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74C05" w14:textId="77777777" w:rsidR="00474C25" w:rsidRPr="00272F96" w:rsidRDefault="00A330F9">
      <w:pPr>
        <w:widowControl w:val="0"/>
        <w:tabs>
          <w:tab w:val="left" w:pos="1134"/>
        </w:tabs>
        <w:spacing w:before="0" w:after="0"/>
        <w:ind w:right="23" w:firstLine="0"/>
        <w:jc w:val="left"/>
        <w:rPr>
          <w:b/>
          <w:bCs/>
          <w:sz w:val="28"/>
          <w:szCs w:val="28"/>
        </w:rPr>
      </w:pPr>
      <w:r w:rsidRPr="00272F96">
        <w:rPr>
          <w:b/>
          <w:bCs/>
          <w:sz w:val="28"/>
          <w:szCs w:val="28"/>
        </w:rPr>
        <w:t>I.</w:t>
      </w:r>
      <w:r w:rsidR="006C6AFA" w:rsidRPr="00272F96">
        <w:rPr>
          <w:b/>
          <w:bCs/>
          <w:sz w:val="28"/>
          <w:szCs w:val="28"/>
        </w:rPr>
        <w:t>1</w:t>
      </w:r>
      <w:r w:rsidR="00F577A6" w:rsidRPr="00272F96">
        <w:rPr>
          <w:b/>
          <w:bCs/>
          <w:sz w:val="28"/>
          <w:szCs w:val="28"/>
        </w:rPr>
        <w:t>2</w:t>
      </w:r>
      <w:r w:rsidRPr="00272F96">
        <w:rPr>
          <w:b/>
          <w:bCs/>
          <w:sz w:val="28"/>
          <w:szCs w:val="28"/>
        </w:rPr>
        <w:t>. Изменения, связанные с финансовыми расчетами при отнесении неценовых зон Дальнего Востока, Архангельской области, Республики Коми к ценовым зонам оптового рынка</w:t>
      </w:r>
    </w:p>
    <w:p w14:paraId="025C3609" w14:textId="77777777" w:rsidR="00474C25" w:rsidRPr="00272F96" w:rsidRDefault="00474C25">
      <w:pPr>
        <w:spacing w:before="0" w:after="0"/>
        <w:jc w:val="right"/>
        <w:rPr>
          <w:b/>
          <w:bCs/>
          <w:sz w:val="28"/>
          <w:szCs w:val="28"/>
        </w:rPr>
      </w:pPr>
    </w:p>
    <w:p w14:paraId="26919F0F" w14:textId="77777777" w:rsidR="00474C25" w:rsidRPr="00272F96" w:rsidRDefault="00A330F9">
      <w:pPr>
        <w:spacing w:before="0" w:after="0"/>
        <w:jc w:val="right"/>
        <w:rPr>
          <w:b/>
          <w:bCs/>
          <w:sz w:val="28"/>
          <w:szCs w:val="28"/>
        </w:rPr>
      </w:pPr>
      <w:r w:rsidRPr="00272F96">
        <w:rPr>
          <w:b/>
          <w:bCs/>
          <w:sz w:val="28"/>
          <w:szCs w:val="28"/>
        </w:rPr>
        <w:t>Приложение № 1</w:t>
      </w:r>
      <w:r w:rsidR="00F577A6" w:rsidRPr="00272F96">
        <w:rPr>
          <w:b/>
          <w:bCs/>
          <w:sz w:val="28"/>
          <w:szCs w:val="28"/>
        </w:rPr>
        <w:t>.</w:t>
      </w:r>
      <w:r w:rsidR="006C6AFA" w:rsidRPr="00272F96">
        <w:rPr>
          <w:b/>
          <w:bCs/>
          <w:sz w:val="28"/>
          <w:szCs w:val="28"/>
        </w:rPr>
        <w:t>1</w:t>
      </w:r>
      <w:r w:rsidR="00F577A6" w:rsidRPr="00272F96">
        <w:rPr>
          <w:b/>
          <w:bCs/>
          <w:sz w:val="28"/>
          <w:szCs w:val="28"/>
        </w:rPr>
        <w:t>2</w:t>
      </w:r>
      <w:r w:rsidR="008C765B" w:rsidRPr="00272F96">
        <w:rPr>
          <w:b/>
          <w:bCs/>
          <w:sz w:val="28"/>
          <w:szCs w:val="28"/>
        </w:rPr>
        <w:t>.1</w:t>
      </w:r>
    </w:p>
    <w:tbl>
      <w:tblPr>
        <w:tblpPr w:leftFromText="180" w:rightFromText="180" w:vertAnchor="text" w:horzAnchor="margin" w:tblpY="357"/>
        <w:tblW w:w="14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6"/>
      </w:tblGrid>
      <w:tr w:rsidR="00474C25" w:rsidRPr="00272F96" w14:paraId="0CC14C81" w14:textId="77777777">
        <w:trPr>
          <w:trHeight w:val="416"/>
        </w:trPr>
        <w:tc>
          <w:tcPr>
            <w:tcW w:w="14846" w:type="dxa"/>
          </w:tcPr>
          <w:p w14:paraId="3B8FC73D" w14:textId="77777777" w:rsidR="00474C25" w:rsidRPr="00272F96" w:rsidRDefault="00A330F9">
            <w:pPr>
              <w:widowControl w:val="0"/>
              <w:tabs>
                <w:tab w:val="left" w:pos="0"/>
                <w:tab w:val="left" w:pos="3420"/>
              </w:tabs>
              <w:spacing w:before="0" w:after="0"/>
              <w:ind w:firstLine="0"/>
              <w:rPr>
                <w:rFonts w:cs="Garamond"/>
                <w:bCs/>
                <w:sz w:val="24"/>
                <w:szCs w:val="24"/>
              </w:rPr>
            </w:pPr>
            <w:r w:rsidRPr="00272F96">
              <w:rPr>
                <w:b/>
                <w:sz w:val="24"/>
                <w:szCs w:val="24"/>
              </w:rPr>
              <w:t xml:space="preserve">Инициатор: </w:t>
            </w:r>
            <w:r w:rsidRPr="00272F96">
              <w:rPr>
                <w:rFonts w:cs="Garamond"/>
                <w:bCs/>
                <w:sz w:val="24"/>
                <w:szCs w:val="24"/>
              </w:rPr>
              <w:t>Ассоциация «НП Совет рынка».</w:t>
            </w:r>
          </w:p>
          <w:p w14:paraId="15DB2FE7" w14:textId="77777777" w:rsidR="00474C25" w:rsidRPr="00272F96" w:rsidRDefault="00A330F9">
            <w:pPr>
              <w:widowControl w:val="0"/>
              <w:tabs>
                <w:tab w:val="left" w:pos="1134"/>
              </w:tabs>
              <w:spacing w:before="0" w:after="0"/>
              <w:ind w:right="23" w:firstLine="0"/>
              <w:rPr>
                <w:bCs/>
                <w:sz w:val="24"/>
                <w:szCs w:val="24"/>
              </w:rPr>
            </w:pPr>
            <w:r w:rsidRPr="00272F96">
              <w:rPr>
                <w:b/>
                <w:sz w:val="24"/>
                <w:szCs w:val="24"/>
              </w:rPr>
              <w:t xml:space="preserve">Обоснование: </w:t>
            </w:r>
            <w:r w:rsidRPr="00272F96">
              <w:rPr>
                <w:bCs/>
                <w:sz w:val="24"/>
                <w:szCs w:val="24"/>
              </w:rPr>
              <w:t xml:space="preserve">предлагается внести уточняющие изменения в Регламент финансовых расчетов на оптовом рынке электроэнергии в части формирования обязательств и требований по договорам поставки мощности по результатам КОМ и КОМ НГО, </w:t>
            </w:r>
            <w:r w:rsidR="008C765B" w:rsidRPr="00272F96">
              <w:rPr>
                <w:bCs/>
                <w:sz w:val="24"/>
                <w:szCs w:val="24"/>
              </w:rPr>
              <w:t xml:space="preserve">договорам ВР, </w:t>
            </w:r>
            <w:r w:rsidRPr="00272F96">
              <w:rPr>
                <w:bCs/>
                <w:sz w:val="24"/>
                <w:szCs w:val="24"/>
              </w:rPr>
              <w:t>а также аналитической информации по данным договорам в случае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w:t>
            </w:r>
            <w:r w:rsidR="008C765B" w:rsidRPr="00272F96">
              <w:rPr>
                <w:bCs/>
                <w:sz w:val="24"/>
                <w:szCs w:val="24"/>
              </w:rPr>
              <w:t xml:space="preserve"> Дополнительно предлагается внести технические изменения в порядок предоставления финансовых гарантий на оптовом рынке.</w:t>
            </w:r>
          </w:p>
          <w:p w14:paraId="14C96200" w14:textId="77777777" w:rsidR="00474C25" w:rsidRPr="00272F96" w:rsidRDefault="00A330F9">
            <w:pPr>
              <w:tabs>
                <w:tab w:val="left" w:pos="426"/>
              </w:tabs>
              <w:spacing w:before="0" w:after="0"/>
              <w:ind w:firstLine="0"/>
              <w:rPr>
                <w:sz w:val="24"/>
                <w:szCs w:val="24"/>
              </w:rPr>
            </w:pPr>
            <w:r w:rsidRPr="00272F96">
              <w:rPr>
                <w:b/>
                <w:sz w:val="24"/>
                <w:szCs w:val="24"/>
              </w:rPr>
              <w:t xml:space="preserve">Дата вступления в силу: </w:t>
            </w:r>
            <w:r w:rsidRPr="00272F96">
              <w:rPr>
                <w:sz w:val="24"/>
                <w:szCs w:val="24"/>
              </w:rPr>
              <w:t>с даты вступления в силу постановления Правительства Российской Федерации «О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 но не ранее 1 января 2025 года.</w:t>
            </w:r>
          </w:p>
        </w:tc>
      </w:tr>
    </w:tbl>
    <w:p w14:paraId="6EA0B4AC" w14:textId="77777777" w:rsidR="00474C25" w:rsidRPr="00272F96" w:rsidRDefault="00474C25">
      <w:pPr>
        <w:tabs>
          <w:tab w:val="left" w:pos="1134"/>
        </w:tabs>
        <w:spacing w:before="0" w:after="0"/>
        <w:ind w:right="23" w:firstLine="0"/>
        <w:jc w:val="left"/>
        <w:outlineLvl w:val="0"/>
        <w:rPr>
          <w:rFonts w:eastAsia="Batang"/>
          <w:b/>
          <w:bCs/>
          <w:caps/>
          <w:sz w:val="26"/>
          <w:szCs w:val="26"/>
        </w:rPr>
      </w:pPr>
    </w:p>
    <w:p w14:paraId="26401316" w14:textId="77777777" w:rsidR="00474C25" w:rsidRPr="00272F96" w:rsidRDefault="00474C25">
      <w:pPr>
        <w:tabs>
          <w:tab w:val="left" w:pos="1134"/>
        </w:tabs>
        <w:spacing w:before="0" w:after="0"/>
        <w:ind w:right="23" w:firstLine="0"/>
        <w:jc w:val="left"/>
        <w:outlineLvl w:val="0"/>
        <w:rPr>
          <w:rFonts w:eastAsia="Batang"/>
          <w:b/>
          <w:bCs/>
          <w:caps/>
          <w:sz w:val="26"/>
          <w:szCs w:val="26"/>
        </w:rPr>
      </w:pPr>
    </w:p>
    <w:p w14:paraId="0328FC5A" w14:textId="77777777" w:rsidR="00474C25" w:rsidRPr="00272F96" w:rsidRDefault="00A330F9">
      <w:pPr>
        <w:tabs>
          <w:tab w:val="left" w:pos="1134"/>
        </w:tabs>
        <w:spacing w:before="0" w:after="0"/>
        <w:ind w:right="23" w:firstLine="0"/>
        <w:jc w:val="left"/>
        <w:outlineLvl w:val="0"/>
        <w:rPr>
          <w:rFonts w:eastAsia="Batang"/>
          <w:b/>
          <w:bCs/>
          <w:caps/>
          <w:sz w:val="26"/>
          <w:szCs w:val="26"/>
        </w:rPr>
      </w:pPr>
      <w:r w:rsidRPr="00272F96">
        <w:rPr>
          <w:rFonts w:eastAsia="Batang"/>
          <w:b/>
          <w:bCs/>
          <w:caps/>
          <w:sz w:val="26"/>
          <w:szCs w:val="26"/>
        </w:rPr>
        <w:t>П</w:t>
      </w:r>
      <w:r w:rsidRPr="00272F96">
        <w:rPr>
          <w:rFonts w:eastAsia="Batang"/>
          <w:b/>
          <w:bCs/>
          <w:sz w:val="26"/>
          <w:szCs w:val="26"/>
        </w:rPr>
        <w:t>редложения по изменениям и дополнениям</w:t>
      </w:r>
      <w:r w:rsidRPr="00272F96">
        <w:rPr>
          <w:rFonts w:eastAsia="Batang"/>
          <w:b/>
          <w:bCs/>
          <w:caps/>
          <w:sz w:val="26"/>
          <w:szCs w:val="26"/>
        </w:rPr>
        <w:t xml:space="preserve"> </w:t>
      </w:r>
      <w:r w:rsidRPr="00272F96">
        <w:rPr>
          <w:rFonts w:eastAsia="Batang"/>
          <w:b/>
          <w:bCs/>
          <w:sz w:val="26"/>
          <w:szCs w:val="26"/>
        </w:rPr>
        <w:t>в</w:t>
      </w:r>
      <w:r w:rsidRPr="00272F96">
        <w:rPr>
          <w:rFonts w:eastAsia="Batang"/>
          <w:b/>
          <w:bCs/>
          <w:caps/>
          <w:sz w:val="26"/>
          <w:szCs w:val="26"/>
        </w:rPr>
        <w:t xml:space="preserve"> </w:t>
      </w:r>
      <w:bookmarkStart w:id="0" w:name="_Toc266971352"/>
      <w:bookmarkStart w:id="1" w:name="_Toc286999945"/>
      <w:bookmarkStart w:id="2" w:name="_Toc455402941"/>
      <w:bookmarkStart w:id="3" w:name="_Toc470790487"/>
      <w:bookmarkStart w:id="4" w:name="_Toc133395980"/>
      <w:bookmarkStart w:id="5" w:name="_Toc134529110"/>
      <w:bookmarkStart w:id="6" w:name="_Toc169870463"/>
      <w:bookmarkStart w:id="7" w:name="_Toc183244714"/>
      <w:bookmarkStart w:id="8" w:name="_Toc185324889"/>
      <w:bookmarkStart w:id="9" w:name="_Toc185656257"/>
      <w:bookmarkStart w:id="10" w:name="_Toc185656410"/>
      <w:r w:rsidRPr="00272F96">
        <w:rPr>
          <w:rFonts w:eastAsia="Batang"/>
          <w:b/>
          <w:bCs/>
          <w:sz w:val="26"/>
          <w:szCs w:val="26"/>
        </w:rPr>
        <w:t>РЕГЛАМЕНТ</w:t>
      </w:r>
      <w:bookmarkEnd w:id="0"/>
      <w:bookmarkEnd w:id="1"/>
      <w:bookmarkEnd w:id="2"/>
      <w:bookmarkEnd w:id="3"/>
      <w:r w:rsidRPr="00272F96">
        <w:rPr>
          <w:rFonts w:eastAsia="Batang"/>
          <w:b/>
          <w:bCs/>
          <w:sz w:val="26"/>
          <w:szCs w:val="26"/>
        </w:rPr>
        <w:t xml:space="preserve"> </w:t>
      </w:r>
      <w:bookmarkEnd w:id="4"/>
      <w:bookmarkEnd w:id="5"/>
      <w:bookmarkEnd w:id="6"/>
      <w:bookmarkEnd w:id="7"/>
      <w:bookmarkEnd w:id="8"/>
      <w:bookmarkEnd w:id="9"/>
      <w:bookmarkEnd w:id="10"/>
      <w:r w:rsidRPr="00272F96">
        <w:rPr>
          <w:rFonts w:eastAsia="Batang"/>
          <w:b/>
          <w:bCs/>
          <w:sz w:val="26"/>
          <w:szCs w:val="26"/>
        </w:rPr>
        <w:t>ФИНАНСОВЫХ РАСЧЕТОВ НА ОПТОВОМ РЫНКЕ ЭЛЕКТРОЭНЕРГИИ (</w:t>
      </w:r>
      <w:r w:rsidRPr="00272F96">
        <w:rPr>
          <w:rFonts w:eastAsia="Batang"/>
          <w:b/>
          <w:bCs/>
          <w:caps/>
          <w:sz w:val="26"/>
          <w:szCs w:val="26"/>
        </w:rPr>
        <w:t>П</w:t>
      </w:r>
      <w:r w:rsidRPr="00272F96">
        <w:rPr>
          <w:rFonts w:eastAsia="Batang"/>
          <w:b/>
          <w:bCs/>
          <w:sz w:val="26"/>
          <w:szCs w:val="26"/>
        </w:rPr>
        <w:t xml:space="preserve">риложение </w:t>
      </w:r>
      <w:r w:rsidRPr="00272F96">
        <w:rPr>
          <w:rFonts w:eastAsia="Batang"/>
          <w:b/>
          <w:bCs/>
          <w:caps/>
          <w:sz w:val="26"/>
          <w:szCs w:val="26"/>
        </w:rPr>
        <w:t xml:space="preserve">№ 16 </w:t>
      </w:r>
      <w:r w:rsidRPr="00272F96">
        <w:rPr>
          <w:rFonts w:eastAsia="Batang"/>
          <w:b/>
          <w:bCs/>
          <w:sz w:val="26"/>
          <w:szCs w:val="26"/>
        </w:rPr>
        <w:t>к Договору о присоединении к торговой системе оптового рынка</w:t>
      </w:r>
      <w:r w:rsidRPr="00272F96">
        <w:rPr>
          <w:rFonts w:eastAsia="Batang"/>
          <w:b/>
          <w:bCs/>
          <w:caps/>
          <w:sz w:val="26"/>
          <w:szCs w:val="26"/>
        </w:rPr>
        <w:t>)</w:t>
      </w:r>
    </w:p>
    <w:p w14:paraId="5665B580" w14:textId="77777777" w:rsidR="00474C25" w:rsidRPr="00272F96" w:rsidRDefault="00474C25">
      <w:pPr>
        <w:tabs>
          <w:tab w:val="left" w:pos="1134"/>
        </w:tabs>
        <w:spacing w:before="0" w:after="0"/>
        <w:ind w:right="23" w:firstLine="0"/>
        <w:jc w:val="left"/>
        <w:outlineLvl w:val="0"/>
        <w:rPr>
          <w:rFonts w:eastAsia="Batang"/>
          <w:b/>
          <w:bCs/>
          <w:caps/>
          <w:sz w:val="26"/>
          <w:szCs w:val="26"/>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3402"/>
        <w:gridCol w:w="3548"/>
        <w:gridCol w:w="68"/>
        <w:gridCol w:w="7019"/>
      </w:tblGrid>
      <w:tr w:rsidR="00474C25" w:rsidRPr="00272F96" w14:paraId="402DA114" w14:textId="77777777" w:rsidTr="00236A76">
        <w:trPr>
          <w:trHeight w:val="435"/>
        </w:trPr>
        <w:tc>
          <w:tcPr>
            <w:tcW w:w="847" w:type="dxa"/>
            <w:vAlign w:val="center"/>
          </w:tcPr>
          <w:p w14:paraId="16F0E12C" w14:textId="77777777" w:rsidR="00474C25" w:rsidRPr="00272F96" w:rsidRDefault="00A330F9">
            <w:pPr>
              <w:widowControl w:val="0"/>
              <w:spacing w:before="0" w:after="0"/>
              <w:ind w:firstLine="0"/>
              <w:jc w:val="center"/>
              <w:rPr>
                <w:rFonts w:eastAsiaTheme="minorHAnsi" w:cs="Calibri"/>
                <w:b/>
                <w:lang w:eastAsia="en-US"/>
              </w:rPr>
            </w:pPr>
            <w:r w:rsidRPr="00272F96">
              <w:rPr>
                <w:rFonts w:eastAsiaTheme="minorHAnsi" w:cs="Calibri"/>
                <w:b/>
                <w:lang w:eastAsia="en-US"/>
              </w:rPr>
              <w:t xml:space="preserve">№ </w:t>
            </w:r>
          </w:p>
          <w:p w14:paraId="31FB0E28" w14:textId="77777777" w:rsidR="00474C25" w:rsidRPr="00272F96" w:rsidRDefault="00A330F9">
            <w:pPr>
              <w:widowControl w:val="0"/>
              <w:spacing w:before="0" w:after="0"/>
              <w:ind w:left="-113" w:right="-108" w:firstLine="0"/>
              <w:jc w:val="center"/>
              <w:rPr>
                <w:rFonts w:eastAsiaTheme="minorHAnsi" w:cs="Calibri"/>
                <w:b/>
                <w:lang w:eastAsia="en-US"/>
              </w:rPr>
            </w:pPr>
            <w:r w:rsidRPr="00272F96">
              <w:rPr>
                <w:rFonts w:eastAsiaTheme="minorHAnsi" w:cs="Calibri"/>
                <w:b/>
                <w:lang w:eastAsia="en-US"/>
              </w:rPr>
              <w:t>пункта</w:t>
            </w:r>
          </w:p>
        </w:tc>
        <w:tc>
          <w:tcPr>
            <w:tcW w:w="3402" w:type="dxa"/>
            <w:vAlign w:val="center"/>
          </w:tcPr>
          <w:p w14:paraId="075ADEB7" w14:textId="242F50B9" w:rsidR="00474C25" w:rsidRPr="00272F96" w:rsidRDefault="00A330F9" w:rsidP="00A11322">
            <w:pPr>
              <w:widowControl w:val="0"/>
              <w:spacing w:before="0" w:after="0"/>
              <w:ind w:firstLine="0"/>
              <w:jc w:val="center"/>
              <w:rPr>
                <w:rFonts w:eastAsiaTheme="minorHAnsi" w:cs="Calibri"/>
                <w:b/>
                <w:lang w:eastAsia="en-US"/>
              </w:rPr>
            </w:pPr>
            <w:r w:rsidRPr="00272F96">
              <w:rPr>
                <w:rFonts w:eastAsiaTheme="minorHAnsi" w:cs="Calibri"/>
                <w:b/>
                <w:lang w:eastAsia="en-US"/>
              </w:rPr>
              <w:t>Редакция, действующая на момент вступления в силу изменений</w:t>
            </w:r>
            <w:r w:rsidR="00A62201" w:rsidRPr="00272F96">
              <w:rPr>
                <w:rFonts w:eastAsiaTheme="minorHAnsi" w:cs="Calibri"/>
                <w:b/>
                <w:lang w:eastAsia="en-US"/>
              </w:rPr>
              <w:t xml:space="preserve"> </w:t>
            </w:r>
          </w:p>
        </w:tc>
        <w:tc>
          <w:tcPr>
            <w:tcW w:w="10635" w:type="dxa"/>
            <w:gridSpan w:val="3"/>
            <w:vAlign w:val="center"/>
          </w:tcPr>
          <w:p w14:paraId="441EBF36" w14:textId="77777777" w:rsidR="00474C25" w:rsidRPr="00272F96" w:rsidRDefault="00A330F9">
            <w:pPr>
              <w:widowControl w:val="0"/>
              <w:spacing w:before="0" w:after="0"/>
              <w:ind w:firstLine="0"/>
              <w:jc w:val="center"/>
              <w:rPr>
                <w:rFonts w:eastAsiaTheme="minorHAnsi" w:cs="Calibri"/>
                <w:b/>
                <w:lang w:eastAsia="en-US"/>
              </w:rPr>
            </w:pPr>
            <w:r w:rsidRPr="00272F96">
              <w:rPr>
                <w:rFonts w:eastAsiaTheme="minorHAnsi" w:cs="Calibri"/>
                <w:b/>
                <w:lang w:eastAsia="en-US"/>
              </w:rPr>
              <w:t>Предлагаемая редакция</w:t>
            </w:r>
          </w:p>
          <w:p w14:paraId="6A9A6550" w14:textId="77777777" w:rsidR="00474C25" w:rsidRPr="00272F96" w:rsidRDefault="00A330F9">
            <w:pPr>
              <w:widowControl w:val="0"/>
              <w:spacing w:before="0" w:after="0"/>
              <w:ind w:firstLine="0"/>
              <w:jc w:val="center"/>
              <w:rPr>
                <w:rFonts w:eastAsiaTheme="minorHAnsi" w:cs="Calibri"/>
                <w:lang w:eastAsia="en-US"/>
              </w:rPr>
            </w:pPr>
            <w:r w:rsidRPr="00272F96">
              <w:rPr>
                <w:rFonts w:eastAsiaTheme="minorHAnsi" w:cs="Calibri"/>
                <w:lang w:eastAsia="en-US"/>
              </w:rPr>
              <w:t>(изменения выделены цветом)</w:t>
            </w:r>
          </w:p>
        </w:tc>
      </w:tr>
      <w:tr w:rsidR="00474C25" w:rsidRPr="00272F96" w14:paraId="5820E153" w14:textId="77777777" w:rsidTr="00236A76">
        <w:trPr>
          <w:trHeight w:val="435"/>
        </w:trPr>
        <w:tc>
          <w:tcPr>
            <w:tcW w:w="847" w:type="dxa"/>
          </w:tcPr>
          <w:p w14:paraId="31894F23" w14:textId="77777777" w:rsidR="00474C25" w:rsidRPr="00272F96" w:rsidRDefault="00A330F9">
            <w:pPr>
              <w:ind w:firstLine="0"/>
              <w:rPr>
                <w:b/>
                <w:lang w:eastAsia="en-US"/>
              </w:rPr>
            </w:pPr>
            <w:r w:rsidRPr="00272F96">
              <w:rPr>
                <w:b/>
              </w:rPr>
              <w:t>6.1.2.1</w:t>
            </w:r>
          </w:p>
        </w:tc>
        <w:tc>
          <w:tcPr>
            <w:tcW w:w="3402" w:type="dxa"/>
          </w:tcPr>
          <w:p w14:paraId="7BADC781" w14:textId="77777777" w:rsidR="00474C25" w:rsidRPr="00272F96" w:rsidRDefault="00A330F9">
            <w:pPr>
              <w:pStyle w:val="40"/>
              <w:numPr>
                <w:ilvl w:val="0"/>
                <w:numId w:val="0"/>
              </w:numPr>
              <w:spacing w:before="269" w:after="269"/>
              <w:ind w:firstLine="567"/>
              <w:rPr>
                <w:color w:val="000000"/>
              </w:rPr>
            </w:pPr>
            <w:r w:rsidRPr="00272F96">
              <w:rPr>
                <w:b/>
                <w:bCs/>
                <w:color w:val="000000"/>
                <w:spacing w:val="4"/>
              </w:rPr>
              <w:t>Добавить пункт</w:t>
            </w:r>
          </w:p>
        </w:tc>
        <w:tc>
          <w:tcPr>
            <w:tcW w:w="10635" w:type="dxa"/>
            <w:gridSpan w:val="3"/>
          </w:tcPr>
          <w:p w14:paraId="54CB9F3E" w14:textId="076FC4F9" w:rsidR="00474C25" w:rsidRPr="00272F96" w:rsidRDefault="00A330F9">
            <w:pPr>
              <w:keepNext/>
              <w:spacing w:after="0"/>
              <w:jc w:val="center"/>
              <w:rPr>
                <w:b/>
                <w:color w:val="000000"/>
              </w:rPr>
            </w:pPr>
            <w:r w:rsidRPr="00272F96">
              <w:rPr>
                <w:b/>
                <w:color w:val="000000"/>
              </w:rPr>
              <w:t>6.1.2.1</w:t>
            </w:r>
            <w:r w:rsidR="00A11322" w:rsidRPr="00272F96">
              <w:rPr>
                <w:b/>
                <w:color w:val="000000"/>
              </w:rPr>
              <w:t>.</w:t>
            </w:r>
            <w:r w:rsidRPr="00272F96">
              <w:rPr>
                <w:b/>
                <w:color w:val="000000"/>
              </w:rPr>
              <w:t xml:space="preserve"> Перечень определений и сокращений</w:t>
            </w:r>
          </w:p>
          <w:p w14:paraId="22A8DF46" w14:textId="77777777" w:rsidR="00474C25" w:rsidRPr="00272F96" w:rsidRDefault="00474C25">
            <w:pPr>
              <w:keepNext/>
              <w:spacing w:after="0"/>
              <w:jc w:val="center"/>
              <w:rPr>
                <w:b/>
                <w:color w:val="000000"/>
              </w:rPr>
            </w:pPr>
          </w:p>
          <w:tbl>
            <w:tblPr>
              <w:tblStyle w:val="afff"/>
              <w:tblW w:w="10410" w:type="dxa"/>
              <w:tblLayout w:type="fixed"/>
              <w:tblLook w:val="04A0" w:firstRow="1" w:lastRow="0" w:firstColumn="1" w:lastColumn="0" w:noHBand="0" w:noVBand="1"/>
            </w:tblPr>
            <w:tblGrid>
              <w:gridCol w:w="1442"/>
              <w:gridCol w:w="8968"/>
            </w:tblGrid>
            <w:tr w:rsidR="00474C25" w:rsidRPr="00272F96" w14:paraId="21AF9285" w14:textId="77777777">
              <w:trPr>
                <w:trHeight w:val="372"/>
              </w:trPr>
              <w:tc>
                <w:tcPr>
                  <w:tcW w:w="1442" w:type="dxa"/>
                  <w:tcBorders>
                    <w:top w:val="single" w:sz="4" w:space="0" w:color="auto"/>
                    <w:left w:val="single" w:sz="4" w:space="0" w:color="auto"/>
                    <w:bottom w:val="single" w:sz="4" w:space="0" w:color="auto"/>
                    <w:right w:val="single" w:sz="4" w:space="0" w:color="auto"/>
                  </w:tcBorders>
                  <w:hideMark/>
                </w:tcPr>
                <w:p w14:paraId="438A3A6D" w14:textId="77777777" w:rsidR="00474C25" w:rsidRPr="00272F96" w:rsidRDefault="00A330F9">
                  <w:pPr>
                    <w:keepNext/>
                    <w:spacing w:after="0"/>
                    <w:jc w:val="center"/>
                    <w:rPr>
                      <w:b/>
                      <w:color w:val="000000"/>
                    </w:rPr>
                  </w:pPr>
                  <w:r w:rsidRPr="00272F96">
                    <w:rPr>
                      <w:b/>
                      <w:color w:val="000000"/>
                    </w:rPr>
                    <w:t>Величина</w:t>
                  </w:r>
                </w:p>
              </w:tc>
              <w:tc>
                <w:tcPr>
                  <w:tcW w:w="8968" w:type="dxa"/>
                  <w:tcBorders>
                    <w:top w:val="single" w:sz="4" w:space="0" w:color="auto"/>
                    <w:left w:val="single" w:sz="4" w:space="0" w:color="auto"/>
                    <w:bottom w:val="single" w:sz="4" w:space="0" w:color="auto"/>
                    <w:right w:val="single" w:sz="4" w:space="0" w:color="auto"/>
                  </w:tcBorders>
                  <w:hideMark/>
                </w:tcPr>
                <w:p w14:paraId="28F031B4" w14:textId="77777777" w:rsidR="00474C25" w:rsidRPr="00272F96" w:rsidRDefault="00A330F9">
                  <w:pPr>
                    <w:keepNext/>
                    <w:spacing w:after="0"/>
                    <w:jc w:val="center"/>
                    <w:rPr>
                      <w:b/>
                      <w:color w:val="000000"/>
                    </w:rPr>
                  </w:pPr>
                  <w:r w:rsidRPr="00272F96">
                    <w:rPr>
                      <w:b/>
                      <w:color w:val="000000"/>
                    </w:rPr>
                    <w:t>Определение величины или термина</w:t>
                  </w:r>
                </w:p>
              </w:tc>
            </w:tr>
            <w:tr w:rsidR="00474C25" w:rsidRPr="00272F96" w14:paraId="2CDD1FA6" w14:textId="77777777">
              <w:trPr>
                <w:trHeight w:val="552"/>
              </w:trPr>
              <w:tc>
                <w:tcPr>
                  <w:tcW w:w="1442" w:type="dxa"/>
                  <w:tcBorders>
                    <w:top w:val="single" w:sz="4" w:space="0" w:color="auto"/>
                    <w:left w:val="single" w:sz="4" w:space="0" w:color="auto"/>
                    <w:bottom w:val="single" w:sz="4" w:space="0" w:color="auto"/>
                    <w:right w:val="single" w:sz="4" w:space="0" w:color="auto"/>
                  </w:tcBorders>
                </w:tcPr>
                <w:p w14:paraId="6794C0C5" w14:textId="77777777" w:rsidR="00474C25" w:rsidRPr="00272F96" w:rsidRDefault="00A330F9">
                  <w:pPr>
                    <w:keepNext/>
                    <w:spacing w:after="0"/>
                    <w:jc w:val="center"/>
                    <w:rPr>
                      <w:bCs/>
                      <w:color w:val="000000"/>
                    </w:rPr>
                  </w:pPr>
                  <m:oMathPara>
                    <m:oMath>
                      <m:r>
                        <w:rPr>
                          <w:rFonts w:ascii="Cambria Math" w:hAnsi="Cambria Math"/>
                          <w:color w:val="000000"/>
                        </w:rPr>
                        <m:t>sz</m:t>
                      </m:r>
                    </m:oMath>
                  </m:oMathPara>
                </w:p>
              </w:tc>
              <w:tc>
                <w:tcPr>
                  <w:tcW w:w="8968" w:type="dxa"/>
                  <w:tcBorders>
                    <w:top w:val="single" w:sz="4" w:space="0" w:color="auto"/>
                    <w:left w:val="single" w:sz="4" w:space="0" w:color="auto"/>
                    <w:bottom w:val="single" w:sz="4" w:space="0" w:color="auto"/>
                    <w:right w:val="single" w:sz="4" w:space="0" w:color="auto"/>
                  </w:tcBorders>
                </w:tcPr>
                <w:p w14:paraId="50B43835" w14:textId="77777777" w:rsidR="00474C25" w:rsidRPr="00272F96" w:rsidRDefault="00A330F9" w:rsidP="000A3C62">
                  <w:pPr>
                    <w:keepNext/>
                    <w:spacing w:after="0"/>
                    <w:ind w:firstLine="0"/>
                    <w:rPr>
                      <w:bCs/>
                      <w:color w:val="000000"/>
                    </w:rPr>
                  </w:pPr>
                  <w:r w:rsidRPr="00272F96">
                    <w:rPr>
                      <w:bCs/>
                      <w:color w:val="000000"/>
                    </w:rPr>
                    <w:t>отдельные территории ценовых зон, ранее относившиеся к неценовым зонам</w:t>
                  </w:r>
                </w:p>
              </w:tc>
            </w:tr>
            <w:tr w:rsidR="00474C25" w:rsidRPr="00272F96" w14:paraId="6EFB41BD" w14:textId="77777777">
              <w:trPr>
                <w:trHeight w:val="552"/>
              </w:trPr>
              <w:tc>
                <w:tcPr>
                  <w:tcW w:w="1442" w:type="dxa"/>
                  <w:tcBorders>
                    <w:top w:val="single" w:sz="4" w:space="0" w:color="auto"/>
                    <w:left w:val="single" w:sz="4" w:space="0" w:color="auto"/>
                    <w:bottom w:val="single" w:sz="4" w:space="0" w:color="auto"/>
                    <w:right w:val="single" w:sz="4" w:space="0" w:color="auto"/>
                  </w:tcBorders>
                  <w:hideMark/>
                </w:tcPr>
                <w:p w14:paraId="3A13E757" w14:textId="77777777" w:rsidR="00474C25" w:rsidRPr="00272F96" w:rsidRDefault="00A330F9">
                  <w:pPr>
                    <w:keepNext/>
                    <w:spacing w:after="0"/>
                    <w:jc w:val="center"/>
                    <w:rPr>
                      <w:bCs/>
                      <w:color w:val="000000"/>
                    </w:rPr>
                  </w:pPr>
                  <m:oMath>
                    <m:r>
                      <w:rPr>
                        <w:rFonts w:ascii="Cambria Math" w:hAnsi="Cambria Math"/>
                        <w:color w:val="000000"/>
                      </w:rPr>
                      <m:t>sz=3</m:t>
                    </m:r>
                  </m:oMath>
                  <w:r w:rsidRPr="00272F96">
                    <w:rPr>
                      <w:bCs/>
                      <w:color w:val="000000"/>
                    </w:rPr>
                    <w:t xml:space="preserve"> </w:t>
                  </w:r>
                </w:p>
              </w:tc>
              <w:tc>
                <w:tcPr>
                  <w:tcW w:w="8968" w:type="dxa"/>
                  <w:tcBorders>
                    <w:top w:val="single" w:sz="4" w:space="0" w:color="auto"/>
                    <w:left w:val="single" w:sz="4" w:space="0" w:color="auto"/>
                    <w:bottom w:val="single" w:sz="4" w:space="0" w:color="auto"/>
                    <w:right w:val="single" w:sz="4" w:space="0" w:color="auto"/>
                  </w:tcBorders>
                  <w:hideMark/>
                </w:tcPr>
                <w:p w14:paraId="289ECBC0" w14:textId="539163DD" w:rsidR="00474C25" w:rsidRPr="00272F96" w:rsidRDefault="000A3C62" w:rsidP="000A3C62">
                  <w:pPr>
                    <w:keepNext/>
                    <w:spacing w:after="0"/>
                    <w:ind w:firstLine="0"/>
                    <w:rPr>
                      <w:bCs/>
                      <w:color w:val="000000"/>
                    </w:rPr>
                  </w:pPr>
                  <w:r>
                    <w:rPr>
                      <w:bCs/>
                      <w:color w:val="000000"/>
                    </w:rPr>
                    <w:t>т</w:t>
                  </w:r>
                  <w:r w:rsidR="00A330F9" w:rsidRPr="00272F96">
                    <w:rPr>
                      <w:bCs/>
                      <w:color w:val="000000"/>
                    </w:rPr>
                    <w:t>ерритория Дальнего Востока, в которую объединены Республика Саха (Якутия), Приморский край, Хабаровский край, Амурская область, Еврейская автономная область, 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tc>
            </w:tr>
            <w:tr w:rsidR="00474C25" w:rsidRPr="00272F96" w14:paraId="77AF4E5A" w14:textId="77777777">
              <w:trPr>
                <w:trHeight w:val="1120"/>
              </w:trPr>
              <w:tc>
                <w:tcPr>
                  <w:tcW w:w="1442" w:type="dxa"/>
                  <w:tcBorders>
                    <w:top w:val="single" w:sz="4" w:space="0" w:color="auto"/>
                    <w:left w:val="single" w:sz="4" w:space="0" w:color="auto"/>
                    <w:bottom w:val="single" w:sz="4" w:space="0" w:color="auto"/>
                    <w:right w:val="single" w:sz="4" w:space="0" w:color="auto"/>
                  </w:tcBorders>
                  <w:hideMark/>
                </w:tcPr>
                <w:p w14:paraId="3815EA52" w14:textId="77777777" w:rsidR="00474C25" w:rsidRPr="00272F96" w:rsidRDefault="004A0032">
                  <w:pPr>
                    <w:keepNext/>
                    <w:spacing w:after="0"/>
                    <w:jc w:val="center"/>
                    <w:rPr>
                      <w:bCs/>
                      <w:color w:val="000000"/>
                    </w:rPr>
                  </w:pPr>
                  <m:oMathPara>
                    <m:oMath>
                      <m:sSubSup>
                        <m:sSubSupPr>
                          <m:ctrlPr>
                            <w:rPr>
                              <w:rFonts w:ascii="Cambria Math" w:hAnsi="Cambria Math"/>
                              <w:bCs/>
                              <w:i/>
                              <w:color w:val="000000"/>
                            </w:rPr>
                          </m:ctrlPr>
                        </m:sSubSupPr>
                        <m:e>
                          <m:r>
                            <w:rPr>
                              <w:rFonts w:ascii="Cambria Math" w:hAnsi="Cambria Math"/>
                              <w:color w:val="000000"/>
                            </w:rPr>
                            <m:t>P</m:t>
                          </m:r>
                        </m:e>
                        <m:sub>
                          <m:r>
                            <w:rPr>
                              <w:rFonts w:ascii="Cambria Math" w:hAnsi="Cambria Math"/>
                              <w:color w:val="000000"/>
                            </w:rPr>
                            <m:t>sz</m:t>
                          </m:r>
                        </m:sub>
                        <m:sup>
                          <m:r>
                            <w:rPr>
                              <w:rFonts w:ascii="Cambria Math" w:hAnsi="Cambria Math"/>
                              <w:color w:val="000000"/>
                            </w:rPr>
                            <m:t>бНЦЗ</m:t>
                          </m:r>
                        </m:sup>
                      </m:sSubSup>
                    </m:oMath>
                  </m:oMathPara>
                </w:p>
              </w:tc>
              <w:tc>
                <w:tcPr>
                  <w:tcW w:w="8968" w:type="dxa"/>
                  <w:tcBorders>
                    <w:top w:val="single" w:sz="4" w:space="0" w:color="auto"/>
                    <w:left w:val="single" w:sz="4" w:space="0" w:color="auto"/>
                    <w:bottom w:val="single" w:sz="4" w:space="0" w:color="auto"/>
                    <w:right w:val="single" w:sz="4" w:space="0" w:color="auto"/>
                  </w:tcBorders>
                  <w:hideMark/>
                </w:tcPr>
                <w:p w14:paraId="3BCB0C9A" w14:textId="37FE7E76" w:rsidR="00474C25" w:rsidRPr="00272F96" w:rsidRDefault="00A330F9" w:rsidP="000A3C62">
                  <w:pPr>
                    <w:keepNext/>
                    <w:spacing w:after="0"/>
                    <w:ind w:firstLine="0"/>
                    <w:rPr>
                      <w:bCs/>
                      <w:color w:val="000000"/>
                    </w:rPr>
                  </w:pPr>
                  <w:r w:rsidRPr="00272F96">
                    <w:rPr>
                      <w:bCs/>
                      <w:color w:val="000000"/>
                    </w:rPr>
                    <w:t>множество ГТП, в которое на период с 01.01.2025 до 31.12.2027 (в отношении входящей в состав Дальневосточного федерального округа отдельной территории, ранее относившейся к неценовым зонам</w:t>
                  </w:r>
                  <w:r w:rsidR="000A3C62">
                    <w:rPr>
                      <w:bCs/>
                      <w:color w:val="000000"/>
                    </w:rPr>
                    <w:t>,</w:t>
                  </w:r>
                  <w:r w:rsidRPr="00272F96">
                    <w:rPr>
                      <w:bCs/>
                      <w:color w:val="000000"/>
                    </w:rPr>
                    <w:t xml:space="preserve"> до 31.12.2028) включаются ГТП генерации </w:t>
                  </w:r>
                  <w:r w:rsidRPr="00272F96">
                    <w:rPr>
                      <w:bCs/>
                      <w:i/>
                      <w:color w:val="000000"/>
                    </w:rPr>
                    <w:t>p</w:t>
                  </w:r>
                  <w:r w:rsidRPr="00272F96">
                    <w:rPr>
                      <w:bCs/>
                      <w:color w:val="000000"/>
                    </w:rPr>
                    <w:t xml:space="preserve"> в расчетном месяце </w:t>
                  </w:r>
                  <w:r w:rsidRPr="00272F96">
                    <w:rPr>
                      <w:bCs/>
                      <w:i/>
                      <w:color w:val="000000"/>
                    </w:rPr>
                    <w:t xml:space="preserve">m, </w:t>
                  </w:r>
                  <w:r w:rsidRPr="00272F96">
                    <w:rPr>
                      <w:bCs/>
                      <w:color w:val="000000"/>
                    </w:rPr>
                    <w:t xml:space="preserve">зарегистрированные в отношении отдельной территории </w:t>
                  </w:r>
                  <m:oMath>
                    <m:r>
                      <w:rPr>
                        <w:rFonts w:ascii="Cambria Math" w:hAnsi="Cambria Math"/>
                        <w:color w:val="000000"/>
                      </w:rPr>
                      <m:t>sz</m:t>
                    </m:r>
                  </m:oMath>
                  <w:r w:rsidRPr="00272F96">
                    <w:rPr>
                      <w:bCs/>
                      <w:color w:val="000000"/>
                    </w:rPr>
                    <w:t>, ранее относивш</w:t>
                  </w:r>
                  <w:r w:rsidR="000A3C62">
                    <w:rPr>
                      <w:bCs/>
                      <w:color w:val="000000"/>
                    </w:rPr>
                    <w:t>ей</w:t>
                  </w:r>
                  <w:r w:rsidRPr="00272F96">
                    <w:rPr>
                      <w:bCs/>
                      <w:color w:val="000000"/>
                    </w:rPr>
                    <w:t>ся к неценовым зонам</w:t>
                  </w:r>
                </w:p>
              </w:tc>
            </w:tr>
            <w:tr w:rsidR="00474C25" w:rsidRPr="00272F96" w14:paraId="241BB0C4" w14:textId="77777777">
              <w:trPr>
                <w:trHeight w:val="1262"/>
              </w:trPr>
              <w:tc>
                <w:tcPr>
                  <w:tcW w:w="1442" w:type="dxa"/>
                  <w:tcBorders>
                    <w:top w:val="single" w:sz="4" w:space="0" w:color="auto"/>
                    <w:left w:val="single" w:sz="4" w:space="0" w:color="auto"/>
                    <w:bottom w:val="single" w:sz="4" w:space="0" w:color="auto"/>
                    <w:right w:val="single" w:sz="4" w:space="0" w:color="auto"/>
                  </w:tcBorders>
                  <w:hideMark/>
                </w:tcPr>
                <w:p w14:paraId="1B5DCDCE" w14:textId="77777777" w:rsidR="00474C25" w:rsidRPr="00272F96" w:rsidRDefault="004A0032">
                  <w:pPr>
                    <w:keepNext/>
                    <w:spacing w:after="0"/>
                    <w:jc w:val="center"/>
                    <w:rPr>
                      <w:bCs/>
                      <w:color w:val="000000"/>
                    </w:rPr>
                  </w:pPr>
                  <m:oMathPara>
                    <m:oMath>
                      <m:sSubSup>
                        <m:sSubSupPr>
                          <m:ctrlPr>
                            <w:rPr>
                              <w:rFonts w:ascii="Cambria Math" w:hAnsi="Cambria Math"/>
                              <w:bCs/>
                              <w:i/>
                              <w:color w:val="000000"/>
                            </w:rPr>
                          </m:ctrlPr>
                        </m:sSubSupPr>
                        <m:e>
                          <m:r>
                            <w:rPr>
                              <w:rFonts w:ascii="Cambria Math" w:hAnsi="Cambria Math"/>
                              <w:color w:val="000000"/>
                            </w:rPr>
                            <m:t>Q</m:t>
                          </m:r>
                        </m:e>
                        <m:sub>
                          <m:r>
                            <w:rPr>
                              <w:rFonts w:ascii="Cambria Math" w:hAnsi="Cambria Math"/>
                              <w:color w:val="000000"/>
                            </w:rPr>
                            <m:t>sz</m:t>
                          </m:r>
                        </m:sub>
                        <m:sup>
                          <m:r>
                            <w:rPr>
                              <w:rFonts w:ascii="Cambria Math" w:hAnsi="Cambria Math"/>
                              <w:color w:val="000000"/>
                            </w:rPr>
                            <m:t>бНЦЗ</m:t>
                          </m:r>
                        </m:sup>
                      </m:sSubSup>
                    </m:oMath>
                  </m:oMathPara>
                </w:p>
              </w:tc>
              <w:tc>
                <w:tcPr>
                  <w:tcW w:w="8968" w:type="dxa"/>
                  <w:tcBorders>
                    <w:top w:val="single" w:sz="4" w:space="0" w:color="auto"/>
                    <w:left w:val="single" w:sz="4" w:space="0" w:color="auto"/>
                    <w:bottom w:val="single" w:sz="4" w:space="0" w:color="auto"/>
                    <w:right w:val="single" w:sz="4" w:space="0" w:color="auto"/>
                  </w:tcBorders>
                  <w:hideMark/>
                </w:tcPr>
                <w:p w14:paraId="78AD1C18" w14:textId="27FD67B9" w:rsidR="00474C25" w:rsidRPr="00272F96" w:rsidRDefault="00A330F9" w:rsidP="000A3C62">
                  <w:pPr>
                    <w:keepNext/>
                    <w:spacing w:after="0"/>
                    <w:ind w:firstLine="0"/>
                    <w:rPr>
                      <w:bCs/>
                      <w:color w:val="000000"/>
                    </w:rPr>
                  </w:pPr>
                  <w:r w:rsidRPr="00272F96">
                    <w:rPr>
                      <w:bCs/>
                      <w:color w:val="000000"/>
                    </w:rPr>
                    <w:t>множество ГТП, в которое на период с 01.01.2025 до 31.12.2027 (в отношении входящей в состав Дальневосточного федерального округа отдельной территории, ранее относившейся к неценовым зонам</w:t>
                  </w:r>
                  <w:r w:rsidR="000A3C62">
                    <w:rPr>
                      <w:bCs/>
                      <w:color w:val="000000"/>
                    </w:rPr>
                    <w:t>,</w:t>
                  </w:r>
                  <w:r w:rsidRPr="00272F96">
                    <w:rPr>
                      <w:bCs/>
                      <w:color w:val="000000"/>
                    </w:rPr>
                    <w:t xml:space="preserve"> до 31.12.2028) включаются ГТП потребления (экспорта) </w:t>
                  </w:r>
                  <w:r w:rsidRPr="00272F96">
                    <w:rPr>
                      <w:bCs/>
                      <w:i/>
                      <w:color w:val="000000"/>
                    </w:rPr>
                    <w:t>q</w:t>
                  </w:r>
                  <w:r w:rsidRPr="00272F96">
                    <w:rPr>
                      <w:bCs/>
                      <w:color w:val="000000"/>
                    </w:rPr>
                    <w:t xml:space="preserve"> в расчетном месяце </w:t>
                  </w:r>
                  <w:r w:rsidRPr="00272F96">
                    <w:rPr>
                      <w:bCs/>
                      <w:i/>
                      <w:color w:val="000000"/>
                    </w:rPr>
                    <w:t xml:space="preserve">m, </w:t>
                  </w:r>
                  <w:r w:rsidRPr="00272F96">
                    <w:rPr>
                      <w:bCs/>
                      <w:color w:val="000000"/>
                    </w:rPr>
                    <w:t xml:space="preserve">зарегистрированные в отношении отдельных территорий </w:t>
                  </w:r>
                  <m:oMath>
                    <m:r>
                      <w:rPr>
                        <w:rFonts w:ascii="Cambria Math" w:hAnsi="Cambria Math"/>
                        <w:color w:val="000000"/>
                      </w:rPr>
                      <m:t>sz</m:t>
                    </m:r>
                  </m:oMath>
                  <w:r w:rsidRPr="00272F96">
                    <w:rPr>
                      <w:bCs/>
                      <w:color w:val="000000"/>
                    </w:rPr>
                    <w:t>, ранее относившихся к неценовым зонам</w:t>
                  </w:r>
                </w:p>
              </w:tc>
            </w:tr>
          </w:tbl>
          <w:p w14:paraId="55592658" w14:textId="77777777" w:rsidR="00474C25" w:rsidRPr="00272F96" w:rsidRDefault="00474C25">
            <w:pPr>
              <w:pStyle w:val="40"/>
              <w:numPr>
                <w:ilvl w:val="0"/>
                <w:numId w:val="0"/>
              </w:numPr>
              <w:spacing w:before="269" w:after="269"/>
              <w:ind w:firstLine="567"/>
              <w:rPr>
                <w:color w:val="000000"/>
              </w:rPr>
            </w:pPr>
          </w:p>
        </w:tc>
      </w:tr>
      <w:tr w:rsidR="00474C25" w:rsidRPr="00272F96" w14:paraId="77297FDB" w14:textId="77777777" w:rsidTr="006017B7">
        <w:trPr>
          <w:trHeight w:val="435"/>
        </w:trPr>
        <w:tc>
          <w:tcPr>
            <w:tcW w:w="847" w:type="dxa"/>
            <w:shd w:val="clear" w:color="auto" w:fill="auto"/>
          </w:tcPr>
          <w:p w14:paraId="00710173" w14:textId="77777777" w:rsidR="00474C25" w:rsidRPr="00272F96" w:rsidRDefault="00A330F9">
            <w:pPr>
              <w:ind w:firstLine="0"/>
              <w:rPr>
                <w:b/>
                <w:lang w:eastAsia="en-US"/>
              </w:rPr>
            </w:pPr>
            <w:r w:rsidRPr="00272F96">
              <w:rPr>
                <w:b/>
              </w:rPr>
              <w:lastRenderedPageBreak/>
              <w:t>6.1.3</w:t>
            </w:r>
          </w:p>
        </w:tc>
        <w:tc>
          <w:tcPr>
            <w:tcW w:w="6950" w:type="dxa"/>
            <w:gridSpan w:val="2"/>
          </w:tcPr>
          <w:p w14:paraId="0A515985" w14:textId="77777777" w:rsidR="00474C25" w:rsidRPr="00272F96" w:rsidRDefault="00A330F9">
            <w:pPr>
              <w:pStyle w:val="35"/>
              <w:spacing w:before="199" w:after="199"/>
              <w:ind w:left="120" w:hanging="80"/>
            </w:pPr>
            <w:r w:rsidRPr="00272F96">
              <w:rPr>
                <w:color w:val="000000"/>
              </w:rPr>
              <w:t>6.1.3. Расчет авансовых обязательств/требований по договорам купли-продажи мощности, производимой с использованием генерирующих объектов, поставляющих мощность в вынужденном режиме</w:t>
            </w:r>
          </w:p>
          <w:p w14:paraId="6DE3F465" w14:textId="77777777" w:rsidR="00474C25" w:rsidRPr="00272F96" w:rsidRDefault="00A330F9" w:rsidP="00C37329">
            <w:pPr>
              <w:numPr>
                <w:ilvl w:val="0"/>
                <w:numId w:val="78"/>
              </w:numPr>
              <w:spacing w:before="0" w:after="0" w:line="276" w:lineRule="auto"/>
            </w:pPr>
            <w:r w:rsidRPr="00272F96">
              <w:rPr>
                <w:b/>
                <w:color w:val="000000"/>
              </w:rPr>
              <w:t>Величина авансового обязательства/требования участника оптового рынка в месяце m в ценовой зоне z за мощность, производимую с использованием генерирующих объектов, поставляющих мощность в вынужденном режиме, которые отнесены к такой категории в целях обеспечения надежного электроснабжения потребителей, в том числе в связи с требованием уполномоченного органа о приостановлении вывода генерирующих объектов из эксплуатации, по договору купли-продажи мощности, производимой с использованием генерирующих объектов, поставляющих мощность в вынужденном режиме</w:t>
            </w:r>
            <w:r w:rsidRPr="00272F96">
              <w:rPr>
                <w:color w:val="000000"/>
              </w:rPr>
              <w:t xml:space="preserve">, отнесенного к ГТП генерации </w:t>
            </w:r>
            <w:r w:rsidRPr="00272F96">
              <w:rPr>
                <w:i/>
                <w:color w:val="000000"/>
              </w:rPr>
              <w:t>p</w:t>
            </w:r>
            <w:r w:rsidRPr="00272F96">
              <w:rPr>
                <w:color w:val="000000"/>
              </w:rPr>
              <w:t xml:space="preserve"> участника оптового рынка </w:t>
            </w:r>
            <w:r w:rsidRPr="00272F96">
              <w:rPr>
                <w:i/>
                <w:color w:val="000000"/>
              </w:rPr>
              <w:t>i </w:t>
            </w:r>
            <w:r w:rsidRPr="00272F96">
              <w:rPr>
                <w:color w:val="000000"/>
              </w:rPr>
              <w:t>и отнесенного к ГТП потребления (экспорта) </w:t>
            </w:r>
            <w:r w:rsidRPr="00272F96">
              <w:rPr>
                <w:i/>
                <w:color w:val="000000"/>
              </w:rPr>
              <w:t>q </w:t>
            </w:r>
            <w:r w:rsidRPr="00272F96">
              <w:rPr>
                <w:color w:val="000000"/>
              </w:rPr>
              <w:t>участника оптового рынка </w:t>
            </w:r>
            <w:r w:rsidRPr="00272F96">
              <w:rPr>
                <w:i/>
                <w:color w:val="000000"/>
              </w:rPr>
              <w:t>j</w:t>
            </w:r>
            <w:r w:rsidRPr="00272F96">
              <w:rPr>
                <w:color w:val="000000"/>
              </w:rPr>
              <w:t>, рассчитывается по формуле: </w:t>
            </w:r>
          </w:p>
          <w:p w14:paraId="5D23AB0E" w14:textId="74297B3F" w:rsidR="00474C25" w:rsidRPr="00272F96" w:rsidRDefault="00A330F9" w:rsidP="00C37329">
            <w:pPr>
              <w:numPr>
                <w:ilvl w:val="1"/>
                <w:numId w:val="78"/>
              </w:numPr>
              <w:spacing w:before="0" w:after="0" w:line="276" w:lineRule="auto"/>
              <w:ind w:left="1320"/>
            </w:pPr>
            <w:r w:rsidRPr="00272F96">
              <w:rPr>
                <w:color w:val="000000"/>
              </w:rPr>
              <w:t>для ГТП генерации</w:t>
            </w:r>
            <w:r w:rsidR="003A730B">
              <w:rPr>
                <w:color w:val="000000"/>
              </w:rPr>
              <w:t xml:space="preserve"> </w:t>
            </w:r>
            <m:oMath>
              <m:r>
                <w:rPr>
                  <w:rFonts w:ascii="Cambria Math" w:hAnsi="Cambria Math"/>
                </w:rPr>
                <m:t>p∈</m:t>
              </m:r>
              <m:sSup>
                <m:sSupPr>
                  <m:ctrlPr>
                    <w:rPr>
                      <w:rFonts w:ascii="Cambria Math" w:hAnsi="Cambria Math"/>
                    </w:rPr>
                  </m:ctrlPr>
                </m:sSupPr>
                <m:e>
                  <m:r>
                    <w:rPr>
                      <w:rFonts w:ascii="Cambria Math" w:hAnsi="Cambria Math"/>
                    </w:rPr>
                    <m:t>P</m:t>
                  </m:r>
                </m:e>
                <m:sup>
                  <m:r>
                    <w:rPr>
                      <w:rFonts w:ascii="Cambria Math" w:hAnsi="Cambria Math"/>
                    </w:rPr>
                    <m:t>вывод</m:t>
                  </m:r>
                </m:sup>
              </m:sSup>
            </m:oMath>
            <w:r w:rsidRPr="00272F96">
              <w:rPr>
                <w:color w:val="000000"/>
              </w:rPr>
              <w:t xml:space="preserve"> : </w:t>
            </w:r>
          </w:p>
          <w:p w14:paraId="3C6630F2" w14:textId="22346850" w:rsidR="00474C25" w:rsidRPr="00272F96" w:rsidRDefault="004A0032">
            <w:pPr>
              <w:spacing w:after="0"/>
              <w:ind w:left="1560" w:firstLine="500"/>
            </w:pPr>
            <m:oMath>
              <m:sSubSup>
                <m:sSubSupPr>
                  <m:ctrlPr>
                    <w:rPr>
                      <w:rFonts w:ascii="Cambria Math" w:hAnsi="Cambria Math"/>
                    </w:rPr>
                  </m:ctrlPr>
                </m:sSubSupPr>
                <m:e>
                  <m:r>
                    <w:rPr>
                      <w:rFonts w:ascii="Cambria Math" w:hAnsi="Cambria Math"/>
                    </w:rPr>
                    <m:t>S</m:t>
                  </m:r>
                </m:e>
                <m:sub>
                  <m:r>
                    <w:rPr>
                      <w:rFonts w:ascii="Cambria Math" w:hAnsi="Cambria Math"/>
                    </w:rPr>
                    <m:t>q,j,p,i,m,z</m:t>
                  </m:r>
                </m:sub>
                <m:sup>
                  <m:r>
                    <w:rPr>
                      <w:rFonts w:ascii="Cambria Math" w:hAnsi="Cambria Math"/>
                    </w:rPr>
                    <m:t>пок</m:t>
                  </m:r>
                  <m:r>
                    <m:rPr>
                      <m:lit/>
                    </m:rPr>
                    <w:rPr>
                      <w:rFonts w:ascii="Cambria Math" w:hAnsi="Cambria Math"/>
                    </w:rPr>
                    <m:t>_вынужд_ЦЗ_аванс</m:t>
                  </m:r>
                </m:sup>
              </m:sSubSup>
              <m:r>
                <w:rPr>
                  <w:rFonts w:ascii="Cambria Math" w:hAnsi="Cambria Math"/>
                </w:rPr>
                <m:t>=0,3⋅</m:t>
              </m:r>
              <m:sSubSup>
                <m:sSubSupPr>
                  <m:ctrlPr>
                    <w:rPr>
                      <w:rFonts w:ascii="Cambria Math" w:hAnsi="Cambria Math"/>
                    </w:rPr>
                  </m:ctrlPr>
                </m:sSubSupPr>
                <m:e>
                  <m:r>
                    <w:rPr>
                      <w:rFonts w:ascii="Cambria Math" w:hAnsi="Cambria Math"/>
                    </w:rPr>
                    <m:t>n</m:t>
                  </m:r>
                </m:e>
                <m:sub>
                  <m:r>
                    <w:rPr>
                      <w:rFonts w:ascii="Cambria Math" w:hAnsi="Cambria Math"/>
                    </w:rPr>
                    <m:t>q,j,p,i,m,z</m:t>
                  </m:r>
                </m:sub>
                <m:sup>
                  <m:r>
                    <w:rPr>
                      <w:rFonts w:ascii="Cambria Math" w:hAnsi="Cambria Math"/>
                    </w:rPr>
                    <m:t>пок</m:t>
                  </m:r>
                  <m:r>
                    <m:rPr>
                      <m:lit/>
                    </m:rPr>
                    <w:rPr>
                      <w:rFonts w:ascii="Cambria Math" w:hAnsi="Cambria Math"/>
                    </w:rPr>
                    <m:t>_вынужд_ЦЗ_аванс</m:t>
                  </m:r>
                </m:sup>
              </m:sSubSup>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p,i,m,z</m:t>
                  </m:r>
                </m:sub>
                <m:sup>
                  <m:r>
                    <w:rPr>
                      <w:rFonts w:ascii="Cambria Math" w:hAnsi="Cambria Math"/>
                    </w:rPr>
                    <m:t>мощ</m:t>
                  </m:r>
                  <m:r>
                    <m:rPr>
                      <m:sty m:val="p"/>
                    </m:rPr>
                    <w:rPr>
                      <w:rFonts w:ascii="Cambria Math" w:hAnsi="Cambria Math"/>
                    </w:rPr>
                    <m:t>.прод</m:t>
                  </m:r>
                  <m:r>
                    <m:rPr>
                      <m:lit/>
                    </m:rPr>
                    <w:rPr>
                      <w:rFonts w:ascii="Cambria Math" w:hAnsi="Cambria Math"/>
                    </w:rPr>
                    <m:t>_вынужд</m:t>
                  </m:r>
                  <m:r>
                    <m:rPr>
                      <m:sty m:val="p"/>
                    </m:rPr>
                    <w:rPr>
                      <w:rFonts w:ascii="Cambria Math" w:hAnsi="Cambria Math"/>
                    </w:rPr>
                    <m:t>.режим</m:t>
                  </m:r>
                </m:sup>
              </m:sSubSup>
            </m:oMath>
            <w:r w:rsidR="003A730B">
              <w:rPr>
                <w:color w:val="000000"/>
              </w:rPr>
              <w:t>,</w:t>
            </w:r>
          </w:p>
          <w:p w14:paraId="37708D3B" w14:textId="77777777" w:rsidR="00474C25" w:rsidRPr="00272F96" w:rsidRDefault="00A330F9" w:rsidP="00C37329">
            <w:pPr>
              <w:numPr>
                <w:ilvl w:val="1"/>
                <w:numId w:val="78"/>
              </w:numPr>
              <w:spacing w:before="0" w:after="0" w:line="276" w:lineRule="auto"/>
              <w:ind w:left="1320"/>
            </w:pPr>
            <w:r w:rsidRPr="00272F96">
              <w:rPr>
                <w:color w:val="000000"/>
              </w:rPr>
              <w:t>для остальных ГТП генерации </w:t>
            </w:r>
            <w:r w:rsidRPr="00272F96">
              <w:rPr>
                <w:i/>
                <w:color w:val="000000"/>
              </w:rPr>
              <w:t>p </w:t>
            </w:r>
            <w:r w:rsidRPr="00272F96">
              <w:rPr>
                <w:color w:val="000000"/>
              </w:rPr>
              <w:t>(</w:t>
            </w:r>
            <m:oMath>
              <m:r>
                <w:rPr>
                  <w:rFonts w:ascii="Cambria Math" w:hAnsi="Cambria Math"/>
                </w:rPr>
                <m:t>p∉</m:t>
              </m:r>
              <m:sSup>
                <m:sSupPr>
                  <m:ctrlPr>
                    <w:rPr>
                      <w:rFonts w:ascii="Cambria Math" w:hAnsi="Cambria Math"/>
                    </w:rPr>
                  </m:ctrlPr>
                </m:sSupPr>
                <m:e>
                  <m:r>
                    <w:rPr>
                      <w:rFonts w:ascii="Cambria Math" w:hAnsi="Cambria Math"/>
                    </w:rPr>
                    <m:t>P</m:t>
                  </m:r>
                </m:e>
                <m:sup>
                  <m:r>
                    <w:rPr>
                      <w:rFonts w:ascii="Cambria Math" w:hAnsi="Cambria Math"/>
                    </w:rPr>
                    <m:t>вывод</m:t>
                  </m:r>
                </m:sup>
              </m:sSup>
            </m:oMath>
            <w:r w:rsidRPr="00272F96">
              <w:rPr>
                <w:color w:val="000000"/>
              </w:rPr>
              <w:t>): </w:t>
            </w:r>
          </w:p>
          <w:p w14:paraId="73E6D7B0" w14:textId="0BC7C8BA" w:rsidR="00474C25" w:rsidRPr="00272F96" w:rsidRDefault="004A0032">
            <w:pPr>
              <w:spacing w:after="0"/>
              <w:ind w:firstLine="500"/>
            </w:pPr>
            <m:oMath>
              <m:sSubSup>
                <m:sSubSupPr>
                  <m:ctrlPr>
                    <w:rPr>
                      <w:rFonts w:ascii="Cambria Math" w:hAnsi="Cambria Math"/>
                    </w:rPr>
                  </m:ctrlPr>
                </m:sSubSupPr>
                <m:e>
                  <m:r>
                    <w:rPr>
                      <w:rFonts w:ascii="Cambria Math" w:hAnsi="Cambria Math"/>
                    </w:rPr>
                    <m:t>S</m:t>
                  </m:r>
                </m:e>
                <m:sub>
                  <m:r>
                    <w:rPr>
                      <w:rFonts w:ascii="Cambria Math" w:hAnsi="Cambria Math"/>
                    </w:rPr>
                    <m:t>q,j,p,i,m,z</m:t>
                  </m:r>
                </m:sub>
                <m:sup>
                  <m:r>
                    <w:rPr>
                      <w:rFonts w:ascii="Cambria Math" w:hAnsi="Cambria Math"/>
                    </w:rPr>
                    <m:t>пок</m:t>
                  </m:r>
                  <m:r>
                    <m:rPr>
                      <m:lit/>
                    </m:rPr>
                    <w:rPr>
                      <w:rFonts w:ascii="Cambria Math" w:hAnsi="Cambria Math"/>
                    </w:rPr>
                    <m:t>_вынужд_ЦЗ_аванс</m:t>
                  </m:r>
                </m:sup>
              </m:sSubSup>
              <m:r>
                <w:rPr>
                  <w:rFonts w:ascii="Cambria Math" w:hAnsi="Cambria Math"/>
                </w:rPr>
                <m:t>=0,3⋅</m:t>
              </m:r>
              <m:sSubSup>
                <m:sSubSupPr>
                  <m:ctrlPr>
                    <w:rPr>
                      <w:rFonts w:ascii="Cambria Math" w:hAnsi="Cambria Math"/>
                    </w:rPr>
                  </m:ctrlPr>
                </m:sSubSupPr>
                <m:e>
                  <m:r>
                    <w:rPr>
                      <w:rFonts w:ascii="Cambria Math" w:hAnsi="Cambria Math"/>
                    </w:rPr>
                    <m:t>k</m:t>
                  </m:r>
                </m:e>
                <m:sub>
                  <m:r>
                    <w:rPr>
                      <w:rFonts w:ascii="Cambria Math" w:hAnsi="Cambria Math"/>
                    </w:rPr>
                    <m:t>m,z</m:t>
                  </m:r>
                </m:sub>
                <m:sup>
                  <m:r>
                    <w:rPr>
                      <w:rFonts w:ascii="Cambria Math" w:hAnsi="Cambria Math"/>
                    </w:rPr>
                    <m:t>сезон</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q,j,p,i,m,z</m:t>
                  </m:r>
                </m:sub>
                <m:sup>
                  <m:r>
                    <w:rPr>
                      <w:rFonts w:ascii="Cambria Math" w:hAnsi="Cambria Math"/>
                    </w:rPr>
                    <m:t>пок</m:t>
                  </m:r>
                  <m:r>
                    <m:rPr>
                      <m:lit/>
                    </m:rPr>
                    <w:rPr>
                      <w:rFonts w:ascii="Cambria Math" w:hAnsi="Cambria Math"/>
                    </w:rPr>
                    <m:t>_вынужд_ЦЗ_аванс</m:t>
                  </m:r>
                </m:sup>
              </m:sSubSup>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p,i,m,z</m:t>
                  </m:r>
                </m:sub>
                <m:sup>
                  <m:r>
                    <w:rPr>
                      <w:rFonts w:ascii="Cambria Math" w:hAnsi="Cambria Math"/>
                    </w:rPr>
                    <m:t>мощ</m:t>
                  </m:r>
                  <m:r>
                    <m:rPr>
                      <m:sty m:val="p"/>
                    </m:rPr>
                    <w:rPr>
                      <w:rFonts w:ascii="Cambria Math" w:hAnsi="Cambria Math"/>
                    </w:rPr>
                    <m:t>.прод</m:t>
                  </m:r>
                  <m:r>
                    <m:rPr>
                      <m:lit/>
                    </m:rPr>
                    <w:rPr>
                      <w:rFonts w:ascii="Cambria Math" w:hAnsi="Cambria Math"/>
                    </w:rPr>
                    <m:t>_вынужд</m:t>
                  </m:r>
                  <m:r>
                    <m:rPr>
                      <m:sty m:val="p"/>
                    </m:rPr>
                    <w:rPr>
                      <w:rFonts w:ascii="Cambria Math" w:hAnsi="Cambria Math"/>
                    </w:rPr>
                    <m:t>.режим</m:t>
                  </m:r>
                </m:sup>
              </m:sSubSup>
            </m:oMath>
            <w:r w:rsidR="003A730B">
              <w:rPr>
                <w:color w:val="000000"/>
              </w:rPr>
              <w:t>,</w:t>
            </w:r>
            <w:r w:rsidR="00A330F9" w:rsidRPr="00272F96">
              <w:rPr>
                <w:rFonts w:ascii="Times New Roman" w:hAnsi="Times New Roman"/>
                <w:color w:val="000000"/>
              </w:rPr>
              <w:t>​</w:t>
            </w:r>
          </w:p>
          <w:p w14:paraId="79ED712C" w14:textId="77777777" w:rsidR="00474C25" w:rsidRPr="00272F96" w:rsidRDefault="00A330F9">
            <w:pPr>
              <w:spacing w:after="0"/>
              <w:ind w:left="120" w:firstLine="500"/>
              <w:rPr>
                <w:color w:val="000000"/>
              </w:rPr>
            </w:pPr>
            <w:r w:rsidRPr="00272F96">
              <w:rPr>
                <w:color w:val="000000"/>
              </w:rPr>
              <w:t>…</w:t>
            </w:r>
          </w:p>
          <w:p w14:paraId="2E808C80" w14:textId="77777777" w:rsidR="00474C25" w:rsidRPr="00272F96" w:rsidRDefault="00A330F9">
            <w:pPr>
              <w:pStyle w:val="aa"/>
              <w:rPr>
                <w:rFonts w:ascii="Garamond" w:hAnsi="Garamond"/>
              </w:rPr>
            </w:pPr>
            <w:r w:rsidRPr="00272F96">
              <w:rPr>
                <w:rFonts w:ascii="Garamond" w:hAnsi="Garamond"/>
              </w:rPr>
              <w:t xml:space="preserve">На дату платежа </w:t>
            </w:r>
            <w:r w:rsidRPr="00272F96">
              <w:rPr>
                <w:rFonts w:ascii="Garamond" w:hAnsi="Garamond"/>
                <w:i/>
              </w:rPr>
              <w:t>d</w:t>
            </w:r>
            <w:r w:rsidRPr="00272F96">
              <w:rPr>
                <w:rFonts w:ascii="Garamond" w:hAnsi="Garamond"/>
              </w:rPr>
              <w:t xml:space="preserve"> величина авансового обязательства/требования участника оптового рынка в месяце </w:t>
            </w:r>
            <w:r w:rsidRPr="00272F96">
              <w:rPr>
                <w:rFonts w:ascii="Garamond" w:hAnsi="Garamond"/>
                <w:i/>
              </w:rPr>
              <w:t>m</w:t>
            </w:r>
            <w:r w:rsidRPr="00272F96">
              <w:rPr>
                <w:rFonts w:ascii="Garamond" w:hAnsi="Garamond"/>
              </w:rPr>
              <w:t xml:space="preserve"> в ценовой зоне </w:t>
            </w:r>
            <w:r w:rsidRPr="00272F96">
              <w:rPr>
                <w:rFonts w:ascii="Garamond" w:hAnsi="Garamond"/>
                <w:i/>
              </w:rPr>
              <w:t>z</w:t>
            </w:r>
            <w:r w:rsidRPr="00272F96">
              <w:rPr>
                <w:rFonts w:ascii="Garamond" w:hAnsi="Garamond"/>
              </w:rPr>
              <w:t xml:space="preserve"> за мощность, производимую с использованием генерирующих объектов, поставляющих мощность в вынужденном режиме</w:t>
            </w:r>
            <w:r w:rsidRPr="00272F96">
              <w:rPr>
                <w:rFonts w:ascii="Garamond" w:hAnsi="Garamond"/>
                <w:bCs/>
              </w:rPr>
              <w:t>, которые отнесены к такой категории</w:t>
            </w:r>
            <w:r w:rsidRPr="00272F96">
              <w:rPr>
                <w:rFonts w:ascii="Garamond" w:hAnsi="Garamond"/>
              </w:rPr>
              <w:t xml:space="preserve"> в целях обеспечения надежного электроснабжения потребителей, по договору купли-продажи мощности, производимой с использованием генерирующих объектов, поставляющих мощность в вынужденном режиме, отнесенного к ГТП генерации </w:t>
            </w:r>
            <w:r w:rsidRPr="00272F96">
              <w:rPr>
                <w:rFonts w:ascii="Garamond" w:hAnsi="Garamond"/>
                <w:i/>
              </w:rPr>
              <w:t xml:space="preserve">p </w:t>
            </w:r>
            <w:r w:rsidRPr="00272F96">
              <w:rPr>
                <w:rFonts w:ascii="Garamond" w:hAnsi="Garamond"/>
              </w:rPr>
              <w:t xml:space="preserve">участника оптового рынка </w:t>
            </w:r>
            <w:r w:rsidRPr="00272F96">
              <w:rPr>
                <w:rFonts w:ascii="Garamond" w:hAnsi="Garamond"/>
                <w:i/>
              </w:rPr>
              <w:t xml:space="preserve">i </w:t>
            </w:r>
            <w:r w:rsidRPr="00272F96">
              <w:rPr>
                <w:rFonts w:ascii="Garamond" w:hAnsi="Garamond"/>
              </w:rPr>
              <w:t xml:space="preserve">и отнесенного к ГТП потребления (экспорта) </w:t>
            </w:r>
            <w:r w:rsidRPr="00272F96">
              <w:rPr>
                <w:rFonts w:ascii="Garamond" w:hAnsi="Garamond"/>
                <w:i/>
              </w:rPr>
              <w:t xml:space="preserve">q </w:t>
            </w:r>
            <w:r w:rsidRPr="00272F96">
              <w:rPr>
                <w:rFonts w:ascii="Garamond" w:hAnsi="Garamond"/>
              </w:rPr>
              <w:t xml:space="preserve">участника оптового рынка </w:t>
            </w:r>
            <w:r w:rsidRPr="00272F96">
              <w:rPr>
                <w:rFonts w:ascii="Garamond" w:hAnsi="Garamond"/>
                <w:i/>
              </w:rPr>
              <w:t>j</w:t>
            </w:r>
            <w:r w:rsidRPr="00272F96">
              <w:rPr>
                <w:rFonts w:ascii="Garamond" w:hAnsi="Garamond"/>
              </w:rPr>
              <w:t>, равна:</w:t>
            </w:r>
          </w:p>
          <w:p w14:paraId="149ACBFE" w14:textId="77777777" w:rsidR="00474C25" w:rsidRPr="00272F96" w:rsidRDefault="00A330F9">
            <w:pPr>
              <w:pStyle w:val="aa"/>
              <w:jc w:val="center"/>
              <w:rPr>
                <w:rFonts w:ascii="Garamond" w:hAnsi="Garamond"/>
              </w:rPr>
            </w:pPr>
            <w:r w:rsidRPr="00272F96">
              <w:rPr>
                <w:position w:val="-24"/>
              </w:rPr>
              <w:object w:dxaOrig="3820" w:dyaOrig="680" w14:anchorId="11432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4pt;height:31.9pt" o:ole="">
                  <v:imagedata r:id="rId8" o:title=""/>
                </v:shape>
                <o:OLEObject Type="Embed" ProgID="Equation.3" ShapeID="_x0000_i1025" DrawAspect="Content" ObjectID="_1794089609" r:id="rId9"/>
              </w:object>
            </w:r>
            <w:r w:rsidRPr="00272F96">
              <w:rPr>
                <w:rFonts w:ascii="Garamond" w:hAnsi="Garamond"/>
              </w:rPr>
              <w:t>.</w:t>
            </w:r>
          </w:p>
          <w:p w14:paraId="11907950" w14:textId="77777777" w:rsidR="00474C25" w:rsidRPr="00272F96" w:rsidRDefault="00A330F9">
            <w:pPr>
              <w:pStyle w:val="aa"/>
              <w:rPr>
                <w:rFonts w:ascii="Garamond" w:hAnsi="Garamond"/>
              </w:rPr>
            </w:pPr>
            <w:r w:rsidRPr="00272F96">
              <w:rPr>
                <w:rFonts w:ascii="Garamond" w:hAnsi="Garamond"/>
              </w:rPr>
              <w:t xml:space="preserve">На дату платежа </w:t>
            </w:r>
            <w:r w:rsidRPr="00272F96">
              <w:rPr>
                <w:rFonts w:ascii="Garamond" w:hAnsi="Garamond"/>
                <w:i/>
              </w:rPr>
              <w:t>d</w:t>
            </w:r>
            <w:r w:rsidRPr="00272F96">
              <w:rPr>
                <w:rFonts w:ascii="Garamond" w:hAnsi="Garamond"/>
              </w:rPr>
              <w:t xml:space="preserve"> величина авансового обязательства/требования участника оптового рынка в месяце </w:t>
            </w:r>
            <w:r w:rsidRPr="00272F96">
              <w:rPr>
                <w:rFonts w:ascii="Garamond" w:hAnsi="Garamond"/>
                <w:i/>
              </w:rPr>
              <w:t>m</w:t>
            </w:r>
            <w:r w:rsidRPr="00272F96">
              <w:rPr>
                <w:rFonts w:ascii="Garamond" w:hAnsi="Garamond"/>
              </w:rPr>
              <w:t xml:space="preserve"> в ценовой зоне </w:t>
            </w:r>
            <w:r w:rsidRPr="00272F96">
              <w:rPr>
                <w:rFonts w:ascii="Garamond" w:hAnsi="Garamond"/>
                <w:i/>
              </w:rPr>
              <w:t>z</w:t>
            </w:r>
            <w:r w:rsidRPr="00272F96">
              <w:rPr>
                <w:rFonts w:ascii="Garamond" w:hAnsi="Garamond"/>
              </w:rPr>
              <w:t xml:space="preserve"> за мощность, производимую с использованием генерирующих объектов, поставляющих мощность в вынужденном режиме</w:t>
            </w:r>
            <w:r w:rsidRPr="00272F96">
              <w:rPr>
                <w:rFonts w:ascii="Garamond" w:hAnsi="Garamond"/>
                <w:bCs/>
              </w:rPr>
              <w:t>, которые отнесены к такой категории</w:t>
            </w:r>
            <w:r w:rsidRPr="00272F96">
              <w:rPr>
                <w:rFonts w:ascii="Garamond" w:hAnsi="Garamond"/>
              </w:rPr>
              <w:t xml:space="preserve"> в целях обеспечения надежного электроснабжения потребителей, по договору купли-продажи мощности, производимой с использованием генерирующих объектов, поставляющих мощность в вынужденном режиме, в отношении всех ГТП генерации </w:t>
            </w:r>
            <w:r w:rsidRPr="00272F96">
              <w:rPr>
                <w:rFonts w:ascii="Garamond" w:hAnsi="Garamond"/>
                <w:i/>
              </w:rPr>
              <w:t>p</w:t>
            </w:r>
            <w:r w:rsidRPr="00272F96">
              <w:rPr>
                <w:rFonts w:ascii="Garamond" w:hAnsi="Garamond"/>
              </w:rPr>
              <w:t xml:space="preserve"> участника оптового рынка </w:t>
            </w:r>
            <w:r w:rsidRPr="00272F96">
              <w:rPr>
                <w:rFonts w:ascii="Garamond" w:hAnsi="Garamond"/>
                <w:i/>
              </w:rPr>
              <w:t>i</w:t>
            </w:r>
            <w:r w:rsidRPr="00272F96">
              <w:rPr>
                <w:rFonts w:ascii="Garamond" w:hAnsi="Garamond"/>
              </w:rPr>
              <w:t xml:space="preserve"> и всех ГТП потребления (экспорта) </w:t>
            </w:r>
            <w:r w:rsidRPr="00272F96">
              <w:rPr>
                <w:rFonts w:ascii="Garamond" w:hAnsi="Garamond"/>
                <w:i/>
              </w:rPr>
              <w:t>q</w:t>
            </w:r>
            <w:r w:rsidRPr="00272F96">
              <w:rPr>
                <w:rFonts w:ascii="Garamond" w:hAnsi="Garamond"/>
              </w:rPr>
              <w:t xml:space="preserve"> участника оптового рынка </w:t>
            </w:r>
            <w:r w:rsidRPr="00272F96">
              <w:rPr>
                <w:rFonts w:ascii="Garamond" w:hAnsi="Garamond"/>
                <w:i/>
              </w:rPr>
              <w:t>j</w:t>
            </w:r>
            <w:r w:rsidRPr="00272F96">
              <w:rPr>
                <w:rFonts w:ascii="Garamond" w:hAnsi="Garamond"/>
              </w:rPr>
              <w:t>, равна:</w:t>
            </w:r>
          </w:p>
          <w:p w14:paraId="6E8AA1B7" w14:textId="77777777" w:rsidR="00474C25" w:rsidRPr="00272F96" w:rsidRDefault="00A330F9">
            <w:pPr>
              <w:pStyle w:val="aa"/>
              <w:jc w:val="center"/>
              <w:rPr>
                <w:rFonts w:ascii="Garamond" w:hAnsi="Garamond"/>
              </w:rPr>
            </w:pPr>
            <w:r w:rsidRPr="00272F96">
              <w:rPr>
                <w:i/>
                <w:position w:val="-46"/>
              </w:rPr>
              <w:object w:dxaOrig="4060" w:dyaOrig="720" w14:anchorId="579F9C23">
                <v:shape id="_x0000_i1026" type="#_x0000_t75" style="width:173.9pt;height:36.7pt" o:ole="">
                  <v:imagedata r:id="rId10" o:title=""/>
                </v:shape>
                <o:OLEObject Type="Embed" ProgID="Equation.3" ShapeID="_x0000_i1026" DrawAspect="Content" ObjectID="_1794089610" r:id="rId11"/>
              </w:object>
            </w:r>
            <w:r w:rsidRPr="00272F96">
              <w:rPr>
                <w:rFonts w:ascii="Garamond" w:hAnsi="Garamond"/>
                <w:highlight w:val="yellow"/>
              </w:rPr>
              <w:t>.</w:t>
            </w:r>
          </w:p>
          <w:p w14:paraId="576AD766" w14:textId="77777777" w:rsidR="00474C25" w:rsidRPr="00272F96" w:rsidRDefault="00A330F9">
            <w:pPr>
              <w:spacing w:after="0"/>
              <w:ind w:left="120" w:firstLine="500"/>
              <w:rPr>
                <w:color w:val="000000"/>
              </w:rPr>
            </w:pPr>
            <w:r w:rsidRPr="00272F96">
              <w:rPr>
                <w:color w:val="000000"/>
              </w:rPr>
              <w:lastRenderedPageBreak/>
              <w:t>Небаланс, вызванный погрешностью округления при расчете величин авансовых обязательств, относится на величину авансового обязательства/требования, приходящуюся на первую дату платежа по авансовым обязательствам.</w:t>
            </w:r>
          </w:p>
          <w:p w14:paraId="38D64FE1" w14:textId="77777777" w:rsidR="00474C25" w:rsidRPr="00272F96" w:rsidRDefault="00474C25">
            <w:pPr>
              <w:spacing w:after="0"/>
              <w:ind w:left="120" w:firstLine="500"/>
              <w:rPr>
                <w:color w:val="000000"/>
              </w:rPr>
            </w:pPr>
          </w:p>
          <w:p w14:paraId="10C32CD4" w14:textId="77777777" w:rsidR="00474C25" w:rsidRPr="00272F96" w:rsidRDefault="00474C25">
            <w:pPr>
              <w:spacing w:after="0"/>
              <w:ind w:left="120" w:firstLine="500"/>
              <w:rPr>
                <w:color w:val="000000"/>
              </w:rPr>
            </w:pPr>
          </w:p>
          <w:p w14:paraId="2A9B7C6F" w14:textId="77777777" w:rsidR="00474C25" w:rsidRPr="00272F96" w:rsidRDefault="00474C25">
            <w:pPr>
              <w:spacing w:after="0"/>
              <w:ind w:left="120" w:firstLine="500"/>
              <w:rPr>
                <w:color w:val="000000"/>
              </w:rPr>
            </w:pPr>
          </w:p>
          <w:p w14:paraId="2A0189BD" w14:textId="77777777" w:rsidR="00474C25" w:rsidRPr="00272F96" w:rsidRDefault="00474C25">
            <w:pPr>
              <w:spacing w:after="0"/>
              <w:ind w:left="120" w:firstLine="500"/>
              <w:rPr>
                <w:color w:val="000000"/>
              </w:rPr>
            </w:pPr>
          </w:p>
          <w:p w14:paraId="180DE237" w14:textId="77777777" w:rsidR="00474C25" w:rsidRPr="00272F96" w:rsidRDefault="00474C25">
            <w:pPr>
              <w:spacing w:after="0"/>
              <w:ind w:left="120" w:firstLine="500"/>
              <w:rPr>
                <w:color w:val="000000"/>
              </w:rPr>
            </w:pPr>
          </w:p>
          <w:p w14:paraId="07B558ED" w14:textId="77777777" w:rsidR="00474C25" w:rsidRPr="00272F96" w:rsidRDefault="00474C25">
            <w:pPr>
              <w:spacing w:after="0"/>
              <w:ind w:left="120" w:firstLine="500"/>
              <w:rPr>
                <w:color w:val="000000"/>
              </w:rPr>
            </w:pPr>
          </w:p>
          <w:p w14:paraId="53213797" w14:textId="77777777" w:rsidR="00474C25" w:rsidRPr="00272F96" w:rsidRDefault="00474C25">
            <w:pPr>
              <w:spacing w:after="0"/>
              <w:ind w:left="120" w:firstLine="500"/>
              <w:rPr>
                <w:color w:val="000000"/>
              </w:rPr>
            </w:pPr>
          </w:p>
          <w:p w14:paraId="3C5E7E3D" w14:textId="77777777" w:rsidR="00474C25" w:rsidRPr="00272F96" w:rsidRDefault="00A330F9" w:rsidP="00C37329">
            <w:pPr>
              <w:numPr>
                <w:ilvl w:val="0"/>
                <w:numId w:val="79"/>
              </w:numPr>
              <w:spacing w:before="0" w:after="0" w:line="276" w:lineRule="auto"/>
            </w:pPr>
            <w:r w:rsidRPr="00272F96">
              <w:rPr>
                <w:b/>
                <w:color w:val="000000"/>
              </w:rPr>
              <w:t>Величина авансового обязательства/требования участника оптового рынка в месяце m в ценовой зоне z за мощность, производимую с использованием генерирующих объектов, поставляющих мощность в вынужденном режиме, которые отнесены к такой категории в целях обеспечения надежного теплоснабжения потребителей, по договору купли-продажи мощности, производимой с использованием генерирующих объектов, поставляющих мощность в вынужденном режиме, </w:t>
            </w:r>
            <w:r w:rsidRPr="00272F96">
              <w:rPr>
                <w:color w:val="000000"/>
              </w:rPr>
              <w:t xml:space="preserve">отнесенного к ГТП генерации </w:t>
            </w:r>
            <w:r w:rsidRPr="00272F96">
              <w:rPr>
                <w:i/>
                <w:color w:val="000000"/>
              </w:rPr>
              <w:t>p</w:t>
            </w:r>
            <w:r w:rsidRPr="00272F96">
              <w:rPr>
                <w:color w:val="000000"/>
              </w:rPr>
              <w:t xml:space="preserve"> участника оптового рынка </w:t>
            </w:r>
            <w:r w:rsidRPr="00272F96">
              <w:rPr>
                <w:i/>
                <w:color w:val="000000"/>
              </w:rPr>
              <w:t>i</w:t>
            </w:r>
            <w:r w:rsidRPr="00272F96">
              <w:rPr>
                <w:color w:val="000000"/>
              </w:rPr>
              <w:t xml:space="preserve"> и отнесенного к ГТП потребления (экспорта) </w:t>
            </w:r>
            <w:r w:rsidRPr="00272F96">
              <w:rPr>
                <w:i/>
                <w:color w:val="000000"/>
              </w:rPr>
              <w:t>q </w:t>
            </w:r>
            <w:r w:rsidRPr="00272F96">
              <w:rPr>
                <w:color w:val="000000"/>
              </w:rPr>
              <w:t>участника оптового рынка </w:t>
            </w:r>
            <w:r w:rsidRPr="00272F96">
              <w:rPr>
                <w:i/>
                <w:color w:val="000000"/>
              </w:rPr>
              <w:t>j</w:t>
            </w:r>
            <w:r w:rsidRPr="00272F96">
              <w:rPr>
                <w:color w:val="000000"/>
              </w:rPr>
              <w:t>, рассчитывается следующим образом: </w:t>
            </w:r>
          </w:p>
          <w:p w14:paraId="101DB099" w14:textId="77777777" w:rsidR="00474C25" w:rsidRPr="00272F96" w:rsidRDefault="004A0032">
            <w:pPr>
              <w:spacing w:after="0"/>
              <w:ind w:left="120" w:firstLine="500"/>
              <w:jc w:val="center"/>
            </w:pPr>
            <m:oMath>
              <m:sSubSup>
                <m:sSubSupPr>
                  <m:ctrlPr>
                    <w:rPr>
                      <w:rFonts w:ascii="Cambria Math" w:hAnsi="Cambria Math"/>
                    </w:rPr>
                  </m:ctrlPr>
                </m:sSubSupPr>
                <m:e>
                  <m:r>
                    <w:rPr>
                      <w:rFonts w:ascii="Cambria Math" w:hAnsi="Cambria Math"/>
                    </w:rPr>
                    <m:t>S</m:t>
                  </m:r>
                </m:e>
                <m:sub>
                  <m:r>
                    <w:rPr>
                      <w:rFonts w:ascii="Cambria Math" w:hAnsi="Cambria Math"/>
                    </w:rPr>
                    <m:t>q,j,p,i,m,z</m:t>
                  </m:r>
                </m:sub>
                <m:sup>
                  <m:r>
                    <w:rPr>
                      <w:rFonts w:ascii="Cambria Math" w:hAnsi="Cambria Math"/>
                    </w:rPr>
                    <m:t>пок</m:t>
                  </m:r>
                  <m:r>
                    <m:rPr>
                      <m:lit/>
                    </m:rPr>
                    <w:rPr>
                      <w:rFonts w:ascii="Cambria Math" w:hAnsi="Cambria Math"/>
                    </w:rPr>
                    <m:t>_вынужд_суб_аванс</m:t>
                  </m:r>
                </m:sup>
              </m:sSubSup>
              <m:r>
                <w:rPr>
                  <w:rFonts w:ascii="Cambria Math" w:hAnsi="Cambria Math"/>
                </w:rPr>
                <m:t>=0,3⋅</m:t>
              </m:r>
              <m:sSubSup>
                <m:sSubSupPr>
                  <m:ctrlPr>
                    <w:rPr>
                      <w:rFonts w:ascii="Cambria Math" w:hAnsi="Cambria Math"/>
                    </w:rPr>
                  </m:ctrlPr>
                </m:sSubSupPr>
                <m:e>
                  <m:r>
                    <w:rPr>
                      <w:rFonts w:ascii="Cambria Math" w:hAnsi="Cambria Math"/>
                    </w:rPr>
                    <m:t>k</m:t>
                  </m:r>
                </m:e>
                <m:sub>
                  <m:r>
                    <w:rPr>
                      <w:rFonts w:ascii="Cambria Math" w:hAnsi="Cambria Math"/>
                    </w:rPr>
                    <m:t>m,z</m:t>
                  </m:r>
                </m:sub>
                <m:sup>
                  <m:r>
                    <w:rPr>
                      <w:rFonts w:ascii="Cambria Math" w:hAnsi="Cambria Math"/>
                    </w:rPr>
                    <m:t>сезон</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q,j,p,i,m,z</m:t>
                  </m:r>
                </m:sub>
                <m:sup>
                  <m:r>
                    <w:rPr>
                      <w:rFonts w:ascii="Cambria Math" w:hAnsi="Cambria Math"/>
                    </w:rPr>
                    <m:t>пок</m:t>
                  </m:r>
                  <m:r>
                    <m:rPr>
                      <m:lit/>
                    </m:rPr>
                    <w:rPr>
                      <w:rFonts w:ascii="Cambria Math" w:hAnsi="Cambria Math"/>
                    </w:rPr>
                    <m:t>_вынужд_суб_аванс</m:t>
                  </m:r>
                </m:sup>
              </m:sSubSup>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p,i,m,z</m:t>
                  </m:r>
                </m:sub>
                <m:sup>
                  <m:r>
                    <w:rPr>
                      <w:rFonts w:ascii="Cambria Math" w:hAnsi="Cambria Math"/>
                    </w:rPr>
                    <m:t>мощ</m:t>
                  </m:r>
                  <m:r>
                    <m:rPr>
                      <m:sty m:val="p"/>
                    </m:rPr>
                    <w:rPr>
                      <w:rFonts w:ascii="Cambria Math" w:hAnsi="Cambria Math"/>
                    </w:rPr>
                    <m:t>.прод</m:t>
                  </m:r>
                  <m:r>
                    <m:rPr>
                      <m:lit/>
                    </m:rPr>
                    <w:rPr>
                      <w:rFonts w:ascii="Cambria Math" w:hAnsi="Cambria Math"/>
                    </w:rPr>
                    <m:t>_вынужд</m:t>
                  </m:r>
                  <m:r>
                    <m:rPr>
                      <m:sty m:val="p"/>
                    </m:rPr>
                    <w:rPr>
                      <w:rFonts w:ascii="Cambria Math" w:hAnsi="Cambria Math"/>
                    </w:rPr>
                    <m:t>.режим</m:t>
                  </m:r>
                </m:sup>
              </m:sSubSup>
            </m:oMath>
            <w:r w:rsidR="00A330F9" w:rsidRPr="00272F96">
              <w:rPr>
                <w:color w:val="000000"/>
              </w:rPr>
              <w:t>,</w:t>
            </w:r>
          </w:p>
          <w:p w14:paraId="5E0C872A" w14:textId="77777777" w:rsidR="00474C25" w:rsidRPr="00272F96" w:rsidRDefault="00A330F9">
            <w:pPr>
              <w:spacing w:after="0"/>
              <w:ind w:left="120" w:firstLine="500"/>
            </w:pPr>
            <w:r w:rsidRPr="00272F96">
              <w:t>…</w:t>
            </w:r>
          </w:p>
          <w:p w14:paraId="1DACEB16" w14:textId="77777777" w:rsidR="00474C25" w:rsidRPr="00272F96" w:rsidRDefault="00A330F9">
            <w:pPr>
              <w:pStyle w:val="aa"/>
              <w:rPr>
                <w:rFonts w:ascii="Garamond" w:hAnsi="Garamond"/>
              </w:rPr>
            </w:pPr>
            <w:r w:rsidRPr="00272F96">
              <w:rPr>
                <w:rFonts w:ascii="Garamond" w:hAnsi="Garamond"/>
              </w:rPr>
              <w:t xml:space="preserve">На дату платежа </w:t>
            </w:r>
            <w:r w:rsidRPr="00272F96">
              <w:rPr>
                <w:rFonts w:ascii="Garamond" w:hAnsi="Garamond"/>
                <w:i/>
              </w:rPr>
              <w:t>d</w:t>
            </w:r>
            <w:r w:rsidRPr="00272F96">
              <w:rPr>
                <w:rFonts w:ascii="Garamond" w:hAnsi="Garamond"/>
              </w:rPr>
              <w:t xml:space="preserve"> величина авансового обязательства/требования участника оптового рынка в месяце </w:t>
            </w:r>
            <w:r w:rsidRPr="00272F96">
              <w:rPr>
                <w:rFonts w:ascii="Garamond" w:hAnsi="Garamond"/>
                <w:i/>
              </w:rPr>
              <w:t>m</w:t>
            </w:r>
            <w:r w:rsidRPr="00272F96">
              <w:rPr>
                <w:rFonts w:ascii="Garamond" w:hAnsi="Garamond"/>
              </w:rPr>
              <w:t xml:space="preserve"> в ценовой зоне </w:t>
            </w:r>
            <w:r w:rsidRPr="00272F96">
              <w:rPr>
                <w:rFonts w:ascii="Garamond" w:hAnsi="Garamond"/>
                <w:i/>
              </w:rPr>
              <w:t>z</w:t>
            </w:r>
            <w:r w:rsidRPr="00272F96">
              <w:rPr>
                <w:rFonts w:ascii="Garamond" w:hAnsi="Garamond"/>
              </w:rPr>
              <w:t xml:space="preserve"> за мощность, производимую с использованием генерирующих объектов, поставляющих мощность в вынужденном режиме</w:t>
            </w:r>
            <w:r w:rsidRPr="00272F96">
              <w:rPr>
                <w:rFonts w:ascii="Garamond" w:hAnsi="Garamond"/>
                <w:bCs/>
              </w:rPr>
              <w:t>, которые отнесены к такой категории</w:t>
            </w:r>
            <w:r w:rsidRPr="00272F96">
              <w:rPr>
                <w:rFonts w:ascii="Garamond" w:hAnsi="Garamond"/>
              </w:rPr>
              <w:t xml:space="preserve"> в целях обеспечения надежного теплоснабжения потребителей, по договору купли-продажи мощности, производимой с использованием генерирующих объектов, поставляющих мощность в вынужденном режиме,</w:t>
            </w:r>
            <w:r w:rsidRPr="00272F96">
              <w:t xml:space="preserve"> </w:t>
            </w:r>
            <w:r w:rsidRPr="00272F96">
              <w:rPr>
                <w:rFonts w:ascii="Garamond" w:hAnsi="Garamond"/>
              </w:rPr>
              <w:t xml:space="preserve">в отношении всех ГТП генерации </w:t>
            </w:r>
            <w:r w:rsidRPr="00272F96">
              <w:rPr>
                <w:rFonts w:ascii="Garamond" w:hAnsi="Garamond"/>
                <w:i/>
              </w:rPr>
              <w:t>p</w:t>
            </w:r>
            <w:r w:rsidRPr="00272F96">
              <w:rPr>
                <w:rFonts w:ascii="Garamond" w:hAnsi="Garamond"/>
              </w:rPr>
              <w:t xml:space="preserve"> участника оптового рынка </w:t>
            </w:r>
            <w:r w:rsidRPr="00272F96">
              <w:rPr>
                <w:rFonts w:ascii="Garamond" w:hAnsi="Garamond"/>
                <w:i/>
              </w:rPr>
              <w:t>i</w:t>
            </w:r>
            <w:r w:rsidRPr="00272F96">
              <w:rPr>
                <w:rFonts w:ascii="Garamond" w:hAnsi="Garamond"/>
              </w:rPr>
              <w:t xml:space="preserve"> и всех ГТП потребления (экспорта) </w:t>
            </w:r>
            <w:r w:rsidRPr="00272F96">
              <w:rPr>
                <w:rFonts w:ascii="Garamond" w:hAnsi="Garamond"/>
                <w:i/>
              </w:rPr>
              <w:t>q</w:t>
            </w:r>
            <w:r w:rsidRPr="00272F96">
              <w:rPr>
                <w:rFonts w:ascii="Garamond" w:hAnsi="Garamond"/>
              </w:rPr>
              <w:t xml:space="preserve"> участника оптового рынка </w:t>
            </w:r>
            <w:r w:rsidRPr="00272F96">
              <w:rPr>
                <w:rFonts w:ascii="Garamond" w:hAnsi="Garamond"/>
                <w:i/>
              </w:rPr>
              <w:t>j</w:t>
            </w:r>
            <w:r w:rsidRPr="00272F96">
              <w:rPr>
                <w:rFonts w:ascii="Garamond" w:hAnsi="Garamond"/>
              </w:rPr>
              <w:t xml:space="preserve"> равна:</w:t>
            </w:r>
          </w:p>
          <w:p w14:paraId="0DC36E22" w14:textId="77777777" w:rsidR="00474C25" w:rsidRPr="00272F96" w:rsidRDefault="00A330F9">
            <w:pPr>
              <w:spacing w:after="0"/>
              <w:ind w:left="120" w:firstLine="500"/>
              <w:jc w:val="center"/>
            </w:pPr>
            <w:r w:rsidRPr="00272F96">
              <w:rPr>
                <w:position w:val="-46"/>
              </w:rPr>
              <w:object w:dxaOrig="4239" w:dyaOrig="720" w14:anchorId="2135D3D7">
                <v:shape id="_x0000_i1027" type="#_x0000_t75" style="width:183.4pt;height:36.7pt" o:ole="">
                  <v:imagedata r:id="rId12" o:title=""/>
                </v:shape>
                <o:OLEObject Type="Embed" ProgID="Equation.3" ShapeID="_x0000_i1027" DrawAspect="Content" ObjectID="_1794089611" r:id="rId13"/>
              </w:object>
            </w:r>
            <w:r w:rsidRPr="00272F96">
              <w:rPr>
                <w:color w:val="000000"/>
                <w:highlight w:val="yellow"/>
              </w:rPr>
              <w:t>.</w:t>
            </w:r>
          </w:p>
          <w:p w14:paraId="1D64B83D" w14:textId="77777777" w:rsidR="00474C25" w:rsidRPr="00272F96" w:rsidRDefault="00A330F9">
            <w:pPr>
              <w:spacing w:after="0"/>
              <w:ind w:left="120" w:firstLine="500"/>
              <w:rPr>
                <w:color w:val="000000"/>
              </w:rPr>
            </w:pPr>
            <w:r w:rsidRPr="00272F96">
              <w:rPr>
                <w:color w:val="000000"/>
              </w:rPr>
              <w:t>Небаланс, вызванный погрешностью округления при расчете величин авансовых обязательств, относится на величину авансового обязательства/требования, приходящуюся на первую дату платежа по авансовым обязательствам</w:t>
            </w:r>
          </w:p>
          <w:p w14:paraId="3BFCC43E" w14:textId="77777777" w:rsidR="00474C25" w:rsidRPr="00272F96" w:rsidRDefault="00474C25">
            <w:pPr>
              <w:spacing w:after="0"/>
              <w:ind w:left="120" w:firstLine="500"/>
              <w:rPr>
                <w:color w:val="000000"/>
              </w:rPr>
            </w:pPr>
          </w:p>
          <w:p w14:paraId="6B014E52" w14:textId="77777777" w:rsidR="00474C25" w:rsidRPr="00272F96" w:rsidRDefault="00474C25">
            <w:pPr>
              <w:spacing w:after="0"/>
              <w:ind w:left="120" w:firstLine="500"/>
              <w:rPr>
                <w:color w:val="000000"/>
              </w:rPr>
            </w:pPr>
          </w:p>
          <w:p w14:paraId="2C268ACA" w14:textId="77777777" w:rsidR="00474C25" w:rsidRPr="00272F96" w:rsidRDefault="00474C25">
            <w:pPr>
              <w:spacing w:after="0"/>
              <w:ind w:left="120" w:firstLine="500"/>
              <w:rPr>
                <w:color w:val="000000"/>
              </w:rPr>
            </w:pPr>
          </w:p>
          <w:p w14:paraId="5DA7298B" w14:textId="77777777" w:rsidR="00474C25" w:rsidRPr="00272F96" w:rsidRDefault="00474C25">
            <w:pPr>
              <w:spacing w:after="0"/>
              <w:ind w:left="120" w:firstLine="500"/>
              <w:rPr>
                <w:color w:val="000000"/>
              </w:rPr>
            </w:pPr>
          </w:p>
          <w:p w14:paraId="70F1A23E" w14:textId="77777777" w:rsidR="00474C25" w:rsidRPr="00272F96" w:rsidRDefault="00474C25">
            <w:pPr>
              <w:spacing w:after="0"/>
              <w:ind w:left="120" w:firstLine="500"/>
              <w:rPr>
                <w:color w:val="000000"/>
              </w:rPr>
            </w:pPr>
          </w:p>
          <w:p w14:paraId="00EA222F" w14:textId="77777777" w:rsidR="00474C25" w:rsidRPr="00272F96" w:rsidRDefault="00474C25">
            <w:pPr>
              <w:spacing w:after="0"/>
              <w:ind w:left="120" w:firstLine="500"/>
              <w:rPr>
                <w:color w:val="000000"/>
              </w:rPr>
            </w:pPr>
          </w:p>
          <w:p w14:paraId="312E09B7" w14:textId="77777777" w:rsidR="00474C25" w:rsidRPr="00272F96" w:rsidRDefault="00474C25">
            <w:pPr>
              <w:spacing w:after="0"/>
              <w:ind w:left="120" w:firstLine="500"/>
              <w:rPr>
                <w:color w:val="000000"/>
              </w:rPr>
            </w:pPr>
          </w:p>
          <w:p w14:paraId="4E378480" w14:textId="77777777" w:rsidR="00474C25" w:rsidRPr="00272F96" w:rsidRDefault="00474C25">
            <w:pPr>
              <w:spacing w:after="0"/>
              <w:ind w:left="120" w:firstLine="500"/>
              <w:rPr>
                <w:color w:val="000000"/>
              </w:rPr>
            </w:pPr>
          </w:p>
          <w:p w14:paraId="42E311BB" w14:textId="77777777" w:rsidR="00474C25" w:rsidRPr="00272F96" w:rsidRDefault="00474C25">
            <w:pPr>
              <w:spacing w:after="0"/>
              <w:ind w:left="120" w:firstLine="500"/>
              <w:rPr>
                <w:color w:val="000000"/>
              </w:rPr>
            </w:pPr>
          </w:p>
          <w:p w14:paraId="1C2C1265" w14:textId="77777777" w:rsidR="00474C25" w:rsidRPr="00272F96" w:rsidRDefault="00474C25">
            <w:pPr>
              <w:spacing w:after="0"/>
              <w:ind w:left="120" w:firstLine="500"/>
              <w:rPr>
                <w:color w:val="000000"/>
              </w:rPr>
            </w:pPr>
          </w:p>
          <w:p w14:paraId="61CA6FE6" w14:textId="77777777" w:rsidR="00474C25" w:rsidRPr="00272F96" w:rsidRDefault="00474C25">
            <w:pPr>
              <w:spacing w:after="0"/>
              <w:ind w:left="120" w:firstLine="500"/>
            </w:pPr>
          </w:p>
          <w:p w14:paraId="2E33C823" w14:textId="77777777" w:rsidR="00474C25" w:rsidRPr="00272F96" w:rsidRDefault="00A330F9">
            <w:pPr>
              <w:pStyle w:val="aa"/>
              <w:rPr>
                <w:rFonts w:ascii="Garamond" w:hAnsi="Garamond"/>
              </w:rPr>
            </w:pPr>
            <w:r w:rsidRPr="00272F96">
              <w:rPr>
                <w:rFonts w:ascii="Garamond" w:hAnsi="Garamond"/>
              </w:rPr>
              <w:t xml:space="preserve">в) На дату платежа </w:t>
            </w:r>
            <w:r w:rsidRPr="00272F96">
              <w:rPr>
                <w:rFonts w:ascii="Garamond" w:hAnsi="Garamond"/>
                <w:i/>
              </w:rPr>
              <w:t>d</w:t>
            </w:r>
            <w:r w:rsidRPr="00272F96">
              <w:rPr>
                <w:rFonts w:ascii="Garamond" w:hAnsi="Garamond"/>
              </w:rPr>
              <w:t xml:space="preserve"> величина авансового обязательства/требования участника оптового рынка в месяце </w:t>
            </w:r>
            <w:r w:rsidRPr="00272F96">
              <w:rPr>
                <w:rFonts w:ascii="Garamond" w:hAnsi="Garamond"/>
                <w:i/>
              </w:rPr>
              <w:t>m</w:t>
            </w:r>
            <w:r w:rsidRPr="00272F96">
              <w:rPr>
                <w:rFonts w:ascii="Garamond" w:hAnsi="Garamond"/>
              </w:rPr>
              <w:t xml:space="preserve"> за мощность, поставляемую в ГТП генерации </w:t>
            </w:r>
            <w:r w:rsidRPr="00272F96">
              <w:rPr>
                <w:rFonts w:ascii="Garamond" w:hAnsi="Garamond"/>
                <w:i/>
              </w:rPr>
              <w:t>p</w:t>
            </w:r>
            <w:r w:rsidRPr="00272F96">
              <w:rPr>
                <w:rFonts w:ascii="Garamond" w:hAnsi="Garamond"/>
              </w:rPr>
              <w:t xml:space="preserve"> участника оптового рынка </w:t>
            </w:r>
            <w:r w:rsidRPr="00272F96">
              <w:rPr>
                <w:rFonts w:ascii="Garamond" w:hAnsi="Garamond"/>
                <w:i/>
              </w:rPr>
              <w:t>i</w:t>
            </w:r>
            <w:r w:rsidRPr="00272F96">
              <w:rPr>
                <w:rFonts w:ascii="Garamond" w:hAnsi="Garamond"/>
              </w:rPr>
              <w:t xml:space="preserve"> и приобретаемую в ГТП потребления (экспорта) </w:t>
            </w:r>
            <w:r w:rsidRPr="00272F96">
              <w:rPr>
                <w:rFonts w:ascii="Garamond" w:hAnsi="Garamond"/>
                <w:i/>
              </w:rPr>
              <w:t xml:space="preserve">q </w:t>
            </w:r>
            <w:r w:rsidRPr="00272F96">
              <w:rPr>
                <w:rFonts w:ascii="Garamond" w:hAnsi="Garamond"/>
              </w:rPr>
              <w:t xml:space="preserve">участника оптового рынка </w:t>
            </w:r>
            <w:r w:rsidRPr="00272F96">
              <w:rPr>
                <w:rFonts w:ascii="Garamond" w:hAnsi="Garamond"/>
                <w:i/>
              </w:rPr>
              <w:t xml:space="preserve">j </w:t>
            </w:r>
            <w:r w:rsidRPr="00272F96">
              <w:rPr>
                <w:rFonts w:ascii="Garamond" w:hAnsi="Garamond"/>
              </w:rPr>
              <w:t xml:space="preserve">в ценовой зоне </w:t>
            </w:r>
            <w:r w:rsidRPr="00272F96">
              <w:rPr>
                <w:rFonts w:ascii="Garamond" w:hAnsi="Garamond"/>
                <w:i/>
              </w:rPr>
              <w:t xml:space="preserve">z </w:t>
            </w:r>
            <w:r w:rsidRPr="00272F96">
              <w:rPr>
                <w:rFonts w:ascii="Garamond" w:hAnsi="Garamond"/>
              </w:rPr>
              <w:t>по договору купли-продажи мощности, производимой с использованием генерирующих объектов, поставляющих мощность в вынужденном режиме, равна:</w:t>
            </w:r>
          </w:p>
          <w:p w14:paraId="1391AAAE" w14:textId="77777777" w:rsidR="00474C25" w:rsidRPr="00272F96" w:rsidRDefault="00A330F9">
            <w:pPr>
              <w:pStyle w:val="aa"/>
              <w:ind w:firstLine="2"/>
              <w:jc w:val="center"/>
              <w:rPr>
                <w:rFonts w:ascii="Garamond" w:hAnsi="Garamond"/>
              </w:rPr>
            </w:pPr>
            <w:r w:rsidRPr="00272F96">
              <w:rPr>
                <w:position w:val="-14"/>
              </w:rPr>
              <w:object w:dxaOrig="5420" w:dyaOrig="400" w14:anchorId="290CB2E1">
                <v:shape id="_x0000_i1028" type="#_x0000_t75" style="width:300.25pt;height:22.4pt" o:ole="">
                  <v:imagedata r:id="rId14" o:title=""/>
                </v:shape>
                <o:OLEObject Type="Embed" ProgID="Equation.3" ShapeID="_x0000_i1028" DrawAspect="Content" ObjectID="_1794089612" r:id="rId15"/>
              </w:object>
            </w:r>
            <w:r w:rsidRPr="00272F96">
              <w:rPr>
                <w:rFonts w:ascii="Garamond" w:hAnsi="Garamond"/>
              </w:rPr>
              <w:t>.</w:t>
            </w:r>
          </w:p>
          <w:p w14:paraId="564D7F05" w14:textId="77777777" w:rsidR="00474C25" w:rsidRPr="00272F96" w:rsidRDefault="00474C25">
            <w:pPr>
              <w:spacing w:after="0"/>
              <w:ind w:left="120" w:firstLine="500"/>
              <w:rPr>
                <w:color w:val="000000"/>
              </w:rPr>
            </w:pPr>
          </w:p>
          <w:p w14:paraId="760ECA4A" w14:textId="77777777" w:rsidR="00474C25" w:rsidRPr="00272F96" w:rsidRDefault="00474C25">
            <w:pPr>
              <w:spacing w:after="0"/>
              <w:ind w:left="120" w:firstLine="500"/>
              <w:rPr>
                <w:color w:val="000000"/>
              </w:rPr>
            </w:pPr>
          </w:p>
          <w:p w14:paraId="3073732B" w14:textId="77777777" w:rsidR="00474C25" w:rsidRPr="00272F96" w:rsidRDefault="00474C25">
            <w:pPr>
              <w:spacing w:after="0"/>
              <w:ind w:left="120" w:firstLine="500"/>
              <w:rPr>
                <w:color w:val="000000"/>
              </w:rPr>
            </w:pPr>
          </w:p>
          <w:p w14:paraId="5815FCE1" w14:textId="77777777" w:rsidR="00474C25" w:rsidRPr="00272F96" w:rsidRDefault="00474C25">
            <w:pPr>
              <w:spacing w:after="0"/>
              <w:ind w:left="120" w:firstLine="500"/>
              <w:rPr>
                <w:color w:val="000000"/>
              </w:rPr>
            </w:pPr>
          </w:p>
          <w:p w14:paraId="5E932FC9" w14:textId="77777777" w:rsidR="00474C25" w:rsidRPr="00272F96" w:rsidRDefault="00474C25">
            <w:pPr>
              <w:spacing w:after="0"/>
              <w:ind w:left="120" w:firstLine="500"/>
              <w:rPr>
                <w:color w:val="000000"/>
              </w:rPr>
            </w:pPr>
          </w:p>
          <w:p w14:paraId="4F9D0903" w14:textId="77777777" w:rsidR="00474C25" w:rsidRPr="00272F96" w:rsidRDefault="00474C25">
            <w:pPr>
              <w:spacing w:after="0"/>
              <w:ind w:left="120" w:firstLine="500"/>
              <w:rPr>
                <w:color w:val="000000"/>
              </w:rPr>
            </w:pPr>
          </w:p>
          <w:p w14:paraId="566F8D82" w14:textId="77777777" w:rsidR="00474C25" w:rsidRPr="00272F96" w:rsidRDefault="00474C25">
            <w:pPr>
              <w:spacing w:after="0"/>
              <w:ind w:left="120" w:firstLine="500"/>
              <w:rPr>
                <w:color w:val="000000"/>
              </w:rPr>
            </w:pPr>
          </w:p>
          <w:p w14:paraId="109490C4" w14:textId="77777777" w:rsidR="00474C25" w:rsidRPr="00272F96" w:rsidRDefault="00474C25">
            <w:pPr>
              <w:spacing w:after="0"/>
              <w:ind w:left="120" w:firstLine="500"/>
              <w:rPr>
                <w:color w:val="000000"/>
              </w:rPr>
            </w:pPr>
          </w:p>
          <w:p w14:paraId="2E826F31" w14:textId="77777777" w:rsidR="00474C25" w:rsidRPr="00272F96" w:rsidRDefault="00474C25">
            <w:pPr>
              <w:spacing w:after="0"/>
              <w:ind w:left="120" w:firstLine="500"/>
              <w:rPr>
                <w:color w:val="000000"/>
              </w:rPr>
            </w:pPr>
          </w:p>
          <w:p w14:paraId="5CF08949" w14:textId="77777777" w:rsidR="00474C25" w:rsidRPr="00272F96" w:rsidRDefault="00A330F9">
            <w:pPr>
              <w:pStyle w:val="aa"/>
              <w:rPr>
                <w:rFonts w:ascii="Garamond" w:hAnsi="Garamond"/>
              </w:rPr>
            </w:pPr>
            <w:r w:rsidRPr="00272F96">
              <w:rPr>
                <w:rFonts w:ascii="Garamond" w:hAnsi="Garamond"/>
              </w:rPr>
              <w:t xml:space="preserve">На дату платежа </w:t>
            </w:r>
            <w:r w:rsidRPr="00272F96">
              <w:rPr>
                <w:rFonts w:ascii="Garamond" w:hAnsi="Garamond"/>
                <w:i/>
              </w:rPr>
              <w:t>d</w:t>
            </w:r>
            <w:r w:rsidRPr="00272F96">
              <w:rPr>
                <w:rFonts w:ascii="Garamond" w:hAnsi="Garamond"/>
              </w:rPr>
              <w:t xml:space="preserve"> величина авансового обязательства/требования участника оптового рынка в месяце </w:t>
            </w:r>
            <w:r w:rsidRPr="00272F96">
              <w:rPr>
                <w:rFonts w:ascii="Garamond" w:hAnsi="Garamond"/>
                <w:i/>
              </w:rPr>
              <w:t>m</w:t>
            </w:r>
            <w:r w:rsidRPr="00272F96">
              <w:rPr>
                <w:rFonts w:ascii="Garamond" w:hAnsi="Garamond"/>
              </w:rPr>
              <w:t xml:space="preserve"> за мощность, поставляемую участником оптового рынка </w:t>
            </w:r>
            <w:r w:rsidRPr="00272F96">
              <w:rPr>
                <w:rFonts w:ascii="Garamond" w:hAnsi="Garamond"/>
                <w:i/>
              </w:rPr>
              <w:t>i</w:t>
            </w:r>
            <w:r w:rsidRPr="00272F96">
              <w:rPr>
                <w:rFonts w:ascii="Garamond" w:hAnsi="Garamond"/>
              </w:rPr>
              <w:t xml:space="preserve"> и приобретаемую участником оптового рынка </w:t>
            </w:r>
            <w:r w:rsidRPr="00272F96">
              <w:rPr>
                <w:rFonts w:ascii="Garamond" w:hAnsi="Garamond"/>
                <w:i/>
              </w:rPr>
              <w:t xml:space="preserve">j </w:t>
            </w:r>
            <w:r w:rsidRPr="00272F96">
              <w:rPr>
                <w:rFonts w:ascii="Garamond" w:hAnsi="Garamond"/>
              </w:rPr>
              <w:t xml:space="preserve">в ценовой зоне </w:t>
            </w:r>
            <w:r w:rsidRPr="00272F96">
              <w:rPr>
                <w:rFonts w:ascii="Garamond" w:hAnsi="Garamond"/>
                <w:i/>
              </w:rPr>
              <w:t xml:space="preserve">z </w:t>
            </w:r>
            <w:r w:rsidRPr="00272F96">
              <w:rPr>
                <w:rFonts w:ascii="Garamond" w:hAnsi="Garamond"/>
              </w:rPr>
              <w:t>по договору купли-продажи мощности, производимой с использованием генерирующих объектов, поставляющих мощность в вынужденном режиме, равна:</w:t>
            </w:r>
          </w:p>
          <w:p w14:paraId="12CF913C" w14:textId="77777777" w:rsidR="00474C25" w:rsidRPr="00272F96" w:rsidRDefault="00A330F9">
            <w:pPr>
              <w:pStyle w:val="aa"/>
              <w:ind w:firstLine="2"/>
              <w:jc w:val="center"/>
              <w:rPr>
                <w:rFonts w:ascii="Garamond" w:hAnsi="Garamond"/>
              </w:rPr>
            </w:pPr>
            <w:r w:rsidRPr="00272F96">
              <w:rPr>
                <w:position w:val="-14"/>
              </w:rPr>
              <w:object w:dxaOrig="5420" w:dyaOrig="400" w14:anchorId="6737180F">
                <v:shape id="_x0000_i1029" type="#_x0000_t75" style="width:270.35pt;height:20.4pt" o:ole="">
                  <v:imagedata r:id="rId16" o:title=""/>
                </v:shape>
                <o:OLEObject Type="Embed" ProgID="Equation.3" ShapeID="_x0000_i1029" DrawAspect="Content" ObjectID="_1794089613" r:id="rId17"/>
              </w:object>
            </w:r>
            <w:r w:rsidRPr="00272F96">
              <w:rPr>
                <w:rFonts w:ascii="Garamond" w:hAnsi="Garamond"/>
              </w:rPr>
              <w:t>.</w:t>
            </w:r>
          </w:p>
          <w:p w14:paraId="40036ADC" w14:textId="77777777" w:rsidR="00474C25" w:rsidRPr="00272F96" w:rsidRDefault="00474C25">
            <w:pPr>
              <w:spacing w:after="0"/>
              <w:ind w:left="120" w:firstLine="500"/>
              <w:jc w:val="center"/>
            </w:pPr>
          </w:p>
          <w:p w14:paraId="5E275F60" w14:textId="77777777" w:rsidR="00474C25" w:rsidRPr="00272F96" w:rsidRDefault="00474C25">
            <w:pPr>
              <w:spacing w:after="0"/>
              <w:ind w:left="120" w:firstLine="500"/>
              <w:rPr>
                <w:color w:val="000000"/>
              </w:rPr>
            </w:pPr>
          </w:p>
          <w:p w14:paraId="134FC5D7" w14:textId="77777777" w:rsidR="00474C25" w:rsidRPr="00272F96" w:rsidRDefault="00474C25">
            <w:pPr>
              <w:spacing w:after="0"/>
              <w:ind w:left="120" w:firstLine="500"/>
              <w:rPr>
                <w:color w:val="000000"/>
              </w:rPr>
            </w:pPr>
          </w:p>
          <w:p w14:paraId="76658C17" w14:textId="77777777" w:rsidR="00474C25" w:rsidRPr="00272F96" w:rsidRDefault="00474C25">
            <w:pPr>
              <w:spacing w:after="0"/>
              <w:ind w:left="120" w:firstLine="500"/>
              <w:rPr>
                <w:color w:val="000000"/>
              </w:rPr>
            </w:pPr>
          </w:p>
          <w:p w14:paraId="30BC3708" w14:textId="77777777" w:rsidR="00474C25" w:rsidRPr="00272F96" w:rsidRDefault="00A330F9">
            <w:pPr>
              <w:pStyle w:val="aa"/>
              <w:rPr>
                <w:rFonts w:ascii="Garamond" w:hAnsi="Garamond"/>
              </w:rPr>
            </w:pPr>
            <w:r w:rsidRPr="00272F96">
              <w:rPr>
                <w:rFonts w:ascii="Garamond" w:hAnsi="Garamond"/>
              </w:rPr>
              <w:t xml:space="preserve">В случае если в соответствии с приказом </w:t>
            </w:r>
            <w:r w:rsidRPr="00272F96">
              <w:rPr>
                <w:rFonts w:ascii="Garamond" w:hAnsi="Garamond"/>
                <w:bCs/>
              </w:rPr>
              <w:t>федерального органа исполнительной власти в области государственного регулирования тарифов</w:t>
            </w:r>
            <w:r w:rsidRPr="00272F96">
              <w:rPr>
                <w:rFonts w:ascii="Garamond" w:hAnsi="Garamond"/>
              </w:rPr>
              <w:t xml:space="preserve"> или Правительством Российской Федерации утверждена цена на мощность, производимую с использованием генерирующего объекта, поставляющего мощность в вынужденном режиме и отнесенного к ГТП генерации </w:t>
            </w:r>
            <w:r w:rsidRPr="00272F96">
              <w:rPr>
                <w:rFonts w:ascii="Garamond" w:hAnsi="Garamond"/>
                <w:i/>
              </w:rPr>
              <w:t>p</w:t>
            </w:r>
            <w:r w:rsidRPr="00272F96">
              <w:rPr>
                <w:rFonts w:ascii="Garamond" w:hAnsi="Garamond"/>
              </w:rPr>
              <w:t xml:space="preserve">, на расчетный месяц </w:t>
            </w:r>
            <w:r w:rsidRPr="00272F96">
              <w:rPr>
                <w:rFonts w:ascii="Garamond" w:hAnsi="Garamond"/>
                <w:i/>
              </w:rPr>
              <w:t>m</w:t>
            </w:r>
            <w:r w:rsidRPr="00272F96">
              <w:rPr>
                <w:rFonts w:ascii="Garamond" w:hAnsi="Garamond"/>
              </w:rPr>
              <w:t xml:space="preserve"> после расчета авансовых обязательств/требований по договорам купли-продажи мощности, производимой с использованием генерирующих объектов, поставляющих мощность в вынужденном режиме, в соответствии с пунктами 6.1.5 и 6.1.6 настоящего Регламента, за соответствующий расчетный месяц, перерасчет авансовых обязательств/требований по договорам купли-продажи мощности, производимой с использованием генерирующих объектов, поставляющих мощность в вынужденном режиме, за данный расчетный месяц </w:t>
            </w:r>
            <w:r w:rsidRPr="00272F96">
              <w:rPr>
                <w:rFonts w:ascii="Garamond" w:hAnsi="Garamond"/>
                <w:i/>
              </w:rPr>
              <w:t>m</w:t>
            </w:r>
            <w:r w:rsidRPr="00272F96">
              <w:rPr>
                <w:rFonts w:ascii="Garamond" w:hAnsi="Garamond"/>
              </w:rPr>
              <w:t xml:space="preserve"> не осуществляется.</w:t>
            </w:r>
          </w:p>
        </w:tc>
        <w:tc>
          <w:tcPr>
            <w:tcW w:w="7087" w:type="dxa"/>
            <w:gridSpan w:val="2"/>
          </w:tcPr>
          <w:p w14:paraId="3F97FE4E" w14:textId="77777777" w:rsidR="00474C25" w:rsidRPr="00272F96" w:rsidRDefault="00A330F9">
            <w:pPr>
              <w:pStyle w:val="35"/>
              <w:spacing w:before="199" w:after="199"/>
              <w:ind w:left="120" w:hanging="80"/>
            </w:pPr>
            <w:r w:rsidRPr="00272F96">
              <w:rPr>
                <w:color w:val="000000"/>
              </w:rPr>
              <w:lastRenderedPageBreak/>
              <w:t>6.1.3. Расчет авансовых обязательств/требований по договорам купли-продажи мощности, производимой с использованием генерирующих объектов, поставляющих мощность в вынужденном режиме</w:t>
            </w:r>
          </w:p>
          <w:p w14:paraId="4503CC5B" w14:textId="77777777" w:rsidR="00474C25" w:rsidRPr="00272F96" w:rsidRDefault="00A330F9" w:rsidP="00C37329">
            <w:pPr>
              <w:numPr>
                <w:ilvl w:val="0"/>
                <w:numId w:val="80"/>
              </w:numPr>
              <w:spacing w:before="0" w:after="0" w:line="276" w:lineRule="auto"/>
            </w:pPr>
            <w:r w:rsidRPr="00272F96">
              <w:rPr>
                <w:b/>
                <w:color w:val="000000"/>
              </w:rPr>
              <w:t>Величина авансового обязательства/требования участника оптового рынка в месяце m в ценовой зоне z за мощность, производимую с использованием генерирующих объектов, поставляющих мощность в вынужденном режиме, которые отнесены к такой категории в целях обеспечения надежного электроснабжения потребителей, в том числе в связи с требованием уполномоченного органа о приостановлении вывода генерирующих объектов из эксплуатации, по договору купли-продажи мощности, производимой с использованием генерирующих объектов, поставляющих мощность в вынужденном режиме</w:t>
            </w:r>
            <w:r w:rsidRPr="00272F96">
              <w:rPr>
                <w:color w:val="000000"/>
              </w:rPr>
              <w:t xml:space="preserve">, отнесенного к ГТП генерации </w:t>
            </w:r>
            <w:r w:rsidRPr="00272F96">
              <w:rPr>
                <w:i/>
                <w:color w:val="000000"/>
              </w:rPr>
              <w:t>p</w:t>
            </w:r>
            <w:r w:rsidRPr="00272F96">
              <w:rPr>
                <w:color w:val="000000"/>
              </w:rPr>
              <w:t xml:space="preserve"> участника оптового рынка </w:t>
            </w:r>
            <w:r w:rsidRPr="00272F96">
              <w:rPr>
                <w:i/>
                <w:color w:val="000000"/>
              </w:rPr>
              <w:t>i </w:t>
            </w:r>
            <w:r w:rsidRPr="00272F96">
              <w:rPr>
                <w:color w:val="000000"/>
              </w:rPr>
              <w:t>и отнесенного к ГТП потребления (экспорта) </w:t>
            </w:r>
            <w:r w:rsidRPr="00272F96">
              <w:rPr>
                <w:i/>
                <w:color w:val="000000"/>
              </w:rPr>
              <w:t>q </w:t>
            </w:r>
            <w:r w:rsidRPr="00272F96">
              <w:rPr>
                <w:color w:val="000000"/>
              </w:rPr>
              <w:t>участника оптового рынка </w:t>
            </w:r>
            <w:r w:rsidRPr="00272F96">
              <w:rPr>
                <w:i/>
                <w:color w:val="000000"/>
              </w:rPr>
              <w:t>j</w:t>
            </w:r>
            <w:r w:rsidRPr="00272F96">
              <w:rPr>
                <w:color w:val="000000"/>
              </w:rPr>
              <w:t>, рассчитывается по формуле: </w:t>
            </w:r>
          </w:p>
          <w:p w14:paraId="3DC3869E" w14:textId="1AA0EB40" w:rsidR="00474C25" w:rsidRPr="00272F96" w:rsidRDefault="00A330F9" w:rsidP="00C37329">
            <w:pPr>
              <w:numPr>
                <w:ilvl w:val="1"/>
                <w:numId w:val="80"/>
              </w:numPr>
              <w:spacing w:before="0" w:after="0" w:line="276" w:lineRule="auto"/>
              <w:ind w:left="1320"/>
            </w:pPr>
            <w:r w:rsidRPr="00272F96">
              <w:rPr>
                <w:color w:val="000000"/>
              </w:rPr>
              <w:t>для ГТП генерации</w:t>
            </w:r>
            <w:r w:rsidR="003A730B">
              <w:rPr>
                <w:color w:val="000000"/>
              </w:rPr>
              <w:t xml:space="preserve"> </w:t>
            </w:r>
            <m:oMath>
              <m:r>
                <w:rPr>
                  <w:rFonts w:ascii="Cambria Math" w:hAnsi="Cambria Math"/>
                </w:rPr>
                <m:t>p∈</m:t>
              </m:r>
              <m:sSup>
                <m:sSupPr>
                  <m:ctrlPr>
                    <w:rPr>
                      <w:rFonts w:ascii="Cambria Math" w:hAnsi="Cambria Math"/>
                    </w:rPr>
                  </m:ctrlPr>
                </m:sSupPr>
                <m:e>
                  <m:r>
                    <w:rPr>
                      <w:rFonts w:ascii="Cambria Math" w:hAnsi="Cambria Math"/>
                    </w:rPr>
                    <m:t>P</m:t>
                  </m:r>
                </m:e>
                <m:sup>
                  <m:r>
                    <w:rPr>
                      <w:rFonts w:ascii="Cambria Math" w:hAnsi="Cambria Math"/>
                    </w:rPr>
                    <m:t>вывод</m:t>
                  </m:r>
                </m:sup>
              </m:sSup>
            </m:oMath>
            <w:r w:rsidRPr="00272F96">
              <w:rPr>
                <w:color w:val="000000"/>
              </w:rPr>
              <w:t xml:space="preserve"> : </w:t>
            </w:r>
          </w:p>
          <w:p w14:paraId="111020C9" w14:textId="75F08003" w:rsidR="00474C25" w:rsidRPr="00272F96" w:rsidRDefault="004A0032">
            <w:pPr>
              <w:spacing w:after="0"/>
              <w:ind w:left="1560" w:firstLine="500"/>
            </w:pPr>
            <m:oMath>
              <m:sSubSup>
                <m:sSubSupPr>
                  <m:ctrlPr>
                    <w:rPr>
                      <w:rFonts w:ascii="Cambria Math" w:hAnsi="Cambria Math"/>
                    </w:rPr>
                  </m:ctrlPr>
                </m:sSubSupPr>
                <m:e>
                  <m:r>
                    <w:rPr>
                      <w:rFonts w:ascii="Cambria Math" w:hAnsi="Cambria Math"/>
                    </w:rPr>
                    <m:t>S</m:t>
                  </m:r>
                </m:e>
                <m:sub>
                  <m:r>
                    <w:rPr>
                      <w:rFonts w:ascii="Cambria Math" w:hAnsi="Cambria Math"/>
                    </w:rPr>
                    <m:t>q,j,p,i,m,z</m:t>
                  </m:r>
                </m:sub>
                <m:sup>
                  <m:r>
                    <w:rPr>
                      <w:rFonts w:ascii="Cambria Math" w:hAnsi="Cambria Math"/>
                    </w:rPr>
                    <m:t>пок</m:t>
                  </m:r>
                  <m:r>
                    <m:rPr>
                      <m:lit/>
                    </m:rPr>
                    <w:rPr>
                      <w:rFonts w:ascii="Cambria Math" w:hAnsi="Cambria Math"/>
                    </w:rPr>
                    <m:t>_вынужд_ЦЗ_аванс</m:t>
                  </m:r>
                </m:sup>
              </m:sSubSup>
              <m:r>
                <w:rPr>
                  <w:rFonts w:ascii="Cambria Math" w:hAnsi="Cambria Math"/>
                </w:rPr>
                <m:t>=0,3⋅</m:t>
              </m:r>
              <m:sSubSup>
                <m:sSubSupPr>
                  <m:ctrlPr>
                    <w:rPr>
                      <w:rFonts w:ascii="Cambria Math" w:hAnsi="Cambria Math"/>
                    </w:rPr>
                  </m:ctrlPr>
                </m:sSubSupPr>
                <m:e>
                  <m:r>
                    <w:rPr>
                      <w:rFonts w:ascii="Cambria Math" w:hAnsi="Cambria Math"/>
                    </w:rPr>
                    <m:t>n</m:t>
                  </m:r>
                </m:e>
                <m:sub>
                  <m:r>
                    <w:rPr>
                      <w:rFonts w:ascii="Cambria Math" w:hAnsi="Cambria Math"/>
                    </w:rPr>
                    <m:t>q,j,p,i,m,z</m:t>
                  </m:r>
                </m:sub>
                <m:sup>
                  <m:r>
                    <w:rPr>
                      <w:rFonts w:ascii="Cambria Math" w:hAnsi="Cambria Math"/>
                    </w:rPr>
                    <m:t>пок</m:t>
                  </m:r>
                  <m:r>
                    <m:rPr>
                      <m:lit/>
                    </m:rPr>
                    <w:rPr>
                      <w:rFonts w:ascii="Cambria Math" w:hAnsi="Cambria Math"/>
                    </w:rPr>
                    <m:t>_вынужд_ЦЗ_аванс</m:t>
                  </m:r>
                </m:sup>
              </m:sSubSup>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p,i,m,z</m:t>
                  </m:r>
                </m:sub>
                <m:sup>
                  <m:r>
                    <w:rPr>
                      <w:rFonts w:ascii="Cambria Math" w:hAnsi="Cambria Math"/>
                    </w:rPr>
                    <m:t>мощ</m:t>
                  </m:r>
                  <m:r>
                    <m:rPr>
                      <m:sty m:val="p"/>
                    </m:rPr>
                    <w:rPr>
                      <w:rFonts w:ascii="Cambria Math" w:hAnsi="Cambria Math"/>
                    </w:rPr>
                    <m:t>.прод</m:t>
                  </m:r>
                  <m:r>
                    <m:rPr>
                      <m:lit/>
                    </m:rPr>
                    <w:rPr>
                      <w:rFonts w:ascii="Cambria Math" w:hAnsi="Cambria Math"/>
                    </w:rPr>
                    <m:t>_вынужд</m:t>
                  </m:r>
                  <m:r>
                    <m:rPr>
                      <m:sty m:val="p"/>
                    </m:rPr>
                    <w:rPr>
                      <w:rFonts w:ascii="Cambria Math" w:hAnsi="Cambria Math"/>
                    </w:rPr>
                    <m:t>.режим</m:t>
                  </m:r>
                </m:sup>
              </m:sSubSup>
            </m:oMath>
            <w:r w:rsidR="003A730B">
              <w:rPr>
                <w:color w:val="000000"/>
              </w:rPr>
              <w:t>,</w:t>
            </w:r>
          </w:p>
          <w:p w14:paraId="32C67A24" w14:textId="77777777" w:rsidR="00474C25" w:rsidRPr="00272F96" w:rsidRDefault="00A330F9" w:rsidP="00C37329">
            <w:pPr>
              <w:numPr>
                <w:ilvl w:val="1"/>
                <w:numId w:val="80"/>
              </w:numPr>
              <w:spacing w:before="0" w:after="0" w:line="276" w:lineRule="auto"/>
              <w:ind w:left="1320"/>
            </w:pPr>
            <w:r w:rsidRPr="00272F96">
              <w:rPr>
                <w:color w:val="000000"/>
              </w:rPr>
              <w:lastRenderedPageBreak/>
              <w:t>для остальных ГТП генерации </w:t>
            </w:r>
            <w:r w:rsidRPr="00272F96">
              <w:rPr>
                <w:i/>
                <w:color w:val="000000"/>
              </w:rPr>
              <w:t>p </w:t>
            </w:r>
            <w:r w:rsidRPr="00272F96">
              <w:rPr>
                <w:color w:val="000000"/>
              </w:rPr>
              <w:t>(</w:t>
            </w:r>
            <m:oMath>
              <m:r>
                <w:rPr>
                  <w:rFonts w:ascii="Cambria Math" w:hAnsi="Cambria Math"/>
                </w:rPr>
                <m:t>p∉</m:t>
              </m:r>
              <m:sSup>
                <m:sSupPr>
                  <m:ctrlPr>
                    <w:rPr>
                      <w:rFonts w:ascii="Cambria Math" w:hAnsi="Cambria Math"/>
                    </w:rPr>
                  </m:ctrlPr>
                </m:sSupPr>
                <m:e>
                  <m:r>
                    <w:rPr>
                      <w:rFonts w:ascii="Cambria Math" w:hAnsi="Cambria Math"/>
                    </w:rPr>
                    <m:t>P</m:t>
                  </m:r>
                </m:e>
                <m:sup>
                  <m:r>
                    <w:rPr>
                      <w:rFonts w:ascii="Cambria Math" w:hAnsi="Cambria Math"/>
                    </w:rPr>
                    <m:t>вывод</m:t>
                  </m:r>
                </m:sup>
              </m:sSup>
            </m:oMath>
            <w:r w:rsidRPr="00272F96">
              <w:rPr>
                <w:color w:val="000000"/>
              </w:rPr>
              <w:t>): </w:t>
            </w:r>
          </w:p>
          <w:p w14:paraId="0348769F" w14:textId="58C29220" w:rsidR="00474C25" w:rsidRPr="00272F96" w:rsidRDefault="004A0032">
            <w:pPr>
              <w:spacing w:after="0"/>
              <w:ind w:firstLine="500"/>
            </w:pPr>
            <m:oMath>
              <m:sSubSup>
                <m:sSubSupPr>
                  <m:ctrlPr>
                    <w:rPr>
                      <w:rFonts w:ascii="Cambria Math" w:hAnsi="Cambria Math"/>
                    </w:rPr>
                  </m:ctrlPr>
                </m:sSubSupPr>
                <m:e>
                  <m:r>
                    <w:rPr>
                      <w:rFonts w:ascii="Cambria Math" w:hAnsi="Cambria Math"/>
                    </w:rPr>
                    <m:t>S</m:t>
                  </m:r>
                </m:e>
                <m:sub>
                  <m:r>
                    <w:rPr>
                      <w:rFonts w:ascii="Cambria Math" w:hAnsi="Cambria Math"/>
                    </w:rPr>
                    <m:t>q,j,p,i,m,z</m:t>
                  </m:r>
                </m:sub>
                <m:sup>
                  <m:r>
                    <w:rPr>
                      <w:rFonts w:ascii="Cambria Math" w:hAnsi="Cambria Math"/>
                    </w:rPr>
                    <m:t>пок</m:t>
                  </m:r>
                  <m:r>
                    <m:rPr>
                      <m:lit/>
                    </m:rPr>
                    <w:rPr>
                      <w:rFonts w:ascii="Cambria Math" w:hAnsi="Cambria Math"/>
                    </w:rPr>
                    <m:t>_вынужд_ЦЗ_аванс</m:t>
                  </m:r>
                </m:sup>
              </m:sSubSup>
              <m:r>
                <w:rPr>
                  <w:rFonts w:ascii="Cambria Math" w:hAnsi="Cambria Math"/>
                </w:rPr>
                <m:t>=0,3⋅</m:t>
              </m:r>
              <m:sSubSup>
                <m:sSubSupPr>
                  <m:ctrlPr>
                    <w:rPr>
                      <w:rFonts w:ascii="Cambria Math" w:hAnsi="Cambria Math"/>
                    </w:rPr>
                  </m:ctrlPr>
                </m:sSubSupPr>
                <m:e>
                  <m:r>
                    <w:rPr>
                      <w:rFonts w:ascii="Cambria Math" w:hAnsi="Cambria Math"/>
                    </w:rPr>
                    <m:t>k</m:t>
                  </m:r>
                </m:e>
                <m:sub>
                  <m:r>
                    <w:rPr>
                      <w:rFonts w:ascii="Cambria Math" w:hAnsi="Cambria Math"/>
                    </w:rPr>
                    <m:t>m,z</m:t>
                  </m:r>
                </m:sub>
                <m:sup>
                  <m:r>
                    <w:rPr>
                      <w:rFonts w:ascii="Cambria Math" w:hAnsi="Cambria Math"/>
                    </w:rPr>
                    <m:t>сезон</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q,j,p,i,m,z</m:t>
                  </m:r>
                </m:sub>
                <m:sup>
                  <m:r>
                    <w:rPr>
                      <w:rFonts w:ascii="Cambria Math" w:hAnsi="Cambria Math"/>
                    </w:rPr>
                    <m:t>пок</m:t>
                  </m:r>
                  <m:r>
                    <m:rPr>
                      <m:lit/>
                    </m:rPr>
                    <w:rPr>
                      <w:rFonts w:ascii="Cambria Math" w:hAnsi="Cambria Math"/>
                    </w:rPr>
                    <m:t>_вынужд_ЦЗ_аванс</m:t>
                  </m:r>
                </m:sup>
              </m:sSubSup>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p,i,m,z</m:t>
                  </m:r>
                </m:sub>
                <m:sup>
                  <m:r>
                    <w:rPr>
                      <w:rFonts w:ascii="Cambria Math" w:hAnsi="Cambria Math"/>
                    </w:rPr>
                    <m:t>мощ</m:t>
                  </m:r>
                  <m:r>
                    <m:rPr>
                      <m:sty m:val="p"/>
                    </m:rPr>
                    <w:rPr>
                      <w:rFonts w:ascii="Cambria Math" w:hAnsi="Cambria Math"/>
                    </w:rPr>
                    <m:t>.прод</m:t>
                  </m:r>
                  <m:r>
                    <m:rPr>
                      <m:lit/>
                    </m:rPr>
                    <w:rPr>
                      <w:rFonts w:ascii="Cambria Math" w:hAnsi="Cambria Math"/>
                    </w:rPr>
                    <m:t>_вынужд</m:t>
                  </m:r>
                  <m:r>
                    <m:rPr>
                      <m:sty m:val="p"/>
                    </m:rPr>
                    <w:rPr>
                      <w:rFonts w:ascii="Cambria Math" w:hAnsi="Cambria Math"/>
                    </w:rPr>
                    <m:t>.режим</m:t>
                  </m:r>
                </m:sup>
              </m:sSubSup>
            </m:oMath>
            <w:r w:rsidR="003A730B">
              <w:rPr>
                <w:color w:val="000000"/>
              </w:rPr>
              <w:t>,</w:t>
            </w:r>
            <w:r w:rsidR="00A330F9" w:rsidRPr="00272F96">
              <w:rPr>
                <w:rFonts w:ascii="Times New Roman" w:hAnsi="Times New Roman"/>
                <w:color w:val="000000"/>
              </w:rPr>
              <w:t>​</w:t>
            </w:r>
          </w:p>
          <w:p w14:paraId="0DFB6671" w14:textId="77777777" w:rsidR="00474C25" w:rsidRPr="00272F96" w:rsidRDefault="00A330F9">
            <w:pPr>
              <w:spacing w:after="0"/>
              <w:ind w:left="120" w:firstLine="500"/>
            </w:pPr>
            <w:r w:rsidRPr="00272F96">
              <w:rPr>
                <w:color w:val="000000"/>
              </w:rPr>
              <w:t>…</w:t>
            </w:r>
          </w:p>
          <w:p w14:paraId="0095A4C5" w14:textId="77777777" w:rsidR="00474C25" w:rsidRPr="00272F96" w:rsidRDefault="00A330F9">
            <w:pPr>
              <w:pStyle w:val="aa"/>
              <w:rPr>
                <w:rFonts w:ascii="Garamond" w:hAnsi="Garamond"/>
              </w:rPr>
            </w:pPr>
            <w:r w:rsidRPr="00272F96">
              <w:rPr>
                <w:rFonts w:ascii="Garamond" w:hAnsi="Garamond"/>
              </w:rPr>
              <w:t xml:space="preserve">На дату платежа </w:t>
            </w:r>
            <w:r w:rsidRPr="00272F96">
              <w:rPr>
                <w:rFonts w:ascii="Garamond" w:hAnsi="Garamond"/>
                <w:i/>
              </w:rPr>
              <w:t>d</w:t>
            </w:r>
            <w:r w:rsidRPr="00272F96">
              <w:rPr>
                <w:rFonts w:ascii="Garamond" w:hAnsi="Garamond"/>
              </w:rPr>
              <w:t xml:space="preserve"> величина авансового обязательства/требования участника оптового рынка в месяце </w:t>
            </w:r>
            <w:r w:rsidRPr="00272F96">
              <w:rPr>
                <w:rFonts w:ascii="Garamond" w:hAnsi="Garamond"/>
                <w:i/>
              </w:rPr>
              <w:t>m</w:t>
            </w:r>
            <w:r w:rsidRPr="00272F96">
              <w:rPr>
                <w:rFonts w:ascii="Garamond" w:hAnsi="Garamond"/>
              </w:rPr>
              <w:t xml:space="preserve"> в ценовой зоне </w:t>
            </w:r>
            <w:r w:rsidRPr="00272F96">
              <w:rPr>
                <w:rFonts w:ascii="Garamond" w:hAnsi="Garamond"/>
                <w:i/>
              </w:rPr>
              <w:t>z</w:t>
            </w:r>
            <w:r w:rsidRPr="00272F96">
              <w:rPr>
                <w:rFonts w:ascii="Garamond" w:hAnsi="Garamond"/>
              </w:rPr>
              <w:t xml:space="preserve"> за мощность, производимую с использованием генерирующих объектов, поставляющих мощность в вынужденном режиме</w:t>
            </w:r>
            <w:r w:rsidRPr="00272F96">
              <w:rPr>
                <w:rFonts w:ascii="Garamond" w:hAnsi="Garamond"/>
                <w:bCs/>
              </w:rPr>
              <w:t>, которые отнесены к такой категории</w:t>
            </w:r>
            <w:r w:rsidRPr="00272F96">
              <w:rPr>
                <w:rFonts w:ascii="Garamond" w:hAnsi="Garamond"/>
              </w:rPr>
              <w:t xml:space="preserve"> в целях обеспечения надежного электроснабжения потребителей, по договору купли-продажи мощности, производимой с использованием генерирующих объектов, поставляющих мощность в вынужденном режиме, отнесенного к ГТП генерации </w:t>
            </w:r>
            <w:r w:rsidRPr="00272F96">
              <w:rPr>
                <w:rFonts w:ascii="Garamond" w:hAnsi="Garamond"/>
                <w:i/>
              </w:rPr>
              <w:t xml:space="preserve">p </w:t>
            </w:r>
            <w:r w:rsidRPr="00272F96">
              <w:rPr>
                <w:rFonts w:ascii="Garamond" w:hAnsi="Garamond"/>
              </w:rPr>
              <w:t xml:space="preserve">участника оптового рынка </w:t>
            </w:r>
            <w:r w:rsidRPr="00272F96">
              <w:rPr>
                <w:rFonts w:ascii="Garamond" w:hAnsi="Garamond"/>
                <w:i/>
              </w:rPr>
              <w:t xml:space="preserve">i </w:t>
            </w:r>
            <w:r w:rsidRPr="00272F96">
              <w:rPr>
                <w:rFonts w:ascii="Garamond" w:hAnsi="Garamond"/>
              </w:rPr>
              <w:t xml:space="preserve">и отнесенного к ГТП потребления (экспорта) </w:t>
            </w:r>
            <w:r w:rsidRPr="00272F96">
              <w:rPr>
                <w:rFonts w:ascii="Garamond" w:hAnsi="Garamond"/>
                <w:i/>
              </w:rPr>
              <w:t xml:space="preserve">q </w:t>
            </w:r>
            <w:r w:rsidRPr="00272F96">
              <w:rPr>
                <w:rFonts w:ascii="Garamond" w:hAnsi="Garamond"/>
              </w:rPr>
              <w:t xml:space="preserve">участника оптового рынка </w:t>
            </w:r>
            <w:r w:rsidRPr="00272F96">
              <w:rPr>
                <w:rFonts w:ascii="Garamond" w:hAnsi="Garamond"/>
                <w:i/>
              </w:rPr>
              <w:t>j</w:t>
            </w:r>
            <w:r w:rsidRPr="00272F96">
              <w:rPr>
                <w:rFonts w:ascii="Garamond" w:hAnsi="Garamond"/>
              </w:rPr>
              <w:t>, равна:</w:t>
            </w:r>
          </w:p>
          <w:p w14:paraId="07DEC807" w14:textId="77777777" w:rsidR="00474C25" w:rsidRPr="00272F96" w:rsidRDefault="00A330F9">
            <w:pPr>
              <w:pStyle w:val="aa"/>
              <w:jc w:val="center"/>
              <w:rPr>
                <w:rFonts w:ascii="Garamond" w:hAnsi="Garamond"/>
              </w:rPr>
            </w:pPr>
            <w:r w:rsidRPr="00272F96">
              <w:rPr>
                <w:position w:val="-24"/>
              </w:rPr>
              <w:object w:dxaOrig="3820" w:dyaOrig="680" w14:anchorId="47A2EBBD">
                <v:shape id="_x0000_i1030" type="#_x0000_t75" style="width:164.4pt;height:31.9pt" o:ole="">
                  <v:imagedata r:id="rId8" o:title=""/>
                </v:shape>
                <o:OLEObject Type="Embed" ProgID="Equation.3" ShapeID="_x0000_i1030" DrawAspect="Content" ObjectID="_1794089614" r:id="rId18"/>
              </w:object>
            </w:r>
            <w:r w:rsidRPr="00272F96">
              <w:rPr>
                <w:rFonts w:ascii="Garamond" w:hAnsi="Garamond"/>
              </w:rPr>
              <w:t>.</w:t>
            </w:r>
          </w:p>
          <w:p w14:paraId="08AC5956" w14:textId="77777777" w:rsidR="00474C25" w:rsidRPr="00272F96" w:rsidRDefault="00A330F9">
            <w:pPr>
              <w:pStyle w:val="aa"/>
              <w:rPr>
                <w:rFonts w:ascii="Garamond" w:hAnsi="Garamond"/>
              </w:rPr>
            </w:pPr>
            <w:r w:rsidRPr="00272F96">
              <w:rPr>
                <w:rFonts w:ascii="Garamond" w:hAnsi="Garamond"/>
              </w:rPr>
              <w:t xml:space="preserve">На дату платежа </w:t>
            </w:r>
            <w:r w:rsidRPr="00272F96">
              <w:rPr>
                <w:rFonts w:ascii="Garamond" w:hAnsi="Garamond"/>
                <w:i/>
              </w:rPr>
              <w:t>d</w:t>
            </w:r>
            <w:r w:rsidRPr="00272F96">
              <w:rPr>
                <w:rFonts w:ascii="Garamond" w:hAnsi="Garamond"/>
              </w:rPr>
              <w:t xml:space="preserve"> величина авансового обязательства/требования участника оптового рынка в месяце </w:t>
            </w:r>
            <w:r w:rsidRPr="00272F96">
              <w:rPr>
                <w:rFonts w:ascii="Garamond" w:hAnsi="Garamond"/>
                <w:i/>
              </w:rPr>
              <w:t>m</w:t>
            </w:r>
            <w:r w:rsidRPr="00272F96">
              <w:rPr>
                <w:rFonts w:ascii="Garamond" w:hAnsi="Garamond"/>
              </w:rPr>
              <w:t xml:space="preserve"> в ценовой зоне </w:t>
            </w:r>
            <w:r w:rsidRPr="00272F96">
              <w:rPr>
                <w:rFonts w:ascii="Garamond" w:hAnsi="Garamond"/>
                <w:i/>
              </w:rPr>
              <w:t>z</w:t>
            </w:r>
            <w:r w:rsidRPr="00272F96">
              <w:rPr>
                <w:rFonts w:ascii="Garamond" w:hAnsi="Garamond"/>
              </w:rPr>
              <w:t xml:space="preserve"> за мощность, производимую с использованием генерирующих объектов, поставляющих мощность в вынужденном режиме</w:t>
            </w:r>
            <w:r w:rsidRPr="00272F96">
              <w:rPr>
                <w:rFonts w:ascii="Garamond" w:hAnsi="Garamond"/>
                <w:bCs/>
              </w:rPr>
              <w:t>, которые отнесены к такой категории</w:t>
            </w:r>
            <w:r w:rsidRPr="00272F96">
              <w:rPr>
                <w:rFonts w:ascii="Garamond" w:hAnsi="Garamond"/>
              </w:rPr>
              <w:t xml:space="preserve"> в целях обеспечения надежного электроснабжения потребителей, по договору купли-продажи мощности, производимой с использованием генерирующих объектов, поставляющих мощность в вынужденном режиме, в отношении всех ГТП генерации </w:t>
            </w:r>
            <w:r w:rsidRPr="00272F96">
              <w:rPr>
                <w:rFonts w:ascii="Garamond" w:hAnsi="Garamond"/>
                <w:i/>
              </w:rPr>
              <w:t>p</w:t>
            </w:r>
            <w:r w:rsidRPr="00272F96">
              <w:rPr>
                <w:rFonts w:ascii="Garamond" w:hAnsi="Garamond"/>
              </w:rPr>
              <w:t xml:space="preserve"> участника оптового рынка </w:t>
            </w:r>
            <w:r w:rsidRPr="00272F96">
              <w:rPr>
                <w:rFonts w:ascii="Garamond" w:hAnsi="Garamond"/>
                <w:i/>
              </w:rPr>
              <w:t>i</w:t>
            </w:r>
            <w:r w:rsidRPr="00272F96">
              <w:rPr>
                <w:rFonts w:ascii="Garamond" w:hAnsi="Garamond"/>
              </w:rPr>
              <w:t xml:space="preserve"> и всех ГТП потребления (экспорта) </w:t>
            </w:r>
            <w:r w:rsidRPr="00272F96">
              <w:rPr>
                <w:rFonts w:ascii="Garamond" w:hAnsi="Garamond"/>
                <w:i/>
              </w:rPr>
              <w:t>q</w:t>
            </w:r>
            <w:r w:rsidRPr="00272F96">
              <w:rPr>
                <w:rFonts w:ascii="Garamond" w:hAnsi="Garamond"/>
              </w:rPr>
              <w:t xml:space="preserve"> участника оптового рынка </w:t>
            </w:r>
            <w:r w:rsidRPr="00272F96">
              <w:rPr>
                <w:rFonts w:ascii="Garamond" w:hAnsi="Garamond"/>
                <w:i/>
              </w:rPr>
              <w:t>j</w:t>
            </w:r>
            <w:r w:rsidRPr="00272F96">
              <w:rPr>
                <w:rFonts w:ascii="Garamond" w:hAnsi="Garamond"/>
              </w:rPr>
              <w:t>, равна:</w:t>
            </w:r>
          </w:p>
          <w:p w14:paraId="56EBFE56" w14:textId="77777777" w:rsidR="00474C25" w:rsidRPr="00272F96" w:rsidRDefault="00A330F9">
            <w:pPr>
              <w:spacing w:after="0"/>
              <w:ind w:left="120" w:firstLine="500"/>
              <w:jc w:val="center"/>
              <w:rPr>
                <w:color w:val="000000"/>
                <w:highlight w:val="yellow"/>
              </w:rPr>
            </w:pPr>
            <w:r w:rsidRPr="00272F96">
              <w:rPr>
                <w:i/>
                <w:position w:val="-46"/>
              </w:rPr>
              <w:object w:dxaOrig="4060" w:dyaOrig="720" w14:anchorId="503A87E7">
                <v:shape id="_x0000_i1031" type="#_x0000_t75" style="width:173.9pt;height:36.7pt" o:ole="">
                  <v:imagedata r:id="rId10" o:title=""/>
                </v:shape>
                <o:OLEObject Type="Embed" ProgID="Equation.3" ShapeID="_x0000_i1031" DrawAspect="Content" ObjectID="_1794089615" r:id="rId19"/>
              </w:object>
            </w:r>
            <w:r w:rsidRPr="00272F96">
              <w:rPr>
                <w:color w:val="000000"/>
                <w:highlight w:val="yellow"/>
              </w:rPr>
              <w:t>,</w:t>
            </w:r>
          </w:p>
          <w:p w14:paraId="36891361" w14:textId="7C234302" w:rsidR="00474C25" w:rsidRPr="00272F96" w:rsidRDefault="00A330F9" w:rsidP="00005935">
            <w:pPr>
              <w:spacing w:before="0" w:after="0"/>
              <w:ind w:firstLine="0"/>
            </w:pPr>
            <w:r w:rsidRPr="00272F96">
              <w:rPr>
                <w:color w:val="000000"/>
                <w:highlight w:val="yellow"/>
              </w:rPr>
              <w:t xml:space="preserve">при этом </w:t>
            </w:r>
            <w:r w:rsidRPr="00272F96">
              <w:rPr>
                <w:highlight w:val="yellow"/>
              </w:rPr>
              <w:t xml:space="preserve">если </w:t>
            </w:r>
            <w:r w:rsidRPr="00272F96">
              <w:rPr>
                <w:i/>
                <w:highlight w:val="yellow"/>
              </w:rPr>
              <w:t>z</w:t>
            </w:r>
            <w:r w:rsidRPr="00272F96">
              <w:rPr>
                <w:highlight w:val="yellow"/>
              </w:rPr>
              <w:t xml:space="preserve"> = 2, то при </w:t>
            </w:r>
            <w:r w:rsidR="00665260" w:rsidRPr="00272F96">
              <w:rPr>
                <w:highlight w:val="yellow"/>
              </w:rPr>
              <w:t>расчете</w:t>
            </w:r>
            <w:r w:rsidR="00767A59" w:rsidRPr="00272F96">
              <w:rPr>
                <w:highlight w:val="yellow"/>
              </w:rPr>
              <w:t xml:space="preserve"> </w:t>
            </w:r>
            <m:oMath>
              <m:sSubSup>
                <m:sSubSupPr>
                  <m:ctrlPr>
                    <w:rPr>
                      <w:rFonts w:ascii="Cambria Math" w:hAnsi="Cambria Math"/>
                      <w:sz w:val="24"/>
                      <w:szCs w:val="24"/>
                      <w:highlight w:val="yellow"/>
                    </w:rPr>
                  </m:ctrlPr>
                </m:sSubSupPr>
                <m:e>
                  <m:r>
                    <w:rPr>
                      <w:rFonts w:ascii="Cambria Math" w:hAnsi="Cambria Math"/>
                      <w:highlight w:val="yellow"/>
                    </w:rPr>
                    <m:t>S</m:t>
                  </m:r>
                </m:e>
                <m:sub>
                  <m:r>
                    <w:rPr>
                      <w:rFonts w:ascii="Cambria Math" w:hAnsi="Cambria Math"/>
                      <w:highlight w:val="yellow"/>
                    </w:rPr>
                    <m:t>d,j,i,m,z</m:t>
                  </m:r>
                </m:sub>
                <m:sup>
                  <m:r>
                    <w:rPr>
                      <w:rFonts w:ascii="Cambria Math" w:hAnsi="Cambria Math"/>
                      <w:highlight w:val="yellow"/>
                    </w:rPr>
                    <m:t>пок</m:t>
                  </m:r>
                  <m:r>
                    <m:rPr>
                      <m:lit/>
                    </m:rPr>
                    <w:rPr>
                      <w:rFonts w:ascii="Cambria Math" w:hAnsi="Cambria Math"/>
                      <w:highlight w:val="yellow"/>
                    </w:rPr>
                    <m:t>_вынужд_ЦЗ_аванс</m:t>
                  </m:r>
                </m:sup>
              </m:sSubSup>
            </m:oMath>
            <w:r w:rsidR="003A730B">
              <w:rPr>
                <w:highlight w:val="yellow"/>
              </w:rPr>
              <w:t xml:space="preserve"> </w:t>
            </w:r>
            <w:r w:rsidR="00665260" w:rsidRPr="00272F96">
              <w:rPr>
                <w:highlight w:val="yellow"/>
              </w:rPr>
              <w:t>не у</w:t>
            </w:r>
            <w:r w:rsidRPr="00272F96">
              <w:rPr>
                <w:highlight w:val="yellow"/>
              </w:rPr>
              <w:t xml:space="preserve">читываются ГТП генерации </w:t>
            </w:r>
            <m:oMath>
              <m:r>
                <w:rPr>
                  <w:rFonts w:ascii="Cambria Math" w:hAnsi="Cambria Math"/>
                  <w:highlight w:val="yellow"/>
                </w:rPr>
                <m:t>p</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Pr="00272F96">
              <w:rPr>
                <w:highlight w:val="yellow"/>
              </w:rPr>
              <w:t xml:space="preserve"> и ГТП потребления (экспорта) </w:t>
            </w:r>
            <m:oMath>
              <m:r>
                <w:rPr>
                  <w:rFonts w:ascii="Cambria Math" w:hAnsi="Cambria Math"/>
                  <w:color w:val="000000"/>
                  <w:highlight w:val="yellow"/>
                </w:rPr>
                <m:t>q∈</m:t>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color w:val="000000"/>
                <w:highlight w:val="yellow"/>
              </w:rPr>
              <w:t>, расположенные</w:t>
            </w:r>
            <w:r w:rsidRPr="00272F96">
              <w:rPr>
                <w:highlight w:val="yellow"/>
              </w:rPr>
              <w:t xml:space="preserve"> на территории </w:t>
            </w:r>
            <w:r w:rsidRPr="00272F96">
              <w:rPr>
                <w:i/>
                <w:highlight w:val="yellow"/>
              </w:rPr>
              <w:t>sz</w:t>
            </w:r>
            <w:r w:rsidR="00005935" w:rsidRPr="00272F96">
              <w:rPr>
                <w:highlight w:val="yellow"/>
              </w:rPr>
              <w:t xml:space="preserve"> </w:t>
            </w:r>
            <w:r w:rsidRPr="00272F96">
              <w:rPr>
                <w:highlight w:val="yellow"/>
              </w:rPr>
              <w:t>=</w:t>
            </w:r>
            <w:r w:rsidR="00005935" w:rsidRPr="00272F96">
              <w:rPr>
                <w:highlight w:val="yellow"/>
              </w:rPr>
              <w:t xml:space="preserve"> </w:t>
            </w:r>
            <w:r w:rsidRPr="00272F96">
              <w:rPr>
                <w:highlight w:val="yellow"/>
              </w:rPr>
              <w:t>3.</w:t>
            </w:r>
          </w:p>
          <w:p w14:paraId="43B94236" w14:textId="6633A980" w:rsidR="00474C25" w:rsidRPr="00272F96" w:rsidRDefault="00A330F9" w:rsidP="00665260">
            <w:pPr>
              <w:spacing w:after="0"/>
              <w:ind w:left="119" w:firstLine="499"/>
              <w:rPr>
                <w:color w:val="000000"/>
                <w:highlight w:val="yellow"/>
              </w:rPr>
            </w:pPr>
            <w:r w:rsidRPr="00272F96">
              <w:rPr>
                <w:color w:val="000000"/>
                <w:highlight w:val="yellow"/>
              </w:rPr>
              <w:t>На дату платежа </w:t>
            </w:r>
            <w:r w:rsidRPr="00272F96">
              <w:rPr>
                <w:i/>
                <w:color w:val="000000"/>
                <w:highlight w:val="yellow"/>
              </w:rPr>
              <w:t>d</w:t>
            </w:r>
            <w:r w:rsidRPr="00272F96">
              <w:rPr>
                <w:color w:val="000000"/>
                <w:highlight w:val="yellow"/>
              </w:rPr>
              <w:t xml:space="preserve"> величина авансового обязательства/требования участника оптового рынка в месяце </w:t>
            </w:r>
            <w:r w:rsidRPr="00272F96">
              <w:rPr>
                <w:i/>
                <w:color w:val="000000"/>
                <w:highlight w:val="yellow"/>
              </w:rPr>
              <w:t>m</w:t>
            </w:r>
            <w:r w:rsidRPr="00272F96">
              <w:rPr>
                <w:color w:val="000000"/>
                <w:highlight w:val="yellow"/>
              </w:rPr>
              <w:t xml:space="preserve"> на территории </w:t>
            </w:r>
            <w:r w:rsidRPr="00272F96">
              <w:rPr>
                <w:i/>
                <w:color w:val="000000"/>
                <w:highlight w:val="yellow"/>
              </w:rPr>
              <w:t>sz</w:t>
            </w:r>
            <w:r w:rsidR="00005935" w:rsidRPr="00272F96">
              <w:rPr>
                <w:i/>
                <w:color w:val="000000"/>
                <w:highlight w:val="yellow"/>
              </w:rPr>
              <w:t xml:space="preserve"> </w:t>
            </w:r>
            <w:r w:rsidRPr="00272F96">
              <w:rPr>
                <w:color w:val="000000"/>
                <w:highlight w:val="yellow"/>
              </w:rPr>
              <w:t>=</w:t>
            </w:r>
            <w:r w:rsidR="00005935" w:rsidRPr="00272F96">
              <w:rPr>
                <w:color w:val="000000"/>
                <w:highlight w:val="yellow"/>
              </w:rPr>
              <w:t xml:space="preserve"> </w:t>
            </w:r>
            <w:r w:rsidRPr="00272F96">
              <w:rPr>
                <w:color w:val="000000"/>
                <w:highlight w:val="yellow"/>
              </w:rPr>
              <w:t xml:space="preserve">3 за мощность, </w:t>
            </w:r>
            <w:r w:rsidRPr="00272F96">
              <w:rPr>
                <w:color w:val="000000"/>
                <w:highlight w:val="yellow"/>
              </w:rPr>
              <w:lastRenderedPageBreak/>
              <w:t>производимую с использованием генерирующих объектов, поставляющих мощность в вынужденном режиме, которые отнесены к такой категории в целях обеспечения надежного электроснабжения потребителей, по договору купли-продажи мощности, производимой с использованием генерирующих объектов, поставляющих мощность в вынужденном режиме, в отношении всех ГТП генерации </w:t>
            </w:r>
            <m:oMath>
              <m:r>
                <w:rPr>
                  <w:rFonts w:ascii="Cambria Math" w:hAnsi="Cambria Math"/>
                  <w:color w:val="000000"/>
                  <w:highlight w:val="yellow"/>
                </w:rPr>
                <m:t>p∈</m:t>
              </m:r>
              <m:sSubSup>
                <m:sSubSupPr>
                  <m:ctrlPr>
                    <w:rPr>
                      <w:rFonts w:ascii="Cambria Math" w:hAnsi="Cambria Math"/>
                      <w:i/>
                      <w:color w:val="000000"/>
                      <w:highlight w:val="yellow"/>
                    </w:rPr>
                  </m:ctrlPr>
                </m:sSubSupPr>
                <m:e>
                  <m:r>
                    <w:rPr>
                      <w:rFonts w:ascii="Cambria Math" w:hAnsi="Cambria Math"/>
                      <w:color w:val="000000"/>
                      <w:highlight w:val="yellow"/>
                    </w:rPr>
                    <m:t>P</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color w:val="000000"/>
                <w:highlight w:val="yellow"/>
              </w:rPr>
              <w:t xml:space="preserve"> участника оптового рынка </w:t>
            </w:r>
            <w:r w:rsidRPr="00272F96">
              <w:rPr>
                <w:i/>
                <w:color w:val="000000"/>
                <w:highlight w:val="yellow"/>
              </w:rPr>
              <w:t>i</w:t>
            </w:r>
            <w:r w:rsidRPr="00272F96">
              <w:rPr>
                <w:color w:val="000000"/>
                <w:highlight w:val="yellow"/>
              </w:rPr>
              <w:t xml:space="preserve"> и всех ГТП потребления (экспорта) </w:t>
            </w:r>
            <m:oMath>
              <m:r>
                <w:rPr>
                  <w:rFonts w:ascii="Cambria Math" w:hAnsi="Cambria Math"/>
                  <w:color w:val="000000"/>
                  <w:highlight w:val="yellow"/>
                </w:rPr>
                <m:t>q∈</m:t>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color w:val="000000"/>
                <w:highlight w:val="yellow"/>
              </w:rPr>
              <w:t xml:space="preserve"> участника оптового рынка </w:t>
            </w:r>
            <w:r w:rsidRPr="00272F96">
              <w:rPr>
                <w:i/>
                <w:color w:val="000000"/>
                <w:highlight w:val="yellow"/>
              </w:rPr>
              <w:t>j</w:t>
            </w:r>
            <w:r w:rsidRPr="00272F96">
              <w:rPr>
                <w:color w:val="000000"/>
                <w:highlight w:val="yellow"/>
              </w:rPr>
              <w:t xml:space="preserve"> равна:</w:t>
            </w:r>
          </w:p>
          <w:p w14:paraId="352DE085" w14:textId="5E8BDB3E" w:rsidR="00474C25" w:rsidRPr="00272F96" w:rsidRDefault="004A0032">
            <w:pPr>
              <w:spacing w:after="0"/>
              <w:ind w:left="120" w:firstLine="500"/>
              <w:jc w:val="center"/>
            </w:pPr>
            <m:oMathPara>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d,j,i,m,z, sz=3</m:t>
                    </m:r>
                  </m:sub>
                  <m:sup>
                    <m:r>
                      <w:rPr>
                        <w:rFonts w:ascii="Cambria Math" w:hAnsi="Cambria Math"/>
                        <w:highlight w:val="yellow"/>
                      </w:rPr>
                      <m:t>пок</m:t>
                    </m:r>
                    <m:r>
                      <m:rPr>
                        <m:lit/>
                      </m:rPr>
                      <w:rPr>
                        <w:rFonts w:ascii="Cambria Math" w:hAnsi="Cambria Math"/>
                        <w:highlight w:val="yellow"/>
                      </w:rPr>
                      <m:t>_вынужд_ЦЗ_аванс</m:t>
                    </m:r>
                  </m:sup>
                </m:sSubSup>
                <m:r>
                  <w:rPr>
                    <w:rFonts w:ascii="Cambria Math" w:hAnsi="Cambria Math"/>
                    <w:highlight w:val="yellow"/>
                  </w:rPr>
                  <m:t>=</m:t>
                </m:r>
                <m:nary>
                  <m:naryPr>
                    <m:chr m:val="∑"/>
                    <m:limLoc m:val="subSup"/>
                    <m:supHide m:val="1"/>
                    <m:ctrlPr>
                      <w:rPr>
                        <w:rFonts w:ascii="Cambria Math" w:hAnsi="Cambria Math"/>
                      </w:rPr>
                    </m:ctrlPr>
                  </m:naryPr>
                  <m:sub>
                    <m:eqArr>
                      <m:eqArrPr>
                        <m:ctrlPr>
                          <w:rPr>
                            <w:rFonts w:ascii="Cambria Math" w:hAnsi="Cambria Math"/>
                          </w:rPr>
                        </m:ctrlPr>
                      </m:eqArrPr>
                      <m:e>
                        <m:r>
                          <w:rPr>
                            <w:rFonts w:ascii="Cambria Math" w:hAnsi="Cambria Math"/>
                          </w:rPr>
                          <m:t>p</m:t>
                        </m:r>
                        <m:r>
                          <w:rPr>
                            <w:rFonts w:ascii="Cambria Math" w:hAnsi="Cambria Math"/>
                            <w:color w:val="000000"/>
                            <w:highlight w:val="yellow"/>
                          </w:rPr>
                          <m:t>∈</m:t>
                        </m:r>
                        <m:sSubSup>
                          <m:sSubSupPr>
                            <m:ctrlPr>
                              <w:rPr>
                                <w:rFonts w:ascii="Cambria Math" w:hAnsi="Cambria Math"/>
                                <w:i/>
                                <w:color w:val="000000"/>
                                <w:highlight w:val="yellow"/>
                              </w:rPr>
                            </m:ctrlPr>
                          </m:sSubSupPr>
                          <m:e>
                            <m:r>
                              <w:rPr>
                                <w:rFonts w:ascii="Cambria Math" w:hAnsi="Cambria Math"/>
                                <w:color w:val="000000"/>
                                <w:highlight w:val="yellow"/>
                              </w:rPr>
                              <m:t>P</m:t>
                            </m:r>
                          </m:e>
                          <m:sub>
                            <m:r>
                              <w:rPr>
                                <w:rFonts w:ascii="Cambria Math" w:hAnsi="Cambria Math"/>
                                <w:color w:val="000000"/>
                                <w:highlight w:val="yellow"/>
                              </w:rPr>
                              <m:t>sz=3</m:t>
                            </m:r>
                          </m:sub>
                          <m:sup>
                            <m:r>
                              <w:rPr>
                                <w:rFonts w:ascii="Cambria Math" w:hAnsi="Cambria Math"/>
                                <w:color w:val="000000"/>
                                <w:highlight w:val="yellow"/>
                              </w:rPr>
                              <m:t>бНЦЗ</m:t>
                            </m:r>
                          </m:sup>
                        </m:sSubSup>
                        <m:r>
                          <w:rPr>
                            <w:rFonts w:ascii="Cambria Math" w:hAnsi="Cambria Math"/>
                          </w:rPr>
                          <m:t>∈i</m:t>
                        </m:r>
                      </m:e>
                      <m:e>
                        <m:r>
                          <w:rPr>
                            <w:rFonts w:ascii="Cambria Math" w:hAnsi="Cambria Math"/>
                          </w:rPr>
                          <m:t>q</m:t>
                        </m:r>
                        <m:r>
                          <w:rPr>
                            <w:rFonts w:ascii="Cambria Math" w:hAnsi="Cambria Math"/>
                            <w:color w:val="000000"/>
                            <w:highlight w:val="yellow"/>
                          </w:rPr>
                          <m:t>∈</m:t>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r>
                          <w:rPr>
                            <w:rFonts w:ascii="Cambria Math" w:hAnsi="Cambria Math"/>
                          </w:rPr>
                          <m:t>∈j</m:t>
                        </m:r>
                      </m:e>
                    </m:eqArr>
                  </m:sub>
                  <m:sup/>
                  <m:e>
                    <m:sSubSup>
                      <m:sSubSupPr>
                        <m:ctrlPr>
                          <w:rPr>
                            <w:rFonts w:ascii="Cambria Math" w:hAnsi="Cambria Math"/>
                          </w:rPr>
                        </m:ctrlPr>
                      </m:sSubSupPr>
                      <m:e>
                        <m:r>
                          <w:rPr>
                            <w:rFonts w:ascii="Cambria Math" w:hAnsi="Cambria Math"/>
                          </w:rPr>
                          <m:t>S</m:t>
                        </m:r>
                      </m:e>
                      <m:sub>
                        <m:r>
                          <w:rPr>
                            <w:rFonts w:ascii="Cambria Math" w:hAnsi="Cambria Math"/>
                          </w:rPr>
                          <m:t>d,q,j,p,i,m,z</m:t>
                        </m:r>
                      </m:sub>
                      <m:sup>
                        <m:r>
                          <w:rPr>
                            <w:rFonts w:ascii="Cambria Math" w:hAnsi="Cambria Math"/>
                          </w:rPr>
                          <m:t>пок</m:t>
                        </m:r>
                        <m:r>
                          <m:rPr>
                            <m:lit/>
                          </m:rPr>
                          <w:rPr>
                            <w:rFonts w:ascii="Cambria Math" w:hAnsi="Cambria Math"/>
                          </w:rPr>
                          <m:t>_вынужд_ЦЗ_аванс</m:t>
                        </m:r>
                      </m:sup>
                    </m:sSubSup>
                  </m:e>
                </m:nary>
                <m:r>
                  <w:rPr>
                    <w:rFonts w:ascii="Cambria Math" w:hAnsi="Cambria Math"/>
                  </w:rPr>
                  <m:t>.</m:t>
                </m:r>
              </m:oMath>
            </m:oMathPara>
          </w:p>
          <w:p w14:paraId="3C0B0C0F" w14:textId="77777777" w:rsidR="00474C25" w:rsidRPr="00272F96" w:rsidRDefault="00A330F9">
            <w:pPr>
              <w:spacing w:after="0"/>
              <w:ind w:left="120" w:firstLine="500"/>
            </w:pPr>
            <w:r w:rsidRPr="00272F96">
              <w:rPr>
                <w:color w:val="000000"/>
              </w:rPr>
              <w:t>Небаланс, вызванный погрешностью округления при расчете величин авансовых обязательств, относится на величину авансового обязательства/требования, приходящуюся на первую дату платежа по авансовым обязательствам.</w:t>
            </w:r>
          </w:p>
          <w:p w14:paraId="0EDA68B4" w14:textId="77777777" w:rsidR="00474C25" w:rsidRPr="00272F96" w:rsidRDefault="00A330F9" w:rsidP="00C37329">
            <w:pPr>
              <w:numPr>
                <w:ilvl w:val="0"/>
                <w:numId w:val="81"/>
              </w:numPr>
              <w:spacing w:before="0" w:after="0" w:line="276" w:lineRule="auto"/>
            </w:pPr>
            <w:r w:rsidRPr="00272F96">
              <w:rPr>
                <w:b/>
                <w:color w:val="000000"/>
              </w:rPr>
              <w:t>Величина авансового обязательства/требования участника оптового рынка в месяце m в ценовой зоне z за мощность, производимую с использованием генерирующих объектов, поставляющих мощность в вынужденном режиме, которые отнесены к такой категории в целях обеспечения надежного теплоснабжения потребителей, по договору купли-продажи мощности, производимой с использованием генерирующих объектов, поставляющих мощность в вынужденном режиме, </w:t>
            </w:r>
            <w:r w:rsidRPr="00272F96">
              <w:rPr>
                <w:color w:val="000000"/>
              </w:rPr>
              <w:t xml:space="preserve">отнесенного к ГТП генерации </w:t>
            </w:r>
            <w:r w:rsidRPr="00272F96">
              <w:rPr>
                <w:i/>
                <w:color w:val="000000"/>
              </w:rPr>
              <w:t>p</w:t>
            </w:r>
            <w:r w:rsidRPr="00272F96">
              <w:rPr>
                <w:color w:val="000000"/>
              </w:rPr>
              <w:t xml:space="preserve"> участника оптового рынка </w:t>
            </w:r>
            <w:r w:rsidRPr="00272F96">
              <w:rPr>
                <w:i/>
                <w:color w:val="000000"/>
              </w:rPr>
              <w:t>i</w:t>
            </w:r>
            <w:r w:rsidRPr="00272F96">
              <w:rPr>
                <w:color w:val="000000"/>
              </w:rPr>
              <w:t xml:space="preserve"> и отнесенного к ГТП потребления (экспорта) </w:t>
            </w:r>
            <w:r w:rsidRPr="00272F96">
              <w:rPr>
                <w:i/>
                <w:color w:val="000000"/>
              </w:rPr>
              <w:t>q </w:t>
            </w:r>
            <w:r w:rsidRPr="00272F96">
              <w:rPr>
                <w:color w:val="000000"/>
              </w:rPr>
              <w:t>участника оптового рынка </w:t>
            </w:r>
            <w:r w:rsidRPr="00272F96">
              <w:rPr>
                <w:i/>
                <w:color w:val="000000"/>
              </w:rPr>
              <w:t>j</w:t>
            </w:r>
            <w:r w:rsidRPr="00272F96">
              <w:rPr>
                <w:color w:val="000000"/>
              </w:rPr>
              <w:t>, рассчитывается следующим образом: </w:t>
            </w:r>
          </w:p>
          <w:p w14:paraId="6BEF7F47" w14:textId="77777777" w:rsidR="00474C25" w:rsidRPr="00272F96" w:rsidRDefault="004A0032">
            <w:pPr>
              <w:spacing w:after="0"/>
              <w:ind w:left="120" w:firstLine="500"/>
              <w:jc w:val="center"/>
            </w:pPr>
            <m:oMath>
              <m:sSubSup>
                <m:sSubSupPr>
                  <m:ctrlPr>
                    <w:rPr>
                      <w:rFonts w:ascii="Cambria Math" w:hAnsi="Cambria Math"/>
                    </w:rPr>
                  </m:ctrlPr>
                </m:sSubSupPr>
                <m:e>
                  <m:r>
                    <w:rPr>
                      <w:rFonts w:ascii="Cambria Math" w:hAnsi="Cambria Math"/>
                    </w:rPr>
                    <m:t>S</m:t>
                  </m:r>
                </m:e>
                <m:sub>
                  <m:r>
                    <w:rPr>
                      <w:rFonts w:ascii="Cambria Math" w:hAnsi="Cambria Math"/>
                    </w:rPr>
                    <m:t>q,j,p,i,m,z</m:t>
                  </m:r>
                </m:sub>
                <m:sup>
                  <m:r>
                    <w:rPr>
                      <w:rFonts w:ascii="Cambria Math" w:hAnsi="Cambria Math"/>
                    </w:rPr>
                    <m:t>пок</m:t>
                  </m:r>
                  <m:r>
                    <m:rPr>
                      <m:lit/>
                    </m:rPr>
                    <w:rPr>
                      <w:rFonts w:ascii="Cambria Math" w:hAnsi="Cambria Math"/>
                    </w:rPr>
                    <m:t>_вынужд_суб_аванс</m:t>
                  </m:r>
                </m:sup>
              </m:sSubSup>
              <m:r>
                <w:rPr>
                  <w:rFonts w:ascii="Cambria Math" w:hAnsi="Cambria Math"/>
                </w:rPr>
                <m:t>=0,3⋅</m:t>
              </m:r>
              <m:sSubSup>
                <m:sSubSupPr>
                  <m:ctrlPr>
                    <w:rPr>
                      <w:rFonts w:ascii="Cambria Math" w:hAnsi="Cambria Math"/>
                    </w:rPr>
                  </m:ctrlPr>
                </m:sSubSupPr>
                <m:e>
                  <m:r>
                    <w:rPr>
                      <w:rFonts w:ascii="Cambria Math" w:hAnsi="Cambria Math"/>
                    </w:rPr>
                    <m:t>k</m:t>
                  </m:r>
                </m:e>
                <m:sub>
                  <m:r>
                    <w:rPr>
                      <w:rFonts w:ascii="Cambria Math" w:hAnsi="Cambria Math"/>
                    </w:rPr>
                    <m:t>m,z</m:t>
                  </m:r>
                </m:sub>
                <m:sup>
                  <m:r>
                    <w:rPr>
                      <w:rFonts w:ascii="Cambria Math" w:hAnsi="Cambria Math"/>
                    </w:rPr>
                    <m:t>сезон</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q,j,p,i,m,z</m:t>
                  </m:r>
                </m:sub>
                <m:sup>
                  <m:r>
                    <w:rPr>
                      <w:rFonts w:ascii="Cambria Math" w:hAnsi="Cambria Math"/>
                    </w:rPr>
                    <m:t>пок</m:t>
                  </m:r>
                  <m:r>
                    <m:rPr>
                      <m:lit/>
                    </m:rPr>
                    <w:rPr>
                      <w:rFonts w:ascii="Cambria Math" w:hAnsi="Cambria Math"/>
                    </w:rPr>
                    <m:t>_вынужд_суб_аванс</m:t>
                  </m:r>
                </m:sup>
              </m:sSubSup>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p,i,m,z</m:t>
                  </m:r>
                </m:sub>
                <m:sup>
                  <m:r>
                    <w:rPr>
                      <w:rFonts w:ascii="Cambria Math" w:hAnsi="Cambria Math"/>
                    </w:rPr>
                    <m:t>мощ</m:t>
                  </m:r>
                  <m:r>
                    <m:rPr>
                      <m:sty m:val="p"/>
                    </m:rPr>
                    <w:rPr>
                      <w:rFonts w:ascii="Cambria Math" w:hAnsi="Cambria Math"/>
                    </w:rPr>
                    <m:t>.прод</m:t>
                  </m:r>
                  <m:r>
                    <m:rPr>
                      <m:lit/>
                    </m:rPr>
                    <w:rPr>
                      <w:rFonts w:ascii="Cambria Math" w:hAnsi="Cambria Math"/>
                    </w:rPr>
                    <m:t>_вынужд</m:t>
                  </m:r>
                  <m:r>
                    <m:rPr>
                      <m:sty m:val="p"/>
                    </m:rPr>
                    <w:rPr>
                      <w:rFonts w:ascii="Cambria Math" w:hAnsi="Cambria Math"/>
                    </w:rPr>
                    <m:t>.режим</m:t>
                  </m:r>
                </m:sup>
              </m:sSubSup>
            </m:oMath>
            <w:r w:rsidR="00A330F9" w:rsidRPr="00272F96">
              <w:rPr>
                <w:color w:val="000000"/>
              </w:rPr>
              <w:t>,</w:t>
            </w:r>
          </w:p>
          <w:p w14:paraId="5DF2C858" w14:textId="77777777" w:rsidR="00474C25" w:rsidRPr="00272F96" w:rsidRDefault="00A330F9">
            <w:pPr>
              <w:spacing w:after="0"/>
              <w:ind w:left="120" w:firstLine="500"/>
              <w:rPr>
                <w:color w:val="000000"/>
              </w:rPr>
            </w:pPr>
            <w:r w:rsidRPr="00272F96">
              <w:rPr>
                <w:color w:val="000000"/>
              </w:rPr>
              <w:t>…</w:t>
            </w:r>
          </w:p>
          <w:p w14:paraId="0A945FFF" w14:textId="77777777" w:rsidR="00474C25" w:rsidRPr="00272F96" w:rsidRDefault="00A330F9">
            <w:pPr>
              <w:pStyle w:val="aa"/>
              <w:rPr>
                <w:rFonts w:ascii="Garamond" w:hAnsi="Garamond"/>
              </w:rPr>
            </w:pPr>
            <w:r w:rsidRPr="00272F96">
              <w:rPr>
                <w:rFonts w:ascii="Garamond" w:hAnsi="Garamond"/>
              </w:rPr>
              <w:t xml:space="preserve">На дату платежа </w:t>
            </w:r>
            <w:r w:rsidRPr="00272F96">
              <w:rPr>
                <w:rFonts w:ascii="Garamond" w:hAnsi="Garamond"/>
                <w:i/>
              </w:rPr>
              <w:t>d</w:t>
            </w:r>
            <w:r w:rsidRPr="00272F96">
              <w:rPr>
                <w:rFonts w:ascii="Garamond" w:hAnsi="Garamond"/>
              </w:rPr>
              <w:t xml:space="preserve"> величина авансового обязательства/требования участника оптового рынка в месяце </w:t>
            </w:r>
            <w:r w:rsidRPr="00272F96">
              <w:rPr>
                <w:rFonts w:ascii="Garamond" w:hAnsi="Garamond"/>
                <w:i/>
              </w:rPr>
              <w:t>m</w:t>
            </w:r>
            <w:r w:rsidRPr="00272F96">
              <w:rPr>
                <w:rFonts w:ascii="Garamond" w:hAnsi="Garamond"/>
              </w:rPr>
              <w:t xml:space="preserve"> в ценовой зоне </w:t>
            </w:r>
            <w:r w:rsidRPr="00272F96">
              <w:rPr>
                <w:rFonts w:ascii="Garamond" w:hAnsi="Garamond"/>
                <w:i/>
              </w:rPr>
              <w:t>z</w:t>
            </w:r>
            <w:r w:rsidRPr="00272F96">
              <w:rPr>
                <w:rFonts w:ascii="Garamond" w:hAnsi="Garamond"/>
              </w:rPr>
              <w:t xml:space="preserve"> за мощность, производимую с использованием генерирующих объектов, поставляющих мощность в вынужденном режиме</w:t>
            </w:r>
            <w:r w:rsidRPr="00272F96">
              <w:rPr>
                <w:rFonts w:ascii="Garamond" w:hAnsi="Garamond"/>
                <w:bCs/>
              </w:rPr>
              <w:t>, которые отнесены к такой категории</w:t>
            </w:r>
            <w:r w:rsidRPr="00272F96">
              <w:rPr>
                <w:rFonts w:ascii="Garamond" w:hAnsi="Garamond"/>
              </w:rPr>
              <w:t xml:space="preserve"> в целях обеспечения надежного теплоснабжения потребителей, по договору купли-продажи мощности, производимой с использованием генерирующих объектов, поставляющих мощность в вынужденном режиме,</w:t>
            </w:r>
            <w:r w:rsidRPr="00272F96">
              <w:t xml:space="preserve"> </w:t>
            </w:r>
            <w:r w:rsidRPr="00272F96">
              <w:rPr>
                <w:rFonts w:ascii="Garamond" w:hAnsi="Garamond"/>
              </w:rPr>
              <w:t xml:space="preserve">в отношении всех ГТП генерации </w:t>
            </w:r>
            <w:r w:rsidRPr="00272F96">
              <w:rPr>
                <w:rFonts w:ascii="Garamond" w:hAnsi="Garamond"/>
                <w:i/>
              </w:rPr>
              <w:t>p</w:t>
            </w:r>
            <w:r w:rsidRPr="00272F96">
              <w:rPr>
                <w:rFonts w:ascii="Garamond" w:hAnsi="Garamond"/>
              </w:rPr>
              <w:t xml:space="preserve"> участника оптового рынка </w:t>
            </w:r>
            <w:r w:rsidRPr="00272F96">
              <w:rPr>
                <w:rFonts w:ascii="Garamond" w:hAnsi="Garamond"/>
                <w:i/>
              </w:rPr>
              <w:t>i</w:t>
            </w:r>
            <w:r w:rsidRPr="00272F96">
              <w:rPr>
                <w:rFonts w:ascii="Garamond" w:hAnsi="Garamond"/>
              </w:rPr>
              <w:t xml:space="preserve"> и всех ГТП потребления (экспорта) </w:t>
            </w:r>
            <w:r w:rsidRPr="00272F96">
              <w:rPr>
                <w:rFonts w:ascii="Garamond" w:hAnsi="Garamond"/>
                <w:i/>
              </w:rPr>
              <w:t>q</w:t>
            </w:r>
            <w:r w:rsidRPr="00272F96">
              <w:rPr>
                <w:rFonts w:ascii="Garamond" w:hAnsi="Garamond"/>
              </w:rPr>
              <w:t xml:space="preserve"> участника оптового рынка </w:t>
            </w:r>
            <w:r w:rsidRPr="00272F96">
              <w:rPr>
                <w:rFonts w:ascii="Garamond" w:hAnsi="Garamond"/>
                <w:i/>
              </w:rPr>
              <w:t>j</w:t>
            </w:r>
            <w:r w:rsidRPr="00272F96">
              <w:rPr>
                <w:rFonts w:ascii="Garamond" w:hAnsi="Garamond"/>
              </w:rPr>
              <w:t xml:space="preserve"> равна:</w:t>
            </w:r>
          </w:p>
          <w:p w14:paraId="7933641E" w14:textId="19E67CE9" w:rsidR="00474C25" w:rsidRPr="00272F96" w:rsidRDefault="00A330F9">
            <w:pPr>
              <w:spacing w:after="0"/>
              <w:ind w:left="120" w:firstLine="500"/>
              <w:jc w:val="center"/>
              <w:rPr>
                <w:color w:val="000000"/>
              </w:rPr>
            </w:pPr>
            <w:r w:rsidRPr="00272F96">
              <w:rPr>
                <w:position w:val="-46"/>
              </w:rPr>
              <w:object w:dxaOrig="4239" w:dyaOrig="720" w14:anchorId="707C8560">
                <v:shape id="_x0000_i1032" type="#_x0000_t75" style="width:185.45pt;height:36.7pt" o:ole="">
                  <v:imagedata r:id="rId12" o:title=""/>
                </v:shape>
                <o:OLEObject Type="Embed" ProgID="Equation.3" ShapeID="_x0000_i1032" DrawAspect="Content" ObjectID="_1794089616" r:id="rId20"/>
              </w:object>
            </w:r>
            <w:r w:rsidR="003A730B">
              <w:t>,</w:t>
            </w:r>
          </w:p>
          <w:p w14:paraId="4394D2BA" w14:textId="2AFB5FF8" w:rsidR="00474C25" w:rsidRPr="00272F96" w:rsidRDefault="00A330F9" w:rsidP="00005935">
            <w:pPr>
              <w:ind w:firstLine="0"/>
            </w:pPr>
            <w:r w:rsidRPr="00272F96">
              <w:rPr>
                <w:color w:val="000000"/>
                <w:highlight w:val="yellow"/>
              </w:rPr>
              <w:t xml:space="preserve">при этом </w:t>
            </w:r>
            <w:r w:rsidRPr="00272F96">
              <w:rPr>
                <w:highlight w:val="yellow"/>
              </w:rPr>
              <w:t xml:space="preserve">если </w:t>
            </w:r>
            <w:r w:rsidRPr="00272F96">
              <w:rPr>
                <w:i/>
                <w:highlight w:val="yellow"/>
              </w:rPr>
              <w:t>z</w:t>
            </w:r>
            <w:r w:rsidRPr="00272F96">
              <w:rPr>
                <w:highlight w:val="yellow"/>
              </w:rPr>
              <w:t xml:space="preserve"> = 2, то при расчете </w:t>
            </w: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d,j,i,m,z</m:t>
                  </m:r>
                </m:sub>
                <m:sup>
                  <m:r>
                    <w:rPr>
                      <w:rFonts w:ascii="Cambria Math" w:hAnsi="Cambria Math"/>
                      <w:highlight w:val="yellow"/>
                    </w:rPr>
                    <m:t>пок</m:t>
                  </m:r>
                  <m:r>
                    <m:rPr>
                      <m:lit/>
                    </m:rPr>
                    <w:rPr>
                      <w:rFonts w:ascii="Cambria Math" w:hAnsi="Cambria Math"/>
                      <w:highlight w:val="yellow"/>
                    </w:rPr>
                    <m:t>_вынужд_суб_аванс</m:t>
                  </m:r>
                </m:sup>
              </m:sSubSup>
            </m:oMath>
            <w:r w:rsidRPr="00272F96">
              <w:rPr>
                <w:highlight w:val="yellow"/>
              </w:rPr>
              <w:t xml:space="preserve"> не учитываются ГТП генерации </w:t>
            </w:r>
            <m:oMath>
              <m:r>
                <w:rPr>
                  <w:rFonts w:ascii="Cambria Math" w:hAnsi="Cambria Math"/>
                  <w:highlight w:val="yellow"/>
                </w:rPr>
                <m:t>p</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Pr="00272F96">
              <w:rPr>
                <w:highlight w:val="yellow"/>
              </w:rPr>
              <w:t xml:space="preserve"> и ГТП потребления (экспорта) </w:t>
            </w:r>
            <m:oMath>
              <m:r>
                <w:rPr>
                  <w:rFonts w:ascii="Cambria Math" w:hAnsi="Cambria Math"/>
                  <w:color w:val="000000"/>
                  <w:highlight w:val="yellow"/>
                </w:rPr>
                <m:t>q∈</m:t>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color w:val="000000"/>
                <w:highlight w:val="yellow"/>
              </w:rPr>
              <w:t>, расположенные</w:t>
            </w:r>
            <w:r w:rsidRPr="00272F96">
              <w:rPr>
                <w:highlight w:val="yellow"/>
              </w:rPr>
              <w:t xml:space="preserve"> на территории </w:t>
            </w:r>
            <w:r w:rsidR="003A730B" w:rsidRPr="003A730B">
              <w:rPr>
                <w:i/>
                <w:highlight w:val="yellow"/>
              </w:rPr>
              <w:t>sz</w:t>
            </w:r>
            <w:r w:rsidR="003A730B" w:rsidRPr="00FB6038">
              <w:rPr>
                <w:i/>
                <w:highlight w:val="yellow"/>
              </w:rPr>
              <w:t xml:space="preserve"> </w:t>
            </w:r>
            <w:r w:rsidRPr="00272F96">
              <w:rPr>
                <w:highlight w:val="yellow"/>
              </w:rPr>
              <w:t>=</w:t>
            </w:r>
            <w:r w:rsidR="003A730B" w:rsidRPr="00FB6038">
              <w:rPr>
                <w:highlight w:val="yellow"/>
              </w:rPr>
              <w:t xml:space="preserve"> </w:t>
            </w:r>
            <w:r w:rsidRPr="00272F96">
              <w:rPr>
                <w:highlight w:val="yellow"/>
              </w:rPr>
              <w:t>3.</w:t>
            </w:r>
          </w:p>
          <w:p w14:paraId="3F64FEEA" w14:textId="18DCA177" w:rsidR="00474C25" w:rsidRPr="00272F96" w:rsidRDefault="00A330F9">
            <w:pPr>
              <w:spacing w:after="0"/>
              <w:ind w:left="120" w:firstLine="500"/>
              <w:rPr>
                <w:highlight w:val="yellow"/>
              </w:rPr>
            </w:pPr>
            <w:r w:rsidRPr="00272F96">
              <w:rPr>
                <w:color w:val="000000"/>
                <w:highlight w:val="yellow"/>
              </w:rPr>
              <w:t>На дату платежа </w:t>
            </w:r>
            <w:r w:rsidRPr="00272F96">
              <w:rPr>
                <w:i/>
                <w:color w:val="000000"/>
                <w:highlight w:val="yellow"/>
              </w:rPr>
              <w:t>d</w:t>
            </w:r>
            <w:r w:rsidRPr="00272F96">
              <w:rPr>
                <w:color w:val="000000"/>
                <w:highlight w:val="yellow"/>
              </w:rPr>
              <w:t xml:space="preserve"> величина авансового обязательства/требования участника оптового рынка в месяце </w:t>
            </w:r>
            <w:r w:rsidRPr="00272F96">
              <w:rPr>
                <w:i/>
                <w:color w:val="000000"/>
                <w:highlight w:val="yellow"/>
              </w:rPr>
              <w:t>m</w:t>
            </w:r>
            <w:r w:rsidRPr="00272F96">
              <w:rPr>
                <w:color w:val="000000"/>
                <w:highlight w:val="yellow"/>
              </w:rPr>
              <w:t xml:space="preserve"> на территории </w:t>
            </w:r>
            <w:r w:rsidR="003A730B" w:rsidRPr="003A730B">
              <w:rPr>
                <w:i/>
                <w:color w:val="000000"/>
                <w:highlight w:val="yellow"/>
              </w:rPr>
              <w:t>sz</w:t>
            </w:r>
            <w:r w:rsidR="003A730B" w:rsidRPr="00FB6038">
              <w:rPr>
                <w:i/>
                <w:color w:val="000000"/>
                <w:highlight w:val="yellow"/>
              </w:rPr>
              <w:t xml:space="preserve"> </w:t>
            </w:r>
            <w:r w:rsidRPr="00272F96">
              <w:rPr>
                <w:color w:val="000000"/>
                <w:highlight w:val="yellow"/>
              </w:rPr>
              <w:t>=</w:t>
            </w:r>
            <w:r w:rsidR="003A730B" w:rsidRPr="00FB6038">
              <w:rPr>
                <w:color w:val="000000"/>
                <w:highlight w:val="yellow"/>
              </w:rPr>
              <w:t xml:space="preserve"> </w:t>
            </w:r>
            <w:r w:rsidRPr="00272F96">
              <w:rPr>
                <w:color w:val="000000"/>
                <w:highlight w:val="yellow"/>
              </w:rPr>
              <w:t>3 за мощность, производимую с использованием генерирующих объектов, поставляющих мощность в вынужденном режиме, которые отнесены к такой категории в целях обеспечения надежного теплоснабжения потребителей, по договору купли-продажи мощности, производимой с использованием генерирующих объектов, поставляющих мощность в вынужденном режиме, в отношении всех ГТП генерации </w:t>
            </w:r>
            <m:oMath>
              <m:r>
                <w:rPr>
                  <w:rFonts w:ascii="Cambria Math" w:hAnsi="Cambria Math"/>
                  <w:color w:val="000000"/>
                  <w:highlight w:val="yellow"/>
                </w:rPr>
                <m:t>p∈</m:t>
              </m:r>
              <m:sSubSup>
                <m:sSubSupPr>
                  <m:ctrlPr>
                    <w:rPr>
                      <w:rFonts w:ascii="Cambria Math" w:hAnsi="Cambria Math"/>
                      <w:i/>
                      <w:color w:val="000000"/>
                      <w:highlight w:val="yellow"/>
                    </w:rPr>
                  </m:ctrlPr>
                </m:sSubSupPr>
                <m:e>
                  <m:r>
                    <w:rPr>
                      <w:rFonts w:ascii="Cambria Math" w:hAnsi="Cambria Math"/>
                      <w:color w:val="000000"/>
                      <w:highlight w:val="yellow"/>
                    </w:rPr>
                    <m:t>P</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color w:val="000000"/>
                <w:highlight w:val="yellow"/>
              </w:rPr>
              <w:t xml:space="preserve"> участника оптового рынка </w:t>
            </w:r>
            <w:r w:rsidRPr="00272F96">
              <w:rPr>
                <w:i/>
                <w:color w:val="000000"/>
                <w:highlight w:val="yellow"/>
              </w:rPr>
              <w:t>i</w:t>
            </w:r>
            <w:r w:rsidRPr="00272F96">
              <w:rPr>
                <w:color w:val="000000"/>
                <w:highlight w:val="yellow"/>
              </w:rPr>
              <w:t xml:space="preserve"> и всех ГТП потребления (экспорта) </w:t>
            </w:r>
            <m:oMath>
              <m:r>
                <w:rPr>
                  <w:rFonts w:ascii="Cambria Math" w:hAnsi="Cambria Math"/>
                  <w:color w:val="000000"/>
                  <w:highlight w:val="yellow"/>
                </w:rPr>
                <m:t>q∈</m:t>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color w:val="000000"/>
                <w:highlight w:val="yellow"/>
              </w:rPr>
              <w:t xml:space="preserve"> участника оптового рынка </w:t>
            </w:r>
            <w:r w:rsidRPr="00272F96">
              <w:rPr>
                <w:i/>
                <w:color w:val="000000"/>
                <w:highlight w:val="yellow"/>
              </w:rPr>
              <w:t>j</w:t>
            </w:r>
            <w:r w:rsidRPr="00272F96">
              <w:rPr>
                <w:color w:val="000000"/>
                <w:highlight w:val="yellow"/>
              </w:rPr>
              <w:t xml:space="preserve"> равна:</w:t>
            </w:r>
          </w:p>
          <w:p w14:paraId="20942C94" w14:textId="51C31D33" w:rsidR="00474C25" w:rsidRPr="00272F96" w:rsidRDefault="004A0032">
            <w:pPr>
              <w:spacing w:after="0"/>
              <w:ind w:left="120" w:firstLine="500"/>
              <w:jc w:val="center"/>
              <w:rPr>
                <w:color w:val="000000"/>
              </w:rPr>
            </w:pPr>
            <m:oMathPara>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d,j,i,m,z,sz=3</m:t>
                    </m:r>
                  </m:sub>
                  <m:sup>
                    <m:r>
                      <w:rPr>
                        <w:rFonts w:ascii="Cambria Math" w:hAnsi="Cambria Math"/>
                        <w:highlight w:val="yellow"/>
                      </w:rPr>
                      <m:t>пок</m:t>
                    </m:r>
                    <m:r>
                      <m:rPr>
                        <m:lit/>
                      </m:rPr>
                      <w:rPr>
                        <w:rFonts w:ascii="Cambria Math" w:hAnsi="Cambria Math"/>
                        <w:highlight w:val="yellow"/>
                      </w:rPr>
                      <m:t>_вынужд_суб_аванс</m:t>
                    </m:r>
                  </m:sup>
                </m:sSubSup>
                <m:r>
                  <w:rPr>
                    <w:rFonts w:ascii="Cambria Math" w:hAnsi="Cambria Math"/>
                    <w:highlight w:val="yellow"/>
                  </w:rPr>
                  <m:t>=</m:t>
                </m:r>
                <m:nary>
                  <m:naryPr>
                    <m:chr m:val="∑"/>
                    <m:limLoc m:val="subSup"/>
                    <m:supHide m:val="1"/>
                    <m:ctrlPr>
                      <w:rPr>
                        <w:rFonts w:ascii="Cambria Math" w:hAnsi="Cambria Math"/>
                        <w:highlight w:val="yellow"/>
                      </w:rPr>
                    </m:ctrlPr>
                  </m:naryPr>
                  <m:sub>
                    <m:eqArr>
                      <m:eqArrPr>
                        <m:ctrlPr>
                          <w:rPr>
                            <w:rFonts w:ascii="Cambria Math" w:hAnsi="Cambria Math"/>
                            <w:highlight w:val="yellow"/>
                          </w:rPr>
                        </m:ctrlPr>
                      </m:eqArrPr>
                      <m:e>
                        <m:r>
                          <w:rPr>
                            <w:rFonts w:ascii="Cambria Math" w:hAnsi="Cambria Math"/>
                            <w:highlight w:val="yellow"/>
                          </w:rPr>
                          <m:t>p</m:t>
                        </m:r>
                        <m:r>
                          <w:rPr>
                            <w:rFonts w:ascii="Cambria Math" w:hAnsi="Cambria Math"/>
                            <w:color w:val="000000"/>
                            <w:highlight w:val="yellow"/>
                          </w:rPr>
                          <m:t>∈</m:t>
                        </m:r>
                        <m:sSubSup>
                          <m:sSubSupPr>
                            <m:ctrlPr>
                              <w:rPr>
                                <w:rFonts w:ascii="Cambria Math" w:hAnsi="Cambria Math"/>
                                <w:i/>
                                <w:color w:val="000000"/>
                                <w:highlight w:val="yellow"/>
                              </w:rPr>
                            </m:ctrlPr>
                          </m:sSubSupPr>
                          <m:e>
                            <m:r>
                              <w:rPr>
                                <w:rFonts w:ascii="Cambria Math" w:hAnsi="Cambria Math"/>
                                <w:color w:val="000000"/>
                                <w:highlight w:val="yellow"/>
                              </w:rPr>
                              <m:t>P</m:t>
                            </m:r>
                          </m:e>
                          <m:sub>
                            <m:r>
                              <w:rPr>
                                <w:rFonts w:ascii="Cambria Math" w:hAnsi="Cambria Math"/>
                                <w:color w:val="000000"/>
                                <w:highlight w:val="yellow"/>
                              </w:rPr>
                              <m:t>sz=3</m:t>
                            </m:r>
                          </m:sub>
                          <m:sup>
                            <m:r>
                              <w:rPr>
                                <w:rFonts w:ascii="Cambria Math" w:hAnsi="Cambria Math"/>
                                <w:color w:val="000000"/>
                                <w:highlight w:val="yellow"/>
                              </w:rPr>
                              <m:t>бНЦЗ</m:t>
                            </m:r>
                          </m:sup>
                        </m:sSubSup>
                        <m:r>
                          <w:rPr>
                            <w:rFonts w:ascii="Cambria Math" w:hAnsi="Cambria Math"/>
                            <w:highlight w:val="yellow"/>
                          </w:rPr>
                          <m:t>∈i</m:t>
                        </m:r>
                      </m:e>
                      <m:e>
                        <m:r>
                          <w:rPr>
                            <w:rFonts w:ascii="Cambria Math" w:hAnsi="Cambria Math"/>
                            <w:highlight w:val="yellow"/>
                          </w:rPr>
                          <m:t>q</m:t>
                        </m:r>
                        <m:r>
                          <w:rPr>
                            <w:rFonts w:ascii="Cambria Math" w:hAnsi="Cambria Math"/>
                            <w:color w:val="000000"/>
                            <w:highlight w:val="yellow"/>
                          </w:rPr>
                          <m:t>∈</m:t>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r>
                          <w:rPr>
                            <w:rFonts w:ascii="Cambria Math" w:hAnsi="Cambria Math"/>
                            <w:highlight w:val="yellow"/>
                          </w:rPr>
                          <m:t>∈j</m:t>
                        </m:r>
                      </m:e>
                    </m:eqArr>
                  </m:sub>
                  <m:sup/>
                  <m:e>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d,q,j,p,i,m,z</m:t>
                        </m:r>
                      </m:sub>
                      <m:sup>
                        <m:r>
                          <w:rPr>
                            <w:rFonts w:ascii="Cambria Math" w:hAnsi="Cambria Math"/>
                            <w:highlight w:val="yellow"/>
                          </w:rPr>
                          <m:t>пок</m:t>
                        </m:r>
                        <m:r>
                          <m:rPr>
                            <m:lit/>
                          </m:rPr>
                          <w:rPr>
                            <w:rFonts w:ascii="Cambria Math" w:hAnsi="Cambria Math"/>
                            <w:highlight w:val="yellow"/>
                          </w:rPr>
                          <m:t>_вынужд_суб_аванс</m:t>
                        </m:r>
                      </m:sup>
                    </m:sSubSup>
                    <m:r>
                      <w:rPr>
                        <w:rFonts w:ascii="Cambria Math" w:hAnsi="Cambria Math"/>
                        <w:highlight w:val="yellow"/>
                      </w:rPr>
                      <m:t>.</m:t>
                    </m:r>
                  </m:e>
                </m:nary>
              </m:oMath>
            </m:oMathPara>
          </w:p>
          <w:p w14:paraId="6F7EEDDF" w14:textId="3E165CBA" w:rsidR="00474C25" w:rsidRPr="00272F96" w:rsidRDefault="00A330F9">
            <w:pPr>
              <w:spacing w:after="0"/>
              <w:ind w:left="120" w:firstLine="500"/>
            </w:pPr>
            <w:r w:rsidRPr="00272F96">
              <w:rPr>
                <w:color w:val="000000"/>
              </w:rPr>
              <w:t>Небаланс, вызванный погрешностью округления при расчете величин авансовых обязательств, относится на величину авансового обязательства/требования, приходящуюся на первую дату платежа по авансовым обязательствам</w:t>
            </w:r>
            <w:r w:rsidR="000A3C62" w:rsidRPr="000A3C62">
              <w:rPr>
                <w:color w:val="000000"/>
                <w:highlight w:val="yellow"/>
              </w:rPr>
              <w:t>.</w:t>
            </w:r>
          </w:p>
          <w:p w14:paraId="7378887B" w14:textId="72C0C3E7" w:rsidR="00474C25" w:rsidRPr="00272F96" w:rsidRDefault="00A330F9" w:rsidP="00C37329">
            <w:pPr>
              <w:numPr>
                <w:ilvl w:val="0"/>
                <w:numId w:val="82"/>
              </w:numPr>
              <w:spacing w:before="0" w:after="0" w:line="276" w:lineRule="auto"/>
              <w:ind w:left="175" w:firstLine="567"/>
            </w:pPr>
            <w:r w:rsidRPr="00272F96">
              <w:rPr>
                <w:color w:val="000000"/>
              </w:rPr>
              <w:t xml:space="preserve">На дату платежа </w:t>
            </w:r>
            <w:r w:rsidRPr="00272F96">
              <w:rPr>
                <w:i/>
                <w:iCs/>
                <w:color w:val="000000"/>
              </w:rPr>
              <w:t>d</w:t>
            </w:r>
            <w:r w:rsidRPr="00272F96">
              <w:rPr>
                <w:color w:val="000000"/>
              </w:rPr>
              <w:t xml:space="preserve"> величина авансового обязательства/требования участника оптового рынка в месяце </w:t>
            </w:r>
            <w:r w:rsidR="003A730B" w:rsidRPr="003A730B">
              <w:rPr>
                <w:i/>
                <w:color w:val="000000"/>
              </w:rPr>
              <w:t>m</w:t>
            </w:r>
            <w:r w:rsidRPr="00272F96">
              <w:rPr>
                <w:color w:val="000000"/>
              </w:rPr>
              <w:t xml:space="preserve"> за мощность, поставляемую в ГТП генерации </w:t>
            </w:r>
            <w:r w:rsidRPr="00272F96">
              <w:rPr>
                <w:i/>
                <w:iCs/>
                <w:color w:val="000000"/>
              </w:rPr>
              <w:t>p</w:t>
            </w:r>
            <w:r w:rsidRPr="00272F96">
              <w:rPr>
                <w:color w:val="000000"/>
              </w:rPr>
              <w:t xml:space="preserve"> участника оптового рынка</w:t>
            </w:r>
            <w:r w:rsidRPr="00272F96">
              <w:rPr>
                <w:i/>
                <w:iCs/>
                <w:color w:val="000000"/>
              </w:rPr>
              <w:t xml:space="preserve"> i</w:t>
            </w:r>
            <w:r w:rsidRPr="00272F96">
              <w:rPr>
                <w:color w:val="000000"/>
              </w:rPr>
              <w:t xml:space="preserve"> и приобретаемую в ГТП потребления (экспорта) </w:t>
            </w:r>
            <w:r w:rsidR="003A730B" w:rsidRPr="003A730B">
              <w:rPr>
                <w:i/>
                <w:color w:val="000000"/>
              </w:rPr>
              <w:t>q</w:t>
            </w:r>
            <w:r w:rsidRPr="00272F96">
              <w:rPr>
                <w:color w:val="000000"/>
              </w:rPr>
              <w:t xml:space="preserve"> участника оптового рынка </w:t>
            </w:r>
            <w:r w:rsidRPr="00272F96">
              <w:rPr>
                <w:i/>
                <w:iCs/>
                <w:color w:val="000000"/>
              </w:rPr>
              <w:t>j</w:t>
            </w:r>
            <w:r w:rsidRPr="00272F96">
              <w:rPr>
                <w:color w:val="000000"/>
              </w:rPr>
              <w:t xml:space="preserve"> в ценовой зоне </w:t>
            </w:r>
            <w:r w:rsidRPr="00272F96">
              <w:rPr>
                <w:i/>
                <w:iCs/>
                <w:color w:val="000000"/>
              </w:rPr>
              <w:t>z</w:t>
            </w:r>
            <w:r w:rsidRPr="00272F96">
              <w:rPr>
                <w:color w:val="000000"/>
              </w:rPr>
              <w:t xml:space="preserve"> </w:t>
            </w:r>
            <w:r w:rsidRPr="00272F96">
              <w:rPr>
                <w:color w:val="000000"/>
                <w:highlight w:val="yellow"/>
              </w:rPr>
              <w:t xml:space="preserve">(для </w:t>
            </w:r>
            <w:r w:rsidR="003A730B" w:rsidRPr="003A730B">
              <w:rPr>
                <w:i/>
                <w:highlight w:val="yellow"/>
              </w:rPr>
              <w:t>z</w:t>
            </w:r>
            <w:r w:rsidRPr="00272F96">
              <w:rPr>
                <w:highlight w:val="yellow"/>
              </w:rPr>
              <w:t xml:space="preserve"> = 2 не учитываются ГТП генерации </w:t>
            </w:r>
            <m:oMath>
              <m:r>
                <w:rPr>
                  <w:rFonts w:ascii="Cambria Math" w:hAnsi="Cambria Math"/>
                  <w:highlight w:val="yellow"/>
                </w:rPr>
                <m:t>p</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Pr="00272F96">
              <w:rPr>
                <w:highlight w:val="yellow"/>
              </w:rPr>
              <w:t xml:space="preserve"> и ГТП потребления (экспорта) </w:t>
            </w:r>
            <m:oMath>
              <m:r>
                <w:rPr>
                  <w:rFonts w:ascii="Cambria Math" w:hAnsi="Cambria Math"/>
                  <w:color w:val="000000"/>
                  <w:highlight w:val="yellow"/>
                </w:rPr>
                <m:t>q∈</m:t>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color w:val="000000"/>
                <w:highlight w:val="yellow"/>
              </w:rPr>
              <w:t>, расположенные</w:t>
            </w:r>
            <w:r w:rsidRPr="00272F96">
              <w:rPr>
                <w:highlight w:val="yellow"/>
              </w:rPr>
              <w:t xml:space="preserve"> на территории </w:t>
            </w:r>
            <w:r w:rsidR="003A730B" w:rsidRPr="003A730B">
              <w:rPr>
                <w:i/>
                <w:highlight w:val="yellow"/>
              </w:rPr>
              <w:t>sz</w:t>
            </w:r>
            <w:r w:rsidR="003A730B" w:rsidRPr="00FB6038">
              <w:rPr>
                <w:i/>
                <w:highlight w:val="yellow"/>
              </w:rPr>
              <w:t xml:space="preserve"> </w:t>
            </w:r>
            <w:r w:rsidRPr="00272F96">
              <w:rPr>
                <w:highlight w:val="yellow"/>
              </w:rPr>
              <w:t>=</w:t>
            </w:r>
            <w:r w:rsidR="003A730B" w:rsidRPr="00FB6038">
              <w:rPr>
                <w:highlight w:val="yellow"/>
              </w:rPr>
              <w:t xml:space="preserve"> </w:t>
            </w:r>
            <w:r w:rsidRPr="00272F96">
              <w:rPr>
                <w:highlight w:val="yellow"/>
              </w:rPr>
              <w:t>3</w:t>
            </w:r>
            <w:r w:rsidRPr="00272F96">
              <w:rPr>
                <w:color w:val="000000"/>
              </w:rPr>
              <w:t>) по договору купли-продажи мощности, производимой с использованием генерирующих объектов, поставляющих мощность в вынужденном режиме, равна:</w:t>
            </w:r>
          </w:p>
          <w:p w14:paraId="7218DC47" w14:textId="77777777" w:rsidR="00474C25" w:rsidRPr="00272F96" w:rsidRDefault="00A330F9">
            <w:pPr>
              <w:spacing w:before="0" w:after="0" w:line="276" w:lineRule="auto"/>
              <w:ind w:left="742" w:firstLine="0"/>
            </w:pPr>
            <w:r w:rsidRPr="00272F96">
              <w:rPr>
                <w:position w:val="-14"/>
              </w:rPr>
              <w:object w:dxaOrig="5420" w:dyaOrig="400" w14:anchorId="7415B99F">
                <v:shape id="_x0000_i1033" type="#_x0000_t75" style="width:300.25pt;height:22.4pt" o:ole="">
                  <v:imagedata r:id="rId14" o:title=""/>
                </v:shape>
                <o:OLEObject Type="Embed" ProgID="Equation.3" ShapeID="_x0000_i1033" DrawAspect="Content" ObjectID="_1794089617" r:id="rId21"/>
              </w:object>
            </w:r>
            <w:r w:rsidRPr="00272F96">
              <w:t>.</w:t>
            </w:r>
          </w:p>
          <w:p w14:paraId="3EC78AE7" w14:textId="54DF7573" w:rsidR="00474C25" w:rsidRPr="00272F96" w:rsidRDefault="00A330F9">
            <w:pPr>
              <w:spacing w:after="0"/>
              <w:ind w:left="175" w:firstLine="567"/>
              <w:rPr>
                <w:highlight w:val="yellow"/>
              </w:rPr>
            </w:pPr>
            <w:r w:rsidRPr="00272F96">
              <w:rPr>
                <w:color w:val="000000"/>
                <w:highlight w:val="yellow"/>
              </w:rPr>
              <w:t xml:space="preserve">На дату платежа </w:t>
            </w:r>
            <w:r w:rsidRPr="00272F96">
              <w:rPr>
                <w:i/>
                <w:iCs/>
                <w:color w:val="000000"/>
                <w:highlight w:val="yellow"/>
              </w:rPr>
              <w:t>d</w:t>
            </w:r>
            <w:r w:rsidRPr="00272F96">
              <w:rPr>
                <w:color w:val="000000"/>
                <w:highlight w:val="yellow"/>
              </w:rPr>
              <w:t xml:space="preserve"> величина авансового обязательства/требования участника оптового рынка в месяце </w:t>
            </w:r>
            <w:r w:rsidR="003A730B" w:rsidRPr="003A730B">
              <w:rPr>
                <w:i/>
                <w:color w:val="000000"/>
                <w:highlight w:val="yellow"/>
              </w:rPr>
              <w:t>m</w:t>
            </w:r>
            <w:r w:rsidRPr="00272F96">
              <w:rPr>
                <w:color w:val="000000"/>
                <w:highlight w:val="yellow"/>
              </w:rPr>
              <w:t xml:space="preserve"> за мощность, поставляемую в ГТП генерации </w:t>
            </w:r>
            <m:oMath>
              <m:r>
                <w:rPr>
                  <w:rFonts w:ascii="Cambria Math" w:hAnsi="Cambria Math"/>
                  <w:color w:val="000000"/>
                  <w:highlight w:val="yellow"/>
                </w:rPr>
                <m:t>p∈</m:t>
              </m:r>
              <m:sSubSup>
                <m:sSubSupPr>
                  <m:ctrlPr>
                    <w:rPr>
                      <w:rFonts w:ascii="Cambria Math" w:hAnsi="Cambria Math"/>
                      <w:i/>
                      <w:color w:val="000000"/>
                      <w:highlight w:val="yellow"/>
                    </w:rPr>
                  </m:ctrlPr>
                </m:sSubSupPr>
                <m:e>
                  <m:r>
                    <w:rPr>
                      <w:rFonts w:ascii="Cambria Math" w:hAnsi="Cambria Math"/>
                      <w:color w:val="000000"/>
                      <w:highlight w:val="yellow"/>
                    </w:rPr>
                    <m:t>P</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color w:val="000000"/>
                <w:highlight w:val="yellow"/>
              </w:rPr>
              <w:t xml:space="preserve"> участника оптового рынка </w:t>
            </w:r>
            <w:r w:rsidRPr="00272F96">
              <w:rPr>
                <w:i/>
                <w:iCs/>
                <w:color w:val="000000"/>
                <w:highlight w:val="yellow"/>
              </w:rPr>
              <w:t>i</w:t>
            </w:r>
            <w:r w:rsidRPr="00272F96">
              <w:rPr>
                <w:color w:val="000000"/>
                <w:highlight w:val="yellow"/>
              </w:rPr>
              <w:t xml:space="preserve"> и приобретаемую в ГТП потребления (экспорта) </w:t>
            </w:r>
            <m:oMath>
              <m:r>
                <w:rPr>
                  <w:rFonts w:ascii="Cambria Math" w:hAnsi="Cambria Math"/>
                  <w:color w:val="000000"/>
                  <w:highlight w:val="yellow"/>
                </w:rPr>
                <m:t>q∈</m:t>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color w:val="000000"/>
                <w:highlight w:val="yellow"/>
              </w:rPr>
              <w:t xml:space="preserve"> участника оптового рынка </w:t>
            </w:r>
            <w:r w:rsidRPr="00272F96">
              <w:rPr>
                <w:i/>
                <w:iCs/>
                <w:color w:val="000000"/>
                <w:highlight w:val="yellow"/>
              </w:rPr>
              <w:t>j</w:t>
            </w:r>
            <w:r w:rsidRPr="00272F96">
              <w:rPr>
                <w:color w:val="000000"/>
                <w:highlight w:val="yellow"/>
              </w:rPr>
              <w:t xml:space="preserve"> на территории </w:t>
            </w:r>
            <w:r w:rsidR="003A730B" w:rsidRPr="003A730B">
              <w:rPr>
                <w:i/>
                <w:color w:val="000000"/>
                <w:highlight w:val="yellow"/>
              </w:rPr>
              <w:t>sz</w:t>
            </w:r>
            <w:r w:rsidR="003A730B" w:rsidRPr="00FB6038">
              <w:rPr>
                <w:i/>
                <w:color w:val="000000"/>
                <w:highlight w:val="yellow"/>
              </w:rPr>
              <w:t xml:space="preserve"> </w:t>
            </w:r>
            <w:r w:rsidRPr="00272F96">
              <w:rPr>
                <w:color w:val="000000"/>
                <w:highlight w:val="yellow"/>
              </w:rPr>
              <w:t>=</w:t>
            </w:r>
            <w:r w:rsidR="003A730B" w:rsidRPr="00FB6038">
              <w:rPr>
                <w:color w:val="000000"/>
                <w:highlight w:val="yellow"/>
              </w:rPr>
              <w:t xml:space="preserve"> </w:t>
            </w:r>
            <w:r w:rsidRPr="00272F96">
              <w:rPr>
                <w:color w:val="000000"/>
                <w:highlight w:val="yellow"/>
              </w:rPr>
              <w:t>3 по договору купли-продажи мощности, производимой с использованием генерирующих объектов, поставляющих мощность в вынужденном режиме, равна:</w:t>
            </w:r>
          </w:p>
          <w:p w14:paraId="0828842E" w14:textId="77777777" w:rsidR="00474C25" w:rsidRPr="00272F96" w:rsidRDefault="004A0032">
            <w:pPr>
              <w:spacing w:after="0"/>
              <w:ind w:left="175" w:firstLine="567"/>
              <w:jc w:val="center"/>
              <w:rPr>
                <w:color w:val="000000"/>
              </w:rPr>
            </w:pP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d,q,j,p,i,m,z, sz=3</m:t>
                  </m:r>
                </m:sub>
                <m:sup>
                  <m:r>
                    <w:rPr>
                      <w:rFonts w:ascii="Cambria Math" w:hAnsi="Cambria Math"/>
                      <w:highlight w:val="yellow"/>
                    </w:rPr>
                    <m:t>пок</m:t>
                  </m:r>
                  <m:r>
                    <m:rPr>
                      <m:lit/>
                    </m:rPr>
                    <w:rPr>
                      <w:rFonts w:ascii="Cambria Math" w:hAnsi="Cambria Math"/>
                      <w:highlight w:val="yellow"/>
                    </w:rPr>
                    <m:t>_вынужд_аванс</m:t>
                  </m:r>
                </m:sup>
              </m:sSubSup>
              <m: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d,q,j,p,i,m,z</m:t>
                  </m:r>
                </m:sub>
                <m:sup>
                  <m:r>
                    <w:rPr>
                      <w:rFonts w:ascii="Cambria Math" w:hAnsi="Cambria Math"/>
                      <w:highlight w:val="yellow"/>
                    </w:rPr>
                    <m:t>пок</m:t>
                  </m:r>
                  <m:r>
                    <m:rPr>
                      <m:lit/>
                    </m:rPr>
                    <w:rPr>
                      <w:rFonts w:ascii="Cambria Math" w:hAnsi="Cambria Math"/>
                      <w:highlight w:val="yellow"/>
                    </w:rPr>
                    <m:t>_вынужд_суб_аванс</m:t>
                  </m:r>
                </m:sup>
              </m:sSubSup>
              <m:r>
                <m:rPr>
                  <m:lit/>
                </m:rP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d,q,j,p,i,m,z,</m:t>
                  </m:r>
                </m:sub>
                <m:sup>
                  <m:r>
                    <w:rPr>
                      <w:rFonts w:ascii="Cambria Math" w:hAnsi="Cambria Math"/>
                      <w:highlight w:val="yellow"/>
                    </w:rPr>
                    <m:t>пок</m:t>
                  </m:r>
                  <m:r>
                    <m:rPr>
                      <m:lit/>
                    </m:rPr>
                    <w:rPr>
                      <w:rFonts w:ascii="Cambria Math" w:hAnsi="Cambria Math"/>
                      <w:highlight w:val="yellow"/>
                    </w:rPr>
                    <m:t>_вынужд_ЦЗ_аванс</m:t>
                  </m:r>
                </m:sup>
              </m:sSubSup>
            </m:oMath>
            <w:r w:rsidR="00A330F9" w:rsidRPr="00272F96">
              <w:rPr>
                <w:color w:val="000000"/>
                <w:highlight w:val="yellow"/>
              </w:rPr>
              <w:t>.</w:t>
            </w:r>
          </w:p>
          <w:p w14:paraId="15639E66" w14:textId="7391B6E3" w:rsidR="00474C25" w:rsidRPr="00272F96" w:rsidRDefault="00A330F9">
            <w:pPr>
              <w:spacing w:after="0"/>
              <w:ind w:left="120" w:firstLine="500"/>
            </w:pPr>
            <w:r w:rsidRPr="00272F96">
              <w:rPr>
                <w:color w:val="000000"/>
              </w:rPr>
              <w:t>На дату платежа </w:t>
            </w:r>
            <w:r w:rsidRPr="00272F96">
              <w:rPr>
                <w:i/>
                <w:color w:val="000000"/>
              </w:rPr>
              <w:t>d</w:t>
            </w:r>
            <w:r w:rsidRPr="00272F96">
              <w:rPr>
                <w:color w:val="000000"/>
              </w:rPr>
              <w:t xml:space="preserve"> величина авансового обязательства/требования участника оптового рынка в месяце </w:t>
            </w:r>
            <w:r w:rsidRPr="00272F96">
              <w:rPr>
                <w:i/>
                <w:color w:val="000000"/>
              </w:rPr>
              <w:t>m</w:t>
            </w:r>
            <w:r w:rsidRPr="00272F96">
              <w:rPr>
                <w:color w:val="000000"/>
              </w:rPr>
              <w:t xml:space="preserve"> за мощность, поставляемую участником оптового рынка </w:t>
            </w:r>
            <w:r w:rsidRPr="00272F96">
              <w:rPr>
                <w:i/>
                <w:color w:val="000000"/>
              </w:rPr>
              <w:t>i</w:t>
            </w:r>
            <w:r w:rsidRPr="00272F96">
              <w:rPr>
                <w:color w:val="000000"/>
              </w:rPr>
              <w:t xml:space="preserve"> и приобретаемую участником оптового рынка </w:t>
            </w:r>
            <w:r w:rsidRPr="00272F96">
              <w:rPr>
                <w:i/>
                <w:color w:val="000000"/>
              </w:rPr>
              <w:t>j </w:t>
            </w:r>
            <w:r w:rsidRPr="00272F96">
              <w:rPr>
                <w:color w:val="000000"/>
              </w:rPr>
              <w:t>в ценовой зоне </w:t>
            </w:r>
            <w:r w:rsidRPr="00272F96">
              <w:rPr>
                <w:i/>
                <w:color w:val="000000"/>
              </w:rPr>
              <w:t>z </w:t>
            </w:r>
            <w:r w:rsidRPr="00272F96">
              <w:rPr>
                <w:iCs/>
                <w:color w:val="000000"/>
                <w:highlight w:val="yellow"/>
              </w:rPr>
              <w:t>(</w:t>
            </w:r>
            <w:r w:rsidRPr="00272F96">
              <w:rPr>
                <w:color w:val="000000"/>
                <w:highlight w:val="yellow"/>
              </w:rPr>
              <w:t xml:space="preserve">для </w:t>
            </w:r>
            <w:r w:rsidRPr="00272F96">
              <w:rPr>
                <w:i/>
                <w:highlight w:val="yellow"/>
              </w:rPr>
              <w:t>z</w:t>
            </w:r>
            <w:r w:rsidRPr="00272F96">
              <w:rPr>
                <w:highlight w:val="yellow"/>
              </w:rPr>
              <w:t xml:space="preserve"> = </w:t>
            </w:r>
            <w:r w:rsidRPr="000A3C62">
              <w:rPr>
                <w:highlight w:val="yellow"/>
              </w:rPr>
              <w:t>2</w:t>
            </w:r>
            <w:r w:rsidR="000A3C62">
              <w:rPr>
                <w:highlight w:val="yellow"/>
              </w:rPr>
              <w:t>,</w:t>
            </w:r>
            <w:r w:rsidRPr="00272F96">
              <w:rPr>
                <w:highlight w:val="yellow"/>
              </w:rPr>
              <w:t xml:space="preserve"> за исключением территории </w:t>
            </w:r>
            <w:r w:rsidRPr="00272F96">
              <w:rPr>
                <w:i/>
                <w:highlight w:val="yellow"/>
              </w:rPr>
              <w:t>sz</w:t>
            </w:r>
            <w:r w:rsidR="00005935" w:rsidRPr="00272F96">
              <w:rPr>
                <w:i/>
                <w:highlight w:val="yellow"/>
              </w:rPr>
              <w:t xml:space="preserve"> </w:t>
            </w:r>
            <w:r w:rsidRPr="00272F96">
              <w:rPr>
                <w:highlight w:val="yellow"/>
              </w:rPr>
              <w:t>=</w:t>
            </w:r>
            <w:r w:rsidR="00005935" w:rsidRPr="00272F96">
              <w:rPr>
                <w:highlight w:val="yellow"/>
              </w:rPr>
              <w:t xml:space="preserve"> </w:t>
            </w:r>
            <w:r w:rsidRPr="00272F96">
              <w:rPr>
                <w:highlight w:val="yellow"/>
              </w:rPr>
              <w:t>3</w:t>
            </w:r>
            <w:r w:rsidRPr="00272F96">
              <w:rPr>
                <w:iCs/>
                <w:color w:val="000000"/>
                <w:highlight w:val="yellow"/>
              </w:rPr>
              <w:t>)</w:t>
            </w:r>
            <w:r w:rsidRPr="00272F96">
              <w:rPr>
                <w:i/>
                <w:color w:val="000000"/>
              </w:rPr>
              <w:t xml:space="preserve"> </w:t>
            </w:r>
            <w:r w:rsidRPr="00272F96">
              <w:rPr>
                <w:color w:val="000000"/>
              </w:rPr>
              <w:t>по договору купли-продажи мощности, производимой с использованием генерирующих объектов, поставляющих мощность в вынужденном режиме, равна:</w:t>
            </w:r>
          </w:p>
          <w:p w14:paraId="29C05FAF" w14:textId="77777777" w:rsidR="00474C25" w:rsidRPr="00272F96" w:rsidRDefault="00A330F9">
            <w:pPr>
              <w:spacing w:after="0"/>
              <w:ind w:left="120" w:firstLine="500"/>
              <w:jc w:val="center"/>
              <w:rPr>
                <w:color w:val="000000"/>
              </w:rPr>
            </w:pPr>
            <w:r w:rsidRPr="00272F96">
              <w:rPr>
                <w:position w:val="-14"/>
              </w:rPr>
              <w:object w:dxaOrig="5420" w:dyaOrig="400" w14:anchorId="007EEB72">
                <v:shape id="_x0000_i1034" type="#_x0000_t75" style="width:272.4pt;height:20.4pt" o:ole="">
                  <v:imagedata r:id="rId16" o:title=""/>
                </v:shape>
                <o:OLEObject Type="Embed" ProgID="Equation.3" ShapeID="_x0000_i1034" DrawAspect="Content" ObjectID="_1794089618" r:id="rId22"/>
              </w:object>
            </w:r>
            <w:r w:rsidRPr="00272F96">
              <w:rPr>
                <w:color w:val="000000"/>
              </w:rPr>
              <w:t>.</w:t>
            </w:r>
          </w:p>
          <w:p w14:paraId="542391FE" w14:textId="6E262CE1" w:rsidR="00474C25" w:rsidRPr="00272F96" w:rsidRDefault="00A330F9">
            <w:pPr>
              <w:spacing w:after="0"/>
              <w:ind w:left="120" w:firstLine="500"/>
              <w:rPr>
                <w:highlight w:val="yellow"/>
              </w:rPr>
            </w:pPr>
            <w:r w:rsidRPr="00272F96">
              <w:rPr>
                <w:color w:val="000000"/>
                <w:highlight w:val="yellow"/>
              </w:rPr>
              <w:t>На дату платежа </w:t>
            </w:r>
            <w:r w:rsidRPr="00272F96">
              <w:rPr>
                <w:i/>
                <w:color w:val="000000"/>
                <w:highlight w:val="yellow"/>
              </w:rPr>
              <w:t>d</w:t>
            </w:r>
            <w:r w:rsidRPr="00272F96">
              <w:rPr>
                <w:color w:val="000000"/>
                <w:highlight w:val="yellow"/>
              </w:rPr>
              <w:t xml:space="preserve"> величина авансового обязательства/требования участника оптового рынка в месяце </w:t>
            </w:r>
            <w:r w:rsidRPr="00272F96">
              <w:rPr>
                <w:i/>
                <w:color w:val="000000"/>
                <w:highlight w:val="yellow"/>
              </w:rPr>
              <w:t>m</w:t>
            </w:r>
            <w:r w:rsidRPr="00272F96">
              <w:rPr>
                <w:color w:val="000000"/>
                <w:highlight w:val="yellow"/>
              </w:rPr>
              <w:t xml:space="preserve"> за мощность, поставляемую участником оптового рынка </w:t>
            </w:r>
            <w:r w:rsidRPr="00272F96">
              <w:rPr>
                <w:i/>
                <w:color w:val="000000"/>
                <w:highlight w:val="yellow"/>
              </w:rPr>
              <w:t>i</w:t>
            </w:r>
            <w:r w:rsidRPr="00272F96">
              <w:rPr>
                <w:color w:val="000000"/>
                <w:highlight w:val="yellow"/>
              </w:rPr>
              <w:t xml:space="preserve"> и приобретаемую участником оптового рынка </w:t>
            </w:r>
            <w:r w:rsidRPr="00272F96">
              <w:rPr>
                <w:i/>
                <w:color w:val="000000"/>
                <w:highlight w:val="yellow"/>
              </w:rPr>
              <w:t xml:space="preserve">j </w:t>
            </w:r>
            <w:r w:rsidRPr="00272F96">
              <w:rPr>
                <w:color w:val="000000"/>
                <w:highlight w:val="yellow"/>
              </w:rPr>
              <w:t xml:space="preserve">на </w:t>
            </w:r>
            <w:r w:rsidRPr="00272F96">
              <w:rPr>
                <w:highlight w:val="yellow"/>
              </w:rPr>
              <w:t xml:space="preserve">территории </w:t>
            </w:r>
            <w:r w:rsidR="003A730B" w:rsidRPr="003A730B">
              <w:rPr>
                <w:i/>
                <w:highlight w:val="yellow"/>
              </w:rPr>
              <w:t>sz</w:t>
            </w:r>
            <w:r w:rsidR="003A730B" w:rsidRPr="00FB6038">
              <w:rPr>
                <w:i/>
                <w:highlight w:val="yellow"/>
              </w:rPr>
              <w:t xml:space="preserve"> </w:t>
            </w:r>
            <w:r w:rsidRPr="00272F96">
              <w:rPr>
                <w:highlight w:val="yellow"/>
              </w:rPr>
              <w:t>=</w:t>
            </w:r>
            <w:r w:rsidR="003A730B" w:rsidRPr="00FB6038">
              <w:rPr>
                <w:highlight w:val="yellow"/>
              </w:rPr>
              <w:t xml:space="preserve"> </w:t>
            </w:r>
            <w:r w:rsidRPr="00272F96">
              <w:rPr>
                <w:highlight w:val="yellow"/>
              </w:rPr>
              <w:t>3</w:t>
            </w:r>
            <w:r w:rsidRPr="00272F96">
              <w:rPr>
                <w:i/>
                <w:color w:val="000000"/>
                <w:highlight w:val="yellow"/>
              </w:rPr>
              <w:t xml:space="preserve"> </w:t>
            </w:r>
            <w:r w:rsidRPr="00272F96">
              <w:rPr>
                <w:color w:val="000000"/>
                <w:highlight w:val="yellow"/>
              </w:rPr>
              <w:t>по договору купли-продажи мощности, производимой с использованием генерирующих объектов, поставляющих мощность в вынужденном режиме, равна:</w:t>
            </w:r>
          </w:p>
          <w:p w14:paraId="73A499CF" w14:textId="669C2B60" w:rsidR="00474C25" w:rsidRPr="00272F96" w:rsidRDefault="004A0032">
            <w:pPr>
              <w:spacing w:after="0"/>
              <w:ind w:left="120" w:firstLine="500"/>
              <w:jc w:val="center"/>
            </w:pPr>
            <m:oMathPara>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d,j,i,m,z, sz=3</m:t>
                    </m:r>
                  </m:sub>
                  <m:sup>
                    <m:r>
                      <w:rPr>
                        <w:rFonts w:ascii="Cambria Math" w:hAnsi="Cambria Math"/>
                        <w:highlight w:val="yellow"/>
                      </w:rPr>
                      <m:t>пок</m:t>
                    </m:r>
                    <m:r>
                      <m:rPr>
                        <m:lit/>
                      </m:rPr>
                      <w:rPr>
                        <w:rFonts w:ascii="Cambria Math" w:hAnsi="Cambria Math"/>
                        <w:highlight w:val="yellow"/>
                      </w:rPr>
                      <m:t>_вынужд_аванс</m:t>
                    </m:r>
                  </m:sup>
                </m:sSubSup>
                <m: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d,j,i,m,z, sz=3</m:t>
                    </m:r>
                  </m:sub>
                  <m:sup>
                    <m:r>
                      <w:rPr>
                        <w:rFonts w:ascii="Cambria Math" w:hAnsi="Cambria Math"/>
                        <w:highlight w:val="yellow"/>
                      </w:rPr>
                      <m:t>пок</m:t>
                    </m:r>
                    <m:r>
                      <m:rPr>
                        <m:lit/>
                      </m:rPr>
                      <w:rPr>
                        <w:rFonts w:ascii="Cambria Math" w:hAnsi="Cambria Math"/>
                        <w:highlight w:val="yellow"/>
                      </w:rPr>
                      <m:t>_вынужд_суб_аванс</m:t>
                    </m:r>
                  </m:sup>
                </m:sSubSup>
                <m:r>
                  <m:rPr>
                    <m:lit/>
                  </m:rP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d,j,i,m,z, sz=3</m:t>
                    </m:r>
                  </m:sub>
                  <m:sup>
                    <m:r>
                      <w:rPr>
                        <w:rFonts w:ascii="Cambria Math" w:hAnsi="Cambria Math"/>
                        <w:highlight w:val="yellow"/>
                      </w:rPr>
                      <m:t>пок</m:t>
                    </m:r>
                    <m:r>
                      <m:rPr>
                        <m:lit/>
                      </m:rPr>
                      <w:rPr>
                        <w:rFonts w:ascii="Cambria Math" w:hAnsi="Cambria Math"/>
                        <w:highlight w:val="yellow"/>
                      </w:rPr>
                      <m:t>_вынужд_ЦЗ_аванс</m:t>
                    </m:r>
                  </m:sup>
                </m:sSubSup>
                <m:r>
                  <w:rPr>
                    <w:rFonts w:ascii="Cambria Math" w:hAnsi="Cambria Math"/>
                  </w:rPr>
                  <m:t>.</m:t>
                </m:r>
              </m:oMath>
            </m:oMathPara>
          </w:p>
          <w:p w14:paraId="0CAD808E" w14:textId="77777777" w:rsidR="00474C25" w:rsidRPr="00272F96" w:rsidRDefault="00A330F9">
            <w:pPr>
              <w:pStyle w:val="aa"/>
              <w:rPr>
                <w:rFonts w:ascii="Garamond" w:hAnsi="Garamond"/>
              </w:rPr>
            </w:pPr>
            <w:r w:rsidRPr="00272F96">
              <w:rPr>
                <w:rFonts w:ascii="Garamond" w:hAnsi="Garamond"/>
              </w:rPr>
              <w:t xml:space="preserve">В случае если в соответствии с приказом </w:t>
            </w:r>
            <w:r w:rsidRPr="00272F96">
              <w:rPr>
                <w:rFonts w:ascii="Garamond" w:hAnsi="Garamond"/>
                <w:bCs/>
              </w:rPr>
              <w:t>федерального органа исполнительной власти в области государственного регулирования тарифов</w:t>
            </w:r>
            <w:r w:rsidRPr="00272F96">
              <w:rPr>
                <w:rFonts w:ascii="Garamond" w:hAnsi="Garamond"/>
              </w:rPr>
              <w:t xml:space="preserve"> или Правительством Российской Федерации утверждена цена на мощность, производимую с использованием генерирующего объекта, поставляющего мощность в вынужденном режиме и отнесенного к ГТП генерации </w:t>
            </w:r>
            <w:r w:rsidRPr="00272F96">
              <w:rPr>
                <w:rFonts w:ascii="Garamond" w:hAnsi="Garamond"/>
                <w:i/>
              </w:rPr>
              <w:t>p</w:t>
            </w:r>
            <w:r w:rsidRPr="00272F96">
              <w:rPr>
                <w:rFonts w:ascii="Garamond" w:hAnsi="Garamond"/>
              </w:rPr>
              <w:t xml:space="preserve">, на расчетный месяц </w:t>
            </w:r>
            <w:r w:rsidRPr="00272F96">
              <w:rPr>
                <w:rFonts w:ascii="Garamond" w:hAnsi="Garamond"/>
                <w:i/>
              </w:rPr>
              <w:t>m</w:t>
            </w:r>
            <w:r w:rsidRPr="00272F96">
              <w:rPr>
                <w:rFonts w:ascii="Garamond" w:hAnsi="Garamond"/>
              </w:rPr>
              <w:t xml:space="preserve"> после расчета авансовых обязательств/требований по договорам купли-продажи мощности, производимой с использованием генерирующих объектов, поставляющих мощность в вынужденном режиме, в соответствии с пунктами 6.1.5 и 6.1.6 настоящего Регламента, за соответствующий расчетный месяц, перерасчет авансовых обязательств/требований по договорам купли-продажи мощности, производимой с использованием генерирующих объектов, поставляющих мощность в вынужденном режиме, за данный расчетный месяц </w:t>
            </w:r>
            <w:r w:rsidRPr="00272F96">
              <w:rPr>
                <w:rFonts w:ascii="Garamond" w:hAnsi="Garamond"/>
                <w:i/>
              </w:rPr>
              <w:t>m</w:t>
            </w:r>
            <w:r w:rsidRPr="00272F96">
              <w:rPr>
                <w:rFonts w:ascii="Garamond" w:hAnsi="Garamond"/>
              </w:rPr>
              <w:t xml:space="preserve"> не осуществляется.</w:t>
            </w:r>
          </w:p>
        </w:tc>
      </w:tr>
      <w:tr w:rsidR="00474C25" w:rsidRPr="00272F96" w14:paraId="0C362E87" w14:textId="77777777" w:rsidTr="006017B7">
        <w:trPr>
          <w:trHeight w:val="435"/>
        </w:trPr>
        <w:tc>
          <w:tcPr>
            <w:tcW w:w="847" w:type="dxa"/>
          </w:tcPr>
          <w:p w14:paraId="0E1ADE36" w14:textId="77777777" w:rsidR="00474C25" w:rsidRPr="00272F96" w:rsidRDefault="00A330F9">
            <w:pPr>
              <w:ind w:firstLine="0"/>
              <w:rPr>
                <w:b/>
                <w:lang w:eastAsia="en-US"/>
              </w:rPr>
            </w:pPr>
            <w:r w:rsidRPr="00272F96">
              <w:rPr>
                <w:b/>
              </w:rPr>
              <w:lastRenderedPageBreak/>
              <w:t>6.1.4</w:t>
            </w:r>
          </w:p>
        </w:tc>
        <w:tc>
          <w:tcPr>
            <w:tcW w:w="6950" w:type="dxa"/>
            <w:gridSpan w:val="2"/>
          </w:tcPr>
          <w:p w14:paraId="37CB7597" w14:textId="77777777" w:rsidR="00474C25" w:rsidRPr="00272F96" w:rsidRDefault="00A330F9">
            <w:pPr>
              <w:pStyle w:val="35"/>
              <w:spacing w:before="199" w:after="199"/>
              <w:ind w:left="120" w:hanging="80"/>
            </w:pPr>
            <w:r w:rsidRPr="00272F96">
              <w:rPr>
                <w:color w:val="000000"/>
              </w:rPr>
              <w:t>6.1.4. Расчет фактических финансовых обязательств/требований по договорам купли-продажи мощности, производимой с использованием генерирующих объектов, поставляющих мощность в вынужденном режиме</w:t>
            </w:r>
          </w:p>
          <w:p w14:paraId="136AEFA2" w14:textId="77777777" w:rsidR="00474C25" w:rsidRPr="00272F96" w:rsidRDefault="00A330F9">
            <w:pPr>
              <w:ind w:firstLine="600"/>
              <w:rPr>
                <w:lang w:eastAsia="en-US"/>
              </w:rPr>
            </w:pPr>
            <w:r w:rsidRPr="00272F96">
              <w:rPr>
                <w:b/>
                <w:lang w:eastAsia="en-US"/>
              </w:rPr>
              <w:t>а) Стоимость мощности, производимой с использованием генерирующих объектов, поставляющих мощность в вынужденном режиме</w:t>
            </w:r>
            <w:r w:rsidRPr="00272F96">
              <w:rPr>
                <w:b/>
                <w:bCs/>
                <w:lang w:eastAsia="en-US"/>
              </w:rPr>
              <w:t>, которые отнесены к такой категории</w:t>
            </w:r>
            <w:r w:rsidRPr="00272F96">
              <w:rPr>
                <w:b/>
                <w:lang w:eastAsia="en-US"/>
              </w:rPr>
              <w:t xml:space="preserve"> в целях обеспечения надежного электроснабжения потребителей, в том числе в связи с требованием уполномоченного органа о приостановлении вывода генерирующих объектов из эксплуатации, в расчетном месяце </w:t>
            </w:r>
            <w:r w:rsidRPr="00272F96">
              <w:rPr>
                <w:b/>
                <w:i/>
                <w:lang w:eastAsia="en-US"/>
              </w:rPr>
              <w:t>m</w:t>
            </w:r>
            <w:r w:rsidRPr="00272F96">
              <w:rPr>
                <w:b/>
                <w:lang w:eastAsia="en-US"/>
              </w:rPr>
              <w:t xml:space="preserve"> в ценовой зоне </w:t>
            </w:r>
            <w:r w:rsidRPr="00272F96">
              <w:rPr>
                <w:b/>
                <w:i/>
                <w:lang w:eastAsia="en-US"/>
              </w:rPr>
              <w:t>z,</w:t>
            </w:r>
            <w:r w:rsidRPr="00272F96">
              <w:rPr>
                <w:b/>
                <w:lang w:eastAsia="en-US"/>
              </w:rPr>
              <w:t xml:space="preserve"> продаваемой по договору купли-продажи мощности, производимой с использованием генерирующих объектов, поставляющих мощность в вынужденном режиме</w:t>
            </w:r>
            <w:r w:rsidRPr="00272F96">
              <w:rPr>
                <w:lang w:eastAsia="en-US"/>
              </w:rPr>
              <w:t xml:space="preserve">, в ГТП генерации </w:t>
            </w:r>
            <w:r w:rsidRPr="00272F96">
              <w:rPr>
                <w:i/>
                <w:lang w:eastAsia="en-US"/>
              </w:rPr>
              <w:t>p</w:t>
            </w:r>
            <w:r w:rsidRPr="00272F96">
              <w:rPr>
                <w:lang w:eastAsia="en-US"/>
              </w:rPr>
              <w:t xml:space="preserve"> участника оптового рынка </w:t>
            </w:r>
            <w:r w:rsidRPr="00272F96">
              <w:rPr>
                <w:i/>
                <w:lang w:eastAsia="en-US"/>
              </w:rPr>
              <w:t>i</w:t>
            </w:r>
            <w:r w:rsidRPr="00272F96">
              <w:rPr>
                <w:lang w:eastAsia="en-US"/>
              </w:rPr>
              <w:t xml:space="preserve"> и покупаемой в ГТП потребления (экспорта) </w:t>
            </w:r>
            <w:r w:rsidRPr="00272F96">
              <w:rPr>
                <w:i/>
                <w:lang w:eastAsia="en-US"/>
              </w:rPr>
              <w:t xml:space="preserve">q </w:t>
            </w:r>
            <w:r w:rsidRPr="00272F96">
              <w:rPr>
                <w:lang w:eastAsia="en-US"/>
              </w:rPr>
              <w:t xml:space="preserve">участника оптового рынка </w:t>
            </w:r>
            <w:r w:rsidRPr="00272F96">
              <w:rPr>
                <w:i/>
                <w:lang w:eastAsia="en-US"/>
              </w:rPr>
              <w:t>j</w:t>
            </w:r>
            <w:r w:rsidRPr="00272F96">
              <w:rPr>
                <w:lang w:eastAsia="en-US"/>
              </w:rPr>
              <w:t xml:space="preserve">, рассчитывается по формуле: </w:t>
            </w:r>
          </w:p>
          <w:bookmarkStart w:id="11" w:name="_Toc426024060"/>
          <w:bookmarkStart w:id="12" w:name="_Toc431221375"/>
          <w:bookmarkStart w:id="13" w:name="_Toc434511442"/>
          <w:bookmarkStart w:id="14" w:name="_Toc455071813"/>
          <w:bookmarkStart w:id="15" w:name="_Toc528838390"/>
          <w:bookmarkStart w:id="16" w:name="_Toc91587545"/>
          <w:bookmarkStart w:id="17" w:name="_Toc91627593"/>
          <w:bookmarkStart w:id="18" w:name="_Toc117099496"/>
          <w:bookmarkStart w:id="19" w:name="_Toc120665280"/>
          <w:bookmarkStart w:id="20" w:name="_Toc133881838"/>
          <w:p w14:paraId="0877E229" w14:textId="77777777" w:rsidR="00474C25" w:rsidRPr="00272F96" w:rsidRDefault="00A330F9">
            <w:pPr>
              <w:ind w:firstLine="567"/>
              <w:jc w:val="center"/>
              <w:rPr>
                <w:lang w:eastAsia="en-US"/>
              </w:rPr>
            </w:pPr>
            <w:r w:rsidRPr="00272F96">
              <w:rPr>
                <w:lang w:eastAsia="en-US"/>
              </w:rPr>
              <w:object w:dxaOrig="4760" w:dyaOrig="400" w14:anchorId="201B306F">
                <v:shape id="_x0000_i1035" type="#_x0000_t75" style="width:257.45pt;height:20.4pt" o:ole="">
                  <v:imagedata r:id="rId23" o:title=""/>
                </v:shape>
                <o:OLEObject Type="Embed" ProgID="Equation.3" ShapeID="_x0000_i1035" DrawAspect="Content" ObjectID="_1794089619" r:id="rId24"/>
              </w:object>
            </w:r>
            <w:r w:rsidRPr="00272F96">
              <w:rPr>
                <w:lang w:eastAsia="en-US"/>
              </w:rPr>
              <w:t>,</w:t>
            </w:r>
            <w:bookmarkEnd w:id="11"/>
            <w:bookmarkEnd w:id="12"/>
            <w:bookmarkEnd w:id="13"/>
            <w:bookmarkEnd w:id="14"/>
            <w:bookmarkEnd w:id="15"/>
            <w:bookmarkEnd w:id="16"/>
            <w:bookmarkEnd w:id="17"/>
            <w:bookmarkEnd w:id="18"/>
            <w:bookmarkEnd w:id="19"/>
            <w:bookmarkEnd w:id="20"/>
          </w:p>
          <w:p w14:paraId="049EC56F" w14:textId="77777777" w:rsidR="00474C25" w:rsidRPr="00272F96" w:rsidRDefault="00A330F9">
            <w:pPr>
              <w:spacing w:after="0"/>
              <w:ind w:left="120" w:firstLine="500"/>
              <w:rPr>
                <w:color w:val="000000"/>
              </w:rPr>
            </w:pPr>
            <w:r w:rsidRPr="00272F96">
              <w:rPr>
                <w:color w:val="000000"/>
              </w:rPr>
              <w:t>... </w:t>
            </w:r>
          </w:p>
          <w:p w14:paraId="24EC7CBB" w14:textId="77777777" w:rsidR="00474C25" w:rsidRPr="00272F96" w:rsidRDefault="00A330F9">
            <w:pPr>
              <w:pStyle w:val="aa"/>
              <w:widowControl w:val="0"/>
              <w:ind w:firstLine="567"/>
              <w:rPr>
                <w:rFonts w:ascii="Garamond" w:hAnsi="Garamond"/>
              </w:rPr>
            </w:pPr>
            <w:r w:rsidRPr="00272F96">
              <w:rPr>
                <w:rFonts w:ascii="Garamond" w:hAnsi="Garamond"/>
              </w:rPr>
              <w:t>Стоимость мощности, производимой с использованием генерирующих объектов, поставляющих мощность в вынужденном режиме</w:t>
            </w:r>
            <w:r w:rsidRPr="00272F96">
              <w:rPr>
                <w:rFonts w:ascii="Garamond" w:hAnsi="Garamond"/>
                <w:bCs/>
              </w:rPr>
              <w:t>, которые отнесены к такой категории</w:t>
            </w:r>
            <w:r w:rsidRPr="00272F96">
              <w:rPr>
                <w:rFonts w:ascii="Garamond" w:hAnsi="Garamond"/>
              </w:rPr>
              <w:t xml:space="preserve"> в целях обеспечения надежного электроснабжения потребителей, в расчетном месяце </w:t>
            </w:r>
            <w:r w:rsidRPr="00272F96">
              <w:rPr>
                <w:rFonts w:ascii="Garamond" w:hAnsi="Garamond"/>
                <w:i/>
              </w:rPr>
              <w:t>m</w:t>
            </w:r>
            <w:r w:rsidRPr="00272F96">
              <w:rPr>
                <w:rFonts w:ascii="Garamond" w:hAnsi="Garamond"/>
              </w:rPr>
              <w:t xml:space="preserve"> в ценовой зоне </w:t>
            </w:r>
            <w:r w:rsidRPr="00272F96">
              <w:rPr>
                <w:rFonts w:ascii="Garamond" w:hAnsi="Garamond"/>
                <w:i/>
              </w:rPr>
              <w:t>z</w:t>
            </w:r>
            <w:r w:rsidRPr="00272F96">
              <w:rPr>
                <w:rFonts w:ascii="Garamond" w:hAnsi="Garamond"/>
                <w:bCs/>
              </w:rPr>
              <w:t>, продаваемой</w:t>
            </w:r>
            <w:r w:rsidRPr="00272F96">
              <w:rPr>
                <w:rFonts w:ascii="Garamond" w:hAnsi="Garamond"/>
              </w:rPr>
              <w:t xml:space="preserve"> по договору купли-продажи мощности, производимой с использованием генерирующих объектов, поставляющих мощность в вынужденном режиме, во всех ГТП генерации </w:t>
            </w:r>
            <w:r w:rsidRPr="00272F96">
              <w:rPr>
                <w:rFonts w:ascii="Garamond" w:hAnsi="Garamond"/>
                <w:i/>
              </w:rPr>
              <w:t xml:space="preserve">p </w:t>
            </w:r>
            <w:r w:rsidRPr="00272F96">
              <w:rPr>
                <w:rFonts w:ascii="Garamond" w:hAnsi="Garamond"/>
              </w:rPr>
              <w:t xml:space="preserve">участника оптового рынка </w:t>
            </w:r>
            <w:r w:rsidRPr="00272F96">
              <w:rPr>
                <w:rFonts w:ascii="Garamond" w:hAnsi="Garamond"/>
                <w:i/>
              </w:rPr>
              <w:t>i</w:t>
            </w:r>
            <w:r w:rsidRPr="00272F96">
              <w:rPr>
                <w:rFonts w:ascii="Garamond" w:hAnsi="Garamond"/>
              </w:rPr>
              <w:t xml:space="preserve"> и покупаемой во всех ГТП потребления (экспорта) </w:t>
            </w:r>
            <w:r w:rsidRPr="00272F96">
              <w:rPr>
                <w:rFonts w:ascii="Garamond" w:hAnsi="Garamond"/>
                <w:i/>
              </w:rPr>
              <w:t xml:space="preserve">q </w:t>
            </w:r>
            <w:r w:rsidRPr="00272F96">
              <w:rPr>
                <w:rFonts w:ascii="Garamond" w:hAnsi="Garamond"/>
              </w:rPr>
              <w:t xml:space="preserve">участника оптового рынка </w:t>
            </w:r>
            <w:r w:rsidRPr="00272F96">
              <w:rPr>
                <w:rFonts w:ascii="Garamond" w:hAnsi="Garamond"/>
                <w:i/>
              </w:rPr>
              <w:t>j</w:t>
            </w:r>
            <w:r w:rsidRPr="00272F96">
              <w:rPr>
                <w:rFonts w:ascii="Garamond" w:hAnsi="Garamond"/>
              </w:rPr>
              <w:t>, рассчитывается по формуле:</w:t>
            </w:r>
          </w:p>
          <w:p w14:paraId="1F79CDA7" w14:textId="77777777" w:rsidR="00474C25" w:rsidRPr="00272F96" w:rsidRDefault="00A330F9">
            <w:pPr>
              <w:pStyle w:val="aa"/>
              <w:widowControl w:val="0"/>
              <w:ind w:left="612" w:firstLine="567"/>
              <w:jc w:val="center"/>
              <w:rPr>
                <w:rFonts w:ascii="Garamond" w:hAnsi="Garamond"/>
              </w:rPr>
            </w:pPr>
            <w:r w:rsidRPr="00272F96">
              <w:rPr>
                <w:position w:val="-46"/>
              </w:rPr>
              <w:object w:dxaOrig="3080" w:dyaOrig="720" w14:anchorId="4E1DD8C2">
                <v:shape id="_x0000_i1036" type="#_x0000_t75" style="width:139.25pt;height:31.25pt" o:ole="">
                  <v:imagedata r:id="rId25" o:title=""/>
                </v:shape>
                <o:OLEObject Type="Embed" ProgID="Equation.3" ShapeID="_x0000_i1036" DrawAspect="Content" ObjectID="_1794089620" r:id="rId26"/>
              </w:object>
            </w:r>
            <w:r w:rsidRPr="00272F96">
              <w:rPr>
                <w:rFonts w:ascii="Garamond" w:hAnsi="Garamond"/>
                <w:highlight w:val="yellow"/>
              </w:rPr>
              <w:t>.</w:t>
            </w:r>
          </w:p>
          <w:p w14:paraId="1ED35098" w14:textId="77777777" w:rsidR="00474C25" w:rsidRPr="00272F96" w:rsidRDefault="00474C25">
            <w:pPr>
              <w:pStyle w:val="aa"/>
            </w:pPr>
          </w:p>
          <w:p w14:paraId="2BC7914A" w14:textId="77777777" w:rsidR="00474C25" w:rsidRPr="00272F96" w:rsidRDefault="00474C25">
            <w:pPr>
              <w:pStyle w:val="aa"/>
            </w:pPr>
          </w:p>
          <w:p w14:paraId="221D94F5" w14:textId="77777777" w:rsidR="00474C25" w:rsidRPr="00272F96" w:rsidRDefault="00474C25">
            <w:pPr>
              <w:pStyle w:val="aa"/>
            </w:pPr>
          </w:p>
          <w:p w14:paraId="63E84302" w14:textId="77777777" w:rsidR="00474C25" w:rsidRPr="00272F96" w:rsidRDefault="00474C25">
            <w:pPr>
              <w:pStyle w:val="aa"/>
            </w:pPr>
          </w:p>
          <w:p w14:paraId="605F92EB" w14:textId="77777777" w:rsidR="00474C25" w:rsidRPr="00272F96" w:rsidRDefault="00474C25">
            <w:pPr>
              <w:pStyle w:val="aa"/>
            </w:pPr>
          </w:p>
          <w:p w14:paraId="4D94307D" w14:textId="77777777" w:rsidR="00474C25" w:rsidRPr="00272F96" w:rsidRDefault="00474C25">
            <w:pPr>
              <w:pStyle w:val="aa"/>
            </w:pPr>
          </w:p>
          <w:p w14:paraId="4915138F" w14:textId="77777777" w:rsidR="00474C25" w:rsidRPr="00272F96" w:rsidRDefault="00474C25">
            <w:pPr>
              <w:pStyle w:val="aa"/>
            </w:pPr>
          </w:p>
          <w:p w14:paraId="489C4138" w14:textId="77777777" w:rsidR="00474C25" w:rsidRPr="00272F96" w:rsidRDefault="00474C25">
            <w:pPr>
              <w:pStyle w:val="aa"/>
            </w:pPr>
          </w:p>
          <w:p w14:paraId="2D7EED3E" w14:textId="77777777" w:rsidR="00474C25" w:rsidRPr="00272F96" w:rsidRDefault="00474C25">
            <w:pPr>
              <w:pStyle w:val="aa"/>
            </w:pPr>
          </w:p>
          <w:p w14:paraId="79602C93" w14:textId="77777777" w:rsidR="00474C25" w:rsidRPr="00272F96" w:rsidRDefault="00474C25">
            <w:pPr>
              <w:pStyle w:val="aa"/>
            </w:pPr>
          </w:p>
          <w:p w14:paraId="799B076C" w14:textId="77777777" w:rsidR="00474C25" w:rsidRPr="00272F96" w:rsidRDefault="00474C25">
            <w:pPr>
              <w:pStyle w:val="aa"/>
            </w:pPr>
          </w:p>
          <w:p w14:paraId="4B78BC89" w14:textId="77777777" w:rsidR="00474C25" w:rsidRPr="00272F96" w:rsidRDefault="00474C25">
            <w:pPr>
              <w:pStyle w:val="aa"/>
            </w:pPr>
          </w:p>
          <w:p w14:paraId="71E5A8CF" w14:textId="77777777" w:rsidR="00474C25" w:rsidRPr="00272F96" w:rsidRDefault="00474C25">
            <w:pPr>
              <w:pStyle w:val="aa"/>
            </w:pPr>
          </w:p>
          <w:p w14:paraId="128A13A0" w14:textId="77777777" w:rsidR="00474C25" w:rsidRPr="00272F96" w:rsidRDefault="00A330F9">
            <w:pPr>
              <w:pStyle w:val="aa"/>
              <w:ind w:firstLine="567"/>
              <w:rPr>
                <w:rFonts w:ascii="Garamond" w:hAnsi="Garamond"/>
              </w:rPr>
            </w:pPr>
            <w:r w:rsidRPr="00272F96">
              <w:rPr>
                <w:rFonts w:ascii="Garamond" w:hAnsi="Garamond"/>
                <w:b/>
              </w:rPr>
              <w:t>б) Стоимость мощности, производимой с использованием генерирующих объектов, поставляющих мощность в вынужденном режиме</w:t>
            </w:r>
            <w:r w:rsidRPr="00272F96">
              <w:rPr>
                <w:rFonts w:ascii="Garamond" w:hAnsi="Garamond"/>
                <w:b/>
                <w:bCs/>
              </w:rPr>
              <w:t>, которые отнесены к такой категории</w:t>
            </w:r>
            <w:r w:rsidRPr="00272F96">
              <w:rPr>
                <w:rFonts w:ascii="Garamond" w:hAnsi="Garamond"/>
                <w:b/>
              </w:rPr>
              <w:t xml:space="preserve"> в целях обеспечения надежного теплоснабжения потребителей, в расчетном месяце </w:t>
            </w:r>
            <w:r w:rsidRPr="00272F96">
              <w:rPr>
                <w:rFonts w:ascii="Garamond" w:hAnsi="Garamond"/>
                <w:b/>
                <w:i/>
              </w:rPr>
              <w:t>m</w:t>
            </w:r>
            <w:r w:rsidRPr="00272F96">
              <w:rPr>
                <w:rFonts w:ascii="Garamond" w:hAnsi="Garamond"/>
                <w:b/>
              </w:rPr>
              <w:t xml:space="preserve"> в ценовой зоне </w:t>
            </w:r>
            <w:r w:rsidRPr="00272F96">
              <w:rPr>
                <w:rFonts w:ascii="Garamond" w:hAnsi="Garamond"/>
                <w:b/>
                <w:i/>
              </w:rPr>
              <w:t>z,</w:t>
            </w:r>
            <w:r w:rsidRPr="00272F96">
              <w:rPr>
                <w:rFonts w:ascii="Garamond" w:hAnsi="Garamond"/>
                <w:b/>
              </w:rPr>
              <w:t xml:space="preserve"> продаваемой по договору купли-продажи мощности, производимой с использованием генерирующих объектов, поставляющих мощность в вынужденном режиме</w:t>
            </w:r>
            <w:r w:rsidRPr="00272F96">
              <w:rPr>
                <w:rFonts w:ascii="Garamond" w:hAnsi="Garamond"/>
              </w:rPr>
              <w:t xml:space="preserve">, в ГТП генерации </w:t>
            </w:r>
            <w:r w:rsidRPr="00272F96">
              <w:rPr>
                <w:rFonts w:ascii="Garamond" w:hAnsi="Garamond"/>
                <w:i/>
              </w:rPr>
              <w:t>p</w:t>
            </w:r>
            <w:r w:rsidRPr="00272F96">
              <w:rPr>
                <w:rFonts w:ascii="Garamond" w:hAnsi="Garamond"/>
              </w:rPr>
              <w:t xml:space="preserve"> участника оптового рынка </w:t>
            </w:r>
            <w:r w:rsidRPr="00272F96">
              <w:rPr>
                <w:rFonts w:ascii="Garamond" w:hAnsi="Garamond"/>
                <w:i/>
              </w:rPr>
              <w:t>i</w:t>
            </w:r>
            <w:r w:rsidRPr="00272F96">
              <w:rPr>
                <w:rFonts w:ascii="Garamond" w:hAnsi="Garamond"/>
              </w:rPr>
              <w:t xml:space="preserve"> и покупаемой в ГТП потребления (экспорта) </w:t>
            </w:r>
            <w:r w:rsidRPr="00272F96">
              <w:rPr>
                <w:rFonts w:ascii="Garamond" w:hAnsi="Garamond"/>
                <w:i/>
              </w:rPr>
              <w:t xml:space="preserve">q </w:t>
            </w:r>
            <w:r w:rsidRPr="00272F96">
              <w:rPr>
                <w:rFonts w:ascii="Garamond" w:hAnsi="Garamond"/>
              </w:rPr>
              <w:t xml:space="preserve">участника оптового рынка </w:t>
            </w:r>
            <w:r w:rsidRPr="00272F96">
              <w:rPr>
                <w:rFonts w:ascii="Garamond" w:hAnsi="Garamond"/>
                <w:i/>
              </w:rPr>
              <w:t>j</w:t>
            </w:r>
            <w:r w:rsidRPr="00272F96">
              <w:rPr>
                <w:rFonts w:ascii="Garamond" w:hAnsi="Garamond"/>
              </w:rPr>
              <w:t xml:space="preserve">, рассчитывается по формуле: </w:t>
            </w:r>
          </w:p>
          <w:p w14:paraId="561F8F81" w14:textId="77777777" w:rsidR="00474C25" w:rsidRPr="00272F96" w:rsidRDefault="00A330F9">
            <w:pPr>
              <w:pStyle w:val="aa"/>
              <w:ind w:firstLine="567"/>
              <w:jc w:val="center"/>
              <w:rPr>
                <w:rFonts w:ascii="Garamond" w:hAnsi="Garamond"/>
              </w:rPr>
            </w:pPr>
            <w:r w:rsidRPr="00272F96">
              <w:rPr>
                <w:rFonts w:ascii="Garamond" w:hAnsi="Garamond"/>
                <w:position w:val="-14"/>
              </w:rPr>
              <w:object w:dxaOrig="4800" w:dyaOrig="400" w14:anchorId="6A1165ED">
                <v:shape id="_x0000_i1037" type="#_x0000_t75" style="width:242.5pt;height:20.4pt" o:ole="">
                  <v:imagedata r:id="rId27" o:title=""/>
                </v:shape>
                <o:OLEObject Type="Embed" ProgID="Equation.3" ShapeID="_x0000_i1037" DrawAspect="Content" ObjectID="_1794089621" r:id="rId28"/>
              </w:object>
            </w:r>
            <w:r w:rsidRPr="00272F96">
              <w:rPr>
                <w:rFonts w:ascii="Garamond" w:hAnsi="Garamond"/>
              </w:rPr>
              <w:t>,</w:t>
            </w:r>
          </w:p>
          <w:p w14:paraId="13D1326A" w14:textId="77777777" w:rsidR="00474C25" w:rsidRPr="00272F96" w:rsidRDefault="00A330F9">
            <w:pPr>
              <w:pStyle w:val="aa"/>
              <w:ind w:left="540"/>
              <w:rPr>
                <w:rFonts w:ascii="Garamond" w:hAnsi="Garamond"/>
              </w:rPr>
            </w:pPr>
            <w:r w:rsidRPr="00272F96">
              <w:rPr>
                <w:rFonts w:ascii="Garamond" w:hAnsi="Garamond"/>
              </w:rPr>
              <w:t xml:space="preserve">где </w:t>
            </w:r>
            <w:r w:rsidRPr="00272F96">
              <w:rPr>
                <w:rFonts w:ascii="Garamond" w:hAnsi="Garamond"/>
                <w:position w:val="-14"/>
              </w:rPr>
              <w:object w:dxaOrig="4599" w:dyaOrig="400" w14:anchorId="3880165B">
                <v:shape id="_x0000_i1038" type="#_x0000_t75" style="width:232.3pt;height:20.4pt" o:ole="">
                  <v:imagedata r:id="rId29" o:title=""/>
                </v:shape>
                <o:OLEObject Type="Embed" ProgID="Equation.3" ShapeID="_x0000_i1038" DrawAspect="Content" ObjectID="_1794089622" r:id="rId30"/>
              </w:object>
            </w:r>
            <w:r w:rsidRPr="00272F96">
              <w:rPr>
                <w:rFonts w:ascii="Garamond" w:hAnsi="Garamond"/>
              </w:rPr>
              <w:t>,</w:t>
            </w:r>
          </w:p>
          <w:p w14:paraId="5B87CB39" w14:textId="77777777" w:rsidR="00474C25" w:rsidRPr="00272F96" w:rsidRDefault="00A330F9">
            <w:pPr>
              <w:pStyle w:val="aa"/>
              <w:ind w:left="540"/>
              <w:rPr>
                <w:rFonts w:ascii="Garamond" w:hAnsi="Garamond"/>
              </w:rPr>
            </w:pPr>
            <w:r w:rsidRPr="00272F96">
              <w:rPr>
                <w:rFonts w:ascii="Garamond" w:hAnsi="Garamond"/>
                <w:position w:val="-14"/>
              </w:rPr>
              <w:object w:dxaOrig="1300" w:dyaOrig="400" w14:anchorId="24E6720F">
                <v:shape id="_x0000_i1039" type="#_x0000_t75" style="width:67.25pt;height:20.4pt" o:ole="">
                  <v:imagedata r:id="rId31" o:title=""/>
                </v:shape>
                <o:OLEObject Type="Embed" ProgID="Equation.3" ShapeID="_x0000_i1039" DrawAspect="Content" ObjectID="_1794089623" r:id="rId32"/>
              </w:object>
            </w:r>
            <w:r w:rsidRPr="00272F96">
              <w:rPr>
                <w:rFonts w:ascii="Garamond" w:hAnsi="Garamond"/>
              </w:rPr>
              <w:t xml:space="preserve"> – объем мощности, </w:t>
            </w:r>
            <w:r w:rsidRPr="00272F96">
              <w:rPr>
                <w:rFonts w:ascii="Garamond" w:hAnsi="Garamond"/>
                <w:bCs/>
              </w:rPr>
              <w:t xml:space="preserve">производимый с использованием </w:t>
            </w:r>
            <w:r w:rsidRPr="00272F96">
              <w:rPr>
                <w:rFonts w:ascii="Garamond" w:hAnsi="Garamond"/>
              </w:rPr>
              <w:t>генерирующих объектов, поставляющих</w:t>
            </w:r>
            <w:r w:rsidRPr="00272F96">
              <w:rPr>
                <w:b/>
                <w:bCs/>
              </w:rPr>
              <w:t xml:space="preserve"> </w:t>
            </w:r>
            <w:r w:rsidRPr="00272F96">
              <w:rPr>
                <w:rFonts w:ascii="Garamond" w:hAnsi="Garamond"/>
                <w:bCs/>
              </w:rPr>
              <w:t xml:space="preserve">мощность в вынужденном режиме, которые отнесены к такой категории в целях обеспечения надежного теплоснабжения потребителей, в ГТП генерации </w:t>
            </w:r>
            <w:r w:rsidRPr="00272F96">
              <w:rPr>
                <w:rFonts w:ascii="Garamond" w:hAnsi="Garamond"/>
                <w:bCs/>
                <w:i/>
              </w:rPr>
              <w:t>p</w:t>
            </w:r>
            <w:r w:rsidRPr="00272F96">
              <w:rPr>
                <w:rFonts w:ascii="Garamond" w:hAnsi="Garamond"/>
                <w:bCs/>
              </w:rPr>
              <w:t xml:space="preserve"> участника оптового рынка </w:t>
            </w:r>
            <w:r w:rsidRPr="00272F96">
              <w:rPr>
                <w:rFonts w:ascii="Garamond" w:hAnsi="Garamond"/>
                <w:bCs/>
                <w:i/>
              </w:rPr>
              <w:t>i</w:t>
            </w:r>
            <w:r w:rsidRPr="00272F96">
              <w:rPr>
                <w:rFonts w:ascii="Garamond" w:hAnsi="Garamond"/>
                <w:bCs/>
              </w:rPr>
              <w:t xml:space="preserve"> в отношении ГТП потребления (экспорта) </w:t>
            </w:r>
            <w:r w:rsidRPr="00272F96">
              <w:rPr>
                <w:rFonts w:ascii="Garamond" w:hAnsi="Garamond"/>
                <w:bCs/>
                <w:i/>
              </w:rPr>
              <w:t>q</w:t>
            </w:r>
            <w:r w:rsidRPr="00272F96">
              <w:rPr>
                <w:rFonts w:ascii="Garamond" w:hAnsi="Garamond"/>
                <w:bCs/>
              </w:rPr>
              <w:t xml:space="preserve"> участника оптового рынка </w:t>
            </w:r>
            <w:r w:rsidRPr="00272F96">
              <w:rPr>
                <w:rFonts w:ascii="Garamond" w:hAnsi="Garamond"/>
                <w:bCs/>
                <w:i/>
              </w:rPr>
              <w:t xml:space="preserve">j </w:t>
            </w:r>
            <w:r w:rsidRPr="00272F96">
              <w:rPr>
                <w:rFonts w:ascii="Garamond" w:hAnsi="Garamond"/>
              </w:rPr>
              <w:t>(</w:t>
            </w:r>
            <w:r w:rsidRPr="00272F96">
              <w:rPr>
                <w:rFonts w:ascii="Garamond" w:hAnsi="Garamond"/>
              </w:rPr>
              <w:object w:dxaOrig="499" w:dyaOrig="300" w14:anchorId="37B26A7D">
                <v:shape id="_x0000_i1040" type="#_x0000_t75" style="width:25.8pt;height:15.6pt" o:ole="">
                  <v:imagedata r:id="rId33" o:title=""/>
                </v:shape>
                <o:OLEObject Type="Embed" ProgID="Equation.3" ShapeID="_x0000_i1040" DrawAspect="Content" ObjectID="_1794089624" r:id="rId34"/>
              </w:object>
            </w:r>
            <w:r w:rsidRPr="00272F96">
              <w:rPr>
                <w:rFonts w:ascii="Garamond" w:hAnsi="Garamond"/>
              </w:rPr>
              <w:t xml:space="preserve">) </w:t>
            </w:r>
            <w:r w:rsidRPr="00272F96">
              <w:rPr>
                <w:rFonts w:ascii="Garamond" w:hAnsi="Garamond"/>
                <w:bCs/>
              </w:rPr>
              <w:t xml:space="preserve">в расчетном месяце </w:t>
            </w:r>
            <w:r w:rsidRPr="00272F96">
              <w:rPr>
                <w:rFonts w:ascii="Garamond" w:hAnsi="Garamond"/>
                <w:bCs/>
                <w:i/>
              </w:rPr>
              <w:t xml:space="preserve">m </w:t>
            </w:r>
            <w:r w:rsidRPr="00272F96">
              <w:rPr>
                <w:rFonts w:ascii="Garamond" w:hAnsi="Garamond"/>
                <w:bCs/>
              </w:rPr>
              <w:t xml:space="preserve">в ценовой зоне </w:t>
            </w:r>
            <w:r w:rsidRPr="00272F96">
              <w:rPr>
                <w:rFonts w:ascii="Garamond" w:hAnsi="Garamond"/>
                <w:bCs/>
                <w:i/>
              </w:rPr>
              <w:t>z</w:t>
            </w:r>
            <w:r w:rsidRPr="00272F96">
              <w:rPr>
                <w:rFonts w:ascii="Garamond" w:hAnsi="Garamond"/>
                <w:bCs/>
              </w:rPr>
              <w:t xml:space="preserve">, используемый для расчета фактических обязательств/требований участников оптового рынка </w:t>
            </w:r>
            <w:r w:rsidRPr="00272F96">
              <w:rPr>
                <w:rFonts w:ascii="Garamond" w:hAnsi="Garamond"/>
                <w:bCs/>
                <w:i/>
              </w:rPr>
              <w:t>j</w:t>
            </w:r>
            <w:r w:rsidRPr="00272F96">
              <w:rPr>
                <w:rFonts w:ascii="Garamond" w:hAnsi="Garamond"/>
                <w:bCs/>
              </w:rPr>
              <w:t>/</w:t>
            </w:r>
            <w:r w:rsidRPr="00272F96">
              <w:rPr>
                <w:rFonts w:ascii="Garamond" w:hAnsi="Garamond"/>
                <w:bCs/>
                <w:i/>
              </w:rPr>
              <w:t>i</w:t>
            </w:r>
            <w:r w:rsidRPr="00272F96">
              <w:rPr>
                <w:rFonts w:ascii="Garamond" w:hAnsi="Garamond"/>
                <w:bCs/>
              </w:rPr>
              <w:t xml:space="preserve"> по покупке/продаже мощности по договору купли-продажи мощности, производимой с использованием генерирующих объектов, поставляющих мощность в вынужденном режиме</w:t>
            </w:r>
            <w:r w:rsidRPr="00272F96">
              <w:rPr>
                <w:rFonts w:ascii="Garamond" w:hAnsi="Garamond"/>
              </w:rPr>
              <w:t xml:space="preserve">, определенный в соответствии с </w:t>
            </w:r>
            <w:r w:rsidRPr="00272F96">
              <w:rPr>
                <w:rFonts w:ascii="Garamond" w:hAnsi="Garamond"/>
                <w:i/>
              </w:rPr>
              <w:t>Регламентом определения объемов покупки и продажи мощности на оптовом рынке</w:t>
            </w:r>
            <w:r w:rsidRPr="00272F96">
              <w:rPr>
                <w:rFonts w:ascii="Garamond" w:hAnsi="Garamond"/>
              </w:rPr>
              <w:t xml:space="preserve"> (Приложение № 13.2 к </w:t>
            </w:r>
            <w:r w:rsidRPr="00272F96">
              <w:rPr>
                <w:rFonts w:ascii="Garamond" w:hAnsi="Garamond"/>
                <w:i/>
              </w:rPr>
              <w:t>Договору о присоединении к торговой системе оптового рынка</w:t>
            </w:r>
            <w:r w:rsidRPr="00272F96">
              <w:rPr>
                <w:rFonts w:ascii="Garamond" w:hAnsi="Garamond"/>
              </w:rPr>
              <w:t>);</w:t>
            </w:r>
          </w:p>
          <w:p w14:paraId="038C24D3" w14:textId="77777777" w:rsidR="00474C25" w:rsidRPr="00272F96" w:rsidRDefault="00A330F9">
            <w:pPr>
              <w:pStyle w:val="aa"/>
              <w:ind w:left="540"/>
              <w:rPr>
                <w:rFonts w:ascii="Garamond" w:hAnsi="Garamond"/>
              </w:rPr>
            </w:pPr>
            <w:r w:rsidRPr="00272F96">
              <w:rPr>
                <w:rFonts w:ascii="Garamond" w:hAnsi="Garamond"/>
                <w:position w:val="-14"/>
              </w:rPr>
              <w:object w:dxaOrig="1880" w:dyaOrig="400" w14:anchorId="52AC0A5C">
                <v:shape id="_x0000_i1041" type="#_x0000_t75" style="width:103.25pt;height:20.4pt" o:ole="">
                  <v:imagedata r:id="rId35" o:title=""/>
                </v:shape>
                <o:OLEObject Type="Embed" ProgID="Equation.3" ShapeID="_x0000_i1041" DrawAspect="Content" ObjectID="_1794089625" r:id="rId36"/>
              </w:object>
            </w:r>
            <w:r w:rsidRPr="00272F96">
              <w:rPr>
                <w:rFonts w:ascii="Garamond" w:hAnsi="Garamond"/>
              </w:rPr>
              <w:t xml:space="preserve"> – цена на мощность, определенная в соответствии с подпунктом «а» настоящего пункта.</w:t>
            </w:r>
          </w:p>
          <w:p w14:paraId="326D6155" w14:textId="77777777" w:rsidR="00474C25" w:rsidRPr="00272F96" w:rsidRDefault="00A330F9">
            <w:pPr>
              <w:pStyle w:val="aa"/>
              <w:widowControl w:val="0"/>
              <w:ind w:firstLine="567"/>
              <w:rPr>
                <w:rFonts w:ascii="Garamond" w:hAnsi="Garamond"/>
              </w:rPr>
            </w:pPr>
            <w:r w:rsidRPr="00272F96">
              <w:rPr>
                <w:rFonts w:ascii="Garamond" w:hAnsi="Garamond"/>
              </w:rPr>
              <w:t xml:space="preserve">Стоимость мощности, </w:t>
            </w:r>
            <w:r w:rsidRPr="00272F96">
              <w:rPr>
                <w:rFonts w:ascii="Garamond" w:hAnsi="Garamond"/>
                <w:bCs/>
              </w:rPr>
              <w:t xml:space="preserve">производимой с использованием </w:t>
            </w:r>
            <w:r w:rsidRPr="00272F96">
              <w:rPr>
                <w:rFonts w:ascii="Garamond" w:hAnsi="Garamond"/>
              </w:rPr>
              <w:t>генерирующих объектов, поставляющих</w:t>
            </w:r>
            <w:r w:rsidRPr="00272F96">
              <w:rPr>
                <w:b/>
                <w:bCs/>
              </w:rPr>
              <w:t xml:space="preserve"> </w:t>
            </w:r>
            <w:r w:rsidRPr="00272F96">
              <w:rPr>
                <w:rFonts w:ascii="Garamond" w:hAnsi="Garamond"/>
                <w:bCs/>
              </w:rPr>
              <w:t>мощность в вынужденном режиме, которые отнесены к такой категории в целях обеспечения надежного теплоснабжения потребителей, в расчетном</w:t>
            </w:r>
            <w:r w:rsidRPr="00272F96">
              <w:rPr>
                <w:rFonts w:ascii="Garamond" w:hAnsi="Garamond"/>
              </w:rPr>
              <w:t xml:space="preserve"> месяце </w:t>
            </w:r>
            <w:r w:rsidRPr="00272F96">
              <w:rPr>
                <w:rFonts w:ascii="Garamond" w:hAnsi="Garamond"/>
                <w:i/>
              </w:rPr>
              <w:t>m</w:t>
            </w:r>
            <w:r w:rsidRPr="00272F96">
              <w:rPr>
                <w:rFonts w:ascii="Garamond" w:hAnsi="Garamond"/>
              </w:rPr>
              <w:t xml:space="preserve"> в </w:t>
            </w:r>
            <w:r w:rsidRPr="00272F96">
              <w:rPr>
                <w:rFonts w:ascii="Garamond" w:hAnsi="Garamond"/>
                <w:bCs/>
              </w:rPr>
              <w:t xml:space="preserve">ценовой зоне </w:t>
            </w:r>
            <w:r w:rsidRPr="00272F96">
              <w:rPr>
                <w:rFonts w:ascii="Garamond" w:hAnsi="Garamond"/>
                <w:bCs/>
                <w:i/>
              </w:rPr>
              <w:t>z</w:t>
            </w:r>
            <w:r w:rsidRPr="00272F96">
              <w:rPr>
                <w:rFonts w:ascii="Garamond" w:hAnsi="Garamond"/>
                <w:bCs/>
              </w:rPr>
              <w:t>, продаваемой</w:t>
            </w:r>
            <w:r w:rsidRPr="00272F96">
              <w:rPr>
                <w:rFonts w:ascii="Garamond" w:hAnsi="Garamond"/>
              </w:rPr>
              <w:t xml:space="preserve"> по </w:t>
            </w:r>
            <w:r w:rsidRPr="00272F96">
              <w:rPr>
                <w:rFonts w:ascii="Garamond" w:hAnsi="Garamond"/>
                <w:bCs/>
              </w:rPr>
              <w:t>д</w:t>
            </w:r>
            <w:r w:rsidRPr="00272F96">
              <w:rPr>
                <w:rFonts w:ascii="Garamond" w:hAnsi="Garamond"/>
              </w:rPr>
              <w:t xml:space="preserve">оговору купли-продажи мощности, производимой с использованием генерирующих объектов, поставляющих мощность в вынужденном режиме, во всех ГТП генерации </w:t>
            </w:r>
            <w:r w:rsidRPr="00272F96">
              <w:rPr>
                <w:rFonts w:ascii="Garamond" w:hAnsi="Garamond"/>
                <w:i/>
              </w:rPr>
              <w:t xml:space="preserve">p </w:t>
            </w:r>
            <w:r w:rsidRPr="00272F96">
              <w:rPr>
                <w:rFonts w:ascii="Garamond" w:hAnsi="Garamond"/>
              </w:rPr>
              <w:t xml:space="preserve">участника оптового рынка </w:t>
            </w:r>
            <w:r w:rsidRPr="00272F96">
              <w:rPr>
                <w:rFonts w:ascii="Garamond" w:hAnsi="Garamond"/>
                <w:i/>
              </w:rPr>
              <w:t xml:space="preserve">i </w:t>
            </w:r>
            <w:r w:rsidRPr="00272F96">
              <w:rPr>
                <w:rFonts w:ascii="Garamond" w:hAnsi="Garamond"/>
              </w:rPr>
              <w:t xml:space="preserve">и покупаемой во всех ГТП потребления (экспорта) </w:t>
            </w:r>
            <w:r w:rsidRPr="00272F96">
              <w:rPr>
                <w:rFonts w:ascii="Garamond" w:hAnsi="Garamond"/>
                <w:i/>
              </w:rPr>
              <w:t>q</w:t>
            </w:r>
            <w:r w:rsidRPr="00272F96">
              <w:rPr>
                <w:rFonts w:ascii="Garamond" w:hAnsi="Garamond"/>
              </w:rPr>
              <w:t xml:space="preserve"> участника оптового рынка </w:t>
            </w:r>
            <w:r w:rsidRPr="00272F96">
              <w:rPr>
                <w:rFonts w:ascii="Garamond" w:hAnsi="Garamond"/>
                <w:i/>
              </w:rPr>
              <w:t>j</w:t>
            </w:r>
            <w:r w:rsidRPr="00272F96">
              <w:rPr>
                <w:rFonts w:ascii="Garamond" w:hAnsi="Garamond"/>
              </w:rPr>
              <w:t>, рассчитывается по формуле:</w:t>
            </w:r>
          </w:p>
          <w:p w14:paraId="293BD9F0" w14:textId="77777777" w:rsidR="00474C25" w:rsidRPr="00272F96" w:rsidRDefault="00A330F9">
            <w:pPr>
              <w:pStyle w:val="aa"/>
              <w:widowControl w:val="0"/>
              <w:ind w:left="612" w:firstLine="567"/>
              <w:jc w:val="center"/>
              <w:rPr>
                <w:rFonts w:ascii="Garamond" w:hAnsi="Garamond"/>
              </w:rPr>
            </w:pPr>
            <w:r w:rsidRPr="00272F96">
              <w:rPr>
                <w:rFonts w:ascii="Garamond" w:hAnsi="Garamond"/>
                <w:position w:val="-46"/>
              </w:rPr>
              <w:object w:dxaOrig="3159" w:dyaOrig="720" w14:anchorId="2D165A2B">
                <v:shape id="_x0000_i1042" type="#_x0000_t75" style="width:2in;height:31.25pt" o:ole="">
                  <v:imagedata r:id="rId37" o:title=""/>
                </v:shape>
                <o:OLEObject Type="Embed" ProgID="Equation.3" ShapeID="_x0000_i1042" DrawAspect="Content" ObjectID="_1794089626" r:id="rId38"/>
              </w:object>
            </w:r>
            <w:r w:rsidRPr="00272F96">
              <w:rPr>
                <w:rFonts w:ascii="Garamond" w:hAnsi="Garamond"/>
                <w:highlight w:val="yellow"/>
              </w:rPr>
              <w:t>.</w:t>
            </w:r>
          </w:p>
          <w:p w14:paraId="7824A0C7" w14:textId="77777777" w:rsidR="00474C25" w:rsidRPr="00272F96" w:rsidRDefault="00474C25">
            <w:pPr>
              <w:spacing w:after="0"/>
              <w:ind w:left="120" w:firstLine="500"/>
              <w:jc w:val="center"/>
            </w:pPr>
          </w:p>
          <w:p w14:paraId="3038F545" w14:textId="77777777" w:rsidR="00474C25" w:rsidRPr="00272F96" w:rsidRDefault="00474C25">
            <w:pPr>
              <w:spacing w:after="0"/>
              <w:ind w:left="120" w:firstLine="500"/>
              <w:jc w:val="center"/>
            </w:pPr>
          </w:p>
          <w:p w14:paraId="14261F07" w14:textId="77777777" w:rsidR="00474C25" w:rsidRPr="00272F96" w:rsidRDefault="00474C25">
            <w:pPr>
              <w:spacing w:after="0"/>
              <w:ind w:left="120" w:firstLine="500"/>
              <w:jc w:val="center"/>
            </w:pPr>
          </w:p>
          <w:p w14:paraId="1581038C" w14:textId="77777777" w:rsidR="00474C25" w:rsidRPr="00272F96" w:rsidRDefault="00474C25">
            <w:pPr>
              <w:spacing w:after="0"/>
              <w:ind w:left="120" w:firstLine="500"/>
              <w:jc w:val="center"/>
            </w:pPr>
          </w:p>
          <w:p w14:paraId="1171C796" w14:textId="77777777" w:rsidR="00474C25" w:rsidRPr="00272F96" w:rsidRDefault="00474C25">
            <w:pPr>
              <w:spacing w:after="0"/>
              <w:ind w:left="120" w:firstLine="500"/>
              <w:jc w:val="center"/>
            </w:pPr>
          </w:p>
          <w:p w14:paraId="55028209" w14:textId="77777777" w:rsidR="00474C25" w:rsidRPr="00272F96" w:rsidRDefault="00474C25">
            <w:pPr>
              <w:spacing w:after="0"/>
              <w:ind w:left="120" w:firstLine="500"/>
              <w:jc w:val="center"/>
            </w:pPr>
          </w:p>
          <w:p w14:paraId="5C43641E" w14:textId="77777777" w:rsidR="00474C25" w:rsidRPr="00272F96" w:rsidRDefault="00474C25">
            <w:pPr>
              <w:spacing w:after="0"/>
              <w:ind w:left="120" w:firstLine="500"/>
              <w:jc w:val="center"/>
            </w:pPr>
          </w:p>
          <w:p w14:paraId="2064AC5D" w14:textId="77777777" w:rsidR="00474C25" w:rsidRPr="00272F96" w:rsidRDefault="00474C25">
            <w:pPr>
              <w:spacing w:after="0"/>
              <w:ind w:left="120" w:firstLine="500"/>
              <w:jc w:val="center"/>
            </w:pPr>
          </w:p>
          <w:p w14:paraId="513540FA" w14:textId="77777777" w:rsidR="00474C25" w:rsidRPr="00272F96" w:rsidRDefault="00474C25">
            <w:pPr>
              <w:spacing w:after="0"/>
              <w:ind w:left="120" w:firstLine="500"/>
              <w:jc w:val="center"/>
            </w:pPr>
          </w:p>
          <w:p w14:paraId="030AA4D2" w14:textId="77777777" w:rsidR="00474C25" w:rsidRPr="00272F96" w:rsidRDefault="00474C25">
            <w:pPr>
              <w:spacing w:after="0"/>
              <w:ind w:left="120" w:firstLine="500"/>
              <w:jc w:val="center"/>
            </w:pPr>
          </w:p>
          <w:p w14:paraId="4A61B247" w14:textId="77777777" w:rsidR="00474C25" w:rsidRPr="00272F96" w:rsidRDefault="00474C25">
            <w:pPr>
              <w:spacing w:after="0"/>
              <w:ind w:left="120" w:firstLine="500"/>
              <w:jc w:val="center"/>
            </w:pPr>
          </w:p>
          <w:p w14:paraId="21012B28" w14:textId="77777777" w:rsidR="00474C25" w:rsidRPr="00272F96" w:rsidRDefault="00A330F9">
            <w:pPr>
              <w:pStyle w:val="aa"/>
              <w:widowControl w:val="0"/>
              <w:ind w:firstLine="600"/>
              <w:rPr>
                <w:rFonts w:ascii="Garamond" w:hAnsi="Garamond"/>
              </w:rPr>
            </w:pPr>
            <w:r w:rsidRPr="00272F96">
              <w:rPr>
                <w:rFonts w:ascii="Garamond" w:hAnsi="Garamond"/>
                <w:b/>
                <w:bCs/>
              </w:rPr>
              <w:t xml:space="preserve">в) </w:t>
            </w:r>
            <w:r w:rsidRPr="00272F96">
              <w:rPr>
                <w:rFonts w:ascii="Garamond" w:hAnsi="Garamond"/>
                <w:b/>
              </w:rPr>
              <w:t xml:space="preserve">Стоимость мощности, купленной/проданной участником оптового рынка в месяце </w:t>
            </w:r>
            <w:r w:rsidRPr="00272F96">
              <w:rPr>
                <w:rFonts w:ascii="Garamond" w:hAnsi="Garamond"/>
                <w:b/>
                <w:i/>
              </w:rPr>
              <w:t>m</w:t>
            </w:r>
            <w:r w:rsidRPr="00272F96">
              <w:rPr>
                <w:rFonts w:ascii="Garamond" w:hAnsi="Garamond"/>
                <w:b/>
              </w:rPr>
              <w:t xml:space="preserve"> по </w:t>
            </w:r>
            <w:r w:rsidRPr="00272F96">
              <w:rPr>
                <w:rFonts w:ascii="Garamond" w:hAnsi="Garamond"/>
                <w:b/>
                <w:bCs/>
              </w:rPr>
              <w:t>д</w:t>
            </w:r>
            <w:r w:rsidRPr="00272F96">
              <w:rPr>
                <w:rFonts w:ascii="Garamond" w:hAnsi="Garamond"/>
                <w:b/>
              </w:rPr>
              <w:t>оговору купли-продажи мощности, производимой с использованием генерирующих объектов, поставляющих мощность в вынужденном режиме</w:t>
            </w:r>
            <w:r w:rsidRPr="00272F96">
              <w:rPr>
                <w:rFonts w:ascii="Garamond" w:hAnsi="Garamond"/>
              </w:rPr>
              <w:t xml:space="preserve">, поставляемой ГТП генерации </w:t>
            </w:r>
            <w:r w:rsidRPr="00272F96">
              <w:rPr>
                <w:rFonts w:ascii="Garamond" w:hAnsi="Garamond"/>
                <w:i/>
              </w:rPr>
              <w:t>p</w:t>
            </w:r>
            <w:r w:rsidRPr="00272F96">
              <w:rPr>
                <w:rFonts w:ascii="Garamond" w:hAnsi="Garamond"/>
              </w:rPr>
              <w:t xml:space="preserve"> участника оптового рынка </w:t>
            </w:r>
            <w:r w:rsidRPr="00272F96">
              <w:rPr>
                <w:rFonts w:ascii="Garamond" w:hAnsi="Garamond"/>
                <w:i/>
              </w:rPr>
              <w:t>i</w:t>
            </w:r>
            <w:r w:rsidRPr="00272F96">
              <w:rPr>
                <w:rFonts w:ascii="Garamond" w:hAnsi="Garamond"/>
              </w:rPr>
              <w:t xml:space="preserve"> и приобретаемой в ГТП потребления (экспорта) </w:t>
            </w:r>
            <w:r w:rsidRPr="00272F96">
              <w:rPr>
                <w:rFonts w:ascii="Garamond" w:hAnsi="Garamond"/>
                <w:i/>
              </w:rPr>
              <w:t xml:space="preserve">q </w:t>
            </w:r>
            <w:r w:rsidRPr="00272F96">
              <w:rPr>
                <w:rFonts w:ascii="Garamond" w:hAnsi="Garamond"/>
              </w:rPr>
              <w:t xml:space="preserve">участника оптового рынка </w:t>
            </w:r>
            <w:r w:rsidRPr="00272F96">
              <w:rPr>
                <w:rFonts w:ascii="Garamond" w:hAnsi="Garamond"/>
                <w:i/>
              </w:rPr>
              <w:t>j</w:t>
            </w:r>
            <w:r w:rsidRPr="00272F96">
              <w:rPr>
                <w:rFonts w:ascii="Garamond" w:hAnsi="Garamond"/>
              </w:rPr>
              <w:t>, равна:</w:t>
            </w:r>
          </w:p>
          <w:p w14:paraId="44E17473" w14:textId="77777777" w:rsidR="00474C25" w:rsidRPr="00272F96" w:rsidRDefault="00A330F9">
            <w:pPr>
              <w:pStyle w:val="aa"/>
              <w:ind w:firstLine="145"/>
              <w:jc w:val="center"/>
              <w:rPr>
                <w:rFonts w:ascii="Garamond" w:hAnsi="Garamond"/>
              </w:rPr>
            </w:pPr>
            <w:r w:rsidRPr="00272F96">
              <w:rPr>
                <w:position w:val="-14"/>
              </w:rPr>
              <w:object w:dxaOrig="4080" w:dyaOrig="400" w14:anchorId="4D8DE8EE">
                <v:shape id="_x0000_i1043" type="#_x0000_t75" style="width:205.15pt;height:20.4pt" o:ole="">
                  <v:imagedata r:id="rId39" o:title=""/>
                </v:shape>
                <o:OLEObject Type="Embed" ProgID="Equation.3" ShapeID="_x0000_i1043" DrawAspect="Content" ObjectID="_1794089627" r:id="rId40"/>
              </w:object>
            </w:r>
            <w:r w:rsidRPr="00272F96">
              <w:rPr>
                <w:rFonts w:ascii="Garamond" w:hAnsi="Garamond"/>
              </w:rPr>
              <w:t>.</w:t>
            </w:r>
          </w:p>
          <w:p w14:paraId="183D2E3B" w14:textId="77777777" w:rsidR="00474C25" w:rsidRPr="00272F96" w:rsidRDefault="00A330F9">
            <w:pPr>
              <w:pStyle w:val="aa"/>
              <w:widowControl w:val="0"/>
              <w:ind w:firstLine="567"/>
              <w:rPr>
                <w:rFonts w:ascii="Garamond" w:hAnsi="Garamond"/>
              </w:rPr>
            </w:pPr>
            <w:r w:rsidRPr="00272F96">
              <w:rPr>
                <w:rFonts w:ascii="Garamond" w:hAnsi="Garamond"/>
              </w:rPr>
              <w:t xml:space="preserve">Стоимость мощности, купленной/проданной участником оптового рынка в месяце </w:t>
            </w:r>
            <w:r w:rsidRPr="00272F96">
              <w:rPr>
                <w:rFonts w:ascii="Garamond" w:hAnsi="Garamond"/>
                <w:i/>
              </w:rPr>
              <w:t>m</w:t>
            </w:r>
            <w:r w:rsidRPr="00272F96">
              <w:rPr>
                <w:rFonts w:ascii="Garamond" w:hAnsi="Garamond"/>
              </w:rPr>
              <w:t xml:space="preserve"> по договору купли-продажи мощности, производимой с использованием генерирующих объектов, поставляющих мощность в вынужденном режиме, рассчитывается по формуле:</w:t>
            </w:r>
          </w:p>
          <w:p w14:paraId="7E2347B9" w14:textId="77777777" w:rsidR="00474C25" w:rsidRPr="00272F96" w:rsidRDefault="00A330F9">
            <w:pPr>
              <w:pStyle w:val="aa"/>
              <w:widowControl w:val="0"/>
              <w:ind w:left="612" w:hanging="612"/>
              <w:jc w:val="center"/>
              <w:rPr>
                <w:rFonts w:ascii="Garamond" w:hAnsi="Garamond"/>
              </w:rPr>
            </w:pPr>
            <w:r w:rsidRPr="00272F96">
              <w:rPr>
                <w:position w:val="-14"/>
              </w:rPr>
              <w:object w:dxaOrig="3960" w:dyaOrig="400" w14:anchorId="582DCCF9">
                <v:shape id="_x0000_i1044" type="#_x0000_t75" style="width:199.7pt;height:20.4pt" o:ole="">
                  <v:imagedata r:id="rId41" o:title=""/>
                </v:shape>
                <o:OLEObject Type="Embed" ProgID="Equation.3" ShapeID="_x0000_i1044" DrawAspect="Content" ObjectID="_1794089628" r:id="rId42"/>
              </w:object>
            </w:r>
            <w:r w:rsidRPr="00272F96">
              <w:rPr>
                <w:rFonts w:ascii="Garamond" w:hAnsi="Garamond"/>
              </w:rPr>
              <w:t>.</w:t>
            </w:r>
          </w:p>
          <w:p w14:paraId="2A83908D" w14:textId="77777777" w:rsidR="00474C25" w:rsidRPr="00272F96" w:rsidRDefault="00474C25">
            <w:pPr>
              <w:spacing w:after="0"/>
              <w:ind w:left="120" w:firstLine="500"/>
              <w:rPr>
                <w:color w:val="000000"/>
              </w:rPr>
            </w:pPr>
          </w:p>
          <w:p w14:paraId="144D2CF2" w14:textId="77777777" w:rsidR="00474C25" w:rsidRPr="00272F96" w:rsidRDefault="00474C25">
            <w:pPr>
              <w:spacing w:after="0"/>
              <w:ind w:left="120" w:firstLine="500"/>
              <w:rPr>
                <w:color w:val="000000"/>
              </w:rPr>
            </w:pPr>
          </w:p>
          <w:p w14:paraId="6FC1EA79" w14:textId="77777777" w:rsidR="00474C25" w:rsidRPr="00272F96" w:rsidRDefault="00474C25">
            <w:pPr>
              <w:spacing w:after="0"/>
              <w:ind w:left="120" w:firstLine="500"/>
              <w:rPr>
                <w:color w:val="000000"/>
              </w:rPr>
            </w:pPr>
          </w:p>
          <w:p w14:paraId="7D4D0463" w14:textId="77777777" w:rsidR="00474C25" w:rsidRPr="00272F96" w:rsidRDefault="00474C25">
            <w:pPr>
              <w:spacing w:after="0"/>
              <w:ind w:left="120" w:firstLine="500"/>
              <w:rPr>
                <w:color w:val="000000"/>
              </w:rPr>
            </w:pPr>
          </w:p>
          <w:p w14:paraId="0EAE417B" w14:textId="77777777" w:rsidR="00AC5645" w:rsidRPr="00272F96" w:rsidRDefault="00AC5645">
            <w:pPr>
              <w:spacing w:after="0"/>
              <w:ind w:left="120" w:firstLine="500"/>
              <w:rPr>
                <w:color w:val="000000"/>
              </w:rPr>
            </w:pPr>
          </w:p>
          <w:p w14:paraId="4E12B45E" w14:textId="77777777" w:rsidR="00474C25" w:rsidRPr="00272F96" w:rsidRDefault="00474C25">
            <w:pPr>
              <w:spacing w:after="0"/>
              <w:ind w:left="120" w:firstLine="500"/>
              <w:rPr>
                <w:color w:val="000000"/>
              </w:rPr>
            </w:pPr>
          </w:p>
          <w:p w14:paraId="3E9E6C31" w14:textId="77777777" w:rsidR="00474C25" w:rsidRPr="00272F96" w:rsidRDefault="00A330F9">
            <w:pPr>
              <w:spacing w:after="0"/>
              <w:ind w:left="120" w:firstLine="500"/>
            </w:pPr>
            <w:r w:rsidRPr="00272F96">
              <w:rPr>
                <w:color w:val="000000"/>
              </w:rPr>
              <w:t>Стоимость мощности, купленной участником оптового рынка </w:t>
            </w:r>
            <w:r w:rsidRPr="00272F96">
              <w:rPr>
                <w:i/>
                <w:color w:val="000000"/>
              </w:rPr>
              <w:t>j</w:t>
            </w:r>
            <w:r w:rsidRPr="00272F96">
              <w:rPr>
                <w:color w:val="000000"/>
              </w:rPr>
              <w:t xml:space="preserve"> в ГТП потребления (экспорта) </w:t>
            </w:r>
            <w:r w:rsidRPr="00272F96">
              <w:rPr>
                <w:i/>
                <w:color w:val="000000"/>
                <w:highlight w:val="yellow"/>
              </w:rPr>
              <w:t>q</w:t>
            </w:r>
            <w:r w:rsidRPr="00272F96">
              <w:rPr>
                <w:color w:val="000000"/>
              </w:rPr>
              <w:t xml:space="preserve"> в месяце </w:t>
            </w:r>
            <w:r w:rsidRPr="00272F96">
              <w:rPr>
                <w:i/>
                <w:color w:val="000000"/>
              </w:rPr>
              <w:t>m</w:t>
            </w:r>
            <w:r w:rsidRPr="00272F96">
              <w:rPr>
                <w:color w:val="000000"/>
              </w:rPr>
              <w:t xml:space="preserve"> по договорам купли-продажи мощности, производимой с использованием генерирующих объектов, поставляющих мощность в вынужденном режиме, рассчитывается по формуле:</w:t>
            </w:r>
          </w:p>
          <w:p w14:paraId="5EA958CF" w14:textId="77777777" w:rsidR="00474C25" w:rsidRPr="00272F96" w:rsidRDefault="00A330F9">
            <w:pPr>
              <w:spacing w:after="0"/>
              <w:ind w:left="120" w:firstLine="500"/>
              <w:jc w:val="center"/>
            </w:pPr>
            <w:r w:rsidRPr="00272F96">
              <w:rPr>
                <w:position w:val="-30"/>
              </w:rPr>
              <w:object w:dxaOrig="2580" w:dyaOrig="560" w14:anchorId="701D567A">
                <v:shape id="_x0000_i1045" type="#_x0000_t75" style="width:102.55pt;height:25.8pt" o:ole="">
                  <v:imagedata r:id="rId43" o:title=""/>
                </v:shape>
                <o:OLEObject Type="Embed" ProgID="Equation.3" ShapeID="_x0000_i1045" DrawAspect="Content" ObjectID="_1794089629" r:id="rId44"/>
              </w:object>
            </w:r>
            <w:r w:rsidRPr="00272F96">
              <w:rPr>
                <w:color w:val="000000"/>
              </w:rPr>
              <w:t>.</w:t>
            </w:r>
          </w:p>
          <w:p w14:paraId="21C0E234" w14:textId="77777777" w:rsidR="00474C25" w:rsidRPr="00272F96" w:rsidRDefault="00474C25">
            <w:pPr>
              <w:spacing w:after="0"/>
              <w:ind w:left="120" w:firstLine="500"/>
              <w:rPr>
                <w:color w:val="000000"/>
              </w:rPr>
            </w:pPr>
          </w:p>
          <w:p w14:paraId="7FB2B908" w14:textId="77777777" w:rsidR="00474C25" w:rsidRPr="00272F96" w:rsidRDefault="00474C25">
            <w:pPr>
              <w:spacing w:after="0"/>
              <w:ind w:left="120" w:firstLine="500"/>
              <w:rPr>
                <w:color w:val="000000"/>
              </w:rPr>
            </w:pPr>
          </w:p>
          <w:p w14:paraId="06716770" w14:textId="77777777" w:rsidR="00474C25" w:rsidRPr="00272F96" w:rsidRDefault="00474C25">
            <w:pPr>
              <w:spacing w:after="0"/>
              <w:ind w:left="120" w:firstLine="500"/>
              <w:rPr>
                <w:color w:val="000000"/>
              </w:rPr>
            </w:pPr>
          </w:p>
          <w:p w14:paraId="4799ED28" w14:textId="77777777" w:rsidR="00474C25" w:rsidRPr="00272F96" w:rsidRDefault="00474C25">
            <w:pPr>
              <w:spacing w:after="0"/>
              <w:ind w:left="120" w:firstLine="500"/>
              <w:rPr>
                <w:color w:val="000000"/>
              </w:rPr>
            </w:pPr>
          </w:p>
          <w:p w14:paraId="772BFD95" w14:textId="77777777" w:rsidR="00474C25" w:rsidRPr="00272F96" w:rsidRDefault="00474C25">
            <w:pPr>
              <w:spacing w:after="0"/>
              <w:ind w:left="120" w:firstLine="500"/>
              <w:rPr>
                <w:color w:val="000000"/>
              </w:rPr>
            </w:pPr>
          </w:p>
          <w:p w14:paraId="6DAC261A" w14:textId="77777777" w:rsidR="00AC5645" w:rsidRPr="00272F96" w:rsidRDefault="00AC5645">
            <w:pPr>
              <w:spacing w:after="0"/>
              <w:ind w:left="120" w:firstLine="500"/>
              <w:rPr>
                <w:color w:val="000000"/>
              </w:rPr>
            </w:pPr>
          </w:p>
          <w:p w14:paraId="003E9FB9" w14:textId="77777777" w:rsidR="00474C25" w:rsidRPr="00272F96" w:rsidRDefault="00A330F9">
            <w:pPr>
              <w:spacing w:after="0"/>
              <w:ind w:left="120" w:firstLine="500"/>
            </w:pPr>
            <w:r w:rsidRPr="00272F96">
              <w:rPr>
                <w:color w:val="000000"/>
              </w:rPr>
              <w:t>Стоимость мощности, купленной участником оптового рынка </w:t>
            </w:r>
            <w:r w:rsidRPr="00272F96">
              <w:rPr>
                <w:i/>
                <w:color w:val="000000"/>
              </w:rPr>
              <w:t>j</w:t>
            </w:r>
            <w:r w:rsidRPr="00272F96">
              <w:rPr>
                <w:color w:val="000000"/>
              </w:rPr>
              <w:t xml:space="preserve"> в месяце </w:t>
            </w:r>
            <w:r w:rsidRPr="00272F96">
              <w:rPr>
                <w:i/>
                <w:color w:val="000000"/>
              </w:rPr>
              <w:t>m</w:t>
            </w:r>
            <w:r w:rsidRPr="00272F96">
              <w:rPr>
                <w:color w:val="000000"/>
              </w:rPr>
              <w:t xml:space="preserve"> по договорам купли-продажи мощности, производимой с использованием генерирующих объектов, поставляющих мощность в вынужденном режиме, рассчитывается по формуле:</w:t>
            </w:r>
          </w:p>
          <w:p w14:paraId="7D821B73" w14:textId="77777777" w:rsidR="00474C25" w:rsidRPr="00272F96" w:rsidRDefault="00A330F9">
            <w:pPr>
              <w:spacing w:after="0"/>
              <w:ind w:left="120" w:firstLine="500"/>
              <w:jc w:val="center"/>
            </w:pPr>
            <w:r w:rsidRPr="00272F96">
              <w:rPr>
                <w:position w:val="-30"/>
              </w:rPr>
              <w:object w:dxaOrig="2580" w:dyaOrig="560" w14:anchorId="308B8759">
                <v:shape id="_x0000_i1046" type="#_x0000_t75" style="width:102.55pt;height:25.8pt" o:ole="">
                  <v:imagedata r:id="rId45" o:title=""/>
                </v:shape>
                <o:OLEObject Type="Embed" ProgID="Equation.3" ShapeID="_x0000_i1046" DrawAspect="Content" ObjectID="_1794089630" r:id="rId46"/>
              </w:object>
            </w:r>
            <w:r w:rsidRPr="00272F96">
              <w:rPr>
                <w:color w:val="000000"/>
              </w:rPr>
              <w:t>.</w:t>
            </w:r>
          </w:p>
          <w:p w14:paraId="0364012B" w14:textId="77777777" w:rsidR="00474C25" w:rsidRPr="00272F96" w:rsidRDefault="00474C25">
            <w:pPr>
              <w:spacing w:after="0"/>
              <w:ind w:left="120" w:firstLine="500"/>
              <w:rPr>
                <w:color w:val="000000"/>
              </w:rPr>
            </w:pPr>
          </w:p>
          <w:p w14:paraId="2E8D902F" w14:textId="77777777" w:rsidR="00474C25" w:rsidRPr="00272F96" w:rsidRDefault="00474C25">
            <w:pPr>
              <w:spacing w:after="0"/>
              <w:ind w:left="120" w:firstLine="500"/>
              <w:rPr>
                <w:color w:val="000000"/>
              </w:rPr>
            </w:pPr>
          </w:p>
          <w:p w14:paraId="07E13272" w14:textId="77777777" w:rsidR="00474C25" w:rsidRPr="00272F96" w:rsidRDefault="00474C25">
            <w:pPr>
              <w:spacing w:after="0"/>
              <w:ind w:left="120" w:firstLine="500"/>
              <w:rPr>
                <w:color w:val="000000"/>
              </w:rPr>
            </w:pPr>
          </w:p>
          <w:p w14:paraId="6558EAF2" w14:textId="77777777" w:rsidR="00474C25" w:rsidRPr="00272F96" w:rsidRDefault="00474C25">
            <w:pPr>
              <w:spacing w:after="0"/>
              <w:ind w:left="120" w:firstLine="500"/>
              <w:rPr>
                <w:color w:val="000000"/>
              </w:rPr>
            </w:pPr>
          </w:p>
          <w:p w14:paraId="1F3A3436" w14:textId="77777777" w:rsidR="00474C25" w:rsidRPr="00272F96" w:rsidRDefault="00474C25">
            <w:pPr>
              <w:spacing w:after="0"/>
              <w:ind w:left="120" w:firstLine="500"/>
              <w:rPr>
                <w:color w:val="000000"/>
              </w:rPr>
            </w:pPr>
          </w:p>
          <w:p w14:paraId="16F1BD7B" w14:textId="77777777" w:rsidR="00474C25" w:rsidRPr="00272F96" w:rsidRDefault="00A330F9">
            <w:pPr>
              <w:spacing w:after="0"/>
              <w:ind w:left="120" w:firstLine="500"/>
            </w:pPr>
            <w:r w:rsidRPr="00272F96">
              <w:rPr>
                <w:color w:val="000000"/>
              </w:rPr>
              <w:t>Стоимость мощности, проданной участником оптового рынка </w:t>
            </w:r>
            <w:r w:rsidRPr="00272F96">
              <w:rPr>
                <w:i/>
                <w:color w:val="000000"/>
              </w:rPr>
              <w:t>i</w:t>
            </w:r>
            <w:r w:rsidRPr="00272F96">
              <w:rPr>
                <w:color w:val="000000"/>
              </w:rPr>
              <w:t xml:space="preserve"> в ГТП генерации </w:t>
            </w:r>
            <w:r w:rsidRPr="00272F96">
              <w:rPr>
                <w:i/>
                <w:color w:val="000000"/>
                <w:highlight w:val="yellow"/>
              </w:rPr>
              <w:t>p</w:t>
            </w:r>
            <w:r w:rsidRPr="00272F96">
              <w:rPr>
                <w:color w:val="000000"/>
              </w:rPr>
              <w:t xml:space="preserve"> в месяце </w:t>
            </w:r>
            <w:r w:rsidRPr="00272F96">
              <w:rPr>
                <w:i/>
                <w:color w:val="000000"/>
              </w:rPr>
              <w:t>m</w:t>
            </w:r>
            <w:r w:rsidRPr="00272F96">
              <w:rPr>
                <w:color w:val="000000"/>
              </w:rPr>
              <w:t xml:space="preserve"> по договорам купли-продажи мощности, производимой с использованием генерирующих объектов, поставляющих мощность в вынужденном режиме, рассчитывается по формуле:</w:t>
            </w:r>
          </w:p>
          <w:p w14:paraId="52FEE48F" w14:textId="77777777" w:rsidR="00474C25" w:rsidRPr="00272F96" w:rsidRDefault="00A330F9">
            <w:pPr>
              <w:spacing w:after="0"/>
              <w:ind w:left="120" w:firstLine="500"/>
              <w:jc w:val="center"/>
            </w:pPr>
            <w:r w:rsidRPr="00272F96">
              <w:rPr>
                <w:position w:val="-30"/>
              </w:rPr>
              <w:object w:dxaOrig="2580" w:dyaOrig="560" w14:anchorId="73D43313">
                <v:shape id="_x0000_i1047" type="#_x0000_t75" style="width:102.55pt;height:25.8pt" o:ole="">
                  <v:imagedata r:id="rId47" o:title=""/>
                </v:shape>
                <o:OLEObject Type="Embed" ProgID="Equation.3" ShapeID="_x0000_i1047" DrawAspect="Content" ObjectID="_1794089631" r:id="rId48"/>
              </w:object>
            </w:r>
            <w:r w:rsidRPr="00272F96">
              <w:rPr>
                <w:color w:val="000000"/>
              </w:rPr>
              <w:t>.</w:t>
            </w:r>
          </w:p>
          <w:p w14:paraId="179329BA" w14:textId="77777777" w:rsidR="00474C25" w:rsidRPr="00272F96" w:rsidRDefault="00474C25">
            <w:pPr>
              <w:spacing w:after="0"/>
              <w:ind w:left="120" w:firstLine="500"/>
              <w:rPr>
                <w:color w:val="000000"/>
              </w:rPr>
            </w:pPr>
          </w:p>
          <w:p w14:paraId="03B48E01" w14:textId="77777777" w:rsidR="00474C25" w:rsidRPr="00272F96" w:rsidRDefault="00474C25">
            <w:pPr>
              <w:spacing w:after="0"/>
              <w:ind w:left="120" w:firstLine="500"/>
              <w:rPr>
                <w:color w:val="000000"/>
              </w:rPr>
            </w:pPr>
          </w:p>
          <w:p w14:paraId="40B87024" w14:textId="77777777" w:rsidR="00474C25" w:rsidRPr="00272F96" w:rsidRDefault="00474C25">
            <w:pPr>
              <w:spacing w:after="0"/>
              <w:ind w:left="120" w:firstLine="500"/>
              <w:rPr>
                <w:color w:val="000000"/>
              </w:rPr>
            </w:pPr>
          </w:p>
          <w:p w14:paraId="7EB2DC42" w14:textId="77777777" w:rsidR="00474C25" w:rsidRPr="00272F96" w:rsidRDefault="00474C25">
            <w:pPr>
              <w:spacing w:after="0"/>
              <w:ind w:left="120" w:firstLine="500"/>
              <w:rPr>
                <w:color w:val="000000"/>
              </w:rPr>
            </w:pPr>
          </w:p>
          <w:p w14:paraId="2EB8BF3F" w14:textId="77777777" w:rsidR="00474C25" w:rsidRPr="00272F96" w:rsidRDefault="00474C25">
            <w:pPr>
              <w:spacing w:after="0"/>
              <w:ind w:left="120" w:firstLine="500"/>
              <w:rPr>
                <w:color w:val="000000"/>
              </w:rPr>
            </w:pPr>
          </w:p>
          <w:p w14:paraId="008DA3B1" w14:textId="77777777" w:rsidR="00474C25" w:rsidRPr="00272F96" w:rsidRDefault="00474C25">
            <w:pPr>
              <w:spacing w:after="0"/>
              <w:ind w:left="120" w:firstLine="500"/>
              <w:rPr>
                <w:color w:val="000000"/>
              </w:rPr>
            </w:pPr>
          </w:p>
          <w:p w14:paraId="54CD5B92" w14:textId="77777777" w:rsidR="00474C25" w:rsidRPr="00272F96" w:rsidRDefault="00A330F9">
            <w:pPr>
              <w:spacing w:after="0"/>
              <w:ind w:left="120" w:firstLine="500"/>
            </w:pPr>
            <w:r w:rsidRPr="00272F96">
              <w:rPr>
                <w:color w:val="000000"/>
              </w:rPr>
              <w:t>Стоимость мощности, проданной участником оптового рынка </w:t>
            </w:r>
            <w:r w:rsidRPr="00272F96">
              <w:rPr>
                <w:i/>
                <w:color w:val="000000"/>
              </w:rPr>
              <w:t>i</w:t>
            </w:r>
            <w:r w:rsidRPr="00272F96">
              <w:rPr>
                <w:color w:val="000000"/>
              </w:rPr>
              <w:t xml:space="preserve"> в месяце </w:t>
            </w:r>
            <w:r w:rsidRPr="00272F96">
              <w:rPr>
                <w:i/>
                <w:color w:val="000000"/>
              </w:rPr>
              <w:t>m</w:t>
            </w:r>
            <w:r w:rsidRPr="00272F96">
              <w:rPr>
                <w:color w:val="000000"/>
              </w:rPr>
              <w:t xml:space="preserve"> по договорам купли-продажи мощности, производимой с использованием генерирующих объектов, поставляющих мощность в вынужденном режиме, рассчитывается по формуле:</w:t>
            </w:r>
          </w:p>
          <w:p w14:paraId="653ED890" w14:textId="77777777" w:rsidR="00474C25" w:rsidRPr="00272F96" w:rsidRDefault="00A330F9">
            <w:pPr>
              <w:spacing w:after="0"/>
              <w:ind w:left="120" w:firstLine="500"/>
              <w:jc w:val="center"/>
            </w:pPr>
            <w:r w:rsidRPr="00272F96">
              <w:rPr>
                <w:position w:val="-30"/>
              </w:rPr>
              <w:object w:dxaOrig="2580" w:dyaOrig="560" w14:anchorId="2EB866A0">
                <v:shape id="_x0000_i1048" type="#_x0000_t75" style="width:102.55pt;height:25.8pt" o:ole="">
                  <v:imagedata r:id="rId49" o:title=""/>
                </v:shape>
                <o:OLEObject Type="Embed" ProgID="Equation.3" ShapeID="_x0000_i1048" DrawAspect="Content" ObjectID="_1794089632" r:id="rId50"/>
              </w:object>
            </w:r>
            <w:r w:rsidRPr="00272F96">
              <w:rPr>
                <w:color w:val="000000"/>
              </w:rPr>
              <w:t>.</w:t>
            </w:r>
          </w:p>
          <w:p w14:paraId="37070087" w14:textId="77777777" w:rsidR="00474C25" w:rsidRPr="00272F96" w:rsidRDefault="00474C25">
            <w:pPr>
              <w:spacing w:after="0"/>
              <w:ind w:left="120" w:firstLine="500"/>
              <w:rPr>
                <w:color w:val="000000"/>
              </w:rPr>
            </w:pPr>
          </w:p>
          <w:p w14:paraId="22AC0A52" w14:textId="77777777" w:rsidR="00474C25" w:rsidRPr="00272F96" w:rsidRDefault="00474C25">
            <w:pPr>
              <w:spacing w:after="0"/>
              <w:ind w:left="120" w:firstLine="500"/>
              <w:rPr>
                <w:color w:val="000000"/>
              </w:rPr>
            </w:pPr>
          </w:p>
          <w:p w14:paraId="3D14A602" w14:textId="77777777" w:rsidR="00474C25" w:rsidRPr="00272F96" w:rsidRDefault="00474C25">
            <w:pPr>
              <w:spacing w:after="0"/>
              <w:ind w:left="120" w:firstLine="500"/>
              <w:rPr>
                <w:color w:val="000000"/>
              </w:rPr>
            </w:pPr>
          </w:p>
          <w:p w14:paraId="5C3179BC" w14:textId="77777777" w:rsidR="00474C25" w:rsidRPr="00272F96" w:rsidRDefault="00474C25">
            <w:pPr>
              <w:spacing w:after="0"/>
              <w:ind w:left="120" w:firstLine="500"/>
              <w:rPr>
                <w:color w:val="000000"/>
              </w:rPr>
            </w:pPr>
          </w:p>
          <w:p w14:paraId="7118076C" w14:textId="77777777" w:rsidR="00474C25" w:rsidRPr="00272F96" w:rsidRDefault="00474C25">
            <w:pPr>
              <w:spacing w:after="0"/>
              <w:ind w:left="120" w:firstLine="500"/>
              <w:rPr>
                <w:color w:val="000000"/>
              </w:rPr>
            </w:pPr>
          </w:p>
          <w:p w14:paraId="41E1AA2D" w14:textId="77777777" w:rsidR="00474C25" w:rsidRPr="00272F96" w:rsidRDefault="00A330F9">
            <w:pPr>
              <w:pStyle w:val="aa"/>
              <w:widowControl w:val="0"/>
              <w:ind w:firstLine="567"/>
              <w:rPr>
                <w:rFonts w:ascii="Garamond" w:hAnsi="Garamond"/>
              </w:rPr>
            </w:pPr>
            <w:r w:rsidRPr="00272F96">
              <w:rPr>
                <w:rFonts w:ascii="Garamond" w:hAnsi="Garamond"/>
              </w:rPr>
              <w:t xml:space="preserve">Размер доплаты/возврата (с учетом НДС) в месяце </w:t>
            </w:r>
            <w:r w:rsidRPr="00272F96">
              <w:rPr>
                <w:rFonts w:ascii="Garamond" w:hAnsi="Garamond"/>
                <w:i/>
              </w:rPr>
              <w:t>m</w:t>
            </w:r>
            <w:r w:rsidRPr="00272F96">
              <w:rPr>
                <w:rFonts w:ascii="Garamond" w:hAnsi="Garamond"/>
              </w:rPr>
              <w:t xml:space="preserve"> по </w:t>
            </w:r>
            <w:r w:rsidRPr="00272F96">
              <w:rPr>
                <w:rFonts w:ascii="Garamond" w:hAnsi="Garamond"/>
                <w:caps/>
              </w:rPr>
              <w:t>д</w:t>
            </w:r>
            <w:r w:rsidRPr="00272F96">
              <w:rPr>
                <w:rFonts w:ascii="Garamond" w:hAnsi="Garamond"/>
              </w:rPr>
              <w:t>оговору купли-продажи мощности, производимой с использованием генерирующих объектов, поставляющих мощность в вынужденном режиме, рассчитывается в соответствии с формулой:</w:t>
            </w:r>
          </w:p>
          <w:p w14:paraId="094A6894" w14:textId="77777777" w:rsidR="00474C25" w:rsidRPr="00272F96" w:rsidRDefault="00A330F9">
            <w:pPr>
              <w:pStyle w:val="aa"/>
              <w:widowControl w:val="0"/>
              <w:ind w:firstLine="34"/>
              <w:jc w:val="center"/>
              <w:rPr>
                <w:rFonts w:ascii="Garamond" w:hAnsi="Garamond"/>
              </w:rPr>
            </w:pPr>
            <w:r w:rsidRPr="00272F96">
              <w:rPr>
                <w:rFonts w:ascii="Garamond" w:hAnsi="Garamond"/>
                <w:position w:val="-28"/>
              </w:rPr>
              <w:object w:dxaOrig="6160" w:dyaOrig="540" w14:anchorId="7345D260">
                <v:shape id="_x0000_i1049" type="#_x0000_t75" style="width:308.4pt;height:25.8pt" o:ole="">
                  <v:imagedata r:id="rId51" o:title=""/>
                </v:shape>
                <o:OLEObject Type="Embed" ProgID="Equation.3" ShapeID="_x0000_i1049" DrawAspect="Content" ObjectID="_1794089633" r:id="rId52"/>
              </w:object>
            </w:r>
            <w:r w:rsidRPr="00272F96">
              <w:rPr>
                <w:rFonts w:ascii="Garamond" w:hAnsi="Garamond"/>
              </w:rPr>
              <w:t>,</w:t>
            </w:r>
          </w:p>
          <w:p w14:paraId="069A9C48" w14:textId="77777777" w:rsidR="00474C25" w:rsidRPr="00272F96" w:rsidRDefault="00A330F9">
            <w:pPr>
              <w:pStyle w:val="aa"/>
              <w:widowControl w:val="0"/>
              <w:ind w:left="474" w:hanging="480"/>
              <w:rPr>
                <w:rFonts w:ascii="Garamond" w:hAnsi="Garamond"/>
              </w:rPr>
            </w:pPr>
            <w:r w:rsidRPr="00272F96">
              <w:rPr>
                <w:rFonts w:ascii="Garamond" w:hAnsi="Garamond"/>
              </w:rPr>
              <w:t xml:space="preserve">где </w:t>
            </w:r>
            <w:r w:rsidRPr="00272F96">
              <w:rPr>
                <w:rFonts w:ascii="Garamond" w:hAnsi="Garamond"/>
                <w:position w:val="-14"/>
              </w:rPr>
              <w:object w:dxaOrig="1480" w:dyaOrig="400" w14:anchorId="58A4AD4D">
                <v:shape id="_x0000_i1050" type="#_x0000_t75" style="width:1in;height:20.4pt" o:ole="">
                  <v:imagedata r:id="rId53" o:title=""/>
                </v:shape>
                <o:OLEObject Type="Embed" ProgID="Equation.3" ShapeID="_x0000_i1050" DrawAspect="Content" ObjectID="_1794089634" r:id="rId54"/>
              </w:object>
            </w:r>
            <w:r w:rsidRPr="00272F96">
              <w:rPr>
                <w:rFonts w:ascii="Garamond" w:hAnsi="Garamond"/>
              </w:rPr>
              <w:t xml:space="preserve"> – сумма итогового обязательства с учетом НДС по договору </w:t>
            </w:r>
            <w:r w:rsidRPr="00272F96">
              <w:rPr>
                <w:rFonts w:ascii="Garamond" w:hAnsi="Garamond"/>
                <w:i/>
              </w:rPr>
              <w:t>D</w:t>
            </w:r>
            <w:r w:rsidRPr="00272F96">
              <w:rPr>
                <w:rFonts w:ascii="Garamond" w:hAnsi="Garamond"/>
              </w:rPr>
              <w:t xml:space="preserve"> за месяц </w:t>
            </w:r>
            <w:r w:rsidRPr="00272F96">
              <w:rPr>
                <w:rFonts w:ascii="Garamond" w:hAnsi="Garamond"/>
                <w:i/>
              </w:rPr>
              <w:t>m</w:t>
            </w:r>
            <w:r w:rsidRPr="00272F96">
              <w:rPr>
                <w:rFonts w:ascii="Garamond" w:hAnsi="Garamond"/>
              </w:rPr>
              <w:t xml:space="preserve">; </w:t>
            </w:r>
          </w:p>
          <w:p w14:paraId="746A3791" w14:textId="77777777" w:rsidR="00474C25" w:rsidRPr="00272F96" w:rsidRDefault="00A330F9">
            <w:pPr>
              <w:pStyle w:val="aa"/>
              <w:widowControl w:val="0"/>
              <w:ind w:left="474" w:hanging="474"/>
              <w:rPr>
                <w:rFonts w:ascii="Garamond" w:hAnsi="Garamond"/>
              </w:rPr>
            </w:pPr>
            <w:r w:rsidRPr="00272F96">
              <w:rPr>
                <w:rFonts w:ascii="Garamond" w:hAnsi="Garamond"/>
                <w:position w:val="-14"/>
              </w:rPr>
              <w:object w:dxaOrig="1960" w:dyaOrig="400" w14:anchorId="409949B3">
                <v:shape id="_x0000_i1051" type="#_x0000_t75" style="width:97.8pt;height:20.4pt" o:ole="">
                  <v:imagedata r:id="rId55" o:title=""/>
                </v:shape>
                <o:OLEObject Type="Embed" ProgID="Equation.3" ShapeID="_x0000_i1051" DrawAspect="Content" ObjectID="_1794089635" r:id="rId56"/>
              </w:object>
            </w:r>
            <w:r w:rsidRPr="00272F96">
              <w:rPr>
                <w:rFonts w:ascii="Garamond" w:hAnsi="Garamond"/>
              </w:rPr>
              <w:t xml:space="preserve">– сумма авансового обязательства с учетом НДС по договору </w:t>
            </w:r>
            <w:r w:rsidRPr="00272F96">
              <w:rPr>
                <w:rFonts w:ascii="Garamond" w:hAnsi="Garamond"/>
                <w:i/>
              </w:rPr>
              <w:t>D</w:t>
            </w:r>
            <w:r w:rsidRPr="00272F96">
              <w:rPr>
                <w:rFonts w:ascii="Garamond" w:hAnsi="Garamond"/>
              </w:rPr>
              <w:t xml:space="preserve"> на дату платежа </w:t>
            </w:r>
            <w:r w:rsidRPr="00272F96">
              <w:rPr>
                <w:rFonts w:ascii="Garamond" w:hAnsi="Garamond"/>
                <w:i/>
              </w:rPr>
              <w:t>d</w:t>
            </w:r>
            <w:r w:rsidRPr="00272F96">
              <w:rPr>
                <w:rFonts w:ascii="Garamond" w:hAnsi="Garamond"/>
              </w:rPr>
              <w:t xml:space="preserve"> за месяц </w:t>
            </w:r>
            <w:r w:rsidRPr="00272F96">
              <w:rPr>
                <w:rFonts w:ascii="Garamond" w:hAnsi="Garamond"/>
                <w:i/>
              </w:rPr>
              <w:t>m</w:t>
            </w:r>
            <w:r w:rsidRPr="00272F96">
              <w:rPr>
                <w:rFonts w:ascii="Garamond" w:hAnsi="Garamond"/>
              </w:rPr>
              <w:t xml:space="preserve">. </w:t>
            </w:r>
          </w:p>
          <w:p w14:paraId="29E2A578" w14:textId="77777777" w:rsidR="00474C25" w:rsidRPr="00272F96" w:rsidRDefault="00A330F9">
            <w:pPr>
              <w:pStyle w:val="aa"/>
              <w:widowControl w:val="0"/>
              <w:ind w:firstLine="567"/>
              <w:rPr>
                <w:rFonts w:ascii="Garamond" w:hAnsi="Garamond"/>
              </w:rPr>
            </w:pPr>
            <w:r w:rsidRPr="00272F96">
              <w:rPr>
                <w:rFonts w:ascii="Garamond" w:hAnsi="Garamond"/>
              </w:rPr>
              <w:t xml:space="preserve">Если </w:t>
            </w:r>
            <w:r w:rsidRPr="00272F96">
              <w:rPr>
                <w:rFonts w:ascii="Garamond" w:hAnsi="Garamond"/>
                <w:position w:val="-14"/>
              </w:rPr>
              <w:object w:dxaOrig="1939" w:dyaOrig="400" w14:anchorId="53AD32FD">
                <v:shape id="_x0000_i1052" type="#_x0000_t75" style="width:97.8pt;height:20.4pt" o:ole="">
                  <v:imagedata r:id="rId57" o:title=""/>
                </v:shape>
                <o:OLEObject Type="Embed" ProgID="Equation.3" ShapeID="_x0000_i1052" DrawAspect="Content" ObjectID="_1794089636" r:id="rId58"/>
              </w:object>
            </w:r>
            <w:r w:rsidRPr="00272F96">
              <w:rPr>
                <w:rFonts w:ascii="Garamond" w:hAnsi="Garamond"/>
              </w:rPr>
              <w:t xml:space="preserve"> &gt; 0, то формируется обязательство на доплату с суммой (с учетом НДС): </w:t>
            </w:r>
          </w:p>
          <w:p w14:paraId="76F2C6BB" w14:textId="77777777" w:rsidR="00474C25" w:rsidRPr="00272F96" w:rsidRDefault="00A330F9">
            <w:pPr>
              <w:pStyle w:val="aa"/>
              <w:widowControl w:val="0"/>
              <w:rPr>
                <w:rFonts w:ascii="Garamond" w:hAnsi="Garamond"/>
              </w:rPr>
            </w:pPr>
            <w:r w:rsidRPr="00272F96">
              <w:rPr>
                <w:rFonts w:ascii="Garamond" w:hAnsi="Garamond"/>
              </w:rPr>
              <w:t xml:space="preserve"> </w:t>
            </w:r>
            <w:r w:rsidRPr="00272F96">
              <w:rPr>
                <w:rFonts w:ascii="Garamond" w:hAnsi="Garamond"/>
                <w:position w:val="-14"/>
              </w:rPr>
              <w:object w:dxaOrig="1920" w:dyaOrig="400" w14:anchorId="368A0162">
                <v:shape id="_x0000_i1053" type="#_x0000_t75" style="width:97.8pt;height:20.4pt" o:ole="">
                  <v:imagedata r:id="rId59" o:title=""/>
                </v:shape>
                <o:OLEObject Type="Embed" ProgID="Equation.3" ShapeID="_x0000_i1053" DrawAspect="Content" ObjectID="_1794089637" r:id="rId60"/>
              </w:object>
            </w:r>
            <w:r w:rsidRPr="00272F96">
              <w:rPr>
                <w:rFonts w:ascii="Garamond" w:hAnsi="Garamond"/>
              </w:rPr>
              <w:t>=</w:t>
            </w:r>
            <w:r w:rsidRPr="00272F96">
              <w:rPr>
                <w:rFonts w:ascii="Garamond" w:hAnsi="Garamond"/>
                <w:position w:val="-14"/>
              </w:rPr>
              <w:object w:dxaOrig="1939" w:dyaOrig="400" w14:anchorId="6763CE89">
                <v:shape id="_x0000_i1054" type="#_x0000_t75" style="width:97.8pt;height:20.4pt" o:ole="">
                  <v:imagedata r:id="rId61" o:title=""/>
                </v:shape>
                <o:OLEObject Type="Embed" ProgID="Equation.3" ShapeID="_x0000_i1054" DrawAspect="Content" ObjectID="_1794089638" r:id="rId62"/>
              </w:object>
            </w:r>
            <w:r w:rsidRPr="00272F96">
              <w:rPr>
                <w:rFonts w:ascii="Garamond" w:hAnsi="Garamond"/>
              </w:rPr>
              <w:t xml:space="preserve">. </w:t>
            </w:r>
          </w:p>
          <w:p w14:paraId="5ABEE17A" w14:textId="77777777" w:rsidR="00474C25" w:rsidRPr="00272F96" w:rsidRDefault="00A330F9">
            <w:pPr>
              <w:pStyle w:val="aa"/>
              <w:widowControl w:val="0"/>
              <w:ind w:firstLine="567"/>
              <w:rPr>
                <w:rFonts w:ascii="Garamond" w:hAnsi="Garamond"/>
              </w:rPr>
            </w:pPr>
            <w:r w:rsidRPr="00272F96">
              <w:rPr>
                <w:rFonts w:ascii="Garamond" w:hAnsi="Garamond"/>
              </w:rPr>
              <w:t xml:space="preserve">Если </w:t>
            </w:r>
            <w:r w:rsidRPr="00272F96">
              <w:rPr>
                <w:rFonts w:ascii="Garamond" w:hAnsi="Garamond"/>
                <w:position w:val="-14"/>
              </w:rPr>
              <w:object w:dxaOrig="1939" w:dyaOrig="400" w14:anchorId="7AF757F9">
                <v:shape id="_x0000_i1055" type="#_x0000_t75" style="width:97.8pt;height:20.4pt" o:ole="">
                  <v:imagedata r:id="rId63" o:title=""/>
                </v:shape>
                <o:OLEObject Type="Embed" ProgID="Equation.3" ShapeID="_x0000_i1055" DrawAspect="Content" ObjectID="_1794089639" r:id="rId64"/>
              </w:object>
            </w:r>
            <w:r w:rsidRPr="00272F96">
              <w:rPr>
                <w:rFonts w:ascii="Garamond" w:hAnsi="Garamond"/>
              </w:rPr>
              <w:t xml:space="preserve"> &lt; 0, то формируется обязательство на возврат с суммой (с учетом НДС): </w:t>
            </w:r>
          </w:p>
          <w:p w14:paraId="67DCF4BD" w14:textId="77777777" w:rsidR="00474C25" w:rsidRPr="00272F96" w:rsidRDefault="00A330F9">
            <w:pPr>
              <w:pStyle w:val="aa"/>
              <w:widowControl w:val="0"/>
              <w:jc w:val="center"/>
              <w:rPr>
                <w:rFonts w:ascii="Garamond" w:hAnsi="Garamond"/>
              </w:rPr>
            </w:pPr>
            <w:r w:rsidRPr="00272F96">
              <w:rPr>
                <w:rFonts w:ascii="Garamond" w:hAnsi="Garamond"/>
                <w:position w:val="-14"/>
              </w:rPr>
              <w:object w:dxaOrig="1920" w:dyaOrig="400" w14:anchorId="7DF6F579">
                <v:shape id="_x0000_i1056" type="#_x0000_t75" style="width:96.45pt;height:20.4pt" o:ole="">
                  <v:imagedata r:id="rId65" o:title=""/>
                </v:shape>
                <o:OLEObject Type="Embed" ProgID="Equation.3" ShapeID="_x0000_i1056" DrawAspect="Content" ObjectID="_1794089640" r:id="rId66"/>
              </w:object>
            </w:r>
            <w:r w:rsidRPr="00272F96">
              <w:rPr>
                <w:rFonts w:ascii="Garamond" w:hAnsi="Garamond"/>
              </w:rPr>
              <w:t xml:space="preserve">= </w:t>
            </w:r>
            <w:r w:rsidRPr="00272F96">
              <w:rPr>
                <w:rFonts w:ascii="Garamond" w:hAnsi="Garamond"/>
                <w:position w:val="-14"/>
              </w:rPr>
              <w:object w:dxaOrig="2120" w:dyaOrig="400" w14:anchorId="06341347">
                <v:shape id="_x0000_i1057" type="#_x0000_t75" style="width:103.9pt;height:20.4pt" o:ole="">
                  <v:imagedata r:id="rId67" o:title=""/>
                </v:shape>
                <o:OLEObject Type="Embed" ProgID="Equation.3" ShapeID="_x0000_i1057" DrawAspect="Content" ObjectID="_1794089641" r:id="rId68"/>
              </w:object>
            </w:r>
            <w:r w:rsidRPr="00272F96">
              <w:rPr>
                <w:rFonts w:ascii="Garamond" w:hAnsi="Garamond"/>
              </w:rPr>
              <w:t>.</w:t>
            </w:r>
          </w:p>
          <w:p w14:paraId="22A5D453" w14:textId="77777777" w:rsidR="00474C25" w:rsidRPr="00272F96" w:rsidRDefault="00A330F9">
            <w:pPr>
              <w:pStyle w:val="aa"/>
              <w:widowControl w:val="0"/>
              <w:ind w:firstLine="567"/>
              <w:rPr>
                <w:rFonts w:ascii="Garamond" w:hAnsi="Garamond"/>
              </w:rPr>
            </w:pPr>
            <w:r w:rsidRPr="00272F96">
              <w:rPr>
                <w:rFonts w:ascii="Garamond" w:hAnsi="Garamond"/>
              </w:rPr>
              <w:t>НДС в обязательстве на доплату/возврат определяется в соответствии с формулой:</w:t>
            </w:r>
          </w:p>
          <w:p w14:paraId="4ECF2993" w14:textId="77777777" w:rsidR="00474C25" w:rsidRPr="00272F96" w:rsidRDefault="00A330F9">
            <w:pPr>
              <w:jc w:val="center"/>
            </w:pPr>
            <w:r w:rsidRPr="00272F96">
              <w:rPr>
                <w:position w:val="-28"/>
              </w:rPr>
              <w:object w:dxaOrig="5980" w:dyaOrig="540" w14:anchorId="16D44910">
                <v:shape id="_x0000_i1058" type="#_x0000_t75" style="width:298.2pt;height:27.85pt" o:ole="">
                  <v:imagedata r:id="rId69" o:title=""/>
                </v:shape>
                <o:OLEObject Type="Embed" ProgID="Equation.3" ShapeID="_x0000_i1058" DrawAspect="Content" ObjectID="_1794089642" r:id="rId70"/>
              </w:object>
            </w:r>
            <w:r w:rsidRPr="00272F96">
              <w:t>,</w:t>
            </w:r>
          </w:p>
          <w:p w14:paraId="7C7AD9CB" w14:textId="77777777" w:rsidR="00474C25" w:rsidRPr="00272F96" w:rsidRDefault="00A330F9">
            <w:r w:rsidRPr="00272F96">
              <w:t xml:space="preserve">где </w:t>
            </w:r>
            <w:r w:rsidRPr="00272F96">
              <w:rPr>
                <w:position w:val="-14"/>
              </w:rPr>
              <w:object w:dxaOrig="1420" w:dyaOrig="400" w14:anchorId="69039C1D">
                <v:shape id="_x0000_i1059" type="#_x0000_t75" style="width:71.3pt;height:20.4pt" o:ole="">
                  <v:imagedata r:id="rId71" o:title=""/>
                </v:shape>
                <o:OLEObject Type="Embed" ProgID="Equation.3" ShapeID="_x0000_i1059" DrawAspect="Content" ObjectID="_1794089643" r:id="rId72"/>
              </w:object>
            </w:r>
            <w:r w:rsidRPr="00272F96">
              <w:t xml:space="preserve"> – сумма НДС итогового обязательства;</w:t>
            </w:r>
          </w:p>
          <w:p w14:paraId="10024872" w14:textId="77777777" w:rsidR="00474C25" w:rsidRPr="00272F96" w:rsidRDefault="00A330F9">
            <w:pPr>
              <w:ind w:firstLine="426"/>
            </w:pPr>
            <w:r w:rsidRPr="00272F96">
              <w:rPr>
                <w:position w:val="-14"/>
              </w:rPr>
              <w:object w:dxaOrig="1960" w:dyaOrig="400" w14:anchorId="4A88F24E">
                <v:shape id="_x0000_i1060" type="#_x0000_t75" style="width:97.8pt;height:20.4pt" o:ole="">
                  <v:imagedata r:id="rId73" o:title=""/>
                </v:shape>
                <o:OLEObject Type="Embed" ProgID="Equation.3" ShapeID="_x0000_i1060" DrawAspect="Content" ObjectID="_1794089644" r:id="rId74"/>
              </w:object>
            </w:r>
            <w:r w:rsidRPr="00272F96">
              <w:t xml:space="preserve"> – сумма НДС авансового обязательства.</w:t>
            </w:r>
          </w:p>
          <w:p w14:paraId="42A1EF17" w14:textId="77777777" w:rsidR="00474C25" w:rsidRPr="00272F96" w:rsidRDefault="00474C25">
            <w:pPr>
              <w:spacing w:after="0"/>
              <w:ind w:left="120" w:firstLine="500"/>
              <w:rPr>
                <w:color w:val="000000"/>
              </w:rPr>
            </w:pPr>
          </w:p>
          <w:p w14:paraId="595E2F9A" w14:textId="77777777" w:rsidR="00474C25" w:rsidRPr="00272F96" w:rsidRDefault="00474C25">
            <w:pPr>
              <w:spacing w:after="0"/>
              <w:ind w:left="120" w:firstLine="500"/>
              <w:rPr>
                <w:color w:val="000000"/>
              </w:rPr>
            </w:pPr>
          </w:p>
          <w:p w14:paraId="0D551684" w14:textId="77777777" w:rsidR="00474C25" w:rsidRPr="00272F96" w:rsidRDefault="00474C25">
            <w:pPr>
              <w:spacing w:after="0"/>
              <w:ind w:left="120" w:firstLine="500"/>
              <w:rPr>
                <w:color w:val="000000"/>
              </w:rPr>
            </w:pPr>
          </w:p>
          <w:p w14:paraId="144D8B31" w14:textId="77777777" w:rsidR="00474C25" w:rsidRPr="00272F96" w:rsidRDefault="00474C25">
            <w:pPr>
              <w:spacing w:after="0"/>
              <w:ind w:left="120" w:firstLine="500"/>
              <w:rPr>
                <w:color w:val="000000"/>
              </w:rPr>
            </w:pPr>
          </w:p>
          <w:p w14:paraId="7DE183FB" w14:textId="77777777" w:rsidR="00474C25" w:rsidRPr="00272F96" w:rsidRDefault="00474C25">
            <w:pPr>
              <w:spacing w:after="0"/>
              <w:ind w:left="120" w:firstLine="500"/>
              <w:rPr>
                <w:color w:val="000000"/>
              </w:rPr>
            </w:pPr>
          </w:p>
          <w:p w14:paraId="4F912254" w14:textId="77777777" w:rsidR="00474C25" w:rsidRPr="00272F96" w:rsidRDefault="00474C25">
            <w:pPr>
              <w:spacing w:after="0"/>
              <w:ind w:left="120" w:firstLine="500"/>
              <w:rPr>
                <w:color w:val="000000"/>
              </w:rPr>
            </w:pPr>
          </w:p>
          <w:p w14:paraId="0DDECAF5" w14:textId="77777777" w:rsidR="00474C25" w:rsidRPr="00272F96" w:rsidRDefault="00474C25">
            <w:pPr>
              <w:spacing w:after="0"/>
              <w:ind w:left="120" w:firstLine="500"/>
              <w:rPr>
                <w:color w:val="000000"/>
              </w:rPr>
            </w:pPr>
          </w:p>
          <w:p w14:paraId="371CD5B2" w14:textId="77777777" w:rsidR="00474C25" w:rsidRPr="00272F96" w:rsidRDefault="00474C25">
            <w:pPr>
              <w:spacing w:after="0"/>
              <w:ind w:left="120" w:firstLine="500"/>
              <w:rPr>
                <w:color w:val="000000"/>
              </w:rPr>
            </w:pPr>
          </w:p>
          <w:p w14:paraId="683EEC72" w14:textId="77777777" w:rsidR="00474C25" w:rsidRPr="00272F96" w:rsidRDefault="00474C25">
            <w:pPr>
              <w:spacing w:after="0"/>
              <w:ind w:left="120" w:firstLine="500"/>
              <w:rPr>
                <w:color w:val="000000"/>
              </w:rPr>
            </w:pPr>
          </w:p>
          <w:p w14:paraId="5101C900" w14:textId="77777777" w:rsidR="00474C25" w:rsidRPr="00272F96" w:rsidRDefault="00474C25">
            <w:pPr>
              <w:spacing w:after="0"/>
              <w:ind w:left="120" w:firstLine="500"/>
              <w:rPr>
                <w:color w:val="000000"/>
              </w:rPr>
            </w:pPr>
          </w:p>
          <w:p w14:paraId="4C88DAF1" w14:textId="77777777" w:rsidR="00474C25" w:rsidRPr="00272F96" w:rsidRDefault="00474C25">
            <w:pPr>
              <w:spacing w:after="0"/>
              <w:ind w:left="120" w:firstLine="500"/>
              <w:rPr>
                <w:color w:val="000000"/>
              </w:rPr>
            </w:pPr>
          </w:p>
          <w:p w14:paraId="39443681" w14:textId="77777777" w:rsidR="00474C25" w:rsidRPr="00272F96" w:rsidRDefault="00474C25">
            <w:pPr>
              <w:spacing w:after="0"/>
              <w:ind w:left="120" w:firstLine="500"/>
              <w:rPr>
                <w:color w:val="000000"/>
              </w:rPr>
            </w:pPr>
          </w:p>
          <w:p w14:paraId="08EBBC5F" w14:textId="77777777" w:rsidR="00474C25" w:rsidRPr="00272F96" w:rsidRDefault="00474C25">
            <w:pPr>
              <w:spacing w:after="0"/>
              <w:ind w:left="120" w:firstLine="500"/>
              <w:rPr>
                <w:color w:val="000000"/>
              </w:rPr>
            </w:pPr>
          </w:p>
          <w:p w14:paraId="56A64341" w14:textId="77777777" w:rsidR="00474C25" w:rsidRPr="00272F96" w:rsidRDefault="00474C25">
            <w:pPr>
              <w:spacing w:after="0"/>
              <w:ind w:left="120" w:firstLine="500"/>
              <w:rPr>
                <w:color w:val="000000"/>
              </w:rPr>
            </w:pPr>
          </w:p>
          <w:p w14:paraId="436EFE0A" w14:textId="77777777" w:rsidR="00474C25" w:rsidRPr="00272F96" w:rsidRDefault="00474C25">
            <w:pPr>
              <w:spacing w:after="0"/>
              <w:ind w:left="120" w:firstLine="500"/>
              <w:rPr>
                <w:color w:val="000000"/>
              </w:rPr>
            </w:pPr>
          </w:p>
          <w:p w14:paraId="14148EEA" w14:textId="77777777" w:rsidR="00474C25" w:rsidRPr="00272F96" w:rsidRDefault="00474C25">
            <w:pPr>
              <w:spacing w:after="0"/>
              <w:ind w:left="120" w:firstLine="500"/>
              <w:rPr>
                <w:color w:val="000000"/>
              </w:rPr>
            </w:pPr>
          </w:p>
          <w:p w14:paraId="73BB7335" w14:textId="77777777" w:rsidR="00474C25" w:rsidRPr="00272F96" w:rsidRDefault="00474C25">
            <w:pPr>
              <w:spacing w:after="0"/>
              <w:ind w:left="120" w:firstLine="500"/>
              <w:rPr>
                <w:color w:val="000000"/>
              </w:rPr>
            </w:pPr>
          </w:p>
          <w:p w14:paraId="793FAE0A" w14:textId="77777777" w:rsidR="00474C25" w:rsidRPr="00272F96" w:rsidRDefault="00474C25">
            <w:pPr>
              <w:spacing w:after="0"/>
              <w:ind w:left="120" w:firstLine="500"/>
              <w:rPr>
                <w:color w:val="000000"/>
              </w:rPr>
            </w:pPr>
          </w:p>
          <w:p w14:paraId="1B04A428" w14:textId="77777777" w:rsidR="00474C25" w:rsidRPr="00272F96" w:rsidRDefault="00474C25">
            <w:pPr>
              <w:spacing w:after="0"/>
              <w:ind w:left="120" w:firstLine="500"/>
              <w:rPr>
                <w:color w:val="000000"/>
              </w:rPr>
            </w:pPr>
          </w:p>
          <w:p w14:paraId="56A272D1" w14:textId="77777777" w:rsidR="00474C25" w:rsidRPr="00272F96" w:rsidRDefault="00474C25" w:rsidP="00C83AFD">
            <w:pPr>
              <w:spacing w:after="0"/>
              <w:ind w:left="120" w:firstLine="500"/>
              <w:jc w:val="center"/>
              <w:rPr>
                <w:color w:val="000000"/>
              </w:rPr>
            </w:pPr>
          </w:p>
          <w:p w14:paraId="7770BEC6" w14:textId="77777777" w:rsidR="00C83AFD" w:rsidRPr="00272F96" w:rsidRDefault="00C83AFD" w:rsidP="00C83AFD">
            <w:pPr>
              <w:spacing w:after="0"/>
              <w:ind w:left="120" w:firstLine="500"/>
              <w:jc w:val="center"/>
              <w:rPr>
                <w:color w:val="000000"/>
              </w:rPr>
            </w:pPr>
          </w:p>
          <w:p w14:paraId="14083E22" w14:textId="77777777" w:rsidR="00C83AFD" w:rsidRPr="00272F96" w:rsidRDefault="00C83AFD" w:rsidP="00C83AFD">
            <w:pPr>
              <w:spacing w:after="0"/>
              <w:ind w:left="120" w:firstLine="500"/>
              <w:jc w:val="center"/>
              <w:rPr>
                <w:color w:val="000000"/>
              </w:rPr>
            </w:pPr>
          </w:p>
          <w:p w14:paraId="311BA188" w14:textId="77777777" w:rsidR="00474C25" w:rsidRPr="00272F96" w:rsidRDefault="00474C25">
            <w:pPr>
              <w:spacing w:after="0"/>
              <w:ind w:left="120" w:firstLine="500"/>
              <w:rPr>
                <w:color w:val="000000"/>
              </w:rPr>
            </w:pPr>
          </w:p>
          <w:p w14:paraId="0C109D93" w14:textId="77777777" w:rsidR="00474C25" w:rsidRPr="00272F96" w:rsidRDefault="00474C25">
            <w:pPr>
              <w:spacing w:after="0"/>
              <w:ind w:left="120" w:firstLine="500"/>
              <w:rPr>
                <w:color w:val="000000"/>
              </w:rPr>
            </w:pPr>
          </w:p>
          <w:p w14:paraId="7479C898" w14:textId="77777777" w:rsidR="00474C25" w:rsidRPr="00272F96" w:rsidRDefault="00A330F9">
            <w:pPr>
              <w:pStyle w:val="aa"/>
              <w:ind w:firstLine="539"/>
              <w:rPr>
                <w:rFonts w:ascii="Garamond" w:hAnsi="Garamond"/>
              </w:rPr>
            </w:pPr>
            <w:r w:rsidRPr="00272F96">
              <w:rPr>
                <w:rFonts w:ascii="Garamond" w:hAnsi="Garamond"/>
              </w:rPr>
              <w:t xml:space="preserve">Для целей формирования уведомлений и реестров, направляемых участникам оптового рынка в соответствии с пунктами 6.1.5, 6.1.6, 6.2.4 настоящего </w:t>
            </w:r>
            <w:r w:rsidRPr="00272F96">
              <w:rPr>
                <w:rFonts w:ascii="Garamond" w:hAnsi="Garamond"/>
                <w:caps/>
              </w:rPr>
              <w:t>р</w:t>
            </w:r>
            <w:r w:rsidRPr="00272F96">
              <w:rPr>
                <w:rFonts w:ascii="Garamond" w:hAnsi="Garamond"/>
              </w:rPr>
              <w:t>егламента, рассчитываются указанные ниже переменные.</w:t>
            </w:r>
          </w:p>
          <w:p w14:paraId="7F117842" w14:textId="77777777" w:rsidR="00474C25" w:rsidRPr="00272F96" w:rsidRDefault="00A330F9">
            <w:pPr>
              <w:pStyle w:val="aa"/>
              <w:ind w:firstLine="539"/>
              <w:rPr>
                <w:rFonts w:ascii="Garamond" w:hAnsi="Garamond"/>
                <w:i/>
              </w:rPr>
            </w:pPr>
            <w:r w:rsidRPr="00272F96">
              <w:rPr>
                <w:rFonts w:ascii="Garamond" w:hAnsi="Garamond"/>
              </w:rPr>
              <w:t xml:space="preserve">Договорный объем мощности, производимой с использованием генерирующих объектов, поставляющих мощность в вынужденном режиме, в ГТП генерации </w:t>
            </w:r>
            <w:r w:rsidRPr="00272F96">
              <w:rPr>
                <w:rFonts w:ascii="Garamond" w:hAnsi="Garamond"/>
                <w:i/>
              </w:rPr>
              <w:t>p</w:t>
            </w:r>
            <w:r w:rsidRPr="00272F96">
              <w:rPr>
                <w:rFonts w:ascii="Garamond" w:hAnsi="Garamond"/>
              </w:rPr>
              <w:t xml:space="preserve"> участника оптового рынка </w:t>
            </w:r>
            <w:r w:rsidRPr="00272F96">
              <w:rPr>
                <w:rFonts w:ascii="Garamond" w:hAnsi="Garamond"/>
                <w:i/>
              </w:rPr>
              <w:t>i</w:t>
            </w:r>
            <w:r w:rsidRPr="00272F96">
              <w:rPr>
                <w:rFonts w:ascii="Garamond" w:hAnsi="Garamond"/>
              </w:rPr>
              <w:t xml:space="preserve"> в отношении ГТП потребления (экспорта) </w:t>
            </w:r>
            <w:r w:rsidRPr="00272F96">
              <w:rPr>
                <w:rFonts w:ascii="Garamond" w:hAnsi="Garamond"/>
                <w:i/>
              </w:rPr>
              <w:t>q</w:t>
            </w:r>
            <w:r w:rsidRPr="00272F96">
              <w:rPr>
                <w:rFonts w:ascii="Garamond" w:hAnsi="Garamond"/>
              </w:rPr>
              <w:t xml:space="preserve"> участника оптового рынка </w:t>
            </w:r>
            <w:r w:rsidRPr="00272F96">
              <w:rPr>
                <w:rFonts w:ascii="Garamond" w:hAnsi="Garamond"/>
                <w:i/>
              </w:rPr>
              <w:t>j</w:t>
            </w:r>
            <w:r w:rsidRPr="00272F96">
              <w:rPr>
                <w:rFonts w:ascii="Garamond" w:hAnsi="Garamond"/>
              </w:rPr>
              <w:t xml:space="preserve"> (при этом </w:t>
            </w:r>
            <w:r w:rsidRPr="00272F96">
              <w:rPr>
                <w:rFonts w:ascii="Garamond" w:hAnsi="Garamond"/>
              </w:rPr>
              <w:object w:dxaOrig="499" w:dyaOrig="300" w14:anchorId="02C47826">
                <v:shape id="_x0000_i1061" type="#_x0000_t75" style="width:25.15pt;height:15.6pt" o:ole="">
                  <v:imagedata r:id="rId33" o:title=""/>
                </v:shape>
                <o:OLEObject Type="Embed" ProgID="Equation.3" ShapeID="_x0000_i1061" DrawAspect="Content" ObjectID="_1794089645" r:id="rId75"/>
              </w:object>
            </w:r>
            <w:r w:rsidRPr="00272F96">
              <w:rPr>
                <w:rFonts w:ascii="Garamond" w:hAnsi="Garamond"/>
              </w:rPr>
              <w:t xml:space="preserve">) в расчетном месяце </w:t>
            </w:r>
            <w:r w:rsidRPr="00272F96">
              <w:rPr>
                <w:rFonts w:ascii="Garamond" w:hAnsi="Garamond"/>
                <w:i/>
              </w:rPr>
              <w:t>m</w:t>
            </w:r>
            <w:r w:rsidRPr="00272F96">
              <w:rPr>
                <w:rFonts w:ascii="Garamond" w:hAnsi="Garamond"/>
              </w:rPr>
              <w:t xml:space="preserve"> в ценовой зоне </w:t>
            </w:r>
            <w:r w:rsidRPr="00272F96">
              <w:rPr>
                <w:rFonts w:ascii="Garamond" w:hAnsi="Garamond"/>
                <w:i/>
              </w:rPr>
              <w:t>z</w:t>
            </w:r>
            <w:r w:rsidRPr="00272F96">
              <w:rPr>
                <w:rFonts w:ascii="Garamond" w:hAnsi="Garamond"/>
              </w:rPr>
              <w:t xml:space="preserve"> по договору купли-продажи мощности, производимой с использованием генерирующих объектов, поставляющих мощность в вынужденном режиме, рассчитывается по формуле:</w:t>
            </w:r>
          </w:p>
          <w:p w14:paraId="5C3F84B8" w14:textId="77777777" w:rsidR="00474C25" w:rsidRPr="00272F96" w:rsidRDefault="00A330F9">
            <w:pPr>
              <w:pStyle w:val="aa"/>
              <w:jc w:val="center"/>
              <w:rPr>
                <w:position w:val="-30"/>
              </w:rPr>
            </w:pPr>
            <w:r w:rsidRPr="00272F96">
              <w:rPr>
                <w:position w:val="-14"/>
              </w:rPr>
              <w:object w:dxaOrig="3960" w:dyaOrig="400" w14:anchorId="46420D2A">
                <v:shape id="_x0000_i1062" type="#_x0000_t75" style="width:220.75pt;height:20.4pt" o:ole="">
                  <v:imagedata r:id="rId76" o:title=""/>
                </v:shape>
                <o:OLEObject Type="Embed" ProgID="Equation.3" ShapeID="_x0000_i1062" DrawAspect="Content" ObjectID="_1794089646" r:id="rId77"/>
              </w:object>
            </w:r>
            <w:r w:rsidRPr="00272F96">
              <w:t>,</w:t>
            </w:r>
          </w:p>
          <w:p w14:paraId="0BD373B8" w14:textId="77777777" w:rsidR="00474C25" w:rsidRPr="00272F96" w:rsidRDefault="00A330F9">
            <w:pPr>
              <w:pStyle w:val="aa"/>
              <w:ind w:left="457" w:hanging="457"/>
              <w:rPr>
                <w:rFonts w:ascii="Garamond" w:hAnsi="Garamond"/>
              </w:rPr>
            </w:pPr>
            <w:r w:rsidRPr="00272F96">
              <w:t xml:space="preserve">где </w:t>
            </w:r>
            <w:r w:rsidRPr="00272F96">
              <w:rPr>
                <w:position w:val="-14"/>
              </w:rPr>
              <w:object w:dxaOrig="1260" w:dyaOrig="400" w14:anchorId="6EFFE969">
                <v:shape id="_x0000_i1063" type="#_x0000_t75" style="width:63.85pt;height:20.4pt" o:ole="">
                  <v:imagedata r:id="rId78" o:title=""/>
                </v:shape>
                <o:OLEObject Type="Embed" ProgID="Equation.3" ShapeID="_x0000_i1063" DrawAspect="Content" ObjectID="_1794089647" r:id="rId79"/>
              </w:object>
            </w:r>
            <w:r w:rsidRPr="00272F96">
              <w:rPr>
                <w:rFonts w:ascii="Garamond" w:hAnsi="Garamond"/>
              </w:rPr>
              <w:t xml:space="preserve"> – договорный объем мощности, производимой с использованием генерирующих объектов, поставляющих мощность в вынужденном режиме</w:t>
            </w:r>
            <w:r w:rsidRPr="00272F96">
              <w:rPr>
                <w:rFonts w:ascii="Garamond" w:hAnsi="Garamond"/>
                <w:bCs/>
              </w:rPr>
              <w:t>, которые отнесены к такой категории</w:t>
            </w:r>
            <w:r w:rsidRPr="00272F96">
              <w:rPr>
                <w:rFonts w:ascii="Garamond" w:hAnsi="Garamond"/>
              </w:rPr>
              <w:t xml:space="preserve"> в целях обеспечения надежного электроснабжения потребителей, в ГТП генерации </w:t>
            </w:r>
            <w:r w:rsidRPr="00272F96">
              <w:rPr>
                <w:rFonts w:ascii="Garamond" w:hAnsi="Garamond"/>
                <w:i/>
              </w:rPr>
              <w:t>p</w:t>
            </w:r>
            <w:r w:rsidRPr="00272F96">
              <w:rPr>
                <w:rFonts w:ascii="Garamond" w:hAnsi="Garamond"/>
              </w:rPr>
              <w:t xml:space="preserve"> участника оптового рынка </w:t>
            </w:r>
            <w:r w:rsidRPr="00272F96">
              <w:rPr>
                <w:rFonts w:ascii="Garamond" w:hAnsi="Garamond"/>
                <w:i/>
              </w:rPr>
              <w:t>i</w:t>
            </w:r>
            <w:r w:rsidRPr="00272F96">
              <w:rPr>
                <w:rFonts w:ascii="Garamond" w:hAnsi="Garamond"/>
              </w:rPr>
              <w:t xml:space="preserve"> в отношении ГТП потребления (экспорта) </w:t>
            </w:r>
            <w:r w:rsidRPr="00272F96">
              <w:rPr>
                <w:rFonts w:ascii="Garamond" w:hAnsi="Garamond"/>
                <w:i/>
              </w:rPr>
              <w:t>q</w:t>
            </w:r>
            <w:r w:rsidRPr="00272F96">
              <w:rPr>
                <w:rFonts w:ascii="Garamond" w:hAnsi="Garamond"/>
              </w:rPr>
              <w:t xml:space="preserve"> участника оптового рынка </w:t>
            </w:r>
            <w:r w:rsidRPr="00272F96">
              <w:rPr>
                <w:rFonts w:ascii="Garamond" w:hAnsi="Garamond"/>
                <w:i/>
              </w:rPr>
              <w:t>j</w:t>
            </w:r>
            <w:r w:rsidRPr="00272F96">
              <w:rPr>
                <w:rFonts w:ascii="Garamond" w:hAnsi="Garamond"/>
              </w:rPr>
              <w:t xml:space="preserve"> в расчетном месяце </w:t>
            </w:r>
            <w:r w:rsidRPr="00272F96">
              <w:rPr>
                <w:rFonts w:ascii="Garamond" w:hAnsi="Garamond"/>
                <w:i/>
              </w:rPr>
              <w:t>m</w:t>
            </w:r>
            <w:r w:rsidRPr="00272F96">
              <w:rPr>
                <w:rFonts w:ascii="Garamond" w:hAnsi="Garamond"/>
              </w:rPr>
              <w:t xml:space="preserve"> в ценовой зоне </w:t>
            </w:r>
            <w:r w:rsidRPr="00272F96">
              <w:rPr>
                <w:rFonts w:ascii="Garamond" w:hAnsi="Garamond"/>
                <w:i/>
              </w:rPr>
              <w:t>z</w:t>
            </w:r>
            <w:r w:rsidRPr="00272F96">
              <w:rPr>
                <w:rFonts w:ascii="Garamond" w:hAnsi="Garamond"/>
              </w:rPr>
              <w:t xml:space="preserve"> по договору купли-продажи мощности, производимой с использованием генерирующих объектов, поставляющих мощность в вынужденном режиме, определяемый в соответствии с пунктом 10.1.1 </w:t>
            </w:r>
            <w:r w:rsidRPr="00272F96">
              <w:rPr>
                <w:rFonts w:ascii="Garamond" w:hAnsi="Garamond"/>
                <w:i/>
              </w:rPr>
              <w:t>Регламента определения объемов покупки и продажи мощности на оптовом рынке</w:t>
            </w:r>
            <w:r w:rsidRPr="00272F96">
              <w:rPr>
                <w:rFonts w:ascii="Garamond" w:hAnsi="Garamond"/>
              </w:rPr>
              <w:t xml:space="preserve"> (Приложение № 13.2 к </w:t>
            </w:r>
            <w:r w:rsidRPr="00272F96">
              <w:rPr>
                <w:rFonts w:ascii="Garamond" w:hAnsi="Garamond"/>
                <w:i/>
              </w:rPr>
              <w:t>Договору о присоединении к торговой системе оптового рынка</w:t>
            </w:r>
            <w:r w:rsidRPr="00272F96">
              <w:rPr>
                <w:rFonts w:ascii="Garamond" w:hAnsi="Garamond"/>
              </w:rPr>
              <w:t>);</w:t>
            </w:r>
          </w:p>
          <w:p w14:paraId="4A0B0A66" w14:textId="77777777" w:rsidR="00474C25" w:rsidRPr="00272F96" w:rsidRDefault="00A330F9">
            <w:pPr>
              <w:pStyle w:val="aa"/>
              <w:ind w:left="457"/>
              <w:rPr>
                <w:rFonts w:ascii="Garamond" w:hAnsi="Garamond"/>
              </w:rPr>
            </w:pPr>
            <w:r w:rsidRPr="00272F96">
              <w:rPr>
                <w:rFonts w:ascii="Garamond" w:hAnsi="Garamond"/>
                <w:position w:val="-14"/>
              </w:rPr>
              <w:object w:dxaOrig="1280" w:dyaOrig="400" w14:anchorId="6AAA5A3A">
                <v:shape id="_x0000_i1064" type="#_x0000_t75" style="width:62.5pt;height:20.4pt" o:ole="">
                  <v:imagedata r:id="rId80" o:title=""/>
                </v:shape>
                <o:OLEObject Type="Embed" ProgID="Equation.3" ShapeID="_x0000_i1064" DrawAspect="Content" ObjectID="_1794089648" r:id="rId81"/>
              </w:object>
            </w:r>
            <w:r w:rsidRPr="00272F96">
              <w:rPr>
                <w:rFonts w:ascii="Garamond" w:hAnsi="Garamond"/>
              </w:rPr>
              <w:t xml:space="preserve"> – договорный объем мощности, производимой с использованием генерирующих объектов, поставляющих мощность в вынужденном режиме</w:t>
            </w:r>
            <w:r w:rsidRPr="00272F96">
              <w:rPr>
                <w:rFonts w:ascii="Garamond" w:hAnsi="Garamond"/>
                <w:bCs/>
              </w:rPr>
              <w:t>, которые отнесены к такой категории</w:t>
            </w:r>
            <w:r w:rsidRPr="00272F96">
              <w:rPr>
                <w:rFonts w:ascii="Garamond" w:hAnsi="Garamond"/>
              </w:rPr>
              <w:t xml:space="preserve"> в целях обеспечения надежного теплоснабжения потребителей, в ГТП генерации </w:t>
            </w:r>
            <w:r w:rsidRPr="00272F96">
              <w:rPr>
                <w:rFonts w:ascii="Garamond" w:hAnsi="Garamond"/>
                <w:i/>
              </w:rPr>
              <w:t>p</w:t>
            </w:r>
            <w:r w:rsidRPr="00272F96">
              <w:rPr>
                <w:rFonts w:ascii="Garamond" w:hAnsi="Garamond"/>
              </w:rPr>
              <w:t xml:space="preserve"> участника оптового рынка </w:t>
            </w:r>
            <w:r w:rsidRPr="00272F96">
              <w:rPr>
                <w:rFonts w:ascii="Garamond" w:hAnsi="Garamond"/>
                <w:i/>
              </w:rPr>
              <w:t>i</w:t>
            </w:r>
            <w:r w:rsidRPr="00272F96">
              <w:rPr>
                <w:rFonts w:ascii="Garamond" w:hAnsi="Garamond"/>
              </w:rPr>
              <w:t xml:space="preserve"> в отношении ГТП потребления (экспорта) </w:t>
            </w:r>
            <w:r w:rsidRPr="00272F96">
              <w:rPr>
                <w:rFonts w:ascii="Garamond" w:hAnsi="Garamond"/>
                <w:i/>
              </w:rPr>
              <w:t>q</w:t>
            </w:r>
            <w:r w:rsidRPr="00272F96">
              <w:rPr>
                <w:rFonts w:ascii="Garamond" w:hAnsi="Garamond"/>
              </w:rPr>
              <w:t xml:space="preserve"> участника оптового рынка </w:t>
            </w:r>
            <w:r w:rsidRPr="00272F96">
              <w:rPr>
                <w:rFonts w:ascii="Garamond" w:hAnsi="Garamond"/>
                <w:i/>
              </w:rPr>
              <w:t>j</w:t>
            </w:r>
            <w:r w:rsidRPr="00272F96">
              <w:rPr>
                <w:rFonts w:ascii="Garamond" w:hAnsi="Garamond"/>
              </w:rPr>
              <w:t xml:space="preserve"> в расчетном месяце </w:t>
            </w:r>
            <w:r w:rsidRPr="00272F96">
              <w:rPr>
                <w:rFonts w:ascii="Garamond" w:hAnsi="Garamond"/>
                <w:i/>
              </w:rPr>
              <w:t>m</w:t>
            </w:r>
            <w:r w:rsidRPr="00272F96">
              <w:rPr>
                <w:rFonts w:ascii="Garamond" w:hAnsi="Garamond"/>
              </w:rPr>
              <w:t xml:space="preserve"> в ценовой зоне </w:t>
            </w:r>
            <w:r w:rsidRPr="00272F96">
              <w:rPr>
                <w:rFonts w:ascii="Garamond" w:hAnsi="Garamond"/>
                <w:i/>
              </w:rPr>
              <w:t>z</w:t>
            </w:r>
            <w:r w:rsidRPr="00272F96">
              <w:rPr>
                <w:rFonts w:ascii="Garamond" w:hAnsi="Garamond"/>
              </w:rPr>
              <w:t xml:space="preserve"> по договору купли-продажи мощности, производимой с использованием генерирующих объектов, поставляющих мощность в вынужденном режиме, определяемый в соответствии с пунктом 10.1.2 </w:t>
            </w:r>
            <w:r w:rsidRPr="00272F96">
              <w:rPr>
                <w:rFonts w:ascii="Garamond" w:hAnsi="Garamond"/>
                <w:i/>
              </w:rPr>
              <w:t>Регламента определения объемов покупки и продажи мощности на оптовом рынке</w:t>
            </w:r>
            <w:r w:rsidRPr="00272F96">
              <w:rPr>
                <w:rFonts w:ascii="Garamond" w:hAnsi="Garamond"/>
              </w:rPr>
              <w:t xml:space="preserve"> (Приложение № 13.2 к </w:t>
            </w:r>
            <w:r w:rsidRPr="00272F96">
              <w:rPr>
                <w:rFonts w:ascii="Garamond" w:hAnsi="Garamond"/>
                <w:i/>
              </w:rPr>
              <w:t>Договору о присоединении к торговой системе оптового рынка</w:t>
            </w:r>
            <w:r w:rsidRPr="00272F96">
              <w:rPr>
                <w:rFonts w:ascii="Garamond" w:hAnsi="Garamond"/>
              </w:rPr>
              <w:t>).</w:t>
            </w:r>
          </w:p>
          <w:p w14:paraId="249AB982" w14:textId="77777777" w:rsidR="00474C25" w:rsidRPr="00272F96" w:rsidRDefault="00A330F9">
            <w:pPr>
              <w:pStyle w:val="aa"/>
              <w:widowControl w:val="0"/>
              <w:ind w:firstLine="567"/>
              <w:rPr>
                <w:rFonts w:ascii="Garamond" w:hAnsi="Garamond"/>
              </w:rPr>
            </w:pPr>
            <w:r w:rsidRPr="00272F96">
              <w:rPr>
                <w:rFonts w:ascii="Garamond" w:hAnsi="Garamond"/>
              </w:rPr>
              <w:t xml:space="preserve">Договорный объем мощности, производимой с использованием генерирующих объектов, поставляющих мощность в вынужденном режиме, во всех ГТП генерации </w:t>
            </w:r>
            <w:r w:rsidRPr="00272F96">
              <w:rPr>
                <w:rFonts w:ascii="Garamond" w:hAnsi="Garamond"/>
                <w:i/>
              </w:rPr>
              <w:t>p</w:t>
            </w:r>
            <w:r w:rsidRPr="00272F96">
              <w:rPr>
                <w:rFonts w:ascii="Garamond" w:hAnsi="Garamond"/>
              </w:rPr>
              <w:t xml:space="preserve"> участника оптового рынка </w:t>
            </w:r>
            <w:r w:rsidRPr="00272F96">
              <w:rPr>
                <w:rFonts w:ascii="Garamond" w:hAnsi="Garamond"/>
                <w:i/>
              </w:rPr>
              <w:t>i</w:t>
            </w:r>
            <w:r w:rsidRPr="00272F96">
              <w:rPr>
                <w:rFonts w:ascii="Garamond" w:hAnsi="Garamond"/>
              </w:rPr>
              <w:t xml:space="preserve"> в отношении всех ГТП потребления (экспорта) </w:t>
            </w:r>
            <w:r w:rsidRPr="00272F96">
              <w:rPr>
                <w:rFonts w:ascii="Garamond" w:hAnsi="Garamond"/>
                <w:i/>
              </w:rPr>
              <w:t>q</w:t>
            </w:r>
            <w:r w:rsidRPr="00272F96">
              <w:rPr>
                <w:rFonts w:ascii="Garamond" w:hAnsi="Garamond"/>
              </w:rPr>
              <w:t xml:space="preserve"> участника оптового рынка </w:t>
            </w:r>
            <w:r w:rsidRPr="00272F96">
              <w:rPr>
                <w:rFonts w:ascii="Garamond" w:hAnsi="Garamond"/>
                <w:i/>
              </w:rPr>
              <w:t>j</w:t>
            </w:r>
            <w:r w:rsidRPr="00272F96">
              <w:rPr>
                <w:rFonts w:ascii="Garamond" w:hAnsi="Garamond"/>
              </w:rPr>
              <w:t xml:space="preserve"> (при этом </w:t>
            </w:r>
            <w:r w:rsidRPr="00272F96">
              <w:rPr>
                <w:rFonts w:ascii="Garamond" w:hAnsi="Garamond"/>
              </w:rPr>
              <w:object w:dxaOrig="499" w:dyaOrig="300" w14:anchorId="2454514B">
                <v:shape id="_x0000_i1065" type="#_x0000_t75" style="width:25.15pt;height:15.6pt" o:ole="">
                  <v:imagedata r:id="rId33" o:title=""/>
                </v:shape>
                <o:OLEObject Type="Embed" ProgID="Equation.3" ShapeID="_x0000_i1065" DrawAspect="Content" ObjectID="_1794089649" r:id="rId82"/>
              </w:object>
            </w:r>
            <w:r w:rsidRPr="00272F96">
              <w:rPr>
                <w:rFonts w:ascii="Garamond" w:hAnsi="Garamond"/>
              </w:rPr>
              <w:t xml:space="preserve">) в расчетном месяце </w:t>
            </w:r>
            <w:r w:rsidRPr="00272F96">
              <w:rPr>
                <w:rFonts w:ascii="Garamond" w:hAnsi="Garamond"/>
                <w:i/>
              </w:rPr>
              <w:t>m</w:t>
            </w:r>
            <w:r w:rsidRPr="00272F96">
              <w:rPr>
                <w:rFonts w:ascii="Garamond" w:hAnsi="Garamond"/>
              </w:rPr>
              <w:t xml:space="preserve"> в ценовой зоне </w:t>
            </w:r>
            <w:r w:rsidRPr="00272F96">
              <w:rPr>
                <w:rFonts w:ascii="Garamond" w:hAnsi="Garamond"/>
                <w:i/>
              </w:rPr>
              <w:t>z</w:t>
            </w:r>
            <w:r w:rsidRPr="00272F96">
              <w:rPr>
                <w:rFonts w:ascii="Garamond" w:hAnsi="Garamond"/>
              </w:rPr>
              <w:t xml:space="preserve"> по договору купли-продажи мощности, производимой с использованием генерирующих объектов, поставляющих мощность в вынужденном режиме, рассчитывается по формуле:</w:t>
            </w:r>
          </w:p>
          <w:p w14:paraId="5ECB6A85" w14:textId="77777777" w:rsidR="00474C25" w:rsidRPr="00272F96" w:rsidRDefault="00A330F9">
            <w:pPr>
              <w:spacing w:after="0"/>
              <w:ind w:left="120" w:firstLine="500"/>
              <w:jc w:val="center"/>
            </w:pPr>
            <w:r w:rsidRPr="00272F96">
              <w:rPr>
                <w:position w:val="-46"/>
              </w:rPr>
              <w:object w:dxaOrig="2780" w:dyaOrig="720" w14:anchorId="51BF6524">
                <v:shape id="_x0000_i1066" type="#_x0000_t75" style="width:123.6pt;height:31.9pt" o:ole="">
                  <v:imagedata r:id="rId83" o:title=""/>
                </v:shape>
                <o:OLEObject Type="Embed" ProgID="Equation.3" ShapeID="_x0000_i1066" DrawAspect="Content" ObjectID="_1794089650" r:id="rId84"/>
              </w:object>
            </w:r>
            <w:r w:rsidRPr="00272F96">
              <w:rPr>
                <w:highlight w:val="yellow"/>
              </w:rPr>
              <w:t>.</w:t>
            </w:r>
          </w:p>
          <w:p w14:paraId="3CC2564B" w14:textId="77777777" w:rsidR="00474C25" w:rsidRPr="00272F96" w:rsidRDefault="00474C25">
            <w:pPr>
              <w:spacing w:after="0"/>
              <w:ind w:left="120" w:firstLine="500"/>
              <w:rPr>
                <w:color w:val="000000"/>
              </w:rPr>
            </w:pPr>
          </w:p>
          <w:p w14:paraId="06755D42" w14:textId="77777777" w:rsidR="00474C25" w:rsidRPr="00272F96" w:rsidRDefault="00474C25">
            <w:pPr>
              <w:spacing w:after="0"/>
              <w:ind w:left="120" w:firstLine="500"/>
              <w:rPr>
                <w:color w:val="000000"/>
              </w:rPr>
            </w:pPr>
          </w:p>
          <w:p w14:paraId="5F875091" w14:textId="77777777" w:rsidR="00474C25" w:rsidRPr="00272F96" w:rsidRDefault="00474C25">
            <w:pPr>
              <w:spacing w:after="0"/>
              <w:ind w:left="120" w:firstLine="500"/>
              <w:rPr>
                <w:color w:val="000000"/>
              </w:rPr>
            </w:pPr>
          </w:p>
          <w:p w14:paraId="652AAF3A" w14:textId="77777777" w:rsidR="00474C25" w:rsidRPr="00272F96" w:rsidRDefault="00474C25">
            <w:pPr>
              <w:spacing w:after="0"/>
              <w:ind w:left="120" w:firstLine="500"/>
              <w:rPr>
                <w:color w:val="000000"/>
              </w:rPr>
            </w:pPr>
          </w:p>
          <w:p w14:paraId="31913B22" w14:textId="77777777" w:rsidR="00474C25" w:rsidRPr="00272F96" w:rsidRDefault="00474C25">
            <w:pPr>
              <w:spacing w:after="0"/>
              <w:ind w:left="120" w:firstLine="500"/>
              <w:rPr>
                <w:color w:val="000000"/>
              </w:rPr>
            </w:pPr>
          </w:p>
          <w:p w14:paraId="1D7E92D5" w14:textId="77777777" w:rsidR="00AC5645" w:rsidRPr="00272F96" w:rsidRDefault="00AC5645">
            <w:pPr>
              <w:spacing w:after="0"/>
              <w:ind w:left="120" w:firstLine="500"/>
              <w:rPr>
                <w:color w:val="000000"/>
              </w:rPr>
            </w:pPr>
          </w:p>
          <w:p w14:paraId="1BD3AF3A" w14:textId="77777777" w:rsidR="00AC5645" w:rsidRPr="00272F96" w:rsidRDefault="00AC5645">
            <w:pPr>
              <w:spacing w:after="0"/>
              <w:ind w:left="120" w:firstLine="500"/>
              <w:rPr>
                <w:color w:val="000000"/>
              </w:rPr>
            </w:pPr>
          </w:p>
          <w:p w14:paraId="22F6003D" w14:textId="77777777" w:rsidR="005A0720" w:rsidRPr="00272F96" w:rsidRDefault="005A0720">
            <w:pPr>
              <w:pStyle w:val="aa"/>
              <w:rPr>
                <w:rFonts w:ascii="Garamond" w:hAnsi="Garamond"/>
              </w:rPr>
            </w:pPr>
          </w:p>
          <w:p w14:paraId="5273F887" w14:textId="77777777" w:rsidR="00474C25" w:rsidRPr="00272F96" w:rsidRDefault="00A330F9">
            <w:pPr>
              <w:pStyle w:val="aa"/>
              <w:rPr>
                <w:rFonts w:ascii="Garamond" w:hAnsi="Garamond"/>
                <w:i/>
              </w:rPr>
            </w:pPr>
            <w:r w:rsidRPr="00272F96">
              <w:rPr>
                <w:rFonts w:ascii="Garamond" w:hAnsi="Garamond"/>
              </w:rPr>
              <w:t xml:space="preserve">Предельный объем поставки мощности, производимой с использованием генерирующих объектов, поставляющих мощность в вынужденном режиме, в ГТП генерации </w:t>
            </w:r>
            <w:r w:rsidRPr="00272F96">
              <w:rPr>
                <w:rFonts w:ascii="Garamond" w:hAnsi="Garamond"/>
                <w:i/>
              </w:rPr>
              <w:t>p</w:t>
            </w:r>
            <w:r w:rsidRPr="00272F96">
              <w:rPr>
                <w:rFonts w:ascii="Garamond" w:hAnsi="Garamond"/>
              </w:rPr>
              <w:t xml:space="preserve"> участника оптового рынка </w:t>
            </w:r>
            <w:r w:rsidRPr="00272F96">
              <w:rPr>
                <w:rFonts w:ascii="Garamond" w:hAnsi="Garamond"/>
                <w:i/>
              </w:rPr>
              <w:t>i</w:t>
            </w:r>
            <w:r w:rsidRPr="00272F96">
              <w:rPr>
                <w:rFonts w:ascii="Garamond" w:hAnsi="Garamond"/>
              </w:rPr>
              <w:t xml:space="preserve"> в отношении ГТП потребления (экспорта) </w:t>
            </w:r>
            <w:r w:rsidRPr="00272F96">
              <w:rPr>
                <w:rFonts w:ascii="Garamond" w:hAnsi="Garamond"/>
                <w:i/>
              </w:rPr>
              <w:t xml:space="preserve">q </w:t>
            </w:r>
            <w:r w:rsidRPr="00272F96">
              <w:rPr>
                <w:rFonts w:ascii="Garamond" w:hAnsi="Garamond"/>
              </w:rPr>
              <w:t xml:space="preserve">участника оптового рынка </w:t>
            </w:r>
            <w:r w:rsidRPr="00272F96">
              <w:rPr>
                <w:rFonts w:ascii="Garamond" w:hAnsi="Garamond"/>
                <w:i/>
              </w:rPr>
              <w:t xml:space="preserve">j </w:t>
            </w:r>
            <w:r w:rsidRPr="00272F96">
              <w:rPr>
                <w:rFonts w:ascii="Garamond" w:hAnsi="Garamond"/>
              </w:rPr>
              <w:t xml:space="preserve">(при этом </w:t>
            </w:r>
            <w:r w:rsidRPr="00272F96">
              <w:rPr>
                <w:rFonts w:ascii="Garamond" w:hAnsi="Garamond"/>
              </w:rPr>
              <w:object w:dxaOrig="499" w:dyaOrig="300" w14:anchorId="3697E714">
                <v:shape id="_x0000_i1067" type="#_x0000_t75" style="width:25.15pt;height:15.6pt" o:ole="">
                  <v:imagedata r:id="rId33" o:title=""/>
                </v:shape>
                <o:OLEObject Type="Embed" ProgID="Equation.3" ShapeID="_x0000_i1067" DrawAspect="Content" ObjectID="_1794089651" r:id="rId85"/>
              </w:object>
            </w:r>
            <w:r w:rsidRPr="00272F96">
              <w:rPr>
                <w:rFonts w:ascii="Garamond" w:hAnsi="Garamond"/>
              </w:rPr>
              <w:t xml:space="preserve">) в расчетном месяце </w:t>
            </w:r>
            <w:r w:rsidRPr="00272F96">
              <w:rPr>
                <w:rFonts w:ascii="Garamond" w:hAnsi="Garamond"/>
                <w:i/>
              </w:rPr>
              <w:t>m</w:t>
            </w:r>
            <w:r w:rsidRPr="00272F96">
              <w:rPr>
                <w:rFonts w:ascii="Garamond" w:hAnsi="Garamond"/>
              </w:rPr>
              <w:t xml:space="preserve"> в ценовой зоне </w:t>
            </w:r>
            <w:r w:rsidRPr="00272F96">
              <w:rPr>
                <w:rFonts w:ascii="Garamond" w:hAnsi="Garamond"/>
                <w:i/>
              </w:rPr>
              <w:t>z</w:t>
            </w:r>
            <w:r w:rsidRPr="00272F96">
              <w:rPr>
                <w:rFonts w:ascii="Garamond" w:hAnsi="Garamond"/>
              </w:rPr>
              <w:t xml:space="preserve"> по договору купли-продажи мощности, производимой с использованием генерирующих объектов, поставляющих мощность в вынужденном режиме, рассчитывается по формуле:</w:t>
            </w:r>
            <w:r w:rsidRPr="00272F96">
              <w:rPr>
                <w:rFonts w:ascii="Garamond" w:hAnsi="Garamond"/>
                <w:i/>
              </w:rPr>
              <w:t xml:space="preserve"> </w:t>
            </w:r>
          </w:p>
          <w:p w14:paraId="4612411D" w14:textId="77777777" w:rsidR="00474C25" w:rsidRPr="00272F96" w:rsidRDefault="00A330F9">
            <w:pPr>
              <w:pStyle w:val="aa"/>
              <w:jc w:val="center"/>
            </w:pPr>
            <w:r w:rsidRPr="00272F96">
              <w:rPr>
                <w:position w:val="-14"/>
              </w:rPr>
              <w:object w:dxaOrig="5120" w:dyaOrig="400" w14:anchorId="7C88AB4D">
                <v:shape id="_x0000_i1068" type="#_x0000_t75" style="width:256.1pt;height:20.4pt" o:ole="">
                  <v:imagedata r:id="rId86" o:title=""/>
                </v:shape>
                <o:OLEObject Type="Embed" ProgID="Equation.3" ShapeID="_x0000_i1068" DrawAspect="Content" ObjectID="_1794089652" r:id="rId87"/>
              </w:object>
            </w:r>
            <w:r w:rsidRPr="00272F96">
              <w:t>,</w:t>
            </w:r>
          </w:p>
          <w:p w14:paraId="4558C8DB" w14:textId="77777777" w:rsidR="00474C25" w:rsidRPr="00272F96" w:rsidRDefault="00A330F9">
            <w:pPr>
              <w:pStyle w:val="aa"/>
              <w:ind w:left="457" w:hanging="440"/>
              <w:rPr>
                <w:rFonts w:ascii="Garamond" w:hAnsi="Garamond"/>
              </w:rPr>
            </w:pPr>
            <w:r w:rsidRPr="00272F96">
              <w:t>где</w:t>
            </w:r>
            <w:r w:rsidRPr="00272F96">
              <w:rPr>
                <w:b/>
                <w:bCs/>
              </w:rPr>
              <w:t xml:space="preserve"> </w:t>
            </w:r>
            <w:r w:rsidRPr="00272F96">
              <w:rPr>
                <w:b/>
                <w:bCs/>
                <w:position w:val="-14"/>
              </w:rPr>
              <w:object w:dxaOrig="1640" w:dyaOrig="400" w14:anchorId="22209C4A">
                <v:shape id="_x0000_i1069" type="#_x0000_t75" style="width:82.2pt;height:20.4pt" o:ole="">
                  <v:imagedata r:id="rId88" o:title=""/>
                </v:shape>
                <o:OLEObject Type="Embed" ProgID="Equation.3" ShapeID="_x0000_i1069" DrawAspect="Content" ObjectID="_1794089653" r:id="rId89"/>
              </w:object>
            </w:r>
            <w:r w:rsidRPr="00272F96">
              <w:rPr>
                <w:rFonts w:ascii="Garamond" w:hAnsi="Garamond"/>
                <w:b/>
                <w:bCs/>
              </w:rPr>
              <w:t xml:space="preserve"> </w:t>
            </w:r>
            <w:r w:rsidRPr="00272F96">
              <w:rPr>
                <w:rFonts w:ascii="Garamond" w:hAnsi="Garamond"/>
              </w:rPr>
              <w:t>– величина предельного объема поставки мощности, производимой с использованием генерирующих объектов, поставляющих мощность в вынужденном режиме</w:t>
            </w:r>
            <w:r w:rsidRPr="00272F96">
              <w:rPr>
                <w:rFonts w:ascii="Garamond" w:hAnsi="Garamond"/>
                <w:bCs/>
              </w:rPr>
              <w:t>, которые отнесены к такой категории</w:t>
            </w:r>
            <w:r w:rsidRPr="00272F96">
              <w:rPr>
                <w:rFonts w:ascii="Garamond" w:hAnsi="Garamond"/>
              </w:rPr>
              <w:t xml:space="preserve"> в целях обеспечения надежного электроснабжения потребителей, в ГТП генерации </w:t>
            </w:r>
            <w:r w:rsidRPr="00272F96">
              <w:rPr>
                <w:rFonts w:ascii="Garamond" w:hAnsi="Garamond"/>
                <w:i/>
              </w:rPr>
              <w:t xml:space="preserve">p </w:t>
            </w:r>
            <w:r w:rsidRPr="00272F96">
              <w:rPr>
                <w:rFonts w:ascii="Garamond" w:hAnsi="Garamond"/>
              </w:rPr>
              <w:t xml:space="preserve">участника оптового рынка </w:t>
            </w:r>
            <w:r w:rsidRPr="00272F96">
              <w:rPr>
                <w:rFonts w:ascii="Garamond" w:hAnsi="Garamond"/>
                <w:i/>
              </w:rPr>
              <w:t>i</w:t>
            </w:r>
            <w:r w:rsidRPr="00272F96">
              <w:rPr>
                <w:rFonts w:ascii="Garamond" w:hAnsi="Garamond"/>
              </w:rPr>
              <w:t xml:space="preserve"> в отношении ГТП потребления (экспорта) </w:t>
            </w:r>
            <w:r w:rsidRPr="00272F96">
              <w:rPr>
                <w:rFonts w:ascii="Garamond" w:hAnsi="Garamond"/>
                <w:i/>
              </w:rPr>
              <w:t>q</w:t>
            </w:r>
            <w:r w:rsidRPr="00272F96">
              <w:rPr>
                <w:rFonts w:ascii="Garamond" w:hAnsi="Garamond"/>
              </w:rPr>
              <w:t xml:space="preserve"> участника оптового рынка </w:t>
            </w:r>
            <w:r w:rsidRPr="00272F96">
              <w:rPr>
                <w:rFonts w:ascii="Garamond" w:hAnsi="Garamond"/>
                <w:i/>
              </w:rPr>
              <w:t>j</w:t>
            </w:r>
            <w:r w:rsidRPr="00272F96">
              <w:rPr>
                <w:rFonts w:ascii="Garamond" w:hAnsi="Garamond"/>
              </w:rPr>
              <w:t xml:space="preserve"> в расчетном месяце </w:t>
            </w:r>
            <w:r w:rsidRPr="00272F96">
              <w:rPr>
                <w:rFonts w:ascii="Garamond" w:hAnsi="Garamond"/>
                <w:i/>
              </w:rPr>
              <w:t>m</w:t>
            </w:r>
            <w:r w:rsidRPr="00272F96">
              <w:rPr>
                <w:rFonts w:ascii="Garamond" w:hAnsi="Garamond"/>
              </w:rPr>
              <w:t xml:space="preserve"> в ценовой зоне </w:t>
            </w:r>
            <w:r w:rsidRPr="00272F96">
              <w:rPr>
                <w:rFonts w:ascii="Garamond" w:hAnsi="Garamond"/>
                <w:i/>
              </w:rPr>
              <w:t>z</w:t>
            </w:r>
            <w:r w:rsidRPr="00272F96">
              <w:rPr>
                <w:rFonts w:ascii="Garamond" w:hAnsi="Garamond"/>
              </w:rPr>
              <w:t xml:space="preserve"> по договору купли-продажи мощности, производимой с использованием генерирующих объектов, поставляющих мощность в вынужденном режиме, определяемая в соответствии с пунктом 10.1.1 </w:t>
            </w:r>
            <w:r w:rsidRPr="00272F96">
              <w:rPr>
                <w:rFonts w:ascii="Garamond" w:hAnsi="Garamond"/>
                <w:i/>
              </w:rPr>
              <w:t>Регламента определения объемов покупки и продажи мощности на оптовом рынке</w:t>
            </w:r>
            <w:r w:rsidRPr="00272F96">
              <w:rPr>
                <w:rFonts w:ascii="Garamond" w:hAnsi="Garamond"/>
              </w:rPr>
              <w:t xml:space="preserve"> (Приложение № 13.2 к </w:t>
            </w:r>
            <w:r w:rsidRPr="00272F96">
              <w:rPr>
                <w:rFonts w:ascii="Garamond" w:hAnsi="Garamond"/>
                <w:i/>
              </w:rPr>
              <w:t>Договору о присоединении к торговой системе оптового рынка</w:t>
            </w:r>
            <w:r w:rsidRPr="00272F96">
              <w:rPr>
                <w:rFonts w:ascii="Garamond" w:hAnsi="Garamond"/>
              </w:rPr>
              <w:t>);</w:t>
            </w:r>
          </w:p>
          <w:p w14:paraId="7A1E52CC" w14:textId="77777777" w:rsidR="00474C25" w:rsidRPr="00272F96" w:rsidRDefault="00A330F9">
            <w:pPr>
              <w:pStyle w:val="aa"/>
              <w:ind w:left="457"/>
              <w:rPr>
                <w:rFonts w:ascii="Garamond" w:hAnsi="Garamond"/>
              </w:rPr>
            </w:pPr>
            <w:r w:rsidRPr="00272F96">
              <w:rPr>
                <w:rFonts w:ascii="Garamond" w:hAnsi="Garamond"/>
                <w:position w:val="-14"/>
              </w:rPr>
              <w:object w:dxaOrig="1660" w:dyaOrig="400" w14:anchorId="58188B56">
                <v:shape id="_x0000_i1070" type="#_x0000_t75" style="width:82.85pt;height:20.4pt" o:ole="">
                  <v:imagedata r:id="rId90" o:title=""/>
                </v:shape>
                <o:OLEObject Type="Embed" ProgID="Equation.3" ShapeID="_x0000_i1070" DrawAspect="Content" ObjectID="_1794089654" r:id="rId91"/>
              </w:object>
            </w:r>
            <w:r w:rsidRPr="00272F96">
              <w:rPr>
                <w:rFonts w:ascii="Garamond" w:hAnsi="Garamond"/>
              </w:rPr>
              <w:t xml:space="preserve"> – величина предельного объема поставки мощности, производимой с использованием генерирующих объектов, поставляющих мощность в вынужденном режиме</w:t>
            </w:r>
            <w:r w:rsidRPr="00272F96">
              <w:rPr>
                <w:rFonts w:ascii="Garamond" w:hAnsi="Garamond"/>
                <w:bCs/>
              </w:rPr>
              <w:t>, которые отнесены к такой категории</w:t>
            </w:r>
            <w:r w:rsidRPr="00272F96">
              <w:rPr>
                <w:rFonts w:ascii="Garamond" w:hAnsi="Garamond"/>
              </w:rPr>
              <w:t xml:space="preserve"> в целях обеспечения надежного теплоснабжения потребителей, в ГТП генерации </w:t>
            </w:r>
            <w:r w:rsidRPr="00272F96">
              <w:rPr>
                <w:rFonts w:ascii="Garamond" w:hAnsi="Garamond"/>
                <w:i/>
              </w:rPr>
              <w:t>p</w:t>
            </w:r>
            <w:r w:rsidRPr="00272F96">
              <w:rPr>
                <w:rFonts w:ascii="Garamond" w:hAnsi="Garamond"/>
              </w:rPr>
              <w:t xml:space="preserve"> участника оптового рынка </w:t>
            </w:r>
            <w:r w:rsidRPr="00272F96">
              <w:rPr>
                <w:rFonts w:ascii="Garamond" w:hAnsi="Garamond"/>
                <w:i/>
              </w:rPr>
              <w:t>i</w:t>
            </w:r>
            <w:r w:rsidRPr="00272F96">
              <w:rPr>
                <w:rFonts w:ascii="Garamond" w:hAnsi="Garamond"/>
              </w:rPr>
              <w:t xml:space="preserve"> в отношении ГТП потребления (экспорта) </w:t>
            </w:r>
            <w:r w:rsidRPr="00272F96">
              <w:rPr>
                <w:rFonts w:ascii="Garamond" w:hAnsi="Garamond"/>
                <w:i/>
              </w:rPr>
              <w:t>q</w:t>
            </w:r>
            <w:r w:rsidRPr="00272F96">
              <w:rPr>
                <w:rFonts w:ascii="Garamond" w:hAnsi="Garamond"/>
              </w:rPr>
              <w:t xml:space="preserve"> участника оптового рынка </w:t>
            </w:r>
            <w:r w:rsidRPr="00272F96">
              <w:rPr>
                <w:rFonts w:ascii="Garamond" w:hAnsi="Garamond"/>
                <w:i/>
              </w:rPr>
              <w:t>j</w:t>
            </w:r>
            <w:r w:rsidRPr="00272F96">
              <w:rPr>
                <w:rFonts w:ascii="Garamond" w:hAnsi="Garamond"/>
              </w:rPr>
              <w:t xml:space="preserve"> в расчетном месяце </w:t>
            </w:r>
            <w:r w:rsidRPr="00272F96">
              <w:rPr>
                <w:rFonts w:ascii="Garamond" w:hAnsi="Garamond"/>
                <w:i/>
              </w:rPr>
              <w:t>m</w:t>
            </w:r>
            <w:r w:rsidRPr="00272F96">
              <w:rPr>
                <w:rFonts w:ascii="Garamond" w:hAnsi="Garamond"/>
              </w:rPr>
              <w:t xml:space="preserve"> в ценовой зоне </w:t>
            </w:r>
            <w:r w:rsidRPr="00272F96">
              <w:rPr>
                <w:rFonts w:ascii="Garamond" w:hAnsi="Garamond"/>
                <w:i/>
              </w:rPr>
              <w:t>z</w:t>
            </w:r>
            <w:r w:rsidRPr="00272F96">
              <w:rPr>
                <w:rFonts w:ascii="Garamond" w:hAnsi="Garamond"/>
              </w:rPr>
              <w:t xml:space="preserve"> по договору купли-продажи мощности, производимой с использованием генерирующих объектов, поставляющих мощность в вынужденном режиме,</w:t>
            </w:r>
            <w:r w:rsidRPr="00272F96">
              <w:rPr>
                <w:rFonts w:ascii="Garamond" w:hAnsi="Garamond"/>
                <w:b/>
                <w:bCs/>
                <w:position w:val="-30"/>
              </w:rPr>
              <w:t xml:space="preserve"> </w:t>
            </w:r>
            <w:r w:rsidRPr="00272F96">
              <w:rPr>
                <w:rFonts w:ascii="Garamond" w:hAnsi="Garamond"/>
              </w:rPr>
              <w:t xml:space="preserve">определяемая в соответствии с пунктом 10.1.2 </w:t>
            </w:r>
            <w:r w:rsidRPr="00272F96">
              <w:rPr>
                <w:rFonts w:ascii="Garamond" w:hAnsi="Garamond"/>
                <w:i/>
              </w:rPr>
              <w:t>Регламента определения объемов покупки и продажи мощности на оптовом рынке</w:t>
            </w:r>
            <w:r w:rsidRPr="00272F96">
              <w:rPr>
                <w:rFonts w:ascii="Garamond" w:hAnsi="Garamond"/>
              </w:rPr>
              <w:t xml:space="preserve"> (Приложение № 13.2 к </w:t>
            </w:r>
            <w:r w:rsidRPr="00272F96">
              <w:rPr>
                <w:rFonts w:ascii="Garamond" w:hAnsi="Garamond"/>
                <w:i/>
              </w:rPr>
              <w:t>Договору о присоединении к торговой системе оптового рынка</w:t>
            </w:r>
            <w:r w:rsidRPr="00272F96">
              <w:rPr>
                <w:rFonts w:ascii="Garamond" w:hAnsi="Garamond"/>
              </w:rPr>
              <w:t>).</w:t>
            </w:r>
          </w:p>
          <w:p w14:paraId="785B42C2" w14:textId="77777777" w:rsidR="00474C25" w:rsidRPr="00272F96" w:rsidRDefault="00A330F9">
            <w:pPr>
              <w:pStyle w:val="aa"/>
              <w:rPr>
                <w:rFonts w:ascii="Garamond" w:hAnsi="Garamond"/>
                <w:i/>
              </w:rPr>
            </w:pPr>
            <w:r w:rsidRPr="00272F96">
              <w:rPr>
                <w:rFonts w:ascii="Garamond" w:hAnsi="Garamond"/>
              </w:rPr>
              <w:t xml:space="preserve">Предельный объем поставки мощности, производимой с использованием генерирующих объектов, поставляющих мощность в вынужденном режиме, во всех ГТП генерации </w:t>
            </w:r>
            <w:r w:rsidRPr="00272F96">
              <w:rPr>
                <w:rFonts w:ascii="Garamond" w:hAnsi="Garamond"/>
                <w:i/>
              </w:rPr>
              <w:t>p</w:t>
            </w:r>
            <w:r w:rsidRPr="00272F96">
              <w:rPr>
                <w:rFonts w:ascii="Garamond" w:hAnsi="Garamond"/>
              </w:rPr>
              <w:t xml:space="preserve"> участника оптового рынка </w:t>
            </w:r>
            <w:r w:rsidRPr="00272F96">
              <w:rPr>
                <w:rFonts w:ascii="Garamond" w:hAnsi="Garamond"/>
                <w:i/>
              </w:rPr>
              <w:t>i</w:t>
            </w:r>
            <w:r w:rsidRPr="00272F96">
              <w:rPr>
                <w:rFonts w:ascii="Garamond" w:hAnsi="Garamond"/>
              </w:rPr>
              <w:t xml:space="preserve"> в отношении всех ГТП потребления (экспорта) </w:t>
            </w:r>
            <w:r w:rsidRPr="00272F96">
              <w:rPr>
                <w:rFonts w:ascii="Garamond" w:hAnsi="Garamond"/>
                <w:i/>
              </w:rPr>
              <w:t>q</w:t>
            </w:r>
            <w:r w:rsidRPr="00272F96">
              <w:rPr>
                <w:rFonts w:ascii="Garamond" w:hAnsi="Garamond"/>
              </w:rPr>
              <w:t xml:space="preserve"> участника оптового рынка </w:t>
            </w:r>
            <w:r w:rsidRPr="00272F96">
              <w:rPr>
                <w:rFonts w:ascii="Garamond" w:hAnsi="Garamond"/>
                <w:i/>
              </w:rPr>
              <w:t>j</w:t>
            </w:r>
            <w:r w:rsidRPr="00272F96">
              <w:rPr>
                <w:rFonts w:ascii="Garamond" w:hAnsi="Garamond"/>
              </w:rPr>
              <w:t xml:space="preserve"> (при этом </w:t>
            </w:r>
            <w:r w:rsidRPr="00272F96">
              <w:rPr>
                <w:rFonts w:ascii="Garamond" w:hAnsi="Garamond"/>
              </w:rPr>
              <w:object w:dxaOrig="499" w:dyaOrig="300" w14:anchorId="40A654E2">
                <v:shape id="_x0000_i1071" type="#_x0000_t75" style="width:25.15pt;height:15.6pt" o:ole="">
                  <v:imagedata r:id="rId33" o:title=""/>
                </v:shape>
                <o:OLEObject Type="Embed" ProgID="Equation.3" ShapeID="_x0000_i1071" DrawAspect="Content" ObjectID="_1794089655" r:id="rId92"/>
              </w:object>
            </w:r>
            <w:r w:rsidRPr="00272F96">
              <w:rPr>
                <w:rFonts w:ascii="Garamond" w:hAnsi="Garamond"/>
              </w:rPr>
              <w:t xml:space="preserve">) в расчетном месяце </w:t>
            </w:r>
            <w:r w:rsidRPr="00272F96">
              <w:rPr>
                <w:rFonts w:ascii="Garamond" w:hAnsi="Garamond"/>
                <w:i/>
              </w:rPr>
              <w:t>m</w:t>
            </w:r>
            <w:r w:rsidRPr="00272F96">
              <w:rPr>
                <w:rFonts w:ascii="Garamond" w:hAnsi="Garamond"/>
              </w:rPr>
              <w:t xml:space="preserve"> в ценовой зоне </w:t>
            </w:r>
            <w:r w:rsidRPr="00272F96">
              <w:rPr>
                <w:rFonts w:ascii="Garamond" w:hAnsi="Garamond"/>
                <w:i/>
              </w:rPr>
              <w:t>z</w:t>
            </w:r>
            <w:r w:rsidRPr="00272F96">
              <w:rPr>
                <w:rFonts w:ascii="Garamond" w:hAnsi="Garamond"/>
              </w:rPr>
              <w:t xml:space="preserve"> по договору купли-продажи мощности, производимой с использованием генерирующих объектов, поставляющих мощность в вынужденном режиме:</w:t>
            </w:r>
            <w:r w:rsidRPr="00272F96">
              <w:rPr>
                <w:rFonts w:ascii="Garamond" w:hAnsi="Garamond"/>
                <w:i/>
              </w:rPr>
              <w:t xml:space="preserve"> </w:t>
            </w:r>
          </w:p>
          <w:p w14:paraId="601D06FC" w14:textId="77777777" w:rsidR="00474C25" w:rsidRPr="00272F96" w:rsidRDefault="00A330F9">
            <w:pPr>
              <w:spacing w:after="0"/>
              <w:ind w:left="120" w:firstLine="500"/>
              <w:jc w:val="center"/>
            </w:pPr>
            <w:r w:rsidRPr="00272F96">
              <w:rPr>
                <w:position w:val="-46"/>
              </w:rPr>
              <w:object w:dxaOrig="3420" w:dyaOrig="720" w14:anchorId="4813387E">
                <v:shape id="_x0000_i1072" type="#_x0000_t75" style="width:137.2pt;height:36.7pt" o:ole="">
                  <v:imagedata r:id="rId93" o:title=""/>
                </v:shape>
                <o:OLEObject Type="Embed" ProgID="Equation.3" ShapeID="_x0000_i1072" DrawAspect="Content" ObjectID="_1794089656" r:id="rId94"/>
              </w:object>
            </w:r>
            <w:r w:rsidRPr="00272F96">
              <w:rPr>
                <w:highlight w:val="yellow"/>
              </w:rPr>
              <w:t>.</w:t>
            </w:r>
          </w:p>
          <w:p w14:paraId="54A1CAC9" w14:textId="77777777" w:rsidR="00474C25" w:rsidRPr="00272F96" w:rsidRDefault="00474C25">
            <w:pPr>
              <w:spacing w:after="0"/>
              <w:ind w:left="120" w:firstLine="500"/>
              <w:rPr>
                <w:color w:val="000000"/>
              </w:rPr>
            </w:pPr>
          </w:p>
          <w:p w14:paraId="5DED67AB" w14:textId="77777777" w:rsidR="00474C25" w:rsidRPr="00272F96" w:rsidRDefault="00474C25">
            <w:pPr>
              <w:spacing w:after="0"/>
              <w:ind w:left="120" w:firstLine="500"/>
              <w:rPr>
                <w:color w:val="000000"/>
              </w:rPr>
            </w:pPr>
          </w:p>
          <w:p w14:paraId="77AF057A" w14:textId="77777777" w:rsidR="00474C25" w:rsidRPr="00272F96" w:rsidRDefault="00474C25">
            <w:pPr>
              <w:spacing w:after="0"/>
              <w:ind w:left="120" w:firstLine="500"/>
              <w:rPr>
                <w:color w:val="000000"/>
              </w:rPr>
            </w:pPr>
          </w:p>
          <w:p w14:paraId="10720AEA" w14:textId="77777777" w:rsidR="00474C25" w:rsidRPr="00272F96" w:rsidRDefault="00474C25">
            <w:pPr>
              <w:spacing w:after="0"/>
              <w:ind w:left="120" w:firstLine="500"/>
              <w:rPr>
                <w:color w:val="000000"/>
              </w:rPr>
            </w:pPr>
          </w:p>
          <w:p w14:paraId="02197493" w14:textId="77777777" w:rsidR="00474C25" w:rsidRPr="00272F96" w:rsidRDefault="00474C25">
            <w:pPr>
              <w:spacing w:after="0"/>
              <w:ind w:left="120" w:firstLine="500"/>
              <w:rPr>
                <w:color w:val="000000"/>
              </w:rPr>
            </w:pPr>
          </w:p>
          <w:p w14:paraId="2599DC68" w14:textId="77777777" w:rsidR="00474C25" w:rsidRPr="00272F96" w:rsidRDefault="00474C25">
            <w:pPr>
              <w:spacing w:after="0"/>
              <w:ind w:left="120" w:firstLine="500"/>
              <w:rPr>
                <w:color w:val="000000"/>
              </w:rPr>
            </w:pPr>
          </w:p>
          <w:p w14:paraId="1AA953AF" w14:textId="77777777" w:rsidR="00474C25" w:rsidRPr="00272F96" w:rsidRDefault="00474C25">
            <w:pPr>
              <w:spacing w:after="0"/>
              <w:ind w:left="120" w:firstLine="500"/>
              <w:rPr>
                <w:color w:val="000000"/>
              </w:rPr>
            </w:pPr>
          </w:p>
          <w:p w14:paraId="6CFC1925" w14:textId="23ED4D8C" w:rsidR="00474C25" w:rsidRDefault="00474C25">
            <w:pPr>
              <w:spacing w:after="0"/>
              <w:ind w:left="120" w:firstLine="500"/>
              <w:rPr>
                <w:color w:val="000000"/>
              </w:rPr>
            </w:pPr>
          </w:p>
          <w:p w14:paraId="61C4BB7D" w14:textId="2BC6168E" w:rsidR="00823168" w:rsidRDefault="00823168">
            <w:pPr>
              <w:spacing w:after="0"/>
              <w:ind w:left="120" w:firstLine="500"/>
              <w:rPr>
                <w:color w:val="000000"/>
              </w:rPr>
            </w:pPr>
          </w:p>
          <w:p w14:paraId="695C0E57" w14:textId="2C86E5C4" w:rsidR="00823168" w:rsidRDefault="00823168">
            <w:pPr>
              <w:spacing w:after="0"/>
              <w:ind w:left="120" w:firstLine="500"/>
              <w:rPr>
                <w:color w:val="000000"/>
              </w:rPr>
            </w:pPr>
          </w:p>
          <w:p w14:paraId="4E2967CB" w14:textId="6748F81E" w:rsidR="00823168" w:rsidRDefault="00823168">
            <w:pPr>
              <w:spacing w:after="0"/>
              <w:ind w:left="120" w:firstLine="500"/>
              <w:rPr>
                <w:color w:val="000000"/>
              </w:rPr>
            </w:pPr>
          </w:p>
          <w:p w14:paraId="756379A7" w14:textId="2711BC36" w:rsidR="00823168" w:rsidRDefault="00823168">
            <w:pPr>
              <w:spacing w:after="0"/>
              <w:ind w:left="120" w:firstLine="500"/>
              <w:rPr>
                <w:color w:val="000000"/>
              </w:rPr>
            </w:pPr>
          </w:p>
          <w:p w14:paraId="6E6E2C98" w14:textId="1291F57B" w:rsidR="00823168" w:rsidRDefault="00823168">
            <w:pPr>
              <w:spacing w:after="0"/>
              <w:ind w:left="120" w:firstLine="500"/>
              <w:rPr>
                <w:color w:val="000000"/>
              </w:rPr>
            </w:pPr>
          </w:p>
          <w:p w14:paraId="04831860" w14:textId="195F9416" w:rsidR="00823168" w:rsidRDefault="00823168">
            <w:pPr>
              <w:spacing w:after="0"/>
              <w:ind w:left="120" w:firstLine="500"/>
              <w:rPr>
                <w:color w:val="000000"/>
              </w:rPr>
            </w:pPr>
          </w:p>
          <w:p w14:paraId="02C0D588" w14:textId="0B55D0F5" w:rsidR="00823168" w:rsidRDefault="00823168">
            <w:pPr>
              <w:spacing w:after="0"/>
              <w:ind w:left="120" w:firstLine="500"/>
              <w:rPr>
                <w:color w:val="000000"/>
              </w:rPr>
            </w:pPr>
          </w:p>
          <w:p w14:paraId="763E00B2" w14:textId="77777777" w:rsidR="00823168" w:rsidRPr="00272F96" w:rsidRDefault="00823168">
            <w:pPr>
              <w:spacing w:after="0"/>
              <w:ind w:left="120" w:firstLine="500"/>
              <w:rPr>
                <w:color w:val="000000"/>
              </w:rPr>
            </w:pPr>
          </w:p>
          <w:p w14:paraId="03F504CD" w14:textId="77777777" w:rsidR="00474C25" w:rsidRPr="00272F96" w:rsidRDefault="00474C25">
            <w:pPr>
              <w:spacing w:after="0"/>
              <w:ind w:left="120" w:firstLine="500"/>
              <w:rPr>
                <w:color w:val="000000"/>
              </w:rPr>
            </w:pPr>
          </w:p>
          <w:p w14:paraId="69C5D562" w14:textId="77777777" w:rsidR="00474C25" w:rsidRPr="00272F96" w:rsidRDefault="00A330F9">
            <w:pPr>
              <w:pStyle w:val="aa"/>
              <w:rPr>
                <w:rFonts w:ascii="Garamond" w:hAnsi="Garamond"/>
              </w:rPr>
            </w:pPr>
            <w:r w:rsidRPr="00272F96">
              <w:rPr>
                <w:rFonts w:ascii="Garamond" w:hAnsi="Garamond"/>
              </w:rPr>
              <w:t xml:space="preserve">Объем мощности, фактически поставленный по договору купли-продажи мощности, производимой с использованием генерирующих объектов, поставляющих мощность в вынужденном режиме, в ГТП генерации </w:t>
            </w:r>
            <w:r w:rsidRPr="00272F96">
              <w:rPr>
                <w:rFonts w:ascii="Garamond" w:hAnsi="Garamond"/>
                <w:i/>
              </w:rPr>
              <w:t>p</w:t>
            </w:r>
            <w:r w:rsidRPr="00272F96">
              <w:rPr>
                <w:rFonts w:ascii="Garamond" w:hAnsi="Garamond"/>
              </w:rPr>
              <w:t xml:space="preserve"> участника оптового рынка </w:t>
            </w:r>
            <w:r w:rsidRPr="00272F96">
              <w:rPr>
                <w:rFonts w:ascii="Garamond" w:hAnsi="Garamond"/>
                <w:i/>
              </w:rPr>
              <w:t>i</w:t>
            </w:r>
            <w:r w:rsidRPr="00272F96">
              <w:rPr>
                <w:rFonts w:ascii="Garamond" w:hAnsi="Garamond"/>
              </w:rPr>
              <w:t xml:space="preserve"> в отношении ГТП потребления (экспорта) </w:t>
            </w:r>
            <w:r w:rsidRPr="00272F96">
              <w:rPr>
                <w:rFonts w:ascii="Garamond" w:hAnsi="Garamond"/>
                <w:i/>
              </w:rPr>
              <w:t xml:space="preserve">q </w:t>
            </w:r>
            <w:r w:rsidRPr="00272F96">
              <w:rPr>
                <w:rFonts w:ascii="Garamond" w:hAnsi="Garamond"/>
              </w:rPr>
              <w:t xml:space="preserve">участника оптового рынка </w:t>
            </w:r>
            <w:r w:rsidRPr="00272F96">
              <w:rPr>
                <w:rFonts w:ascii="Garamond" w:hAnsi="Garamond"/>
                <w:i/>
              </w:rPr>
              <w:t xml:space="preserve">j </w:t>
            </w:r>
            <w:r w:rsidRPr="00272F96">
              <w:rPr>
                <w:rFonts w:ascii="Garamond" w:hAnsi="Garamond"/>
              </w:rPr>
              <w:t xml:space="preserve">в месяце </w:t>
            </w:r>
            <w:r w:rsidRPr="00272F96">
              <w:rPr>
                <w:rFonts w:ascii="Garamond" w:hAnsi="Garamond"/>
                <w:i/>
              </w:rPr>
              <w:t xml:space="preserve">m </w:t>
            </w:r>
            <w:r w:rsidRPr="00272F96">
              <w:rPr>
                <w:rFonts w:ascii="Garamond" w:hAnsi="Garamond"/>
              </w:rPr>
              <w:t xml:space="preserve">(при этом </w:t>
            </w:r>
            <w:r w:rsidRPr="00272F96">
              <w:rPr>
                <w:rFonts w:ascii="Garamond" w:hAnsi="Garamond"/>
              </w:rPr>
              <w:object w:dxaOrig="499" w:dyaOrig="300" w14:anchorId="246B242C">
                <v:shape id="_x0000_i1073" type="#_x0000_t75" style="width:25.15pt;height:15.6pt" o:ole="">
                  <v:imagedata r:id="rId33" o:title=""/>
                </v:shape>
                <o:OLEObject Type="Embed" ProgID="Equation.3" ShapeID="_x0000_i1073" DrawAspect="Content" ObjectID="_1794089657" r:id="rId95"/>
              </w:object>
            </w:r>
            <w:r w:rsidRPr="00272F96">
              <w:rPr>
                <w:rFonts w:ascii="Garamond" w:hAnsi="Garamond"/>
              </w:rPr>
              <w:t>):</w:t>
            </w:r>
          </w:p>
          <w:p w14:paraId="6597F12F" w14:textId="77777777" w:rsidR="00474C25" w:rsidRPr="00272F96" w:rsidRDefault="00A330F9">
            <w:pPr>
              <w:pStyle w:val="aa"/>
              <w:ind w:hanging="108"/>
              <w:jc w:val="center"/>
              <w:rPr>
                <w:rFonts w:ascii="Garamond" w:hAnsi="Garamond"/>
              </w:rPr>
            </w:pPr>
            <w:r w:rsidRPr="00272F96">
              <w:rPr>
                <w:position w:val="-14"/>
              </w:rPr>
              <w:object w:dxaOrig="4099" w:dyaOrig="400" w14:anchorId="3D578320">
                <v:shape id="_x0000_i1074" type="#_x0000_t75" style="width:204.45pt;height:20.4pt" o:ole="">
                  <v:imagedata r:id="rId96" o:title=""/>
                </v:shape>
                <o:OLEObject Type="Embed" ProgID="Equation.3" ShapeID="_x0000_i1074" DrawAspect="Content" ObjectID="_1794089658" r:id="rId97"/>
              </w:object>
            </w:r>
            <w:r w:rsidRPr="00272F96">
              <w:rPr>
                <w:rFonts w:ascii="Garamond" w:hAnsi="Garamond"/>
              </w:rPr>
              <w:t>.</w:t>
            </w:r>
          </w:p>
          <w:p w14:paraId="110C7716" w14:textId="77777777" w:rsidR="00474C25" w:rsidRPr="00272F96" w:rsidRDefault="00A330F9">
            <w:pPr>
              <w:pStyle w:val="aa"/>
              <w:rPr>
                <w:rFonts w:ascii="Garamond" w:hAnsi="Garamond"/>
              </w:rPr>
            </w:pPr>
            <w:r w:rsidRPr="00272F96">
              <w:rPr>
                <w:rFonts w:ascii="Garamond" w:hAnsi="Garamond"/>
              </w:rPr>
              <w:t xml:space="preserve">Объем мощности, фактически поставленный по договору купли-продажи мощности, производимой с использованием генерирующих объектов, поставляющих мощность в вынужденном режиме, в ГТП генерации </w:t>
            </w:r>
            <w:r w:rsidRPr="00272F96">
              <w:rPr>
                <w:rFonts w:ascii="Garamond" w:hAnsi="Garamond"/>
                <w:i/>
              </w:rPr>
              <w:t>p</w:t>
            </w:r>
            <w:r w:rsidRPr="00272F96">
              <w:rPr>
                <w:rFonts w:ascii="Garamond" w:hAnsi="Garamond"/>
              </w:rPr>
              <w:t xml:space="preserve"> участника оптового рынка </w:t>
            </w:r>
            <w:r w:rsidRPr="00272F96">
              <w:rPr>
                <w:rFonts w:ascii="Garamond" w:hAnsi="Garamond"/>
                <w:i/>
              </w:rPr>
              <w:t>i</w:t>
            </w:r>
            <w:r w:rsidRPr="00272F96">
              <w:rPr>
                <w:rFonts w:ascii="Garamond" w:hAnsi="Garamond"/>
              </w:rPr>
              <w:t xml:space="preserve"> в отношении ГТП потребления (экспорта) </w:t>
            </w:r>
            <w:r w:rsidRPr="00272F96">
              <w:rPr>
                <w:rFonts w:ascii="Garamond" w:hAnsi="Garamond"/>
                <w:i/>
              </w:rPr>
              <w:t xml:space="preserve">q </w:t>
            </w:r>
            <w:r w:rsidRPr="00272F96">
              <w:rPr>
                <w:rFonts w:ascii="Garamond" w:hAnsi="Garamond"/>
              </w:rPr>
              <w:t xml:space="preserve">участника оптового рынка </w:t>
            </w:r>
            <w:r w:rsidRPr="00272F96">
              <w:rPr>
                <w:rFonts w:ascii="Garamond" w:hAnsi="Garamond"/>
                <w:i/>
              </w:rPr>
              <w:t xml:space="preserve">j </w:t>
            </w:r>
            <w:r w:rsidRPr="00272F96">
              <w:rPr>
                <w:rFonts w:ascii="Garamond" w:hAnsi="Garamond"/>
              </w:rPr>
              <w:t xml:space="preserve">в месяце </w:t>
            </w:r>
            <w:r w:rsidRPr="00272F96">
              <w:rPr>
                <w:rFonts w:ascii="Garamond" w:hAnsi="Garamond"/>
                <w:i/>
              </w:rPr>
              <w:t xml:space="preserve">m </w:t>
            </w:r>
            <w:r w:rsidRPr="00272F96">
              <w:rPr>
                <w:rFonts w:ascii="Garamond" w:hAnsi="Garamond"/>
              </w:rPr>
              <w:t xml:space="preserve">(при этом </w:t>
            </w:r>
            <w:r w:rsidRPr="00272F96">
              <w:rPr>
                <w:rFonts w:ascii="Garamond" w:hAnsi="Garamond"/>
                <w:position w:val="-10"/>
              </w:rPr>
              <w:object w:dxaOrig="520" w:dyaOrig="300" w14:anchorId="614E45FA">
                <v:shape id="_x0000_i1075" type="#_x0000_t75" style="width:25.8pt;height:15.6pt" o:ole="">
                  <v:imagedata r:id="rId98" o:title=""/>
                </v:shape>
                <o:OLEObject Type="Embed" ProgID="Equation.3" ShapeID="_x0000_i1075" DrawAspect="Content" ObjectID="_1794089659" r:id="rId99"/>
              </w:object>
            </w:r>
            <w:r w:rsidRPr="00272F96">
              <w:rPr>
                <w:rFonts w:ascii="Garamond" w:hAnsi="Garamond"/>
              </w:rPr>
              <w:t>)</w:t>
            </w:r>
            <w:r w:rsidRPr="00272F96">
              <w:rPr>
                <w:rFonts w:ascii="Garamond" w:hAnsi="Garamond"/>
                <w:i/>
              </w:rPr>
              <w:t>:</w:t>
            </w:r>
          </w:p>
          <w:p w14:paraId="264146C2" w14:textId="77777777" w:rsidR="00474C25" w:rsidRPr="00272F96" w:rsidRDefault="00A330F9">
            <w:pPr>
              <w:pStyle w:val="aa"/>
              <w:ind w:hanging="108"/>
              <w:jc w:val="center"/>
              <w:rPr>
                <w:rFonts w:ascii="Garamond" w:hAnsi="Garamond"/>
              </w:rPr>
            </w:pPr>
            <w:r w:rsidRPr="00272F96">
              <w:rPr>
                <w:position w:val="-14"/>
              </w:rPr>
              <w:object w:dxaOrig="4400" w:dyaOrig="400" w14:anchorId="12DF827B">
                <v:shape id="_x0000_i1076" type="#_x0000_t75" style="width:222.1pt;height:20.4pt" o:ole="">
                  <v:imagedata r:id="rId100" o:title=""/>
                </v:shape>
                <o:OLEObject Type="Embed" ProgID="Equation.3" ShapeID="_x0000_i1076" DrawAspect="Content" ObjectID="_1794089660" r:id="rId101"/>
              </w:object>
            </w:r>
            <w:r w:rsidRPr="00272F96">
              <w:rPr>
                <w:rFonts w:ascii="Garamond" w:hAnsi="Garamond"/>
              </w:rPr>
              <w:t>.</w:t>
            </w:r>
          </w:p>
          <w:p w14:paraId="31444A0F" w14:textId="77777777" w:rsidR="00474C25" w:rsidRPr="00272F96" w:rsidRDefault="00A330F9">
            <w:pPr>
              <w:pStyle w:val="aa"/>
              <w:widowControl w:val="0"/>
              <w:ind w:firstLine="567"/>
              <w:rPr>
                <w:rFonts w:ascii="Garamond" w:hAnsi="Garamond"/>
              </w:rPr>
            </w:pPr>
            <w:r w:rsidRPr="00272F96">
              <w:rPr>
                <w:rFonts w:ascii="Garamond" w:hAnsi="Garamond"/>
              </w:rPr>
              <w:t xml:space="preserve">Объем мощности, фактически поставленный по договору купли-продажи мощности, производимой с использованием генерирующих объектов, поставляющих мощность в вынужденном режиме, во всех ГТП генерации </w:t>
            </w:r>
            <w:r w:rsidRPr="00272F96">
              <w:rPr>
                <w:rFonts w:ascii="Garamond" w:hAnsi="Garamond"/>
                <w:i/>
              </w:rPr>
              <w:t>p</w:t>
            </w:r>
            <w:r w:rsidRPr="00272F96">
              <w:rPr>
                <w:rFonts w:ascii="Garamond" w:hAnsi="Garamond"/>
              </w:rPr>
              <w:t xml:space="preserve"> участника оптового рынка </w:t>
            </w:r>
            <w:r w:rsidRPr="00272F96">
              <w:rPr>
                <w:rFonts w:ascii="Garamond" w:hAnsi="Garamond"/>
                <w:i/>
              </w:rPr>
              <w:t>i</w:t>
            </w:r>
            <w:r w:rsidRPr="00272F96">
              <w:rPr>
                <w:rFonts w:ascii="Garamond" w:hAnsi="Garamond"/>
              </w:rPr>
              <w:t xml:space="preserve"> в отношении всех ГТП потребления (экспорта) </w:t>
            </w:r>
            <w:r w:rsidRPr="00272F96">
              <w:rPr>
                <w:rFonts w:ascii="Garamond" w:hAnsi="Garamond"/>
                <w:i/>
              </w:rPr>
              <w:t>q</w:t>
            </w:r>
            <w:r w:rsidRPr="00272F96">
              <w:rPr>
                <w:rFonts w:ascii="Garamond" w:hAnsi="Garamond"/>
              </w:rPr>
              <w:t xml:space="preserve"> участника оптового рынка </w:t>
            </w:r>
            <w:r w:rsidRPr="00272F96">
              <w:rPr>
                <w:rFonts w:ascii="Garamond" w:hAnsi="Garamond"/>
                <w:i/>
              </w:rPr>
              <w:t>j</w:t>
            </w:r>
            <w:r w:rsidRPr="00272F96">
              <w:rPr>
                <w:rFonts w:ascii="Garamond" w:hAnsi="Garamond"/>
              </w:rPr>
              <w:t xml:space="preserve"> в месяце </w:t>
            </w:r>
            <w:r w:rsidRPr="00272F96">
              <w:rPr>
                <w:rFonts w:ascii="Garamond" w:hAnsi="Garamond"/>
                <w:i/>
              </w:rPr>
              <w:t>m</w:t>
            </w:r>
            <w:r w:rsidRPr="00272F96">
              <w:rPr>
                <w:rFonts w:ascii="Garamond" w:hAnsi="Garamond"/>
              </w:rPr>
              <w:t>, рассчитывается по формуле:</w:t>
            </w:r>
          </w:p>
          <w:p w14:paraId="23D9E32A" w14:textId="77777777" w:rsidR="00474C25" w:rsidRPr="00272F96" w:rsidRDefault="00A330F9">
            <w:pPr>
              <w:pStyle w:val="aa"/>
              <w:widowControl w:val="0"/>
              <w:ind w:left="612" w:hanging="612"/>
              <w:jc w:val="center"/>
              <w:rPr>
                <w:rFonts w:ascii="Garamond" w:hAnsi="Garamond"/>
              </w:rPr>
            </w:pPr>
            <w:r w:rsidRPr="00272F96">
              <w:rPr>
                <w:rFonts w:ascii="Garamond" w:hAnsi="Garamond"/>
                <w:position w:val="-46"/>
              </w:rPr>
              <w:object w:dxaOrig="2740" w:dyaOrig="720" w14:anchorId="239D696C">
                <v:shape id="_x0000_i1077" type="#_x0000_t75" style="width:119.55pt;height:31.9pt" o:ole="">
                  <v:imagedata r:id="rId102" o:title=""/>
                </v:shape>
                <o:OLEObject Type="Embed" ProgID="Equation.3" ShapeID="_x0000_i1077" DrawAspect="Content" ObjectID="_1794089661" r:id="rId103"/>
              </w:object>
            </w:r>
            <w:r w:rsidRPr="00272F96">
              <w:rPr>
                <w:rFonts w:ascii="Garamond" w:hAnsi="Garamond"/>
                <w:highlight w:val="yellow"/>
              </w:rPr>
              <w:t>.</w:t>
            </w:r>
          </w:p>
          <w:p w14:paraId="78EC8132" w14:textId="77777777" w:rsidR="00474C25" w:rsidRPr="00272F96" w:rsidRDefault="00474C25">
            <w:pPr>
              <w:spacing w:after="0"/>
              <w:ind w:left="120" w:firstLine="500"/>
              <w:rPr>
                <w:color w:val="000000"/>
              </w:rPr>
            </w:pPr>
          </w:p>
          <w:p w14:paraId="24254B2F" w14:textId="77777777" w:rsidR="00474C25" w:rsidRPr="00272F96" w:rsidRDefault="00474C25">
            <w:pPr>
              <w:spacing w:after="0"/>
              <w:ind w:left="120" w:firstLine="500"/>
              <w:rPr>
                <w:color w:val="000000"/>
              </w:rPr>
            </w:pPr>
          </w:p>
          <w:p w14:paraId="45C212D4" w14:textId="77777777" w:rsidR="00474C25" w:rsidRPr="00272F96" w:rsidRDefault="00474C25">
            <w:pPr>
              <w:spacing w:after="0"/>
              <w:ind w:left="120" w:firstLine="500"/>
              <w:rPr>
                <w:color w:val="000000"/>
              </w:rPr>
            </w:pPr>
          </w:p>
          <w:p w14:paraId="4159372B" w14:textId="77777777" w:rsidR="00474C25" w:rsidRPr="00272F96" w:rsidRDefault="00474C25">
            <w:pPr>
              <w:spacing w:after="0"/>
              <w:ind w:left="120" w:firstLine="500"/>
              <w:rPr>
                <w:color w:val="000000"/>
              </w:rPr>
            </w:pPr>
          </w:p>
          <w:p w14:paraId="16A63288" w14:textId="77777777" w:rsidR="00474C25" w:rsidRPr="00272F96" w:rsidRDefault="00474C25">
            <w:pPr>
              <w:spacing w:after="0"/>
              <w:ind w:left="120" w:firstLine="500"/>
              <w:rPr>
                <w:color w:val="000000"/>
              </w:rPr>
            </w:pPr>
          </w:p>
          <w:p w14:paraId="00ED50F2" w14:textId="77777777" w:rsidR="00474C25" w:rsidRPr="00272F96" w:rsidRDefault="00474C25">
            <w:pPr>
              <w:spacing w:after="0"/>
              <w:ind w:left="120" w:firstLine="500"/>
              <w:rPr>
                <w:color w:val="000000"/>
              </w:rPr>
            </w:pPr>
          </w:p>
          <w:p w14:paraId="2B46F69C" w14:textId="77777777" w:rsidR="00474C25" w:rsidRPr="00272F96" w:rsidRDefault="00474C25">
            <w:pPr>
              <w:spacing w:after="0"/>
              <w:ind w:left="120" w:firstLine="500"/>
              <w:rPr>
                <w:color w:val="000000"/>
              </w:rPr>
            </w:pPr>
          </w:p>
          <w:p w14:paraId="5C6F75F8" w14:textId="6463EC38" w:rsidR="00474C25" w:rsidRDefault="00474C25">
            <w:pPr>
              <w:spacing w:after="0"/>
              <w:ind w:left="120" w:firstLine="500"/>
              <w:rPr>
                <w:color w:val="000000"/>
              </w:rPr>
            </w:pPr>
          </w:p>
          <w:p w14:paraId="686A0A98" w14:textId="77777777" w:rsidR="00823168" w:rsidRPr="00272F96" w:rsidRDefault="00823168">
            <w:pPr>
              <w:spacing w:after="0"/>
              <w:ind w:left="120" w:firstLine="500"/>
              <w:rPr>
                <w:color w:val="000000"/>
              </w:rPr>
            </w:pPr>
          </w:p>
          <w:p w14:paraId="3B0D9262" w14:textId="77777777" w:rsidR="00474C25" w:rsidRPr="00272F96" w:rsidRDefault="00A330F9">
            <w:pPr>
              <w:spacing w:after="0"/>
              <w:ind w:left="120" w:firstLine="500"/>
            </w:pPr>
            <w:r w:rsidRPr="00272F96">
              <w:rPr>
                <w:color w:val="000000"/>
              </w:rPr>
              <w:t>Объем мощности, поставленный в отношении ГТП потребления (экспорта) </w:t>
            </w:r>
            <w:r w:rsidRPr="00272F96">
              <w:rPr>
                <w:i/>
                <w:color w:val="000000"/>
                <w:highlight w:val="yellow"/>
              </w:rPr>
              <w:t>q</w:t>
            </w:r>
            <w:r w:rsidRPr="00272F96">
              <w:rPr>
                <w:color w:val="000000"/>
              </w:rPr>
              <w:t xml:space="preserve"> участника оптового рынка </w:t>
            </w:r>
            <w:r w:rsidRPr="00272F96">
              <w:rPr>
                <w:i/>
                <w:color w:val="000000"/>
              </w:rPr>
              <w:t>j</w:t>
            </w:r>
            <w:r w:rsidRPr="00272F96">
              <w:rPr>
                <w:color w:val="000000"/>
              </w:rPr>
              <w:t xml:space="preserve"> в месяце </w:t>
            </w:r>
            <w:r w:rsidRPr="00272F96">
              <w:rPr>
                <w:i/>
                <w:color w:val="000000"/>
              </w:rPr>
              <w:t>m</w:t>
            </w:r>
            <w:r w:rsidRPr="00272F96">
              <w:rPr>
                <w:color w:val="000000"/>
              </w:rPr>
              <w:t xml:space="preserve"> сверх объемов, поставленных по </w:t>
            </w:r>
            <w:r w:rsidRPr="00272F96">
              <w:rPr>
                <w:color w:val="000000"/>
                <w:highlight w:val="yellow"/>
              </w:rPr>
              <w:t>регулируемым договорам, свободным договорам и</w:t>
            </w:r>
            <w:r w:rsidRPr="00272F96">
              <w:rPr>
                <w:color w:val="000000"/>
              </w:rPr>
              <w:t xml:space="preserve"> договорам, указанным в подпунктах 4, 7, </w:t>
            </w:r>
            <w:r w:rsidRPr="00272F96">
              <w:rPr>
                <w:color w:val="000000"/>
                <w:highlight w:val="yellow"/>
              </w:rPr>
              <w:t>8,</w:t>
            </w:r>
            <w:r w:rsidRPr="00272F96">
              <w:rPr>
                <w:color w:val="000000"/>
              </w:rPr>
              <w:t xml:space="preserve"> 10, 14, 15 пункта 4 Правил оптового рынка, рассчитывается по формуле:</w:t>
            </w:r>
          </w:p>
          <w:p w14:paraId="12B58F53" w14:textId="77777777" w:rsidR="00474C25" w:rsidRPr="00272F96" w:rsidRDefault="00A330F9">
            <w:pPr>
              <w:spacing w:after="0"/>
              <w:ind w:left="120" w:firstLine="500"/>
              <w:jc w:val="center"/>
            </w:pPr>
            <w:r w:rsidRPr="00272F96">
              <w:rPr>
                <w:position w:val="-30"/>
              </w:rPr>
              <w:object w:dxaOrig="2760" w:dyaOrig="560" w14:anchorId="68E22BAC">
                <v:shape id="_x0000_i1078" type="#_x0000_t75" style="width:127pt;height:30.55pt" o:ole="">
                  <v:imagedata r:id="rId104" o:title=""/>
                </v:shape>
                <o:OLEObject Type="Embed" ProgID="Equation.3" ShapeID="_x0000_i1078" DrawAspect="Content" ObjectID="_1794089662" r:id="rId105"/>
              </w:object>
            </w:r>
            <w:r w:rsidRPr="00272F96">
              <w:rPr>
                <w:color w:val="000000"/>
              </w:rPr>
              <w:t>.</w:t>
            </w:r>
          </w:p>
          <w:p w14:paraId="5A480ED6" w14:textId="77777777" w:rsidR="00474C25" w:rsidRPr="00272F96" w:rsidRDefault="00474C25">
            <w:pPr>
              <w:spacing w:after="0"/>
              <w:ind w:left="120" w:firstLine="500"/>
              <w:rPr>
                <w:color w:val="000000"/>
              </w:rPr>
            </w:pPr>
          </w:p>
          <w:p w14:paraId="196DFD9D" w14:textId="77777777" w:rsidR="00474C25" w:rsidRPr="00272F96" w:rsidRDefault="00474C25">
            <w:pPr>
              <w:spacing w:after="0"/>
              <w:ind w:left="120" w:firstLine="500"/>
              <w:rPr>
                <w:color w:val="000000"/>
              </w:rPr>
            </w:pPr>
          </w:p>
          <w:p w14:paraId="2BA729A8" w14:textId="77777777" w:rsidR="00474C25" w:rsidRPr="00272F96" w:rsidRDefault="00474C25">
            <w:pPr>
              <w:spacing w:after="0"/>
              <w:ind w:left="120" w:firstLine="500"/>
              <w:rPr>
                <w:color w:val="000000"/>
              </w:rPr>
            </w:pPr>
          </w:p>
          <w:p w14:paraId="619210C3" w14:textId="77777777" w:rsidR="00474C25" w:rsidRPr="00272F96" w:rsidRDefault="00474C25">
            <w:pPr>
              <w:spacing w:after="0"/>
              <w:ind w:left="120" w:firstLine="500"/>
              <w:rPr>
                <w:color w:val="000000"/>
              </w:rPr>
            </w:pPr>
          </w:p>
          <w:p w14:paraId="3B99F5C9" w14:textId="77777777" w:rsidR="00474C25" w:rsidRPr="00272F96" w:rsidRDefault="00A330F9">
            <w:pPr>
              <w:spacing w:after="0"/>
              <w:ind w:left="120" w:firstLine="500"/>
            </w:pPr>
            <w:r w:rsidRPr="00272F96">
              <w:rPr>
                <w:color w:val="000000"/>
              </w:rPr>
              <w:t>Объем мощности, поставленный в отношении всех ГТП потребления (экспорта) </w:t>
            </w:r>
            <w:r w:rsidRPr="00272F96">
              <w:rPr>
                <w:i/>
                <w:color w:val="000000"/>
                <w:highlight w:val="yellow"/>
              </w:rPr>
              <w:t>q</w:t>
            </w:r>
            <w:r w:rsidRPr="00272F96">
              <w:rPr>
                <w:color w:val="000000"/>
              </w:rPr>
              <w:t xml:space="preserve"> участника оптового рынка </w:t>
            </w:r>
            <w:r w:rsidRPr="00272F96">
              <w:rPr>
                <w:i/>
                <w:color w:val="000000"/>
              </w:rPr>
              <w:t>j</w:t>
            </w:r>
            <w:r w:rsidRPr="00272F96">
              <w:rPr>
                <w:color w:val="000000"/>
              </w:rPr>
              <w:t xml:space="preserve"> в месяце </w:t>
            </w:r>
            <w:r w:rsidRPr="00272F96">
              <w:rPr>
                <w:i/>
                <w:color w:val="000000"/>
              </w:rPr>
              <w:t>m</w:t>
            </w:r>
            <w:r w:rsidRPr="00272F96">
              <w:rPr>
                <w:color w:val="000000"/>
              </w:rPr>
              <w:t xml:space="preserve"> сверх объемов, поставленных по </w:t>
            </w:r>
            <w:r w:rsidRPr="00272F96">
              <w:rPr>
                <w:color w:val="000000"/>
                <w:highlight w:val="yellow"/>
              </w:rPr>
              <w:t>регулируемым договорам, свободным договорам и</w:t>
            </w:r>
            <w:r w:rsidRPr="00272F96">
              <w:rPr>
                <w:color w:val="000000"/>
              </w:rPr>
              <w:t xml:space="preserve"> договорам, указанным в подпунктах 4, 7, </w:t>
            </w:r>
            <w:r w:rsidRPr="00272F96">
              <w:rPr>
                <w:color w:val="000000"/>
                <w:highlight w:val="yellow"/>
              </w:rPr>
              <w:t>8,</w:t>
            </w:r>
            <w:r w:rsidRPr="00272F96">
              <w:rPr>
                <w:color w:val="000000"/>
              </w:rPr>
              <w:t xml:space="preserve"> 10, 14, 15 пункта 4 Правил оптового рынка, рассчитывается по формуле:</w:t>
            </w:r>
          </w:p>
          <w:p w14:paraId="1C76FDE8" w14:textId="77777777" w:rsidR="00474C25" w:rsidRPr="00272F96" w:rsidRDefault="00A330F9">
            <w:pPr>
              <w:spacing w:after="0"/>
              <w:ind w:left="120" w:firstLine="500"/>
              <w:jc w:val="center"/>
              <w:rPr>
                <w:color w:val="000000"/>
              </w:rPr>
            </w:pPr>
            <w:r w:rsidRPr="00272F96">
              <w:rPr>
                <w:position w:val="-30"/>
              </w:rPr>
              <w:object w:dxaOrig="2760" w:dyaOrig="560" w14:anchorId="47B264B6">
                <v:shape id="_x0000_i1079" type="#_x0000_t75" style="width:112.1pt;height:25.8pt" o:ole="">
                  <v:imagedata r:id="rId106" o:title=""/>
                </v:shape>
                <o:OLEObject Type="Embed" ProgID="Equation.3" ShapeID="_x0000_i1079" DrawAspect="Content" ObjectID="_1794089663" r:id="rId107"/>
              </w:object>
            </w:r>
            <w:r w:rsidRPr="00272F96">
              <w:rPr>
                <w:color w:val="000000"/>
              </w:rPr>
              <w:t>.</w:t>
            </w:r>
          </w:p>
          <w:p w14:paraId="1BF7779D" w14:textId="77777777" w:rsidR="00474C25" w:rsidRPr="00272F96" w:rsidRDefault="00474C25">
            <w:pPr>
              <w:spacing w:after="0"/>
              <w:ind w:left="120" w:firstLine="500"/>
              <w:jc w:val="center"/>
            </w:pPr>
          </w:p>
          <w:p w14:paraId="7FB47CB3" w14:textId="77777777" w:rsidR="00474C25" w:rsidRPr="00272F96" w:rsidRDefault="00474C25">
            <w:pPr>
              <w:spacing w:after="0"/>
              <w:ind w:left="120" w:firstLine="500"/>
              <w:jc w:val="center"/>
            </w:pPr>
          </w:p>
          <w:p w14:paraId="4A20E7D9" w14:textId="77777777" w:rsidR="00474C25" w:rsidRPr="00272F96" w:rsidRDefault="00474C25">
            <w:pPr>
              <w:spacing w:after="0"/>
              <w:ind w:left="120" w:firstLine="500"/>
              <w:jc w:val="center"/>
            </w:pPr>
          </w:p>
          <w:p w14:paraId="6B6B3D61" w14:textId="77777777" w:rsidR="00474C25" w:rsidRPr="00272F96" w:rsidRDefault="00474C25">
            <w:pPr>
              <w:spacing w:after="0"/>
              <w:ind w:left="120" w:firstLine="500"/>
              <w:jc w:val="center"/>
            </w:pPr>
          </w:p>
          <w:p w14:paraId="0C1EB25F" w14:textId="77777777" w:rsidR="00474C25" w:rsidRPr="00272F96" w:rsidRDefault="00474C25">
            <w:pPr>
              <w:spacing w:after="0"/>
              <w:ind w:left="120" w:firstLine="500"/>
              <w:jc w:val="center"/>
            </w:pPr>
          </w:p>
          <w:p w14:paraId="10AD8B01" w14:textId="77777777" w:rsidR="00474C25" w:rsidRPr="00272F96" w:rsidRDefault="00474C25">
            <w:pPr>
              <w:spacing w:after="0"/>
              <w:ind w:left="120" w:firstLine="500"/>
              <w:jc w:val="center"/>
            </w:pPr>
          </w:p>
          <w:p w14:paraId="6CBA6A72" w14:textId="77777777" w:rsidR="00474C25" w:rsidRPr="00272F96" w:rsidRDefault="00A330F9">
            <w:pPr>
              <w:pStyle w:val="aa"/>
              <w:ind w:firstLine="567"/>
              <w:rPr>
                <w:rFonts w:ascii="Garamond" w:hAnsi="Garamond"/>
              </w:rPr>
            </w:pPr>
            <w:r w:rsidRPr="00272F96">
              <w:rPr>
                <w:rFonts w:ascii="Garamond" w:hAnsi="Garamond"/>
              </w:rPr>
              <w:t xml:space="preserve">Объем мощности, поставленный в отношении всех ГТП потребления (экспорта) </w:t>
            </w:r>
            <w:r w:rsidRPr="00272F96">
              <w:rPr>
                <w:rFonts w:ascii="Garamond" w:hAnsi="Garamond"/>
                <w:i/>
                <w:highlight w:val="yellow"/>
              </w:rPr>
              <w:t>q</w:t>
            </w:r>
            <w:r w:rsidRPr="00272F96">
              <w:rPr>
                <w:rFonts w:ascii="Garamond" w:hAnsi="Garamond"/>
              </w:rPr>
              <w:t xml:space="preserve"> участника оптового рынка </w:t>
            </w:r>
            <w:r w:rsidRPr="00272F96">
              <w:rPr>
                <w:rFonts w:ascii="Garamond" w:hAnsi="Garamond"/>
                <w:i/>
              </w:rPr>
              <w:t>j</w:t>
            </w:r>
            <w:r w:rsidRPr="00272F96">
              <w:rPr>
                <w:rFonts w:ascii="Garamond" w:hAnsi="Garamond"/>
              </w:rPr>
              <w:t xml:space="preserve"> в месяце </w:t>
            </w:r>
            <w:r w:rsidRPr="00272F96">
              <w:rPr>
                <w:rFonts w:ascii="Garamond" w:hAnsi="Garamond"/>
                <w:i/>
              </w:rPr>
              <w:t>m</w:t>
            </w:r>
            <w:r w:rsidRPr="00272F96">
              <w:rPr>
                <w:rFonts w:ascii="Garamond" w:hAnsi="Garamond"/>
              </w:rPr>
              <w:t xml:space="preserve"> сверх объемов, поставленных по </w:t>
            </w:r>
            <w:r w:rsidRPr="00272F96">
              <w:rPr>
                <w:rFonts w:ascii="Garamond" w:hAnsi="Garamond"/>
                <w:highlight w:val="yellow"/>
              </w:rPr>
              <w:t>регулируемым договорам, свободным договорам и</w:t>
            </w:r>
            <w:r w:rsidRPr="00272F96">
              <w:rPr>
                <w:rFonts w:ascii="Garamond" w:hAnsi="Garamond"/>
              </w:rPr>
              <w:t xml:space="preserve"> договорам, указанным в подпунктах 4, 7, </w:t>
            </w:r>
            <w:r w:rsidRPr="00272F96">
              <w:rPr>
                <w:rFonts w:ascii="Garamond" w:hAnsi="Garamond"/>
                <w:highlight w:val="yellow"/>
              </w:rPr>
              <w:t>8,</w:t>
            </w:r>
            <w:r w:rsidRPr="00272F96">
              <w:rPr>
                <w:rFonts w:ascii="Garamond" w:hAnsi="Garamond"/>
              </w:rPr>
              <w:t xml:space="preserve"> 10, 14, 15 пункта 4 Правил оптового рынка, и обеспеченный мощностью собственной генерации, рассчитывается по формуле:</w:t>
            </w:r>
          </w:p>
          <w:p w14:paraId="46928363" w14:textId="77777777" w:rsidR="00474C25" w:rsidRPr="00272F96" w:rsidRDefault="00A330F9">
            <w:pPr>
              <w:pStyle w:val="aa"/>
              <w:jc w:val="center"/>
              <w:rPr>
                <w:rFonts w:ascii="Garamond" w:hAnsi="Garamond"/>
              </w:rPr>
            </w:pPr>
            <w:r w:rsidRPr="00272F96">
              <w:rPr>
                <w:rFonts w:ascii="Garamond" w:hAnsi="Garamond"/>
                <w:position w:val="-30"/>
              </w:rPr>
              <w:object w:dxaOrig="3440" w:dyaOrig="560" w14:anchorId="21CE844B">
                <v:shape id="_x0000_i1080" type="#_x0000_t75" style="width:139.9pt;height:25.8pt" o:ole="">
                  <v:imagedata r:id="rId108" o:title=""/>
                </v:shape>
                <o:OLEObject Type="Embed" ProgID="Equation.3" ShapeID="_x0000_i1080" DrawAspect="Content" ObjectID="_1794089664" r:id="rId109"/>
              </w:object>
            </w:r>
            <w:r w:rsidRPr="00272F96">
              <w:rPr>
                <w:rFonts w:ascii="Garamond" w:hAnsi="Garamond"/>
              </w:rPr>
              <w:t>, где</w:t>
            </w:r>
          </w:p>
          <w:p w14:paraId="7DC73D0F" w14:textId="77777777" w:rsidR="00474C25" w:rsidRPr="00272F96" w:rsidRDefault="00A330F9">
            <w:pPr>
              <w:pStyle w:val="aa"/>
              <w:widowControl w:val="0"/>
              <w:jc w:val="center"/>
              <w:rPr>
                <w:rFonts w:ascii="Garamond" w:hAnsi="Garamond"/>
              </w:rPr>
            </w:pPr>
            <w:r w:rsidRPr="00272F96">
              <w:rPr>
                <w:rFonts w:ascii="Garamond" w:hAnsi="Garamond"/>
                <w:position w:val="-30"/>
              </w:rPr>
              <w:object w:dxaOrig="3360" w:dyaOrig="560" w14:anchorId="0AB5F37C">
                <v:shape id="_x0000_i1081" type="#_x0000_t75" style="width:163pt;height:31.25pt" o:ole="">
                  <v:imagedata r:id="rId110" o:title=""/>
                </v:shape>
                <o:OLEObject Type="Embed" ProgID="Equation.3" ShapeID="_x0000_i1081" DrawAspect="Content" ObjectID="_1794089665" r:id="rId111"/>
              </w:object>
            </w:r>
            <w:r w:rsidRPr="00272F96">
              <w:rPr>
                <w:rFonts w:ascii="Garamond" w:hAnsi="Garamond"/>
              </w:rPr>
              <w:t>.</w:t>
            </w:r>
          </w:p>
          <w:p w14:paraId="5F7E6F52" w14:textId="77777777" w:rsidR="00474C25" w:rsidRPr="00272F96" w:rsidRDefault="00474C25">
            <w:pPr>
              <w:spacing w:after="0"/>
              <w:ind w:left="120" w:firstLine="500"/>
              <w:jc w:val="center"/>
            </w:pPr>
          </w:p>
          <w:p w14:paraId="108174D5" w14:textId="77777777" w:rsidR="00474C25" w:rsidRPr="00272F96" w:rsidRDefault="00474C25">
            <w:pPr>
              <w:spacing w:after="0"/>
              <w:ind w:left="120" w:firstLine="500"/>
              <w:jc w:val="center"/>
            </w:pPr>
          </w:p>
          <w:p w14:paraId="516BD343" w14:textId="77777777" w:rsidR="00474C25" w:rsidRPr="00272F96" w:rsidRDefault="00474C25">
            <w:pPr>
              <w:spacing w:after="0"/>
              <w:ind w:left="120" w:firstLine="500"/>
              <w:jc w:val="center"/>
            </w:pPr>
          </w:p>
          <w:p w14:paraId="3094A0E9" w14:textId="77777777" w:rsidR="00474C25" w:rsidRPr="00272F96" w:rsidRDefault="00474C25">
            <w:pPr>
              <w:spacing w:after="0"/>
              <w:ind w:left="120" w:firstLine="500"/>
              <w:jc w:val="center"/>
            </w:pPr>
          </w:p>
          <w:p w14:paraId="50EDCFE1" w14:textId="77777777" w:rsidR="00474C25" w:rsidRPr="00272F96" w:rsidRDefault="00474C25">
            <w:pPr>
              <w:spacing w:after="0"/>
              <w:ind w:left="120" w:firstLine="500"/>
              <w:jc w:val="center"/>
            </w:pPr>
          </w:p>
          <w:p w14:paraId="4E4CBE48" w14:textId="77777777" w:rsidR="00474C25" w:rsidRPr="00272F96" w:rsidRDefault="00A330F9">
            <w:pPr>
              <w:spacing w:after="0"/>
              <w:ind w:left="120" w:firstLine="500"/>
            </w:pPr>
            <w:r w:rsidRPr="00272F96">
              <w:rPr>
                <w:color w:val="000000"/>
              </w:rPr>
              <w:t>Объем мощности, поставленный в отношении ГТП потребления (экспорта) </w:t>
            </w:r>
            <w:r w:rsidRPr="00272F96">
              <w:rPr>
                <w:i/>
                <w:color w:val="000000"/>
                <w:highlight w:val="yellow"/>
              </w:rPr>
              <w:t>q</w:t>
            </w:r>
            <w:r w:rsidRPr="00272F96">
              <w:rPr>
                <w:color w:val="000000"/>
              </w:rPr>
              <w:t xml:space="preserve"> участника оптового рынка </w:t>
            </w:r>
            <w:r w:rsidRPr="00272F96">
              <w:rPr>
                <w:i/>
                <w:color w:val="000000"/>
              </w:rPr>
              <w:t>j</w:t>
            </w:r>
            <w:r w:rsidRPr="00272F96">
              <w:rPr>
                <w:color w:val="000000"/>
              </w:rPr>
              <w:t xml:space="preserve"> в месяце </w:t>
            </w:r>
            <w:r w:rsidRPr="00272F96">
              <w:rPr>
                <w:i/>
                <w:color w:val="000000"/>
              </w:rPr>
              <w:t>m</w:t>
            </w:r>
            <w:r w:rsidRPr="00272F96">
              <w:rPr>
                <w:color w:val="000000"/>
              </w:rPr>
              <w:t xml:space="preserve"> сверх объемов, поставленных по </w:t>
            </w:r>
            <w:r w:rsidRPr="00272F96">
              <w:rPr>
                <w:color w:val="000000"/>
                <w:highlight w:val="yellow"/>
              </w:rPr>
              <w:t>регулируемым договорам, свободным договорам и</w:t>
            </w:r>
            <w:r w:rsidRPr="00272F96">
              <w:rPr>
                <w:color w:val="000000"/>
              </w:rPr>
              <w:t xml:space="preserve"> договорам, указанным в подпунктах 4, 7, </w:t>
            </w:r>
            <w:r w:rsidRPr="00272F96">
              <w:rPr>
                <w:color w:val="000000"/>
                <w:highlight w:val="yellow"/>
              </w:rPr>
              <w:t>8,</w:t>
            </w:r>
            <w:r w:rsidRPr="00272F96">
              <w:rPr>
                <w:color w:val="000000"/>
              </w:rPr>
              <w:t xml:space="preserve"> 10, 14, 15 пункта 4 Правил оптового рынка, с учетом объема мощности, обеспеченного мощностью собственной генерации, рассчитывается по формуле:</w:t>
            </w:r>
          </w:p>
          <w:p w14:paraId="712CBE4C" w14:textId="77777777" w:rsidR="00474C25" w:rsidRPr="00272F96" w:rsidRDefault="00A330F9">
            <w:pPr>
              <w:spacing w:after="0"/>
              <w:ind w:left="120" w:firstLine="500"/>
              <w:jc w:val="center"/>
              <w:rPr>
                <w:color w:val="000000"/>
              </w:rPr>
            </w:pPr>
            <w:r w:rsidRPr="00272F96">
              <w:rPr>
                <w:position w:val="-14"/>
              </w:rPr>
              <w:object w:dxaOrig="4520" w:dyaOrig="400" w14:anchorId="014AA568">
                <v:shape id="_x0000_i1082" type="#_x0000_t75" style="width:207.15pt;height:20.4pt" o:ole="">
                  <v:imagedata r:id="rId112" o:title=""/>
                </v:shape>
                <o:OLEObject Type="Embed" ProgID="Equation.3" ShapeID="_x0000_i1082" DrawAspect="Content" ObjectID="_1794089666" r:id="rId113"/>
              </w:object>
            </w:r>
            <w:r w:rsidRPr="00272F96">
              <w:rPr>
                <w:color w:val="000000"/>
              </w:rPr>
              <w:t>.</w:t>
            </w:r>
          </w:p>
          <w:p w14:paraId="5C8D6A43" w14:textId="77777777" w:rsidR="00474C25" w:rsidRPr="00272F96" w:rsidRDefault="00474C25">
            <w:pPr>
              <w:spacing w:after="0"/>
              <w:ind w:left="120" w:firstLine="500"/>
              <w:jc w:val="center"/>
            </w:pPr>
          </w:p>
          <w:p w14:paraId="38326189" w14:textId="77777777" w:rsidR="00474C25" w:rsidRPr="00272F96" w:rsidRDefault="00474C25">
            <w:pPr>
              <w:spacing w:after="0"/>
              <w:ind w:left="120" w:firstLine="500"/>
              <w:jc w:val="center"/>
            </w:pPr>
          </w:p>
          <w:p w14:paraId="7FD48C66" w14:textId="77777777" w:rsidR="00474C25" w:rsidRPr="00272F96" w:rsidRDefault="00474C25">
            <w:pPr>
              <w:spacing w:after="0"/>
              <w:ind w:left="120" w:firstLine="500"/>
              <w:jc w:val="center"/>
            </w:pPr>
          </w:p>
          <w:p w14:paraId="181B17C6" w14:textId="77777777" w:rsidR="00474C25" w:rsidRPr="00272F96" w:rsidRDefault="00474C25">
            <w:pPr>
              <w:spacing w:after="0"/>
              <w:ind w:left="120" w:firstLine="500"/>
              <w:jc w:val="center"/>
            </w:pPr>
          </w:p>
          <w:p w14:paraId="626BBE00" w14:textId="77777777" w:rsidR="00474C25" w:rsidRPr="00272F96" w:rsidRDefault="00474C25">
            <w:pPr>
              <w:spacing w:after="0"/>
              <w:ind w:left="120" w:firstLine="500"/>
              <w:jc w:val="center"/>
            </w:pPr>
          </w:p>
          <w:p w14:paraId="5A64F33F" w14:textId="77777777" w:rsidR="00474C25" w:rsidRPr="00272F96" w:rsidRDefault="00474C25">
            <w:pPr>
              <w:spacing w:after="0"/>
              <w:ind w:left="120" w:firstLine="500"/>
              <w:jc w:val="center"/>
            </w:pPr>
          </w:p>
          <w:p w14:paraId="6DD48B48" w14:textId="77777777" w:rsidR="00474C25" w:rsidRPr="00272F96" w:rsidRDefault="00A330F9">
            <w:pPr>
              <w:spacing w:after="0"/>
              <w:ind w:left="120" w:firstLine="500"/>
            </w:pPr>
            <w:r w:rsidRPr="00272F96">
              <w:rPr>
                <w:color w:val="000000"/>
              </w:rPr>
              <w:t>Объем мощности, поставленный в отношении всех ГТП потребления (экспорта) </w:t>
            </w:r>
            <w:r w:rsidRPr="00272F96">
              <w:rPr>
                <w:i/>
                <w:color w:val="000000"/>
                <w:highlight w:val="yellow"/>
              </w:rPr>
              <w:t>q</w:t>
            </w:r>
            <w:r w:rsidRPr="00272F96">
              <w:rPr>
                <w:color w:val="000000"/>
              </w:rPr>
              <w:t xml:space="preserve"> участника оптового рынка </w:t>
            </w:r>
            <w:r w:rsidRPr="00272F96">
              <w:rPr>
                <w:i/>
                <w:color w:val="000000"/>
              </w:rPr>
              <w:t>j</w:t>
            </w:r>
            <w:r w:rsidRPr="00272F96">
              <w:rPr>
                <w:color w:val="000000"/>
              </w:rPr>
              <w:t xml:space="preserve"> в месяце </w:t>
            </w:r>
            <w:r w:rsidRPr="00272F96">
              <w:rPr>
                <w:i/>
                <w:color w:val="000000"/>
              </w:rPr>
              <w:t>m</w:t>
            </w:r>
            <w:r w:rsidRPr="00272F96">
              <w:rPr>
                <w:color w:val="000000"/>
              </w:rPr>
              <w:t xml:space="preserve"> сверх объемов, поставленных по </w:t>
            </w:r>
            <w:r w:rsidRPr="00272F96">
              <w:rPr>
                <w:color w:val="000000"/>
                <w:highlight w:val="yellow"/>
              </w:rPr>
              <w:t>регулируемым договорам, свободным договорам и</w:t>
            </w:r>
            <w:r w:rsidRPr="00272F96">
              <w:rPr>
                <w:color w:val="000000"/>
              </w:rPr>
              <w:t xml:space="preserve"> договорам, указанным в подпунктах 4, 7, </w:t>
            </w:r>
            <w:r w:rsidRPr="00272F96">
              <w:rPr>
                <w:color w:val="000000"/>
                <w:highlight w:val="yellow"/>
              </w:rPr>
              <w:t>8,</w:t>
            </w:r>
            <w:r w:rsidRPr="00272F96">
              <w:rPr>
                <w:color w:val="000000"/>
              </w:rPr>
              <w:t xml:space="preserve"> 10, 14, 15 пункта 4 Правил оптового рынка, с учетом объема мощности, обеспеченного мощностью собственной генерации, рассчитывается по формуле:</w:t>
            </w:r>
          </w:p>
          <w:p w14:paraId="0DF0295E" w14:textId="77777777" w:rsidR="00474C25" w:rsidRPr="00272F96" w:rsidRDefault="00A330F9">
            <w:pPr>
              <w:spacing w:after="0"/>
              <w:ind w:left="120" w:firstLine="500"/>
              <w:jc w:val="center"/>
              <w:rPr>
                <w:color w:val="000000"/>
              </w:rPr>
            </w:pPr>
            <w:r w:rsidRPr="00272F96">
              <w:rPr>
                <w:position w:val="-14"/>
                <w:lang w:eastAsia="ar-SA"/>
              </w:rPr>
              <w:object w:dxaOrig="4420" w:dyaOrig="400" w14:anchorId="27B83397">
                <v:shape id="_x0000_i1083" type="#_x0000_t75" style="width:242.5pt;height:25.8pt" o:ole="">
                  <v:imagedata r:id="rId114" o:title=""/>
                </v:shape>
                <o:OLEObject Type="Embed" ProgID="Equation.3" ShapeID="_x0000_i1083" DrawAspect="Content" ObjectID="_1794089667" r:id="rId115"/>
              </w:object>
            </w:r>
            <w:r w:rsidRPr="00272F96">
              <w:rPr>
                <w:color w:val="000000"/>
              </w:rPr>
              <w:t>.</w:t>
            </w:r>
          </w:p>
          <w:p w14:paraId="516FB751" w14:textId="77777777" w:rsidR="00474C25" w:rsidRPr="00272F96" w:rsidRDefault="00474C25">
            <w:pPr>
              <w:spacing w:after="0"/>
              <w:ind w:left="120" w:firstLine="500"/>
              <w:jc w:val="center"/>
            </w:pPr>
          </w:p>
          <w:p w14:paraId="45D872CC" w14:textId="77777777" w:rsidR="00474C25" w:rsidRPr="00272F96" w:rsidRDefault="00474C25">
            <w:pPr>
              <w:spacing w:after="0"/>
              <w:ind w:left="120" w:firstLine="500"/>
              <w:jc w:val="center"/>
            </w:pPr>
          </w:p>
          <w:p w14:paraId="1BB8C3D1" w14:textId="77777777" w:rsidR="00474C25" w:rsidRPr="00272F96" w:rsidRDefault="00474C25">
            <w:pPr>
              <w:spacing w:after="0"/>
              <w:ind w:left="120" w:firstLine="500"/>
              <w:jc w:val="center"/>
            </w:pPr>
          </w:p>
          <w:p w14:paraId="1A3CFC40" w14:textId="77777777" w:rsidR="00474C25" w:rsidRPr="00272F96" w:rsidRDefault="00474C25">
            <w:pPr>
              <w:spacing w:after="0"/>
              <w:ind w:left="120" w:firstLine="500"/>
              <w:jc w:val="center"/>
            </w:pPr>
          </w:p>
          <w:p w14:paraId="30A5D621" w14:textId="77777777" w:rsidR="00474C25" w:rsidRPr="00272F96" w:rsidRDefault="00474C25">
            <w:pPr>
              <w:spacing w:after="0"/>
              <w:ind w:left="120" w:firstLine="500"/>
              <w:jc w:val="center"/>
            </w:pPr>
          </w:p>
          <w:p w14:paraId="65147046" w14:textId="77777777" w:rsidR="00474C25" w:rsidRPr="00272F96" w:rsidRDefault="00474C25">
            <w:pPr>
              <w:spacing w:after="0"/>
              <w:ind w:left="120" w:firstLine="500"/>
              <w:jc w:val="center"/>
            </w:pPr>
          </w:p>
          <w:p w14:paraId="5C2427C9" w14:textId="77777777" w:rsidR="00474C25" w:rsidRPr="00272F96" w:rsidRDefault="00A330F9">
            <w:pPr>
              <w:spacing w:after="0"/>
              <w:ind w:left="120" w:firstLine="500"/>
            </w:pPr>
            <w:r w:rsidRPr="00272F96">
              <w:rPr>
                <w:color w:val="000000"/>
              </w:rPr>
              <w:t>Объем мощности, поставленный участником оптового рынка </w:t>
            </w:r>
            <w:r w:rsidRPr="00272F96">
              <w:rPr>
                <w:i/>
                <w:color w:val="000000"/>
              </w:rPr>
              <w:t>i</w:t>
            </w:r>
            <w:r w:rsidRPr="00272F96">
              <w:rPr>
                <w:color w:val="000000"/>
              </w:rPr>
              <w:t xml:space="preserve"> в ГТП генерации </w:t>
            </w:r>
            <w:r w:rsidRPr="00272F96">
              <w:rPr>
                <w:i/>
                <w:color w:val="000000"/>
                <w:highlight w:val="yellow"/>
              </w:rPr>
              <w:t>p</w:t>
            </w:r>
            <w:r w:rsidRPr="00272F96">
              <w:rPr>
                <w:color w:val="000000"/>
              </w:rPr>
              <w:t xml:space="preserve"> в месяце </w:t>
            </w:r>
            <w:r w:rsidRPr="00272F96">
              <w:rPr>
                <w:i/>
                <w:color w:val="000000"/>
              </w:rPr>
              <w:t>m</w:t>
            </w:r>
            <w:r w:rsidRPr="00272F96">
              <w:rPr>
                <w:color w:val="000000"/>
              </w:rPr>
              <w:t xml:space="preserve"> сверх объемов, поставленных по </w:t>
            </w:r>
            <w:r w:rsidRPr="00272F96">
              <w:rPr>
                <w:color w:val="000000"/>
                <w:highlight w:val="yellow"/>
              </w:rPr>
              <w:t>регулируемым договорам, свободным договорам и</w:t>
            </w:r>
            <w:r w:rsidRPr="00272F96">
              <w:rPr>
                <w:color w:val="000000"/>
              </w:rPr>
              <w:t xml:space="preserve"> договорам, указанным в подпунктах 4, 7, </w:t>
            </w:r>
            <w:r w:rsidRPr="00272F96">
              <w:rPr>
                <w:color w:val="000000"/>
                <w:highlight w:val="yellow"/>
              </w:rPr>
              <w:t>8,</w:t>
            </w:r>
            <w:r w:rsidRPr="00272F96">
              <w:rPr>
                <w:color w:val="000000"/>
              </w:rPr>
              <w:t xml:space="preserve"> 10, 14, 15 пункта 4 Правил оптового рынка, рассчитывается по формуле:</w:t>
            </w:r>
          </w:p>
          <w:p w14:paraId="72173B9C" w14:textId="77777777" w:rsidR="00474C25" w:rsidRPr="00272F96" w:rsidRDefault="00A330F9">
            <w:pPr>
              <w:spacing w:after="0"/>
              <w:ind w:left="120" w:firstLine="500"/>
              <w:jc w:val="center"/>
              <w:rPr>
                <w:color w:val="000000"/>
              </w:rPr>
            </w:pPr>
            <w:r w:rsidRPr="00272F96">
              <w:rPr>
                <w:position w:val="-30"/>
              </w:rPr>
              <w:object w:dxaOrig="2760" w:dyaOrig="560" w14:anchorId="609FF328">
                <v:shape id="_x0000_i1084" type="#_x0000_t75" style="width:112.1pt;height:25.8pt" o:ole="">
                  <v:imagedata r:id="rId116" o:title=""/>
                </v:shape>
                <o:OLEObject Type="Embed" ProgID="Equation.3" ShapeID="_x0000_i1084" DrawAspect="Content" ObjectID="_1794089668" r:id="rId117"/>
              </w:object>
            </w:r>
            <w:r w:rsidRPr="00272F96">
              <w:rPr>
                <w:color w:val="000000"/>
              </w:rPr>
              <w:t>.</w:t>
            </w:r>
          </w:p>
          <w:p w14:paraId="0056B79A" w14:textId="77777777" w:rsidR="00474C25" w:rsidRPr="00272F96" w:rsidRDefault="00474C25">
            <w:pPr>
              <w:spacing w:after="0"/>
              <w:ind w:left="120" w:firstLine="500"/>
              <w:jc w:val="center"/>
            </w:pPr>
          </w:p>
          <w:p w14:paraId="19CE4007" w14:textId="77777777" w:rsidR="00474C25" w:rsidRPr="00272F96" w:rsidRDefault="00474C25">
            <w:pPr>
              <w:spacing w:after="0"/>
              <w:ind w:left="120" w:firstLine="500"/>
              <w:jc w:val="center"/>
            </w:pPr>
          </w:p>
          <w:p w14:paraId="187AFF0D" w14:textId="77777777" w:rsidR="00474C25" w:rsidRPr="00272F96" w:rsidRDefault="00474C25">
            <w:pPr>
              <w:spacing w:after="0"/>
              <w:ind w:left="120" w:firstLine="500"/>
              <w:jc w:val="center"/>
            </w:pPr>
          </w:p>
          <w:p w14:paraId="4197418A" w14:textId="77777777" w:rsidR="00474C25" w:rsidRPr="00272F96" w:rsidRDefault="00474C25">
            <w:pPr>
              <w:spacing w:after="0"/>
              <w:ind w:left="120" w:firstLine="500"/>
              <w:jc w:val="center"/>
            </w:pPr>
          </w:p>
          <w:p w14:paraId="62BA106C" w14:textId="77777777" w:rsidR="00474C25" w:rsidRPr="00272F96" w:rsidRDefault="00A330F9">
            <w:pPr>
              <w:pStyle w:val="aa"/>
              <w:widowControl w:val="0"/>
              <w:ind w:firstLine="567"/>
              <w:rPr>
                <w:rFonts w:ascii="Garamond" w:hAnsi="Garamond"/>
              </w:rPr>
            </w:pPr>
            <w:r w:rsidRPr="00272F96">
              <w:rPr>
                <w:rFonts w:ascii="Garamond" w:hAnsi="Garamond"/>
              </w:rPr>
              <w:t xml:space="preserve">Объем мощности, поставленный участником оптового рынка </w:t>
            </w:r>
            <w:r w:rsidRPr="00272F96">
              <w:rPr>
                <w:rFonts w:ascii="Garamond" w:hAnsi="Garamond"/>
                <w:i/>
              </w:rPr>
              <w:t>i</w:t>
            </w:r>
            <w:r w:rsidRPr="00272F96">
              <w:rPr>
                <w:rFonts w:ascii="Garamond" w:hAnsi="Garamond"/>
              </w:rPr>
              <w:t xml:space="preserve">, </w:t>
            </w:r>
            <w:r w:rsidRPr="00272F96">
              <w:rPr>
                <w:rFonts w:ascii="Garamond" w:hAnsi="Garamond"/>
                <w:lang w:eastAsia="ar-SA"/>
              </w:rPr>
              <w:t xml:space="preserve">приходящийся на всех участников оптового рынка </w:t>
            </w:r>
            <w:r w:rsidRPr="00272F96">
              <w:rPr>
                <w:rFonts w:ascii="Garamond" w:hAnsi="Garamond"/>
                <w:i/>
                <w:lang w:eastAsia="ar-SA"/>
              </w:rPr>
              <w:t xml:space="preserve">j </w:t>
            </w:r>
            <w:r w:rsidRPr="00272F96">
              <w:rPr>
                <w:rFonts w:ascii="Garamond" w:hAnsi="Garamond"/>
                <w:lang w:eastAsia="ar-SA"/>
              </w:rPr>
              <w:t>(</w:t>
            </w:r>
            <w:r w:rsidRPr="00272F96">
              <w:rPr>
                <w:rFonts w:ascii="Garamond" w:hAnsi="Garamond"/>
                <w:lang w:eastAsia="ar-SA"/>
              </w:rPr>
              <w:object w:dxaOrig="499" w:dyaOrig="300" w14:anchorId="73403FEC">
                <v:shape id="_x0000_i1085" type="#_x0000_t75" style="width:25.15pt;height:15.6pt" o:ole="">
                  <v:imagedata r:id="rId33" o:title=""/>
                </v:shape>
                <o:OLEObject Type="Embed" ProgID="Equation.3" ShapeID="_x0000_i1085" DrawAspect="Content" ObjectID="_1794089669" r:id="rId118"/>
              </w:object>
            </w:r>
            <w:r w:rsidRPr="00272F96">
              <w:rPr>
                <w:rFonts w:ascii="Garamond" w:hAnsi="Garamond"/>
                <w:lang w:eastAsia="ar-SA"/>
              </w:rPr>
              <w:t xml:space="preserve">), </w:t>
            </w:r>
            <w:r w:rsidRPr="00272F96">
              <w:rPr>
                <w:rFonts w:ascii="Garamond" w:hAnsi="Garamond"/>
              </w:rPr>
              <w:t xml:space="preserve">в месяце </w:t>
            </w:r>
            <w:r w:rsidRPr="00272F96">
              <w:rPr>
                <w:rFonts w:ascii="Garamond" w:hAnsi="Garamond"/>
                <w:i/>
              </w:rPr>
              <w:t>m</w:t>
            </w:r>
            <w:r w:rsidRPr="00272F96">
              <w:rPr>
                <w:rFonts w:ascii="Garamond" w:hAnsi="Garamond"/>
              </w:rPr>
              <w:t xml:space="preserve"> сверх объемов, поставленных по </w:t>
            </w:r>
            <w:r w:rsidRPr="00272F96">
              <w:rPr>
                <w:rFonts w:ascii="Garamond" w:hAnsi="Garamond"/>
                <w:highlight w:val="yellow"/>
              </w:rPr>
              <w:t>регулируемым договорам, свободным договорам и</w:t>
            </w:r>
            <w:r w:rsidRPr="00272F96">
              <w:rPr>
                <w:rFonts w:ascii="Garamond" w:hAnsi="Garamond"/>
              </w:rPr>
              <w:t xml:space="preserve"> договорам, указанным в подпунктах 4, 7, </w:t>
            </w:r>
            <w:r w:rsidRPr="00272F96">
              <w:rPr>
                <w:rFonts w:ascii="Garamond" w:hAnsi="Garamond"/>
                <w:highlight w:val="yellow"/>
              </w:rPr>
              <w:t>8,</w:t>
            </w:r>
            <w:r w:rsidRPr="00272F96">
              <w:rPr>
                <w:rFonts w:ascii="Garamond" w:hAnsi="Garamond"/>
              </w:rPr>
              <w:t xml:space="preserve"> 10, 14, 15 пункта 4 Правил оптового рынка, рассчитывается по формуле:</w:t>
            </w:r>
          </w:p>
          <w:p w14:paraId="1714E19E" w14:textId="77777777" w:rsidR="00474C25" w:rsidRPr="00272F96" w:rsidRDefault="00A330F9">
            <w:pPr>
              <w:pStyle w:val="aa"/>
              <w:ind w:left="540"/>
              <w:jc w:val="center"/>
              <w:rPr>
                <w:rFonts w:ascii="Garamond" w:hAnsi="Garamond"/>
              </w:rPr>
            </w:pPr>
            <w:r w:rsidRPr="00272F96">
              <w:rPr>
                <w:rFonts w:ascii="Garamond" w:hAnsi="Garamond"/>
                <w:position w:val="-30"/>
              </w:rPr>
              <w:object w:dxaOrig="2760" w:dyaOrig="560" w14:anchorId="02E148F5">
                <v:shape id="_x0000_i1086" type="#_x0000_t75" style="width:112.1pt;height:25.8pt" o:ole="">
                  <v:imagedata r:id="rId119" o:title=""/>
                </v:shape>
                <o:OLEObject Type="Embed" ProgID="Equation.3" ShapeID="_x0000_i1086" DrawAspect="Content" ObjectID="_1794089670" r:id="rId120"/>
              </w:object>
            </w:r>
            <w:r w:rsidRPr="00272F96">
              <w:rPr>
                <w:rFonts w:ascii="Garamond" w:hAnsi="Garamond"/>
              </w:rPr>
              <w:t>.</w:t>
            </w:r>
          </w:p>
          <w:p w14:paraId="172030D5" w14:textId="77777777" w:rsidR="00474C25" w:rsidRPr="00272F96" w:rsidRDefault="00474C25">
            <w:pPr>
              <w:spacing w:after="0"/>
              <w:ind w:left="120" w:firstLine="500"/>
              <w:jc w:val="center"/>
              <w:rPr>
                <w:color w:val="000000"/>
              </w:rPr>
            </w:pPr>
          </w:p>
          <w:p w14:paraId="48FE2B54" w14:textId="77777777" w:rsidR="00474C25" w:rsidRPr="00272F96" w:rsidRDefault="00474C25">
            <w:pPr>
              <w:spacing w:after="0"/>
              <w:ind w:left="120" w:firstLine="500"/>
              <w:jc w:val="center"/>
            </w:pPr>
          </w:p>
          <w:p w14:paraId="59D10816" w14:textId="77777777" w:rsidR="00474C25" w:rsidRPr="00272F96" w:rsidRDefault="00474C25">
            <w:pPr>
              <w:spacing w:after="0"/>
              <w:ind w:left="120" w:firstLine="500"/>
              <w:jc w:val="center"/>
            </w:pPr>
          </w:p>
          <w:p w14:paraId="43301446" w14:textId="77777777" w:rsidR="00474C25" w:rsidRPr="00272F96" w:rsidRDefault="00474C25">
            <w:pPr>
              <w:spacing w:after="0"/>
              <w:ind w:left="120" w:firstLine="500"/>
              <w:jc w:val="center"/>
            </w:pPr>
          </w:p>
          <w:p w14:paraId="2686AAEE" w14:textId="77777777" w:rsidR="00474C25" w:rsidRPr="00272F96" w:rsidRDefault="00474C25">
            <w:pPr>
              <w:spacing w:after="0"/>
              <w:ind w:left="120" w:firstLine="500"/>
              <w:jc w:val="center"/>
            </w:pPr>
          </w:p>
          <w:p w14:paraId="17583CB6" w14:textId="77777777" w:rsidR="00474C25" w:rsidRPr="00272F96" w:rsidRDefault="00A330F9">
            <w:pPr>
              <w:spacing w:after="0"/>
              <w:ind w:left="120" w:firstLine="500"/>
            </w:pPr>
            <w:r w:rsidRPr="00272F96">
              <w:rPr>
                <w:color w:val="000000"/>
              </w:rPr>
              <w:t>Объем мощности, поставленный участником оптового рынка </w:t>
            </w:r>
            <w:r w:rsidRPr="00272F96">
              <w:rPr>
                <w:i/>
                <w:color w:val="000000"/>
              </w:rPr>
              <w:t>i</w:t>
            </w:r>
            <w:r w:rsidRPr="00272F96">
              <w:rPr>
                <w:color w:val="000000"/>
              </w:rPr>
              <w:t xml:space="preserve"> в месяце </w:t>
            </w:r>
            <w:r w:rsidRPr="00272F96">
              <w:rPr>
                <w:i/>
                <w:color w:val="000000"/>
              </w:rPr>
              <w:t>m</w:t>
            </w:r>
            <w:r w:rsidRPr="00272F96">
              <w:rPr>
                <w:color w:val="000000"/>
              </w:rPr>
              <w:t xml:space="preserve"> на обеспечение собственного потребления сверх объемов, поставленных по </w:t>
            </w:r>
            <w:r w:rsidRPr="00272F96">
              <w:rPr>
                <w:color w:val="000000"/>
                <w:highlight w:val="yellow"/>
              </w:rPr>
              <w:t>регулируемым договорам, свободным договорам и</w:t>
            </w:r>
            <w:r w:rsidRPr="00272F96">
              <w:rPr>
                <w:color w:val="000000"/>
              </w:rPr>
              <w:t xml:space="preserve"> договорам, указанным в подпунктах 4, 7, </w:t>
            </w:r>
            <w:r w:rsidRPr="00272F96">
              <w:rPr>
                <w:color w:val="000000"/>
                <w:highlight w:val="yellow"/>
              </w:rPr>
              <w:t>8,</w:t>
            </w:r>
            <w:r w:rsidRPr="00272F96">
              <w:rPr>
                <w:color w:val="000000"/>
              </w:rPr>
              <w:t xml:space="preserve"> 10, 14, 15 пункта 4 Правил оптового рынка, рассчитывается по формуле:</w:t>
            </w:r>
          </w:p>
          <w:p w14:paraId="2F1DDA33" w14:textId="77777777" w:rsidR="00474C25" w:rsidRPr="00272F96" w:rsidRDefault="00A330F9">
            <w:pPr>
              <w:pStyle w:val="aa"/>
              <w:jc w:val="center"/>
              <w:rPr>
                <w:rFonts w:ascii="Garamond" w:hAnsi="Garamond"/>
              </w:rPr>
            </w:pPr>
            <w:r w:rsidRPr="00272F96">
              <w:rPr>
                <w:rFonts w:ascii="Garamond" w:hAnsi="Garamond"/>
                <w:position w:val="-30"/>
              </w:rPr>
              <w:object w:dxaOrig="3440" w:dyaOrig="560" w14:anchorId="17B89B2D">
                <v:shape id="_x0000_i1087" type="#_x0000_t75" style="width:139.9pt;height:25.8pt" o:ole="">
                  <v:imagedata r:id="rId121" o:title=""/>
                </v:shape>
                <o:OLEObject Type="Embed" ProgID="Equation.3" ShapeID="_x0000_i1087" DrawAspect="Content" ObjectID="_1794089671" r:id="rId122"/>
              </w:object>
            </w:r>
            <w:r w:rsidRPr="00272F96">
              <w:rPr>
                <w:rFonts w:ascii="Garamond" w:hAnsi="Garamond"/>
              </w:rPr>
              <w:t>, где</w:t>
            </w:r>
          </w:p>
          <w:p w14:paraId="2748A654" w14:textId="77777777" w:rsidR="00474C25" w:rsidRPr="00272F96" w:rsidRDefault="00A330F9">
            <w:pPr>
              <w:pStyle w:val="aa"/>
              <w:widowControl w:val="0"/>
              <w:jc w:val="center"/>
              <w:rPr>
                <w:rFonts w:ascii="Garamond" w:hAnsi="Garamond"/>
              </w:rPr>
            </w:pPr>
            <w:r w:rsidRPr="00272F96">
              <w:rPr>
                <w:rFonts w:ascii="Garamond" w:hAnsi="Garamond"/>
                <w:position w:val="-30"/>
              </w:rPr>
              <w:object w:dxaOrig="3420" w:dyaOrig="560" w14:anchorId="2025BB5C">
                <v:shape id="_x0000_i1088" type="#_x0000_t75" style="width:137.9pt;height:25.8pt" o:ole="">
                  <v:imagedata r:id="rId123" o:title=""/>
                </v:shape>
                <o:OLEObject Type="Embed" ProgID="Equation.3" ShapeID="_x0000_i1088" DrawAspect="Content" ObjectID="_1794089672" r:id="rId124"/>
              </w:object>
            </w:r>
            <w:r w:rsidRPr="00272F96">
              <w:rPr>
                <w:rFonts w:ascii="Garamond" w:hAnsi="Garamond"/>
              </w:rPr>
              <w:t>.</w:t>
            </w:r>
          </w:p>
          <w:p w14:paraId="2921A927" w14:textId="77777777" w:rsidR="00474C25" w:rsidRPr="00272F96" w:rsidRDefault="00474C25">
            <w:pPr>
              <w:spacing w:after="0"/>
              <w:ind w:left="120" w:firstLine="500"/>
              <w:jc w:val="center"/>
            </w:pPr>
          </w:p>
          <w:p w14:paraId="0B62FF55" w14:textId="77777777" w:rsidR="00474C25" w:rsidRPr="00272F96" w:rsidRDefault="00474C25">
            <w:pPr>
              <w:spacing w:after="0"/>
              <w:ind w:left="120" w:firstLine="500"/>
              <w:jc w:val="center"/>
            </w:pPr>
          </w:p>
          <w:p w14:paraId="6FEA2243" w14:textId="77777777" w:rsidR="00474C25" w:rsidRPr="00272F96" w:rsidRDefault="00474C25">
            <w:pPr>
              <w:spacing w:after="0"/>
              <w:ind w:left="120" w:firstLine="500"/>
              <w:jc w:val="center"/>
            </w:pPr>
          </w:p>
          <w:p w14:paraId="04316200" w14:textId="77777777" w:rsidR="00474C25" w:rsidRPr="00272F96" w:rsidRDefault="00474C25">
            <w:pPr>
              <w:spacing w:after="0"/>
              <w:ind w:left="120" w:firstLine="500"/>
              <w:jc w:val="center"/>
            </w:pPr>
          </w:p>
          <w:p w14:paraId="2D34EC9A" w14:textId="77777777" w:rsidR="00474C25" w:rsidRPr="00272F96" w:rsidRDefault="00474C25">
            <w:pPr>
              <w:spacing w:after="0"/>
              <w:ind w:left="120" w:firstLine="500"/>
              <w:jc w:val="center"/>
            </w:pPr>
          </w:p>
          <w:p w14:paraId="62658D4F" w14:textId="77777777" w:rsidR="00474C25" w:rsidRPr="00272F96" w:rsidRDefault="00A330F9">
            <w:pPr>
              <w:spacing w:after="0"/>
              <w:ind w:left="120" w:firstLine="500"/>
            </w:pPr>
            <w:r w:rsidRPr="00272F96">
              <w:rPr>
                <w:color w:val="000000"/>
              </w:rPr>
              <w:t>Объем мощности, поставленный участником оптового рынка </w:t>
            </w:r>
            <w:r w:rsidRPr="00272F96">
              <w:rPr>
                <w:i/>
                <w:color w:val="000000"/>
              </w:rPr>
              <w:t>i</w:t>
            </w:r>
            <w:r w:rsidRPr="00272F96">
              <w:rPr>
                <w:color w:val="000000"/>
              </w:rPr>
              <w:t xml:space="preserve"> в ГТП генерации </w:t>
            </w:r>
            <w:r w:rsidRPr="00272F96">
              <w:rPr>
                <w:i/>
                <w:color w:val="000000"/>
                <w:highlight w:val="yellow"/>
              </w:rPr>
              <w:t>p</w:t>
            </w:r>
            <w:r w:rsidRPr="00272F96">
              <w:rPr>
                <w:color w:val="000000"/>
              </w:rPr>
              <w:t xml:space="preserve"> в месяце </w:t>
            </w:r>
            <w:r w:rsidRPr="00272F96">
              <w:rPr>
                <w:i/>
                <w:color w:val="000000"/>
              </w:rPr>
              <w:t>m</w:t>
            </w:r>
            <w:r w:rsidRPr="00272F96">
              <w:rPr>
                <w:color w:val="000000"/>
              </w:rPr>
              <w:t xml:space="preserve"> сверх объемов, поставленных по </w:t>
            </w:r>
            <w:r w:rsidRPr="00272F96">
              <w:rPr>
                <w:color w:val="000000"/>
                <w:highlight w:val="yellow"/>
              </w:rPr>
              <w:t>регулируемым договорам, свободным договорам и</w:t>
            </w:r>
            <w:r w:rsidRPr="00272F96">
              <w:rPr>
                <w:color w:val="000000"/>
              </w:rPr>
              <w:t xml:space="preserve"> договорам, указанным в подпунктах 4, 7, </w:t>
            </w:r>
            <w:r w:rsidRPr="00272F96">
              <w:rPr>
                <w:color w:val="000000"/>
                <w:highlight w:val="yellow"/>
              </w:rPr>
              <w:t>8,</w:t>
            </w:r>
            <w:r w:rsidRPr="00272F96">
              <w:rPr>
                <w:color w:val="000000"/>
              </w:rPr>
              <w:t xml:space="preserve"> 10, 14, 15 пункта 4 Правил оптового рынка, с учетом объема мощности, поставленного на обеспечение собственного потребления, рассчитывается по формуле:</w:t>
            </w:r>
          </w:p>
          <w:p w14:paraId="6CEB06D5" w14:textId="77777777" w:rsidR="00474C25" w:rsidRPr="00272F96" w:rsidRDefault="00A330F9">
            <w:pPr>
              <w:spacing w:after="0"/>
              <w:ind w:left="120" w:firstLine="500"/>
              <w:jc w:val="center"/>
              <w:rPr>
                <w:color w:val="000000"/>
              </w:rPr>
            </w:pPr>
            <w:r w:rsidRPr="00272F96">
              <w:rPr>
                <w:position w:val="-14"/>
              </w:rPr>
              <w:object w:dxaOrig="4500" w:dyaOrig="400" w14:anchorId="629170C4">
                <v:shape id="_x0000_i1089" type="#_x0000_t75" style="width:180.7pt;height:18.35pt" o:ole="">
                  <v:imagedata r:id="rId125" o:title=""/>
                </v:shape>
                <o:OLEObject Type="Embed" ProgID="Equation.3" ShapeID="_x0000_i1089" DrawAspect="Content" ObjectID="_1794089673" r:id="rId126"/>
              </w:object>
            </w:r>
            <w:r w:rsidRPr="00272F96">
              <w:rPr>
                <w:color w:val="000000"/>
              </w:rPr>
              <w:t>.</w:t>
            </w:r>
          </w:p>
          <w:p w14:paraId="0F72123E" w14:textId="77777777" w:rsidR="00474C25" w:rsidRPr="00272F96" w:rsidRDefault="00474C25">
            <w:pPr>
              <w:spacing w:after="0"/>
              <w:ind w:left="120" w:firstLine="500"/>
              <w:jc w:val="center"/>
            </w:pPr>
          </w:p>
          <w:p w14:paraId="2632878D" w14:textId="77777777" w:rsidR="00474C25" w:rsidRPr="00272F96" w:rsidRDefault="00474C25">
            <w:pPr>
              <w:spacing w:after="0"/>
              <w:ind w:left="120" w:firstLine="500"/>
              <w:jc w:val="center"/>
            </w:pPr>
          </w:p>
          <w:p w14:paraId="7B86FA72" w14:textId="77777777" w:rsidR="00474C25" w:rsidRPr="00272F96" w:rsidRDefault="00474C25">
            <w:pPr>
              <w:spacing w:after="0"/>
              <w:ind w:left="120" w:firstLine="500"/>
              <w:jc w:val="center"/>
            </w:pPr>
          </w:p>
          <w:p w14:paraId="0442D989" w14:textId="77777777" w:rsidR="00474C25" w:rsidRPr="00272F96" w:rsidRDefault="00474C25">
            <w:pPr>
              <w:spacing w:after="0"/>
              <w:ind w:left="120" w:firstLine="500"/>
              <w:jc w:val="center"/>
            </w:pPr>
          </w:p>
          <w:p w14:paraId="13A00276" w14:textId="2B28EC21" w:rsidR="00474C25" w:rsidRDefault="00474C25">
            <w:pPr>
              <w:spacing w:after="0"/>
              <w:ind w:left="120" w:firstLine="500"/>
              <w:jc w:val="center"/>
            </w:pPr>
          </w:p>
          <w:p w14:paraId="5BF77445" w14:textId="1522D0A3" w:rsidR="00823168" w:rsidRDefault="00823168">
            <w:pPr>
              <w:spacing w:after="0"/>
              <w:ind w:left="120" w:firstLine="500"/>
              <w:jc w:val="center"/>
            </w:pPr>
          </w:p>
          <w:p w14:paraId="73AAB0D6" w14:textId="77777777" w:rsidR="00823168" w:rsidRPr="00272F96" w:rsidRDefault="00823168">
            <w:pPr>
              <w:spacing w:after="0"/>
              <w:ind w:left="120" w:firstLine="500"/>
              <w:jc w:val="center"/>
            </w:pPr>
          </w:p>
          <w:p w14:paraId="7C8B2A5A" w14:textId="77777777" w:rsidR="00474C25" w:rsidRPr="00272F96" w:rsidRDefault="00A330F9">
            <w:pPr>
              <w:spacing w:after="0"/>
              <w:ind w:left="120" w:firstLine="500"/>
            </w:pPr>
            <w:r w:rsidRPr="00272F96">
              <w:rPr>
                <w:color w:val="000000"/>
              </w:rPr>
              <w:t>Объем мощности, поставленный участником оптового рынка </w:t>
            </w:r>
            <w:r w:rsidRPr="00272F96">
              <w:rPr>
                <w:i/>
                <w:color w:val="000000"/>
              </w:rPr>
              <w:t>i</w:t>
            </w:r>
            <w:r w:rsidRPr="00272F96">
              <w:rPr>
                <w:color w:val="000000"/>
              </w:rPr>
              <w:t xml:space="preserve"> во всех ГТП генерации </w:t>
            </w:r>
            <w:r w:rsidRPr="00272F96">
              <w:rPr>
                <w:i/>
                <w:color w:val="000000"/>
                <w:highlight w:val="yellow"/>
              </w:rPr>
              <w:t>p</w:t>
            </w:r>
            <w:r w:rsidRPr="00272F96">
              <w:rPr>
                <w:color w:val="000000"/>
              </w:rPr>
              <w:t xml:space="preserve"> в месяце </w:t>
            </w:r>
            <w:r w:rsidRPr="00272F96">
              <w:rPr>
                <w:i/>
                <w:color w:val="000000"/>
              </w:rPr>
              <w:t>m</w:t>
            </w:r>
            <w:r w:rsidRPr="00272F96">
              <w:rPr>
                <w:color w:val="000000"/>
              </w:rPr>
              <w:t xml:space="preserve"> сверх объемов, поставленных по </w:t>
            </w:r>
            <w:r w:rsidRPr="00272F96">
              <w:rPr>
                <w:color w:val="000000"/>
                <w:highlight w:val="yellow"/>
              </w:rPr>
              <w:t>регулируемым договорам, свободным договорам и</w:t>
            </w:r>
            <w:r w:rsidRPr="00272F96">
              <w:rPr>
                <w:color w:val="000000"/>
              </w:rPr>
              <w:t xml:space="preserve"> договорам, указанным в подпунктах 4, 7, </w:t>
            </w:r>
            <w:r w:rsidRPr="00272F96">
              <w:rPr>
                <w:color w:val="000000"/>
                <w:highlight w:val="yellow"/>
              </w:rPr>
              <w:t>8,</w:t>
            </w:r>
            <w:r w:rsidRPr="00272F96">
              <w:rPr>
                <w:color w:val="000000"/>
              </w:rPr>
              <w:t xml:space="preserve"> 10, 14, 15 пункта 4 Правил оптового рынка, с учетом объема мощности, поставленного на обеспечение собственного потребления, рассчитывается по формуле:</w:t>
            </w:r>
          </w:p>
          <w:p w14:paraId="01E4B576" w14:textId="77777777" w:rsidR="00474C25" w:rsidRPr="00272F96" w:rsidRDefault="00A330F9">
            <w:pPr>
              <w:spacing w:after="0"/>
              <w:ind w:left="120" w:firstLine="500"/>
              <w:jc w:val="center"/>
            </w:pPr>
            <w:r w:rsidRPr="00272F96">
              <w:object w:dxaOrig="4440" w:dyaOrig="400" w14:anchorId="009FFFD3">
                <v:shape id="_x0000_i1090" type="#_x0000_t75" style="width:179.3pt;height:18.35pt" o:ole="">
                  <v:imagedata r:id="rId127" o:title=""/>
                </v:shape>
                <o:OLEObject Type="Embed" ProgID="Equation.3" ShapeID="_x0000_i1090" DrawAspect="Content" ObjectID="_1794089674" r:id="rId128"/>
              </w:object>
            </w:r>
          </w:p>
          <w:p w14:paraId="3E121F99" w14:textId="77777777" w:rsidR="00474C25" w:rsidRPr="00272F96" w:rsidRDefault="00474C25">
            <w:pPr>
              <w:spacing w:after="0"/>
              <w:ind w:left="120" w:firstLine="500"/>
              <w:jc w:val="center"/>
            </w:pPr>
          </w:p>
          <w:p w14:paraId="5852FF1C" w14:textId="77777777" w:rsidR="00474C25" w:rsidRPr="00272F96" w:rsidRDefault="00474C25">
            <w:pPr>
              <w:spacing w:after="0"/>
              <w:ind w:left="120" w:firstLine="500"/>
              <w:jc w:val="center"/>
            </w:pPr>
          </w:p>
          <w:p w14:paraId="0311AD71" w14:textId="77777777" w:rsidR="00474C25" w:rsidRPr="00272F96" w:rsidRDefault="00474C25">
            <w:pPr>
              <w:spacing w:after="0"/>
              <w:ind w:left="120" w:firstLine="500"/>
              <w:jc w:val="center"/>
            </w:pPr>
          </w:p>
          <w:p w14:paraId="58377A7A" w14:textId="77777777" w:rsidR="00474C25" w:rsidRPr="00272F96" w:rsidRDefault="00474C25">
            <w:pPr>
              <w:spacing w:after="0"/>
              <w:ind w:left="120" w:firstLine="500"/>
              <w:jc w:val="center"/>
            </w:pPr>
          </w:p>
          <w:p w14:paraId="63627D87" w14:textId="77777777" w:rsidR="00474C25" w:rsidRPr="00272F96" w:rsidRDefault="00474C25">
            <w:pPr>
              <w:spacing w:after="0"/>
              <w:ind w:left="120" w:firstLine="500"/>
              <w:jc w:val="center"/>
            </w:pPr>
          </w:p>
          <w:p w14:paraId="54768167" w14:textId="77777777" w:rsidR="00474C25" w:rsidRPr="00272F96" w:rsidRDefault="00474C25">
            <w:pPr>
              <w:spacing w:after="0"/>
              <w:ind w:left="120" w:firstLine="500"/>
              <w:jc w:val="center"/>
            </w:pPr>
          </w:p>
          <w:p w14:paraId="614F32B2" w14:textId="77777777" w:rsidR="00474C25" w:rsidRPr="00272F96" w:rsidRDefault="00A330F9">
            <w:pPr>
              <w:pStyle w:val="aa"/>
              <w:widowControl w:val="0"/>
              <w:ind w:firstLine="603"/>
              <w:rPr>
                <w:rFonts w:ascii="Garamond" w:hAnsi="Garamond"/>
                <w:b/>
              </w:rPr>
            </w:pPr>
            <w:r w:rsidRPr="00272F96">
              <w:rPr>
                <w:rFonts w:ascii="Garamond" w:hAnsi="Garamond"/>
                <w:b/>
                <w:bCs/>
              </w:rPr>
              <w:t xml:space="preserve">г) </w:t>
            </w:r>
            <w:r w:rsidRPr="00272F96">
              <w:rPr>
                <w:rFonts w:ascii="Garamond" w:hAnsi="Garamond"/>
                <w:b/>
              </w:rPr>
              <w:t xml:space="preserve">Для целей формирования аналитического отчета, направляемого в СР в соответствии с приложением 154.3 к настоящему Регламенту, КО для каждой ценовой зоны </w:t>
            </w:r>
            <w:r w:rsidRPr="00272F96">
              <w:rPr>
                <w:rFonts w:ascii="Garamond" w:hAnsi="Garamond"/>
                <w:b/>
                <w:i/>
              </w:rPr>
              <w:t>z</w:t>
            </w:r>
            <w:r w:rsidRPr="00272F96">
              <w:rPr>
                <w:rFonts w:ascii="Garamond" w:hAnsi="Garamond"/>
                <w:b/>
              </w:rPr>
              <w:t xml:space="preserve"> за расчетный месяц </w:t>
            </w:r>
            <w:r w:rsidRPr="00272F96">
              <w:rPr>
                <w:rFonts w:ascii="Garamond" w:hAnsi="Garamond"/>
                <w:b/>
                <w:i/>
              </w:rPr>
              <w:t>m</w:t>
            </w:r>
            <w:r w:rsidRPr="00272F96">
              <w:rPr>
                <w:rFonts w:ascii="Garamond" w:hAnsi="Garamond"/>
                <w:b/>
              </w:rPr>
              <w:t xml:space="preserve"> рассчитывает следующие переменные:</w:t>
            </w:r>
          </w:p>
          <w:p w14:paraId="3658AE2E" w14:textId="77777777" w:rsidR="00474C25" w:rsidRPr="00272F96" w:rsidRDefault="00A330F9" w:rsidP="00C37329">
            <w:pPr>
              <w:pStyle w:val="afff2"/>
              <w:numPr>
                <w:ilvl w:val="0"/>
                <w:numId w:val="86"/>
              </w:numPr>
              <w:autoSpaceDE w:val="0"/>
              <w:autoSpaceDN w:val="0"/>
              <w:spacing w:before="120" w:after="120"/>
              <w:contextualSpacing w:val="0"/>
              <w:rPr>
                <w:rFonts w:ascii="Garamond" w:eastAsia="Arial Unicode MS" w:hAnsi="Garamond"/>
                <w:sz w:val="22"/>
                <w:szCs w:val="22"/>
              </w:rPr>
            </w:pPr>
            <w:r w:rsidRPr="00272F96">
              <w:rPr>
                <w:rFonts w:ascii="Garamond" w:hAnsi="Garamond"/>
                <w:position w:val="-14"/>
                <w:sz w:val="22"/>
                <w:szCs w:val="22"/>
              </w:rPr>
              <w:object w:dxaOrig="1359" w:dyaOrig="400" w14:anchorId="1525F55B">
                <v:shape id="_x0000_i1091" type="#_x0000_t75" style="width:74.05pt;height:24.45pt" o:ole="">
                  <v:imagedata r:id="rId129" o:title=""/>
                </v:shape>
                <o:OLEObject Type="Embed" ProgID="Equation.3" ShapeID="_x0000_i1091" DrawAspect="Content" ObjectID="_1794089675" r:id="rId130"/>
              </w:object>
            </w:r>
            <w:r w:rsidRPr="00272F96">
              <w:rPr>
                <w:rFonts w:ascii="Garamond" w:hAnsi="Garamond"/>
                <w:sz w:val="22"/>
                <w:szCs w:val="22"/>
              </w:rPr>
              <w:t xml:space="preserve"> – величина, </w:t>
            </w:r>
            <w:r w:rsidRPr="00272F96">
              <w:rPr>
                <w:rFonts w:ascii="Garamond" w:eastAsia="Arial Unicode MS" w:hAnsi="Garamond"/>
                <w:sz w:val="22"/>
                <w:szCs w:val="22"/>
              </w:rPr>
              <w:t>отражающая стоимость мощности, производимой с использованием генерирующих объектов, поставляющих мощность в вынужденном режиме</w:t>
            </w:r>
            <w:r w:rsidRPr="00272F96">
              <w:rPr>
                <w:rFonts w:ascii="Garamond" w:hAnsi="Garamond"/>
                <w:sz w:val="22"/>
                <w:szCs w:val="22"/>
              </w:rPr>
              <w:t xml:space="preserve">, </w:t>
            </w:r>
            <w:r w:rsidRPr="00272F96">
              <w:rPr>
                <w:rFonts w:ascii="Garamond" w:eastAsia="Arial Unicode MS" w:hAnsi="Garamond"/>
                <w:sz w:val="22"/>
                <w:szCs w:val="22"/>
              </w:rPr>
              <w:t>в целях обеспечения надежного электроснабжения потребителей</w:t>
            </w:r>
            <w:r w:rsidRPr="00272F96">
              <w:rPr>
                <w:rFonts w:ascii="Garamond" w:hAnsi="Garamond"/>
                <w:color w:val="000000"/>
                <w:sz w:val="22"/>
                <w:szCs w:val="22"/>
                <w:lang w:eastAsia="en-US"/>
              </w:rPr>
              <w:t>, определяемая</w:t>
            </w:r>
            <w:r w:rsidRPr="00272F96">
              <w:rPr>
                <w:rFonts w:ascii="Garamond" w:hAnsi="Garamond"/>
                <w:sz w:val="22"/>
                <w:szCs w:val="22"/>
              </w:rPr>
              <w:t xml:space="preserve"> по ценовой зоне </w:t>
            </w:r>
            <w:r w:rsidRPr="00272F96">
              <w:rPr>
                <w:rFonts w:ascii="Garamond" w:hAnsi="Garamond"/>
                <w:i/>
                <w:sz w:val="22"/>
                <w:szCs w:val="22"/>
              </w:rPr>
              <w:t>z</w:t>
            </w:r>
            <w:r w:rsidRPr="00272F96">
              <w:rPr>
                <w:rFonts w:ascii="Garamond" w:hAnsi="Garamond"/>
                <w:sz w:val="22"/>
                <w:szCs w:val="22"/>
              </w:rPr>
              <w:t xml:space="preserve"> за расчетный месяц </w:t>
            </w:r>
            <w:r w:rsidRPr="00272F96">
              <w:rPr>
                <w:rFonts w:ascii="Garamond" w:hAnsi="Garamond"/>
                <w:i/>
                <w:sz w:val="22"/>
                <w:szCs w:val="22"/>
              </w:rPr>
              <w:t>m</w:t>
            </w:r>
            <w:r w:rsidRPr="00272F96">
              <w:rPr>
                <w:rFonts w:ascii="Garamond" w:eastAsia="Arial Unicode MS" w:hAnsi="Garamond"/>
                <w:sz w:val="22"/>
                <w:szCs w:val="22"/>
              </w:rPr>
              <w:t xml:space="preserve"> по формуле:</w:t>
            </w:r>
          </w:p>
          <w:p w14:paraId="031EFA8C" w14:textId="77777777" w:rsidR="00474C25" w:rsidRPr="00272F96" w:rsidRDefault="00A330F9">
            <w:pPr>
              <w:pStyle w:val="afff2"/>
              <w:spacing w:before="120" w:after="120"/>
              <w:ind w:left="360"/>
              <w:jc w:val="center"/>
              <w:rPr>
                <w:rFonts w:ascii="Garamond" w:eastAsia="Arial Unicode MS" w:hAnsi="Garamond"/>
                <w:sz w:val="22"/>
                <w:szCs w:val="22"/>
              </w:rPr>
            </w:pPr>
            <w:r w:rsidRPr="00272F96">
              <w:rPr>
                <w:rFonts w:ascii="Garamond" w:hAnsi="Garamond"/>
                <w:position w:val="-30"/>
                <w:sz w:val="22"/>
                <w:szCs w:val="22"/>
              </w:rPr>
              <w:object w:dxaOrig="4200" w:dyaOrig="560" w14:anchorId="6C426445">
                <v:shape id="_x0000_i1092" type="#_x0000_t75" style="width:209.9pt;height:27.85pt" o:ole="">
                  <v:imagedata r:id="rId131" o:title=""/>
                </v:shape>
                <o:OLEObject Type="Embed" ProgID="Equation.3" ShapeID="_x0000_i1092" DrawAspect="Content" ObjectID="_1794089676" r:id="rId132"/>
              </w:object>
            </w:r>
            <w:r w:rsidRPr="00272F96">
              <w:rPr>
                <w:rFonts w:ascii="Garamond" w:hAnsi="Garamond"/>
                <w:sz w:val="22"/>
                <w:szCs w:val="22"/>
              </w:rPr>
              <w:t>,</w:t>
            </w:r>
          </w:p>
          <w:p w14:paraId="567E8C8C" w14:textId="77777777" w:rsidR="00474C25" w:rsidRPr="00272F96" w:rsidRDefault="00A330F9">
            <w:r w:rsidRPr="00272F96">
              <w:t xml:space="preserve">где </w:t>
            </w:r>
            <w:r w:rsidRPr="00272F96">
              <w:rPr>
                <w:position w:val="-14"/>
              </w:rPr>
              <w:object w:dxaOrig="1340" w:dyaOrig="400" w14:anchorId="4A0DA9F5">
                <v:shape id="_x0000_i1093" type="#_x0000_t75" style="width:66.55pt;height:20.4pt" o:ole="">
                  <v:imagedata r:id="rId133" o:title=""/>
                </v:shape>
                <o:OLEObject Type="Embed" ProgID="Equation.3" ShapeID="_x0000_i1093" DrawAspect="Content" ObjectID="_1794089677" r:id="rId134"/>
              </w:object>
            </w:r>
            <w:r w:rsidRPr="00272F96">
              <w:t xml:space="preserve"> – стоимость мощности, производимой с использованием генерирующих объектов, поставляющих мощность в вынужденном режиме, которые отнесены к такой категории в целях обеспечения надежного электроснабжения потребителей, в расчетном месяце </w:t>
            </w:r>
            <w:r w:rsidRPr="00272F96">
              <w:rPr>
                <w:i/>
              </w:rPr>
              <w:t>m</w:t>
            </w:r>
            <w:r w:rsidRPr="00272F96">
              <w:t xml:space="preserve"> в ценовой зоне </w:t>
            </w:r>
            <w:r w:rsidRPr="00272F96">
              <w:rPr>
                <w:i/>
              </w:rPr>
              <w:t>z</w:t>
            </w:r>
            <w:r w:rsidRPr="00272F96">
              <w:t xml:space="preserve">, продаваемой по договору купли-продажи мощности, производимой с использованием генерирующих объектов, поставляющих мощность в вынужденном режиме, в ГТП генерации </w:t>
            </w:r>
            <w:r w:rsidRPr="00272F96">
              <w:rPr>
                <w:i/>
              </w:rPr>
              <w:t>p</w:t>
            </w:r>
            <w:r w:rsidRPr="00272F96">
              <w:t xml:space="preserve"> участника оптового рынка </w:t>
            </w:r>
            <w:r w:rsidRPr="00272F96">
              <w:rPr>
                <w:i/>
              </w:rPr>
              <w:t>i</w:t>
            </w:r>
            <w:r w:rsidRPr="00272F96">
              <w:t xml:space="preserve"> и покупаемой в ГТП потребления (экспорта) </w:t>
            </w:r>
            <w:r w:rsidRPr="00272F96">
              <w:rPr>
                <w:i/>
              </w:rPr>
              <w:t>q</w:t>
            </w:r>
            <w:r w:rsidRPr="00272F96">
              <w:t xml:space="preserve"> участника оптового рынка </w:t>
            </w:r>
            <w:r w:rsidRPr="00272F96">
              <w:rPr>
                <w:i/>
              </w:rPr>
              <w:t>j</w:t>
            </w:r>
            <w:r w:rsidRPr="00272F96">
              <w:t xml:space="preserve">, рассчитанная в соответствии с настоящим пунктом; </w:t>
            </w:r>
          </w:p>
          <w:p w14:paraId="4FE2BFD6" w14:textId="77777777" w:rsidR="00474C25" w:rsidRPr="00272F96" w:rsidRDefault="00A330F9" w:rsidP="00C37329">
            <w:pPr>
              <w:pStyle w:val="afff2"/>
              <w:numPr>
                <w:ilvl w:val="0"/>
                <w:numId w:val="86"/>
              </w:numPr>
              <w:autoSpaceDE w:val="0"/>
              <w:autoSpaceDN w:val="0"/>
              <w:spacing w:before="120" w:after="120"/>
              <w:contextualSpacing w:val="0"/>
              <w:rPr>
                <w:rFonts w:ascii="Garamond" w:eastAsia="Arial Unicode MS" w:hAnsi="Garamond"/>
                <w:sz w:val="22"/>
                <w:szCs w:val="22"/>
              </w:rPr>
            </w:pPr>
            <w:r w:rsidRPr="00272F96">
              <w:rPr>
                <w:rFonts w:ascii="Garamond" w:hAnsi="Garamond"/>
                <w:position w:val="-14"/>
                <w:sz w:val="22"/>
                <w:szCs w:val="22"/>
              </w:rPr>
              <w:object w:dxaOrig="1400" w:dyaOrig="400" w14:anchorId="093DFA0B">
                <v:shape id="_x0000_i1094" type="#_x0000_t75" style="width:69.95pt;height:22.4pt" o:ole="">
                  <v:imagedata r:id="rId135" o:title=""/>
                </v:shape>
                <o:OLEObject Type="Embed" ProgID="Equation.3" ShapeID="_x0000_i1094" DrawAspect="Content" ObjectID="_1794089678" r:id="rId136"/>
              </w:object>
            </w:r>
            <w:r w:rsidRPr="00272F96">
              <w:rPr>
                <w:rFonts w:ascii="Garamond" w:hAnsi="Garamond"/>
                <w:sz w:val="22"/>
                <w:szCs w:val="22"/>
              </w:rPr>
              <w:t xml:space="preserve"> – величина, </w:t>
            </w:r>
            <w:r w:rsidRPr="00272F96">
              <w:rPr>
                <w:rFonts w:ascii="Garamond" w:eastAsia="Arial Unicode MS" w:hAnsi="Garamond"/>
                <w:sz w:val="22"/>
                <w:szCs w:val="22"/>
              </w:rPr>
              <w:t>отражающая стоимость мощности, производимой с использованием генерирующих объектов, поставляющих мощность в вынужденном режиме</w:t>
            </w:r>
            <w:r w:rsidRPr="00272F96">
              <w:rPr>
                <w:rFonts w:ascii="Garamond" w:hAnsi="Garamond"/>
                <w:sz w:val="22"/>
                <w:szCs w:val="22"/>
              </w:rPr>
              <w:t xml:space="preserve">, </w:t>
            </w:r>
            <w:r w:rsidRPr="00272F96">
              <w:rPr>
                <w:rFonts w:ascii="Garamond" w:eastAsia="Arial Unicode MS" w:hAnsi="Garamond"/>
                <w:sz w:val="22"/>
                <w:szCs w:val="22"/>
              </w:rPr>
              <w:t xml:space="preserve">в целях обеспечения надежного теплоснабжения потребителей, определяемая </w:t>
            </w:r>
            <w:r w:rsidRPr="00272F96">
              <w:rPr>
                <w:rFonts w:ascii="Garamond" w:hAnsi="Garamond"/>
                <w:sz w:val="22"/>
                <w:szCs w:val="22"/>
              </w:rPr>
              <w:t xml:space="preserve">по ценовой зоне </w:t>
            </w:r>
            <w:r w:rsidRPr="00272F96">
              <w:rPr>
                <w:rFonts w:ascii="Garamond" w:hAnsi="Garamond"/>
                <w:i/>
                <w:sz w:val="22"/>
                <w:szCs w:val="22"/>
              </w:rPr>
              <w:t>z</w:t>
            </w:r>
            <w:r w:rsidRPr="00272F96">
              <w:rPr>
                <w:rFonts w:ascii="Garamond" w:hAnsi="Garamond"/>
                <w:sz w:val="22"/>
                <w:szCs w:val="22"/>
              </w:rPr>
              <w:t xml:space="preserve"> за расчетный месяц </w:t>
            </w:r>
            <w:r w:rsidRPr="00272F96">
              <w:rPr>
                <w:rFonts w:ascii="Garamond" w:hAnsi="Garamond"/>
                <w:i/>
                <w:sz w:val="22"/>
                <w:szCs w:val="22"/>
              </w:rPr>
              <w:t>m</w:t>
            </w:r>
            <w:r w:rsidRPr="00272F96">
              <w:rPr>
                <w:rFonts w:ascii="Garamond" w:eastAsia="Arial Unicode MS" w:hAnsi="Garamond"/>
                <w:sz w:val="22"/>
                <w:szCs w:val="22"/>
              </w:rPr>
              <w:t xml:space="preserve"> по формуле:</w:t>
            </w:r>
          </w:p>
          <w:p w14:paraId="48E65194" w14:textId="77777777" w:rsidR="00474C25" w:rsidRPr="00272F96" w:rsidRDefault="00A330F9">
            <w:pPr>
              <w:pStyle w:val="afff2"/>
              <w:spacing w:before="120" w:after="120"/>
              <w:jc w:val="center"/>
              <w:rPr>
                <w:rFonts w:ascii="Garamond" w:hAnsi="Garamond"/>
                <w:sz w:val="22"/>
                <w:szCs w:val="22"/>
              </w:rPr>
            </w:pPr>
            <w:r w:rsidRPr="00272F96">
              <w:rPr>
                <w:rFonts w:ascii="Garamond" w:hAnsi="Garamond"/>
                <w:position w:val="-30"/>
              </w:rPr>
              <w:object w:dxaOrig="4220" w:dyaOrig="560" w14:anchorId="29AE29E6">
                <v:shape id="_x0000_i1095" type="#_x0000_t75" style="width:209.2pt;height:27.85pt" o:ole="">
                  <v:imagedata r:id="rId137" o:title=""/>
                </v:shape>
                <o:OLEObject Type="Embed" ProgID="Equation.3" ShapeID="_x0000_i1095" DrawAspect="Content" ObjectID="_1794089679" r:id="rId138"/>
              </w:object>
            </w:r>
            <w:r w:rsidRPr="00272F96">
              <w:rPr>
                <w:rFonts w:ascii="Garamond" w:hAnsi="Garamond"/>
                <w:sz w:val="22"/>
                <w:szCs w:val="22"/>
              </w:rPr>
              <w:t>,</w:t>
            </w:r>
          </w:p>
          <w:p w14:paraId="46D476A1" w14:textId="77777777" w:rsidR="00474C25" w:rsidRPr="00272F96" w:rsidRDefault="00A330F9">
            <w:r w:rsidRPr="00272F96">
              <w:t xml:space="preserve">где </w:t>
            </w:r>
            <w:r w:rsidRPr="00272F96">
              <w:rPr>
                <w:position w:val="-14"/>
              </w:rPr>
              <w:object w:dxaOrig="1400" w:dyaOrig="400" w14:anchorId="198A3559">
                <v:shape id="_x0000_i1096" type="#_x0000_t75" style="width:69.95pt;height:20.4pt" o:ole="">
                  <v:imagedata r:id="rId139" o:title=""/>
                </v:shape>
                <o:OLEObject Type="Embed" ProgID="Equation.3" ShapeID="_x0000_i1096" DrawAspect="Content" ObjectID="_1794089680" r:id="rId140"/>
              </w:object>
            </w:r>
            <w:r w:rsidRPr="00272F96">
              <w:t xml:space="preserve"> – стоимость мощности, производимой с использованием генерирующих объектов, поставляющих мощность в вынужденном режиме, которые отнесены к такой категории в целях обеспечения надежного теплоснабжения потребителей, в расчетном месяце </w:t>
            </w:r>
            <w:r w:rsidRPr="00272F96">
              <w:rPr>
                <w:i/>
              </w:rPr>
              <w:t>m</w:t>
            </w:r>
            <w:r w:rsidRPr="00272F96">
              <w:t xml:space="preserve"> в ценовой зоне </w:t>
            </w:r>
            <w:r w:rsidRPr="00272F96">
              <w:rPr>
                <w:i/>
              </w:rPr>
              <w:t>z</w:t>
            </w:r>
            <w:r w:rsidRPr="00272F96">
              <w:t xml:space="preserve">, продаваемой по договору купли-продажи мощности, производимой с использованием генерирующих объектов, поставляющих мощность в вынужденном режиме, в ГТП генерации </w:t>
            </w:r>
            <w:r w:rsidRPr="00272F96">
              <w:rPr>
                <w:i/>
              </w:rPr>
              <w:t>p</w:t>
            </w:r>
            <w:r w:rsidRPr="00272F96">
              <w:t xml:space="preserve"> участника оптового рынка </w:t>
            </w:r>
            <w:r w:rsidRPr="00272F96">
              <w:rPr>
                <w:i/>
              </w:rPr>
              <w:t>i</w:t>
            </w:r>
            <w:r w:rsidRPr="00272F96">
              <w:t xml:space="preserve"> и покупаемой в ГТП потребления (экспорта) </w:t>
            </w:r>
            <w:r w:rsidRPr="00272F96">
              <w:rPr>
                <w:i/>
              </w:rPr>
              <w:t>q</w:t>
            </w:r>
            <w:r w:rsidRPr="00272F96">
              <w:t xml:space="preserve"> участника оптового рынка </w:t>
            </w:r>
            <w:r w:rsidRPr="00272F96">
              <w:rPr>
                <w:i/>
              </w:rPr>
              <w:t>j</w:t>
            </w:r>
            <w:r w:rsidRPr="00272F96">
              <w:t>, рассчитываемая в соответствии с настоящим пунктом</w:t>
            </w:r>
            <w:r w:rsidRPr="00272F96">
              <w:rPr>
                <w:highlight w:val="yellow"/>
              </w:rPr>
              <w:t>.</w:t>
            </w:r>
          </w:p>
          <w:p w14:paraId="69156645" w14:textId="77777777" w:rsidR="005B2744" w:rsidRPr="00272F96" w:rsidRDefault="005B2744" w:rsidP="005B2744">
            <w:pPr>
              <w:ind w:firstLine="567"/>
            </w:pPr>
            <w:r w:rsidRPr="00272F96">
              <w:t xml:space="preserve">При расчете величин </w:t>
            </w:r>
            <w:r w:rsidRPr="00272F96">
              <w:rPr>
                <w:position w:val="-14"/>
              </w:rPr>
              <w:object w:dxaOrig="1400" w:dyaOrig="400" w14:anchorId="58D056AC">
                <v:shape id="_x0000_i1097" type="#_x0000_t75" style="width:69.95pt;height:20.4pt" o:ole="">
                  <v:imagedata r:id="rId141" o:title=""/>
                </v:shape>
                <o:OLEObject Type="Embed" ProgID="Equation.3" ShapeID="_x0000_i1097" DrawAspect="Content" ObjectID="_1794089681" r:id="rId142"/>
              </w:object>
            </w:r>
            <w:r w:rsidRPr="00272F96">
              <w:t xml:space="preserve">, </w:t>
            </w:r>
            <w:r w:rsidRPr="00272F96">
              <w:rPr>
                <w:position w:val="-14"/>
              </w:rPr>
              <w:object w:dxaOrig="1380" w:dyaOrig="400" w14:anchorId="4B99DF39">
                <v:shape id="_x0000_i1098" type="#_x0000_t75" style="width:70.65pt;height:20.4pt" o:ole="">
                  <v:imagedata r:id="rId143" o:title=""/>
                </v:shape>
                <o:OLEObject Type="Embed" ProgID="Equation.3" ShapeID="_x0000_i1098" DrawAspect="Content" ObjectID="_1794089682" r:id="rId144"/>
              </w:object>
            </w:r>
            <w:r w:rsidRPr="00272F96">
              <w:t xml:space="preserve"> округление производится методом математического округления с точностью до 2 знаков после запятой.</w:t>
            </w:r>
          </w:p>
          <w:p w14:paraId="5FD7CC7D" w14:textId="77777777" w:rsidR="00474C25" w:rsidRPr="00272F96" w:rsidRDefault="00474C25">
            <w:pPr>
              <w:pStyle w:val="40"/>
              <w:numPr>
                <w:ilvl w:val="0"/>
                <w:numId w:val="0"/>
              </w:numPr>
              <w:spacing w:before="269" w:after="269"/>
              <w:ind w:firstLine="567"/>
              <w:rPr>
                <w:color w:val="000000"/>
              </w:rPr>
            </w:pPr>
          </w:p>
        </w:tc>
        <w:tc>
          <w:tcPr>
            <w:tcW w:w="7087" w:type="dxa"/>
            <w:gridSpan w:val="2"/>
          </w:tcPr>
          <w:p w14:paraId="74CCB49E" w14:textId="77777777" w:rsidR="00474C25" w:rsidRPr="00272F96" w:rsidRDefault="00A330F9">
            <w:pPr>
              <w:pStyle w:val="35"/>
              <w:spacing w:before="199" w:after="199"/>
              <w:ind w:left="120" w:hanging="80"/>
            </w:pPr>
            <w:r w:rsidRPr="00272F96">
              <w:rPr>
                <w:color w:val="000000"/>
              </w:rPr>
              <w:t>6.1.4. Расчет фактических финансовых обязательств/требований по договорам купли-продажи мощности, производимой с использованием генерирующих объектов, поставляющих мощность в вынужденном режиме</w:t>
            </w:r>
          </w:p>
          <w:p w14:paraId="6C3A101A" w14:textId="77777777" w:rsidR="00474C25" w:rsidRPr="00272F96" w:rsidRDefault="00A330F9">
            <w:pPr>
              <w:ind w:firstLine="600"/>
              <w:rPr>
                <w:lang w:eastAsia="en-US"/>
              </w:rPr>
            </w:pPr>
            <w:r w:rsidRPr="00272F96">
              <w:rPr>
                <w:b/>
                <w:lang w:eastAsia="en-US"/>
              </w:rPr>
              <w:t>а) Стоимость мощности, производимой с использованием генерирующих объектов, поставляющих мощность в вынужденном режиме</w:t>
            </w:r>
            <w:r w:rsidRPr="00272F96">
              <w:rPr>
                <w:b/>
                <w:bCs/>
                <w:lang w:eastAsia="en-US"/>
              </w:rPr>
              <w:t>, которые отнесены к такой категории</w:t>
            </w:r>
            <w:r w:rsidRPr="00272F96">
              <w:rPr>
                <w:b/>
                <w:lang w:eastAsia="en-US"/>
              </w:rPr>
              <w:t xml:space="preserve"> в целях обеспечения надежного электроснабжения потребителей, в том числе в связи с требованием уполномоченного органа о приостановлении вывода генерирующих объектов из эксплуатации, в расчетном месяце </w:t>
            </w:r>
            <w:r w:rsidRPr="00272F96">
              <w:rPr>
                <w:b/>
                <w:i/>
                <w:lang w:eastAsia="en-US"/>
              </w:rPr>
              <w:t>m</w:t>
            </w:r>
            <w:r w:rsidRPr="00272F96">
              <w:rPr>
                <w:b/>
                <w:lang w:eastAsia="en-US"/>
              </w:rPr>
              <w:t xml:space="preserve"> в ценовой зоне </w:t>
            </w:r>
            <w:r w:rsidRPr="00272F96">
              <w:rPr>
                <w:b/>
                <w:i/>
                <w:lang w:eastAsia="en-US"/>
              </w:rPr>
              <w:t>z,</w:t>
            </w:r>
            <w:r w:rsidRPr="00272F96">
              <w:rPr>
                <w:b/>
                <w:lang w:eastAsia="en-US"/>
              </w:rPr>
              <w:t xml:space="preserve"> продаваемой по договору купли-продажи мощности, производимой с использованием генерирующих объектов, поставляющих мощность в вынужденном режиме</w:t>
            </w:r>
            <w:r w:rsidRPr="00272F96">
              <w:rPr>
                <w:lang w:eastAsia="en-US"/>
              </w:rPr>
              <w:t xml:space="preserve">, в ГТП генерации </w:t>
            </w:r>
            <w:r w:rsidRPr="00272F96">
              <w:rPr>
                <w:i/>
                <w:lang w:eastAsia="en-US"/>
              </w:rPr>
              <w:t>p</w:t>
            </w:r>
            <w:r w:rsidRPr="00272F96">
              <w:rPr>
                <w:lang w:eastAsia="en-US"/>
              </w:rPr>
              <w:t xml:space="preserve"> участника оптового рынка </w:t>
            </w:r>
            <w:r w:rsidRPr="00272F96">
              <w:rPr>
                <w:i/>
                <w:lang w:eastAsia="en-US"/>
              </w:rPr>
              <w:t>i</w:t>
            </w:r>
            <w:r w:rsidRPr="00272F96">
              <w:rPr>
                <w:lang w:eastAsia="en-US"/>
              </w:rPr>
              <w:t xml:space="preserve"> и покупаемой в ГТП потребления (экспорта) </w:t>
            </w:r>
            <w:r w:rsidRPr="00272F96">
              <w:rPr>
                <w:i/>
                <w:lang w:eastAsia="en-US"/>
              </w:rPr>
              <w:t xml:space="preserve">q </w:t>
            </w:r>
            <w:r w:rsidRPr="00272F96">
              <w:rPr>
                <w:lang w:eastAsia="en-US"/>
              </w:rPr>
              <w:t xml:space="preserve">участника оптового рынка </w:t>
            </w:r>
            <w:r w:rsidRPr="00272F96">
              <w:rPr>
                <w:i/>
                <w:lang w:eastAsia="en-US"/>
              </w:rPr>
              <w:t>j</w:t>
            </w:r>
            <w:r w:rsidRPr="00272F96">
              <w:rPr>
                <w:lang w:eastAsia="en-US"/>
              </w:rPr>
              <w:t xml:space="preserve">, рассчитывается по формуле: </w:t>
            </w:r>
          </w:p>
          <w:p w14:paraId="0A889548" w14:textId="77777777" w:rsidR="00474C25" w:rsidRPr="00272F96" w:rsidRDefault="00A330F9">
            <w:pPr>
              <w:ind w:firstLine="567"/>
              <w:jc w:val="center"/>
              <w:rPr>
                <w:lang w:eastAsia="en-US"/>
              </w:rPr>
            </w:pPr>
            <w:r w:rsidRPr="00272F96">
              <w:rPr>
                <w:lang w:eastAsia="en-US"/>
              </w:rPr>
              <w:object w:dxaOrig="4760" w:dyaOrig="400" w14:anchorId="662D542C">
                <v:shape id="_x0000_i1099" type="#_x0000_t75" style="width:257.45pt;height:20.4pt" o:ole="">
                  <v:imagedata r:id="rId23" o:title=""/>
                </v:shape>
                <o:OLEObject Type="Embed" ProgID="Equation.3" ShapeID="_x0000_i1099" DrawAspect="Content" ObjectID="_1794089683" r:id="rId145"/>
              </w:object>
            </w:r>
            <w:r w:rsidRPr="00272F96">
              <w:rPr>
                <w:lang w:eastAsia="en-US"/>
              </w:rPr>
              <w:t>,</w:t>
            </w:r>
          </w:p>
          <w:p w14:paraId="3750E951" w14:textId="52B4D72C" w:rsidR="00474C25" w:rsidRPr="00272F96" w:rsidRDefault="00A330F9">
            <w:pPr>
              <w:spacing w:after="0"/>
              <w:ind w:left="120" w:firstLine="500"/>
              <w:rPr>
                <w:color w:val="000000"/>
              </w:rPr>
            </w:pPr>
            <w:r w:rsidRPr="00272F96">
              <w:rPr>
                <w:rFonts w:ascii="Times New Roman" w:hAnsi="Times New Roman"/>
                <w:color w:val="000000"/>
              </w:rPr>
              <w:t>​</w:t>
            </w:r>
            <w:r w:rsidRPr="00272F96">
              <w:rPr>
                <w:color w:val="000000"/>
              </w:rPr>
              <w:t>…</w:t>
            </w:r>
          </w:p>
          <w:p w14:paraId="26A74605" w14:textId="77777777" w:rsidR="00474C25" w:rsidRPr="00272F96" w:rsidRDefault="00A330F9">
            <w:pPr>
              <w:pStyle w:val="aa"/>
              <w:widowControl w:val="0"/>
              <w:ind w:firstLine="567"/>
              <w:rPr>
                <w:rFonts w:ascii="Garamond" w:hAnsi="Garamond"/>
              </w:rPr>
            </w:pPr>
            <w:r w:rsidRPr="00272F96">
              <w:rPr>
                <w:rFonts w:ascii="Garamond" w:hAnsi="Garamond"/>
              </w:rPr>
              <w:t>Стоимость мощности, производимой с использованием генерирующих объектов, поставляющих мощность в вынужденном режиме</w:t>
            </w:r>
            <w:r w:rsidRPr="00272F96">
              <w:rPr>
                <w:rFonts w:ascii="Garamond" w:hAnsi="Garamond"/>
                <w:bCs/>
              </w:rPr>
              <w:t>, которые отнесены к такой категории</w:t>
            </w:r>
            <w:r w:rsidRPr="00272F96">
              <w:rPr>
                <w:rFonts w:ascii="Garamond" w:hAnsi="Garamond"/>
              </w:rPr>
              <w:t xml:space="preserve"> в целях обеспечения надежного электроснабжения потребителей, в расчетном месяце </w:t>
            </w:r>
            <w:r w:rsidRPr="00272F96">
              <w:rPr>
                <w:rFonts w:ascii="Garamond" w:hAnsi="Garamond"/>
                <w:i/>
              </w:rPr>
              <w:t>m</w:t>
            </w:r>
            <w:r w:rsidRPr="00272F96">
              <w:rPr>
                <w:rFonts w:ascii="Garamond" w:hAnsi="Garamond"/>
              </w:rPr>
              <w:t xml:space="preserve"> в ценовой зоне </w:t>
            </w:r>
            <w:r w:rsidRPr="00272F96">
              <w:rPr>
                <w:rFonts w:ascii="Garamond" w:hAnsi="Garamond"/>
                <w:i/>
              </w:rPr>
              <w:t>z</w:t>
            </w:r>
            <w:r w:rsidRPr="00272F96">
              <w:rPr>
                <w:rFonts w:ascii="Garamond" w:hAnsi="Garamond"/>
                <w:bCs/>
              </w:rPr>
              <w:t>, продаваемой</w:t>
            </w:r>
            <w:r w:rsidRPr="00272F96">
              <w:rPr>
                <w:rFonts w:ascii="Garamond" w:hAnsi="Garamond"/>
              </w:rPr>
              <w:t xml:space="preserve"> по договору купли-продажи мощности, производимой с использованием генерирующих объектов, поставляющих мощность в вынужденном режиме, во всех ГТП генерации </w:t>
            </w:r>
            <w:r w:rsidRPr="00272F96">
              <w:rPr>
                <w:rFonts w:ascii="Garamond" w:hAnsi="Garamond"/>
                <w:i/>
              </w:rPr>
              <w:t xml:space="preserve">p </w:t>
            </w:r>
            <w:r w:rsidRPr="00272F96">
              <w:rPr>
                <w:rFonts w:ascii="Garamond" w:hAnsi="Garamond"/>
              </w:rPr>
              <w:t xml:space="preserve">участника оптового рынка </w:t>
            </w:r>
            <w:r w:rsidRPr="00272F96">
              <w:rPr>
                <w:rFonts w:ascii="Garamond" w:hAnsi="Garamond"/>
                <w:i/>
              </w:rPr>
              <w:t>i</w:t>
            </w:r>
            <w:r w:rsidRPr="00272F96">
              <w:rPr>
                <w:rFonts w:ascii="Garamond" w:hAnsi="Garamond"/>
              </w:rPr>
              <w:t xml:space="preserve"> и покупаемой во всех ГТП потребления (экспорта) </w:t>
            </w:r>
            <w:r w:rsidRPr="00272F96">
              <w:rPr>
                <w:rFonts w:ascii="Garamond" w:hAnsi="Garamond"/>
                <w:i/>
              </w:rPr>
              <w:t xml:space="preserve">q </w:t>
            </w:r>
            <w:r w:rsidRPr="00272F96">
              <w:rPr>
                <w:rFonts w:ascii="Garamond" w:hAnsi="Garamond"/>
              </w:rPr>
              <w:t xml:space="preserve">участника оптового рынка </w:t>
            </w:r>
            <w:r w:rsidRPr="00272F96">
              <w:rPr>
                <w:rFonts w:ascii="Garamond" w:hAnsi="Garamond"/>
                <w:i/>
              </w:rPr>
              <w:t>j</w:t>
            </w:r>
            <w:r w:rsidRPr="00272F96">
              <w:rPr>
                <w:rFonts w:ascii="Garamond" w:hAnsi="Garamond"/>
              </w:rPr>
              <w:t>, рассчитывается по формуле:</w:t>
            </w:r>
          </w:p>
          <w:p w14:paraId="7A35F778" w14:textId="77777777" w:rsidR="00474C25" w:rsidRPr="00272F96" w:rsidRDefault="00A330F9">
            <w:pPr>
              <w:pStyle w:val="35"/>
              <w:spacing w:before="199" w:after="199"/>
              <w:ind w:left="120" w:hanging="80"/>
              <w:jc w:val="center"/>
              <w:rPr>
                <w:color w:val="000000"/>
              </w:rPr>
            </w:pPr>
            <w:r w:rsidRPr="00272F96">
              <w:rPr>
                <w:position w:val="-46"/>
              </w:rPr>
              <w:object w:dxaOrig="3080" w:dyaOrig="720" w14:anchorId="740308B4">
                <v:shape id="_x0000_i1100" type="#_x0000_t75" style="width:139.25pt;height:31.9pt" o:ole="">
                  <v:imagedata r:id="rId25" o:title=""/>
                </v:shape>
                <o:OLEObject Type="Embed" ProgID="Equation.3" ShapeID="_x0000_i1100" DrawAspect="Content" ObjectID="_1794089684" r:id="rId146"/>
              </w:object>
            </w:r>
            <w:r w:rsidRPr="00272F96">
              <w:rPr>
                <w:b w:val="0"/>
                <w:color w:val="000000"/>
                <w:highlight w:val="yellow"/>
              </w:rPr>
              <w:t>,</w:t>
            </w:r>
          </w:p>
          <w:p w14:paraId="0363A5A4" w14:textId="284ED066" w:rsidR="00474C25" w:rsidRPr="00272F96" w:rsidRDefault="00A330F9" w:rsidP="00005935">
            <w:pPr>
              <w:ind w:firstLine="0"/>
            </w:pPr>
            <w:r w:rsidRPr="00272F96">
              <w:rPr>
                <w:color w:val="000000"/>
                <w:highlight w:val="yellow"/>
              </w:rPr>
              <w:t xml:space="preserve">при этом </w:t>
            </w:r>
            <w:r w:rsidRPr="00272F96">
              <w:rPr>
                <w:highlight w:val="yellow"/>
              </w:rPr>
              <w:t xml:space="preserve">если </w:t>
            </w:r>
            <w:r w:rsidR="003A730B" w:rsidRPr="003A730B">
              <w:rPr>
                <w:i/>
                <w:highlight w:val="yellow"/>
              </w:rPr>
              <w:t>z</w:t>
            </w:r>
            <w:r w:rsidRPr="00272F96">
              <w:rPr>
                <w:highlight w:val="yellow"/>
              </w:rPr>
              <w:t xml:space="preserve"> = 2, то при расчете</w:t>
            </w:r>
            <w:r w:rsidRPr="00272F96">
              <w:t xml:space="preserve"> </w:t>
            </w: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j,i,m,z</m:t>
                  </m:r>
                </m:sub>
                <m:sup>
                  <m:r>
                    <w:rPr>
                      <w:rFonts w:ascii="Cambria Math" w:hAnsi="Cambria Math"/>
                      <w:highlight w:val="yellow"/>
                    </w:rPr>
                    <m:t>пок</m:t>
                  </m:r>
                  <m:r>
                    <m:rPr>
                      <m:lit/>
                    </m:rPr>
                    <w:rPr>
                      <w:rFonts w:ascii="Cambria Math" w:hAnsi="Cambria Math"/>
                      <w:highlight w:val="yellow"/>
                    </w:rPr>
                    <m:t>_вынужд_ЦЗ</m:t>
                  </m:r>
                </m:sup>
              </m:sSubSup>
            </m:oMath>
            <w:r w:rsidRPr="00272F96">
              <w:rPr>
                <w:highlight w:val="yellow"/>
              </w:rPr>
              <w:t xml:space="preserve"> не учитываются ГТП генерации </w:t>
            </w:r>
            <m:oMath>
              <m:r>
                <w:rPr>
                  <w:rFonts w:ascii="Cambria Math" w:hAnsi="Cambria Math"/>
                  <w:highlight w:val="yellow"/>
                </w:rPr>
                <m:t>p</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Pr="00272F96">
              <w:rPr>
                <w:highlight w:val="yellow"/>
              </w:rPr>
              <w:t xml:space="preserve"> и ГТП потребления (экспорта) </w:t>
            </w:r>
            <m:oMath>
              <m:r>
                <w:rPr>
                  <w:rFonts w:ascii="Cambria Math" w:hAnsi="Cambria Math"/>
                  <w:color w:val="000000"/>
                  <w:highlight w:val="yellow"/>
                </w:rPr>
                <m:t>q∈</m:t>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color w:val="000000"/>
                <w:highlight w:val="yellow"/>
              </w:rPr>
              <w:t>, расположенные</w:t>
            </w:r>
            <w:r w:rsidRPr="00272F96">
              <w:rPr>
                <w:highlight w:val="yellow"/>
              </w:rPr>
              <w:t xml:space="preserve"> на территории </w:t>
            </w:r>
            <w:r w:rsidRPr="00272F96">
              <w:rPr>
                <w:i/>
                <w:highlight w:val="yellow"/>
              </w:rPr>
              <w:t>sz</w:t>
            </w:r>
            <w:r w:rsidR="00005935" w:rsidRPr="00272F96">
              <w:rPr>
                <w:i/>
                <w:highlight w:val="yellow"/>
              </w:rPr>
              <w:t xml:space="preserve"> </w:t>
            </w:r>
            <w:r w:rsidRPr="00272F96">
              <w:rPr>
                <w:highlight w:val="yellow"/>
              </w:rPr>
              <w:t>=</w:t>
            </w:r>
            <w:r w:rsidR="00005935" w:rsidRPr="00272F96">
              <w:rPr>
                <w:highlight w:val="yellow"/>
              </w:rPr>
              <w:t xml:space="preserve"> </w:t>
            </w:r>
            <w:r w:rsidRPr="00272F96">
              <w:rPr>
                <w:highlight w:val="yellow"/>
              </w:rPr>
              <w:t>3.</w:t>
            </w:r>
          </w:p>
          <w:p w14:paraId="20D63F8D" w14:textId="77D56D59" w:rsidR="00474C25" w:rsidRPr="00272F96" w:rsidRDefault="00A330F9" w:rsidP="00005935">
            <w:pPr>
              <w:spacing w:before="0" w:after="0"/>
              <w:ind w:firstLine="598"/>
              <w:rPr>
                <w:highlight w:val="yellow"/>
              </w:rPr>
            </w:pPr>
            <w:r w:rsidRPr="00272F96">
              <w:rPr>
                <w:color w:val="000000"/>
                <w:highlight w:val="yellow"/>
              </w:rPr>
              <w:t>Стоимость мощности, производимой с использованием генерирующих объектов, поставляющих мощность в вынужденном режиме, которые отнесены к такой категории в целях обеспечения надежного электроснабжения потребителей, в расчетном месяце </w:t>
            </w:r>
            <w:r w:rsidRPr="00272F96">
              <w:rPr>
                <w:i/>
                <w:color w:val="000000"/>
                <w:highlight w:val="yellow"/>
              </w:rPr>
              <w:t>m</w:t>
            </w:r>
            <w:r w:rsidRPr="00272F96">
              <w:rPr>
                <w:color w:val="000000"/>
                <w:highlight w:val="yellow"/>
              </w:rPr>
              <w:t xml:space="preserve"> на территории </w:t>
            </w:r>
            <w:r w:rsidR="003A730B" w:rsidRPr="003A730B">
              <w:rPr>
                <w:i/>
                <w:color w:val="000000"/>
                <w:highlight w:val="yellow"/>
              </w:rPr>
              <w:t>sz</w:t>
            </w:r>
            <w:r w:rsidR="003A730B" w:rsidRPr="00FB6038">
              <w:rPr>
                <w:i/>
                <w:color w:val="000000"/>
                <w:highlight w:val="yellow"/>
              </w:rPr>
              <w:t xml:space="preserve"> </w:t>
            </w:r>
            <w:r w:rsidRPr="00272F96">
              <w:rPr>
                <w:color w:val="000000"/>
                <w:highlight w:val="yellow"/>
              </w:rPr>
              <w:t>=</w:t>
            </w:r>
            <w:r w:rsidR="003A730B" w:rsidRPr="00FB6038">
              <w:rPr>
                <w:color w:val="000000"/>
                <w:highlight w:val="yellow"/>
              </w:rPr>
              <w:t xml:space="preserve"> </w:t>
            </w:r>
            <w:r w:rsidRPr="00272F96">
              <w:rPr>
                <w:color w:val="000000"/>
                <w:highlight w:val="yellow"/>
              </w:rPr>
              <w:t>3, продаваемой по договору купли-продажи мощности, производимой с использованием генерирующих объектов, поставляющих мощность в вынужденном режиме, во всех ГТП генерации </w:t>
            </w:r>
            <m:oMath>
              <m:r>
                <w:rPr>
                  <w:rFonts w:ascii="Cambria Math" w:hAnsi="Cambria Math"/>
                  <w:color w:val="000000"/>
                  <w:highlight w:val="yellow"/>
                </w:rPr>
                <m:t>p∈</m:t>
              </m:r>
              <m:sSubSup>
                <m:sSubSupPr>
                  <m:ctrlPr>
                    <w:rPr>
                      <w:rFonts w:ascii="Cambria Math" w:hAnsi="Cambria Math"/>
                      <w:i/>
                      <w:color w:val="000000"/>
                      <w:highlight w:val="yellow"/>
                    </w:rPr>
                  </m:ctrlPr>
                </m:sSubSupPr>
                <m:e>
                  <m:r>
                    <w:rPr>
                      <w:rFonts w:ascii="Cambria Math" w:hAnsi="Cambria Math"/>
                      <w:color w:val="000000"/>
                      <w:highlight w:val="yellow"/>
                    </w:rPr>
                    <m:t>P</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i/>
                <w:color w:val="000000"/>
                <w:highlight w:val="yellow"/>
              </w:rPr>
              <w:t> </w:t>
            </w:r>
            <w:r w:rsidRPr="00272F96">
              <w:rPr>
                <w:color w:val="000000"/>
                <w:highlight w:val="yellow"/>
              </w:rPr>
              <w:t>участника оптового рынка </w:t>
            </w:r>
            <w:r w:rsidRPr="00272F96">
              <w:rPr>
                <w:i/>
                <w:color w:val="000000"/>
                <w:highlight w:val="yellow"/>
              </w:rPr>
              <w:t>i</w:t>
            </w:r>
            <w:r w:rsidRPr="00272F96">
              <w:rPr>
                <w:color w:val="000000"/>
                <w:highlight w:val="yellow"/>
              </w:rPr>
              <w:t xml:space="preserve"> и покупаемой во всех ГТП потребления (экспорта) </w:t>
            </w:r>
            <m:oMath>
              <m:r>
                <w:rPr>
                  <w:rFonts w:ascii="Cambria Math" w:hAnsi="Cambria Math"/>
                  <w:color w:val="000000"/>
                  <w:highlight w:val="yellow"/>
                </w:rPr>
                <m:t>q∈</m:t>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i/>
                <w:color w:val="000000"/>
                <w:highlight w:val="yellow"/>
              </w:rPr>
              <w:t> </w:t>
            </w:r>
            <w:r w:rsidRPr="00272F96">
              <w:rPr>
                <w:color w:val="000000"/>
                <w:highlight w:val="yellow"/>
              </w:rPr>
              <w:t>участника оптового рынка </w:t>
            </w:r>
            <w:r w:rsidRPr="00272F96">
              <w:rPr>
                <w:i/>
                <w:color w:val="000000"/>
                <w:highlight w:val="yellow"/>
              </w:rPr>
              <w:t>j</w:t>
            </w:r>
            <w:r w:rsidRPr="00272F96">
              <w:rPr>
                <w:color w:val="000000"/>
                <w:highlight w:val="yellow"/>
              </w:rPr>
              <w:t xml:space="preserve">, рассчитывается </w:t>
            </w:r>
            <w:r w:rsidR="00665260" w:rsidRPr="00272F96">
              <w:rPr>
                <w:color w:val="000000"/>
                <w:highlight w:val="yellow"/>
              </w:rPr>
              <w:t>по формуле:</w:t>
            </w:r>
          </w:p>
          <w:p w14:paraId="5650B5D3" w14:textId="711EBB93" w:rsidR="00474C25" w:rsidRPr="000A3C62" w:rsidRDefault="004A0032">
            <w:pPr>
              <w:pStyle w:val="35"/>
              <w:spacing w:before="199" w:after="199"/>
              <w:ind w:left="120" w:hanging="80"/>
              <w:jc w:val="center"/>
              <w:rPr>
                <w:b w:val="0"/>
                <w:color w:val="000000"/>
              </w:rPr>
            </w:pPr>
            <m:oMath>
              <m:sSubSup>
                <m:sSubSupPr>
                  <m:ctrlPr>
                    <w:rPr>
                      <w:rFonts w:ascii="Cambria Math" w:hAnsi="Cambria Math"/>
                      <w:b w:val="0"/>
                      <w:bCs/>
                      <w:highlight w:val="yellow"/>
                    </w:rPr>
                  </m:ctrlPr>
                </m:sSubSupPr>
                <m:e>
                  <m:r>
                    <m:rPr>
                      <m:sty m:val="bi"/>
                    </m:rPr>
                    <w:rPr>
                      <w:rFonts w:ascii="Cambria Math" w:hAnsi="Cambria Math"/>
                      <w:highlight w:val="yellow"/>
                    </w:rPr>
                    <m:t>S</m:t>
                  </m:r>
                </m:e>
                <m:sub>
                  <m:r>
                    <m:rPr>
                      <m:sty m:val="bi"/>
                    </m:rPr>
                    <w:rPr>
                      <w:rFonts w:ascii="Cambria Math" w:hAnsi="Cambria Math"/>
                      <w:highlight w:val="yellow"/>
                    </w:rPr>
                    <m:t>j,i,m,z,sz=3</m:t>
                  </m:r>
                </m:sub>
                <m:sup>
                  <m:r>
                    <m:rPr>
                      <m:sty m:val="bi"/>
                    </m:rPr>
                    <w:rPr>
                      <w:rFonts w:ascii="Cambria Math" w:hAnsi="Cambria Math"/>
                      <w:highlight w:val="yellow"/>
                    </w:rPr>
                    <m:t>пок</m:t>
                  </m:r>
                  <m:r>
                    <m:rPr>
                      <m:lit/>
                      <m:sty m:val="bi"/>
                    </m:rPr>
                    <w:rPr>
                      <w:rFonts w:ascii="Cambria Math" w:hAnsi="Cambria Math"/>
                      <w:highlight w:val="yellow"/>
                    </w:rPr>
                    <m:t>_вынужд_ЦЗ</m:t>
                  </m:r>
                </m:sup>
              </m:sSubSup>
              <m:r>
                <m:rPr>
                  <m:sty m:val="bi"/>
                </m:rPr>
                <w:rPr>
                  <w:rFonts w:ascii="Cambria Math" w:hAnsi="Cambria Math"/>
                  <w:highlight w:val="yellow"/>
                </w:rPr>
                <m:t>=</m:t>
              </m:r>
              <m:nary>
                <m:naryPr>
                  <m:chr m:val="∑"/>
                  <m:limLoc m:val="subSup"/>
                  <m:supHide m:val="1"/>
                  <m:ctrlPr>
                    <w:rPr>
                      <w:rFonts w:ascii="Cambria Math" w:hAnsi="Cambria Math"/>
                      <w:b w:val="0"/>
                      <w:bCs/>
                      <w:highlight w:val="yellow"/>
                    </w:rPr>
                  </m:ctrlPr>
                </m:naryPr>
                <m:sub>
                  <m:eqArr>
                    <m:eqArrPr>
                      <m:ctrlPr>
                        <w:rPr>
                          <w:rFonts w:ascii="Cambria Math" w:hAnsi="Cambria Math"/>
                          <w:b w:val="0"/>
                          <w:bCs/>
                          <w:highlight w:val="yellow"/>
                        </w:rPr>
                      </m:ctrlPr>
                    </m:eqArrPr>
                    <m:e>
                      <m:r>
                        <m:rPr>
                          <m:sty m:val="bi"/>
                        </m:rPr>
                        <w:rPr>
                          <w:rFonts w:ascii="Cambria Math" w:hAnsi="Cambria Math"/>
                          <w:highlight w:val="yellow"/>
                        </w:rPr>
                        <m:t>p</m:t>
                      </m:r>
                      <m:r>
                        <m:rPr>
                          <m:sty m:val="bi"/>
                        </m:rPr>
                        <w:rPr>
                          <w:rFonts w:ascii="Cambria Math" w:hAnsi="Cambria Math"/>
                          <w:color w:val="000000"/>
                          <w:highlight w:val="yellow"/>
                        </w:rPr>
                        <m:t>∈</m:t>
                      </m:r>
                      <m:sSubSup>
                        <m:sSubSupPr>
                          <m:ctrlPr>
                            <w:rPr>
                              <w:rFonts w:ascii="Cambria Math" w:hAnsi="Cambria Math"/>
                              <w:b w:val="0"/>
                              <w:bCs/>
                              <w:i/>
                              <w:color w:val="000000"/>
                              <w:highlight w:val="yellow"/>
                            </w:rPr>
                          </m:ctrlPr>
                        </m:sSubSupPr>
                        <m:e>
                          <m:r>
                            <m:rPr>
                              <m:sty m:val="bi"/>
                            </m:rPr>
                            <w:rPr>
                              <w:rFonts w:ascii="Cambria Math" w:hAnsi="Cambria Math"/>
                              <w:color w:val="000000"/>
                              <w:highlight w:val="yellow"/>
                            </w:rPr>
                            <m:t>P</m:t>
                          </m:r>
                        </m:e>
                        <m:sub>
                          <m:r>
                            <m:rPr>
                              <m:sty m:val="bi"/>
                            </m:rPr>
                            <w:rPr>
                              <w:rFonts w:ascii="Cambria Math" w:hAnsi="Cambria Math"/>
                              <w:color w:val="000000"/>
                              <w:highlight w:val="yellow"/>
                            </w:rPr>
                            <m:t>sz=3</m:t>
                          </m:r>
                        </m:sub>
                        <m:sup>
                          <m:r>
                            <m:rPr>
                              <m:sty m:val="bi"/>
                            </m:rPr>
                            <w:rPr>
                              <w:rFonts w:ascii="Cambria Math" w:hAnsi="Cambria Math"/>
                              <w:color w:val="000000"/>
                              <w:highlight w:val="yellow"/>
                            </w:rPr>
                            <m:t>бНЦЗ</m:t>
                          </m:r>
                        </m:sup>
                      </m:sSubSup>
                      <m:r>
                        <m:rPr>
                          <m:sty m:val="bi"/>
                        </m:rPr>
                        <w:rPr>
                          <w:rFonts w:ascii="Cambria Math" w:hAnsi="Cambria Math"/>
                          <w:highlight w:val="yellow"/>
                        </w:rPr>
                        <m:t>∈i</m:t>
                      </m:r>
                    </m:e>
                    <m:e>
                      <m:r>
                        <m:rPr>
                          <m:sty m:val="bi"/>
                        </m:rPr>
                        <w:rPr>
                          <w:rFonts w:ascii="Cambria Math" w:hAnsi="Cambria Math"/>
                          <w:highlight w:val="yellow"/>
                        </w:rPr>
                        <m:t>q</m:t>
                      </m:r>
                      <m:r>
                        <m:rPr>
                          <m:sty m:val="bi"/>
                        </m:rPr>
                        <w:rPr>
                          <w:rFonts w:ascii="Cambria Math" w:hAnsi="Cambria Math"/>
                          <w:color w:val="000000"/>
                          <w:highlight w:val="yellow"/>
                        </w:rPr>
                        <m:t>∈</m:t>
                      </m:r>
                      <m:sSubSup>
                        <m:sSubSupPr>
                          <m:ctrlPr>
                            <w:rPr>
                              <w:rFonts w:ascii="Cambria Math" w:hAnsi="Cambria Math"/>
                              <w:b w:val="0"/>
                              <w:bCs/>
                              <w:i/>
                              <w:color w:val="000000"/>
                              <w:highlight w:val="yellow"/>
                            </w:rPr>
                          </m:ctrlPr>
                        </m:sSubSupPr>
                        <m:e>
                          <m:r>
                            <m:rPr>
                              <m:sty m:val="bi"/>
                            </m:rPr>
                            <w:rPr>
                              <w:rFonts w:ascii="Cambria Math" w:hAnsi="Cambria Math"/>
                              <w:color w:val="000000"/>
                              <w:highlight w:val="yellow"/>
                            </w:rPr>
                            <m:t>Q</m:t>
                          </m:r>
                        </m:e>
                        <m:sub>
                          <m:r>
                            <m:rPr>
                              <m:sty m:val="bi"/>
                            </m:rPr>
                            <w:rPr>
                              <w:rFonts w:ascii="Cambria Math" w:hAnsi="Cambria Math"/>
                              <w:color w:val="000000"/>
                              <w:highlight w:val="yellow"/>
                            </w:rPr>
                            <m:t>sz=3</m:t>
                          </m:r>
                        </m:sub>
                        <m:sup>
                          <m:r>
                            <m:rPr>
                              <m:sty m:val="bi"/>
                            </m:rPr>
                            <w:rPr>
                              <w:rFonts w:ascii="Cambria Math" w:hAnsi="Cambria Math"/>
                              <w:color w:val="000000"/>
                              <w:highlight w:val="yellow"/>
                            </w:rPr>
                            <m:t>бНЦЗ</m:t>
                          </m:r>
                        </m:sup>
                      </m:sSubSup>
                      <m:r>
                        <m:rPr>
                          <m:sty m:val="bi"/>
                        </m:rPr>
                        <w:rPr>
                          <w:rFonts w:ascii="Cambria Math" w:hAnsi="Cambria Math"/>
                          <w:highlight w:val="yellow"/>
                        </w:rPr>
                        <m:t>∈j</m:t>
                      </m:r>
                    </m:e>
                  </m:eqArr>
                </m:sub>
                <m:sup/>
                <m:e>
                  <m:sSubSup>
                    <m:sSubSupPr>
                      <m:ctrlPr>
                        <w:rPr>
                          <w:rFonts w:ascii="Cambria Math" w:hAnsi="Cambria Math"/>
                          <w:b w:val="0"/>
                          <w:bCs/>
                          <w:highlight w:val="yellow"/>
                        </w:rPr>
                      </m:ctrlPr>
                    </m:sSubSupPr>
                    <m:e>
                      <m:r>
                        <m:rPr>
                          <m:sty m:val="bi"/>
                        </m:rPr>
                        <w:rPr>
                          <w:rFonts w:ascii="Cambria Math" w:hAnsi="Cambria Math"/>
                          <w:highlight w:val="yellow"/>
                        </w:rPr>
                        <m:t>S</m:t>
                      </m:r>
                    </m:e>
                    <m:sub>
                      <m:r>
                        <m:rPr>
                          <m:sty m:val="bi"/>
                        </m:rPr>
                        <w:rPr>
                          <w:rFonts w:ascii="Cambria Math" w:hAnsi="Cambria Math"/>
                          <w:highlight w:val="yellow"/>
                        </w:rPr>
                        <m:t>q,j,p,i,m,z</m:t>
                      </m:r>
                    </m:sub>
                    <m:sup>
                      <m:r>
                        <m:rPr>
                          <m:sty m:val="bi"/>
                        </m:rPr>
                        <w:rPr>
                          <w:rFonts w:ascii="Cambria Math" w:hAnsi="Cambria Math"/>
                          <w:highlight w:val="yellow"/>
                        </w:rPr>
                        <m:t>пок</m:t>
                      </m:r>
                      <m:r>
                        <m:rPr>
                          <m:lit/>
                          <m:sty m:val="bi"/>
                        </m:rPr>
                        <w:rPr>
                          <w:rFonts w:ascii="Cambria Math" w:hAnsi="Cambria Math"/>
                          <w:highlight w:val="yellow"/>
                        </w:rPr>
                        <m:t>_вынужд_ЦЗ</m:t>
                      </m:r>
                    </m:sup>
                  </m:sSubSup>
                </m:e>
              </m:nary>
            </m:oMath>
            <w:r w:rsidR="00A330F9" w:rsidRPr="000A3C62">
              <w:rPr>
                <w:b w:val="0"/>
                <w:color w:val="000000"/>
                <w:highlight w:val="yellow"/>
              </w:rPr>
              <w:t>.</w:t>
            </w:r>
          </w:p>
          <w:p w14:paraId="715C42EE" w14:textId="77777777" w:rsidR="00474C25" w:rsidRPr="00272F96" w:rsidRDefault="00A330F9">
            <w:pPr>
              <w:pStyle w:val="aa"/>
              <w:ind w:firstLine="567"/>
              <w:rPr>
                <w:rFonts w:ascii="Garamond" w:hAnsi="Garamond"/>
              </w:rPr>
            </w:pPr>
            <w:r w:rsidRPr="00272F96">
              <w:rPr>
                <w:rFonts w:ascii="Garamond" w:hAnsi="Garamond"/>
                <w:b/>
              </w:rPr>
              <w:t>б) Стоимость мощности, производимой с использованием генерирующих объектов, поставляющих мощность в вынужденном режиме</w:t>
            </w:r>
            <w:r w:rsidRPr="00272F96">
              <w:rPr>
                <w:rFonts w:ascii="Garamond" w:hAnsi="Garamond"/>
                <w:b/>
                <w:bCs/>
              </w:rPr>
              <w:t>, которые отнесены к такой категории</w:t>
            </w:r>
            <w:r w:rsidRPr="00272F96">
              <w:rPr>
                <w:rFonts w:ascii="Garamond" w:hAnsi="Garamond"/>
                <w:b/>
              </w:rPr>
              <w:t xml:space="preserve"> в целях обеспечения надежного теплоснабжения потребителей, в расчетном месяце </w:t>
            </w:r>
            <w:r w:rsidRPr="00272F96">
              <w:rPr>
                <w:rFonts w:ascii="Garamond" w:hAnsi="Garamond"/>
                <w:b/>
                <w:i/>
              </w:rPr>
              <w:t>m</w:t>
            </w:r>
            <w:r w:rsidRPr="00272F96">
              <w:rPr>
                <w:rFonts w:ascii="Garamond" w:hAnsi="Garamond"/>
                <w:b/>
              </w:rPr>
              <w:t xml:space="preserve"> в ценовой зоне </w:t>
            </w:r>
            <w:r w:rsidRPr="00272F96">
              <w:rPr>
                <w:rFonts w:ascii="Garamond" w:hAnsi="Garamond"/>
                <w:b/>
                <w:i/>
              </w:rPr>
              <w:t>z,</w:t>
            </w:r>
            <w:r w:rsidRPr="00272F96">
              <w:rPr>
                <w:rFonts w:ascii="Garamond" w:hAnsi="Garamond"/>
                <w:b/>
              </w:rPr>
              <w:t xml:space="preserve"> продаваемой по договору купли-продажи мощности, производимой с использованием генерирующих объектов, поставляющих мощность в вынужденном режиме</w:t>
            </w:r>
            <w:r w:rsidRPr="00272F96">
              <w:rPr>
                <w:rFonts w:ascii="Garamond" w:hAnsi="Garamond"/>
              </w:rPr>
              <w:t xml:space="preserve">, в ГТП генерации </w:t>
            </w:r>
            <w:r w:rsidRPr="00272F96">
              <w:rPr>
                <w:rFonts w:ascii="Garamond" w:hAnsi="Garamond"/>
                <w:i/>
              </w:rPr>
              <w:t>p</w:t>
            </w:r>
            <w:r w:rsidRPr="00272F96">
              <w:rPr>
                <w:rFonts w:ascii="Garamond" w:hAnsi="Garamond"/>
              </w:rPr>
              <w:t xml:space="preserve"> участника оптового рынка </w:t>
            </w:r>
            <w:r w:rsidRPr="00272F96">
              <w:rPr>
                <w:rFonts w:ascii="Garamond" w:hAnsi="Garamond"/>
                <w:i/>
              </w:rPr>
              <w:t>i</w:t>
            </w:r>
            <w:r w:rsidRPr="00272F96">
              <w:rPr>
                <w:rFonts w:ascii="Garamond" w:hAnsi="Garamond"/>
              </w:rPr>
              <w:t xml:space="preserve"> и покупаемой в ГТП потребления (экспорта) </w:t>
            </w:r>
            <w:r w:rsidRPr="00272F96">
              <w:rPr>
                <w:rFonts w:ascii="Garamond" w:hAnsi="Garamond"/>
                <w:i/>
              </w:rPr>
              <w:t xml:space="preserve">q </w:t>
            </w:r>
            <w:r w:rsidRPr="00272F96">
              <w:rPr>
                <w:rFonts w:ascii="Garamond" w:hAnsi="Garamond"/>
              </w:rPr>
              <w:t xml:space="preserve">участника оптового рынка </w:t>
            </w:r>
            <w:r w:rsidRPr="00272F96">
              <w:rPr>
                <w:rFonts w:ascii="Garamond" w:hAnsi="Garamond"/>
                <w:i/>
              </w:rPr>
              <w:t>j</w:t>
            </w:r>
            <w:r w:rsidRPr="00272F96">
              <w:rPr>
                <w:rFonts w:ascii="Garamond" w:hAnsi="Garamond"/>
              </w:rPr>
              <w:t xml:space="preserve">, рассчитывается по формуле: </w:t>
            </w:r>
          </w:p>
          <w:p w14:paraId="7B809826" w14:textId="77777777" w:rsidR="00474C25" w:rsidRPr="00272F96" w:rsidRDefault="00A330F9">
            <w:pPr>
              <w:pStyle w:val="aa"/>
              <w:ind w:firstLine="567"/>
              <w:jc w:val="center"/>
              <w:rPr>
                <w:rFonts w:ascii="Garamond" w:hAnsi="Garamond"/>
              </w:rPr>
            </w:pPr>
            <w:r w:rsidRPr="00272F96">
              <w:rPr>
                <w:rFonts w:ascii="Garamond" w:hAnsi="Garamond"/>
                <w:position w:val="-14"/>
              </w:rPr>
              <w:object w:dxaOrig="4800" w:dyaOrig="400" w14:anchorId="3371D0BC">
                <v:shape id="_x0000_i1101" type="#_x0000_t75" style="width:242.5pt;height:20.4pt" o:ole="">
                  <v:imagedata r:id="rId27" o:title=""/>
                </v:shape>
                <o:OLEObject Type="Embed" ProgID="Equation.3" ShapeID="_x0000_i1101" DrawAspect="Content" ObjectID="_1794089685" r:id="rId147"/>
              </w:object>
            </w:r>
            <w:r w:rsidRPr="00272F96">
              <w:rPr>
                <w:rFonts w:ascii="Garamond" w:hAnsi="Garamond"/>
              </w:rPr>
              <w:t>,</w:t>
            </w:r>
          </w:p>
          <w:p w14:paraId="0F59D508" w14:textId="77777777" w:rsidR="00474C25" w:rsidRPr="00272F96" w:rsidRDefault="00A330F9">
            <w:pPr>
              <w:pStyle w:val="aa"/>
              <w:ind w:left="540"/>
              <w:rPr>
                <w:rFonts w:ascii="Garamond" w:hAnsi="Garamond"/>
              </w:rPr>
            </w:pPr>
            <w:r w:rsidRPr="00272F96">
              <w:rPr>
                <w:rFonts w:ascii="Garamond" w:hAnsi="Garamond"/>
              </w:rPr>
              <w:t xml:space="preserve">где </w:t>
            </w:r>
            <w:r w:rsidRPr="00272F96">
              <w:rPr>
                <w:rFonts w:ascii="Garamond" w:hAnsi="Garamond"/>
                <w:position w:val="-14"/>
              </w:rPr>
              <w:object w:dxaOrig="4599" w:dyaOrig="400" w14:anchorId="30619324">
                <v:shape id="_x0000_i1102" type="#_x0000_t75" style="width:231.6pt;height:20.4pt" o:ole="">
                  <v:imagedata r:id="rId29" o:title=""/>
                </v:shape>
                <o:OLEObject Type="Embed" ProgID="Equation.3" ShapeID="_x0000_i1102" DrawAspect="Content" ObjectID="_1794089686" r:id="rId148"/>
              </w:object>
            </w:r>
            <w:r w:rsidRPr="00272F96">
              <w:rPr>
                <w:rFonts w:ascii="Garamond" w:hAnsi="Garamond"/>
              </w:rPr>
              <w:t>,</w:t>
            </w:r>
          </w:p>
          <w:p w14:paraId="044E44B0" w14:textId="77777777" w:rsidR="00474C25" w:rsidRPr="00272F96" w:rsidRDefault="00A330F9">
            <w:pPr>
              <w:pStyle w:val="aa"/>
              <w:ind w:left="540"/>
              <w:rPr>
                <w:rFonts w:ascii="Garamond" w:hAnsi="Garamond"/>
              </w:rPr>
            </w:pPr>
            <w:r w:rsidRPr="00272F96">
              <w:rPr>
                <w:rFonts w:ascii="Garamond" w:hAnsi="Garamond"/>
                <w:position w:val="-14"/>
              </w:rPr>
              <w:object w:dxaOrig="1300" w:dyaOrig="400" w14:anchorId="2A569390">
                <v:shape id="_x0000_i1103" type="#_x0000_t75" style="width:67.25pt;height:20.4pt" o:ole="">
                  <v:imagedata r:id="rId31" o:title=""/>
                </v:shape>
                <o:OLEObject Type="Embed" ProgID="Equation.3" ShapeID="_x0000_i1103" DrawAspect="Content" ObjectID="_1794089687" r:id="rId149"/>
              </w:object>
            </w:r>
            <w:r w:rsidRPr="00272F96">
              <w:rPr>
                <w:rFonts w:ascii="Garamond" w:hAnsi="Garamond"/>
              </w:rPr>
              <w:t xml:space="preserve"> – объем мощности, </w:t>
            </w:r>
            <w:r w:rsidRPr="00272F96">
              <w:rPr>
                <w:rFonts w:ascii="Garamond" w:hAnsi="Garamond"/>
                <w:bCs/>
              </w:rPr>
              <w:t xml:space="preserve">производимый с использованием </w:t>
            </w:r>
            <w:r w:rsidRPr="00272F96">
              <w:rPr>
                <w:rFonts w:ascii="Garamond" w:hAnsi="Garamond"/>
              </w:rPr>
              <w:t>генерирующих объектов, поставляющих</w:t>
            </w:r>
            <w:r w:rsidRPr="00272F96">
              <w:rPr>
                <w:b/>
                <w:bCs/>
              </w:rPr>
              <w:t xml:space="preserve"> </w:t>
            </w:r>
            <w:r w:rsidRPr="00272F96">
              <w:rPr>
                <w:rFonts w:ascii="Garamond" w:hAnsi="Garamond"/>
                <w:bCs/>
              </w:rPr>
              <w:t xml:space="preserve">мощность в вынужденном режиме, которые отнесены к такой категории в целях обеспечения надежного теплоснабжения потребителей, в ГТП генерации </w:t>
            </w:r>
            <w:r w:rsidRPr="00272F96">
              <w:rPr>
                <w:rFonts w:ascii="Garamond" w:hAnsi="Garamond"/>
                <w:bCs/>
                <w:i/>
              </w:rPr>
              <w:t>p</w:t>
            </w:r>
            <w:r w:rsidRPr="00272F96">
              <w:rPr>
                <w:rFonts w:ascii="Garamond" w:hAnsi="Garamond"/>
                <w:bCs/>
              </w:rPr>
              <w:t xml:space="preserve"> участника оптового рынка </w:t>
            </w:r>
            <w:r w:rsidRPr="00272F96">
              <w:rPr>
                <w:rFonts w:ascii="Garamond" w:hAnsi="Garamond"/>
                <w:bCs/>
                <w:i/>
              </w:rPr>
              <w:t>i</w:t>
            </w:r>
            <w:r w:rsidRPr="00272F96">
              <w:rPr>
                <w:rFonts w:ascii="Garamond" w:hAnsi="Garamond"/>
                <w:bCs/>
              </w:rPr>
              <w:t xml:space="preserve"> в отношении ГТП потребления (экспорта) </w:t>
            </w:r>
            <w:r w:rsidRPr="00272F96">
              <w:rPr>
                <w:rFonts w:ascii="Garamond" w:hAnsi="Garamond"/>
                <w:bCs/>
                <w:i/>
              </w:rPr>
              <w:t>q</w:t>
            </w:r>
            <w:r w:rsidRPr="00272F96">
              <w:rPr>
                <w:rFonts w:ascii="Garamond" w:hAnsi="Garamond"/>
                <w:bCs/>
              </w:rPr>
              <w:t xml:space="preserve"> участника оптового рынка </w:t>
            </w:r>
            <w:r w:rsidRPr="00272F96">
              <w:rPr>
                <w:rFonts w:ascii="Garamond" w:hAnsi="Garamond"/>
                <w:bCs/>
                <w:i/>
              </w:rPr>
              <w:t xml:space="preserve">j </w:t>
            </w:r>
            <w:r w:rsidRPr="00272F96">
              <w:rPr>
                <w:rFonts w:ascii="Garamond" w:hAnsi="Garamond"/>
              </w:rPr>
              <w:t>(</w:t>
            </w:r>
            <w:r w:rsidRPr="00272F96">
              <w:rPr>
                <w:rFonts w:ascii="Garamond" w:hAnsi="Garamond"/>
              </w:rPr>
              <w:object w:dxaOrig="499" w:dyaOrig="300" w14:anchorId="5667B9BA">
                <v:shape id="_x0000_i1104" type="#_x0000_t75" style="width:25.8pt;height:15.6pt" o:ole="">
                  <v:imagedata r:id="rId33" o:title=""/>
                </v:shape>
                <o:OLEObject Type="Embed" ProgID="Equation.3" ShapeID="_x0000_i1104" DrawAspect="Content" ObjectID="_1794089688" r:id="rId150"/>
              </w:object>
            </w:r>
            <w:r w:rsidRPr="00272F96">
              <w:rPr>
                <w:rFonts w:ascii="Garamond" w:hAnsi="Garamond"/>
              </w:rPr>
              <w:t xml:space="preserve">) </w:t>
            </w:r>
            <w:r w:rsidRPr="00272F96">
              <w:rPr>
                <w:rFonts w:ascii="Garamond" w:hAnsi="Garamond"/>
                <w:bCs/>
              </w:rPr>
              <w:t xml:space="preserve">в расчетном месяце </w:t>
            </w:r>
            <w:r w:rsidRPr="00272F96">
              <w:rPr>
                <w:rFonts w:ascii="Garamond" w:hAnsi="Garamond"/>
                <w:bCs/>
                <w:i/>
              </w:rPr>
              <w:t xml:space="preserve">m </w:t>
            </w:r>
            <w:r w:rsidRPr="00272F96">
              <w:rPr>
                <w:rFonts w:ascii="Garamond" w:hAnsi="Garamond"/>
                <w:bCs/>
              </w:rPr>
              <w:t xml:space="preserve">в ценовой зоне </w:t>
            </w:r>
            <w:r w:rsidRPr="00272F96">
              <w:rPr>
                <w:rFonts w:ascii="Garamond" w:hAnsi="Garamond"/>
                <w:bCs/>
                <w:i/>
              </w:rPr>
              <w:t>z</w:t>
            </w:r>
            <w:r w:rsidRPr="00272F96">
              <w:rPr>
                <w:rFonts w:ascii="Garamond" w:hAnsi="Garamond"/>
                <w:bCs/>
              </w:rPr>
              <w:t xml:space="preserve">, используемый для расчета фактических обязательств/требований участников оптового рынка </w:t>
            </w:r>
            <w:r w:rsidRPr="00272F96">
              <w:rPr>
                <w:rFonts w:ascii="Garamond" w:hAnsi="Garamond"/>
                <w:bCs/>
                <w:i/>
              </w:rPr>
              <w:t>j</w:t>
            </w:r>
            <w:r w:rsidRPr="00272F96">
              <w:rPr>
                <w:rFonts w:ascii="Garamond" w:hAnsi="Garamond"/>
                <w:bCs/>
              </w:rPr>
              <w:t>/</w:t>
            </w:r>
            <w:r w:rsidRPr="00272F96">
              <w:rPr>
                <w:rFonts w:ascii="Garamond" w:hAnsi="Garamond"/>
                <w:bCs/>
                <w:i/>
              </w:rPr>
              <w:t>i</w:t>
            </w:r>
            <w:r w:rsidRPr="00272F96">
              <w:rPr>
                <w:rFonts w:ascii="Garamond" w:hAnsi="Garamond"/>
                <w:bCs/>
              </w:rPr>
              <w:t xml:space="preserve"> по покупке/продаже мощности по договору купли-продажи мощности, производимой с использованием генерирующих объектов, поставляющих мощность в вынужденном режиме</w:t>
            </w:r>
            <w:r w:rsidRPr="00272F96">
              <w:rPr>
                <w:rFonts w:ascii="Garamond" w:hAnsi="Garamond"/>
              </w:rPr>
              <w:t xml:space="preserve">, определенный в соответствии с </w:t>
            </w:r>
            <w:r w:rsidRPr="00272F96">
              <w:rPr>
                <w:rFonts w:ascii="Garamond" w:hAnsi="Garamond"/>
                <w:i/>
              </w:rPr>
              <w:t>Регламентом определения объемов покупки и продажи мощности на оптовом рынке</w:t>
            </w:r>
            <w:r w:rsidRPr="00272F96">
              <w:rPr>
                <w:rFonts w:ascii="Garamond" w:hAnsi="Garamond"/>
              </w:rPr>
              <w:t xml:space="preserve"> (Приложение № 13.2 к </w:t>
            </w:r>
            <w:r w:rsidRPr="00272F96">
              <w:rPr>
                <w:rFonts w:ascii="Garamond" w:hAnsi="Garamond"/>
                <w:i/>
              </w:rPr>
              <w:t>Договору о присоединении к торговой системе оптового рынка</w:t>
            </w:r>
            <w:r w:rsidRPr="00272F96">
              <w:rPr>
                <w:rFonts w:ascii="Garamond" w:hAnsi="Garamond"/>
              </w:rPr>
              <w:t>);</w:t>
            </w:r>
          </w:p>
          <w:p w14:paraId="49ADD0EE" w14:textId="77777777" w:rsidR="00474C25" w:rsidRPr="00272F96" w:rsidRDefault="00A330F9">
            <w:pPr>
              <w:pStyle w:val="aa"/>
              <w:ind w:left="540"/>
              <w:rPr>
                <w:rFonts w:ascii="Garamond" w:hAnsi="Garamond"/>
              </w:rPr>
            </w:pPr>
            <w:r w:rsidRPr="00272F96">
              <w:rPr>
                <w:rFonts w:ascii="Garamond" w:hAnsi="Garamond"/>
                <w:position w:val="-14"/>
              </w:rPr>
              <w:object w:dxaOrig="1880" w:dyaOrig="400" w14:anchorId="644CFA2C">
                <v:shape id="_x0000_i1105" type="#_x0000_t75" style="width:103.25pt;height:20.4pt" o:ole="">
                  <v:imagedata r:id="rId35" o:title=""/>
                </v:shape>
                <o:OLEObject Type="Embed" ProgID="Equation.3" ShapeID="_x0000_i1105" DrawAspect="Content" ObjectID="_1794089689" r:id="rId151"/>
              </w:object>
            </w:r>
            <w:r w:rsidRPr="00272F96">
              <w:rPr>
                <w:rFonts w:ascii="Garamond" w:hAnsi="Garamond"/>
              </w:rPr>
              <w:t xml:space="preserve"> – цена на мощность, определенная в соответствии с подпунктом «а» настоящего пункта.</w:t>
            </w:r>
          </w:p>
          <w:p w14:paraId="2C350EC2" w14:textId="77777777" w:rsidR="00474C25" w:rsidRPr="00272F96" w:rsidRDefault="00A330F9">
            <w:pPr>
              <w:pStyle w:val="aa"/>
              <w:widowControl w:val="0"/>
              <w:ind w:firstLine="567"/>
              <w:rPr>
                <w:rFonts w:ascii="Garamond" w:hAnsi="Garamond"/>
              </w:rPr>
            </w:pPr>
            <w:r w:rsidRPr="00272F96">
              <w:rPr>
                <w:rFonts w:ascii="Garamond" w:hAnsi="Garamond"/>
              </w:rPr>
              <w:t xml:space="preserve">Стоимость мощности, </w:t>
            </w:r>
            <w:r w:rsidRPr="00272F96">
              <w:rPr>
                <w:rFonts w:ascii="Garamond" w:hAnsi="Garamond"/>
                <w:bCs/>
              </w:rPr>
              <w:t xml:space="preserve">производимой с использованием </w:t>
            </w:r>
            <w:r w:rsidRPr="00272F96">
              <w:rPr>
                <w:rFonts w:ascii="Garamond" w:hAnsi="Garamond"/>
              </w:rPr>
              <w:t>генерирующих объектов, поставляющих</w:t>
            </w:r>
            <w:r w:rsidRPr="00272F96">
              <w:rPr>
                <w:b/>
                <w:bCs/>
              </w:rPr>
              <w:t xml:space="preserve"> </w:t>
            </w:r>
            <w:r w:rsidRPr="00272F96">
              <w:rPr>
                <w:rFonts w:ascii="Garamond" w:hAnsi="Garamond"/>
                <w:bCs/>
              </w:rPr>
              <w:t>мощность в вынужденном режиме, которые отнесены к такой категории в целях обеспечения надежного теплоснабжения потребителей, в расчетном</w:t>
            </w:r>
            <w:r w:rsidRPr="00272F96">
              <w:rPr>
                <w:rFonts w:ascii="Garamond" w:hAnsi="Garamond"/>
              </w:rPr>
              <w:t xml:space="preserve"> месяце </w:t>
            </w:r>
            <w:r w:rsidRPr="00272F96">
              <w:rPr>
                <w:rFonts w:ascii="Garamond" w:hAnsi="Garamond"/>
                <w:i/>
              </w:rPr>
              <w:t>m</w:t>
            </w:r>
            <w:r w:rsidRPr="00272F96">
              <w:rPr>
                <w:rFonts w:ascii="Garamond" w:hAnsi="Garamond"/>
              </w:rPr>
              <w:t xml:space="preserve"> в </w:t>
            </w:r>
            <w:r w:rsidRPr="00272F96">
              <w:rPr>
                <w:rFonts w:ascii="Garamond" w:hAnsi="Garamond"/>
                <w:bCs/>
              </w:rPr>
              <w:t xml:space="preserve">ценовой зоне </w:t>
            </w:r>
            <w:r w:rsidRPr="00272F96">
              <w:rPr>
                <w:rFonts w:ascii="Garamond" w:hAnsi="Garamond"/>
                <w:bCs/>
                <w:i/>
              </w:rPr>
              <w:t>z</w:t>
            </w:r>
            <w:r w:rsidRPr="00272F96">
              <w:rPr>
                <w:rFonts w:ascii="Garamond" w:hAnsi="Garamond"/>
                <w:bCs/>
              </w:rPr>
              <w:t>, продаваемой</w:t>
            </w:r>
            <w:r w:rsidRPr="00272F96">
              <w:rPr>
                <w:rFonts w:ascii="Garamond" w:hAnsi="Garamond"/>
              </w:rPr>
              <w:t xml:space="preserve"> по </w:t>
            </w:r>
            <w:r w:rsidRPr="00272F96">
              <w:rPr>
                <w:rFonts w:ascii="Garamond" w:hAnsi="Garamond"/>
                <w:bCs/>
              </w:rPr>
              <w:t>д</w:t>
            </w:r>
            <w:r w:rsidRPr="00272F96">
              <w:rPr>
                <w:rFonts w:ascii="Garamond" w:hAnsi="Garamond"/>
              </w:rPr>
              <w:t xml:space="preserve">оговору купли-продажи мощности, производимой с использованием генерирующих объектов, поставляющих мощность в вынужденном режиме, во всех ГТП генерации </w:t>
            </w:r>
            <w:r w:rsidRPr="00272F96">
              <w:rPr>
                <w:rFonts w:ascii="Garamond" w:hAnsi="Garamond"/>
                <w:i/>
              </w:rPr>
              <w:t xml:space="preserve">p </w:t>
            </w:r>
            <w:r w:rsidRPr="00272F96">
              <w:rPr>
                <w:rFonts w:ascii="Garamond" w:hAnsi="Garamond"/>
              </w:rPr>
              <w:t xml:space="preserve">участника оптового рынка </w:t>
            </w:r>
            <w:r w:rsidRPr="00272F96">
              <w:rPr>
                <w:rFonts w:ascii="Garamond" w:hAnsi="Garamond"/>
                <w:i/>
              </w:rPr>
              <w:t xml:space="preserve">i </w:t>
            </w:r>
            <w:r w:rsidRPr="00272F96">
              <w:rPr>
                <w:rFonts w:ascii="Garamond" w:hAnsi="Garamond"/>
              </w:rPr>
              <w:t xml:space="preserve">и покупаемой во всех ГТП потребления (экспорта) </w:t>
            </w:r>
            <w:r w:rsidRPr="00272F96">
              <w:rPr>
                <w:rFonts w:ascii="Garamond" w:hAnsi="Garamond"/>
                <w:i/>
              </w:rPr>
              <w:t>q</w:t>
            </w:r>
            <w:r w:rsidRPr="00272F96">
              <w:rPr>
                <w:rFonts w:ascii="Garamond" w:hAnsi="Garamond"/>
              </w:rPr>
              <w:t xml:space="preserve"> участника оптового рынка </w:t>
            </w:r>
            <w:r w:rsidRPr="00272F96">
              <w:rPr>
                <w:rFonts w:ascii="Garamond" w:hAnsi="Garamond"/>
                <w:i/>
              </w:rPr>
              <w:t>j</w:t>
            </w:r>
            <w:r w:rsidRPr="00272F96">
              <w:rPr>
                <w:rFonts w:ascii="Garamond" w:hAnsi="Garamond"/>
              </w:rPr>
              <w:t>, рассчитывается по формуле:</w:t>
            </w:r>
          </w:p>
          <w:p w14:paraId="0A83E938" w14:textId="77777777" w:rsidR="00474C25" w:rsidRPr="00272F96" w:rsidRDefault="00A330F9">
            <w:pPr>
              <w:pStyle w:val="aa"/>
              <w:widowControl w:val="0"/>
              <w:ind w:left="612" w:firstLine="567"/>
              <w:jc w:val="center"/>
              <w:rPr>
                <w:rFonts w:ascii="Garamond" w:hAnsi="Garamond"/>
              </w:rPr>
            </w:pPr>
            <w:r w:rsidRPr="00272F96">
              <w:rPr>
                <w:rFonts w:ascii="Garamond" w:hAnsi="Garamond"/>
                <w:position w:val="-46"/>
              </w:rPr>
              <w:object w:dxaOrig="3159" w:dyaOrig="720" w14:anchorId="78264F82">
                <v:shape id="_x0000_i1106" type="#_x0000_t75" style="width:2in;height:31.25pt" o:ole="">
                  <v:imagedata r:id="rId37" o:title=""/>
                </v:shape>
                <o:OLEObject Type="Embed" ProgID="Equation.3" ShapeID="_x0000_i1106" DrawAspect="Content" ObjectID="_1794089690" r:id="rId152"/>
              </w:object>
            </w:r>
            <w:r w:rsidRPr="00272F96">
              <w:rPr>
                <w:rFonts w:ascii="Garamond" w:hAnsi="Garamond"/>
                <w:highlight w:val="yellow"/>
              </w:rPr>
              <w:t>,</w:t>
            </w:r>
          </w:p>
          <w:p w14:paraId="0196BA6D" w14:textId="00C8B670" w:rsidR="00474C25" w:rsidRPr="00272F96" w:rsidRDefault="00A330F9" w:rsidP="00005935">
            <w:pPr>
              <w:ind w:firstLine="0"/>
            </w:pPr>
            <w:r w:rsidRPr="00272F96">
              <w:rPr>
                <w:color w:val="000000"/>
                <w:highlight w:val="yellow"/>
              </w:rPr>
              <w:t xml:space="preserve">при этом </w:t>
            </w:r>
            <w:r w:rsidRPr="00272F96">
              <w:rPr>
                <w:highlight w:val="yellow"/>
              </w:rPr>
              <w:t xml:space="preserve">если </w:t>
            </w:r>
            <w:r w:rsidRPr="00272F96">
              <w:rPr>
                <w:i/>
                <w:highlight w:val="yellow"/>
              </w:rPr>
              <w:t>z</w:t>
            </w:r>
            <w:r w:rsidRPr="00272F96">
              <w:rPr>
                <w:highlight w:val="yellow"/>
              </w:rPr>
              <w:t xml:space="preserve"> = 2, то при расчете </w:t>
            </w: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j,i,m,z</m:t>
                  </m:r>
                </m:sub>
                <m:sup>
                  <m:r>
                    <w:rPr>
                      <w:rFonts w:ascii="Cambria Math" w:hAnsi="Cambria Math"/>
                      <w:highlight w:val="yellow"/>
                    </w:rPr>
                    <m:t>пок</m:t>
                  </m:r>
                  <m:r>
                    <m:rPr>
                      <m:lit/>
                    </m:rPr>
                    <w:rPr>
                      <w:rFonts w:ascii="Cambria Math" w:hAnsi="Cambria Math"/>
                      <w:highlight w:val="yellow"/>
                    </w:rPr>
                    <m:t>_вынужд_суб</m:t>
                  </m:r>
                </m:sup>
              </m:sSubSup>
            </m:oMath>
            <w:r w:rsidRPr="00272F96">
              <w:rPr>
                <w:highlight w:val="yellow"/>
              </w:rPr>
              <w:t xml:space="preserve"> не учитываются ГТП генерации </w:t>
            </w:r>
            <m:oMath>
              <m:r>
                <w:rPr>
                  <w:rFonts w:ascii="Cambria Math" w:hAnsi="Cambria Math"/>
                  <w:highlight w:val="yellow"/>
                </w:rPr>
                <m:t>p</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Pr="00272F96">
              <w:rPr>
                <w:highlight w:val="yellow"/>
              </w:rPr>
              <w:t xml:space="preserve"> и ГТП потребления (экспорта) </w:t>
            </w:r>
            <m:oMath>
              <m:r>
                <w:rPr>
                  <w:rFonts w:ascii="Cambria Math" w:hAnsi="Cambria Math"/>
                  <w:color w:val="000000"/>
                  <w:highlight w:val="yellow"/>
                </w:rPr>
                <m:t>q∈</m:t>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color w:val="000000"/>
                <w:highlight w:val="yellow"/>
              </w:rPr>
              <w:t>, расположенные</w:t>
            </w:r>
            <w:r w:rsidRPr="00272F96">
              <w:rPr>
                <w:highlight w:val="yellow"/>
              </w:rPr>
              <w:t xml:space="preserve"> на территории </w:t>
            </w:r>
            <w:r w:rsidRPr="00272F96">
              <w:rPr>
                <w:i/>
                <w:highlight w:val="yellow"/>
              </w:rPr>
              <w:t>sz</w:t>
            </w:r>
            <w:r w:rsidR="00005935" w:rsidRPr="00272F96">
              <w:rPr>
                <w:i/>
                <w:highlight w:val="yellow"/>
              </w:rPr>
              <w:t xml:space="preserve"> </w:t>
            </w:r>
            <w:r w:rsidRPr="00272F96">
              <w:rPr>
                <w:highlight w:val="yellow"/>
              </w:rPr>
              <w:t>=</w:t>
            </w:r>
            <w:r w:rsidR="00005935" w:rsidRPr="00272F96">
              <w:rPr>
                <w:highlight w:val="yellow"/>
              </w:rPr>
              <w:t xml:space="preserve"> </w:t>
            </w:r>
            <w:r w:rsidRPr="00272F96">
              <w:rPr>
                <w:highlight w:val="yellow"/>
              </w:rPr>
              <w:t>3.</w:t>
            </w:r>
          </w:p>
          <w:p w14:paraId="0E7A9A1A" w14:textId="0BC69A21" w:rsidR="00474C25" w:rsidRPr="00272F96" w:rsidRDefault="00A330F9">
            <w:pPr>
              <w:spacing w:after="0"/>
              <w:ind w:left="120" w:firstLine="500"/>
              <w:rPr>
                <w:highlight w:val="yellow"/>
              </w:rPr>
            </w:pPr>
            <w:r w:rsidRPr="00272F96">
              <w:rPr>
                <w:color w:val="000000"/>
                <w:highlight w:val="yellow"/>
              </w:rPr>
              <w:t>Стоимость мощности, производимой с использованием генерирующих объектов, поставляющих</w:t>
            </w:r>
            <w:r w:rsidRPr="00272F96">
              <w:rPr>
                <w:b/>
                <w:color w:val="000000"/>
                <w:highlight w:val="yellow"/>
              </w:rPr>
              <w:t> </w:t>
            </w:r>
            <w:r w:rsidRPr="00272F96">
              <w:rPr>
                <w:color w:val="000000"/>
                <w:highlight w:val="yellow"/>
              </w:rPr>
              <w:t>мощность в вынужденном режиме, которые отнесены к такой категории в целях обеспечения надежного теплоснабжения потребителей, в расчетном месяце </w:t>
            </w:r>
            <w:r w:rsidRPr="00272F96">
              <w:rPr>
                <w:i/>
                <w:color w:val="000000"/>
                <w:highlight w:val="yellow"/>
              </w:rPr>
              <w:t>m</w:t>
            </w:r>
            <w:r w:rsidRPr="00272F96">
              <w:rPr>
                <w:color w:val="000000"/>
                <w:highlight w:val="yellow"/>
              </w:rPr>
              <w:t xml:space="preserve"> на территории </w:t>
            </w:r>
            <w:r w:rsidRPr="00272F96">
              <w:rPr>
                <w:i/>
                <w:color w:val="000000"/>
                <w:highlight w:val="yellow"/>
              </w:rPr>
              <w:t>sz</w:t>
            </w:r>
            <w:r w:rsidR="00005935" w:rsidRPr="00272F96">
              <w:rPr>
                <w:i/>
                <w:color w:val="000000"/>
                <w:highlight w:val="yellow"/>
              </w:rPr>
              <w:t xml:space="preserve"> </w:t>
            </w:r>
            <w:r w:rsidRPr="00272F96">
              <w:rPr>
                <w:color w:val="000000"/>
                <w:highlight w:val="yellow"/>
              </w:rPr>
              <w:t>=</w:t>
            </w:r>
            <w:r w:rsidR="00005935" w:rsidRPr="00272F96">
              <w:rPr>
                <w:color w:val="000000"/>
                <w:highlight w:val="yellow"/>
              </w:rPr>
              <w:t xml:space="preserve"> </w:t>
            </w:r>
            <w:r w:rsidRPr="00272F96">
              <w:rPr>
                <w:color w:val="000000"/>
                <w:highlight w:val="yellow"/>
              </w:rPr>
              <w:t>3, продаваемой по договору купли-продажи мощности, производимой с использованием генерирующих объектов, поставляющих мощность в вынужденном режиме, во всех ГТП генерации </w:t>
            </w:r>
            <m:oMath>
              <m:r>
                <w:rPr>
                  <w:rFonts w:ascii="Cambria Math" w:hAnsi="Cambria Math"/>
                  <w:color w:val="000000"/>
                  <w:highlight w:val="yellow"/>
                </w:rPr>
                <m:t>p∈</m:t>
              </m:r>
              <m:sSubSup>
                <m:sSubSupPr>
                  <m:ctrlPr>
                    <w:rPr>
                      <w:rFonts w:ascii="Cambria Math" w:hAnsi="Cambria Math"/>
                      <w:i/>
                      <w:color w:val="000000"/>
                      <w:highlight w:val="yellow"/>
                    </w:rPr>
                  </m:ctrlPr>
                </m:sSubSupPr>
                <m:e>
                  <m:r>
                    <w:rPr>
                      <w:rFonts w:ascii="Cambria Math" w:hAnsi="Cambria Math"/>
                      <w:color w:val="000000"/>
                      <w:highlight w:val="yellow"/>
                    </w:rPr>
                    <m:t>P</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i/>
                <w:color w:val="000000"/>
                <w:highlight w:val="yellow"/>
              </w:rPr>
              <w:t> </w:t>
            </w:r>
            <w:r w:rsidRPr="00272F96">
              <w:rPr>
                <w:color w:val="000000"/>
                <w:highlight w:val="yellow"/>
              </w:rPr>
              <w:t>участника оптового рынка </w:t>
            </w:r>
            <w:r w:rsidRPr="00272F96">
              <w:rPr>
                <w:i/>
                <w:color w:val="000000"/>
                <w:highlight w:val="yellow"/>
              </w:rPr>
              <w:t>i</w:t>
            </w:r>
            <w:r w:rsidRPr="00272F96">
              <w:rPr>
                <w:color w:val="000000"/>
                <w:highlight w:val="yellow"/>
              </w:rPr>
              <w:t xml:space="preserve"> и покупаемой во всех ГТП потребления (экспорта) </w:t>
            </w:r>
            <m:oMath>
              <m:r>
                <w:rPr>
                  <w:rFonts w:ascii="Cambria Math" w:hAnsi="Cambria Math"/>
                  <w:color w:val="000000"/>
                  <w:highlight w:val="yellow"/>
                </w:rPr>
                <m:t>q∈</m:t>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i/>
                <w:color w:val="000000"/>
                <w:highlight w:val="yellow"/>
              </w:rPr>
              <w:t> </w:t>
            </w:r>
            <w:r w:rsidRPr="00272F96">
              <w:rPr>
                <w:color w:val="000000"/>
                <w:highlight w:val="yellow"/>
              </w:rPr>
              <w:t>участника оптового рынка </w:t>
            </w:r>
            <w:r w:rsidRPr="00272F96">
              <w:rPr>
                <w:i/>
                <w:color w:val="000000"/>
                <w:highlight w:val="yellow"/>
              </w:rPr>
              <w:t>j</w:t>
            </w:r>
            <w:r w:rsidRPr="00272F96">
              <w:rPr>
                <w:color w:val="000000"/>
                <w:highlight w:val="yellow"/>
              </w:rPr>
              <w:t>, рассчитывается по формуле:</w:t>
            </w:r>
          </w:p>
          <w:p w14:paraId="10769B43" w14:textId="5134DC3B" w:rsidR="00474C25" w:rsidRPr="000A3C62" w:rsidRDefault="004A0032">
            <w:pPr>
              <w:pStyle w:val="35"/>
              <w:spacing w:before="199" w:after="199"/>
              <w:ind w:left="120" w:hanging="80"/>
              <w:jc w:val="center"/>
              <w:rPr>
                <w:b w:val="0"/>
                <w:color w:val="000000"/>
              </w:rPr>
            </w:pPr>
            <m:oMath>
              <m:sSubSup>
                <m:sSubSupPr>
                  <m:ctrlPr>
                    <w:rPr>
                      <w:rFonts w:ascii="Cambria Math" w:hAnsi="Cambria Math"/>
                      <w:b w:val="0"/>
                      <w:bCs/>
                      <w:highlight w:val="yellow"/>
                    </w:rPr>
                  </m:ctrlPr>
                </m:sSubSupPr>
                <m:e>
                  <m:r>
                    <m:rPr>
                      <m:sty m:val="bi"/>
                    </m:rPr>
                    <w:rPr>
                      <w:rFonts w:ascii="Cambria Math" w:hAnsi="Cambria Math"/>
                      <w:highlight w:val="yellow"/>
                    </w:rPr>
                    <m:t>S</m:t>
                  </m:r>
                </m:e>
                <m:sub>
                  <m:r>
                    <m:rPr>
                      <m:sty m:val="bi"/>
                    </m:rPr>
                    <w:rPr>
                      <w:rFonts w:ascii="Cambria Math" w:hAnsi="Cambria Math"/>
                      <w:highlight w:val="yellow"/>
                    </w:rPr>
                    <m:t>j,i,m,z,sz=3</m:t>
                  </m:r>
                </m:sub>
                <m:sup>
                  <m:r>
                    <m:rPr>
                      <m:sty m:val="bi"/>
                    </m:rPr>
                    <w:rPr>
                      <w:rFonts w:ascii="Cambria Math" w:hAnsi="Cambria Math"/>
                      <w:highlight w:val="yellow"/>
                    </w:rPr>
                    <m:t>пок</m:t>
                  </m:r>
                  <m:r>
                    <m:rPr>
                      <m:lit/>
                      <m:sty m:val="bi"/>
                    </m:rPr>
                    <w:rPr>
                      <w:rFonts w:ascii="Cambria Math" w:hAnsi="Cambria Math"/>
                      <w:highlight w:val="yellow"/>
                    </w:rPr>
                    <m:t>_вынужд_</m:t>
                  </m:r>
                  <m:r>
                    <m:rPr>
                      <m:sty m:val="bi"/>
                    </m:rPr>
                    <w:rPr>
                      <w:rFonts w:ascii="Cambria Math" w:hAnsi="Cambria Math"/>
                      <w:highlight w:val="yellow"/>
                    </w:rPr>
                    <m:t>суб</m:t>
                  </m:r>
                </m:sup>
              </m:sSubSup>
              <m:r>
                <m:rPr>
                  <m:sty m:val="bi"/>
                </m:rPr>
                <w:rPr>
                  <w:rFonts w:ascii="Cambria Math" w:hAnsi="Cambria Math"/>
                  <w:highlight w:val="yellow"/>
                </w:rPr>
                <m:t>=</m:t>
              </m:r>
              <m:nary>
                <m:naryPr>
                  <m:chr m:val="∑"/>
                  <m:limLoc m:val="subSup"/>
                  <m:supHide m:val="1"/>
                  <m:ctrlPr>
                    <w:rPr>
                      <w:rFonts w:ascii="Cambria Math" w:hAnsi="Cambria Math"/>
                      <w:b w:val="0"/>
                      <w:bCs/>
                      <w:highlight w:val="yellow"/>
                    </w:rPr>
                  </m:ctrlPr>
                </m:naryPr>
                <m:sub>
                  <m:eqArr>
                    <m:eqArrPr>
                      <m:ctrlPr>
                        <w:rPr>
                          <w:rFonts w:ascii="Cambria Math" w:hAnsi="Cambria Math"/>
                          <w:b w:val="0"/>
                          <w:bCs/>
                          <w:highlight w:val="yellow"/>
                        </w:rPr>
                      </m:ctrlPr>
                    </m:eqArrPr>
                    <m:e>
                      <m:r>
                        <m:rPr>
                          <m:sty m:val="bi"/>
                        </m:rPr>
                        <w:rPr>
                          <w:rFonts w:ascii="Cambria Math" w:hAnsi="Cambria Math"/>
                          <w:highlight w:val="yellow"/>
                        </w:rPr>
                        <m:t>p</m:t>
                      </m:r>
                      <m:r>
                        <m:rPr>
                          <m:sty m:val="bi"/>
                        </m:rPr>
                        <w:rPr>
                          <w:rFonts w:ascii="Cambria Math" w:hAnsi="Cambria Math"/>
                          <w:color w:val="000000"/>
                          <w:highlight w:val="yellow"/>
                        </w:rPr>
                        <m:t>∈</m:t>
                      </m:r>
                      <m:sSubSup>
                        <m:sSubSupPr>
                          <m:ctrlPr>
                            <w:rPr>
                              <w:rFonts w:ascii="Cambria Math" w:hAnsi="Cambria Math"/>
                              <w:b w:val="0"/>
                              <w:bCs/>
                              <w:i/>
                              <w:color w:val="000000"/>
                              <w:highlight w:val="yellow"/>
                            </w:rPr>
                          </m:ctrlPr>
                        </m:sSubSupPr>
                        <m:e>
                          <m:r>
                            <m:rPr>
                              <m:sty m:val="bi"/>
                            </m:rPr>
                            <w:rPr>
                              <w:rFonts w:ascii="Cambria Math" w:hAnsi="Cambria Math"/>
                              <w:color w:val="000000"/>
                              <w:highlight w:val="yellow"/>
                            </w:rPr>
                            <m:t>P</m:t>
                          </m:r>
                        </m:e>
                        <m:sub>
                          <m:r>
                            <m:rPr>
                              <m:sty m:val="bi"/>
                            </m:rPr>
                            <w:rPr>
                              <w:rFonts w:ascii="Cambria Math" w:hAnsi="Cambria Math"/>
                              <w:color w:val="000000"/>
                              <w:highlight w:val="yellow"/>
                            </w:rPr>
                            <m:t>sz=3</m:t>
                          </m:r>
                        </m:sub>
                        <m:sup>
                          <m:r>
                            <m:rPr>
                              <m:sty m:val="bi"/>
                            </m:rPr>
                            <w:rPr>
                              <w:rFonts w:ascii="Cambria Math" w:hAnsi="Cambria Math"/>
                              <w:color w:val="000000"/>
                              <w:highlight w:val="yellow"/>
                            </w:rPr>
                            <m:t>бНЦЗ</m:t>
                          </m:r>
                        </m:sup>
                      </m:sSubSup>
                      <m:r>
                        <m:rPr>
                          <m:sty m:val="bi"/>
                        </m:rPr>
                        <w:rPr>
                          <w:rFonts w:ascii="Cambria Math" w:hAnsi="Cambria Math"/>
                          <w:highlight w:val="yellow"/>
                        </w:rPr>
                        <m:t>∈i</m:t>
                      </m:r>
                    </m:e>
                    <m:e>
                      <m:r>
                        <m:rPr>
                          <m:sty m:val="bi"/>
                        </m:rPr>
                        <w:rPr>
                          <w:rFonts w:ascii="Cambria Math" w:hAnsi="Cambria Math"/>
                          <w:highlight w:val="yellow"/>
                        </w:rPr>
                        <m:t>q</m:t>
                      </m:r>
                      <m:r>
                        <m:rPr>
                          <m:sty m:val="bi"/>
                        </m:rPr>
                        <w:rPr>
                          <w:rFonts w:ascii="Cambria Math" w:hAnsi="Cambria Math"/>
                          <w:color w:val="000000"/>
                          <w:highlight w:val="yellow"/>
                        </w:rPr>
                        <m:t>∈</m:t>
                      </m:r>
                      <m:sSubSup>
                        <m:sSubSupPr>
                          <m:ctrlPr>
                            <w:rPr>
                              <w:rFonts w:ascii="Cambria Math" w:hAnsi="Cambria Math"/>
                              <w:b w:val="0"/>
                              <w:bCs/>
                              <w:i/>
                              <w:color w:val="000000"/>
                              <w:highlight w:val="yellow"/>
                            </w:rPr>
                          </m:ctrlPr>
                        </m:sSubSupPr>
                        <m:e>
                          <m:r>
                            <m:rPr>
                              <m:sty m:val="bi"/>
                            </m:rPr>
                            <w:rPr>
                              <w:rFonts w:ascii="Cambria Math" w:hAnsi="Cambria Math"/>
                              <w:color w:val="000000"/>
                              <w:highlight w:val="yellow"/>
                            </w:rPr>
                            <m:t>Q</m:t>
                          </m:r>
                        </m:e>
                        <m:sub>
                          <m:r>
                            <m:rPr>
                              <m:sty m:val="bi"/>
                            </m:rPr>
                            <w:rPr>
                              <w:rFonts w:ascii="Cambria Math" w:hAnsi="Cambria Math"/>
                              <w:color w:val="000000"/>
                              <w:highlight w:val="yellow"/>
                            </w:rPr>
                            <m:t>sz=3</m:t>
                          </m:r>
                        </m:sub>
                        <m:sup>
                          <m:r>
                            <m:rPr>
                              <m:sty m:val="bi"/>
                            </m:rPr>
                            <w:rPr>
                              <w:rFonts w:ascii="Cambria Math" w:hAnsi="Cambria Math"/>
                              <w:color w:val="000000"/>
                              <w:highlight w:val="yellow"/>
                            </w:rPr>
                            <m:t>бНЦЗ</m:t>
                          </m:r>
                        </m:sup>
                      </m:sSubSup>
                      <m:r>
                        <m:rPr>
                          <m:sty m:val="bi"/>
                        </m:rPr>
                        <w:rPr>
                          <w:rFonts w:ascii="Cambria Math" w:hAnsi="Cambria Math"/>
                          <w:highlight w:val="yellow"/>
                        </w:rPr>
                        <m:t>∈j</m:t>
                      </m:r>
                    </m:e>
                  </m:eqArr>
                </m:sub>
                <m:sup/>
                <m:e>
                  <m:sSubSup>
                    <m:sSubSupPr>
                      <m:ctrlPr>
                        <w:rPr>
                          <w:rFonts w:ascii="Cambria Math" w:hAnsi="Cambria Math"/>
                          <w:b w:val="0"/>
                          <w:bCs/>
                          <w:highlight w:val="yellow"/>
                        </w:rPr>
                      </m:ctrlPr>
                    </m:sSubSupPr>
                    <m:e>
                      <m:r>
                        <m:rPr>
                          <m:sty m:val="bi"/>
                        </m:rPr>
                        <w:rPr>
                          <w:rFonts w:ascii="Cambria Math" w:hAnsi="Cambria Math"/>
                          <w:highlight w:val="yellow"/>
                        </w:rPr>
                        <m:t>S</m:t>
                      </m:r>
                    </m:e>
                    <m:sub>
                      <m:r>
                        <m:rPr>
                          <m:sty m:val="bi"/>
                        </m:rPr>
                        <w:rPr>
                          <w:rFonts w:ascii="Cambria Math" w:hAnsi="Cambria Math"/>
                          <w:highlight w:val="yellow"/>
                        </w:rPr>
                        <m:t>q,j,p,i,m,z</m:t>
                      </m:r>
                    </m:sub>
                    <m:sup>
                      <m:r>
                        <m:rPr>
                          <m:sty m:val="bi"/>
                        </m:rPr>
                        <w:rPr>
                          <w:rFonts w:ascii="Cambria Math" w:hAnsi="Cambria Math"/>
                          <w:highlight w:val="yellow"/>
                        </w:rPr>
                        <m:t>пок</m:t>
                      </m:r>
                      <m:r>
                        <m:rPr>
                          <m:lit/>
                          <m:sty m:val="bi"/>
                        </m:rPr>
                        <w:rPr>
                          <w:rFonts w:ascii="Cambria Math" w:hAnsi="Cambria Math"/>
                          <w:highlight w:val="yellow"/>
                        </w:rPr>
                        <m:t>_вынужд_</m:t>
                      </m:r>
                      <m:r>
                        <m:rPr>
                          <m:sty m:val="bi"/>
                        </m:rPr>
                        <w:rPr>
                          <w:rFonts w:ascii="Cambria Math" w:hAnsi="Cambria Math"/>
                          <w:highlight w:val="yellow"/>
                        </w:rPr>
                        <m:t>суб</m:t>
                      </m:r>
                    </m:sup>
                  </m:sSubSup>
                </m:e>
              </m:nary>
            </m:oMath>
            <w:r w:rsidR="00A330F9" w:rsidRPr="000A3C62">
              <w:rPr>
                <w:b w:val="0"/>
                <w:color w:val="000000"/>
                <w:highlight w:val="yellow"/>
              </w:rPr>
              <w:t>.</w:t>
            </w:r>
          </w:p>
          <w:p w14:paraId="312F00B7" w14:textId="77777777" w:rsidR="00474C25" w:rsidRPr="00272F96" w:rsidRDefault="00A330F9">
            <w:pPr>
              <w:pStyle w:val="aa"/>
              <w:widowControl w:val="0"/>
              <w:ind w:firstLine="600"/>
              <w:rPr>
                <w:rFonts w:ascii="Garamond" w:hAnsi="Garamond"/>
              </w:rPr>
            </w:pPr>
            <w:r w:rsidRPr="00272F96">
              <w:rPr>
                <w:rFonts w:ascii="Garamond" w:hAnsi="Garamond"/>
                <w:b/>
                <w:bCs/>
              </w:rPr>
              <w:t xml:space="preserve">в) </w:t>
            </w:r>
            <w:r w:rsidRPr="00272F96">
              <w:rPr>
                <w:rFonts w:ascii="Garamond" w:hAnsi="Garamond"/>
                <w:b/>
              </w:rPr>
              <w:t xml:space="preserve">Стоимость мощности, купленной/проданной участником оптового рынка в месяце </w:t>
            </w:r>
            <w:r w:rsidRPr="00272F96">
              <w:rPr>
                <w:rFonts w:ascii="Garamond" w:hAnsi="Garamond"/>
                <w:b/>
                <w:i/>
              </w:rPr>
              <w:t>m</w:t>
            </w:r>
            <w:r w:rsidRPr="00272F96">
              <w:rPr>
                <w:rFonts w:ascii="Garamond" w:hAnsi="Garamond"/>
                <w:b/>
              </w:rPr>
              <w:t xml:space="preserve"> по </w:t>
            </w:r>
            <w:r w:rsidRPr="00272F96">
              <w:rPr>
                <w:rFonts w:ascii="Garamond" w:hAnsi="Garamond"/>
                <w:b/>
                <w:bCs/>
              </w:rPr>
              <w:t>д</w:t>
            </w:r>
            <w:r w:rsidRPr="00272F96">
              <w:rPr>
                <w:rFonts w:ascii="Garamond" w:hAnsi="Garamond"/>
                <w:b/>
              </w:rPr>
              <w:t>оговору купли-продажи мощности, производимой с использованием генерирующих объектов, поставляющих мощность в вынужденном режиме</w:t>
            </w:r>
            <w:r w:rsidRPr="00272F96">
              <w:rPr>
                <w:rFonts w:ascii="Garamond" w:hAnsi="Garamond"/>
              </w:rPr>
              <w:t xml:space="preserve">, поставляемой ГТП генерации </w:t>
            </w:r>
            <w:r w:rsidRPr="00272F96">
              <w:rPr>
                <w:rFonts w:ascii="Garamond" w:hAnsi="Garamond"/>
                <w:i/>
              </w:rPr>
              <w:t>p</w:t>
            </w:r>
            <w:r w:rsidRPr="00272F96">
              <w:rPr>
                <w:rFonts w:ascii="Garamond" w:hAnsi="Garamond"/>
              </w:rPr>
              <w:t xml:space="preserve"> участника оптового рынка </w:t>
            </w:r>
            <w:r w:rsidRPr="00272F96">
              <w:rPr>
                <w:rFonts w:ascii="Garamond" w:hAnsi="Garamond"/>
                <w:i/>
              </w:rPr>
              <w:t>i</w:t>
            </w:r>
            <w:r w:rsidRPr="00272F96">
              <w:rPr>
                <w:rFonts w:ascii="Garamond" w:hAnsi="Garamond"/>
              </w:rPr>
              <w:t xml:space="preserve"> и приобретаемой в ГТП потребления (экспорта) </w:t>
            </w:r>
            <w:r w:rsidRPr="00272F96">
              <w:rPr>
                <w:rFonts w:ascii="Garamond" w:hAnsi="Garamond"/>
                <w:i/>
              </w:rPr>
              <w:t xml:space="preserve">q </w:t>
            </w:r>
            <w:r w:rsidRPr="00272F96">
              <w:rPr>
                <w:rFonts w:ascii="Garamond" w:hAnsi="Garamond"/>
              </w:rPr>
              <w:t xml:space="preserve">участника оптового рынка </w:t>
            </w:r>
            <w:r w:rsidRPr="00272F96">
              <w:rPr>
                <w:rFonts w:ascii="Garamond" w:hAnsi="Garamond"/>
                <w:i/>
              </w:rPr>
              <w:t>j</w:t>
            </w:r>
            <w:r w:rsidRPr="00272F96">
              <w:rPr>
                <w:rFonts w:ascii="Garamond" w:hAnsi="Garamond"/>
              </w:rPr>
              <w:t>, равна:</w:t>
            </w:r>
          </w:p>
          <w:p w14:paraId="733B447B" w14:textId="77777777" w:rsidR="00474C25" w:rsidRPr="00272F96" w:rsidRDefault="00A330F9">
            <w:pPr>
              <w:pStyle w:val="aa"/>
              <w:ind w:firstLine="145"/>
              <w:jc w:val="center"/>
              <w:rPr>
                <w:rFonts w:ascii="Garamond" w:hAnsi="Garamond"/>
              </w:rPr>
            </w:pPr>
            <w:r w:rsidRPr="00272F96">
              <w:rPr>
                <w:position w:val="-14"/>
              </w:rPr>
              <w:object w:dxaOrig="4080" w:dyaOrig="400" w14:anchorId="70C53326">
                <v:shape id="_x0000_i1107" type="#_x0000_t75" style="width:205.15pt;height:20.4pt" o:ole="">
                  <v:imagedata r:id="rId39" o:title=""/>
                </v:shape>
                <o:OLEObject Type="Embed" ProgID="Equation.3" ShapeID="_x0000_i1107" DrawAspect="Content" ObjectID="_1794089691" r:id="rId153"/>
              </w:object>
            </w:r>
            <w:r w:rsidRPr="00272F96">
              <w:rPr>
                <w:rFonts w:ascii="Garamond" w:hAnsi="Garamond"/>
              </w:rPr>
              <w:t>.</w:t>
            </w:r>
          </w:p>
          <w:p w14:paraId="43BF1CA1" w14:textId="61F97CF7" w:rsidR="00474C25" w:rsidRPr="00272F96" w:rsidRDefault="00A330F9">
            <w:pPr>
              <w:spacing w:after="0"/>
              <w:ind w:left="120" w:firstLine="500"/>
            </w:pPr>
            <w:r w:rsidRPr="00272F96">
              <w:rPr>
                <w:color w:val="000000"/>
              </w:rPr>
              <w:t>Стоимость мощности, купленной/проданной участником оптового рынка в месяце </w:t>
            </w:r>
            <w:r w:rsidRPr="00272F96">
              <w:rPr>
                <w:i/>
                <w:color w:val="000000"/>
              </w:rPr>
              <w:t>m</w:t>
            </w:r>
            <w:r w:rsidRPr="00272F96">
              <w:rPr>
                <w:color w:val="000000"/>
              </w:rPr>
              <w:t xml:space="preserve"> </w:t>
            </w:r>
            <w:r w:rsidRPr="00272F96">
              <w:rPr>
                <w:color w:val="000000"/>
                <w:highlight w:val="yellow"/>
              </w:rPr>
              <w:t xml:space="preserve">в ценовой зоне </w:t>
            </w:r>
            <w:r w:rsidR="003A730B" w:rsidRPr="003A730B">
              <w:rPr>
                <w:i/>
                <w:color w:val="000000"/>
                <w:highlight w:val="yellow"/>
              </w:rPr>
              <w:t>z</w:t>
            </w:r>
            <w:r w:rsidRPr="00272F96">
              <w:rPr>
                <w:color w:val="000000"/>
                <w:highlight w:val="yellow"/>
              </w:rPr>
              <w:t xml:space="preserve"> (для </w:t>
            </w:r>
            <w:r w:rsidR="003A730B" w:rsidRPr="003A730B">
              <w:rPr>
                <w:i/>
                <w:highlight w:val="yellow"/>
              </w:rPr>
              <w:t>z</w:t>
            </w:r>
            <w:r w:rsidRPr="00272F96">
              <w:rPr>
                <w:highlight w:val="yellow"/>
              </w:rPr>
              <w:t xml:space="preserve"> = 2</w:t>
            </w:r>
            <w:r w:rsidR="000A3C62">
              <w:rPr>
                <w:highlight w:val="yellow"/>
              </w:rPr>
              <w:t>,</w:t>
            </w:r>
            <w:r w:rsidRPr="00272F96">
              <w:rPr>
                <w:highlight w:val="yellow"/>
              </w:rPr>
              <w:t xml:space="preserve"> за исключением территории </w:t>
            </w:r>
            <w:r w:rsidR="003A730B" w:rsidRPr="003A730B">
              <w:rPr>
                <w:i/>
                <w:highlight w:val="yellow"/>
              </w:rPr>
              <w:t>sz</w:t>
            </w:r>
            <w:r w:rsidR="003A730B" w:rsidRPr="00FB6038">
              <w:rPr>
                <w:i/>
                <w:highlight w:val="yellow"/>
              </w:rPr>
              <w:t xml:space="preserve"> </w:t>
            </w:r>
            <w:r w:rsidRPr="00272F96">
              <w:rPr>
                <w:highlight w:val="yellow"/>
              </w:rPr>
              <w:t>=</w:t>
            </w:r>
            <w:r w:rsidR="003A730B" w:rsidRPr="00FB6038">
              <w:rPr>
                <w:highlight w:val="yellow"/>
              </w:rPr>
              <w:t xml:space="preserve"> </w:t>
            </w:r>
            <w:r w:rsidRPr="00272F96">
              <w:rPr>
                <w:highlight w:val="yellow"/>
              </w:rPr>
              <w:t>3</w:t>
            </w:r>
            <w:r w:rsidRPr="00272F96">
              <w:rPr>
                <w:iCs/>
                <w:color w:val="000000"/>
                <w:highlight w:val="yellow"/>
              </w:rPr>
              <w:t>)</w:t>
            </w:r>
            <w:r w:rsidRPr="00272F96">
              <w:rPr>
                <w:i/>
                <w:color w:val="000000"/>
              </w:rPr>
              <w:t xml:space="preserve"> </w:t>
            </w:r>
            <w:r w:rsidRPr="00272F96">
              <w:rPr>
                <w:color w:val="000000"/>
              </w:rPr>
              <w:t>по договору купли-продажи мощности, производимой с использованием генерирующих объектов, поставляющих мощность в вынужденном режиме, рассчитывается по формуле:</w:t>
            </w:r>
          </w:p>
          <w:p w14:paraId="15BA2AFA" w14:textId="77777777" w:rsidR="00474C25" w:rsidRPr="00272F96" w:rsidRDefault="004A0032">
            <w:pPr>
              <w:spacing w:after="0"/>
              <w:ind w:left="120" w:firstLine="500"/>
              <w:jc w:val="center"/>
            </w:pPr>
            <m:oMath>
              <m:sSubSup>
                <m:sSubSupPr>
                  <m:ctrlPr>
                    <w:rPr>
                      <w:rFonts w:ascii="Cambria Math" w:hAnsi="Cambria Math"/>
                    </w:rPr>
                  </m:ctrlPr>
                </m:sSubSupPr>
                <m:e>
                  <m:r>
                    <w:rPr>
                      <w:rFonts w:ascii="Cambria Math" w:hAnsi="Cambria Math"/>
                    </w:rPr>
                    <m:t>S</m:t>
                  </m:r>
                </m:e>
                <m:sub>
                  <m:r>
                    <w:rPr>
                      <w:rFonts w:ascii="Cambria Math" w:hAnsi="Cambria Math"/>
                    </w:rPr>
                    <m:t>j,i,m,z</m:t>
                  </m:r>
                </m:sub>
                <m:sup>
                  <m:r>
                    <w:rPr>
                      <w:rFonts w:ascii="Cambria Math" w:hAnsi="Cambria Math"/>
                    </w:rPr>
                    <m:t>пок</m:t>
                  </m:r>
                  <m:r>
                    <m:rPr>
                      <m:lit/>
                    </m:rPr>
                    <w:rPr>
                      <w:rFonts w:ascii="Cambria Math" w:hAnsi="Cambria Math"/>
                    </w:rPr>
                    <m:t>_вынужд</m:t>
                  </m:r>
                </m:sup>
              </m:sSubSup>
              <m:r>
                <w:rPr>
                  <w:rFonts w:ascii="Cambria Math" w:hAnsi="Cambria Math"/>
                </w:rPr>
                <m:t>=</m:t>
              </m:r>
              <m:sSubSup>
                <m:sSubSupPr>
                  <m:ctrlPr>
                    <w:rPr>
                      <w:rFonts w:ascii="Cambria Math" w:hAnsi="Cambria Math"/>
                    </w:rPr>
                  </m:ctrlPr>
                </m:sSubSupPr>
                <m:e>
                  <m:r>
                    <w:rPr>
                      <w:rFonts w:ascii="Cambria Math" w:hAnsi="Cambria Math"/>
                    </w:rPr>
                    <m:t>S</m:t>
                  </m:r>
                </m:e>
                <m:sub>
                  <m:r>
                    <w:rPr>
                      <w:rFonts w:ascii="Cambria Math" w:hAnsi="Cambria Math"/>
                    </w:rPr>
                    <m:t>j,i,m,z</m:t>
                  </m:r>
                </m:sub>
                <m:sup>
                  <m:r>
                    <w:rPr>
                      <w:rFonts w:ascii="Cambria Math" w:hAnsi="Cambria Math"/>
                    </w:rPr>
                    <m:t>пок</m:t>
                  </m:r>
                  <m:r>
                    <m:rPr>
                      <m:lit/>
                    </m:rPr>
                    <w:rPr>
                      <w:rFonts w:ascii="Cambria Math" w:hAnsi="Cambria Math"/>
                    </w:rPr>
                    <m:t>_вынужд_ЦЗ</m:t>
                  </m:r>
                </m:sup>
              </m:sSubSup>
              <m:r>
                <m:rPr>
                  <m:lit/>
                </m:rPr>
                <w:rPr>
                  <w:rFonts w:ascii="Cambria Math" w:hAnsi="Cambria Math"/>
                </w:rPr>
                <m:t>+</m:t>
              </m:r>
              <m:sSubSup>
                <m:sSubSupPr>
                  <m:ctrlPr>
                    <w:rPr>
                      <w:rFonts w:ascii="Cambria Math" w:hAnsi="Cambria Math"/>
                    </w:rPr>
                  </m:ctrlPr>
                </m:sSubSupPr>
                <m:e>
                  <m:r>
                    <w:rPr>
                      <w:rFonts w:ascii="Cambria Math" w:hAnsi="Cambria Math"/>
                    </w:rPr>
                    <m:t>S</m:t>
                  </m:r>
                </m:e>
                <m:sub>
                  <m:r>
                    <w:rPr>
                      <w:rFonts w:ascii="Cambria Math" w:hAnsi="Cambria Math"/>
                    </w:rPr>
                    <m:t>j,i,m,z</m:t>
                  </m:r>
                </m:sub>
                <m:sup>
                  <m:r>
                    <w:rPr>
                      <w:rFonts w:ascii="Cambria Math" w:hAnsi="Cambria Math"/>
                    </w:rPr>
                    <m:t>пок</m:t>
                  </m:r>
                  <m:r>
                    <m:rPr>
                      <m:lit/>
                    </m:rPr>
                    <w:rPr>
                      <w:rFonts w:ascii="Cambria Math" w:hAnsi="Cambria Math"/>
                    </w:rPr>
                    <m:t>_вынужд_суб</m:t>
                  </m:r>
                </m:sup>
              </m:sSubSup>
            </m:oMath>
            <w:r w:rsidR="00A330F9" w:rsidRPr="00272F96">
              <w:rPr>
                <w:color w:val="000000"/>
              </w:rPr>
              <w:t>.</w:t>
            </w:r>
          </w:p>
          <w:p w14:paraId="220F6E2C" w14:textId="6819A939" w:rsidR="00474C25" w:rsidRPr="00272F96" w:rsidRDefault="00A330F9">
            <w:pPr>
              <w:spacing w:after="0"/>
              <w:ind w:left="120" w:firstLine="500"/>
              <w:rPr>
                <w:highlight w:val="yellow"/>
              </w:rPr>
            </w:pPr>
            <w:r w:rsidRPr="00272F96">
              <w:rPr>
                <w:color w:val="000000"/>
                <w:highlight w:val="yellow"/>
              </w:rPr>
              <w:t>Стоимость мощности, купленной/проданной участником оптового рынка в месяце </w:t>
            </w:r>
            <w:r w:rsidRPr="00272F96">
              <w:rPr>
                <w:i/>
                <w:color w:val="000000"/>
                <w:highlight w:val="yellow"/>
              </w:rPr>
              <w:t>m</w:t>
            </w:r>
            <w:r w:rsidRPr="00272F96">
              <w:rPr>
                <w:color w:val="000000"/>
                <w:highlight w:val="yellow"/>
              </w:rPr>
              <w:t xml:space="preserve"> на</w:t>
            </w:r>
            <w:r w:rsidRPr="00272F96">
              <w:rPr>
                <w:highlight w:val="yellow"/>
              </w:rPr>
              <w:t xml:space="preserve"> территории </w:t>
            </w:r>
            <w:r w:rsidR="003A730B" w:rsidRPr="003A730B">
              <w:rPr>
                <w:i/>
                <w:highlight w:val="yellow"/>
              </w:rPr>
              <w:t>sz</w:t>
            </w:r>
            <w:r w:rsidR="003A730B" w:rsidRPr="00FB6038">
              <w:rPr>
                <w:i/>
                <w:highlight w:val="yellow"/>
              </w:rPr>
              <w:t xml:space="preserve"> </w:t>
            </w:r>
            <w:r w:rsidRPr="00272F96">
              <w:rPr>
                <w:highlight w:val="yellow"/>
              </w:rPr>
              <w:t>=</w:t>
            </w:r>
            <w:r w:rsidR="003A730B" w:rsidRPr="00FB6038">
              <w:rPr>
                <w:highlight w:val="yellow"/>
              </w:rPr>
              <w:t xml:space="preserve"> </w:t>
            </w:r>
            <w:r w:rsidRPr="00272F96">
              <w:rPr>
                <w:highlight w:val="yellow"/>
              </w:rPr>
              <w:t>3</w:t>
            </w:r>
            <w:r w:rsidRPr="00272F96">
              <w:rPr>
                <w:i/>
                <w:color w:val="000000"/>
                <w:highlight w:val="yellow"/>
              </w:rPr>
              <w:t xml:space="preserve"> </w:t>
            </w:r>
            <w:r w:rsidRPr="00272F96">
              <w:rPr>
                <w:color w:val="000000"/>
                <w:highlight w:val="yellow"/>
              </w:rPr>
              <w:t>по договору купли-продажи мощности, производимой с использованием генерирующих объектов, поставляющих мощность в вынужденном режиме, рассчитывается по формуле:</w:t>
            </w:r>
          </w:p>
          <w:p w14:paraId="45024E0C" w14:textId="77777777" w:rsidR="00474C25" w:rsidRPr="00272F96" w:rsidRDefault="004A0032">
            <w:pPr>
              <w:spacing w:after="0"/>
              <w:ind w:left="120" w:firstLine="500"/>
              <w:jc w:val="center"/>
            </w:pP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j,i,m,z,sz=3</m:t>
                  </m:r>
                </m:sub>
                <m:sup>
                  <m:r>
                    <w:rPr>
                      <w:rFonts w:ascii="Cambria Math" w:hAnsi="Cambria Math"/>
                      <w:highlight w:val="yellow"/>
                    </w:rPr>
                    <m:t>пок</m:t>
                  </m:r>
                  <m:r>
                    <m:rPr>
                      <m:lit/>
                    </m:rPr>
                    <w:rPr>
                      <w:rFonts w:ascii="Cambria Math" w:hAnsi="Cambria Math"/>
                      <w:highlight w:val="yellow"/>
                    </w:rPr>
                    <m:t>_вынужд</m:t>
                  </m:r>
                </m:sup>
              </m:sSubSup>
              <m: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j,i,m,z,sz=3</m:t>
                  </m:r>
                </m:sub>
                <m:sup>
                  <m:r>
                    <w:rPr>
                      <w:rFonts w:ascii="Cambria Math" w:hAnsi="Cambria Math"/>
                      <w:highlight w:val="yellow"/>
                    </w:rPr>
                    <m:t>пок</m:t>
                  </m:r>
                  <m:r>
                    <m:rPr>
                      <m:lit/>
                    </m:rPr>
                    <w:rPr>
                      <w:rFonts w:ascii="Cambria Math" w:hAnsi="Cambria Math"/>
                      <w:highlight w:val="yellow"/>
                    </w:rPr>
                    <m:t>_вынужд_ЦЗ</m:t>
                  </m:r>
                </m:sup>
              </m:sSubSup>
              <m:r>
                <m:rPr>
                  <m:lit/>
                </m:rP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j,i,m,z,sz=3</m:t>
                  </m:r>
                </m:sub>
                <m:sup>
                  <m:r>
                    <w:rPr>
                      <w:rFonts w:ascii="Cambria Math" w:hAnsi="Cambria Math"/>
                      <w:highlight w:val="yellow"/>
                    </w:rPr>
                    <m:t>пок</m:t>
                  </m:r>
                  <m:r>
                    <m:rPr>
                      <m:lit/>
                    </m:rPr>
                    <w:rPr>
                      <w:rFonts w:ascii="Cambria Math" w:hAnsi="Cambria Math"/>
                      <w:highlight w:val="yellow"/>
                    </w:rPr>
                    <m:t>_вынужд_суб</m:t>
                  </m:r>
                </m:sup>
              </m:sSubSup>
            </m:oMath>
            <w:r w:rsidR="00A330F9" w:rsidRPr="00272F96">
              <w:rPr>
                <w:color w:val="000000"/>
                <w:highlight w:val="yellow"/>
              </w:rPr>
              <w:t>.</w:t>
            </w:r>
          </w:p>
          <w:p w14:paraId="047907D1" w14:textId="086A4801" w:rsidR="00474C25" w:rsidRPr="00272F96" w:rsidRDefault="00A330F9">
            <w:pPr>
              <w:spacing w:after="0"/>
              <w:ind w:left="120" w:firstLine="500"/>
            </w:pPr>
            <w:r w:rsidRPr="00272F96">
              <w:rPr>
                <w:color w:val="000000"/>
              </w:rPr>
              <w:t>Стоимость мощности, купленной участником оптового рынка </w:t>
            </w:r>
            <w:r w:rsidRPr="00272F96">
              <w:rPr>
                <w:i/>
                <w:color w:val="000000"/>
              </w:rPr>
              <w:t>j</w:t>
            </w:r>
            <w:r w:rsidRPr="00272F96">
              <w:rPr>
                <w:color w:val="000000"/>
              </w:rPr>
              <w:t xml:space="preserve"> в ГТП потребления (экспорта)</w:t>
            </w:r>
            <w:r w:rsidR="003A730B">
              <w:rPr>
                <w:color w:val="000000"/>
              </w:rPr>
              <w:t xml:space="preserve"> </w:t>
            </w:r>
            <m:oMath>
              <m:r>
                <w:rPr>
                  <w:rFonts w:ascii="Cambria Math" w:hAnsi="Cambria Math"/>
                  <w:color w:val="000000"/>
                  <w:highlight w:val="yellow"/>
                </w:rPr>
                <m:t>q∉</m:t>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color w:val="000000"/>
              </w:rPr>
              <w:t xml:space="preserve"> в месяце </w:t>
            </w:r>
            <w:r w:rsidRPr="00272F96">
              <w:rPr>
                <w:i/>
                <w:color w:val="000000"/>
              </w:rPr>
              <w:t>m</w:t>
            </w:r>
            <w:r w:rsidRPr="00272F96">
              <w:rPr>
                <w:color w:val="000000"/>
              </w:rPr>
              <w:t xml:space="preserve"> по договорам купли-продажи мощности, производимой с использованием генерирующих объектов (</w:t>
            </w:r>
            <w:r w:rsidRPr="00272F96">
              <w:rPr>
                <w:color w:val="000000"/>
                <w:highlight w:val="yellow"/>
              </w:rPr>
              <w:t>ГТП генерации </w:t>
            </w:r>
            <m:oMath>
              <m:r>
                <w:rPr>
                  <w:rFonts w:ascii="Cambria Math" w:hAnsi="Cambria Math"/>
                  <w:color w:val="000000"/>
                  <w:highlight w:val="yellow"/>
                </w:rPr>
                <m:t>p∉</m:t>
              </m:r>
              <m:sSubSup>
                <m:sSubSupPr>
                  <m:ctrlPr>
                    <w:rPr>
                      <w:rFonts w:ascii="Cambria Math" w:hAnsi="Cambria Math"/>
                      <w:i/>
                      <w:color w:val="000000"/>
                      <w:highlight w:val="yellow"/>
                    </w:rPr>
                  </m:ctrlPr>
                </m:sSubSupPr>
                <m:e>
                  <m:r>
                    <w:rPr>
                      <w:rFonts w:ascii="Cambria Math" w:hAnsi="Cambria Math"/>
                      <w:color w:val="000000"/>
                      <w:highlight w:val="yellow"/>
                    </w:rPr>
                    <m:t>P</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color w:val="000000"/>
              </w:rPr>
              <w:t>), поставляющих мощность в вынужденном режиме, рассчитывается по формуле:</w:t>
            </w:r>
          </w:p>
          <w:p w14:paraId="322D8E28" w14:textId="77777777" w:rsidR="00474C25" w:rsidRPr="00272F96" w:rsidRDefault="00A330F9">
            <w:pPr>
              <w:spacing w:after="0"/>
              <w:ind w:left="120" w:firstLine="500"/>
              <w:jc w:val="center"/>
              <w:rPr>
                <w:color w:val="000000"/>
              </w:rPr>
            </w:pPr>
            <w:r w:rsidRPr="00272F96">
              <w:rPr>
                <w:position w:val="-30"/>
              </w:rPr>
              <w:object w:dxaOrig="2580" w:dyaOrig="560" w14:anchorId="58481BA2">
                <v:shape id="_x0000_i1108" type="#_x0000_t75" style="width:102.55pt;height:25.8pt" o:ole="">
                  <v:imagedata r:id="rId43" o:title=""/>
                </v:shape>
                <o:OLEObject Type="Embed" ProgID="Equation.3" ShapeID="_x0000_i1108" DrawAspect="Content" ObjectID="_1794089692" r:id="rId154"/>
              </w:object>
            </w:r>
            <w:r w:rsidRPr="00272F96">
              <w:rPr>
                <w:color w:val="000000"/>
              </w:rPr>
              <w:t>.</w:t>
            </w:r>
          </w:p>
          <w:p w14:paraId="18B354F9" w14:textId="3393B42C" w:rsidR="00474C25" w:rsidRPr="00272F96" w:rsidRDefault="00A330F9">
            <w:pPr>
              <w:spacing w:after="0"/>
              <w:ind w:left="120" w:firstLine="500"/>
              <w:rPr>
                <w:highlight w:val="yellow"/>
              </w:rPr>
            </w:pPr>
            <w:r w:rsidRPr="00272F96">
              <w:rPr>
                <w:color w:val="000000"/>
                <w:highlight w:val="yellow"/>
              </w:rPr>
              <w:t>Стоимость мощности, купленной участником оптового рынка </w:t>
            </w:r>
            <w:r w:rsidRPr="00272F96">
              <w:rPr>
                <w:i/>
                <w:color w:val="000000"/>
                <w:highlight w:val="yellow"/>
              </w:rPr>
              <w:t>j</w:t>
            </w:r>
            <w:r w:rsidRPr="00272F96">
              <w:rPr>
                <w:color w:val="000000"/>
                <w:highlight w:val="yellow"/>
              </w:rPr>
              <w:t xml:space="preserve"> в ГТП потребления (экспорта)</w:t>
            </w:r>
            <w:r w:rsidR="003A730B">
              <w:rPr>
                <w:color w:val="000000"/>
                <w:highlight w:val="yellow"/>
              </w:rPr>
              <w:t xml:space="preserve"> </w:t>
            </w:r>
            <m:oMath>
              <m:r>
                <w:rPr>
                  <w:rFonts w:ascii="Cambria Math" w:hAnsi="Cambria Math"/>
                  <w:color w:val="000000"/>
                  <w:highlight w:val="yellow"/>
                </w:rPr>
                <m:t>q</m:t>
              </m:r>
              <m:r>
                <m:rPr>
                  <m:sty m:val="p"/>
                </m:rPr>
                <w:rPr>
                  <w:rFonts w:ascii="Cambria Math" w:hAnsi="Cambria Math"/>
                  <w:iCs/>
                  <w:color w:val="000000"/>
                  <w:highlight w:val="yellow"/>
                </w:rPr>
                <w:sym w:font="Symbol" w:char="F0CE"/>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color w:val="000000"/>
                <w:highlight w:val="yellow"/>
              </w:rPr>
              <w:t xml:space="preserve"> в месяце </w:t>
            </w:r>
            <w:r w:rsidRPr="00272F96">
              <w:rPr>
                <w:i/>
                <w:color w:val="000000"/>
                <w:highlight w:val="yellow"/>
              </w:rPr>
              <w:t>m </w:t>
            </w:r>
            <w:r w:rsidRPr="00272F96">
              <w:rPr>
                <w:color w:val="000000"/>
                <w:highlight w:val="yellow"/>
              </w:rPr>
              <w:t>по договорам купли-продажи мощности, производимой с использованием генерирующих объектов (ГТП генерации </w:t>
            </w:r>
            <m:oMath>
              <m:r>
                <w:rPr>
                  <w:rFonts w:ascii="Cambria Math" w:hAnsi="Cambria Math"/>
                  <w:color w:val="000000"/>
                  <w:highlight w:val="yellow"/>
                </w:rPr>
                <m:t>p</m:t>
              </m:r>
              <m:r>
                <m:rPr>
                  <m:sty m:val="p"/>
                </m:rPr>
                <w:rPr>
                  <w:rFonts w:ascii="Cambria Math" w:hAnsi="Cambria Math"/>
                  <w:iCs/>
                  <w:color w:val="000000"/>
                  <w:highlight w:val="yellow"/>
                </w:rPr>
                <w:sym w:font="Symbol" w:char="F0CE"/>
              </m:r>
              <m:sSubSup>
                <m:sSubSupPr>
                  <m:ctrlPr>
                    <w:rPr>
                      <w:rFonts w:ascii="Cambria Math" w:hAnsi="Cambria Math"/>
                      <w:i/>
                      <w:color w:val="000000"/>
                      <w:highlight w:val="yellow"/>
                    </w:rPr>
                  </m:ctrlPr>
                </m:sSubSupPr>
                <m:e>
                  <m:r>
                    <w:rPr>
                      <w:rFonts w:ascii="Cambria Math" w:hAnsi="Cambria Math"/>
                      <w:color w:val="000000"/>
                      <w:highlight w:val="yellow"/>
                    </w:rPr>
                    <m:t>P</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color w:val="000000"/>
                <w:highlight w:val="yellow"/>
              </w:rPr>
              <w:t>), поставляющих мощность в вынужденном режиме, рассчитывается по формуле:</w:t>
            </w:r>
          </w:p>
          <w:p w14:paraId="32CF9007" w14:textId="77777777" w:rsidR="00474C25" w:rsidRPr="00272F96" w:rsidRDefault="004A0032">
            <w:pPr>
              <w:spacing w:after="0"/>
              <w:ind w:left="120" w:firstLine="500"/>
              <w:jc w:val="center"/>
              <w:rPr>
                <w:color w:val="000000"/>
              </w:rPr>
            </w:pP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q,j,m,z,</m:t>
                  </m:r>
                  <m:r>
                    <w:rPr>
                      <w:rFonts w:ascii="Cambria Math" w:hAnsi="Cambria Math"/>
                      <w:color w:val="000000"/>
                      <w:highlight w:val="yellow"/>
                    </w:rPr>
                    <m:t>sz=3</m:t>
                  </m:r>
                </m:sub>
                <m:sup>
                  <m:r>
                    <w:rPr>
                      <w:rFonts w:ascii="Cambria Math" w:hAnsi="Cambria Math"/>
                      <w:highlight w:val="yellow"/>
                    </w:rPr>
                    <m:t>пок</m:t>
                  </m:r>
                  <m:r>
                    <m:rPr>
                      <m:lit/>
                    </m:rPr>
                    <w:rPr>
                      <w:rFonts w:ascii="Cambria Math" w:hAnsi="Cambria Math"/>
                      <w:highlight w:val="yellow"/>
                    </w:rPr>
                    <m:t>_вынужд</m:t>
                  </m:r>
                </m:sup>
              </m:sSubSup>
              <m:r>
                <w:rPr>
                  <w:rFonts w:ascii="Cambria Math" w:hAnsi="Cambria Math"/>
                  <w:highlight w:val="yellow"/>
                </w:rPr>
                <m:t>=</m:t>
              </m:r>
              <m:nary>
                <m:naryPr>
                  <m:chr m:val="∑"/>
                  <m:limLoc m:val="subSup"/>
                  <m:supHide m:val="1"/>
                  <m:ctrlPr>
                    <w:rPr>
                      <w:rFonts w:ascii="Cambria Math" w:hAnsi="Cambria Math"/>
                      <w:highlight w:val="yellow"/>
                    </w:rPr>
                  </m:ctrlPr>
                </m:naryPr>
                <m:sub>
                  <m:r>
                    <w:rPr>
                      <w:rFonts w:ascii="Cambria Math" w:hAnsi="Cambria Math"/>
                      <w:highlight w:val="yellow"/>
                    </w:rPr>
                    <m:t>p∈</m:t>
                  </m:r>
                  <m:sSubSup>
                    <m:sSubSupPr>
                      <m:ctrlPr>
                        <w:rPr>
                          <w:rFonts w:ascii="Cambria Math" w:hAnsi="Cambria Math"/>
                          <w:i/>
                          <w:color w:val="000000"/>
                          <w:highlight w:val="yellow"/>
                        </w:rPr>
                      </m:ctrlPr>
                    </m:sSubSupPr>
                    <m:e>
                      <m:r>
                        <w:rPr>
                          <w:rFonts w:ascii="Cambria Math" w:hAnsi="Cambria Math"/>
                          <w:color w:val="000000"/>
                          <w:highlight w:val="yellow"/>
                        </w:rPr>
                        <m:t>P</m:t>
                      </m:r>
                    </m:e>
                    <m:sub>
                      <m:r>
                        <w:rPr>
                          <w:rFonts w:ascii="Cambria Math" w:hAnsi="Cambria Math"/>
                          <w:color w:val="000000"/>
                          <w:highlight w:val="yellow"/>
                        </w:rPr>
                        <m:t>sz=3</m:t>
                      </m:r>
                    </m:sub>
                    <m:sup>
                      <m:r>
                        <w:rPr>
                          <w:rFonts w:ascii="Cambria Math" w:hAnsi="Cambria Math"/>
                          <w:color w:val="000000"/>
                          <w:highlight w:val="yellow"/>
                        </w:rPr>
                        <m:t>бНЦЗ</m:t>
                      </m:r>
                    </m:sup>
                  </m:sSubSup>
                </m:sub>
                <m:sup/>
                <m:e>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q,j,p,i,m,z</m:t>
                      </m:r>
                    </m:sub>
                    <m:sup>
                      <m:r>
                        <w:rPr>
                          <w:rFonts w:ascii="Cambria Math" w:hAnsi="Cambria Math"/>
                          <w:highlight w:val="yellow"/>
                        </w:rPr>
                        <m:t>пок</m:t>
                      </m:r>
                      <m:r>
                        <m:rPr>
                          <m:lit/>
                        </m:rPr>
                        <w:rPr>
                          <w:rFonts w:ascii="Cambria Math" w:hAnsi="Cambria Math"/>
                          <w:highlight w:val="yellow"/>
                        </w:rPr>
                        <m:t>_вынужд</m:t>
                      </m:r>
                    </m:sup>
                  </m:sSubSup>
                </m:e>
              </m:nary>
            </m:oMath>
            <w:r w:rsidR="00A330F9" w:rsidRPr="00272F96">
              <w:rPr>
                <w:color w:val="000000"/>
                <w:highlight w:val="yellow"/>
              </w:rPr>
              <w:t>.</w:t>
            </w:r>
          </w:p>
          <w:p w14:paraId="5FD51F87" w14:textId="2E100BE6" w:rsidR="00474C25" w:rsidRPr="00272F96" w:rsidRDefault="00A330F9">
            <w:pPr>
              <w:spacing w:after="0"/>
              <w:ind w:left="120" w:firstLine="500"/>
            </w:pPr>
            <w:r w:rsidRPr="00272F96">
              <w:rPr>
                <w:color w:val="000000"/>
              </w:rPr>
              <w:t>Стоимость мощности, купленной участником оптового рынка </w:t>
            </w:r>
            <w:r w:rsidRPr="00272F96">
              <w:rPr>
                <w:i/>
                <w:color w:val="000000"/>
              </w:rPr>
              <w:t>j</w:t>
            </w:r>
            <w:r w:rsidRPr="00272F96">
              <w:rPr>
                <w:color w:val="000000"/>
              </w:rPr>
              <w:t xml:space="preserve"> в месяце </w:t>
            </w:r>
            <w:r w:rsidRPr="00272F96">
              <w:rPr>
                <w:i/>
                <w:color w:val="000000"/>
              </w:rPr>
              <w:t>m</w:t>
            </w:r>
            <w:r w:rsidRPr="00272F96">
              <w:rPr>
                <w:color w:val="000000"/>
              </w:rPr>
              <w:t xml:space="preserve"> </w:t>
            </w:r>
            <w:r w:rsidRPr="00272F96">
              <w:rPr>
                <w:color w:val="000000"/>
                <w:highlight w:val="yellow"/>
              </w:rPr>
              <w:t xml:space="preserve">в ценовой зоне </w:t>
            </w:r>
            <w:r w:rsidR="003A730B" w:rsidRPr="003A730B">
              <w:rPr>
                <w:i/>
                <w:color w:val="000000"/>
                <w:highlight w:val="yellow"/>
              </w:rPr>
              <w:t>z</w:t>
            </w:r>
            <w:r w:rsidRPr="00272F96">
              <w:rPr>
                <w:color w:val="000000"/>
                <w:highlight w:val="yellow"/>
              </w:rPr>
              <w:t xml:space="preserve"> (для </w:t>
            </w:r>
            <w:r w:rsidR="003A730B" w:rsidRPr="003A730B">
              <w:rPr>
                <w:i/>
                <w:highlight w:val="yellow"/>
              </w:rPr>
              <w:t>z</w:t>
            </w:r>
            <w:r w:rsidRPr="00272F96">
              <w:rPr>
                <w:highlight w:val="yellow"/>
              </w:rPr>
              <w:t xml:space="preserve"> = 2</w:t>
            </w:r>
            <w:r w:rsidR="000A3C62">
              <w:rPr>
                <w:highlight w:val="yellow"/>
              </w:rPr>
              <w:t>,</w:t>
            </w:r>
            <w:r w:rsidRPr="00272F96">
              <w:rPr>
                <w:highlight w:val="yellow"/>
              </w:rPr>
              <w:t xml:space="preserve"> за исключением территории </w:t>
            </w:r>
            <w:r w:rsidR="003A730B" w:rsidRPr="003A730B">
              <w:rPr>
                <w:i/>
                <w:highlight w:val="yellow"/>
              </w:rPr>
              <w:t>sz</w:t>
            </w:r>
            <w:r w:rsidR="003A730B" w:rsidRPr="00FB6038">
              <w:rPr>
                <w:i/>
                <w:highlight w:val="yellow"/>
              </w:rPr>
              <w:t xml:space="preserve"> </w:t>
            </w:r>
            <w:r w:rsidRPr="00272F96">
              <w:rPr>
                <w:highlight w:val="yellow"/>
              </w:rPr>
              <w:t>=</w:t>
            </w:r>
            <w:r w:rsidR="003A730B" w:rsidRPr="00FB6038">
              <w:rPr>
                <w:highlight w:val="yellow"/>
              </w:rPr>
              <w:t xml:space="preserve"> </w:t>
            </w:r>
            <w:r w:rsidRPr="00272F96">
              <w:rPr>
                <w:highlight w:val="yellow"/>
              </w:rPr>
              <w:t>3</w:t>
            </w:r>
            <w:r w:rsidRPr="00272F96">
              <w:rPr>
                <w:iCs/>
                <w:color w:val="000000"/>
                <w:highlight w:val="yellow"/>
              </w:rPr>
              <w:t>)</w:t>
            </w:r>
            <w:r w:rsidRPr="00272F96">
              <w:rPr>
                <w:iCs/>
                <w:color w:val="000000"/>
              </w:rPr>
              <w:t xml:space="preserve"> </w:t>
            </w:r>
            <w:r w:rsidRPr="00272F96">
              <w:rPr>
                <w:color w:val="000000"/>
              </w:rPr>
              <w:t>по договорам купли-продажи мощности, производимой с использованием генерирующих объектов, поставляющих мощность в вынужденном режиме, рассчитывается по формуле:</w:t>
            </w:r>
          </w:p>
          <w:p w14:paraId="0E2766B9" w14:textId="77777777" w:rsidR="00474C25" w:rsidRPr="00272F96" w:rsidRDefault="00A330F9">
            <w:pPr>
              <w:spacing w:after="0"/>
              <w:ind w:left="120" w:firstLine="500"/>
              <w:jc w:val="center"/>
              <w:rPr>
                <w:color w:val="000000"/>
              </w:rPr>
            </w:pPr>
            <w:r w:rsidRPr="00272F96">
              <w:rPr>
                <w:position w:val="-30"/>
              </w:rPr>
              <w:object w:dxaOrig="2580" w:dyaOrig="560" w14:anchorId="6159062B">
                <v:shape id="_x0000_i1109" type="#_x0000_t75" style="width:102.55pt;height:25.8pt" o:ole="">
                  <v:imagedata r:id="rId45" o:title=""/>
                </v:shape>
                <o:OLEObject Type="Embed" ProgID="Equation.3" ShapeID="_x0000_i1109" DrawAspect="Content" ObjectID="_1794089693" r:id="rId155"/>
              </w:object>
            </w:r>
            <w:r w:rsidRPr="00272F96">
              <w:t>.</w:t>
            </w:r>
          </w:p>
          <w:p w14:paraId="189C712B" w14:textId="3116B1BB" w:rsidR="00474C25" w:rsidRPr="00272F96" w:rsidRDefault="00A330F9">
            <w:pPr>
              <w:spacing w:after="0"/>
              <w:ind w:left="120" w:firstLine="500"/>
              <w:rPr>
                <w:highlight w:val="yellow"/>
              </w:rPr>
            </w:pPr>
            <w:r w:rsidRPr="00272F96">
              <w:rPr>
                <w:color w:val="000000"/>
                <w:highlight w:val="yellow"/>
              </w:rPr>
              <w:t>Стоимость мощности, купленной участником оптового рынка </w:t>
            </w:r>
            <w:r w:rsidRPr="00272F96">
              <w:rPr>
                <w:i/>
                <w:color w:val="000000"/>
                <w:highlight w:val="yellow"/>
              </w:rPr>
              <w:t>j</w:t>
            </w:r>
            <w:r w:rsidRPr="00272F96">
              <w:rPr>
                <w:color w:val="000000"/>
                <w:highlight w:val="yellow"/>
              </w:rPr>
              <w:t xml:space="preserve"> в месяце </w:t>
            </w:r>
            <w:r w:rsidRPr="00272F96">
              <w:rPr>
                <w:i/>
                <w:color w:val="000000"/>
                <w:highlight w:val="yellow"/>
              </w:rPr>
              <w:t>m</w:t>
            </w:r>
            <w:r w:rsidRPr="00272F96">
              <w:rPr>
                <w:color w:val="000000"/>
                <w:highlight w:val="yellow"/>
              </w:rPr>
              <w:t xml:space="preserve"> на</w:t>
            </w:r>
            <w:r w:rsidRPr="00272F96">
              <w:rPr>
                <w:highlight w:val="yellow"/>
              </w:rPr>
              <w:t xml:space="preserve"> территории </w:t>
            </w:r>
            <w:r w:rsidR="003A730B" w:rsidRPr="003A730B">
              <w:rPr>
                <w:i/>
                <w:highlight w:val="yellow"/>
              </w:rPr>
              <w:t>sz</w:t>
            </w:r>
            <w:r w:rsidR="003A730B" w:rsidRPr="00FB6038">
              <w:rPr>
                <w:i/>
                <w:highlight w:val="yellow"/>
              </w:rPr>
              <w:t xml:space="preserve"> </w:t>
            </w:r>
            <w:r w:rsidRPr="00272F96">
              <w:rPr>
                <w:highlight w:val="yellow"/>
              </w:rPr>
              <w:t>=</w:t>
            </w:r>
            <w:r w:rsidR="003A730B" w:rsidRPr="00FB6038">
              <w:rPr>
                <w:highlight w:val="yellow"/>
              </w:rPr>
              <w:t xml:space="preserve"> </w:t>
            </w:r>
            <w:r w:rsidRPr="00272F96">
              <w:rPr>
                <w:highlight w:val="yellow"/>
              </w:rPr>
              <w:t>3</w:t>
            </w:r>
            <w:r w:rsidRPr="00272F96">
              <w:rPr>
                <w:i/>
                <w:color w:val="000000"/>
                <w:highlight w:val="yellow"/>
              </w:rPr>
              <w:t xml:space="preserve"> </w:t>
            </w:r>
            <w:r w:rsidRPr="00272F96">
              <w:rPr>
                <w:color w:val="000000"/>
                <w:highlight w:val="yellow"/>
              </w:rPr>
              <w:t>по договорам купли-продажи мощности, производимой с использованием генерирующих объектов, поставляющих мощность в вынужденном режиме, рассчитывается по формуле:</w:t>
            </w:r>
          </w:p>
          <w:p w14:paraId="44AE4DAC" w14:textId="2C6B9BA8" w:rsidR="00474C25" w:rsidRPr="00272F96" w:rsidRDefault="004A0032">
            <w:pPr>
              <w:spacing w:after="0"/>
              <w:ind w:left="120" w:firstLine="500"/>
              <w:jc w:val="center"/>
            </w:pPr>
            <m:oMathPara>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j,m,z,sz=3</m:t>
                    </m:r>
                  </m:sub>
                  <m:sup>
                    <m:r>
                      <w:rPr>
                        <w:rFonts w:ascii="Cambria Math" w:hAnsi="Cambria Math"/>
                        <w:highlight w:val="yellow"/>
                      </w:rPr>
                      <m:t>пок</m:t>
                    </m:r>
                    <m:r>
                      <m:rPr>
                        <m:lit/>
                      </m:rPr>
                      <w:rPr>
                        <w:rFonts w:ascii="Cambria Math" w:hAnsi="Cambria Math"/>
                        <w:highlight w:val="yellow"/>
                      </w:rPr>
                      <m:t>_вынужд</m:t>
                    </m:r>
                  </m:sup>
                </m:sSubSup>
                <m:r>
                  <w:rPr>
                    <w:rFonts w:ascii="Cambria Math" w:hAnsi="Cambria Math"/>
                    <w:highlight w:val="yellow"/>
                  </w:rPr>
                  <m:t>=</m:t>
                </m:r>
                <m:nary>
                  <m:naryPr>
                    <m:chr m:val="∑"/>
                    <m:limLoc m:val="subSup"/>
                    <m:supHide m:val="1"/>
                    <m:ctrlPr>
                      <w:rPr>
                        <w:rFonts w:ascii="Cambria Math" w:hAnsi="Cambria Math"/>
                        <w:highlight w:val="yellow"/>
                      </w:rPr>
                    </m:ctrlPr>
                  </m:naryPr>
                  <m:sub>
                    <m:r>
                      <w:rPr>
                        <w:rFonts w:ascii="Cambria Math" w:hAnsi="Cambria Math"/>
                        <w:highlight w:val="yellow"/>
                      </w:rPr>
                      <m:t>q∈j</m:t>
                    </m:r>
                  </m:sub>
                  <m:sup/>
                  <m:e>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q,j,m,z,sz=3</m:t>
                        </m:r>
                      </m:sub>
                      <m:sup>
                        <m:r>
                          <w:rPr>
                            <w:rFonts w:ascii="Cambria Math" w:hAnsi="Cambria Math"/>
                            <w:highlight w:val="yellow"/>
                          </w:rPr>
                          <m:t>пок</m:t>
                        </m:r>
                        <m:r>
                          <m:rPr>
                            <m:lit/>
                          </m:rPr>
                          <w:rPr>
                            <w:rFonts w:ascii="Cambria Math" w:hAnsi="Cambria Math"/>
                            <w:highlight w:val="yellow"/>
                          </w:rPr>
                          <m:t>_вынужд</m:t>
                        </m:r>
                      </m:sup>
                    </m:sSubSup>
                  </m:e>
                </m:nary>
                <m:r>
                  <w:rPr>
                    <w:rFonts w:ascii="Cambria Math" w:hAnsi="Cambria Math"/>
                  </w:rPr>
                  <m:t>.</m:t>
                </m:r>
              </m:oMath>
            </m:oMathPara>
          </w:p>
          <w:p w14:paraId="6DE68B29" w14:textId="77777777" w:rsidR="00474C25" w:rsidRPr="00272F96" w:rsidRDefault="00A330F9">
            <w:pPr>
              <w:spacing w:after="0"/>
              <w:ind w:left="120" w:firstLine="500"/>
            </w:pPr>
            <w:r w:rsidRPr="00272F96">
              <w:rPr>
                <w:color w:val="000000"/>
              </w:rPr>
              <w:t>Стоимость мощности, проданной участником оптового рынка </w:t>
            </w:r>
            <w:r w:rsidRPr="00272F96">
              <w:rPr>
                <w:i/>
                <w:color w:val="000000"/>
              </w:rPr>
              <w:t>i</w:t>
            </w:r>
            <w:r w:rsidRPr="00272F96">
              <w:rPr>
                <w:color w:val="000000"/>
              </w:rPr>
              <w:t xml:space="preserve"> в ГТП генерации </w:t>
            </w:r>
            <m:oMath>
              <m:r>
                <w:rPr>
                  <w:rFonts w:ascii="Cambria Math" w:hAnsi="Cambria Math"/>
                  <w:color w:val="000000"/>
                  <w:highlight w:val="yellow"/>
                </w:rPr>
                <m:t>p∉</m:t>
              </m:r>
              <m:sSubSup>
                <m:sSubSupPr>
                  <m:ctrlPr>
                    <w:rPr>
                      <w:rFonts w:ascii="Cambria Math" w:hAnsi="Cambria Math"/>
                      <w:i/>
                      <w:color w:val="000000"/>
                      <w:highlight w:val="yellow"/>
                    </w:rPr>
                  </m:ctrlPr>
                </m:sSubSupPr>
                <m:e>
                  <m:r>
                    <w:rPr>
                      <w:rFonts w:ascii="Cambria Math" w:hAnsi="Cambria Math"/>
                      <w:color w:val="000000"/>
                      <w:highlight w:val="yellow"/>
                    </w:rPr>
                    <m:t>P</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color w:val="000000"/>
              </w:rPr>
              <w:t xml:space="preserve"> в месяце </w:t>
            </w:r>
            <w:r w:rsidRPr="00272F96">
              <w:rPr>
                <w:i/>
                <w:color w:val="000000"/>
              </w:rPr>
              <w:t>m</w:t>
            </w:r>
            <w:r w:rsidRPr="00272F96">
              <w:rPr>
                <w:color w:val="000000"/>
              </w:rPr>
              <w:t xml:space="preserve"> по договорам купли-продажи мощности, производимой с использованием генерирующих объектов, поставляющих мощность в вынужденном режиме, рассчитывается по формуле:</w:t>
            </w:r>
          </w:p>
          <w:p w14:paraId="40758F44" w14:textId="77777777" w:rsidR="00474C25" w:rsidRPr="00272F96" w:rsidRDefault="00A330F9">
            <w:pPr>
              <w:spacing w:after="0"/>
              <w:ind w:left="120" w:firstLine="500"/>
              <w:jc w:val="center"/>
              <w:rPr>
                <w:color w:val="000000"/>
              </w:rPr>
            </w:pPr>
            <w:r w:rsidRPr="00272F96">
              <w:rPr>
                <w:position w:val="-30"/>
              </w:rPr>
              <w:object w:dxaOrig="2580" w:dyaOrig="560" w14:anchorId="2F4E842D">
                <v:shape id="_x0000_i1110" type="#_x0000_t75" style="width:102.55pt;height:25.8pt" o:ole="">
                  <v:imagedata r:id="rId47" o:title=""/>
                </v:shape>
                <o:OLEObject Type="Embed" ProgID="Equation.3" ShapeID="_x0000_i1110" DrawAspect="Content" ObjectID="_1794089694" r:id="rId156"/>
              </w:object>
            </w:r>
            <w:r w:rsidRPr="00272F96">
              <w:rPr>
                <w:color w:val="000000"/>
              </w:rPr>
              <w:t>.</w:t>
            </w:r>
          </w:p>
          <w:p w14:paraId="790608C7" w14:textId="77777777" w:rsidR="00474C25" w:rsidRPr="00272F96" w:rsidRDefault="00A330F9">
            <w:pPr>
              <w:spacing w:after="0"/>
              <w:ind w:left="120" w:firstLine="500"/>
              <w:rPr>
                <w:highlight w:val="yellow"/>
              </w:rPr>
            </w:pPr>
            <w:r w:rsidRPr="00272F96">
              <w:rPr>
                <w:color w:val="000000"/>
                <w:highlight w:val="yellow"/>
              </w:rPr>
              <w:t>Стоимость мощности, проданной участником оптового рынка </w:t>
            </w:r>
            <w:r w:rsidRPr="00272F96">
              <w:rPr>
                <w:i/>
                <w:color w:val="000000"/>
                <w:highlight w:val="yellow"/>
              </w:rPr>
              <w:t>i</w:t>
            </w:r>
            <w:r w:rsidRPr="00272F96">
              <w:rPr>
                <w:color w:val="000000"/>
                <w:highlight w:val="yellow"/>
              </w:rPr>
              <w:t xml:space="preserve"> в ГТП генерации </w:t>
            </w:r>
            <m:oMath>
              <m:r>
                <w:rPr>
                  <w:rFonts w:ascii="Cambria Math" w:hAnsi="Cambria Math"/>
                  <w:color w:val="000000"/>
                  <w:highlight w:val="yellow"/>
                </w:rPr>
                <m:t>p</m:t>
              </m:r>
              <m:r>
                <w:rPr>
                  <w:rFonts w:ascii="Cambria Math" w:hAnsi="Cambria Math"/>
                  <w:i/>
                  <w:color w:val="000000"/>
                  <w:highlight w:val="yellow"/>
                </w:rPr>
                <w:sym w:font="Symbol" w:char="F0CE"/>
              </m:r>
              <m:sSubSup>
                <m:sSubSupPr>
                  <m:ctrlPr>
                    <w:rPr>
                      <w:rFonts w:ascii="Cambria Math" w:hAnsi="Cambria Math"/>
                      <w:i/>
                      <w:color w:val="000000"/>
                      <w:highlight w:val="yellow"/>
                    </w:rPr>
                  </m:ctrlPr>
                </m:sSubSupPr>
                <m:e>
                  <m:r>
                    <w:rPr>
                      <w:rFonts w:ascii="Cambria Math" w:hAnsi="Cambria Math"/>
                      <w:color w:val="000000"/>
                      <w:highlight w:val="yellow"/>
                    </w:rPr>
                    <m:t>P</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color w:val="000000"/>
                <w:highlight w:val="yellow"/>
              </w:rPr>
              <w:t xml:space="preserve"> в месяце </w:t>
            </w:r>
            <w:r w:rsidRPr="00272F96">
              <w:rPr>
                <w:i/>
                <w:color w:val="000000"/>
                <w:highlight w:val="yellow"/>
              </w:rPr>
              <w:t>m</w:t>
            </w:r>
            <w:r w:rsidRPr="00272F96">
              <w:rPr>
                <w:color w:val="000000"/>
                <w:highlight w:val="yellow"/>
              </w:rPr>
              <w:t xml:space="preserve"> по договорам купли-продажи мощности, производимой с использованием генерирующих объектов, поставляющих мощность в вынужденном режиме, рассчитывается по формуле:</w:t>
            </w:r>
          </w:p>
          <w:p w14:paraId="778BBBC4" w14:textId="77777777" w:rsidR="00474C25" w:rsidRPr="00272F96" w:rsidRDefault="004A0032">
            <w:pPr>
              <w:spacing w:after="0"/>
              <w:ind w:left="120" w:firstLine="500"/>
              <w:jc w:val="center"/>
            </w:pP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p,i,m,z,sz=3</m:t>
                  </m:r>
                </m:sub>
                <m:sup>
                  <m:r>
                    <w:rPr>
                      <w:rFonts w:ascii="Cambria Math" w:hAnsi="Cambria Math"/>
                      <w:highlight w:val="yellow"/>
                    </w:rPr>
                    <m:t>пок</m:t>
                  </m:r>
                  <m:r>
                    <m:rPr>
                      <m:lit/>
                    </m:rPr>
                    <w:rPr>
                      <w:rFonts w:ascii="Cambria Math" w:hAnsi="Cambria Math"/>
                      <w:highlight w:val="yellow"/>
                    </w:rPr>
                    <m:t>_вынужд</m:t>
                  </m:r>
                </m:sup>
              </m:sSubSup>
              <m:r>
                <w:rPr>
                  <w:rFonts w:ascii="Cambria Math" w:hAnsi="Cambria Math"/>
                  <w:highlight w:val="yellow"/>
                </w:rPr>
                <m:t>=</m:t>
              </m:r>
              <m:nary>
                <m:naryPr>
                  <m:chr m:val="∑"/>
                  <m:limLoc m:val="subSup"/>
                  <m:supHide m:val="1"/>
                  <m:ctrlPr>
                    <w:rPr>
                      <w:rFonts w:ascii="Cambria Math" w:hAnsi="Cambria Math"/>
                      <w:highlight w:val="yellow"/>
                    </w:rPr>
                  </m:ctrlPr>
                </m:naryPr>
                <m:sub>
                  <m:r>
                    <w:rPr>
                      <w:rFonts w:ascii="Cambria Math" w:hAnsi="Cambria Math"/>
                      <w:highlight w:val="yellow"/>
                    </w:rPr>
                    <m:t>q∈</m:t>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sub>
                <m:sup/>
                <m:e>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q,j,p,i,m,z</m:t>
                      </m:r>
                    </m:sub>
                    <m:sup>
                      <m:r>
                        <w:rPr>
                          <w:rFonts w:ascii="Cambria Math" w:hAnsi="Cambria Math"/>
                          <w:highlight w:val="yellow"/>
                        </w:rPr>
                        <m:t>пок</m:t>
                      </m:r>
                      <m:r>
                        <m:rPr>
                          <m:lit/>
                        </m:rPr>
                        <w:rPr>
                          <w:rFonts w:ascii="Cambria Math" w:hAnsi="Cambria Math"/>
                          <w:highlight w:val="yellow"/>
                        </w:rPr>
                        <m:t>_вынужд</m:t>
                      </m:r>
                    </m:sup>
                  </m:sSubSup>
                </m:e>
              </m:nary>
            </m:oMath>
            <w:r w:rsidR="00A330F9" w:rsidRPr="00272F96">
              <w:rPr>
                <w:color w:val="000000"/>
                <w:highlight w:val="yellow"/>
              </w:rPr>
              <w:t>.</w:t>
            </w:r>
          </w:p>
          <w:p w14:paraId="46AF499C" w14:textId="6575B0DA" w:rsidR="00474C25" w:rsidRPr="00272F96" w:rsidRDefault="00A330F9">
            <w:pPr>
              <w:spacing w:after="0"/>
              <w:ind w:left="120" w:firstLine="500"/>
            </w:pPr>
            <w:r w:rsidRPr="00272F96">
              <w:rPr>
                <w:color w:val="000000"/>
              </w:rPr>
              <w:t>Стоимость мощности, проданной участником оптового рынка </w:t>
            </w:r>
            <w:r w:rsidRPr="00272F96">
              <w:rPr>
                <w:i/>
                <w:color w:val="000000"/>
              </w:rPr>
              <w:t>i</w:t>
            </w:r>
            <w:r w:rsidRPr="00272F96">
              <w:rPr>
                <w:color w:val="000000"/>
              </w:rPr>
              <w:t xml:space="preserve"> в месяце </w:t>
            </w:r>
            <w:r w:rsidRPr="00272F96">
              <w:rPr>
                <w:i/>
                <w:color w:val="000000"/>
              </w:rPr>
              <w:t>m</w:t>
            </w:r>
            <w:r w:rsidRPr="00272F96">
              <w:rPr>
                <w:color w:val="000000"/>
              </w:rPr>
              <w:t xml:space="preserve"> </w:t>
            </w:r>
            <w:r w:rsidRPr="00272F96">
              <w:rPr>
                <w:color w:val="000000"/>
                <w:highlight w:val="yellow"/>
              </w:rPr>
              <w:t xml:space="preserve">в ценовой зоне </w:t>
            </w:r>
            <w:r w:rsidR="003A730B" w:rsidRPr="003A730B">
              <w:rPr>
                <w:i/>
                <w:color w:val="000000"/>
                <w:highlight w:val="yellow"/>
              </w:rPr>
              <w:t>z</w:t>
            </w:r>
            <w:r w:rsidRPr="00272F96">
              <w:rPr>
                <w:color w:val="000000"/>
                <w:highlight w:val="yellow"/>
              </w:rPr>
              <w:t xml:space="preserve"> (для </w:t>
            </w:r>
            <w:r w:rsidR="003A730B" w:rsidRPr="003A730B">
              <w:rPr>
                <w:i/>
                <w:highlight w:val="yellow"/>
              </w:rPr>
              <w:t>z</w:t>
            </w:r>
            <w:r w:rsidRPr="00272F96">
              <w:rPr>
                <w:highlight w:val="yellow"/>
              </w:rPr>
              <w:t xml:space="preserve"> = 2</w:t>
            </w:r>
            <w:r w:rsidR="00823168">
              <w:rPr>
                <w:highlight w:val="yellow"/>
              </w:rPr>
              <w:t>,</w:t>
            </w:r>
            <w:r w:rsidRPr="00272F96">
              <w:rPr>
                <w:highlight w:val="yellow"/>
              </w:rPr>
              <w:t xml:space="preserve"> за исключением территории </w:t>
            </w:r>
            <w:r w:rsidR="003A730B" w:rsidRPr="003A730B">
              <w:rPr>
                <w:i/>
                <w:highlight w:val="yellow"/>
              </w:rPr>
              <w:t>sz</w:t>
            </w:r>
            <w:r w:rsidR="003A730B" w:rsidRPr="00FB6038">
              <w:rPr>
                <w:i/>
                <w:highlight w:val="yellow"/>
              </w:rPr>
              <w:t xml:space="preserve"> </w:t>
            </w:r>
            <w:r w:rsidRPr="00272F96">
              <w:rPr>
                <w:highlight w:val="yellow"/>
              </w:rPr>
              <w:t>=</w:t>
            </w:r>
            <w:r w:rsidR="003A730B" w:rsidRPr="00FB6038">
              <w:rPr>
                <w:highlight w:val="yellow"/>
              </w:rPr>
              <w:t xml:space="preserve"> </w:t>
            </w:r>
            <w:r w:rsidRPr="00272F96">
              <w:rPr>
                <w:highlight w:val="yellow"/>
              </w:rPr>
              <w:t>3</w:t>
            </w:r>
            <w:r w:rsidRPr="00272F96">
              <w:rPr>
                <w:iCs/>
                <w:color w:val="000000"/>
                <w:highlight w:val="yellow"/>
              </w:rPr>
              <w:t>)</w:t>
            </w:r>
            <w:r w:rsidRPr="00272F96">
              <w:rPr>
                <w:iCs/>
                <w:color w:val="000000"/>
              </w:rPr>
              <w:t xml:space="preserve"> </w:t>
            </w:r>
            <w:r w:rsidRPr="00272F96">
              <w:rPr>
                <w:color w:val="000000"/>
              </w:rPr>
              <w:t>по договорам купли-продажи мощности, производимой с использованием генерирующих объектов, поставляющих мощность в вынужденном режиме, рассчитывается по формуле:</w:t>
            </w:r>
          </w:p>
          <w:p w14:paraId="4DA7C5CE" w14:textId="77777777" w:rsidR="00474C25" w:rsidRPr="00272F96" w:rsidRDefault="00A330F9">
            <w:pPr>
              <w:spacing w:after="0"/>
              <w:ind w:left="120" w:firstLine="500"/>
              <w:jc w:val="center"/>
            </w:pPr>
            <w:r w:rsidRPr="00272F96">
              <w:rPr>
                <w:position w:val="-30"/>
              </w:rPr>
              <w:object w:dxaOrig="2580" w:dyaOrig="560" w14:anchorId="7231830B">
                <v:shape id="_x0000_i1111" type="#_x0000_t75" style="width:102.55pt;height:25.8pt" o:ole="">
                  <v:imagedata r:id="rId49" o:title=""/>
                </v:shape>
                <o:OLEObject Type="Embed" ProgID="Equation.3" ShapeID="_x0000_i1111" DrawAspect="Content" ObjectID="_1794089695" r:id="rId157"/>
              </w:object>
            </w:r>
            <w:r w:rsidRPr="00272F96">
              <w:rPr>
                <w:color w:val="000000"/>
              </w:rPr>
              <w:t>.</w:t>
            </w:r>
          </w:p>
          <w:p w14:paraId="385C4B66" w14:textId="0C48C7E2" w:rsidR="00474C25" w:rsidRPr="00272F96" w:rsidRDefault="00A330F9">
            <w:pPr>
              <w:spacing w:after="0"/>
              <w:ind w:left="120" w:firstLine="500"/>
              <w:rPr>
                <w:highlight w:val="yellow"/>
              </w:rPr>
            </w:pPr>
            <w:r w:rsidRPr="00272F96">
              <w:rPr>
                <w:color w:val="000000"/>
                <w:highlight w:val="yellow"/>
              </w:rPr>
              <w:t>Стоимость мощности, проданной участником оптового рынка </w:t>
            </w:r>
            <w:r w:rsidRPr="00272F96">
              <w:rPr>
                <w:i/>
                <w:color w:val="000000"/>
                <w:highlight w:val="yellow"/>
              </w:rPr>
              <w:t>i</w:t>
            </w:r>
            <w:r w:rsidRPr="00272F96">
              <w:rPr>
                <w:color w:val="000000"/>
                <w:highlight w:val="yellow"/>
              </w:rPr>
              <w:t xml:space="preserve"> в месяце </w:t>
            </w:r>
            <w:r w:rsidRPr="00272F96">
              <w:rPr>
                <w:i/>
                <w:color w:val="000000"/>
                <w:highlight w:val="yellow"/>
              </w:rPr>
              <w:t>m</w:t>
            </w:r>
            <w:r w:rsidRPr="00272F96">
              <w:rPr>
                <w:color w:val="000000"/>
                <w:highlight w:val="yellow"/>
              </w:rPr>
              <w:t xml:space="preserve"> на</w:t>
            </w:r>
            <w:r w:rsidRPr="00272F96">
              <w:rPr>
                <w:highlight w:val="yellow"/>
              </w:rPr>
              <w:t xml:space="preserve"> территории </w:t>
            </w:r>
            <w:r w:rsidR="003A730B" w:rsidRPr="003A730B">
              <w:rPr>
                <w:i/>
                <w:highlight w:val="yellow"/>
              </w:rPr>
              <w:t>sz</w:t>
            </w:r>
            <w:r w:rsidR="003A730B" w:rsidRPr="00FB6038">
              <w:rPr>
                <w:i/>
                <w:highlight w:val="yellow"/>
              </w:rPr>
              <w:t xml:space="preserve"> </w:t>
            </w:r>
            <w:r w:rsidRPr="00272F96">
              <w:rPr>
                <w:highlight w:val="yellow"/>
              </w:rPr>
              <w:t>=</w:t>
            </w:r>
            <w:r w:rsidR="003A730B" w:rsidRPr="00FB6038">
              <w:rPr>
                <w:highlight w:val="yellow"/>
              </w:rPr>
              <w:t xml:space="preserve"> </w:t>
            </w:r>
            <w:r w:rsidRPr="00272F96">
              <w:rPr>
                <w:highlight w:val="yellow"/>
              </w:rPr>
              <w:t>3</w:t>
            </w:r>
            <w:r w:rsidRPr="00272F96">
              <w:rPr>
                <w:iCs/>
                <w:color w:val="000000"/>
                <w:highlight w:val="yellow"/>
              </w:rPr>
              <w:t xml:space="preserve"> </w:t>
            </w:r>
            <w:r w:rsidRPr="00272F96">
              <w:rPr>
                <w:color w:val="000000"/>
                <w:highlight w:val="yellow"/>
              </w:rPr>
              <w:t>по договорам купли-продажи мощности, производимой с использованием генерирующих объектов, поставляющих мощность в вынужденном режиме, рассчитывается по формуле:</w:t>
            </w:r>
          </w:p>
          <w:p w14:paraId="47C5608B" w14:textId="77777777" w:rsidR="00474C25" w:rsidRPr="00272F96" w:rsidRDefault="004A0032">
            <w:pPr>
              <w:spacing w:after="0"/>
              <w:ind w:left="120" w:firstLine="500"/>
              <w:jc w:val="center"/>
            </w:pP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i,m,z,sz=3</m:t>
                  </m:r>
                </m:sub>
                <m:sup>
                  <m:r>
                    <w:rPr>
                      <w:rFonts w:ascii="Cambria Math" w:hAnsi="Cambria Math"/>
                      <w:highlight w:val="yellow"/>
                    </w:rPr>
                    <m:t>пок</m:t>
                  </m:r>
                  <m:r>
                    <m:rPr>
                      <m:lit/>
                    </m:rPr>
                    <w:rPr>
                      <w:rFonts w:ascii="Cambria Math" w:hAnsi="Cambria Math"/>
                      <w:highlight w:val="yellow"/>
                    </w:rPr>
                    <m:t>_вынужд</m:t>
                  </m:r>
                </m:sup>
              </m:sSubSup>
              <m:r>
                <w:rPr>
                  <w:rFonts w:ascii="Cambria Math" w:hAnsi="Cambria Math"/>
                  <w:highlight w:val="yellow"/>
                </w:rPr>
                <m:t>=</m:t>
              </m:r>
              <m:nary>
                <m:naryPr>
                  <m:chr m:val="∑"/>
                  <m:limLoc m:val="subSup"/>
                  <m:supHide m:val="1"/>
                  <m:ctrlPr>
                    <w:rPr>
                      <w:rFonts w:ascii="Cambria Math" w:hAnsi="Cambria Math"/>
                      <w:highlight w:val="yellow"/>
                    </w:rPr>
                  </m:ctrlPr>
                </m:naryPr>
                <m:sub>
                  <m:r>
                    <w:rPr>
                      <w:rFonts w:ascii="Cambria Math" w:hAnsi="Cambria Math"/>
                      <w:highlight w:val="yellow"/>
                    </w:rPr>
                    <m:t>p∈i</m:t>
                  </m:r>
                </m:sub>
                <m:sup/>
                <m:e>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p,i,m,z,sz=3</m:t>
                      </m:r>
                    </m:sub>
                    <m:sup>
                      <m:r>
                        <w:rPr>
                          <w:rFonts w:ascii="Cambria Math" w:hAnsi="Cambria Math"/>
                          <w:highlight w:val="yellow"/>
                        </w:rPr>
                        <m:t>пок</m:t>
                      </m:r>
                      <m:r>
                        <m:rPr>
                          <m:lit/>
                        </m:rPr>
                        <w:rPr>
                          <w:rFonts w:ascii="Cambria Math" w:hAnsi="Cambria Math"/>
                          <w:highlight w:val="yellow"/>
                        </w:rPr>
                        <m:t>_вынужд</m:t>
                      </m:r>
                    </m:sup>
                  </m:sSubSup>
                </m:e>
              </m:nary>
            </m:oMath>
            <w:r w:rsidR="00A330F9" w:rsidRPr="00272F96">
              <w:rPr>
                <w:color w:val="000000"/>
                <w:highlight w:val="yellow"/>
              </w:rPr>
              <w:t>.</w:t>
            </w:r>
          </w:p>
          <w:p w14:paraId="7A15A230" w14:textId="4B0AAC5E" w:rsidR="00474C25" w:rsidRPr="00272F96" w:rsidRDefault="00A330F9">
            <w:pPr>
              <w:spacing w:after="0"/>
              <w:ind w:left="120" w:firstLine="500"/>
            </w:pPr>
            <w:r w:rsidRPr="00272F96">
              <w:rPr>
                <w:color w:val="000000"/>
              </w:rPr>
              <w:t>Размер доплаты/возврата (с учетом НДС) в месяце </w:t>
            </w:r>
            <w:r w:rsidRPr="00272F96">
              <w:rPr>
                <w:i/>
                <w:color w:val="000000"/>
              </w:rPr>
              <w:t>m</w:t>
            </w:r>
            <w:r w:rsidRPr="00272F96">
              <w:rPr>
                <w:color w:val="000000"/>
              </w:rPr>
              <w:t xml:space="preserve"> по договору купли-продажи мощности, производимой с использованием генерирующих объектов, поставляющих мощность в вынужденном режиме</w:t>
            </w:r>
            <w:r w:rsidRPr="00272F96">
              <w:rPr>
                <w:color w:val="000000"/>
                <w:highlight w:val="yellow"/>
              </w:rPr>
              <w:t xml:space="preserve">, заключенному в отношении ценовой зоны </w:t>
            </w:r>
            <w:r w:rsidR="003A730B" w:rsidRPr="003A730B">
              <w:rPr>
                <w:i/>
                <w:color w:val="000000"/>
                <w:highlight w:val="yellow"/>
              </w:rPr>
              <w:t>z</w:t>
            </w:r>
            <w:r w:rsidRPr="00272F96">
              <w:rPr>
                <w:color w:val="000000"/>
                <w:highlight w:val="yellow"/>
              </w:rPr>
              <w:t xml:space="preserve"> (для </w:t>
            </w:r>
            <w:r w:rsidR="003A730B" w:rsidRPr="003A730B">
              <w:rPr>
                <w:i/>
                <w:highlight w:val="yellow"/>
              </w:rPr>
              <w:t>z</w:t>
            </w:r>
            <w:r w:rsidRPr="00272F96">
              <w:rPr>
                <w:highlight w:val="yellow"/>
              </w:rPr>
              <w:t xml:space="preserve"> = 2</w:t>
            </w:r>
            <w:r w:rsidR="00823168">
              <w:rPr>
                <w:highlight w:val="yellow"/>
              </w:rPr>
              <w:t>,</w:t>
            </w:r>
            <w:r w:rsidRPr="00272F96">
              <w:rPr>
                <w:highlight w:val="yellow"/>
              </w:rPr>
              <w:t xml:space="preserve"> за исключением территории </w:t>
            </w:r>
            <w:r w:rsidR="003A730B" w:rsidRPr="003A730B">
              <w:rPr>
                <w:i/>
                <w:highlight w:val="yellow"/>
              </w:rPr>
              <w:t>sz</w:t>
            </w:r>
            <w:r w:rsidR="003A730B" w:rsidRPr="00FB6038">
              <w:rPr>
                <w:i/>
                <w:highlight w:val="yellow"/>
              </w:rPr>
              <w:t xml:space="preserve"> </w:t>
            </w:r>
            <w:r w:rsidRPr="00272F96">
              <w:rPr>
                <w:highlight w:val="yellow"/>
              </w:rPr>
              <w:t>=</w:t>
            </w:r>
            <w:r w:rsidR="003A730B" w:rsidRPr="00FB6038">
              <w:rPr>
                <w:highlight w:val="yellow"/>
              </w:rPr>
              <w:t xml:space="preserve"> </w:t>
            </w:r>
            <w:r w:rsidRPr="00272F96">
              <w:rPr>
                <w:highlight w:val="yellow"/>
              </w:rPr>
              <w:t>3</w:t>
            </w:r>
            <w:r w:rsidRPr="00272F96">
              <w:rPr>
                <w:iCs/>
                <w:color w:val="000000"/>
                <w:highlight w:val="yellow"/>
              </w:rPr>
              <w:t>)</w:t>
            </w:r>
            <w:r w:rsidRPr="00272F96">
              <w:rPr>
                <w:iCs/>
                <w:color w:val="000000"/>
              </w:rPr>
              <w:t xml:space="preserve">, </w:t>
            </w:r>
            <w:r w:rsidRPr="00272F96">
              <w:rPr>
                <w:color w:val="000000"/>
              </w:rPr>
              <w:t>рассчитывается в соответствии с формулой:</w:t>
            </w:r>
          </w:p>
          <w:p w14:paraId="2AFC08A5" w14:textId="77777777" w:rsidR="00474C25" w:rsidRPr="00272F96" w:rsidRDefault="00A330F9">
            <w:pPr>
              <w:pStyle w:val="aa"/>
              <w:widowControl w:val="0"/>
              <w:ind w:firstLine="34"/>
              <w:jc w:val="center"/>
              <w:rPr>
                <w:rFonts w:ascii="Garamond" w:hAnsi="Garamond"/>
              </w:rPr>
            </w:pPr>
            <w:r w:rsidRPr="00272F96">
              <w:rPr>
                <w:rFonts w:ascii="Garamond" w:hAnsi="Garamond"/>
                <w:position w:val="-28"/>
              </w:rPr>
              <w:object w:dxaOrig="6160" w:dyaOrig="540" w14:anchorId="707D2EE2">
                <v:shape id="_x0000_i1112" type="#_x0000_t75" style="width:308.4pt;height:27.85pt" o:ole="">
                  <v:imagedata r:id="rId51" o:title=""/>
                </v:shape>
                <o:OLEObject Type="Embed" ProgID="Equation.3" ShapeID="_x0000_i1112" DrawAspect="Content" ObjectID="_1794089696" r:id="rId158"/>
              </w:object>
            </w:r>
            <w:r w:rsidRPr="00272F96">
              <w:rPr>
                <w:rFonts w:ascii="Garamond" w:hAnsi="Garamond"/>
              </w:rPr>
              <w:t>,</w:t>
            </w:r>
          </w:p>
          <w:p w14:paraId="21E46980" w14:textId="77777777" w:rsidR="00474C25" w:rsidRPr="00272F96" w:rsidRDefault="00A330F9">
            <w:pPr>
              <w:pStyle w:val="aa"/>
              <w:widowControl w:val="0"/>
              <w:ind w:left="474" w:hanging="480"/>
              <w:rPr>
                <w:rFonts w:ascii="Garamond" w:hAnsi="Garamond"/>
              </w:rPr>
            </w:pPr>
            <w:r w:rsidRPr="00272F96">
              <w:rPr>
                <w:rFonts w:ascii="Garamond" w:hAnsi="Garamond"/>
              </w:rPr>
              <w:t xml:space="preserve">где </w:t>
            </w:r>
            <w:r w:rsidRPr="00272F96">
              <w:rPr>
                <w:rFonts w:ascii="Garamond" w:hAnsi="Garamond"/>
                <w:position w:val="-14"/>
              </w:rPr>
              <w:object w:dxaOrig="1480" w:dyaOrig="400" w14:anchorId="0D7C97E7">
                <v:shape id="_x0000_i1113" type="#_x0000_t75" style="width:74.05pt;height:20.4pt" o:ole="">
                  <v:imagedata r:id="rId53" o:title=""/>
                </v:shape>
                <o:OLEObject Type="Embed" ProgID="Equation.3" ShapeID="_x0000_i1113" DrawAspect="Content" ObjectID="_1794089697" r:id="rId159"/>
              </w:object>
            </w:r>
            <w:r w:rsidRPr="00272F96">
              <w:rPr>
                <w:rFonts w:ascii="Garamond" w:hAnsi="Garamond"/>
              </w:rPr>
              <w:t xml:space="preserve"> – сумма итогового обязательства с учетом НДС по договору </w:t>
            </w:r>
            <w:r w:rsidRPr="00272F96">
              <w:rPr>
                <w:rFonts w:ascii="Garamond" w:hAnsi="Garamond"/>
                <w:i/>
              </w:rPr>
              <w:t>D</w:t>
            </w:r>
            <w:r w:rsidRPr="00272F96">
              <w:rPr>
                <w:rFonts w:ascii="Garamond" w:hAnsi="Garamond"/>
              </w:rPr>
              <w:t xml:space="preserve"> за месяц </w:t>
            </w:r>
            <w:r w:rsidRPr="00272F96">
              <w:rPr>
                <w:rFonts w:ascii="Garamond" w:hAnsi="Garamond"/>
                <w:i/>
              </w:rPr>
              <w:t>m</w:t>
            </w:r>
            <w:r w:rsidRPr="00272F96">
              <w:rPr>
                <w:rFonts w:ascii="Garamond" w:hAnsi="Garamond"/>
              </w:rPr>
              <w:t xml:space="preserve">; </w:t>
            </w:r>
          </w:p>
          <w:p w14:paraId="52B018E2" w14:textId="77777777" w:rsidR="00474C25" w:rsidRPr="00272F96" w:rsidRDefault="00A330F9">
            <w:pPr>
              <w:pStyle w:val="aa"/>
              <w:widowControl w:val="0"/>
              <w:ind w:left="474" w:hanging="474"/>
              <w:rPr>
                <w:rFonts w:ascii="Garamond" w:hAnsi="Garamond"/>
              </w:rPr>
            </w:pPr>
            <w:r w:rsidRPr="00272F96">
              <w:rPr>
                <w:rFonts w:ascii="Garamond" w:hAnsi="Garamond"/>
                <w:position w:val="-14"/>
              </w:rPr>
              <w:object w:dxaOrig="1960" w:dyaOrig="400" w14:anchorId="7FDC3FDF">
                <v:shape id="_x0000_i1114" type="#_x0000_t75" style="width:97.8pt;height:20.4pt" o:ole="">
                  <v:imagedata r:id="rId55" o:title=""/>
                </v:shape>
                <o:OLEObject Type="Embed" ProgID="Equation.3" ShapeID="_x0000_i1114" DrawAspect="Content" ObjectID="_1794089698" r:id="rId160"/>
              </w:object>
            </w:r>
            <w:r w:rsidRPr="00272F96">
              <w:rPr>
                <w:rFonts w:ascii="Garamond" w:hAnsi="Garamond"/>
              </w:rPr>
              <w:t xml:space="preserve">– сумма авансового обязательства с учетом НДС по договору </w:t>
            </w:r>
            <w:r w:rsidRPr="00272F96">
              <w:rPr>
                <w:rFonts w:ascii="Garamond" w:hAnsi="Garamond"/>
                <w:i/>
              </w:rPr>
              <w:t>D</w:t>
            </w:r>
            <w:r w:rsidRPr="00272F96">
              <w:rPr>
                <w:rFonts w:ascii="Garamond" w:hAnsi="Garamond"/>
              </w:rPr>
              <w:t xml:space="preserve"> на дату платежа </w:t>
            </w:r>
            <w:r w:rsidRPr="00272F96">
              <w:rPr>
                <w:rFonts w:ascii="Garamond" w:hAnsi="Garamond"/>
                <w:i/>
              </w:rPr>
              <w:t>d</w:t>
            </w:r>
            <w:r w:rsidRPr="00272F96">
              <w:rPr>
                <w:rFonts w:ascii="Garamond" w:hAnsi="Garamond"/>
              </w:rPr>
              <w:t xml:space="preserve"> за месяц </w:t>
            </w:r>
            <w:r w:rsidRPr="00272F96">
              <w:rPr>
                <w:rFonts w:ascii="Garamond" w:hAnsi="Garamond"/>
                <w:i/>
              </w:rPr>
              <w:t>m</w:t>
            </w:r>
            <w:r w:rsidRPr="00272F96">
              <w:rPr>
                <w:rFonts w:ascii="Garamond" w:hAnsi="Garamond"/>
              </w:rPr>
              <w:t xml:space="preserve">. </w:t>
            </w:r>
          </w:p>
          <w:p w14:paraId="48B77795" w14:textId="77777777" w:rsidR="00474C25" w:rsidRPr="00272F96" w:rsidRDefault="00A330F9">
            <w:pPr>
              <w:pStyle w:val="aa"/>
              <w:widowControl w:val="0"/>
              <w:ind w:firstLine="567"/>
              <w:rPr>
                <w:rFonts w:ascii="Garamond" w:hAnsi="Garamond"/>
              </w:rPr>
            </w:pPr>
            <w:r w:rsidRPr="00272F96">
              <w:rPr>
                <w:rFonts w:ascii="Garamond" w:hAnsi="Garamond"/>
              </w:rPr>
              <w:t xml:space="preserve">Если </w:t>
            </w:r>
            <w:r w:rsidRPr="00272F96">
              <w:rPr>
                <w:rFonts w:ascii="Garamond" w:hAnsi="Garamond"/>
                <w:position w:val="-14"/>
              </w:rPr>
              <w:object w:dxaOrig="1939" w:dyaOrig="400" w14:anchorId="3F8B4EBD">
                <v:shape id="_x0000_i1115" type="#_x0000_t75" style="width:97.8pt;height:20.4pt" o:ole="">
                  <v:imagedata r:id="rId57" o:title=""/>
                </v:shape>
                <o:OLEObject Type="Embed" ProgID="Equation.3" ShapeID="_x0000_i1115" DrawAspect="Content" ObjectID="_1794089699" r:id="rId161"/>
              </w:object>
            </w:r>
            <w:r w:rsidRPr="00272F96">
              <w:rPr>
                <w:rFonts w:ascii="Garamond" w:hAnsi="Garamond"/>
              </w:rPr>
              <w:t xml:space="preserve"> &gt; 0, то формируется обязательство на доплату с суммой (с учетом НДС): </w:t>
            </w:r>
          </w:p>
          <w:p w14:paraId="41737508" w14:textId="77777777" w:rsidR="00474C25" w:rsidRPr="00272F96" w:rsidRDefault="00A330F9">
            <w:pPr>
              <w:pStyle w:val="aa"/>
              <w:widowControl w:val="0"/>
              <w:rPr>
                <w:rFonts w:ascii="Garamond" w:hAnsi="Garamond"/>
              </w:rPr>
            </w:pPr>
            <w:r w:rsidRPr="00272F96">
              <w:rPr>
                <w:rFonts w:ascii="Garamond" w:hAnsi="Garamond"/>
              </w:rPr>
              <w:t xml:space="preserve"> </w:t>
            </w:r>
            <w:r w:rsidRPr="00272F96">
              <w:rPr>
                <w:rFonts w:ascii="Garamond" w:hAnsi="Garamond"/>
                <w:position w:val="-14"/>
              </w:rPr>
              <w:object w:dxaOrig="1920" w:dyaOrig="400" w14:anchorId="5E5884E5">
                <v:shape id="_x0000_i1116" type="#_x0000_t75" style="width:96.45pt;height:20.4pt" o:ole="">
                  <v:imagedata r:id="rId59" o:title=""/>
                </v:shape>
                <o:OLEObject Type="Embed" ProgID="Equation.3" ShapeID="_x0000_i1116" DrawAspect="Content" ObjectID="_1794089700" r:id="rId162"/>
              </w:object>
            </w:r>
            <w:r w:rsidRPr="00272F96">
              <w:rPr>
                <w:rFonts w:ascii="Garamond" w:hAnsi="Garamond"/>
              </w:rPr>
              <w:t>=</w:t>
            </w:r>
            <w:r w:rsidRPr="00272F96">
              <w:rPr>
                <w:rFonts w:ascii="Garamond" w:hAnsi="Garamond"/>
                <w:position w:val="-14"/>
              </w:rPr>
              <w:object w:dxaOrig="1939" w:dyaOrig="400" w14:anchorId="04EF360A">
                <v:shape id="_x0000_i1117" type="#_x0000_t75" style="width:97.8pt;height:20.4pt" o:ole="">
                  <v:imagedata r:id="rId61" o:title=""/>
                </v:shape>
                <o:OLEObject Type="Embed" ProgID="Equation.3" ShapeID="_x0000_i1117" DrawAspect="Content" ObjectID="_1794089701" r:id="rId163"/>
              </w:object>
            </w:r>
            <w:r w:rsidRPr="00272F96">
              <w:rPr>
                <w:rFonts w:ascii="Garamond" w:hAnsi="Garamond"/>
              </w:rPr>
              <w:t xml:space="preserve">. </w:t>
            </w:r>
          </w:p>
          <w:p w14:paraId="055D8EF3" w14:textId="77777777" w:rsidR="00474C25" w:rsidRPr="00272F96" w:rsidRDefault="00A330F9">
            <w:pPr>
              <w:pStyle w:val="aa"/>
              <w:widowControl w:val="0"/>
              <w:ind w:firstLine="567"/>
              <w:rPr>
                <w:rFonts w:ascii="Garamond" w:hAnsi="Garamond"/>
              </w:rPr>
            </w:pPr>
            <w:r w:rsidRPr="00272F96">
              <w:rPr>
                <w:rFonts w:ascii="Garamond" w:hAnsi="Garamond"/>
              </w:rPr>
              <w:t xml:space="preserve">Если </w:t>
            </w:r>
            <w:r w:rsidRPr="00272F96">
              <w:rPr>
                <w:rFonts w:ascii="Garamond" w:hAnsi="Garamond"/>
                <w:position w:val="-14"/>
              </w:rPr>
              <w:object w:dxaOrig="1939" w:dyaOrig="400" w14:anchorId="67F8BFDF">
                <v:shape id="_x0000_i1118" type="#_x0000_t75" style="width:97.8pt;height:20.4pt" o:ole="">
                  <v:imagedata r:id="rId63" o:title=""/>
                </v:shape>
                <o:OLEObject Type="Embed" ProgID="Equation.3" ShapeID="_x0000_i1118" DrawAspect="Content" ObjectID="_1794089702" r:id="rId164"/>
              </w:object>
            </w:r>
            <w:r w:rsidRPr="00272F96">
              <w:rPr>
                <w:rFonts w:ascii="Garamond" w:hAnsi="Garamond"/>
              </w:rPr>
              <w:t xml:space="preserve"> &lt; 0, то формируется обязательство на возврат с суммой (с учетом НДС): </w:t>
            </w:r>
          </w:p>
          <w:p w14:paraId="7141A7FD" w14:textId="77777777" w:rsidR="00474C25" w:rsidRPr="00272F96" w:rsidRDefault="00A330F9">
            <w:pPr>
              <w:pStyle w:val="aa"/>
              <w:widowControl w:val="0"/>
              <w:jc w:val="center"/>
              <w:rPr>
                <w:rFonts w:ascii="Garamond" w:hAnsi="Garamond"/>
              </w:rPr>
            </w:pPr>
            <w:r w:rsidRPr="00272F96">
              <w:rPr>
                <w:rFonts w:ascii="Garamond" w:hAnsi="Garamond"/>
                <w:position w:val="-14"/>
              </w:rPr>
              <w:object w:dxaOrig="1920" w:dyaOrig="400" w14:anchorId="4CE5CE97">
                <v:shape id="_x0000_i1119" type="#_x0000_t75" style="width:96.45pt;height:20.4pt" o:ole="">
                  <v:imagedata r:id="rId65" o:title=""/>
                </v:shape>
                <o:OLEObject Type="Embed" ProgID="Equation.3" ShapeID="_x0000_i1119" DrawAspect="Content" ObjectID="_1794089703" r:id="rId165"/>
              </w:object>
            </w:r>
            <w:r w:rsidRPr="00272F96">
              <w:rPr>
                <w:rFonts w:ascii="Garamond" w:hAnsi="Garamond"/>
              </w:rPr>
              <w:t xml:space="preserve">= </w:t>
            </w:r>
            <w:r w:rsidRPr="00272F96">
              <w:rPr>
                <w:rFonts w:ascii="Garamond" w:hAnsi="Garamond"/>
                <w:position w:val="-14"/>
              </w:rPr>
              <w:object w:dxaOrig="2120" w:dyaOrig="400" w14:anchorId="27334502">
                <v:shape id="_x0000_i1120" type="#_x0000_t75" style="width:103.9pt;height:20.4pt" o:ole="">
                  <v:imagedata r:id="rId67" o:title=""/>
                </v:shape>
                <o:OLEObject Type="Embed" ProgID="Equation.3" ShapeID="_x0000_i1120" DrawAspect="Content" ObjectID="_1794089704" r:id="rId166"/>
              </w:object>
            </w:r>
            <w:r w:rsidRPr="00272F96">
              <w:rPr>
                <w:rFonts w:ascii="Garamond" w:hAnsi="Garamond"/>
              </w:rPr>
              <w:t>.</w:t>
            </w:r>
          </w:p>
          <w:p w14:paraId="7ED67916" w14:textId="77777777" w:rsidR="00474C25" w:rsidRPr="00272F96" w:rsidRDefault="00A330F9">
            <w:pPr>
              <w:pStyle w:val="aa"/>
              <w:widowControl w:val="0"/>
              <w:ind w:firstLine="567"/>
              <w:rPr>
                <w:rFonts w:ascii="Garamond" w:hAnsi="Garamond"/>
              </w:rPr>
            </w:pPr>
            <w:r w:rsidRPr="00272F96">
              <w:rPr>
                <w:rFonts w:ascii="Garamond" w:hAnsi="Garamond"/>
              </w:rPr>
              <w:t>НДС в обязательстве на доплату/возврат определяется в соответствии с формулой:</w:t>
            </w:r>
          </w:p>
          <w:p w14:paraId="04F03BA7" w14:textId="77777777" w:rsidR="00474C25" w:rsidRPr="00272F96" w:rsidRDefault="00A330F9">
            <w:pPr>
              <w:jc w:val="center"/>
            </w:pPr>
            <w:r w:rsidRPr="00272F96">
              <w:rPr>
                <w:position w:val="-28"/>
              </w:rPr>
              <w:object w:dxaOrig="5980" w:dyaOrig="540" w14:anchorId="74EB2282">
                <v:shape id="_x0000_i1121" type="#_x0000_t75" style="width:298.2pt;height:27.85pt" o:ole="">
                  <v:imagedata r:id="rId69" o:title=""/>
                </v:shape>
                <o:OLEObject Type="Embed" ProgID="Equation.3" ShapeID="_x0000_i1121" DrawAspect="Content" ObjectID="_1794089705" r:id="rId167"/>
              </w:object>
            </w:r>
            <w:r w:rsidRPr="00272F96">
              <w:t>,</w:t>
            </w:r>
          </w:p>
          <w:p w14:paraId="0F2D367C" w14:textId="77777777" w:rsidR="00474C25" w:rsidRPr="00272F96" w:rsidRDefault="00A330F9">
            <w:r w:rsidRPr="00272F96">
              <w:t xml:space="preserve">где </w:t>
            </w:r>
            <w:r w:rsidRPr="00272F96">
              <w:rPr>
                <w:position w:val="-14"/>
              </w:rPr>
              <w:object w:dxaOrig="1420" w:dyaOrig="400" w14:anchorId="7B97CBAF">
                <v:shape id="_x0000_i1122" type="#_x0000_t75" style="width:71.3pt;height:20.4pt" o:ole="">
                  <v:imagedata r:id="rId71" o:title=""/>
                </v:shape>
                <o:OLEObject Type="Embed" ProgID="Equation.3" ShapeID="_x0000_i1122" DrawAspect="Content" ObjectID="_1794089706" r:id="rId168"/>
              </w:object>
            </w:r>
            <w:r w:rsidRPr="00272F96">
              <w:t xml:space="preserve"> – сумма НДС итогового обязательства;</w:t>
            </w:r>
          </w:p>
          <w:p w14:paraId="548FEB18" w14:textId="77777777" w:rsidR="00474C25" w:rsidRPr="00272F96" w:rsidRDefault="00A330F9">
            <w:pPr>
              <w:ind w:firstLine="426"/>
            </w:pPr>
            <w:r w:rsidRPr="00272F96">
              <w:rPr>
                <w:position w:val="-14"/>
              </w:rPr>
              <w:object w:dxaOrig="1960" w:dyaOrig="400" w14:anchorId="096DFF86">
                <v:shape id="_x0000_i1123" type="#_x0000_t75" style="width:97.8pt;height:20.4pt" o:ole="">
                  <v:imagedata r:id="rId73" o:title=""/>
                </v:shape>
                <o:OLEObject Type="Embed" ProgID="Equation.3" ShapeID="_x0000_i1123" DrawAspect="Content" ObjectID="_1794089707" r:id="rId169"/>
              </w:object>
            </w:r>
            <w:r w:rsidRPr="00272F96">
              <w:t xml:space="preserve"> – сумма НДС авансового обязательства.</w:t>
            </w:r>
          </w:p>
          <w:p w14:paraId="303ACC77" w14:textId="3C5873D4" w:rsidR="00474C25" w:rsidRPr="00272F96" w:rsidRDefault="00A330F9">
            <w:pPr>
              <w:spacing w:after="0"/>
              <w:ind w:left="120" w:firstLine="500"/>
              <w:rPr>
                <w:highlight w:val="yellow"/>
              </w:rPr>
            </w:pPr>
            <w:r w:rsidRPr="00272F96">
              <w:rPr>
                <w:color w:val="000000"/>
                <w:highlight w:val="yellow"/>
              </w:rPr>
              <w:t>Размер доплаты/возврата (с учетом НДС) в месяце </w:t>
            </w:r>
            <w:r w:rsidRPr="00272F96">
              <w:rPr>
                <w:i/>
                <w:color w:val="000000"/>
                <w:highlight w:val="yellow"/>
              </w:rPr>
              <w:t>m</w:t>
            </w:r>
            <w:r w:rsidRPr="00272F96">
              <w:rPr>
                <w:color w:val="000000"/>
                <w:highlight w:val="yellow"/>
              </w:rPr>
              <w:t xml:space="preserve"> по договору купли-продажи мощности, производимой с использованием генерирующих объектов, поставляющих мощность в вынужденном режиме, заключенному в отношении </w:t>
            </w:r>
            <w:r w:rsidRPr="00272F96">
              <w:rPr>
                <w:highlight w:val="yellow"/>
              </w:rPr>
              <w:t xml:space="preserve">территории </w:t>
            </w:r>
            <w:r w:rsidR="003A730B" w:rsidRPr="003A730B">
              <w:rPr>
                <w:i/>
                <w:highlight w:val="yellow"/>
              </w:rPr>
              <w:t>sz</w:t>
            </w:r>
            <w:r w:rsidR="003A730B" w:rsidRPr="00FB6038">
              <w:rPr>
                <w:i/>
                <w:highlight w:val="yellow"/>
              </w:rPr>
              <w:t xml:space="preserve"> </w:t>
            </w:r>
            <w:r w:rsidRPr="00272F96">
              <w:rPr>
                <w:highlight w:val="yellow"/>
              </w:rPr>
              <w:t>=</w:t>
            </w:r>
            <w:r w:rsidR="003A730B" w:rsidRPr="00FB6038">
              <w:rPr>
                <w:highlight w:val="yellow"/>
              </w:rPr>
              <w:t xml:space="preserve"> </w:t>
            </w:r>
            <w:r w:rsidRPr="00272F96">
              <w:rPr>
                <w:highlight w:val="yellow"/>
              </w:rPr>
              <w:t>3</w:t>
            </w:r>
            <w:r w:rsidRPr="00272F96">
              <w:rPr>
                <w:iCs/>
                <w:color w:val="000000"/>
                <w:highlight w:val="yellow"/>
              </w:rPr>
              <w:t xml:space="preserve">, </w:t>
            </w:r>
            <w:r w:rsidRPr="00272F96">
              <w:rPr>
                <w:color w:val="000000"/>
                <w:highlight w:val="yellow"/>
              </w:rPr>
              <w:t>рассчитывается в соответствии с формулой:</w:t>
            </w:r>
          </w:p>
          <w:p w14:paraId="5AC2B56A" w14:textId="77777777" w:rsidR="00474C25" w:rsidRPr="00272F96" w:rsidRDefault="004A0032">
            <w:pPr>
              <w:spacing w:after="0"/>
              <w:ind w:left="120" w:firstLine="500"/>
              <w:jc w:val="center"/>
              <w:rPr>
                <w:highlight w:val="yellow"/>
              </w:rPr>
            </w:pP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j,i,D,m,z,sz=3</m:t>
                  </m:r>
                </m:sub>
                <m:sup>
                  <m:r>
                    <w:rPr>
                      <w:rFonts w:ascii="Cambria Math" w:hAnsi="Cambria Math"/>
                      <w:highlight w:val="yellow"/>
                    </w:rPr>
                    <m:t>пок</m:t>
                  </m:r>
                  <m:r>
                    <m:rPr>
                      <m:lit/>
                    </m:rPr>
                    <w:rPr>
                      <w:rFonts w:ascii="Cambria Math" w:hAnsi="Cambria Math"/>
                      <w:highlight w:val="yellow"/>
                    </w:rPr>
                    <m:t>_вынужд_факт_cНДС</m:t>
                  </m:r>
                </m:sup>
              </m:sSubSup>
              <m: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j,i,D,m,z,sz=3</m:t>
                  </m:r>
                </m:sub>
                <m:sup>
                  <m:r>
                    <w:rPr>
                      <w:rFonts w:ascii="Cambria Math" w:hAnsi="Cambria Math"/>
                      <w:highlight w:val="yellow"/>
                    </w:rPr>
                    <m:t>пок</m:t>
                  </m:r>
                  <m:r>
                    <m:rPr>
                      <m:lit/>
                    </m:rPr>
                    <w:rPr>
                      <w:rFonts w:ascii="Cambria Math" w:hAnsi="Cambria Math"/>
                      <w:highlight w:val="yellow"/>
                    </w:rPr>
                    <m:t>_вынужд_cНДС</m:t>
                  </m:r>
                </m:sup>
              </m:sSubSup>
              <m:r>
                <w:rPr>
                  <w:rFonts w:ascii="Cambria Math" w:hAnsi="Cambria Math"/>
                  <w:highlight w:val="yellow"/>
                </w:rPr>
                <m:t>-</m:t>
              </m:r>
              <m:nary>
                <m:naryPr>
                  <m:chr m:val="∑"/>
                  <m:limLoc m:val="subSup"/>
                  <m:supHide m:val="1"/>
                  <m:ctrlPr>
                    <w:rPr>
                      <w:rFonts w:ascii="Cambria Math" w:hAnsi="Cambria Math"/>
                      <w:highlight w:val="yellow"/>
                    </w:rPr>
                  </m:ctrlPr>
                </m:naryPr>
                <m:sub>
                  <m:r>
                    <w:rPr>
                      <w:rFonts w:ascii="Cambria Math" w:hAnsi="Cambria Math"/>
                      <w:highlight w:val="yellow"/>
                    </w:rPr>
                    <m:t>d∈m</m:t>
                  </m:r>
                </m:sub>
                <m:sup/>
                <m:e>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d,j,i,D,m,z,sz=3</m:t>
                      </m:r>
                    </m:sub>
                    <m:sup>
                      <m:r>
                        <w:rPr>
                          <w:rFonts w:ascii="Cambria Math" w:hAnsi="Cambria Math"/>
                          <w:highlight w:val="yellow"/>
                        </w:rPr>
                        <m:t>пок</m:t>
                      </m:r>
                      <m:r>
                        <m:rPr>
                          <m:lit/>
                        </m:rPr>
                        <w:rPr>
                          <w:rFonts w:ascii="Cambria Math" w:hAnsi="Cambria Math"/>
                          <w:highlight w:val="yellow"/>
                        </w:rPr>
                        <m:t>_вынужд_аванс_сНДС</m:t>
                      </m:r>
                    </m:sup>
                  </m:sSubSup>
                </m:e>
              </m:nary>
            </m:oMath>
            <w:r w:rsidR="00A330F9" w:rsidRPr="00272F96">
              <w:rPr>
                <w:color w:val="000000"/>
                <w:highlight w:val="yellow"/>
              </w:rPr>
              <w:t>,</w:t>
            </w:r>
          </w:p>
          <w:p w14:paraId="7AB68895" w14:textId="3740AE20" w:rsidR="00474C25" w:rsidRPr="00272F96" w:rsidRDefault="00A330F9" w:rsidP="00005935">
            <w:pPr>
              <w:spacing w:after="0"/>
              <w:ind w:left="120" w:firstLine="0"/>
              <w:rPr>
                <w:highlight w:val="yellow"/>
              </w:rPr>
            </w:pPr>
            <w:r w:rsidRPr="00272F96">
              <w:rPr>
                <w:color w:val="000000"/>
                <w:highlight w:val="yellow"/>
              </w:rPr>
              <w:t>где</w:t>
            </w:r>
            <w:r w:rsidR="003A730B">
              <w:rPr>
                <w:color w:val="000000"/>
                <w:highlight w:val="yellow"/>
              </w:rPr>
              <w:t xml:space="preserve"> </w:t>
            </w: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j,i,D,m,z,sz=3</m:t>
                  </m:r>
                </m:sub>
                <m:sup>
                  <m:r>
                    <w:rPr>
                      <w:rFonts w:ascii="Cambria Math" w:hAnsi="Cambria Math"/>
                      <w:highlight w:val="yellow"/>
                    </w:rPr>
                    <m:t>пок</m:t>
                  </m:r>
                  <m:r>
                    <m:rPr>
                      <m:lit/>
                    </m:rPr>
                    <w:rPr>
                      <w:rFonts w:ascii="Cambria Math" w:hAnsi="Cambria Math"/>
                      <w:highlight w:val="yellow"/>
                    </w:rPr>
                    <m:t>_вынужд_cНДС</m:t>
                  </m:r>
                </m:sup>
              </m:sSubSup>
            </m:oMath>
            <w:r w:rsidRPr="00272F96">
              <w:rPr>
                <w:color w:val="000000"/>
                <w:highlight w:val="yellow"/>
              </w:rPr>
              <w:t xml:space="preserve"> – сумма итогового обязательства с учетом НДС по договору </w:t>
            </w:r>
            <w:r w:rsidRPr="00272F96">
              <w:rPr>
                <w:i/>
                <w:color w:val="000000"/>
                <w:highlight w:val="yellow"/>
              </w:rPr>
              <w:t>D</w:t>
            </w:r>
            <w:r w:rsidRPr="00272F96">
              <w:rPr>
                <w:color w:val="000000"/>
                <w:highlight w:val="yellow"/>
              </w:rPr>
              <w:t xml:space="preserve"> за месяц </w:t>
            </w:r>
            <w:r w:rsidRPr="00272F96">
              <w:rPr>
                <w:i/>
                <w:color w:val="000000"/>
                <w:highlight w:val="yellow"/>
              </w:rPr>
              <w:t>m</w:t>
            </w:r>
            <w:r w:rsidRPr="00272F96">
              <w:rPr>
                <w:color w:val="000000"/>
                <w:highlight w:val="yellow"/>
              </w:rPr>
              <w:t>; </w:t>
            </w:r>
          </w:p>
          <w:p w14:paraId="47A2BD9B" w14:textId="77777777" w:rsidR="00474C25" w:rsidRPr="00272F96" w:rsidRDefault="004A0032" w:rsidP="00823168">
            <w:pPr>
              <w:spacing w:after="0"/>
              <w:ind w:left="460" w:firstLine="0"/>
              <w:rPr>
                <w:highlight w:val="yellow"/>
              </w:rPr>
            </w:pP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d,j,i,D,m,z,sz=3</m:t>
                  </m:r>
                </m:sub>
                <m:sup>
                  <m:r>
                    <w:rPr>
                      <w:rFonts w:ascii="Cambria Math" w:hAnsi="Cambria Math"/>
                      <w:highlight w:val="yellow"/>
                    </w:rPr>
                    <m:t>пок</m:t>
                  </m:r>
                  <m:r>
                    <m:rPr>
                      <m:lit/>
                    </m:rPr>
                    <w:rPr>
                      <w:rFonts w:ascii="Cambria Math" w:hAnsi="Cambria Math"/>
                      <w:highlight w:val="yellow"/>
                    </w:rPr>
                    <m:t>_вынужд_аванс_сНДС</m:t>
                  </m:r>
                </m:sup>
              </m:sSubSup>
            </m:oMath>
            <w:r w:rsidR="00A330F9" w:rsidRPr="00272F96">
              <w:rPr>
                <w:color w:val="000000"/>
                <w:highlight w:val="yellow"/>
              </w:rPr>
              <w:t>– сумма авансового обязательства с учетом НДС по договору </w:t>
            </w:r>
            <w:r w:rsidR="00A330F9" w:rsidRPr="00272F96">
              <w:rPr>
                <w:i/>
                <w:color w:val="000000"/>
                <w:highlight w:val="yellow"/>
              </w:rPr>
              <w:t>D</w:t>
            </w:r>
            <w:r w:rsidR="00A330F9" w:rsidRPr="00272F96">
              <w:rPr>
                <w:color w:val="000000"/>
                <w:highlight w:val="yellow"/>
              </w:rPr>
              <w:t xml:space="preserve"> на дату платежа </w:t>
            </w:r>
            <w:r w:rsidR="00A330F9" w:rsidRPr="00272F96">
              <w:rPr>
                <w:i/>
                <w:color w:val="000000"/>
                <w:highlight w:val="yellow"/>
              </w:rPr>
              <w:t>d</w:t>
            </w:r>
            <w:r w:rsidR="00A330F9" w:rsidRPr="00272F96">
              <w:rPr>
                <w:color w:val="000000"/>
                <w:highlight w:val="yellow"/>
              </w:rPr>
              <w:t xml:space="preserve"> за месяц </w:t>
            </w:r>
            <w:r w:rsidR="00A330F9" w:rsidRPr="00272F96">
              <w:rPr>
                <w:i/>
                <w:color w:val="000000"/>
                <w:highlight w:val="yellow"/>
              </w:rPr>
              <w:t>m</w:t>
            </w:r>
            <w:r w:rsidR="00A330F9" w:rsidRPr="00272F96">
              <w:rPr>
                <w:color w:val="000000"/>
                <w:highlight w:val="yellow"/>
              </w:rPr>
              <w:t>. </w:t>
            </w:r>
          </w:p>
          <w:p w14:paraId="4950B85A" w14:textId="1439A938" w:rsidR="00474C25" w:rsidRPr="00272F96" w:rsidRDefault="00A330F9">
            <w:pPr>
              <w:spacing w:after="0"/>
              <w:ind w:left="120" w:firstLine="500"/>
              <w:rPr>
                <w:highlight w:val="yellow"/>
              </w:rPr>
            </w:pPr>
            <w:r w:rsidRPr="00272F96">
              <w:rPr>
                <w:color w:val="000000"/>
                <w:highlight w:val="yellow"/>
              </w:rPr>
              <w:t>Если</w:t>
            </w:r>
            <w:r w:rsidR="003A730B">
              <w:rPr>
                <w:color w:val="000000"/>
                <w:highlight w:val="yellow"/>
              </w:rPr>
              <w:t xml:space="preserve"> </w:t>
            </w: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j,i,D,m,z,sz=3</m:t>
                  </m:r>
                </m:sub>
                <m:sup>
                  <m:r>
                    <w:rPr>
                      <w:rFonts w:ascii="Cambria Math" w:hAnsi="Cambria Math"/>
                      <w:highlight w:val="yellow"/>
                    </w:rPr>
                    <m:t>пок</m:t>
                  </m:r>
                  <m:r>
                    <m:rPr>
                      <m:lit/>
                    </m:rPr>
                    <w:rPr>
                      <w:rFonts w:ascii="Cambria Math" w:hAnsi="Cambria Math"/>
                      <w:highlight w:val="yellow"/>
                    </w:rPr>
                    <m:t>_вынужд_факт_cНДС</m:t>
                  </m:r>
                </m:sup>
              </m:sSubSup>
            </m:oMath>
            <w:r w:rsidRPr="00272F96">
              <w:rPr>
                <w:color w:val="000000"/>
                <w:highlight w:val="yellow"/>
              </w:rPr>
              <w:t xml:space="preserve"> &gt; 0, то формируется обязательство на доплату с суммой (с учетом НДС): </w:t>
            </w:r>
          </w:p>
          <w:p w14:paraId="38BD34C1" w14:textId="77777777" w:rsidR="00474C25" w:rsidRPr="00272F96" w:rsidRDefault="004A0032">
            <w:pPr>
              <w:spacing w:after="0"/>
              <w:ind w:left="120" w:firstLine="500"/>
              <w:jc w:val="center"/>
              <w:rPr>
                <w:highlight w:val="yellow"/>
              </w:rPr>
            </w:pP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j,i,D,m,z,sz=3</m:t>
                  </m:r>
                </m:sub>
                <m:sup>
                  <m:r>
                    <w:rPr>
                      <w:rFonts w:ascii="Cambria Math" w:hAnsi="Cambria Math"/>
                      <w:highlight w:val="yellow"/>
                    </w:rPr>
                    <m:t>пок</m:t>
                  </m:r>
                  <m:r>
                    <m:rPr>
                      <m:lit/>
                    </m:rPr>
                    <w:rPr>
                      <w:rFonts w:ascii="Cambria Math" w:hAnsi="Cambria Math"/>
                      <w:highlight w:val="yellow"/>
                    </w:rPr>
                    <m:t>_вынужд_возвр_cНДС</m:t>
                  </m:r>
                </m:sup>
              </m:sSubSup>
              <m: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j,i,D,m,z,sz=3</m:t>
                  </m:r>
                </m:sub>
                <m:sup>
                  <m:r>
                    <w:rPr>
                      <w:rFonts w:ascii="Cambria Math" w:hAnsi="Cambria Math"/>
                      <w:highlight w:val="yellow"/>
                    </w:rPr>
                    <m:t>пок</m:t>
                  </m:r>
                  <m:r>
                    <m:rPr>
                      <m:lit/>
                    </m:rPr>
                    <w:rPr>
                      <w:rFonts w:ascii="Cambria Math" w:hAnsi="Cambria Math"/>
                      <w:highlight w:val="yellow"/>
                    </w:rPr>
                    <m:t>_вынужд_факт_cНДС</m:t>
                  </m:r>
                </m:sup>
              </m:sSubSup>
            </m:oMath>
            <w:r w:rsidR="00A330F9" w:rsidRPr="00272F96">
              <w:rPr>
                <w:color w:val="000000"/>
                <w:highlight w:val="yellow"/>
              </w:rPr>
              <w:t>. </w:t>
            </w:r>
          </w:p>
          <w:p w14:paraId="4D9DA4B5" w14:textId="23457FF3" w:rsidR="00474C25" w:rsidRPr="00272F96" w:rsidRDefault="00A330F9">
            <w:pPr>
              <w:spacing w:after="0"/>
              <w:ind w:left="120" w:firstLine="500"/>
              <w:rPr>
                <w:highlight w:val="yellow"/>
              </w:rPr>
            </w:pPr>
            <w:r w:rsidRPr="00272F96">
              <w:rPr>
                <w:color w:val="000000"/>
                <w:highlight w:val="yellow"/>
              </w:rPr>
              <w:t>Если</w:t>
            </w:r>
            <w:r w:rsidR="003A730B">
              <w:rPr>
                <w:color w:val="000000"/>
                <w:highlight w:val="yellow"/>
              </w:rPr>
              <w:t xml:space="preserve"> </w:t>
            </w: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j,i,D,m,z,sz=3</m:t>
                  </m:r>
                </m:sub>
                <m:sup>
                  <m:r>
                    <w:rPr>
                      <w:rFonts w:ascii="Cambria Math" w:hAnsi="Cambria Math"/>
                      <w:highlight w:val="yellow"/>
                    </w:rPr>
                    <m:t>пок</m:t>
                  </m:r>
                  <m:r>
                    <m:rPr>
                      <m:lit/>
                    </m:rPr>
                    <w:rPr>
                      <w:rFonts w:ascii="Cambria Math" w:hAnsi="Cambria Math"/>
                      <w:highlight w:val="yellow"/>
                    </w:rPr>
                    <m:t>_вынужд_факт_cНДС</m:t>
                  </m:r>
                </m:sup>
              </m:sSubSup>
            </m:oMath>
            <w:r w:rsidRPr="00272F96">
              <w:rPr>
                <w:color w:val="000000"/>
                <w:highlight w:val="yellow"/>
              </w:rPr>
              <w:t xml:space="preserve"> &lt; 0, то формируется обязательство на возврат с суммой (с учетом НДС): </w:t>
            </w:r>
          </w:p>
          <w:p w14:paraId="33C4905E" w14:textId="77777777" w:rsidR="00474C25" w:rsidRPr="00272F96" w:rsidRDefault="004A0032">
            <w:pPr>
              <w:spacing w:after="0"/>
              <w:ind w:left="120" w:firstLine="500"/>
              <w:jc w:val="center"/>
              <w:rPr>
                <w:highlight w:val="yellow"/>
              </w:rPr>
            </w:pP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j,i,D,m,z,sz=3</m:t>
                  </m:r>
                </m:sub>
                <m:sup>
                  <m:r>
                    <w:rPr>
                      <w:rFonts w:ascii="Cambria Math" w:hAnsi="Cambria Math"/>
                      <w:highlight w:val="yellow"/>
                    </w:rPr>
                    <m:t>пок</m:t>
                  </m:r>
                  <m:r>
                    <m:rPr>
                      <m:lit/>
                    </m:rPr>
                    <w:rPr>
                      <w:rFonts w:ascii="Cambria Math" w:hAnsi="Cambria Math"/>
                      <w:highlight w:val="yellow"/>
                    </w:rPr>
                    <m:t>_вынужд_возвр_cНДС</m:t>
                  </m:r>
                </m:sup>
              </m:sSubSup>
              <m: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j,i,D,m,z,sz=3</m:t>
                  </m:r>
                </m:sub>
                <m:sup>
                  <m:r>
                    <w:rPr>
                      <w:rFonts w:ascii="Cambria Math" w:hAnsi="Cambria Math"/>
                      <w:highlight w:val="yellow"/>
                    </w:rPr>
                    <m:t>пок</m:t>
                  </m:r>
                  <m:r>
                    <m:rPr>
                      <m:lit/>
                    </m:rPr>
                    <w:rPr>
                      <w:rFonts w:ascii="Cambria Math" w:hAnsi="Cambria Math"/>
                      <w:highlight w:val="yellow"/>
                    </w:rPr>
                    <m:t>_вынужд_факт_cНДС</m:t>
                  </m:r>
                </m:sup>
              </m:sSubSup>
            </m:oMath>
            <w:r w:rsidR="00A330F9" w:rsidRPr="00272F96">
              <w:rPr>
                <w:color w:val="000000"/>
                <w:highlight w:val="yellow"/>
              </w:rPr>
              <w:t>.</w:t>
            </w:r>
          </w:p>
          <w:p w14:paraId="16E32D1C" w14:textId="77777777" w:rsidR="00474C25" w:rsidRPr="00272F96" w:rsidRDefault="00A330F9">
            <w:pPr>
              <w:spacing w:after="0"/>
              <w:ind w:left="120" w:firstLine="500"/>
              <w:rPr>
                <w:highlight w:val="yellow"/>
              </w:rPr>
            </w:pPr>
            <w:r w:rsidRPr="00272F96">
              <w:rPr>
                <w:color w:val="000000"/>
                <w:highlight w:val="yellow"/>
              </w:rPr>
              <w:t>НДС в обязательстве на доплату/возврат определяется в соответствии с формулой:</w:t>
            </w:r>
          </w:p>
          <w:p w14:paraId="24463F2D" w14:textId="77777777" w:rsidR="00474C25" w:rsidRPr="00272F96" w:rsidRDefault="004A0032">
            <w:pPr>
              <w:spacing w:after="0"/>
              <w:ind w:left="120" w:firstLine="500"/>
              <w:jc w:val="center"/>
              <w:rPr>
                <w:highlight w:val="yellow"/>
              </w:rPr>
            </w:pP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j,i,D,m,z,sz=3</m:t>
                  </m:r>
                </m:sub>
                <m:sup>
                  <m:r>
                    <w:rPr>
                      <w:rFonts w:ascii="Cambria Math" w:hAnsi="Cambria Math"/>
                      <w:highlight w:val="yellow"/>
                    </w:rPr>
                    <m:t>пок</m:t>
                  </m:r>
                  <m:r>
                    <m:rPr>
                      <m:lit/>
                    </m:rPr>
                    <w:rPr>
                      <w:rFonts w:ascii="Cambria Math" w:hAnsi="Cambria Math"/>
                      <w:highlight w:val="yellow"/>
                    </w:rPr>
                    <m:t>_вынужд_факт_НДС</m:t>
                  </m:r>
                </m:sup>
              </m:sSubSup>
              <m: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j,i,D,m,z,sz=3</m:t>
                  </m:r>
                </m:sub>
                <m:sup>
                  <m:r>
                    <w:rPr>
                      <w:rFonts w:ascii="Cambria Math" w:hAnsi="Cambria Math"/>
                      <w:highlight w:val="yellow"/>
                    </w:rPr>
                    <m:t>пок</m:t>
                  </m:r>
                  <m:r>
                    <m:rPr>
                      <m:lit/>
                    </m:rPr>
                    <w:rPr>
                      <w:rFonts w:ascii="Cambria Math" w:hAnsi="Cambria Math"/>
                      <w:highlight w:val="yellow"/>
                    </w:rPr>
                    <m:t>_вынужд_НДС</m:t>
                  </m:r>
                </m:sup>
              </m:sSubSup>
              <m:r>
                <w:rPr>
                  <w:rFonts w:ascii="Cambria Math" w:hAnsi="Cambria Math"/>
                  <w:highlight w:val="yellow"/>
                </w:rPr>
                <m:t>-</m:t>
              </m:r>
              <m:nary>
                <m:naryPr>
                  <m:chr m:val="∑"/>
                  <m:limLoc m:val="subSup"/>
                  <m:supHide m:val="1"/>
                  <m:ctrlPr>
                    <w:rPr>
                      <w:rFonts w:ascii="Cambria Math" w:hAnsi="Cambria Math"/>
                      <w:highlight w:val="yellow"/>
                    </w:rPr>
                  </m:ctrlPr>
                </m:naryPr>
                <m:sub>
                  <m:r>
                    <w:rPr>
                      <w:rFonts w:ascii="Cambria Math" w:hAnsi="Cambria Math"/>
                      <w:highlight w:val="yellow"/>
                    </w:rPr>
                    <m:t>d∈m</m:t>
                  </m:r>
                </m:sub>
                <m:sup/>
                <m:e>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d,j,i,D,m,z,sz=3</m:t>
                      </m:r>
                    </m:sub>
                    <m:sup>
                      <m:r>
                        <w:rPr>
                          <w:rFonts w:ascii="Cambria Math" w:hAnsi="Cambria Math"/>
                          <w:highlight w:val="yellow"/>
                        </w:rPr>
                        <m:t>пок</m:t>
                      </m:r>
                      <m:r>
                        <m:rPr>
                          <m:lit/>
                        </m:rPr>
                        <w:rPr>
                          <w:rFonts w:ascii="Cambria Math" w:hAnsi="Cambria Math"/>
                          <w:highlight w:val="yellow"/>
                        </w:rPr>
                        <m:t>_вынужд_аванс_НДС</m:t>
                      </m:r>
                    </m:sup>
                  </m:sSubSup>
                </m:e>
              </m:nary>
            </m:oMath>
            <w:r w:rsidR="00A330F9" w:rsidRPr="00272F96">
              <w:rPr>
                <w:color w:val="000000"/>
                <w:highlight w:val="yellow"/>
              </w:rPr>
              <w:t>,</w:t>
            </w:r>
          </w:p>
          <w:p w14:paraId="35F25712" w14:textId="2BA48275" w:rsidR="00474C25" w:rsidRPr="00272F96" w:rsidRDefault="00A330F9" w:rsidP="00823168">
            <w:pPr>
              <w:spacing w:after="0"/>
              <w:ind w:left="34" w:firstLine="0"/>
              <w:rPr>
                <w:highlight w:val="yellow"/>
              </w:rPr>
            </w:pPr>
            <w:r w:rsidRPr="00272F96">
              <w:rPr>
                <w:color w:val="000000"/>
                <w:highlight w:val="yellow"/>
              </w:rPr>
              <w:t>где</w:t>
            </w:r>
            <w:r w:rsidR="003A730B">
              <w:rPr>
                <w:color w:val="000000"/>
                <w:highlight w:val="yellow"/>
              </w:rPr>
              <w:t xml:space="preserve"> </w:t>
            </w: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j,i,D,m,z,sz=3</m:t>
                  </m:r>
                </m:sub>
                <m:sup>
                  <m:r>
                    <w:rPr>
                      <w:rFonts w:ascii="Cambria Math" w:hAnsi="Cambria Math"/>
                      <w:highlight w:val="yellow"/>
                    </w:rPr>
                    <m:t>пок</m:t>
                  </m:r>
                  <m:r>
                    <m:rPr>
                      <m:lit/>
                    </m:rPr>
                    <w:rPr>
                      <w:rFonts w:ascii="Cambria Math" w:hAnsi="Cambria Math"/>
                      <w:highlight w:val="yellow"/>
                    </w:rPr>
                    <m:t>_вынужд_НДС</m:t>
                  </m:r>
                </m:sup>
              </m:sSubSup>
            </m:oMath>
            <w:r w:rsidRPr="00272F96">
              <w:rPr>
                <w:color w:val="000000"/>
                <w:highlight w:val="yellow"/>
              </w:rPr>
              <w:t xml:space="preserve"> – сумма НДС итогового обязательства;</w:t>
            </w:r>
          </w:p>
          <w:p w14:paraId="2D033072" w14:textId="77777777" w:rsidR="00474C25" w:rsidRPr="00272F96" w:rsidRDefault="004A0032" w:rsidP="00823168">
            <w:pPr>
              <w:spacing w:after="0"/>
              <w:ind w:left="120" w:firstLine="198"/>
            </w:pP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d,j,i,D,m,z,sz=3</m:t>
                  </m:r>
                </m:sub>
                <m:sup>
                  <m:r>
                    <w:rPr>
                      <w:rFonts w:ascii="Cambria Math" w:hAnsi="Cambria Math"/>
                      <w:highlight w:val="yellow"/>
                    </w:rPr>
                    <m:t>пок</m:t>
                  </m:r>
                  <m:r>
                    <m:rPr>
                      <m:lit/>
                    </m:rPr>
                    <w:rPr>
                      <w:rFonts w:ascii="Cambria Math" w:hAnsi="Cambria Math"/>
                      <w:highlight w:val="yellow"/>
                    </w:rPr>
                    <m:t>_вынужд_аванс_НДС</m:t>
                  </m:r>
                </m:sup>
              </m:sSubSup>
            </m:oMath>
            <w:r w:rsidR="00A330F9" w:rsidRPr="00272F96">
              <w:rPr>
                <w:color w:val="000000"/>
                <w:highlight w:val="yellow"/>
              </w:rPr>
              <w:t>– сумма НДС авансового обязательства.</w:t>
            </w:r>
          </w:p>
          <w:p w14:paraId="6E665642" w14:textId="77777777" w:rsidR="00474C25" w:rsidRPr="00272F96" w:rsidRDefault="00A330F9">
            <w:pPr>
              <w:pStyle w:val="aa"/>
              <w:ind w:firstLine="539"/>
              <w:rPr>
                <w:rFonts w:ascii="Garamond" w:hAnsi="Garamond"/>
              </w:rPr>
            </w:pPr>
            <w:r w:rsidRPr="00272F96">
              <w:rPr>
                <w:rFonts w:ascii="Garamond" w:hAnsi="Garamond"/>
              </w:rPr>
              <w:t xml:space="preserve">Для целей формирования уведомлений и реестров, направляемых участникам оптового рынка в соответствии с пунктами 6.1.5, 6.1.6, 6.2.4 настоящего </w:t>
            </w:r>
            <w:r w:rsidRPr="00272F96">
              <w:rPr>
                <w:rFonts w:ascii="Garamond" w:hAnsi="Garamond"/>
                <w:caps/>
              </w:rPr>
              <w:t>р</w:t>
            </w:r>
            <w:r w:rsidRPr="00272F96">
              <w:rPr>
                <w:rFonts w:ascii="Garamond" w:hAnsi="Garamond"/>
              </w:rPr>
              <w:t>егламента, рассчитываются указанные ниже переменные.</w:t>
            </w:r>
          </w:p>
          <w:p w14:paraId="670821CD" w14:textId="77777777" w:rsidR="00474C25" w:rsidRPr="00272F96" w:rsidRDefault="00A330F9">
            <w:pPr>
              <w:pStyle w:val="aa"/>
              <w:ind w:firstLine="539"/>
              <w:rPr>
                <w:rFonts w:ascii="Garamond" w:hAnsi="Garamond"/>
                <w:i/>
              </w:rPr>
            </w:pPr>
            <w:r w:rsidRPr="00272F96">
              <w:rPr>
                <w:rFonts w:ascii="Garamond" w:hAnsi="Garamond"/>
              </w:rPr>
              <w:t xml:space="preserve">Договорный объем мощности, производимой с использованием генерирующих объектов, поставляющих мощность в вынужденном режиме, в ГТП генерации </w:t>
            </w:r>
            <w:r w:rsidRPr="00272F96">
              <w:rPr>
                <w:rFonts w:ascii="Garamond" w:hAnsi="Garamond"/>
                <w:i/>
              </w:rPr>
              <w:t>p</w:t>
            </w:r>
            <w:r w:rsidRPr="00272F96">
              <w:rPr>
                <w:rFonts w:ascii="Garamond" w:hAnsi="Garamond"/>
              </w:rPr>
              <w:t xml:space="preserve"> участника оптового рынка </w:t>
            </w:r>
            <w:r w:rsidRPr="00272F96">
              <w:rPr>
                <w:rFonts w:ascii="Garamond" w:hAnsi="Garamond"/>
                <w:i/>
              </w:rPr>
              <w:t>i</w:t>
            </w:r>
            <w:r w:rsidRPr="00272F96">
              <w:rPr>
                <w:rFonts w:ascii="Garamond" w:hAnsi="Garamond"/>
              </w:rPr>
              <w:t xml:space="preserve"> в отношении ГТП потребления (экспорта) </w:t>
            </w:r>
            <w:r w:rsidRPr="00272F96">
              <w:rPr>
                <w:rFonts w:ascii="Garamond" w:hAnsi="Garamond"/>
                <w:i/>
              </w:rPr>
              <w:t>q</w:t>
            </w:r>
            <w:r w:rsidRPr="00272F96">
              <w:rPr>
                <w:rFonts w:ascii="Garamond" w:hAnsi="Garamond"/>
              </w:rPr>
              <w:t xml:space="preserve"> участника оптового рынка </w:t>
            </w:r>
            <w:r w:rsidRPr="00272F96">
              <w:rPr>
                <w:rFonts w:ascii="Garamond" w:hAnsi="Garamond"/>
                <w:i/>
              </w:rPr>
              <w:t>j</w:t>
            </w:r>
            <w:r w:rsidRPr="00272F96">
              <w:rPr>
                <w:rFonts w:ascii="Garamond" w:hAnsi="Garamond"/>
              </w:rPr>
              <w:t xml:space="preserve"> (при этом </w:t>
            </w:r>
            <w:r w:rsidRPr="00272F96">
              <w:rPr>
                <w:rFonts w:ascii="Garamond" w:hAnsi="Garamond"/>
              </w:rPr>
              <w:object w:dxaOrig="499" w:dyaOrig="300" w14:anchorId="5BF07066">
                <v:shape id="_x0000_i1124" type="#_x0000_t75" style="width:25.15pt;height:15.6pt" o:ole="">
                  <v:imagedata r:id="rId33" o:title=""/>
                </v:shape>
                <o:OLEObject Type="Embed" ProgID="Equation.3" ShapeID="_x0000_i1124" DrawAspect="Content" ObjectID="_1794089708" r:id="rId170"/>
              </w:object>
            </w:r>
            <w:r w:rsidRPr="00272F96">
              <w:rPr>
                <w:rFonts w:ascii="Garamond" w:hAnsi="Garamond"/>
              </w:rPr>
              <w:t xml:space="preserve">) в расчетном месяце </w:t>
            </w:r>
            <w:r w:rsidRPr="00272F96">
              <w:rPr>
                <w:rFonts w:ascii="Garamond" w:hAnsi="Garamond"/>
                <w:i/>
              </w:rPr>
              <w:t>m</w:t>
            </w:r>
            <w:r w:rsidRPr="00272F96">
              <w:rPr>
                <w:rFonts w:ascii="Garamond" w:hAnsi="Garamond"/>
              </w:rPr>
              <w:t xml:space="preserve"> в ценовой зоне </w:t>
            </w:r>
            <w:r w:rsidRPr="00272F96">
              <w:rPr>
                <w:rFonts w:ascii="Garamond" w:hAnsi="Garamond"/>
                <w:i/>
              </w:rPr>
              <w:t>z</w:t>
            </w:r>
            <w:r w:rsidRPr="00272F96">
              <w:rPr>
                <w:rFonts w:ascii="Garamond" w:hAnsi="Garamond"/>
              </w:rPr>
              <w:t xml:space="preserve"> по договору купли-продажи мощности, производимой с использованием генерирующих объектов, поставляющих мощность в вынужденном режиме, рассчитывается по формуле:</w:t>
            </w:r>
          </w:p>
          <w:p w14:paraId="3E05B12E" w14:textId="77777777" w:rsidR="00474C25" w:rsidRPr="00272F96" w:rsidRDefault="00A330F9">
            <w:pPr>
              <w:pStyle w:val="aa"/>
              <w:jc w:val="center"/>
              <w:rPr>
                <w:position w:val="-30"/>
              </w:rPr>
            </w:pPr>
            <w:r w:rsidRPr="00272F96">
              <w:rPr>
                <w:position w:val="-14"/>
              </w:rPr>
              <w:object w:dxaOrig="3960" w:dyaOrig="400" w14:anchorId="3214E627">
                <v:shape id="_x0000_i1125" type="#_x0000_t75" style="width:220.75pt;height:20.4pt" o:ole="">
                  <v:imagedata r:id="rId76" o:title=""/>
                </v:shape>
                <o:OLEObject Type="Embed" ProgID="Equation.3" ShapeID="_x0000_i1125" DrawAspect="Content" ObjectID="_1794089709" r:id="rId171"/>
              </w:object>
            </w:r>
            <w:r w:rsidRPr="00272F96">
              <w:t>,</w:t>
            </w:r>
          </w:p>
          <w:p w14:paraId="7B6B0747" w14:textId="77777777" w:rsidR="00474C25" w:rsidRPr="00272F96" w:rsidRDefault="00A330F9">
            <w:pPr>
              <w:pStyle w:val="aa"/>
              <w:ind w:left="457" w:hanging="457"/>
              <w:rPr>
                <w:rFonts w:ascii="Garamond" w:hAnsi="Garamond"/>
              </w:rPr>
            </w:pPr>
            <w:r w:rsidRPr="00272F96">
              <w:t xml:space="preserve">где </w:t>
            </w:r>
            <w:r w:rsidRPr="00272F96">
              <w:rPr>
                <w:position w:val="-14"/>
              </w:rPr>
              <w:object w:dxaOrig="1260" w:dyaOrig="400" w14:anchorId="66CE2BA0">
                <v:shape id="_x0000_i1126" type="#_x0000_t75" style="width:63.85pt;height:20.4pt" o:ole="">
                  <v:imagedata r:id="rId78" o:title=""/>
                </v:shape>
                <o:OLEObject Type="Embed" ProgID="Equation.3" ShapeID="_x0000_i1126" DrawAspect="Content" ObjectID="_1794089710" r:id="rId172"/>
              </w:object>
            </w:r>
            <w:r w:rsidRPr="00272F96">
              <w:rPr>
                <w:rFonts w:ascii="Garamond" w:hAnsi="Garamond"/>
              </w:rPr>
              <w:t xml:space="preserve"> – договорный объем мощности, производимой с использованием генерирующих объектов, поставляющих мощность в вынужденном режиме</w:t>
            </w:r>
            <w:r w:rsidRPr="00272F96">
              <w:rPr>
                <w:rFonts w:ascii="Garamond" w:hAnsi="Garamond"/>
                <w:bCs/>
              </w:rPr>
              <w:t>, которые отнесены к такой категории</w:t>
            </w:r>
            <w:r w:rsidRPr="00272F96">
              <w:rPr>
                <w:rFonts w:ascii="Garamond" w:hAnsi="Garamond"/>
              </w:rPr>
              <w:t xml:space="preserve"> в целях обеспечения надежного электроснабжения потребителей, в ГТП генерации </w:t>
            </w:r>
            <w:r w:rsidRPr="00272F96">
              <w:rPr>
                <w:rFonts w:ascii="Garamond" w:hAnsi="Garamond"/>
                <w:i/>
              </w:rPr>
              <w:t>p</w:t>
            </w:r>
            <w:r w:rsidRPr="00272F96">
              <w:rPr>
                <w:rFonts w:ascii="Garamond" w:hAnsi="Garamond"/>
              </w:rPr>
              <w:t xml:space="preserve"> участника оптового рынка </w:t>
            </w:r>
            <w:r w:rsidRPr="00272F96">
              <w:rPr>
                <w:rFonts w:ascii="Garamond" w:hAnsi="Garamond"/>
                <w:i/>
              </w:rPr>
              <w:t>i</w:t>
            </w:r>
            <w:r w:rsidRPr="00272F96">
              <w:rPr>
                <w:rFonts w:ascii="Garamond" w:hAnsi="Garamond"/>
              </w:rPr>
              <w:t xml:space="preserve"> в отношении ГТП потребления (экспорта) </w:t>
            </w:r>
            <w:r w:rsidRPr="00272F96">
              <w:rPr>
                <w:rFonts w:ascii="Garamond" w:hAnsi="Garamond"/>
                <w:i/>
              </w:rPr>
              <w:t>q</w:t>
            </w:r>
            <w:r w:rsidRPr="00272F96">
              <w:rPr>
                <w:rFonts w:ascii="Garamond" w:hAnsi="Garamond"/>
              </w:rPr>
              <w:t xml:space="preserve"> участника оптового рынка </w:t>
            </w:r>
            <w:r w:rsidRPr="00272F96">
              <w:rPr>
                <w:rFonts w:ascii="Garamond" w:hAnsi="Garamond"/>
                <w:i/>
              </w:rPr>
              <w:t>j</w:t>
            </w:r>
            <w:r w:rsidRPr="00272F96">
              <w:rPr>
                <w:rFonts w:ascii="Garamond" w:hAnsi="Garamond"/>
              </w:rPr>
              <w:t xml:space="preserve"> в расчетном месяце </w:t>
            </w:r>
            <w:r w:rsidRPr="00272F96">
              <w:rPr>
                <w:rFonts w:ascii="Garamond" w:hAnsi="Garamond"/>
                <w:i/>
              </w:rPr>
              <w:t>m</w:t>
            </w:r>
            <w:r w:rsidRPr="00272F96">
              <w:rPr>
                <w:rFonts w:ascii="Garamond" w:hAnsi="Garamond"/>
              </w:rPr>
              <w:t xml:space="preserve"> в ценовой зоне </w:t>
            </w:r>
            <w:r w:rsidRPr="00272F96">
              <w:rPr>
                <w:rFonts w:ascii="Garamond" w:hAnsi="Garamond"/>
                <w:i/>
              </w:rPr>
              <w:t>z</w:t>
            </w:r>
            <w:r w:rsidRPr="00272F96">
              <w:rPr>
                <w:rFonts w:ascii="Garamond" w:hAnsi="Garamond"/>
              </w:rPr>
              <w:t xml:space="preserve"> по договору купли-продажи мощности, производимой с использованием генерирующих объектов, поставляющих мощность в вынужденном режиме, определяемый в соответствии с пунктом 10.1.1 </w:t>
            </w:r>
            <w:r w:rsidRPr="00272F96">
              <w:rPr>
                <w:rFonts w:ascii="Garamond" w:hAnsi="Garamond"/>
                <w:i/>
              </w:rPr>
              <w:t>Регламента определения объемов покупки и продажи мощности на оптовом рынке</w:t>
            </w:r>
            <w:r w:rsidRPr="00272F96">
              <w:rPr>
                <w:rFonts w:ascii="Garamond" w:hAnsi="Garamond"/>
              </w:rPr>
              <w:t xml:space="preserve"> (Приложение № 13.2 к </w:t>
            </w:r>
            <w:r w:rsidRPr="00272F96">
              <w:rPr>
                <w:rFonts w:ascii="Garamond" w:hAnsi="Garamond"/>
                <w:i/>
              </w:rPr>
              <w:t>Договору о присоединении к торговой системе оптового рынка</w:t>
            </w:r>
            <w:r w:rsidRPr="00272F96">
              <w:rPr>
                <w:rFonts w:ascii="Garamond" w:hAnsi="Garamond"/>
              </w:rPr>
              <w:t>);</w:t>
            </w:r>
          </w:p>
          <w:p w14:paraId="54031944" w14:textId="77777777" w:rsidR="00474C25" w:rsidRPr="00272F96" w:rsidRDefault="00A330F9" w:rsidP="00005935">
            <w:pPr>
              <w:pStyle w:val="aa"/>
              <w:ind w:left="457" w:firstLine="0"/>
              <w:rPr>
                <w:rFonts w:ascii="Garamond" w:hAnsi="Garamond"/>
              </w:rPr>
            </w:pPr>
            <w:r w:rsidRPr="00272F96">
              <w:rPr>
                <w:rFonts w:ascii="Garamond" w:hAnsi="Garamond"/>
                <w:position w:val="-14"/>
              </w:rPr>
              <w:object w:dxaOrig="1280" w:dyaOrig="400" w14:anchorId="0E6C8194">
                <v:shape id="_x0000_i1127" type="#_x0000_t75" style="width:62.5pt;height:20.4pt" o:ole="">
                  <v:imagedata r:id="rId80" o:title=""/>
                </v:shape>
                <o:OLEObject Type="Embed" ProgID="Equation.3" ShapeID="_x0000_i1127" DrawAspect="Content" ObjectID="_1794089711" r:id="rId173"/>
              </w:object>
            </w:r>
            <w:r w:rsidRPr="00272F96">
              <w:rPr>
                <w:rFonts w:ascii="Garamond" w:hAnsi="Garamond"/>
              </w:rPr>
              <w:t xml:space="preserve"> – договорный объем мощности, производимой с использованием генерирующих объектов, поставляющих мощность в вынужденном режиме</w:t>
            </w:r>
            <w:r w:rsidRPr="00272F96">
              <w:rPr>
                <w:rFonts w:ascii="Garamond" w:hAnsi="Garamond"/>
                <w:bCs/>
              </w:rPr>
              <w:t>, которые отнесены к такой категории</w:t>
            </w:r>
            <w:r w:rsidRPr="00272F96">
              <w:rPr>
                <w:rFonts w:ascii="Garamond" w:hAnsi="Garamond"/>
              </w:rPr>
              <w:t xml:space="preserve"> в целях обеспечения надежного теплоснабжения потребителей, в ГТП генерации </w:t>
            </w:r>
            <w:r w:rsidRPr="00272F96">
              <w:rPr>
                <w:rFonts w:ascii="Garamond" w:hAnsi="Garamond"/>
                <w:i/>
              </w:rPr>
              <w:t>p</w:t>
            </w:r>
            <w:r w:rsidRPr="00272F96">
              <w:rPr>
                <w:rFonts w:ascii="Garamond" w:hAnsi="Garamond"/>
              </w:rPr>
              <w:t xml:space="preserve"> участника оптового рынка </w:t>
            </w:r>
            <w:r w:rsidRPr="00272F96">
              <w:rPr>
                <w:rFonts w:ascii="Garamond" w:hAnsi="Garamond"/>
                <w:i/>
              </w:rPr>
              <w:t>i</w:t>
            </w:r>
            <w:r w:rsidRPr="00272F96">
              <w:rPr>
                <w:rFonts w:ascii="Garamond" w:hAnsi="Garamond"/>
              </w:rPr>
              <w:t xml:space="preserve"> в отношении ГТП потребления (экспорта) </w:t>
            </w:r>
            <w:r w:rsidRPr="00272F96">
              <w:rPr>
                <w:rFonts w:ascii="Garamond" w:hAnsi="Garamond"/>
                <w:i/>
              </w:rPr>
              <w:t>q</w:t>
            </w:r>
            <w:r w:rsidRPr="00272F96">
              <w:rPr>
                <w:rFonts w:ascii="Garamond" w:hAnsi="Garamond"/>
              </w:rPr>
              <w:t xml:space="preserve"> участника оптового рынка </w:t>
            </w:r>
            <w:r w:rsidRPr="00272F96">
              <w:rPr>
                <w:rFonts w:ascii="Garamond" w:hAnsi="Garamond"/>
                <w:i/>
              </w:rPr>
              <w:t>j</w:t>
            </w:r>
            <w:r w:rsidRPr="00272F96">
              <w:rPr>
                <w:rFonts w:ascii="Garamond" w:hAnsi="Garamond"/>
              </w:rPr>
              <w:t xml:space="preserve"> в расчетном месяце </w:t>
            </w:r>
            <w:r w:rsidRPr="00272F96">
              <w:rPr>
                <w:rFonts w:ascii="Garamond" w:hAnsi="Garamond"/>
                <w:i/>
              </w:rPr>
              <w:t>m</w:t>
            </w:r>
            <w:r w:rsidRPr="00272F96">
              <w:rPr>
                <w:rFonts w:ascii="Garamond" w:hAnsi="Garamond"/>
              </w:rPr>
              <w:t xml:space="preserve"> в ценовой зоне </w:t>
            </w:r>
            <w:r w:rsidRPr="00272F96">
              <w:rPr>
                <w:rFonts w:ascii="Garamond" w:hAnsi="Garamond"/>
                <w:i/>
              </w:rPr>
              <w:t>z</w:t>
            </w:r>
            <w:r w:rsidRPr="00272F96">
              <w:rPr>
                <w:rFonts w:ascii="Garamond" w:hAnsi="Garamond"/>
              </w:rPr>
              <w:t xml:space="preserve"> по договору купли-продажи мощности, производимой с использованием генерирующих объектов, поставляющих мощность в вынужденном режиме, определяемый в соответствии с пунктом 10.1.2 </w:t>
            </w:r>
            <w:r w:rsidRPr="00272F96">
              <w:rPr>
                <w:rFonts w:ascii="Garamond" w:hAnsi="Garamond"/>
                <w:i/>
              </w:rPr>
              <w:t>Регламента определения объемов покупки и продажи мощности на оптовом рынке</w:t>
            </w:r>
            <w:r w:rsidRPr="00272F96">
              <w:rPr>
                <w:rFonts w:ascii="Garamond" w:hAnsi="Garamond"/>
              </w:rPr>
              <w:t xml:space="preserve"> (Приложение № 13.2 к </w:t>
            </w:r>
            <w:r w:rsidRPr="00272F96">
              <w:rPr>
                <w:rFonts w:ascii="Garamond" w:hAnsi="Garamond"/>
                <w:i/>
              </w:rPr>
              <w:t>Договору о присоединении к торговой системе оптового рынка</w:t>
            </w:r>
            <w:r w:rsidRPr="00272F96">
              <w:rPr>
                <w:rFonts w:ascii="Garamond" w:hAnsi="Garamond"/>
              </w:rPr>
              <w:t>).</w:t>
            </w:r>
          </w:p>
          <w:p w14:paraId="15ED23E4" w14:textId="64929668" w:rsidR="00474C25" w:rsidRPr="00272F96" w:rsidRDefault="00A330F9">
            <w:pPr>
              <w:spacing w:after="0"/>
              <w:ind w:left="120" w:firstLine="500"/>
            </w:pPr>
            <w:r w:rsidRPr="00272F96">
              <w:rPr>
                <w:color w:val="000000"/>
              </w:rPr>
              <w:t>Договорный объем мощности, производимой с использованием генерирующих объектов, поставляющих мощность в вынужденном режиме, во всех ГТП генерации </w:t>
            </w:r>
            <w:r w:rsidRPr="00272F96">
              <w:rPr>
                <w:i/>
                <w:color w:val="000000"/>
              </w:rPr>
              <w:t>p</w:t>
            </w:r>
            <w:r w:rsidRPr="00272F96">
              <w:rPr>
                <w:color w:val="000000"/>
              </w:rPr>
              <w:t xml:space="preserve"> участника оптового рынка </w:t>
            </w:r>
            <w:r w:rsidRPr="00272F96">
              <w:rPr>
                <w:i/>
                <w:color w:val="000000"/>
              </w:rPr>
              <w:t>i</w:t>
            </w:r>
            <w:r w:rsidRPr="00272F96">
              <w:rPr>
                <w:color w:val="000000"/>
              </w:rPr>
              <w:t xml:space="preserve"> в отношении всех ГТП потребления (экспорта) </w:t>
            </w:r>
            <w:r w:rsidRPr="00272F96">
              <w:rPr>
                <w:i/>
                <w:color w:val="000000"/>
              </w:rPr>
              <w:t>q</w:t>
            </w:r>
            <w:r w:rsidRPr="00272F96">
              <w:rPr>
                <w:color w:val="000000"/>
              </w:rPr>
              <w:t xml:space="preserve"> участника оптового рынка </w:t>
            </w:r>
            <w:r w:rsidRPr="00272F96">
              <w:rPr>
                <w:i/>
                <w:color w:val="000000"/>
              </w:rPr>
              <w:t>j</w:t>
            </w:r>
            <w:r w:rsidRPr="00272F96">
              <w:rPr>
                <w:color w:val="000000"/>
              </w:rPr>
              <w:t xml:space="preserve"> (при этом </w:t>
            </w:r>
            <m:oMath>
              <m:r>
                <w:rPr>
                  <w:rFonts w:ascii="Cambria Math" w:hAnsi="Cambria Math"/>
                </w:rPr>
                <m:t>i≠j</m:t>
              </m:r>
            </m:oMath>
            <w:r w:rsidR="003A730B">
              <w:rPr>
                <w:color w:val="000000"/>
              </w:rPr>
              <w:t>)</w:t>
            </w:r>
            <w:r w:rsidRPr="00272F96">
              <w:rPr>
                <w:color w:val="000000"/>
              </w:rPr>
              <w:t xml:space="preserve"> в расчетном месяце </w:t>
            </w:r>
            <w:r w:rsidRPr="00272F96">
              <w:rPr>
                <w:i/>
                <w:color w:val="000000"/>
              </w:rPr>
              <w:t>m</w:t>
            </w:r>
            <w:r w:rsidRPr="00272F96">
              <w:rPr>
                <w:color w:val="000000"/>
              </w:rPr>
              <w:t xml:space="preserve"> в ценовой зоне </w:t>
            </w:r>
            <w:r w:rsidRPr="00272F96">
              <w:rPr>
                <w:i/>
                <w:color w:val="000000"/>
              </w:rPr>
              <w:t>z</w:t>
            </w:r>
            <w:r w:rsidRPr="00272F96">
              <w:rPr>
                <w:color w:val="000000"/>
              </w:rPr>
              <w:t xml:space="preserve"> </w:t>
            </w:r>
            <w:r w:rsidRPr="00272F96">
              <w:rPr>
                <w:color w:val="000000"/>
                <w:highlight w:val="yellow"/>
              </w:rPr>
              <w:t xml:space="preserve">(за исключением </w:t>
            </w:r>
            <w:r w:rsidRPr="00272F96">
              <w:rPr>
                <w:highlight w:val="yellow"/>
              </w:rPr>
              <w:t xml:space="preserve">территории </w:t>
            </w:r>
            <w:r w:rsidR="003A730B" w:rsidRPr="003A730B">
              <w:rPr>
                <w:i/>
                <w:highlight w:val="yellow"/>
              </w:rPr>
              <w:t>sz</w:t>
            </w:r>
            <w:r w:rsidR="003A730B" w:rsidRPr="00FB6038">
              <w:rPr>
                <w:i/>
                <w:highlight w:val="yellow"/>
              </w:rPr>
              <w:t xml:space="preserve"> </w:t>
            </w:r>
            <w:r w:rsidRPr="00272F96">
              <w:rPr>
                <w:highlight w:val="yellow"/>
              </w:rPr>
              <w:t>=</w:t>
            </w:r>
            <w:r w:rsidR="003A730B" w:rsidRPr="00FB6038">
              <w:rPr>
                <w:highlight w:val="yellow"/>
              </w:rPr>
              <w:t xml:space="preserve"> </w:t>
            </w:r>
            <w:r w:rsidRPr="00272F96">
              <w:rPr>
                <w:highlight w:val="yellow"/>
              </w:rPr>
              <w:t>3</w:t>
            </w:r>
            <w:r w:rsidRPr="00272F96">
              <w:rPr>
                <w:color w:val="000000"/>
                <w:highlight w:val="yellow"/>
              </w:rPr>
              <w:t>)</w:t>
            </w:r>
            <w:r w:rsidRPr="00272F96">
              <w:rPr>
                <w:color w:val="000000"/>
              </w:rPr>
              <w:t xml:space="preserve"> по договору купли-продажи мощности, производимой с использованием генерирующих объектов, поставляющих мощность в вынужденном режиме, рассчитывается по формуле:</w:t>
            </w:r>
          </w:p>
          <w:p w14:paraId="4586A1AB" w14:textId="77777777" w:rsidR="00474C25" w:rsidRPr="00272F96" w:rsidRDefault="00A330F9">
            <w:pPr>
              <w:spacing w:after="0"/>
              <w:ind w:left="120" w:firstLine="500"/>
              <w:jc w:val="center"/>
              <w:rPr>
                <w:color w:val="000000"/>
              </w:rPr>
            </w:pPr>
            <w:r w:rsidRPr="00272F96">
              <w:rPr>
                <w:position w:val="-46"/>
              </w:rPr>
              <w:object w:dxaOrig="2780" w:dyaOrig="720" w14:anchorId="73B3C62E">
                <v:shape id="_x0000_i1128" type="#_x0000_t75" style="width:123.6pt;height:31.9pt" o:ole="">
                  <v:imagedata r:id="rId83" o:title=""/>
                </v:shape>
                <o:OLEObject Type="Embed" ProgID="Equation.3" ShapeID="_x0000_i1128" DrawAspect="Content" ObjectID="_1794089712" r:id="rId174"/>
              </w:object>
            </w:r>
            <w:r w:rsidRPr="00272F96">
              <w:rPr>
                <w:color w:val="000000"/>
                <w:highlight w:val="yellow"/>
              </w:rPr>
              <w:t>,</w:t>
            </w:r>
          </w:p>
          <w:p w14:paraId="58F4EDAB" w14:textId="6A847F50" w:rsidR="00474C25" w:rsidRPr="00272F96" w:rsidRDefault="00823168" w:rsidP="00005935">
            <w:pPr>
              <w:ind w:firstLine="0"/>
              <w:rPr>
                <w:highlight w:val="yellow"/>
              </w:rPr>
            </w:pPr>
            <w:r>
              <w:rPr>
                <w:color w:val="000000"/>
                <w:highlight w:val="yellow"/>
              </w:rPr>
              <w:t>при этом</w:t>
            </w:r>
            <w:r w:rsidR="00A330F9" w:rsidRPr="00272F96">
              <w:rPr>
                <w:color w:val="000000"/>
                <w:highlight w:val="yellow"/>
              </w:rPr>
              <w:t xml:space="preserve"> </w:t>
            </w:r>
            <w:r w:rsidR="00A330F9" w:rsidRPr="00272F96">
              <w:rPr>
                <w:highlight w:val="yellow"/>
              </w:rPr>
              <w:t xml:space="preserve">если </w:t>
            </w:r>
            <w:r w:rsidR="003A730B" w:rsidRPr="003A730B">
              <w:rPr>
                <w:i/>
                <w:highlight w:val="yellow"/>
              </w:rPr>
              <w:t>z</w:t>
            </w:r>
            <w:r w:rsidR="00A330F9" w:rsidRPr="00272F96">
              <w:rPr>
                <w:highlight w:val="yellow"/>
              </w:rPr>
              <w:t xml:space="preserve"> = 2, то при расчете </w:t>
            </w:r>
            <m:oMath>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j,i,m,z</m:t>
                  </m:r>
                </m:sub>
                <m:sup>
                  <m:r>
                    <w:rPr>
                      <w:rFonts w:ascii="Cambria Math" w:hAnsi="Cambria Math"/>
                      <w:highlight w:val="yellow"/>
                    </w:rPr>
                    <m:t>дог</m:t>
                  </m:r>
                  <m:r>
                    <m:rPr>
                      <m:lit/>
                    </m:rPr>
                    <w:rPr>
                      <w:rFonts w:ascii="Cambria Math" w:hAnsi="Cambria Math"/>
                      <w:highlight w:val="yellow"/>
                    </w:rPr>
                    <m:t>_вынужд</m:t>
                  </m:r>
                </m:sup>
              </m:sSubSup>
            </m:oMath>
            <w:r w:rsidR="00A330F9" w:rsidRPr="00272F96">
              <w:rPr>
                <w:highlight w:val="yellow"/>
              </w:rPr>
              <w:t xml:space="preserve"> не учитываются ГТП генерации </w:t>
            </w:r>
            <m:oMath>
              <m:r>
                <w:rPr>
                  <w:rFonts w:ascii="Cambria Math" w:hAnsi="Cambria Math"/>
                  <w:highlight w:val="yellow"/>
                </w:rPr>
                <m:t>p</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00A330F9" w:rsidRPr="00272F96">
              <w:rPr>
                <w:highlight w:val="yellow"/>
              </w:rPr>
              <w:t xml:space="preserve"> и ГТП потребления (экспорта) </w:t>
            </w:r>
            <m:oMath>
              <m:r>
                <w:rPr>
                  <w:rFonts w:ascii="Cambria Math" w:hAnsi="Cambria Math"/>
                  <w:color w:val="000000"/>
                  <w:highlight w:val="yellow"/>
                </w:rPr>
                <m:t>q∈</m:t>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oMath>
            <w:r w:rsidR="00A330F9" w:rsidRPr="00272F96">
              <w:rPr>
                <w:color w:val="000000"/>
                <w:highlight w:val="yellow"/>
              </w:rPr>
              <w:t>, расположенные</w:t>
            </w:r>
            <w:r w:rsidR="00A330F9" w:rsidRPr="00272F96">
              <w:rPr>
                <w:highlight w:val="yellow"/>
              </w:rPr>
              <w:t xml:space="preserve"> на территории </w:t>
            </w:r>
            <w:r w:rsidR="003A730B" w:rsidRPr="003A730B">
              <w:rPr>
                <w:i/>
                <w:highlight w:val="yellow"/>
              </w:rPr>
              <w:t>sz</w:t>
            </w:r>
            <w:r w:rsidR="003A730B" w:rsidRPr="00FB6038">
              <w:rPr>
                <w:i/>
                <w:highlight w:val="yellow"/>
              </w:rPr>
              <w:t xml:space="preserve"> </w:t>
            </w:r>
            <w:r w:rsidR="00A330F9" w:rsidRPr="00272F96">
              <w:rPr>
                <w:highlight w:val="yellow"/>
              </w:rPr>
              <w:t>=</w:t>
            </w:r>
            <w:r w:rsidR="003A730B" w:rsidRPr="00FB6038">
              <w:rPr>
                <w:highlight w:val="yellow"/>
              </w:rPr>
              <w:t xml:space="preserve"> </w:t>
            </w:r>
            <w:r w:rsidR="00A330F9" w:rsidRPr="00272F96">
              <w:rPr>
                <w:highlight w:val="yellow"/>
              </w:rPr>
              <w:t>3.</w:t>
            </w:r>
          </w:p>
          <w:p w14:paraId="474E9D13" w14:textId="371A290F" w:rsidR="00474C25" w:rsidRPr="00272F96" w:rsidRDefault="00A330F9">
            <w:pPr>
              <w:spacing w:after="0"/>
              <w:ind w:left="120" w:firstLine="500"/>
              <w:rPr>
                <w:highlight w:val="yellow"/>
              </w:rPr>
            </w:pPr>
            <w:r w:rsidRPr="00272F96">
              <w:rPr>
                <w:color w:val="000000"/>
                <w:highlight w:val="yellow"/>
              </w:rPr>
              <w:t>Договорный объем мощности, производимой с использованием генерирующих объектов, поставляющих мощность в вынужденном режиме, во всех ГТП генерации</w:t>
            </w:r>
            <w:r w:rsidR="003A730B">
              <w:rPr>
                <w:color w:val="000000"/>
                <w:highlight w:val="yellow"/>
              </w:rPr>
              <w:t xml:space="preserve"> </w:t>
            </w:r>
            <m:oMath>
              <m:r>
                <w:rPr>
                  <w:rFonts w:ascii="Cambria Math" w:hAnsi="Cambria Math"/>
                  <w:highlight w:val="yellow"/>
                </w:rPr>
                <m:t>p</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Pr="00272F96">
              <w:rPr>
                <w:highlight w:val="yellow"/>
              </w:rPr>
              <w:t xml:space="preserve"> </w:t>
            </w:r>
            <w:r w:rsidRPr="00272F96">
              <w:rPr>
                <w:color w:val="000000"/>
                <w:highlight w:val="yellow"/>
              </w:rPr>
              <w:t>участника оптового рынка </w:t>
            </w:r>
            <w:r w:rsidRPr="00272F96">
              <w:rPr>
                <w:i/>
                <w:color w:val="000000"/>
                <w:highlight w:val="yellow"/>
              </w:rPr>
              <w:t>i</w:t>
            </w:r>
            <w:r w:rsidRPr="00272F96">
              <w:rPr>
                <w:color w:val="000000"/>
                <w:highlight w:val="yellow"/>
              </w:rPr>
              <w:t xml:space="preserve"> в отношении всех ГТП потребления (экспорта) </w:t>
            </w:r>
            <m:oMath>
              <m:r>
                <w:rPr>
                  <w:rFonts w:ascii="Cambria Math" w:hAnsi="Cambria Math"/>
                  <w:color w:val="000000"/>
                  <w:highlight w:val="yellow"/>
                </w:rPr>
                <m:t>q∈</m:t>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color w:val="000000"/>
                <w:highlight w:val="yellow"/>
              </w:rPr>
              <w:t xml:space="preserve"> участника оптового рынка </w:t>
            </w:r>
            <w:r w:rsidRPr="00272F96">
              <w:rPr>
                <w:i/>
                <w:color w:val="000000"/>
                <w:highlight w:val="yellow"/>
              </w:rPr>
              <w:t>j</w:t>
            </w:r>
            <w:r w:rsidRPr="00272F96">
              <w:rPr>
                <w:color w:val="000000"/>
                <w:highlight w:val="yellow"/>
              </w:rPr>
              <w:t xml:space="preserve"> (при этом </w:t>
            </w:r>
            <m:oMath>
              <m:r>
                <w:rPr>
                  <w:rFonts w:ascii="Cambria Math" w:hAnsi="Cambria Math"/>
                  <w:highlight w:val="yellow"/>
                </w:rPr>
                <m:t>i≠j</m:t>
              </m:r>
            </m:oMath>
            <w:r w:rsidR="003A730B">
              <w:rPr>
                <w:color w:val="000000"/>
                <w:highlight w:val="yellow"/>
              </w:rPr>
              <w:t>)</w:t>
            </w:r>
            <w:r w:rsidRPr="00272F96">
              <w:rPr>
                <w:color w:val="000000"/>
                <w:highlight w:val="yellow"/>
              </w:rPr>
              <w:t>, расположенных на территории</w:t>
            </w:r>
            <w:r w:rsidRPr="00272F96">
              <w:rPr>
                <w:highlight w:val="yellow"/>
              </w:rPr>
              <w:t xml:space="preserve"> </w:t>
            </w:r>
            <w:r w:rsidR="003A730B" w:rsidRPr="003A730B">
              <w:rPr>
                <w:i/>
                <w:highlight w:val="yellow"/>
              </w:rPr>
              <w:t>sz</w:t>
            </w:r>
            <w:r w:rsidR="003A730B" w:rsidRPr="00FB6038">
              <w:rPr>
                <w:i/>
                <w:highlight w:val="yellow"/>
              </w:rPr>
              <w:t xml:space="preserve"> </w:t>
            </w:r>
            <w:r w:rsidRPr="00272F96">
              <w:rPr>
                <w:highlight w:val="yellow"/>
              </w:rPr>
              <w:t>=</w:t>
            </w:r>
            <w:r w:rsidR="003A730B" w:rsidRPr="00FB6038">
              <w:rPr>
                <w:highlight w:val="yellow"/>
              </w:rPr>
              <w:t xml:space="preserve"> </w:t>
            </w:r>
            <w:r w:rsidRPr="00272F96">
              <w:rPr>
                <w:highlight w:val="yellow"/>
              </w:rPr>
              <w:t>3,</w:t>
            </w:r>
            <w:r w:rsidR="003A730B">
              <w:rPr>
                <w:color w:val="000000"/>
                <w:highlight w:val="yellow"/>
              </w:rPr>
              <w:t xml:space="preserve"> </w:t>
            </w:r>
            <w:r w:rsidRPr="00272F96">
              <w:rPr>
                <w:color w:val="000000"/>
                <w:highlight w:val="yellow"/>
              </w:rPr>
              <w:t>в расчетном месяце </w:t>
            </w:r>
            <w:r w:rsidRPr="00272F96">
              <w:rPr>
                <w:i/>
                <w:color w:val="000000"/>
                <w:highlight w:val="yellow"/>
              </w:rPr>
              <w:t>m</w:t>
            </w:r>
            <w:r w:rsidRPr="00272F96">
              <w:rPr>
                <w:color w:val="000000"/>
                <w:highlight w:val="yellow"/>
              </w:rPr>
              <w:t xml:space="preserve"> по договору купли-продажи мощности, производимой с использованием генерирующих объектов, поставляющих мощность в вынужденном режиме, рассчитывается по формуле:</w:t>
            </w:r>
          </w:p>
          <w:p w14:paraId="2DECC795" w14:textId="77777777" w:rsidR="00474C25" w:rsidRPr="00272F96" w:rsidRDefault="004A0032">
            <w:pPr>
              <w:spacing w:after="0"/>
              <w:ind w:left="120" w:firstLine="500"/>
              <w:jc w:val="center"/>
              <w:rPr>
                <w:color w:val="000000"/>
              </w:rPr>
            </w:pPr>
            <m:oMath>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j,i,m,z,sz=3</m:t>
                  </m:r>
                </m:sub>
                <m:sup>
                  <m:r>
                    <w:rPr>
                      <w:rFonts w:ascii="Cambria Math" w:hAnsi="Cambria Math"/>
                      <w:highlight w:val="yellow"/>
                    </w:rPr>
                    <m:t>дог</m:t>
                  </m:r>
                  <m:r>
                    <m:rPr>
                      <m:lit/>
                    </m:rPr>
                    <w:rPr>
                      <w:rFonts w:ascii="Cambria Math" w:hAnsi="Cambria Math"/>
                      <w:highlight w:val="yellow"/>
                    </w:rPr>
                    <m:t>_вынужд</m:t>
                  </m:r>
                </m:sup>
              </m:sSubSup>
              <m:r>
                <w:rPr>
                  <w:rFonts w:ascii="Cambria Math" w:hAnsi="Cambria Math"/>
                  <w:highlight w:val="yellow"/>
                </w:rPr>
                <m:t>=</m:t>
              </m:r>
              <m:nary>
                <m:naryPr>
                  <m:chr m:val="∑"/>
                  <m:limLoc m:val="subSup"/>
                  <m:supHide m:val="1"/>
                  <m:ctrlPr>
                    <w:rPr>
                      <w:rFonts w:ascii="Cambria Math" w:hAnsi="Cambria Math"/>
                      <w:highlight w:val="yellow"/>
                    </w:rPr>
                  </m:ctrlPr>
                </m:naryPr>
                <m:sub>
                  <m:eqArr>
                    <m:eqArrPr>
                      <m:ctrlPr>
                        <w:rPr>
                          <w:rFonts w:ascii="Cambria Math" w:hAnsi="Cambria Math"/>
                          <w:highlight w:val="yellow"/>
                        </w:rPr>
                      </m:ctrlPr>
                    </m:eqArrPr>
                    <m:e>
                      <m:r>
                        <w:rPr>
                          <w:rFonts w:ascii="Cambria Math" w:hAnsi="Cambria Math"/>
                          <w:highlight w:val="yellow"/>
                        </w:rPr>
                        <m:t>p∈</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r>
                        <w:rPr>
                          <w:rFonts w:ascii="Cambria Math" w:hAnsi="Cambria Math"/>
                          <w:highlight w:val="yellow"/>
                        </w:rPr>
                        <m:t>∈i</m:t>
                      </m:r>
                    </m:e>
                    <m:e>
                      <m:r>
                        <w:rPr>
                          <w:rFonts w:ascii="Cambria Math" w:hAnsi="Cambria Math"/>
                          <w:highlight w:val="yellow"/>
                        </w:rPr>
                        <m:t>q∈</m:t>
                      </m:r>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sz=3</m:t>
                          </m:r>
                        </m:sub>
                        <m:sup>
                          <m:r>
                            <w:rPr>
                              <w:rFonts w:ascii="Cambria Math" w:hAnsi="Cambria Math"/>
                              <w:highlight w:val="yellow"/>
                            </w:rPr>
                            <m:t>бНЦЗ</m:t>
                          </m:r>
                        </m:sup>
                      </m:sSubSup>
                      <m:r>
                        <w:rPr>
                          <w:rFonts w:ascii="Cambria Math" w:hAnsi="Cambria Math"/>
                          <w:highlight w:val="yellow"/>
                        </w:rPr>
                        <m:t>∈j</m:t>
                      </m:r>
                    </m:e>
                  </m:eqArr>
                </m:sub>
                <m:sup/>
                <m:e>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q,j,p,i,m,z</m:t>
                      </m:r>
                    </m:sub>
                    <m:sup>
                      <m:r>
                        <w:rPr>
                          <w:rFonts w:ascii="Cambria Math" w:hAnsi="Cambria Math"/>
                          <w:highlight w:val="yellow"/>
                        </w:rPr>
                        <m:t>дог</m:t>
                      </m:r>
                      <m:r>
                        <m:rPr>
                          <m:lit/>
                        </m:rPr>
                        <w:rPr>
                          <w:rFonts w:ascii="Cambria Math" w:hAnsi="Cambria Math"/>
                          <w:highlight w:val="yellow"/>
                        </w:rPr>
                        <m:t>_вынужд</m:t>
                      </m:r>
                    </m:sup>
                  </m:sSubSup>
                </m:e>
              </m:nary>
            </m:oMath>
            <w:r w:rsidR="00A330F9" w:rsidRPr="00272F96">
              <w:rPr>
                <w:color w:val="000000"/>
                <w:highlight w:val="yellow"/>
              </w:rPr>
              <w:t>.</w:t>
            </w:r>
          </w:p>
          <w:p w14:paraId="6FB16542" w14:textId="77777777" w:rsidR="00474C25" w:rsidRPr="00272F96" w:rsidRDefault="00A330F9">
            <w:pPr>
              <w:pStyle w:val="aa"/>
              <w:rPr>
                <w:rFonts w:ascii="Garamond" w:hAnsi="Garamond"/>
                <w:i/>
              </w:rPr>
            </w:pPr>
            <w:r w:rsidRPr="00272F96">
              <w:rPr>
                <w:rFonts w:ascii="Garamond" w:hAnsi="Garamond"/>
              </w:rPr>
              <w:t xml:space="preserve">Предельный объем поставки мощности, производимой с использованием генерирующих объектов, поставляющих мощность в вынужденном режиме, в ГТП генерации </w:t>
            </w:r>
            <w:r w:rsidRPr="00272F96">
              <w:rPr>
                <w:rFonts w:ascii="Garamond" w:hAnsi="Garamond"/>
                <w:i/>
              </w:rPr>
              <w:t>p</w:t>
            </w:r>
            <w:r w:rsidRPr="00272F96">
              <w:rPr>
                <w:rFonts w:ascii="Garamond" w:hAnsi="Garamond"/>
              </w:rPr>
              <w:t xml:space="preserve"> участника оптового рынка </w:t>
            </w:r>
            <w:r w:rsidRPr="00272F96">
              <w:rPr>
                <w:rFonts w:ascii="Garamond" w:hAnsi="Garamond"/>
                <w:i/>
              </w:rPr>
              <w:t>i</w:t>
            </w:r>
            <w:r w:rsidRPr="00272F96">
              <w:rPr>
                <w:rFonts w:ascii="Garamond" w:hAnsi="Garamond"/>
              </w:rPr>
              <w:t xml:space="preserve"> в отношении ГТП потребления (экспорта) </w:t>
            </w:r>
            <w:r w:rsidRPr="00272F96">
              <w:rPr>
                <w:rFonts w:ascii="Garamond" w:hAnsi="Garamond"/>
                <w:i/>
              </w:rPr>
              <w:t xml:space="preserve">q </w:t>
            </w:r>
            <w:r w:rsidRPr="00272F96">
              <w:rPr>
                <w:rFonts w:ascii="Garamond" w:hAnsi="Garamond"/>
              </w:rPr>
              <w:t xml:space="preserve">участника оптового рынка </w:t>
            </w:r>
            <w:r w:rsidRPr="00272F96">
              <w:rPr>
                <w:rFonts w:ascii="Garamond" w:hAnsi="Garamond"/>
                <w:i/>
              </w:rPr>
              <w:t xml:space="preserve">j </w:t>
            </w:r>
            <w:r w:rsidRPr="00272F96">
              <w:rPr>
                <w:rFonts w:ascii="Garamond" w:hAnsi="Garamond"/>
              </w:rPr>
              <w:t xml:space="preserve">(при этом </w:t>
            </w:r>
            <w:r w:rsidRPr="00272F96">
              <w:rPr>
                <w:rFonts w:ascii="Garamond" w:hAnsi="Garamond"/>
              </w:rPr>
              <w:object w:dxaOrig="499" w:dyaOrig="300" w14:anchorId="52C6D47C">
                <v:shape id="_x0000_i1129" type="#_x0000_t75" style="width:25.15pt;height:15.6pt" o:ole="">
                  <v:imagedata r:id="rId33" o:title=""/>
                </v:shape>
                <o:OLEObject Type="Embed" ProgID="Equation.3" ShapeID="_x0000_i1129" DrawAspect="Content" ObjectID="_1794089713" r:id="rId175"/>
              </w:object>
            </w:r>
            <w:r w:rsidRPr="00272F96">
              <w:rPr>
                <w:rFonts w:ascii="Garamond" w:hAnsi="Garamond"/>
              </w:rPr>
              <w:t xml:space="preserve">) в расчетном месяце </w:t>
            </w:r>
            <w:r w:rsidRPr="00272F96">
              <w:rPr>
                <w:rFonts w:ascii="Garamond" w:hAnsi="Garamond"/>
                <w:i/>
              </w:rPr>
              <w:t>m</w:t>
            </w:r>
            <w:r w:rsidRPr="00272F96">
              <w:rPr>
                <w:rFonts w:ascii="Garamond" w:hAnsi="Garamond"/>
              </w:rPr>
              <w:t xml:space="preserve"> в ценовой зоне </w:t>
            </w:r>
            <w:r w:rsidRPr="00272F96">
              <w:rPr>
                <w:rFonts w:ascii="Garamond" w:hAnsi="Garamond"/>
                <w:i/>
              </w:rPr>
              <w:t>z</w:t>
            </w:r>
            <w:r w:rsidRPr="00272F96">
              <w:rPr>
                <w:rFonts w:ascii="Garamond" w:hAnsi="Garamond"/>
              </w:rPr>
              <w:t xml:space="preserve"> по договору купли-продажи мощности, производимой с использованием генерирующих объектов, поставляющих мощность в вынужденном режиме, рассчитывается по формуле:</w:t>
            </w:r>
            <w:r w:rsidRPr="00272F96">
              <w:rPr>
                <w:rFonts w:ascii="Garamond" w:hAnsi="Garamond"/>
                <w:i/>
              </w:rPr>
              <w:t xml:space="preserve"> </w:t>
            </w:r>
          </w:p>
          <w:p w14:paraId="038695C8" w14:textId="77777777" w:rsidR="00474C25" w:rsidRPr="00272F96" w:rsidRDefault="00A330F9">
            <w:pPr>
              <w:pStyle w:val="aa"/>
              <w:jc w:val="center"/>
            </w:pPr>
            <w:r w:rsidRPr="00272F96">
              <w:rPr>
                <w:position w:val="-14"/>
              </w:rPr>
              <w:object w:dxaOrig="5120" w:dyaOrig="400" w14:anchorId="30D289F7">
                <v:shape id="_x0000_i1130" type="#_x0000_t75" style="width:256.1pt;height:20.4pt" o:ole="">
                  <v:imagedata r:id="rId86" o:title=""/>
                </v:shape>
                <o:OLEObject Type="Embed" ProgID="Equation.3" ShapeID="_x0000_i1130" DrawAspect="Content" ObjectID="_1794089714" r:id="rId176"/>
              </w:object>
            </w:r>
            <w:r w:rsidRPr="00272F96">
              <w:t>,</w:t>
            </w:r>
          </w:p>
          <w:p w14:paraId="5D2CD66C" w14:textId="77777777" w:rsidR="00474C25" w:rsidRPr="00272F96" w:rsidRDefault="00A330F9">
            <w:pPr>
              <w:pStyle w:val="aa"/>
              <w:ind w:left="457" w:hanging="440"/>
              <w:rPr>
                <w:rFonts w:ascii="Garamond" w:hAnsi="Garamond"/>
              </w:rPr>
            </w:pPr>
            <w:r w:rsidRPr="00272F96">
              <w:t>где</w:t>
            </w:r>
            <w:r w:rsidRPr="00272F96">
              <w:rPr>
                <w:b/>
                <w:bCs/>
              </w:rPr>
              <w:t xml:space="preserve"> </w:t>
            </w:r>
            <w:r w:rsidRPr="00272F96">
              <w:rPr>
                <w:b/>
                <w:bCs/>
                <w:position w:val="-14"/>
              </w:rPr>
              <w:object w:dxaOrig="1640" w:dyaOrig="400" w14:anchorId="1803984F">
                <v:shape id="_x0000_i1131" type="#_x0000_t75" style="width:82.2pt;height:20.4pt" o:ole="">
                  <v:imagedata r:id="rId88" o:title=""/>
                </v:shape>
                <o:OLEObject Type="Embed" ProgID="Equation.3" ShapeID="_x0000_i1131" DrawAspect="Content" ObjectID="_1794089715" r:id="rId177"/>
              </w:object>
            </w:r>
            <w:r w:rsidRPr="00272F96">
              <w:rPr>
                <w:rFonts w:ascii="Garamond" w:hAnsi="Garamond"/>
                <w:b/>
                <w:bCs/>
              </w:rPr>
              <w:t xml:space="preserve"> </w:t>
            </w:r>
            <w:r w:rsidRPr="00272F96">
              <w:rPr>
                <w:rFonts w:ascii="Garamond" w:hAnsi="Garamond"/>
              </w:rPr>
              <w:t>– величина предельного объема поставки мощности, производимой с использованием генерирующих объектов, поставляющих мощность в вынужденном режиме</w:t>
            </w:r>
            <w:r w:rsidRPr="00272F96">
              <w:rPr>
                <w:rFonts w:ascii="Garamond" w:hAnsi="Garamond"/>
                <w:bCs/>
              </w:rPr>
              <w:t>, которые отнесены к такой категории</w:t>
            </w:r>
            <w:r w:rsidRPr="00272F96">
              <w:rPr>
                <w:rFonts w:ascii="Garamond" w:hAnsi="Garamond"/>
              </w:rPr>
              <w:t xml:space="preserve"> в целях обеспечения надежного электроснабжения потребителей, в ГТП генерации </w:t>
            </w:r>
            <w:r w:rsidRPr="00272F96">
              <w:rPr>
                <w:rFonts w:ascii="Garamond" w:hAnsi="Garamond"/>
                <w:i/>
              </w:rPr>
              <w:t xml:space="preserve">p </w:t>
            </w:r>
            <w:r w:rsidRPr="00272F96">
              <w:rPr>
                <w:rFonts w:ascii="Garamond" w:hAnsi="Garamond"/>
              </w:rPr>
              <w:t xml:space="preserve">участника оптового рынка </w:t>
            </w:r>
            <w:r w:rsidRPr="00272F96">
              <w:rPr>
                <w:rFonts w:ascii="Garamond" w:hAnsi="Garamond"/>
                <w:i/>
              </w:rPr>
              <w:t>i</w:t>
            </w:r>
            <w:r w:rsidRPr="00272F96">
              <w:rPr>
                <w:rFonts w:ascii="Garamond" w:hAnsi="Garamond"/>
              </w:rPr>
              <w:t xml:space="preserve"> в отношении ГТП потребления (экспорта) </w:t>
            </w:r>
            <w:r w:rsidRPr="00272F96">
              <w:rPr>
                <w:rFonts w:ascii="Garamond" w:hAnsi="Garamond"/>
                <w:i/>
              </w:rPr>
              <w:t>q</w:t>
            </w:r>
            <w:r w:rsidRPr="00272F96">
              <w:rPr>
                <w:rFonts w:ascii="Garamond" w:hAnsi="Garamond"/>
              </w:rPr>
              <w:t xml:space="preserve"> участника оптового рынка </w:t>
            </w:r>
            <w:r w:rsidRPr="00272F96">
              <w:rPr>
                <w:rFonts w:ascii="Garamond" w:hAnsi="Garamond"/>
                <w:i/>
              </w:rPr>
              <w:t>j</w:t>
            </w:r>
            <w:r w:rsidRPr="00272F96">
              <w:rPr>
                <w:rFonts w:ascii="Garamond" w:hAnsi="Garamond"/>
              </w:rPr>
              <w:t xml:space="preserve"> в расчетном месяце </w:t>
            </w:r>
            <w:r w:rsidRPr="00272F96">
              <w:rPr>
                <w:rFonts w:ascii="Garamond" w:hAnsi="Garamond"/>
                <w:i/>
              </w:rPr>
              <w:t>m</w:t>
            </w:r>
            <w:r w:rsidRPr="00272F96">
              <w:rPr>
                <w:rFonts w:ascii="Garamond" w:hAnsi="Garamond"/>
              </w:rPr>
              <w:t xml:space="preserve"> в ценовой зоне </w:t>
            </w:r>
            <w:r w:rsidRPr="00272F96">
              <w:rPr>
                <w:rFonts w:ascii="Garamond" w:hAnsi="Garamond"/>
                <w:i/>
              </w:rPr>
              <w:t>z</w:t>
            </w:r>
            <w:r w:rsidRPr="00272F96">
              <w:rPr>
                <w:rFonts w:ascii="Garamond" w:hAnsi="Garamond"/>
              </w:rPr>
              <w:t xml:space="preserve"> по договору купли-продажи мощности, производимой с использованием генерирующих объектов, поставляющих мощность в вынужденном режиме, определяемая в соответствии с пунктом 10.1.1 </w:t>
            </w:r>
            <w:r w:rsidRPr="00272F96">
              <w:rPr>
                <w:rFonts w:ascii="Garamond" w:hAnsi="Garamond"/>
                <w:i/>
              </w:rPr>
              <w:t>Регламента определения объемов покупки и продажи мощности на оптовом рынке</w:t>
            </w:r>
            <w:r w:rsidRPr="00272F96">
              <w:rPr>
                <w:rFonts w:ascii="Garamond" w:hAnsi="Garamond"/>
              </w:rPr>
              <w:t xml:space="preserve"> (Приложение № 13.2 к </w:t>
            </w:r>
            <w:r w:rsidRPr="00272F96">
              <w:rPr>
                <w:rFonts w:ascii="Garamond" w:hAnsi="Garamond"/>
                <w:i/>
              </w:rPr>
              <w:t>Договору о присоединении к торговой системе оптового рынка</w:t>
            </w:r>
            <w:r w:rsidRPr="00272F96">
              <w:rPr>
                <w:rFonts w:ascii="Garamond" w:hAnsi="Garamond"/>
              </w:rPr>
              <w:t>);</w:t>
            </w:r>
          </w:p>
          <w:p w14:paraId="1C2AD2FD" w14:textId="77777777" w:rsidR="00474C25" w:rsidRPr="00272F96" w:rsidRDefault="00A330F9" w:rsidP="00005935">
            <w:pPr>
              <w:pStyle w:val="aa"/>
              <w:ind w:left="457" w:firstLine="0"/>
              <w:rPr>
                <w:rFonts w:ascii="Garamond" w:hAnsi="Garamond"/>
              </w:rPr>
            </w:pPr>
            <w:r w:rsidRPr="00272F96">
              <w:rPr>
                <w:rFonts w:ascii="Garamond" w:hAnsi="Garamond"/>
                <w:position w:val="-14"/>
              </w:rPr>
              <w:object w:dxaOrig="1660" w:dyaOrig="400" w14:anchorId="5CF6BE6D">
                <v:shape id="_x0000_i1132" type="#_x0000_t75" style="width:84.25pt;height:20.4pt" o:ole="">
                  <v:imagedata r:id="rId90" o:title=""/>
                </v:shape>
                <o:OLEObject Type="Embed" ProgID="Equation.3" ShapeID="_x0000_i1132" DrawAspect="Content" ObjectID="_1794089716" r:id="rId178"/>
              </w:object>
            </w:r>
            <w:r w:rsidRPr="00272F96">
              <w:rPr>
                <w:rFonts w:ascii="Garamond" w:hAnsi="Garamond"/>
              </w:rPr>
              <w:t xml:space="preserve"> – величина предельного объема поставки мощности, производимой с использованием генерирующих объектов, поставляющих мощность в вынужденном режиме</w:t>
            </w:r>
            <w:r w:rsidRPr="00272F96">
              <w:rPr>
                <w:rFonts w:ascii="Garamond" w:hAnsi="Garamond"/>
                <w:bCs/>
              </w:rPr>
              <w:t>, которые отнесены к такой категории</w:t>
            </w:r>
            <w:r w:rsidRPr="00272F96">
              <w:rPr>
                <w:rFonts w:ascii="Garamond" w:hAnsi="Garamond"/>
              </w:rPr>
              <w:t xml:space="preserve"> в целях обеспечения надежного теплоснабжения потребителей, в ГТП генерации </w:t>
            </w:r>
            <w:r w:rsidRPr="00272F96">
              <w:rPr>
                <w:rFonts w:ascii="Garamond" w:hAnsi="Garamond"/>
                <w:i/>
              </w:rPr>
              <w:t>p</w:t>
            </w:r>
            <w:r w:rsidRPr="00272F96">
              <w:rPr>
                <w:rFonts w:ascii="Garamond" w:hAnsi="Garamond"/>
              </w:rPr>
              <w:t xml:space="preserve"> участника оптового рынка </w:t>
            </w:r>
            <w:r w:rsidRPr="00272F96">
              <w:rPr>
                <w:rFonts w:ascii="Garamond" w:hAnsi="Garamond"/>
                <w:i/>
              </w:rPr>
              <w:t>i</w:t>
            </w:r>
            <w:r w:rsidRPr="00272F96">
              <w:rPr>
                <w:rFonts w:ascii="Garamond" w:hAnsi="Garamond"/>
              </w:rPr>
              <w:t xml:space="preserve"> в отношении ГТП потребления (экспорта) </w:t>
            </w:r>
            <w:r w:rsidRPr="00272F96">
              <w:rPr>
                <w:rFonts w:ascii="Garamond" w:hAnsi="Garamond"/>
                <w:i/>
              </w:rPr>
              <w:t>q</w:t>
            </w:r>
            <w:r w:rsidRPr="00272F96">
              <w:rPr>
                <w:rFonts w:ascii="Garamond" w:hAnsi="Garamond"/>
              </w:rPr>
              <w:t xml:space="preserve"> участника оптового рынка </w:t>
            </w:r>
            <w:r w:rsidRPr="00272F96">
              <w:rPr>
                <w:rFonts w:ascii="Garamond" w:hAnsi="Garamond"/>
                <w:i/>
              </w:rPr>
              <w:t>j</w:t>
            </w:r>
            <w:r w:rsidRPr="00272F96">
              <w:rPr>
                <w:rFonts w:ascii="Garamond" w:hAnsi="Garamond"/>
              </w:rPr>
              <w:t xml:space="preserve"> в расчетном месяце </w:t>
            </w:r>
            <w:r w:rsidRPr="00272F96">
              <w:rPr>
                <w:rFonts w:ascii="Garamond" w:hAnsi="Garamond"/>
                <w:i/>
              </w:rPr>
              <w:t>m</w:t>
            </w:r>
            <w:r w:rsidRPr="00272F96">
              <w:rPr>
                <w:rFonts w:ascii="Garamond" w:hAnsi="Garamond"/>
              </w:rPr>
              <w:t xml:space="preserve"> в ценовой зоне </w:t>
            </w:r>
            <w:r w:rsidRPr="00272F96">
              <w:rPr>
                <w:rFonts w:ascii="Garamond" w:hAnsi="Garamond"/>
                <w:i/>
              </w:rPr>
              <w:t>z</w:t>
            </w:r>
            <w:r w:rsidRPr="00272F96">
              <w:rPr>
                <w:rFonts w:ascii="Garamond" w:hAnsi="Garamond"/>
              </w:rPr>
              <w:t xml:space="preserve"> по договору купли-продажи мощности, производимой с использованием генерирующих объектов, поставляющих мощность в вынужденном режиме,</w:t>
            </w:r>
            <w:r w:rsidRPr="00272F96">
              <w:rPr>
                <w:rFonts w:ascii="Garamond" w:hAnsi="Garamond"/>
                <w:b/>
                <w:bCs/>
                <w:position w:val="-30"/>
              </w:rPr>
              <w:t xml:space="preserve"> </w:t>
            </w:r>
            <w:r w:rsidRPr="00272F96">
              <w:rPr>
                <w:rFonts w:ascii="Garamond" w:hAnsi="Garamond"/>
              </w:rPr>
              <w:t xml:space="preserve">определяемая в соответствии с пунктом 10.1.2 </w:t>
            </w:r>
            <w:r w:rsidRPr="00272F96">
              <w:rPr>
                <w:rFonts w:ascii="Garamond" w:hAnsi="Garamond"/>
                <w:i/>
              </w:rPr>
              <w:t>Регламента определения объемов покупки и продажи мощности на оптовом рынке</w:t>
            </w:r>
            <w:r w:rsidRPr="00272F96">
              <w:rPr>
                <w:rFonts w:ascii="Garamond" w:hAnsi="Garamond"/>
              </w:rPr>
              <w:t xml:space="preserve"> (Приложение № 13.2 к </w:t>
            </w:r>
            <w:r w:rsidRPr="00272F96">
              <w:rPr>
                <w:rFonts w:ascii="Garamond" w:hAnsi="Garamond"/>
                <w:i/>
              </w:rPr>
              <w:t>Договору о присоединении к торговой системе оптового рынка</w:t>
            </w:r>
            <w:r w:rsidRPr="00272F96">
              <w:rPr>
                <w:rFonts w:ascii="Garamond" w:hAnsi="Garamond"/>
              </w:rPr>
              <w:t>).</w:t>
            </w:r>
          </w:p>
          <w:p w14:paraId="5398C736" w14:textId="3BD80911" w:rsidR="00474C25" w:rsidRPr="00272F96" w:rsidRDefault="00A330F9">
            <w:pPr>
              <w:spacing w:after="0"/>
              <w:ind w:left="120" w:firstLine="500"/>
            </w:pPr>
            <w:r w:rsidRPr="00272F96">
              <w:rPr>
                <w:color w:val="000000"/>
              </w:rPr>
              <w:t>Предельный объем поставки мощности, производимой с использованием генерирующих объектов, поставляющих мощность в вынужденном режиме, во всех ГТП генерации </w:t>
            </w:r>
            <w:r w:rsidRPr="00272F96">
              <w:rPr>
                <w:i/>
                <w:color w:val="000000"/>
              </w:rPr>
              <w:t>p</w:t>
            </w:r>
            <w:r w:rsidRPr="00272F96">
              <w:rPr>
                <w:color w:val="000000"/>
              </w:rPr>
              <w:t xml:space="preserve"> участника оптового рынка </w:t>
            </w:r>
            <w:r w:rsidRPr="00272F96">
              <w:rPr>
                <w:i/>
                <w:color w:val="000000"/>
              </w:rPr>
              <w:t>i</w:t>
            </w:r>
            <w:r w:rsidRPr="00272F96">
              <w:rPr>
                <w:color w:val="000000"/>
              </w:rPr>
              <w:t xml:space="preserve"> в отношении всех ГТП потребления (экспорта) </w:t>
            </w:r>
            <w:r w:rsidRPr="00272F96">
              <w:rPr>
                <w:i/>
                <w:color w:val="000000"/>
              </w:rPr>
              <w:t>q</w:t>
            </w:r>
            <w:r w:rsidRPr="00272F96">
              <w:rPr>
                <w:color w:val="000000"/>
              </w:rPr>
              <w:t xml:space="preserve"> участника оптового рынка </w:t>
            </w:r>
            <w:r w:rsidRPr="00272F96">
              <w:rPr>
                <w:i/>
                <w:color w:val="000000"/>
              </w:rPr>
              <w:t>j</w:t>
            </w:r>
            <w:r w:rsidRPr="00272F96">
              <w:rPr>
                <w:color w:val="000000"/>
              </w:rPr>
              <w:t xml:space="preserve"> (при этом </w:t>
            </w:r>
            <m:oMath>
              <m:r>
                <w:rPr>
                  <w:rFonts w:ascii="Cambria Math" w:hAnsi="Cambria Math"/>
                </w:rPr>
                <m:t>i≠j</m:t>
              </m:r>
            </m:oMath>
            <w:r w:rsidR="003A730B">
              <w:rPr>
                <w:i/>
                <w:color w:val="000000"/>
              </w:rPr>
              <w:t>)</w:t>
            </w:r>
            <w:r w:rsidRPr="00272F96">
              <w:rPr>
                <w:color w:val="000000"/>
              </w:rPr>
              <w:t xml:space="preserve"> в расчетном месяце </w:t>
            </w:r>
            <w:r w:rsidRPr="00272F96">
              <w:rPr>
                <w:i/>
                <w:color w:val="000000"/>
              </w:rPr>
              <w:t>m</w:t>
            </w:r>
            <w:r w:rsidRPr="00272F96">
              <w:rPr>
                <w:color w:val="000000"/>
              </w:rPr>
              <w:t xml:space="preserve"> в ценовой зоне </w:t>
            </w:r>
            <w:r w:rsidRPr="00272F96">
              <w:rPr>
                <w:i/>
                <w:color w:val="000000"/>
              </w:rPr>
              <w:t>z</w:t>
            </w:r>
            <w:r w:rsidRPr="00272F96">
              <w:rPr>
                <w:color w:val="000000"/>
              </w:rPr>
              <w:t xml:space="preserve"> </w:t>
            </w:r>
            <w:r w:rsidRPr="00272F96">
              <w:rPr>
                <w:color w:val="000000"/>
                <w:highlight w:val="yellow"/>
              </w:rPr>
              <w:t xml:space="preserve">(за исключением </w:t>
            </w:r>
            <w:r w:rsidRPr="00272F96">
              <w:rPr>
                <w:highlight w:val="yellow"/>
              </w:rPr>
              <w:t xml:space="preserve">территории </w:t>
            </w:r>
            <w:r w:rsidR="003A730B" w:rsidRPr="003A730B">
              <w:rPr>
                <w:i/>
                <w:highlight w:val="yellow"/>
              </w:rPr>
              <w:t>sz</w:t>
            </w:r>
            <w:r w:rsidR="003A730B" w:rsidRPr="00FB6038">
              <w:rPr>
                <w:i/>
                <w:highlight w:val="yellow"/>
              </w:rPr>
              <w:t xml:space="preserve"> </w:t>
            </w:r>
            <w:r w:rsidRPr="00272F96">
              <w:rPr>
                <w:highlight w:val="yellow"/>
              </w:rPr>
              <w:t>=</w:t>
            </w:r>
            <w:r w:rsidR="003A730B" w:rsidRPr="00FB6038">
              <w:rPr>
                <w:highlight w:val="yellow"/>
              </w:rPr>
              <w:t xml:space="preserve"> </w:t>
            </w:r>
            <w:r w:rsidRPr="00272F96">
              <w:rPr>
                <w:highlight w:val="yellow"/>
              </w:rPr>
              <w:t>3</w:t>
            </w:r>
            <w:r w:rsidRPr="00272F96">
              <w:rPr>
                <w:color w:val="000000"/>
                <w:highlight w:val="yellow"/>
              </w:rPr>
              <w:t>)</w:t>
            </w:r>
            <w:r w:rsidRPr="00272F96">
              <w:rPr>
                <w:color w:val="000000"/>
              </w:rPr>
              <w:t xml:space="preserve"> по договору купли-продажи мощности, производимой с использованием генерирующих объектов, поставляющих мощность в вынужденном режиме:</w:t>
            </w:r>
            <w:r w:rsidRPr="00272F96">
              <w:rPr>
                <w:i/>
                <w:color w:val="000000"/>
              </w:rPr>
              <w:t> </w:t>
            </w:r>
          </w:p>
          <w:p w14:paraId="271F3DF5" w14:textId="77777777" w:rsidR="00474C25" w:rsidRPr="00272F96" w:rsidRDefault="00A330F9">
            <w:pPr>
              <w:spacing w:after="0"/>
              <w:ind w:left="120" w:firstLine="500"/>
              <w:jc w:val="center"/>
              <w:rPr>
                <w:color w:val="000000"/>
              </w:rPr>
            </w:pPr>
            <w:r w:rsidRPr="00272F96">
              <w:rPr>
                <w:position w:val="-46"/>
              </w:rPr>
              <w:object w:dxaOrig="3420" w:dyaOrig="720" w14:anchorId="00F4507D">
                <v:shape id="_x0000_i1133" type="#_x0000_t75" style="width:137.2pt;height:36.7pt" o:ole="">
                  <v:imagedata r:id="rId93" o:title=""/>
                </v:shape>
                <o:OLEObject Type="Embed" ProgID="Equation.3" ShapeID="_x0000_i1133" DrawAspect="Content" ObjectID="_1794089717" r:id="rId179"/>
              </w:object>
            </w:r>
            <w:r w:rsidRPr="00272F96">
              <w:rPr>
                <w:color w:val="000000"/>
                <w:highlight w:val="yellow"/>
              </w:rPr>
              <w:t>,</w:t>
            </w:r>
          </w:p>
          <w:p w14:paraId="7498A396" w14:textId="1EC355EE" w:rsidR="00474C25" w:rsidRPr="00272F96" w:rsidRDefault="00A330F9" w:rsidP="00005935">
            <w:pPr>
              <w:ind w:firstLine="0"/>
              <w:rPr>
                <w:highlight w:val="yellow"/>
              </w:rPr>
            </w:pPr>
            <w:r w:rsidRPr="00272F96">
              <w:rPr>
                <w:color w:val="000000"/>
                <w:highlight w:val="yellow"/>
              </w:rPr>
              <w:t xml:space="preserve">при этом </w:t>
            </w:r>
            <w:r w:rsidRPr="00272F96">
              <w:rPr>
                <w:highlight w:val="yellow"/>
              </w:rPr>
              <w:t xml:space="preserve">если </w:t>
            </w:r>
            <w:r w:rsidR="003A730B" w:rsidRPr="003A730B">
              <w:rPr>
                <w:i/>
                <w:highlight w:val="yellow"/>
              </w:rPr>
              <w:t>z</w:t>
            </w:r>
            <w:r w:rsidRPr="00272F96">
              <w:rPr>
                <w:highlight w:val="yellow"/>
              </w:rPr>
              <w:t xml:space="preserve"> = 2, то при расчете </w:t>
            </w:r>
            <m:oMath>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j,i,m,z</m:t>
                  </m:r>
                </m:sub>
                <m:sup>
                  <m:r>
                    <w:rPr>
                      <w:rFonts w:ascii="Cambria Math" w:hAnsi="Cambria Math"/>
                      <w:highlight w:val="yellow"/>
                    </w:rPr>
                    <m:t>пред</m:t>
                  </m:r>
                  <m:r>
                    <m:rPr>
                      <m:lit/>
                    </m:rPr>
                    <w:rPr>
                      <w:rFonts w:ascii="Cambria Math" w:hAnsi="Cambria Math"/>
                      <w:highlight w:val="yellow"/>
                    </w:rPr>
                    <m:t>_дог_вынужд</m:t>
                  </m:r>
                </m:sup>
              </m:sSubSup>
            </m:oMath>
            <w:r w:rsidRPr="00272F96">
              <w:rPr>
                <w:highlight w:val="yellow"/>
              </w:rPr>
              <w:t xml:space="preserve"> не учитываются ГТП генерации </w:t>
            </w:r>
            <m:oMath>
              <m:r>
                <w:rPr>
                  <w:rFonts w:ascii="Cambria Math" w:hAnsi="Cambria Math"/>
                  <w:highlight w:val="yellow"/>
                </w:rPr>
                <m:t>p</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Pr="00272F96">
              <w:rPr>
                <w:highlight w:val="yellow"/>
              </w:rPr>
              <w:t xml:space="preserve"> и ГТП потребления (экспорта) </w:t>
            </w:r>
            <m:oMath>
              <m:r>
                <w:rPr>
                  <w:rFonts w:ascii="Cambria Math" w:hAnsi="Cambria Math"/>
                  <w:color w:val="000000"/>
                  <w:highlight w:val="yellow"/>
                </w:rPr>
                <m:t>q∈</m:t>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color w:val="000000"/>
                <w:highlight w:val="yellow"/>
              </w:rPr>
              <w:t>, расположенные</w:t>
            </w:r>
            <w:r w:rsidRPr="00272F96">
              <w:rPr>
                <w:highlight w:val="yellow"/>
              </w:rPr>
              <w:t xml:space="preserve"> на территории </w:t>
            </w:r>
            <w:r w:rsidR="003A730B" w:rsidRPr="003A730B">
              <w:rPr>
                <w:i/>
                <w:highlight w:val="yellow"/>
              </w:rPr>
              <w:t>sz</w:t>
            </w:r>
            <w:r w:rsidR="003A730B" w:rsidRPr="00FB6038">
              <w:rPr>
                <w:i/>
                <w:highlight w:val="yellow"/>
              </w:rPr>
              <w:t xml:space="preserve"> </w:t>
            </w:r>
            <w:r w:rsidRPr="00272F96">
              <w:rPr>
                <w:highlight w:val="yellow"/>
              </w:rPr>
              <w:t>=</w:t>
            </w:r>
            <w:r w:rsidR="003A730B" w:rsidRPr="00FB6038">
              <w:rPr>
                <w:highlight w:val="yellow"/>
              </w:rPr>
              <w:t xml:space="preserve"> </w:t>
            </w:r>
            <w:r w:rsidRPr="00272F96">
              <w:rPr>
                <w:highlight w:val="yellow"/>
              </w:rPr>
              <w:t>3.</w:t>
            </w:r>
          </w:p>
          <w:p w14:paraId="1EC8AB8D" w14:textId="36660F87" w:rsidR="00474C25" w:rsidRPr="00272F96" w:rsidRDefault="00A330F9">
            <w:pPr>
              <w:spacing w:after="0"/>
              <w:ind w:left="120" w:firstLine="500"/>
              <w:rPr>
                <w:highlight w:val="yellow"/>
              </w:rPr>
            </w:pPr>
            <w:r w:rsidRPr="00272F96">
              <w:rPr>
                <w:color w:val="000000"/>
                <w:highlight w:val="yellow"/>
              </w:rPr>
              <w:t>Предельный объем поставки мощности, производимой с использованием генерирующих объектов, поставляющих мощность в вынужденном режиме, во всех ГТП генерации </w:t>
            </w:r>
            <m:oMath>
              <m:r>
                <w:rPr>
                  <w:rFonts w:ascii="Cambria Math" w:hAnsi="Cambria Math"/>
                  <w:highlight w:val="yellow"/>
                </w:rPr>
                <m:t>p</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Pr="00272F96">
              <w:rPr>
                <w:color w:val="000000"/>
                <w:highlight w:val="yellow"/>
              </w:rPr>
              <w:t xml:space="preserve"> участника оптового рынка </w:t>
            </w:r>
            <w:r w:rsidRPr="00272F96">
              <w:rPr>
                <w:i/>
                <w:color w:val="000000"/>
                <w:highlight w:val="yellow"/>
              </w:rPr>
              <w:t>i</w:t>
            </w:r>
            <w:r w:rsidRPr="00272F96">
              <w:rPr>
                <w:color w:val="000000"/>
                <w:highlight w:val="yellow"/>
              </w:rPr>
              <w:t xml:space="preserve"> в отношении всех ГТП потребления (экспорта) </w:t>
            </w:r>
            <m:oMath>
              <m:r>
                <w:rPr>
                  <w:rFonts w:ascii="Cambria Math" w:hAnsi="Cambria Math"/>
                  <w:color w:val="000000"/>
                  <w:highlight w:val="yellow"/>
                </w:rPr>
                <m:t>q∈</m:t>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color w:val="000000"/>
                <w:highlight w:val="yellow"/>
              </w:rPr>
              <w:t xml:space="preserve"> участника оптового рынка </w:t>
            </w:r>
            <w:r w:rsidRPr="00272F96">
              <w:rPr>
                <w:i/>
                <w:color w:val="000000"/>
                <w:highlight w:val="yellow"/>
              </w:rPr>
              <w:t>j</w:t>
            </w:r>
            <w:r w:rsidRPr="00272F96">
              <w:rPr>
                <w:color w:val="000000"/>
                <w:highlight w:val="yellow"/>
              </w:rPr>
              <w:t xml:space="preserve"> (при этом </w:t>
            </w:r>
            <m:oMath>
              <m:r>
                <w:rPr>
                  <w:rFonts w:ascii="Cambria Math" w:hAnsi="Cambria Math"/>
                  <w:highlight w:val="yellow"/>
                </w:rPr>
                <m:t>i≠j</m:t>
              </m:r>
            </m:oMath>
            <w:r w:rsidR="003A730B">
              <w:rPr>
                <w:i/>
                <w:color w:val="000000"/>
                <w:highlight w:val="yellow"/>
              </w:rPr>
              <w:t>)</w:t>
            </w:r>
            <w:r w:rsidRPr="00272F96">
              <w:rPr>
                <w:color w:val="000000"/>
                <w:highlight w:val="yellow"/>
              </w:rPr>
              <w:t xml:space="preserve">, расположенных на </w:t>
            </w:r>
            <w:r w:rsidRPr="00272F96">
              <w:rPr>
                <w:highlight w:val="yellow"/>
              </w:rPr>
              <w:t xml:space="preserve">территории </w:t>
            </w:r>
            <w:r w:rsidR="003A730B" w:rsidRPr="003A730B">
              <w:rPr>
                <w:i/>
                <w:highlight w:val="yellow"/>
              </w:rPr>
              <w:t>sz</w:t>
            </w:r>
            <w:r w:rsidR="003A730B" w:rsidRPr="00FB6038">
              <w:rPr>
                <w:i/>
                <w:highlight w:val="yellow"/>
              </w:rPr>
              <w:t xml:space="preserve"> </w:t>
            </w:r>
            <w:r w:rsidRPr="00272F96">
              <w:rPr>
                <w:highlight w:val="yellow"/>
              </w:rPr>
              <w:t>=</w:t>
            </w:r>
            <w:r w:rsidR="003A730B" w:rsidRPr="00FB6038">
              <w:rPr>
                <w:highlight w:val="yellow"/>
              </w:rPr>
              <w:t xml:space="preserve"> </w:t>
            </w:r>
            <w:r w:rsidRPr="00272F96">
              <w:rPr>
                <w:highlight w:val="yellow"/>
              </w:rPr>
              <w:t>3,</w:t>
            </w:r>
            <w:r w:rsidRPr="00272F96">
              <w:rPr>
                <w:color w:val="000000"/>
                <w:highlight w:val="yellow"/>
              </w:rPr>
              <w:t xml:space="preserve"> в расчетном месяце </w:t>
            </w:r>
            <w:r w:rsidRPr="00272F96">
              <w:rPr>
                <w:i/>
                <w:color w:val="000000"/>
                <w:highlight w:val="yellow"/>
              </w:rPr>
              <w:t>m</w:t>
            </w:r>
            <w:r w:rsidRPr="00272F96">
              <w:rPr>
                <w:color w:val="000000"/>
                <w:highlight w:val="yellow"/>
              </w:rPr>
              <w:t xml:space="preserve"> по договору купли-продажи мощности, производимой с использованием генерирующих объектов, поставляющих мощность в вынужденном режиме</w:t>
            </w:r>
            <w:r w:rsidR="00823168">
              <w:rPr>
                <w:color w:val="000000"/>
                <w:highlight w:val="yellow"/>
              </w:rPr>
              <w:t>, рассчитывается по формуле</w:t>
            </w:r>
            <w:r w:rsidRPr="00272F96">
              <w:rPr>
                <w:color w:val="000000"/>
                <w:highlight w:val="yellow"/>
              </w:rPr>
              <w:t>:</w:t>
            </w:r>
            <w:r w:rsidRPr="00272F96">
              <w:rPr>
                <w:i/>
                <w:color w:val="000000"/>
                <w:highlight w:val="yellow"/>
              </w:rPr>
              <w:t> </w:t>
            </w:r>
          </w:p>
          <w:p w14:paraId="136A1605" w14:textId="77777777" w:rsidR="00474C25" w:rsidRPr="00272F96" w:rsidRDefault="004A0032">
            <w:pPr>
              <w:spacing w:after="0"/>
              <w:ind w:left="120" w:firstLine="500"/>
              <w:jc w:val="center"/>
              <w:rPr>
                <w:color w:val="000000"/>
              </w:rPr>
            </w:pPr>
            <m:oMath>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j,i,m,z,sz=3</m:t>
                  </m:r>
                </m:sub>
                <m:sup>
                  <m:r>
                    <w:rPr>
                      <w:rFonts w:ascii="Cambria Math" w:hAnsi="Cambria Math"/>
                      <w:highlight w:val="yellow"/>
                    </w:rPr>
                    <m:t>пред</m:t>
                  </m:r>
                  <m:r>
                    <m:rPr>
                      <m:lit/>
                    </m:rPr>
                    <w:rPr>
                      <w:rFonts w:ascii="Cambria Math" w:hAnsi="Cambria Math"/>
                      <w:highlight w:val="yellow"/>
                    </w:rPr>
                    <m:t>_дог_вынужд</m:t>
                  </m:r>
                </m:sup>
              </m:sSubSup>
              <m:r>
                <w:rPr>
                  <w:rFonts w:ascii="Cambria Math" w:hAnsi="Cambria Math"/>
                  <w:highlight w:val="yellow"/>
                </w:rPr>
                <m:t>=</m:t>
              </m:r>
              <m:nary>
                <m:naryPr>
                  <m:chr m:val="∑"/>
                  <m:limLoc m:val="subSup"/>
                  <m:supHide m:val="1"/>
                  <m:ctrlPr>
                    <w:rPr>
                      <w:rFonts w:ascii="Cambria Math" w:hAnsi="Cambria Math"/>
                      <w:highlight w:val="yellow"/>
                    </w:rPr>
                  </m:ctrlPr>
                </m:naryPr>
                <m:sub>
                  <m:eqArr>
                    <m:eqArrPr>
                      <m:ctrlPr>
                        <w:rPr>
                          <w:rFonts w:ascii="Cambria Math" w:hAnsi="Cambria Math"/>
                          <w:highlight w:val="yellow"/>
                        </w:rPr>
                      </m:ctrlPr>
                    </m:eqArrPr>
                    <m:e>
                      <m:r>
                        <w:rPr>
                          <w:rFonts w:ascii="Cambria Math" w:hAnsi="Cambria Math"/>
                          <w:highlight w:val="yellow"/>
                        </w:rPr>
                        <m:t>p∈</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r>
                        <w:rPr>
                          <w:rFonts w:ascii="Cambria Math" w:hAnsi="Cambria Math"/>
                          <w:highlight w:val="yellow"/>
                        </w:rPr>
                        <m:t>∈i</m:t>
                      </m:r>
                    </m:e>
                    <m:e>
                      <m:r>
                        <w:rPr>
                          <w:rFonts w:ascii="Cambria Math" w:hAnsi="Cambria Math"/>
                          <w:highlight w:val="yellow"/>
                        </w:rPr>
                        <m:t>q∈</m:t>
                      </m:r>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sz=3</m:t>
                          </m:r>
                        </m:sub>
                        <m:sup>
                          <m:r>
                            <w:rPr>
                              <w:rFonts w:ascii="Cambria Math" w:hAnsi="Cambria Math"/>
                              <w:highlight w:val="yellow"/>
                            </w:rPr>
                            <m:t>бНЦЗ</m:t>
                          </m:r>
                        </m:sup>
                      </m:sSubSup>
                      <m:r>
                        <w:rPr>
                          <w:rFonts w:ascii="Cambria Math" w:hAnsi="Cambria Math"/>
                          <w:highlight w:val="yellow"/>
                        </w:rPr>
                        <m:t>∈j</m:t>
                      </m:r>
                    </m:e>
                  </m:eqArr>
                </m:sub>
                <m:sup/>
                <m:e>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q,j,p,i,m,z</m:t>
                      </m:r>
                    </m:sub>
                    <m:sup>
                      <m:r>
                        <w:rPr>
                          <w:rFonts w:ascii="Cambria Math" w:hAnsi="Cambria Math"/>
                          <w:highlight w:val="yellow"/>
                        </w:rPr>
                        <m:t>пред</m:t>
                      </m:r>
                      <m:r>
                        <m:rPr>
                          <m:lit/>
                        </m:rPr>
                        <w:rPr>
                          <w:rFonts w:ascii="Cambria Math" w:hAnsi="Cambria Math"/>
                          <w:highlight w:val="yellow"/>
                        </w:rPr>
                        <m:t>_дог_вынужд</m:t>
                      </m:r>
                    </m:sup>
                  </m:sSubSup>
                </m:e>
              </m:nary>
            </m:oMath>
            <w:r w:rsidR="00A330F9" w:rsidRPr="00272F96">
              <w:rPr>
                <w:color w:val="000000"/>
                <w:highlight w:val="yellow"/>
              </w:rPr>
              <w:t>.</w:t>
            </w:r>
          </w:p>
          <w:p w14:paraId="67DB7077" w14:textId="77777777" w:rsidR="00474C25" w:rsidRPr="00272F96" w:rsidRDefault="00A330F9">
            <w:pPr>
              <w:pStyle w:val="aa"/>
              <w:rPr>
                <w:rFonts w:ascii="Garamond" w:hAnsi="Garamond"/>
              </w:rPr>
            </w:pPr>
            <w:r w:rsidRPr="00272F96">
              <w:rPr>
                <w:rFonts w:ascii="Garamond" w:hAnsi="Garamond"/>
              </w:rPr>
              <w:t xml:space="preserve">Объем мощности, фактически поставленный по договору купли-продажи мощности, производимой с использованием генерирующих объектов, поставляющих мощность в вынужденном режиме, в ГТП генерации </w:t>
            </w:r>
            <w:r w:rsidRPr="00272F96">
              <w:rPr>
                <w:rFonts w:ascii="Garamond" w:hAnsi="Garamond"/>
                <w:i/>
              </w:rPr>
              <w:t>p</w:t>
            </w:r>
            <w:r w:rsidRPr="00272F96">
              <w:rPr>
                <w:rFonts w:ascii="Garamond" w:hAnsi="Garamond"/>
              </w:rPr>
              <w:t xml:space="preserve"> участника оптового рынка </w:t>
            </w:r>
            <w:r w:rsidRPr="00272F96">
              <w:rPr>
                <w:rFonts w:ascii="Garamond" w:hAnsi="Garamond"/>
                <w:i/>
              </w:rPr>
              <w:t>i</w:t>
            </w:r>
            <w:r w:rsidRPr="00272F96">
              <w:rPr>
                <w:rFonts w:ascii="Garamond" w:hAnsi="Garamond"/>
              </w:rPr>
              <w:t xml:space="preserve"> в отношении ГТП потребления (экспорта) </w:t>
            </w:r>
            <w:r w:rsidRPr="00272F96">
              <w:rPr>
                <w:rFonts w:ascii="Garamond" w:hAnsi="Garamond"/>
                <w:i/>
              </w:rPr>
              <w:t xml:space="preserve">q </w:t>
            </w:r>
            <w:r w:rsidRPr="00272F96">
              <w:rPr>
                <w:rFonts w:ascii="Garamond" w:hAnsi="Garamond"/>
              </w:rPr>
              <w:t xml:space="preserve">участника оптового рынка </w:t>
            </w:r>
            <w:r w:rsidRPr="00272F96">
              <w:rPr>
                <w:rFonts w:ascii="Garamond" w:hAnsi="Garamond"/>
                <w:i/>
              </w:rPr>
              <w:t xml:space="preserve">j </w:t>
            </w:r>
            <w:r w:rsidRPr="00272F96">
              <w:rPr>
                <w:rFonts w:ascii="Garamond" w:hAnsi="Garamond"/>
              </w:rPr>
              <w:t xml:space="preserve">в месяце </w:t>
            </w:r>
            <w:r w:rsidRPr="00272F96">
              <w:rPr>
                <w:rFonts w:ascii="Garamond" w:hAnsi="Garamond"/>
                <w:i/>
              </w:rPr>
              <w:t xml:space="preserve">m </w:t>
            </w:r>
            <w:r w:rsidRPr="00272F96">
              <w:rPr>
                <w:rFonts w:ascii="Garamond" w:hAnsi="Garamond"/>
              </w:rPr>
              <w:t xml:space="preserve">(при этом </w:t>
            </w:r>
            <w:r w:rsidRPr="00272F96">
              <w:rPr>
                <w:rFonts w:ascii="Garamond" w:hAnsi="Garamond"/>
              </w:rPr>
              <w:object w:dxaOrig="499" w:dyaOrig="300" w14:anchorId="37C08CAC">
                <v:shape id="_x0000_i1134" type="#_x0000_t75" style="width:25.15pt;height:15.6pt" o:ole="">
                  <v:imagedata r:id="rId33" o:title=""/>
                </v:shape>
                <o:OLEObject Type="Embed" ProgID="Equation.3" ShapeID="_x0000_i1134" DrawAspect="Content" ObjectID="_1794089718" r:id="rId180"/>
              </w:object>
            </w:r>
            <w:r w:rsidRPr="00272F96">
              <w:rPr>
                <w:rFonts w:ascii="Garamond" w:hAnsi="Garamond"/>
              </w:rPr>
              <w:t>):</w:t>
            </w:r>
          </w:p>
          <w:p w14:paraId="68767D57" w14:textId="77777777" w:rsidR="00474C25" w:rsidRPr="00272F96" w:rsidRDefault="00A330F9">
            <w:pPr>
              <w:pStyle w:val="aa"/>
              <w:ind w:hanging="108"/>
              <w:jc w:val="center"/>
              <w:rPr>
                <w:rFonts w:ascii="Garamond" w:hAnsi="Garamond"/>
              </w:rPr>
            </w:pPr>
            <w:r w:rsidRPr="00272F96">
              <w:rPr>
                <w:position w:val="-14"/>
              </w:rPr>
              <w:object w:dxaOrig="4099" w:dyaOrig="400" w14:anchorId="70E18457">
                <v:shape id="_x0000_i1135" type="#_x0000_t75" style="width:203.1pt;height:20.4pt" o:ole="">
                  <v:imagedata r:id="rId96" o:title=""/>
                </v:shape>
                <o:OLEObject Type="Embed" ProgID="Equation.3" ShapeID="_x0000_i1135" DrawAspect="Content" ObjectID="_1794089719" r:id="rId181"/>
              </w:object>
            </w:r>
            <w:r w:rsidRPr="00272F96">
              <w:rPr>
                <w:rFonts w:ascii="Garamond" w:hAnsi="Garamond"/>
              </w:rPr>
              <w:t>.</w:t>
            </w:r>
          </w:p>
          <w:p w14:paraId="24B352F7" w14:textId="77777777" w:rsidR="00474C25" w:rsidRPr="00272F96" w:rsidRDefault="00A330F9">
            <w:pPr>
              <w:pStyle w:val="aa"/>
              <w:rPr>
                <w:rFonts w:ascii="Garamond" w:hAnsi="Garamond"/>
              </w:rPr>
            </w:pPr>
            <w:r w:rsidRPr="00272F96">
              <w:rPr>
                <w:rFonts w:ascii="Garamond" w:hAnsi="Garamond"/>
              </w:rPr>
              <w:t xml:space="preserve">Объем мощности, фактически поставленный по договору купли-продажи мощности, производимой с использованием генерирующих объектов, поставляющих мощность в вынужденном режиме, в ГТП генерации </w:t>
            </w:r>
            <w:r w:rsidRPr="00272F96">
              <w:rPr>
                <w:rFonts w:ascii="Garamond" w:hAnsi="Garamond"/>
                <w:i/>
              </w:rPr>
              <w:t>p</w:t>
            </w:r>
            <w:r w:rsidRPr="00272F96">
              <w:rPr>
                <w:rFonts w:ascii="Garamond" w:hAnsi="Garamond"/>
              </w:rPr>
              <w:t xml:space="preserve"> участника оптового рынка </w:t>
            </w:r>
            <w:r w:rsidRPr="00272F96">
              <w:rPr>
                <w:rFonts w:ascii="Garamond" w:hAnsi="Garamond"/>
                <w:i/>
              </w:rPr>
              <w:t>i</w:t>
            </w:r>
            <w:r w:rsidRPr="00272F96">
              <w:rPr>
                <w:rFonts w:ascii="Garamond" w:hAnsi="Garamond"/>
              </w:rPr>
              <w:t xml:space="preserve"> в отношении ГТП потребления (экспорта) </w:t>
            </w:r>
            <w:r w:rsidRPr="00272F96">
              <w:rPr>
                <w:rFonts w:ascii="Garamond" w:hAnsi="Garamond"/>
                <w:i/>
              </w:rPr>
              <w:t xml:space="preserve">q </w:t>
            </w:r>
            <w:r w:rsidRPr="00272F96">
              <w:rPr>
                <w:rFonts w:ascii="Garamond" w:hAnsi="Garamond"/>
              </w:rPr>
              <w:t xml:space="preserve">участника оптового рынка </w:t>
            </w:r>
            <w:r w:rsidRPr="00272F96">
              <w:rPr>
                <w:rFonts w:ascii="Garamond" w:hAnsi="Garamond"/>
                <w:i/>
              </w:rPr>
              <w:t xml:space="preserve">j </w:t>
            </w:r>
            <w:r w:rsidRPr="00272F96">
              <w:rPr>
                <w:rFonts w:ascii="Garamond" w:hAnsi="Garamond"/>
              </w:rPr>
              <w:t xml:space="preserve">в месяце </w:t>
            </w:r>
            <w:r w:rsidRPr="00272F96">
              <w:rPr>
                <w:rFonts w:ascii="Garamond" w:hAnsi="Garamond"/>
                <w:i/>
              </w:rPr>
              <w:t xml:space="preserve">m </w:t>
            </w:r>
            <w:r w:rsidRPr="00272F96">
              <w:rPr>
                <w:rFonts w:ascii="Garamond" w:hAnsi="Garamond"/>
              </w:rPr>
              <w:t xml:space="preserve">(при этом </w:t>
            </w:r>
            <w:r w:rsidRPr="00272F96">
              <w:rPr>
                <w:rFonts w:ascii="Garamond" w:hAnsi="Garamond"/>
                <w:position w:val="-10"/>
              </w:rPr>
              <w:object w:dxaOrig="520" w:dyaOrig="300" w14:anchorId="169EEB74">
                <v:shape id="_x0000_i1136" type="#_x0000_t75" style="width:25.8pt;height:15.6pt" o:ole="">
                  <v:imagedata r:id="rId98" o:title=""/>
                </v:shape>
                <o:OLEObject Type="Embed" ProgID="Equation.3" ShapeID="_x0000_i1136" DrawAspect="Content" ObjectID="_1794089720" r:id="rId182"/>
              </w:object>
            </w:r>
            <w:r w:rsidRPr="00272F96">
              <w:rPr>
                <w:rFonts w:ascii="Garamond" w:hAnsi="Garamond"/>
              </w:rPr>
              <w:t>)</w:t>
            </w:r>
            <w:r w:rsidRPr="00272F96">
              <w:rPr>
                <w:rFonts w:ascii="Garamond" w:hAnsi="Garamond"/>
                <w:i/>
              </w:rPr>
              <w:t>:</w:t>
            </w:r>
          </w:p>
          <w:p w14:paraId="0E8297D7" w14:textId="77777777" w:rsidR="00474C25" w:rsidRPr="00272F96" w:rsidRDefault="00A330F9">
            <w:pPr>
              <w:pStyle w:val="aa"/>
              <w:ind w:hanging="108"/>
              <w:jc w:val="center"/>
              <w:rPr>
                <w:rFonts w:ascii="Garamond" w:hAnsi="Garamond"/>
              </w:rPr>
            </w:pPr>
            <w:r w:rsidRPr="00272F96">
              <w:rPr>
                <w:position w:val="-14"/>
              </w:rPr>
              <w:object w:dxaOrig="4400" w:dyaOrig="400" w14:anchorId="69BB7FB4">
                <v:shape id="_x0000_i1137" type="#_x0000_t75" style="width:222.1pt;height:20.4pt" o:ole="">
                  <v:imagedata r:id="rId100" o:title=""/>
                </v:shape>
                <o:OLEObject Type="Embed" ProgID="Equation.3" ShapeID="_x0000_i1137" DrawAspect="Content" ObjectID="_1794089721" r:id="rId183"/>
              </w:object>
            </w:r>
            <w:r w:rsidRPr="00272F96">
              <w:rPr>
                <w:rFonts w:ascii="Garamond" w:hAnsi="Garamond"/>
              </w:rPr>
              <w:t>.</w:t>
            </w:r>
          </w:p>
          <w:p w14:paraId="4307B8DF" w14:textId="298124AA" w:rsidR="00474C25" w:rsidRPr="00272F96" w:rsidRDefault="00A330F9">
            <w:pPr>
              <w:spacing w:after="0"/>
              <w:ind w:left="120" w:firstLine="500"/>
            </w:pPr>
            <w:r w:rsidRPr="00272F96">
              <w:rPr>
                <w:color w:val="000000"/>
              </w:rPr>
              <w:t>Объем мощности, фактически поставленный по договору купли-продажи мощности, производимой с использованием генерирующих объектов, поставляющих мощность в вынужденном режиме, во всех ГТП генерации </w:t>
            </w:r>
            <w:r w:rsidRPr="00272F96">
              <w:rPr>
                <w:i/>
                <w:color w:val="000000"/>
              </w:rPr>
              <w:t>p</w:t>
            </w:r>
            <w:r w:rsidRPr="00272F96">
              <w:rPr>
                <w:color w:val="000000"/>
              </w:rPr>
              <w:t xml:space="preserve"> участника оптового рынка </w:t>
            </w:r>
            <w:r w:rsidRPr="00272F96">
              <w:rPr>
                <w:i/>
                <w:color w:val="000000"/>
              </w:rPr>
              <w:t>i</w:t>
            </w:r>
            <w:r w:rsidRPr="00272F96">
              <w:rPr>
                <w:color w:val="000000"/>
              </w:rPr>
              <w:t xml:space="preserve"> в отношении всех ГТП потребления (экспорта) </w:t>
            </w:r>
            <w:r w:rsidRPr="00272F96">
              <w:rPr>
                <w:i/>
                <w:color w:val="000000"/>
              </w:rPr>
              <w:t>q</w:t>
            </w:r>
            <w:r w:rsidRPr="00272F96">
              <w:rPr>
                <w:color w:val="000000"/>
              </w:rPr>
              <w:t xml:space="preserve"> участника оптового рынка </w:t>
            </w:r>
            <w:r w:rsidRPr="00272F96">
              <w:rPr>
                <w:i/>
                <w:color w:val="000000"/>
              </w:rPr>
              <w:t>j</w:t>
            </w:r>
            <w:r w:rsidRPr="00272F96">
              <w:rPr>
                <w:color w:val="000000"/>
              </w:rPr>
              <w:t xml:space="preserve"> в месяце </w:t>
            </w:r>
            <w:r w:rsidRPr="00272F96">
              <w:rPr>
                <w:i/>
                <w:color w:val="000000"/>
              </w:rPr>
              <w:t>m</w:t>
            </w:r>
            <w:r w:rsidRPr="00272F96">
              <w:rPr>
                <w:color w:val="000000"/>
              </w:rPr>
              <w:t xml:space="preserve"> </w:t>
            </w:r>
            <w:r w:rsidRPr="00272F96">
              <w:rPr>
                <w:color w:val="000000"/>
                <w:highlight w:val="yellow"/>
              </w:rPr>
              <w:t>в ценовой зоне </w:t>
            </w:r>
            <w:r w:rsidRPr="00272F96">
              <w:rPr>
                <w:i/>
                <w:color w:val="000000"/>
                <w:highlight w:val="yellow"/>
              </w:rPr>
              <w:t>z</w:t>
            </w:r>
            <w:r w:rsidRPr="00272F96">
              <w:rPr>
                <w:color w:val="000000"/>
                <w:highlight w:val="yellow"/>
              </w:rPr>
              <w:t xml:space="preserve"> (за исключением </w:t>
            </w:r>
            <w:r w:rsidRPr="00272F96">
              <w:rPr>
                <w:highlight w:val="yellow"/>
              </w:rPr>
              <w:t xml:space="preserve">территории </w:t>
            </w:r>
            <w:r w:rsidR="003A730B" w:rsidRPr="003A730B">
              <w:rPr>
                <w:i/>
                <w:highlight w:val="yellow"/>
              </w:rPr>
              <w:t>sz</w:t>
            </w:r>
            <w:r w:rsidR="003A730B" w:rsidRPr="00FB6038">
              <w:rPr>
                <w:i/>
                <w:highlight w:val="yellow"/>
              </w:rPr>
              <w:t xml:space="preserve"> </w:t>
            </w:r>
            <w:r w:rsidRPr="00272F96">
              <w:rPr>
                <w:highlight w:val="yellow"/>
              </w:rPr>
              <w:t>=</w:t>
            </w:r>
            <w:r w:rsidR="003A730B" w:rsidRPr="00FB6038">
              <w:rPr>
                <w:highlight w:val="yellow"/>
              </w:rPr>
              <w:t xml:space="preserve"> </w:t>
            </w:r>
            <w:r w:rsidRPr="00272F96">
              <w:rPr>
                <w:highlight w:val="yellow"/>
              </w:rPr>
              <w:t>3</w:t>
            </w:r>
            <w:r w:rsidRPr="00272F96">
              <w:rPr>
                <w:color w:val="000000"/>
                <w:highlight w:val="yellow"/>
              </w:rPr>
              <w:t>)</w:t>
            </w:r>
            <w:r w:rsidRPr="00272F96">
              <w:rPr>
                <w:color w:val="000000"/>
              </w:rPr>
              <w:t>, рассчитывается по формуле:</w:t>
            </w:r>
          </w:p>
          <w:p w14:paraId="1A4C0B78" w14:textId="77777777" w:rsidR="00474C25" w:rsidRPr="00272F96" w:rsidRDefault="00A330F9">
            <w:pPr>
              <w:spacing w:after="0"/>
              <w:ind w:left="120" w:firstLine="500"/>
              <w:jc w:val="center"/>
              <w:rPr>
                <w:color w:val="000000"/>
              </w:rPr>
            </w:pPr>
            <w:r w:rsidRPr="00272F96">
              <w:rPr>
                <w:position w:val="-46"/>
              </w:rPr>
              <w:object w:dxaOrig="2740" w:dyaOrig="720" w14:anchorId="591F0FEE">
                <v:shape id="_x0000_i1138" type="#_x0000_t75" style="width:119.55pt;height:31.9pt" o:ole="">
                  <v:imagedata r:id="rId102" o:title=""/>
                </v:shape>
                <o:OLEObject Type="Embed" ProgID="Equation.3" ShapeID="_x0000_i1138" DrawAspect="Content" ObjectID="_1794089722" r:id="rId184"/>
              </w:object>
            </w:r>
            <w:r w:rsidRPr="00272F96">
              <w:rPr>
                <w:highlight w:val="yellow"/>
              </w:rPr>
              <w:t>,</w:t>
            </w:r>
          </w:p>
          <w:p w14:paraId="7260C6DE" w14:textId="49591B24" w:rsidR="00474C25" w:rsidRPr="00272F96" w:rsidRDefault="00A330F9">
            <w:pPr>
              <w:spacing w:after="0"/>
              <w:ind w:left="120" w:firstLine="0"/>
              <w:rPr>
                <w:color w:val="000000"/>
              </w:rPr>
            </w:pPr>
            <w:r w:rsidRPr="00272F96">
              <w:rPr>
                <w:color w:val="000000"/>
                <w:highlight w:val="yellow"/>
              </w:rPr>
              <w:t xml:space="preserve">при этом </w:t>
            </w:r>
            <w:r w:rsidRPr="00272F96">
              <w:rPr>
                <w:highlight w:val="yellow"/>
              </w:rPr>
              <w:t xml:space="preserve">если </w:t>
            </w:r>
            <w:r w:rsidR="003A730B" w:rsidRPr="003A730B">
              <w:rPr>
                <w:i/>
                <w:highlight w:val="yellow"/>
              </w:rPr>
              <w:t>z</w:t>
            </w:r>
            <w:r w:rsidRPr="00272F96">
              <w:rPr>
                <w:highlight w:val="yellow"/>
              </w:rPr>
              <w:t xml:space="preserve"> = 2, то при расчете </w:t>
            </w:r>
            <m:oMath>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j,i,m,z</m:t>
                  </m:r>
                </m:sub>
                <m:sup>
                  <m:r>
                    <w:rPr>
                      <w:rFonts w:ascii="Cambria Math" w:hAnsi="Cambria Math"/>
                      <w:highlight w:val="yellow"/>
                    </w:rPr>
                    <m:t>пок</m:t>
                  </m:r>
                  <m:r>
                    <m:rPr>
                      <m:lit/>
                    </m:rPr>
                    <w:rPr>
                      <w:rFonts w:ascii="Cambria Math" w:hAnsi="Cambria Math"/>
                      <w:highlight w:val="yellow"/>
                    </w:rPr>
                    <m:t>_вынужд</m:t>
                  </m:r>
                </m:sup>
              </m:sSubSup>
            </m:oMath>
            <w:r w:rsidRPr="00272F96">
              <w:rPr>
                <w:highlight w:val="yellow"/>
              </w:rPr>
              <w:t xml:space="preserve"> не учитываются ГТП генерации </w:t>
            </w:r>
            <m:oMath>
              <m:r>
                <w:rPr>
                  <w:rFonts w:ascii="Cambria Math" w:hAnsi="Cambria Math"/>
                  <w:highlight w:val="yellow"/>
                </w:rPr>
                <m:t>p</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Pr="00272F96">
              <w:rPr>
                <w:highlight w:val="yellow"/>
              </w:rPr>
              <w:t xml:space="preserve"> и ГТП потребления (экспорта) </w:t>
            </w:r>
            <m:oMath>
              <m:r>
                <w:rPr>
                  <w:rFonts w:ascii="Cambria Math" w:hAnsi="Cambria Math"/>
                  <w:color w:val="000000"/>
                  <w:highlight w:val="yellow"/>
                </w:rPr>
                <m:t>q∈</m:t>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color w:val="000000"/>
                <w:highlight w:val="yellow"/>
              </w:rPr>
              <w:t>, расположенные</w:t>
            </w:r>
            <w:r w:rsidRPr="00272F96">
              <w:rPr>
                <w:highlight w:val="yellow"/>
              </w:rPr>
              <w:t xml:space="preserve"> на территории </w:t>
            </w:r>
            <w:r w:rsidR="003A730B" w:rsidRPr="003A730B">
              <w:rPr>
                <w:i/>
                <w:highlight w:val="yellow"/>
              </w:rPr>
              <w:t>sz</w:t>
            </w:r>
            <w:r w:rsidR="003A730B" w:rsidRPr="00FB6038">
              <w:rPr>
                <w:i/>
                <w:highlight w:val="yellow"/>
              </w:rPr>
              <w:t xml:space="preserve"> </w:t>
            </w:r>
            <w:r w:rsidRPr="00272F96">
              <w:rPr>
                <w:highlight w:val="yellow"/>
              </w:rPr>
              <w:t>=</w:t>
            </w:r>
            <w:r w:rsidR="003A730B" w:rsidRPr="00FB6038">
              <w:rPr>
                <w:highlight w:val="yellow"/>
              </w:rPr>
              <w:t xml:space="preserve"> </w:t>
            </w:r>
            <w:r w:rsidRPr="00272F96">
              <w:rPr>
                <w:highlight w:val="yellow"/>
              </w:rPr>
              <w:t>3.</w:t>
            </w:r>
          </w:p>
          <w:p w14:paraId="05BA2F68" w14:textId="789CF623" w:rsidR="00474C25" w:rsidRPr="00272F96" w:rsidRDefault="00A330F9">
            <w:pPr>
              <w:spacing w:after="0"/>
              <w:ind w:left="120" w:firstLine="500"/>
              <w:rPr>
                <w:highlight w:val="yellow"/>
              </w:rPr>
            </w:pPr>
            <w:r w:rsidRPr="00272F96">
              <w:rPr>
                <w:color w:val="000000"/>
                <w:highlight w:val="yellow"/>
              </w:rPr>
              <w:t>Объем мощности, фактически поставленный по договору купли-продажи мощности, производимой с использованием генерирующих объектов, поставляющих мощность в вынужденном режиме, во всех ГТП генерации </w:t>
            </w:r>
            <w:r w:rsidRPr="00272F96">
              <w:rPr>
                <w:i/>
                <w:color w:val="000000"/>
                <w:highlight w:val="yellow"/>
              </w:rPr>
              <w:t>p</w:t>
            </w:r>
            <w:r w:rsidRPr="00272F96">
              <w:rPr>
                <w:color w:val="000000"/>
                <w:highlight w:val="yellow"/>
              </w:rPr>
              <w:t xml:space="preserve"> участника оптового рынка </w:t>
            </w:r>
            <w:r w:rsidRPr="00272F96">
              <w:rPr>
                <w:i/>
                <w:color w:val="000000"/>
                <w:highlight w:val="yellow"/>
              </w:rPr>
              <w:t>i</w:t>
            </w:r>
            <w:r w:rsidRPr="00272F96">
              <w:rPr>
                <w:color w:val="000000"/>
                <w:highlight w:val="yellow"/>
              </w:rPr>
              <w:t xml:space="preserve"> в отношении всех ГТП потребления (экспорта) </w:t>
            </w:r>
            <w:r w:rsidRPr="00272F96">
              <w:rPr>
                <w:i/>
                <w:color w:val="000000"/>
                <w:highlight w:val="yellow"/>
              </w:rPr>
              <w:t>q</w:t>
            </w:r>
            <w:r w:rsidRPr="00272F96">
              <w:rPr>
                <w:color w:val="000000"/>
                <w:highlight w:val="yellow"/>
              </w:rPr>
              <w:t xml:space="preserve"> участника оптового рынка </w:t>
            </w:r>
            <w:r w:rsidRPr="00272F96">
              <w:rPr>
                <w:i/>
                <w:color w:val="000000"/>
                <w:highlight w:val="yellow"/>
              </w:rPr>
              <w:t xml:space="preserve">j, </w:t>
            </w:r>
            <w:r w:rsidRPr="00272F96">
              <w:rPr>
                <w:iCs/>
                <w:color w:val="000000"/>
                <w:highlight w:val="yellow"/>
              </w:rPr>
              <w:t xml:space="preserve">расположенных на </w:t>
            </w:r>
            <w:r w:rsidRPr="00272F96">
              <w:rPr>
                <w:highlight w:val="yellow"/>
              </w:rPr>
              <w:t xml:space="preserve">территории </w:t>
            </w:r>
            <w:r w:rsidR="003A730B" w:rsidRPr="003A730B">
              <w:rPr>
                <w:i/>
                <w:highlight w:val="yellow"/>
              </w:rPr>
              <w:t>sz</w:t>
            </w:r>
            <w:r w:rsidR="003A730B" w:rsidRPr="00FB6038">
              <w:rPr>
                <w:i/>
                <w:highlight w:val="yellow"/>
              </w:rPr>
              <w:t xml:space="preserve"> </w:t>
            </w:r>
            <w:r w:rsidRPr="00272F96">
              <w:rPr>
                <w:highlight w:val="yellow"/>
              </w:rPr>
              <w:t>=</w:t>
            </w:r>
            <w:r w:rsidR="003A730B" w:rsidRPr="00FB6038">
              <w:rPr>
                <w:highlight w:val="yellow"/>
              </w:rPr>
              <w:t xml:space="preserve"> </w:t>
            </w:r>
            <w:r w:rsidRPr="00272F96">
              <w:rPr>
                <w:highlight w:val="yellow"/>
              </w:rPr>
              <w:t>3,</w:t>
            </w:r>
            <w:r w:rsidRPr="00272F96">
              <w:rPr>
                <w:color w:val="000000"/>
                <w:highlight w:val="yellow"/>
              </w:rPr>
              <w:t xml:space="preserve"> в месяце </w:t>
            </w:r>
            <w:r w:rsidRPr="00272F96">
              <w:rPr>
                <w:i/>
                <w:color w:val="000000"/>
                <w:highlight w:val="yellow"/>
              </w:rPr>
              <w:t>m</w:t>
            </w:r>
            <w:r w:rsidRPr="00272F96">
              <w:rPr>
                <w:color w:val="000000"/>
                <w:highlight w:val="yellow"/>
              </w:rPr>
              <w:t>, рассчитывается по формуле:</w:t>
            </w:r>
          </w:p>
          <w:p w14:paraId="52B96CE4" w14:textId="77777777" w:rsidR="00474C25" w:rsidRPr="00272F96" w:rsidRDefault="004A0032">
            <w:pPr>
              <w:spacing w:after="0"/>
              <w:ind w:left="120" w:firstLine="500"/>
              <w:jc w:val="center"/>
              <w:rPr>
                <w:color w:val="000000"/>
              </w:rPr>
            </w:pPr>
            <m:oMath>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j,i,m,z,sz=3</m:t>
                  </m:r>
                </m:sub>
                <m:sup>
                  <m:r>
                    <w:rPr>
                      <w:rFonts w:ascii="Cambria Math" w:hAnsi="Cambria Math"/>
                      <w:highlight w:val="yellow"/>
                    </w:rPr>
                    <m:t>пок</m:t>
                  </m:r>
                  <m:r>
                    <m:rPr>
                      <m:lit/>
                    </m:rPr>
                    <w:rPr>
                      <w:rFonts w:ascii="Cambria Math" w:hAnsi="Cambria Math"/>
                      <w:highlight w:val="yellow"/>
                    </w:rPr>
                    <m:t>_вынужд</m:t>
                  </m:r>
                </m:sup>
              </m:sSubSup>
              <m:r>
                <w:rPr>
                  <w:rFonts w:ascii="Cambria Math" w:hAnsi="Cambria Math"/>
                  <w:highlight w:val="yellow"/>
                </w:rPr>
                <m:t>=</m:t>
              </m:r>
              <m:nary>
                <m:naryPr>
                  <m:chr m:val="∑"/>
                  <m:limLoc m:val="subSup"/>
                  <m:supHide m:val="1"/>
                  <m:ctrlPr>
                    <w:rPr>
                      <w:rFonts w:ascii="Cambria Math" w:hAnsi="Cambria Math"/>
                      <w:highlight w:val="yellow"/>
                    </w:rPr>
                  </m:ctrlPr>
                </m:naryPr>
                <m:sub>
                  <m:eqArr>
                    <m:eqArrPr>
                      <m:ctrlPr>
                        <w:rPr>
                          <w:rFonts w:ascii="Cambria Math" w:hAnsi="Cambria Math"/>
                          <w:highlight w:val="yellow"/>
                        </w:rPr>
                      </m:ctrlPr>
                    </m:eqArrPr>
                    <m:e>
                      <m:r>
                        <w:rPr>
                          <w:rFonts w:ascii="Cambria Math" w:hAnsi="Cambria Math"/>
                          <w:highlight w:val="yellow"/>
                        </w:rPr>
                        <m:t>p∈</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r>
                        <w:rPr>
                          <w:rFonts w:ascii="Cambria Math" w:hAnsi="Cambria Math"/>
                          <w:i/>
                          <w:highlight w:val="yellow"/>
                        </w:rPr>
                        <w:sym w:font="Symbol" w:char="F0CE"/>
                      </m:r>
                      <m:r>
                        <w:rPr>
                          <w:rFonts w:ascii="Cambria Math" w:hAnsi="Cambria Math"/>
                          <w:highlight w:val="yellow"/>
                        </w:rPr>
                        <m:t>i</m:t>
                      </m:r>
                    </m:e>
                    <m:e>
                      <m:r>
                        <w:rPr>
                          <w:rFonts w:ascii="Cambria Math" w:hAnsi="Cambria Math"/>
                          <w:highlight w:val="yellow"/>
                        </w:rPr>
                        <m:t>q∈</m:t>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r>
                        <w:rPr>
                          <w:rFonts w:ascii="Cambria Math" w:hAnsi="Cambria Math"/>
                          <w:i/>
                          <w:highlight w:val="yellow"/>
                        </w:rPr>
                        <w:sym w:font="Symbol" w:char="F0CE"/>
                      </m:r>
                      <m:r>
                        <w:rPr>
                          <w:rFonts w:ascii="Cambria Math" w:hAnsi="Cambria Math"/>
                          <w:highlight w:val="yellow"/>
                        </w:rPr>
                        <m:t>j</m:t>
                      </m:r>
                    </m:e>
                  </m:eqArr>
                </m:sub>
                <m:sup/>
                <m:e>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q,j,p,i,m,z</m:t>
                      </m:r>
                    </m:sub>
                    <m:sup>
                      <m:r>
                        <w:rPr>
                          <w:rFonts w:ascii="Cambria Math" w:hAnsi="Cambria Math"/>
                          <w:highlight w:val="yellow"/>
                        </w:rPr>
                        <m:t>пок</m:t>
                      </m:r>
                      <m:r>
                        <m:rPr>
                          <m:lit/>
                        </m:rPr>
                        <w:rPr>
                          <w:rFonts w:ascii="Cambria Math" w:hAnsi="Cambria Math"/>
                          <w:highlight w:val="yellow"/>
                        </w:rPr>
                        <m:t>_вынужд</m:t>
                      </m:r>
                    </m:sup>
                  </m:sSubSup>
                </m:e>
              </m:nary>
            </m:oMath>
            <w:r w:rsidR="00A330F9" w:rsidRPr="00272F96">
              <w:rPr>
                <w:highlight w:val="yellow"/>
              </w:rPr>
              <w:t>.</w:t>
            </w:r>
          </w:p>
          <w:p w14:paraId="2E9344F0" w14:textId="77777777" w:rsidR="00474C25" w:rsidRPr="00272F96" w:rsidRDefault="00A330F9" w:rsidP="00005935">
            <w:pPr>
              <w:spacing w:before="0" w:after="0"/>
              <w:ind w:firstLine="0"/>
              <w:rPr>
                <w:rFonts w:ascii="Times New Roman" w:hAnsi="Times New Roman"/>
                <w:sz w:val="24"/>
                <w:szCs w:val="24"/>
              </w:rPr>
            </w:pPr>
            <w:r w:rsidRPr="00272F96">
              <w:rPr>
                <w:color w:val="000000"/>
              </w:rPr>
              <w:t>Объем мощности, поставленный в отношении ГТП потребления (экспорта) </w:t>
            </w:r>
            <m:oMath>
              <m:r>
                <w:rPr>
                  <w:rFonts w:ascii="Cambria Math" w:hAnsi="Cambria Math"/>
                  <w:color w:val="000000"/>
                  <w:highlight w:val="yellow"/>
                </w:rPr>
                <m:t>q∉</m:t>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color w:val="000000"/>
              </w:rPr>
              <w:t xml:space="preserve"> участника оптового рынка </w:t>
            </w:r>
            <w:r w:rsidRPr="00272F96">
              <w:rPr>
                <w:i/>
                <w:color w:val="000000"/>
              </w:rPr>
              <w:t>j</w:t>
            </w:r>
            <w:r w:rsidRPr="00272F96">
              <w:rPr>
                <w:color w:val="000000"/>
              </w:rPr>
              <w:t xml:space="preserve"> в месяце </w:t>
            </w:r>
            <w:r w:rsidRPr="00272F96">
              <w:rPr>
                <w:i/>
                <w:color w:val="000000"/>
              </w:rPr>
              <w:t>m</w:t>
            </w:r>
            <w:r w:rsidRPr="00272F96">
              <w:rPr>
                <w:color w:val="000000"/>
              </w:rPr>
              <w:t xml:space="preserve"> сверх объемов, поставленных по договорам, указанным в подпунктах </w:t>
            </w:r>
            <w:r w:rsidR="005A0720" w:rsidRPr="00272F96">
              <w:rPr>
                <w:color w:val="000000"/>
                <w:highlight w:val="yellow"/>
              </w:rPr>
              <w:t>1, 2,</w:t>
            </w:r>
            <w:r w:rsidR="005A0720" w:rsidRPr="00272F96">
              <w:rPr>
                <w:color w:val="000000"/>
              </w:rPr>
              <w:t xml:space="preserve"> </w:t>
            </w:r>
            <w:r w:rsidRPr="00272F96">
              <w:rPr>
                <w:color w:val="000000"/>
              </w:rPr>
              <w:t xml:space="preserve">4, 7, 10, 14, </w:t>
            </w:r>
            <w:r w:rsidR="00E300AB" w:rsidRPr="00272F96">
              <w:rPr>
                <w:color w:val="000000"/>
              </w:rPr>
              <w:t>15</w:t>
            </w:r>
            <w:r w:rsidR="00E300AB" w:rsidRPr="00272F96">
              <w:rPr>
                <w:color w:val="000000"/>
                <w:highlight w:val="yellow"/>
              </w:rPr>
              <w:t>, 16, 17</w:t>
            </w:r>
            <w:r w:rsidRPr="00272F96">
              <w:rPr>
                <w:color w:val="000000"/>
                <w:highlight w:val="yellow"/>
              </w:rPr>
              <w:t>, 18</w:t>
            </w:r>
            <w:r w:rsidRPr="00272F96">
              <w:rPr>
                <w:color w:val="000000"/>
              </w:rPr>
              <w:t xml:space="preserve"> пункта 4 Правил оптового рынка, рассчитывается по формуле:</w:t>
            </w:r>
          </w:p>
          <w:p w14:paraId="62C88A6B" w14:textId="77777777" w:rsidR="00474C25" w:rsidRPr="00272F96" w:rsidRDefault="00A330F9">
            <w:pPr>
              <w:spacing w:after="0"/>
              <w:ind w:left="120" w:firstLine="500"/>
              <w:jc w:val="center"/>
            </w:pPr>
            <w:r w:rsidRPr="00272F96">
              <w:rPr>
                <w:position w:val="-30"/>
              </w:rPr>
              <w:object w:dxaOrig="2760" w:dyaOrig="560" w14:anchorId="17B2FAC0">
                <v:shape id="_x0000_i1139" type="#_x0000_t75" style="width:127pt;height:30.55pt" o:ole="">
                  <v:imagedata r:id="rId104" o:title=""/>
                </v:shape>
                <o:OLEObject Type="Embed" ProgID="Equation.3" ShapeID="_x0000_i1139" DrawAspect="Content" ObjectID="_1794089723" r:id="rId185"/>
              </w:object>
            </w:r>
            <w:r w:rsidRPr="00272F96">
              <w:rPr>
                <w:color w:val="000000"/>
              </w:rPr>
              <w:t>.</w:t>
            </w:r>
          </w:p>
          <w:p w14:paraId="427325E7" w14:textId="00FA513A" w:rsidR="00474C25" w:rsidRPr="00272F96" w:rsidRDefault="00A330F9">
            <w:pPr>
              <w:spacing w:after="0"/>
              <w:ind w:left="120" w:firstLine="500"/>
              <w:rPr>
                <w:highlight w:val="yellow"/>
              </w:rPr>
            </w:pPr>
            <w:r w:rsidRPr="00272F96">
              <w:rPr>
                <w:color w:val="000000"/>
                <w:highlight w:val="yellow"/>
              </w:rPr>
              <w:t>Объем мощности, поставленный в отношении ГТП потребления (экспорта) </w:t>
            </w:r>
            <m:oMath>
              <m:r>
                <w:rPr>
                  <w:rFonts w:ascii="Cambria Math" w:hAnsi="Cambria Math"/>
                  <w:color w:val="000000"/>
                  <w:highlight w:val="yellow"/>
                </w:rPr>
                <m:t>q∈</m:t>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color w:val="000000"/>
                <w:highlight w:val="yellow"/>
              </w:rPr>
              <w:t xml:space="preserve"> участника оптового рынка </w:t>
            </w:r>
            <w:r w:rsidRPr="00272F96">
              <w:rPr>
                <w:i/>
                <w:color w:val="000000"/>
                <w:highlight w:val="yellow"/>
              </w:rPr>
              <w:t>j</w:t>
            </w:r>
            <w:r w:rsidRPr="00272F96">
              <w:rPr>
                <w:color w:val="000000"/>
                <w:highlight w:val="yellow"/>
              </w:rPr>
              <w:t xml:space="preserve"> в месяце </w:t>
            </w:r>
            <w:r w:rsidRPr="00272F96">
              <w:rPr>
                <w:i/>
                <w:color w:val="000000"/>
                <w:highlight w:val="yellow"/>
              </w:rPr>
              <w:t>m</w:t>
            </w:r>
            <w:r w:rsidRPr="00272F96">
              <w:rPr>
                <w:color w:val="000000"/>
                <w:highlight w:val="yellow"/>
              </w:rPr>
              <w:t xml:space="preserve"> сверх объемов, поставленных по договорам, указанным в подпунктах </w:t>
            </w:r>
            <w:r w:rsidR="005A0720" w:rsidRPr="00272F96">
              <w:rPr>
                <w:color w:val="000000"/>
                <w:highlight w:val="yellow"/>
              </w:rPr>
              <w:t xml:space="preserve">1, 2, </w:t>
            </w:r>
            <w:r w:rsidRPr="00272F96">
              <w:rPr>
                <w:color w:val="000000"/>
                <w:highlight w:val="yellow"/>
              </w:rPr>
              <w:t>4, 7,</w:t>
            </w:r>
            <w:r w:rsidR="003A730B">
              <w:rPr>
                <w:color w:val="000000"/>
                <w:highlight w:val="yellow"/>
              </w:rPr>
              <w:t xml:space="preserve"> </w:t>
            </w:r>
            <w:r w:rsidRPr="00272F96">
              <w:rPr>
                <w:color w:val="000000"/>
                <w:highlight w:val="yellow"/>
              </w:rPr>
              <w:t>10, 14, 15, 16, 17, 18 пункта 4 Правил оптового рынка, рассчитывается по формуле:</w:t>
            </w:r>
          </w:p>
          <w:p w14:paraId="5681F27F" w14:textId="77777777" w:rsidR="00474C25" w:rsidRPr="00272F96" w:rsidRDefault="004A0032">
            <w:pPr>
              <w:spacing w:after="0"/>
              <w:ind w:left="120" w:firstLine="500"/>
              <w:jc w:val="center"/>
            </w:pPr>
            <m:oMath>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q,j,m,z,sz=3</m:t>
                  </m:r>
                </m:sub>
                <m:sup>
                  <m:r>
                    <w:rPr>
                      <w:rFonts w:ascii="Cambria Math" w:hAnsi="Cambria Math"/>
                      <w:highlight w:val="yellow"/>
                    </w:rPr>
                    <m:t>пок</m:t>
                  </m:r>
                  <m:r>
                    <m:rPr>
                      <m:lit/>
                    </m:rPr>
                    <w:rPr>
                      <w:rFonts w:ascii="Cambria Math" w:hAnsi="Cambria Math"/>
                      <w:highlight w:val="yellow"/>
                    </w:rPr>
                    <m:t>_вынужд</m:t>
                  </m:r>
                </m:sup>
              </m:sSubSup>
              <m:r>
                <w:rPr>
                  <w:rFonts w:ascii="Cambria Math" w:hAnsi="Cambria Math"/>
                  <w:highlight w:val="yellow"/>
                </w:rPr>
                <m:t>=</m:t>
              </m:r>
              <m:nary>
                <m:naryPr>
                  <m:chr m:val="∑"/>
                  <m:limLoc m:val="subSup"/>
                  <m:supHide m:val="1"/>
                  <m:ctrlPr>
                    <w:rPr>
                      <w:rFonts w:ascii="Cambria Math" w:hAnsi="Cambria Math"/>
                      <w:highlight w:val="yellow"/>
                    </w:rPr>
                  </m:ctrlPr>
                </m:naryPr>
                <m:sub>
                  <m:r>
                    <w:rPr>
                      <w:rFonts w:ascii="Cambria Math" w:hAnsi="Cambria Math"/>
                      <w:highlight w:val="yellow"/>
                    </w:rPr>
                    <m:t>p∈</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sub>
                <m:sup/>
                <m:e>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q,j,p,i,m,z</m:t>
                      </m:r>
                    </m:sub>
                    <m:sup>
                      <m:r>
                        <w:rPr>
                          <w:rFonts w:ascii="Cambria Math" w:hAnsi="Cambria Math"/>
                          <w:highlight w:val="yellow"/>
                        </w:rPr>
                        <m:t>пок</m:t>
                      </m:r>
                      <m:r>
                        <m:rPr>
                          <m:lit/>
                        </m:rPr>
                        <w:rPr>
                          <w:rFonts w:ascii="Cambria Math" w:hAnsi="Cambria Math"/>
                          <w:highlight w:val="yellow"/>
                        </w:rPr>
                        <m:t>_вынужд</m:t>
                      </m:r>
                    </m:sup>
                  </m:sSubSup>
                </m:e>
              </m:nary>
            </m:oMath>
            <w:r w:rsidR="00A330F9" w:rsidRPr="00272F96">
              <w:rPr>
                <w:color w:val="000000"/>
                <w:highlight w:val="yellow"/>
              </w:rPr>
              <w:t>.</w:t>
            </w:r>
          </w:p>
          <w:p w14:paraId="5240DB56" w14:textId="77777777" w:rsidR="00474C25" w:rsidRPr="00272F96" w:rsidRDefault="00A330F9">
            <w:pPr>
              <w:spacing w:after="0"/>
              <w:ind w:left="120" w:firstLine="500"/>
            </w:pPr>
            <w:r w:rsidRPr="00272F96">
              <w:rPr>
                <w:color w:val="000000"/>
              </w:rPr>
              <w:t>Объем мощности, поставленный в отношении всех ГТП потребления (экспорта) </w:t>
            </w:r>
            <m:oMath>
              <m:r>
                <w:rPr>
                  <w:rFonts w:ascii="Cambria Math" w:hAnsi="Cambria Math"/>
                  <w:color w:val="000000"/>
                  <w:highlight w:val="yellow"/>
                </w:rPr>
                <m:t>q∉</m:t>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color w:val="000000"/>
              </w:rPr>
              <w:t xml:space="preserve"> участника оптового рынка </w:t>
            </w:r>
            <w:r w:rsidRPr="00272F96">
              <w:rPr>
                <w:i/>
                <w:color w:val="000000"/>
              </w:rPr>
              <w:t>j</w:t>
            </w:r>
            <w:r w:rsidRPr="00272F96">
              <w:rPr>
                <w:color w:val="000000"/>
              </w:rPr>
              <w:t xml:space="preserve"> в месяце </w:t>
            </w:r>
            <w:r w:rsidRPr="00272F96">
              <w:rPr>
                <w:i/>
                <w:color w:val="000000"/>
              </w:rPr>
              <w:t>m</w:t>
            </w:r>
            <w:r w:rsidRPr="00272F96">
              <w:rPr>
                <w:color w:val="000000"/>
              </w:rPr>
              <w:t xml:space="preserve"> сверх объемов, поставленных по договорам, указанным в подпунктах </w:t>
            </w:r>
            <w:r w:rsidR="005A0720" w:rsidRPr="00272F96">
              <w:rPr>
                <w:color w:val="000000"/>
                <w:highlight w:val="yellow"/>
              </w:rPr>
              <w:t>1, 2,</w:t>
            </w:r>
            <w:r w:rsidR="005A0720" w:rsidRPr="00272F96">
              <w:rPr>
                <w:color w:val="000000"/>
              </w:rPr>
              <w:t xml:space="preserve"> </w:t>
            </w:r>
            <w:r w:rsidRPr="00272F96">
              <w:rPr>
                <w:color w:val="000000"/>
              </w:rPr>
              <w:t>4, 7, 10, 14, 15</w:t>
            </w:r>
            <w:r w:rsidRPr="00272F96">
              <w:rPr>
                <w:color w:val="000000"/>
                <w:highlight w:val="yellow"/>
              </w:rPr>
              <w:t>, 16, 17, 18</w:t>
            </w:r>
            <w:r w:rsidRPr="00272F96">
              <w:rPr>
                <w:color w:val="000000"/>
              </w:rPr>
              <w:t xml:space="preserve"> пункта 4 Правил оптового рынка, рассчитывается по формуле:</w:t>
            </w:r>
          </w:p>
          <w:p w14:paraId="1D2B4CFC" w14:textId="77777777" w:rsidR="00474C25" w:rsidRPr="00272F96" w:rsidRDefault="00A330F9">
            <w:pPr>
              <w:spacing w:after="0"/>
              <w:ind w:left="120" w:firstLine="500"/>
              <w:jc w:val="center"/>
              <w:rPr>
                <w:color w:val="000000"/>
              </w:rPr>
            </w:pPr>
            <w:r w:rsidRPr="00272F96">
              <w:rPr>
                <w:position w:val="-30"/>
              </w:rPr>
              <w:object w:dxaOrig="2760" w:dyaOrig="560" w14:anchorId="484A50B2">
                <v:shape id="_x0000_i1140" type="#_x0000_t75" style="width:112.1pt;height:25.8pt" o:ole="">
                  <v:imagedata r:id="rId106" o:title=""/>
                </v:shape>
                <o:OLEObject Type="Embed" ProgID="Equation.3" ShapeID="_x0000_i1140" DrawAspect="Content" ObjectID="_1794089724" r:id="rId186"/>
              </w:object>
            </w:r>
            <w:r w:rsidRPr="00272F96">
              <w:rPr>
                <w:color w:val="000000"/>
              </w:rPr>
              <w:t>.</w:t>
            </w:r>
          </w:p>
          <w:p w14:paraId="213511C0" w14:textId="31283BDC" w:rsidR="00474C25" w:rsidRPr="00272F96" w:rsidRDefault="00A330F9">
            <w:pPr>
              <w:spacing w:after="0"/>
              <w:ind w:left="120" w:firstLine="500"/>
              <w:rPr>
                <w:highlight w:val="yellow"/>
              </w:rPr>
            </w:pPr>
            <w:r w:rsidRPr="00272F96">
              <w:rPr>
                <w:color w:val="000000"/>
                <w:highlight w:val="yellow"/>
              </w:rPr>
              <w:t>Объем мощности, поставленный в отношении всех ГТП потребления (экспорта) </w:t>
            </w:r>
            <m:oMath>
              <m:r>
                <w:rPr>
                  <w:rFonts w:ascii="Cambria Math" w:hAnsi="Cambria Math"/>
                  <w:color w:val="000000"/>
                  <w:highlight w:val="yellow"/>
                </w:rPr>
                <m:t>q∈</m:t>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color w:val="000000"/>
                <w:highlight w:val="yellow"/>
              </w:rPr>
              <w:t xml:space="preserve"> участника оптового рынка </w:t>
            </w:r>
            <w:r w:rsidRPr="00272F96">
              <w:rPr>
                <w:i/>
                <w:color w:val="000000"/>
                <w:highlight w:val="yellow"/>
              </w:rPr>
              <w:t>j</w:t>
            </w:r>
            <w:r w:rsidRPr="00272F96">
              <w:rPr>
                <w:color w:val="000000"/>
                <w:highlight w:val="yellow"/>
              </w:rPr>
              <w:t xml:space="preserve"> в месяце </w:t>
            </w:r>
            <w:r w:rsidRPr="00272F96">
              <w:rPr>
                <w:i/>
                <w:color w:val="000000"/>
                <w:highlight w:val="yellow"/>
              </w:rPr>
              <w:t>m</w:t>
            </w:r>
            <w:r w:rsidRPr="00272F96">
              <w:rPr>
                <w:color w:val="000000"/>
                <w:highlight w:val="yellow"/>
              </w:rPr>
              <w:t xml:space="preserve"> сверх объемов, поставленных по регулируемым договорам, свободным договорам и договорам, указанным в подпунктах </w:t>
            </w:r>
            <w:r w:rsidR="00C83AFD" w:rsidRPr="00272F96">
              <w:rPr>
                <w:color w:val="000000"/>
                <w:highlight w:val="yellow"/>
              </w:rPr>
              <w:t xml:space="preserve">1, 2, </w:t>
            </w:r>
            <w:r w:rsidRPr="00272F96">
              <w:rPr>
                <w:color w:val="000000"/>
                <w:highlight w:val="yellow"/>
              </w:rPr>
              <w:t>4, 7, 10, 14, 15, 16, 17, 18 пункта 4 Правил оптового рынка, рассчитывается по формуле:</w:t>
            </w:r>
          </w:p>
          <w:p w14:paraId="0BF6C10E" w14:textId="77777777" w:rsidR="004050B5" w:rsidRPr="00272F96" w:rsidRDefault="004A0032" w:rsidP="004050B5">
            <w:pPr>
              <w:spacing w:after="0"/>
              <w:ind w:left="120" w:firstLine="500"/>
              <w:jc w:val="center"/>
              <w:rPr>
                <w:color w:val="000000"/>
              </w:rPr>
            </w:pPr>
            <m:oMath>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j,m,z,sz=3</m:t>
                  </m:r>
                </m:sub>
                <m:sup>
                  <m:r>
                    <w:rPr>
                      <w:rFonts w:ascii="Cambria Math" w:hAnsi="Cambria Math"/>
                      <w:highlight w:val="yellow"/>
                    </w:rPr>
                    <m:t>пок</m:t>
                  </m:r>
                  <m:r>
                    <m:rPr>
                      <m:lit/>
                    </m:rPr>
                    <w:rPr>
                      <w:rFonts w:ascii="Cambria Math" w:hAnsi="Cambria Math"/>
                      <w:highlight w:val="yellow"/>
                    </w:rPr>
                    <m:t>_вынужд</m:t>
                  </m:r>
                </m:sup>
              </m:sSubSup>
              <m:r>
                <w:rPr>
                  <w:rFonts w:ascii="Cambria Math" w:hAnsi="Cambria Math"/>
                  <w:highlight w:val="yellow"/>
                </w:rPr>
                <m:t>=</m:t>
              </m:r>
              <m:nary>
                <m:naryPr>
                  <m:chr m:val="∑"/>
                  <m:limLoc m:val="subSup"/>
                  <m:supHide m:val="1"/>
                  <m:ctrlPr>
                    <w:rPr>
                      <w:rFonts w:ascii="Cambria Math" w:hAnsi="Cambria Math"/>
                      <w:highlight w:val="yellow"/>
                    </w:rPr>
                  </m:ctrlPr>
                </m:naryPr>
                <m:sub>
                  <m:r>
                    <w:rPr>
                      <w:rFonts w:ascii="Cambria Math" w:hAnsi="Cambria Math"/>
                      <w:highlight w:val="yellow"/>
                    </w:rPr>
                    <m:t>q</m:t>
                  </m:r>
                  <m:r>
                    <w:rPr>
                      <w:rFonts w:ascii="Cambria Math" w:hAnsi="Cambria Math"/>
                      <w:color w:val="000000"/>
                      <w:highlight w:val="yellow"/>
                    </w:rPr>
                    <m:t>∈</m:t>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r>
                    <w:rPr>
                      <w:rFonts w:ascii="Cambria Math" w:hAnsi="Cambria Math"/>
                      <w:highlight w:val="yellow"/>
                    </w:rPr>
                    <m:t>∈j</m:t>
                  </m:r>
                </m:sub>
                <m:sup/>
                <m:e>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q,j,m,z</m:t>
                      </m:r>
                    </m:sub>
                    <m:sup>
                      <m:r>
                        <w:rPr>
                          <w:rFonts w:ascii="Cambria Math" w:hAnsi="Cambria Math"/>
                          <w:highlight w:val="yellow"/>
                        </w:rPr>
                        <m:t>пок</m:t>
                      </m:r>
                      <m:r>
                        <m:rPr>
                          <m:lit/>
                        </m:rPr>
                        <w:rPr>
                          <w:rFonts w:ascii="Cambria Math" w:hAnsi="Cambria Math"/>
                          <w:highlight w:val="yellow"/>
                        </w:rPr>
                        <m:t>_вынужд</m:t>
                      </m:r>
                    </m:sup>
                  </m:sSubSup>
                </m:e>
              </m:nary>
            </m:oMath>
            <w:r w:rsidR="004050B5" w:rsidRPr="00272F96">
              <w:rPr>
                <w:color w:val="000000"/>
                <w:highlight w:val="yellow"/>
              </w:rPr>
              <w:t>.</w:t>
            </w:r>
          </w:p>
          <w:p w14:paraId="1458E272" w14:textId="77777777" w:rsidR="00474C25" w:rsidRPr="00272F96" w:rsidRDefault="00A330F9">
            <w:pPr>
              <w:spacing w:after="0"/>
              <w:ind w:left="120" w:firstLine="500"/>
            </w:pPr>
            <w:r w:rsidRPr="00272F96">
              <w:rPr>
                <w:color w:val="000000"/>
              </w:rPr>
              <w:t>Объем мощности, поставленный в отношении всех ГТП потребления (экспорта) </w:t>
            </w:r>
            <m:oMath>
              <m:r>
                <w:rPr>
                  <w:rFonts w:ascii="Cambria Math" w:hAnsi="Cambria Math"/>
                  <w:color w:val="000000"/>
                  <w:highlight w:val="yellow"/>
                </w:rPr>
                <m:t>q∉</m:t>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color w:val="000000"/>
              </w:rPr>
              <w:t xml:space="preserve"> участника оптового рынка </w:t>
            </w:r>
            <w:r w:rsidRPr="00272F96">
              <w:rPr>
                <w:i/>
                <w:color w:val="000000"/>
              </w:rPr>
              <w:t>j</w:t>
            </w:r>
            <w:r w:rsidRPr="00272F96">
              <w:rPr>
                <w:color w:val="000000"/>
              </w:rPr>
              <w:t xml:space="preserve"> в месяце </w:t>
            </w:r>
            <w:r w:rsidRPr="00272F96">
              <w:rPr>
                <w:i/>
                <w:color w:val="000000"/>
              </w:rPr>
              <w:t>m</w:t>
            </w:r>
            <w:r w:rsidRPr="00272F96">
              <w:rPr>
                <w:color w:val="000000"/>
              </w:rPr>
              <w:t xml:space="preserve"> сверх объемов, поставленных по договорам, указанным в подпунктах</w:t>
            </w:r>
            <w:r w:rsidR="005A0720" w:rsidRPr="00272F96">
              <w:rPr>
                <w:color w:val="000000"/>
              </w:rPr>
              <w:t xml:space="preserve"> </w:t>
            </w:r>
            <w:r w:rsidR="005A0720" w:rsidRPr="00272F96">
              <w:rPr>
                <w:color w:val="000000"/>
                <w:highlight w:val="yellow"/>
              </w:rPr>
              <w:t>1, 2,</w:t>
            </w:r>
            <w:r w:rsidRPr="00272F96">
              <w:rPr>
                <w:color w:val="000000"/>
              </w:rPr>
              <w:t xml:space="preserve"> 4, 7, 10, 14, 15</w:t>
            </w:r>
            <w:r w:rsidRPr="00272F96">
              <w:rPr>
                <w:color w:val="000000"/>
                <w:highlight w:val="yellow"/>
              </w:rPr>
              <w:t>, 16, 17, 18</w:t>
            </w:r>
            <w:r w:rsidRPr="00272F96">
              <w:rPr>
                <w:color w:val="000000"/>
              </w:rPr>
              <w:t xml:space="preserve"> пункта 4 Правил оптового рынка, и обеспеченный мощностью собственной генерации, рассчитывается по формуле:</w:t>
            </w:r>
          </w:p>
          <w:p w14:paraId="30F3F746" w14:textId="77777777" w:rsidR="00474C25" w:rsidRPr="00272F96" w:rsidRDefault="004A0032">
            <w:pPr>
              <w:spacing w:after="0"/>
              <w:ind w:left="120" w:firstLine="500"/>
              <w:jc w:val="center"/>
            </w:pPr>
            <m:oMath>
              <m:sSubSup>
                <m:sSubSupPr>
                  <m:ctrlPr>
                    <w:rPr>
                      <w:rFonts w:ascii="Cambria Math" w:hAnsi="Cambria Math"/>
                    </w:rPr>
                  </m:ctrlPr>
                </m:sSubSupPr>
                <m:e>
                  <m:r>
                    <w:rPr>
                      <w:rFonts w:ascii="Cambria Math" w:hAnsi="Cambria Math"/>
                    </w:rPr>
                    <m:t>N</m:t>
                  </m:r>
                </m:e>
                <m:sub>
                  <m:r>
                    <w:rPr>
                      <w:rFonts w:ascii="Cambria Math" w:hAnsi="Cambria Math"/>
                    </w:rPr>
                    <m:t>j,m,z</m:t>
                  </m:r>
                </m:sub>
                <m:sup>
                  <m:r>
                    <w:rPr>
                      <w:rFonts w:ascii="Cambria Math" w:hAnsi="Cambria Math"/>
                    </w:rPr>
                    <m:t>пок</m:t>
                  </m:r>
                  <m:r>
                    <m:rPr>
                      <m:lit/>
                    </m:rPr>
                    <w:rPr>
                      <w:rFonts w:ascii="Cambria Math" w:hAnsi="Cambria Math"/>
                    </w:rPr>
                    <m:t>_вынужд_СП</m:t>
                  </m:r>
                </m:sup>
              </m:sSubSup>
              <m:r>
                <w:rPr>
                  <w:rFonts w:ascii="Cambria Math" w:hAnsi="Cambria Math"/>
                </w:rPr>
                <m:t>=</m:t>
              </m:r>
              <m:nary>
                <m:naryPr>
                  <m:chr m:val="∑"/>
                  <m:limLoc m:val="subSup"/>
                  <m:supHide m:val="1"/>
                  <m:ctrlPr>
                    <w:rPr>
                      <w:rFonts w:ascii="Cambria Math" w:hAnsi="Cambria Math"/>
                    </w:rPr>
                  </m:ctrlPr>
                </m:naryPr>
                <m:sub>
                  <m:r>
                    <w:rPr>
                      <w:rFonts w:ascii="Cambria Math" w:hAnsi="Cambria Math"/>
                    </w:rPr>
                    <m:t>q∈j</m:t>
                  </m:r>
                </m:sub>
                <m:sup/>
                <m:e>
                  <m:sSubSup>
                    <m:sSubSupPr>
                      <m:ctrlPr>
                        <w:rPr>
                          <w:rFonts w:ascii="Cambria Math" w:hAnsi="Cambria Math"/>
                        </w:rPr>
                      </m:ctrlPr>
                    </m:sSubSupPr>
                    <m:e>
                      <m:r>
                        <w:rPr>
                          <w:rFonts w:ascii="Cambria Math" w:hAnsi="Cambria Math"/>
                        </w:rPr>
                        <m:t>N</m:t>
                      </m:r>
                    </m:e>
                    <m:sub>
                      <m:r>
                        <w:rPr>
                          <w:rFonts w:ascii="Cambria Math" w:hAnsi="Cambria Math"/>
                        </w:rPr>
                        <m:t>q,j,m,z</m:t>
                      </m:r>
                    </m:sub>
                    <m:sup>
                      <m:r>
                        <w:rPr>
                          <w:rFonts w:ascii="Cambria Math" w:hAnsi="Cambria Math"/>
                        </w:rPr>
                        <m:t>пок</m:t>
                      </m:r>
                      <m:r>
                        <m:rPr>
                          <m:lit/>
                        </m:rPr>
                        <w:rPr>
                          <w:rFonts w:ascii="Cambria Math" w:hAnsi="Cambria Math"/>
                        </w:rPr>
                        <m:t>_вынужд_СП</m:t>
                      </m:r>
                    </m:sup>
                  </m:sSubSup>
                </m:e>
              </m:nary>
            </m:oMath>
            <w:r w:rsidR="00A330F9" w:rsidRPr="00272F96">
              <w:rPr>
                <w:color w:val="000000"/>
              </w:rPr>
              <w:t>, где</w:t>
            </w:r>
          </w:p>
          <w:p w14:paraId="1A61F353" w14:textId="77777777" w:rsidR="00474C25" w:rsidRPr="00272F96" w:rsidRDefault="004A0032">
            <w:pPr>
              <w:spacing w:after="0"/>
              <w:ind w:left="120" w:firstLine="500"/>
              <w:jc w:val="center"/>
              <w:rPr>
                <w:color w:val="000000"/>
              </w:rPr>
            </w:pPr>
            <m:oMath>
              <m:sSubSup>
                <m:sSubSupPr>
                  <m:ctrlPr>
                    <w:rPr>
                      <w:rFonts w:ascii="Cambria Math" w:hAnsi="Cambria Math"/>
                    </w:rPr>
                  </m:ctrlPr>
                </m:sSubSupPr>
                <m:e>
                  <m:r>
                    <w:rPr>
                      <w:rFonts w:ascii="Cambria Math" w:hAnsi="Cambria Math"/>
                    </w:rPr>
                    <m:t>N</m:t>
                  </m:r>
                </m:e>
                <m:sub>
                  <m:r>
                    <w:rPr>
                      <w:rFonts w:ascii="Cambria Math" w:hAnsi="Cambria Math"/>
                    </w:rPr>
                    <m:t>q,j,m,z</m:t>
                  </m:r>
                </m:sub>
                <m:sup>
                  <m:r>
                    <w:rPr>
                      <w:rFonts w:ascii="Cambria Math" w:hAnsi="Cambria Math"/>
                    </w:rPr>
                    <m:t>пок</m:t>
                  </m:r>
                  <m:r>
                    <m:rPr>
                      <m:lit/>
                    </m:rPr>
                    <w:rPr>
                      <w:rFonts w:ascii="Cambria Math" w:hAnsi="Cambria Math"/>
                    </w:rPr>
                    <m:t>_вынужд_СП</m:t>
                  </m:r>
                </m:sup>
              </m:sSubSup>
              <m:r>
                <w:rPr>
                  <w:rFonts w:ascii="Cambria Math" w:hAnsi="Cambria Math"/>
                </w:rPr>
                <m:t>=</m:t>
              </m:r>
              <m:nary>
                <m:naryPr>
                  <m:chr m:val="∑"/>
                  <m:limLoc m:val="subSup"/>
                  <m:supHide m:val="1"/>
                  <m:ctrlPr>
                    <w:rPr>
                      <w:rFonts w:ascii="Cambria Math" w:hAnsi="Cambria Math"/>
                    </w:rPr>
                  </m:ctrlPr>
                </m:naryPr>
                <m:sub>
                  <m:r>
                    <w:rPr>
                      <w:rFonts w:ascii="Cambria Math" w:hAnsi="Cambria Math"/>
                    </w:rPr>
                    <m:t>p∈z</m:t>
                  </m:r>
                </m:sub>
                <m:sup/>
                <m:e>
                  <m:sSubSup>
                    <m:sSubSupPr>
                      <m:ctrlPr>
                        <w:rPr>
                          <w:rFonts w:ascii="Cambria Math" w:hAnsi="Cambria Math"/>
                        </w:rPr>
                      </m:ctrlPr>
                    </m:sSubSupPr>
                    <m:e>
                      <m:r>
                        <w:rPr>
                          <w:rFonts w:ascii="Cambria Math" w:hAnsi="Cambria Math"/>
                        </w:rPr>
                        <m:t>N</m:t>
                      </m:r>
                    </m:e>
                    <m:sub>
                      <m:r>
                        <w:rPr>
                          <w:rFonts w:ascii="Cambria Math" w:hAnsi="Cambria Math"/>
                        </w:rPr>
                        <m:t>q,j,p,i,m,z</m:t>
                      </m:r>
                    </m:sub>
                    <m:sup>
                      <m:r>
                        <w:rPr>
                          <w:rFonts w:ascii="Cambria Math" w:hAnsi="Cambria Math"/>
                        </w:rPr>
                        <m:t>пок</m:t>
                      </m:r>
                      <m:r>
                        <m:rPr>
                          <m:lit/>
                        </m:rPr>
                        <w:rPr>
                          <w:rFonts w:ascii="Cambria Math" w:hAnsi="Cambria Math"/>
                        </w:rPr>
                        <m:t>_вынужд_СП</m:t>
                      </m:r>
                    </m:sup>
                  </m:sSubSup>
                </m:e>
              </m:nary>
            </m:oMath>
            <w:r w:rsidR="00A330F9" w:rsidRPr="00272F96">
              <w:rPr>
                <w:color w:val="000000"/>
              </w:rPr>
              <w:t>.</w:t>
            </w:r>
          </w:p>
          <w:p w14:paraId="3AC08827" w14:textId="4953E63C" w:rsidR="00474C25" w:rsidRPr="00272F96" w:rsidRDefault="00A330F9">
            <w:pPr>
              <w:spacing w:after="0"/>
              <w:ind w:left="120" w:firstLine="500"/>
              <w:rPr>
                <w:highlight w:val="yellow"/>
              </w:rPr>
            </w:pPr>
            <w:r w:rsidRPr="00272F96">
              <w:rPr>
                <w:color w:val="000000"/>
                <w:highlight w:val="yellow"/>
              </w:rPr>
              <w:t>Объем мощности, поставленный в отношении всех ГТП потребления (экспорта) </w:t>
            </w:r>
            <m:oMath>
              <m:r>
                <w:rPr>
                  <w:rFonts w:ascii="Cambria Math" w:hAnsi="Cambria Math"/>
                  <w:color w:val="000000"/>
                  <w:highlight w:val="yellow"/>
                </w:rPr>
                <m:t>q∈</m:t>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color w:val="000000"/>
                <w:highlight w:val="yellow"/>
              </w:rPr>
              <w:t xml:space="preserve"> участника оптового рынка </w:t>
            </w:r>
            <w:r w:rsidRPr="00272F96">
              <w:rPr>
                <w:i/>
                <w:color w:val="000000"/>
                <w:highlight w:val="yellow"/>
              </w:rPr>
              <w:t>j</w:t>
            </w:r>
            <w:r w:rsidRPr="00272F96">
              <w:rPr>
                <w:color w:val="000000"/>
                <w:highlight w:val="yellow"/>
              </w:rPr>
              <w:t xml:space="preserve"> в месяце </w:t>
            </w:r>
            <w:r w:rsidRPr="00272F96">
              <w:rPr>
                <w:i/>
                <w:color w:val="000000"/>
                <w:highlight w:val="yellow"/>
              </w:rPr>
              <w:t>m</w:t>
            </w:r>
            <w:r w:rsidRPr="00272F96">
              <w:rPr>
                <w:color w:val="000000"/>
                <w:highlight w:val="yellow"/>
              </w:rPr>
              <w:t xml:space="preserve"> сверх объемов, поставленных по договорам, указанным в подпунктах </w:t>
            </w:r>
            <w:r w:rsidR="00C83AFD" w:rsidRPr="00272F96">
              <w:rPr>
                <w:color w:val="000000"/>
                <w:highlight w:val="yellow"/>
              </w:rPr>
              <w:t xml:space="preserve">1, 2, </w:t>
            </w:r>
            <w:r w:rsidRPr="00272F96">
              <w:rPr>
                <w:color w:val="000000"/>
                <w:highlight w:val="yellow"/>
              </w:rPr>
              <w:t>4, 7, 10, 14, 15, 16, 17, 18 пункта 4 Правил оптового рынка, и обеспеченный мощностью собственной генерации, рассчитывается по формуле:</w:t>
            </w:r>
          </w:p>
          <w:p w14:paraId="07340136" w14:textId="77777777" w:rsidR="00474C25" w:rsidRPr="00272F96" w:rsidRDefault="004A0032">
            <w:pPr>
              <w:spacing w:after="0"/>
              <w:ind w:left="120" w:firstLine="500"/>
              <w:jc w:val="center"/>
              <w:rPr>
                <w:highlight w:val="yellow"/>
              </w:rPr>
            </w:pPr>
            <m:oMath>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j,m,z,sz=3</m:t>
                  </m:r>
                </m:sub>
                <m:sup>
                  <m:r>
                    <w:rPr>
                      <w:rFonts w:ascii="Cambria Math" w:hAnsi="Cambria Math"/>
                      <w:highlight w:val="yellow"/>
                    </w:rPr>
                    <m:t>пок</m:t>
                  </m:r>
                  <m:r>
                    <m:rPr>
                      <m:lit/>
                    </m:rPr>
                    <w:rPr>
                      <w:rFonts w:ascii="Cambria Math" w:hAnsi="Cambria Math"/>
                      <w:highlight w:val="yellow"/>
                    </w:rPr>
                    <m:t>_вынужд_СП</m:t>
                  </m:r>
                </m:sup>
              </m:sSubSup>
              <m:r>
                <w:rPr>
                  <w:rFonts w:ascii="Cambria Math" w:hAnsi="Cambria Math"/>
                  <w:highlight w:val="yellow"/>
                </w:rPr>
                <m:t>=</m:t>
              </m:r>
              <m:nary>
                <m:naryPr>
                  <m:chr m:val="∑"/>
                  <m:limLoc m:val="subSup"/>
                  <m:supHide m:val="1"/>
                  <m:ctrlPr>
                    <w:rPr>
                      <w:rFonts w:ascii="Cambria Math" w:hAnsi="Cambria Math"/>
                      <w:highlight w:val="yellow"/>
                    </w:rPr>
                  </m:ctrlPr>
                </m:naryPr>
                <m:sub>
                  <m:r>
                    <w:rPr>
                      <w:rFonts w:ascii="Cambria Math" w:hAnsi="Cambria Math"/>
                      <w:highlight w:val="yellow"/>
                    </w:rPr>
                    <m:t>q∈</m:t>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r>
                    <w:rPr>
                      <w:rFonts w:ascii="Cambria Math" w:hAnsi="Cambria Math"/>
                      <w:highlight w:val="yellow"/>
                    </w:rPr>
                    <m:t>∈j</m:t>
                  </m:r>
                </m:sub>
                <m:sup/>
                <m:e>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q,j,m,z,sz=3</m:t>
                      </m:r>
                    </m:sub>
                    <m:sup>
                      <m:r>
                        <w:rPr>
                          <w:rFonts w:ascii="Cambria Math" w:hAnsi="Cambria Math"/>
                          <w:highlight w:val="yellow"/>
                        </w:rPr>
                        <m:t>пок</m:t>
                      </m:r>
                      <m:r>
                        <m:rPr>
                          <m:lit/>
                        </m:rPr>
                        <w:rPr>
                          <w:rFonts w:ascii="Cambria Math" w:hAnsi="Cambria Math"/>
                          <w:highlight w:val="yellow"/>
                        </w:rPr>
                        <m:t>_вынужд_СП</m:t>
                      </m:r>
                    </m:sup>
                  </m:sSubSup>
                </m:e>
              </m:nary>
            </m:oMath>
            <w:r w:rsidR="00A330F9" w:rsidRPr="00272F96">
              <w:rPr>
                <w:color w:val="000000"/>
                <w:highlight w:val="yellow"/>
              </w:rPr>
              <w:t>, где</w:t>
            </w:r>
          </w:p>
          <w:p w14:paraId="711F1B34" w14:textId="77777777" w:rsidR="00474C25" w:rsidRPr="00272F96" w:rsidRDefault="004A0032">
            <w:pPr>
              <w:spacing w:after="0"/>
              <w:ind w:left="120" w:firstLine="500"/>
              <w:jc w:val="center"/>
              <w:rPr>
                <w:color w:val="000000"/>
              </w:rPr>
            </w:pPr>
            <m:oMath>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q,j,m,z,sz=3</m:t>
                  </m:r>
                </m:sub>
                <m:sup>
                  <m:r>
                    <w:rPr>
                      <w:rFonts w:ascii="Cambria Math" w:hAnsi="Cambria Math"/>
                      <w:highlight w:val="yellow"/>
                    </w:rPr>
                    <m:t>пок</m:t>
                  </m:r>
                  <m:r>
                    <m:rPr>
                      <m:lit/>
                    </m:rPr>
                    <w:rPr>
                      <w:rFonts w:ascii="Cambria Math" w:hAnsi="Cambria Math"/>
                      <w:highlight w:val="yellow"/>
                    </w:rPr>
                    <m:t>_вынужд_СП</m:t>
                  </m:r>
                </m:sup>
              </m:sSubSup>
              <m:r>
                <w:rPr>
                  <w:rFonts w:ascii="Cambria Math" w:hAnsi="Cambria Math"/>
                  <w:highlight w:val="yellow"/>
                </w:rPr>
                <m:t>=</m:t>
              </m:r>
              <m:nary>
                <m:naryPr>
                  <m:chr m:val="∑"/>
                  <m:limLoc m:val="subSup"/>
                  <m:supHide m:val="1"/>
                  <m:ctrlPr>
                    <w:rPr>
                      <w:rFonts w:ascii="Cambria Math" w:hAnsi="Cambria Math"/>
                      <w:highlight w:val="yellow"/>
                    </w:rPr>
                  </m:ctrlPr>
                </m:naryPr>
                <m:sub>
                  <m:r>
                    <w:rPr>
                      <w:rFonts w:ascii="Cambria Math" w:hAnsi="Cambria Math"/>
                      <w:highlight w:val="yellow"/>
                    </w:rPr>
                    <m:t>p∈</m:t>
                  </m:r>
                  <m:sSubSup>
                    <m:sSubSupPr>
                      <m:ctrlPr>
                        <w:rPr>
                          <w:rFonts w:ascii="Cambria Math" w:hAnsi="Cambria Math"/>
                          <w:i/>
                          <w:color w:val="000000"/>
                          <w:highlight w:val="yellow"/>
                        </w:rPr>
                      </m:ctrlPr>
                    </m:sSubSupPr>
                    <m:e>
                      <m:r>
                        <w:rPr>
                          <w:rFonts w:ascii="Cambria Math" w:hAnsi="Cambria Math"/>
                          <w:color w:val="000000"/>
                          <w:highlight w:val="yellow"/>
                        </w:rPr>
                        <m:t>P</m:t>
                      </m:r>
                    </m:e>
                    <m:sub>
                      <m:r>
                        <w:rPr>
                          <w:rFonts w:ascii="Cambria Math" w:hAnsi="Cambria Math"/>
                          <w:color w:val="000000"/>
                          <w:highlight w:val="yellow"/>
                        </w:rPr>
                        <m:t>sz=3</m:t>
                      </m:r>
                    </m:sub>
                    <m:sup>
                      <m:r>
                        <w:rPr>
                          <w:rFonts w:ascii="Cambria Math" w:hAnsi="Cambria Math"/>
                          <w:color w:val="000000"/>
                          <w:highlight w:val="yellow"/>
                        </w:rPr>
                        <m:t>бНЦЗ</m:t>
                      </m:r>
                    </m:sup>
                  </m:sSubSup>
                </m:sub>
                <m:sup/>
                <m:e>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q,j,p,i,m,z</m:t>
                      </m:r>
                    </m:sub>
                    <m:sup>
                      <m:r>
                        <w:rPr>
                          <w:rFonts w:ascii="Cambria Math" w:hAnsi="Cambria Math"/>
                          <w:highlight w:val="yellow"/>
                        </w:rPr>
                        <m:t>пок</m:t>
                      </m:r>
                      <m:r>
                        <m:rPr>
                          <m:lit/>
                        </m:rPr>
                        <w:rPr>
                          <w:rFonts w:ascii="Cambria Math" w:hAnsi="Cambria Math"/>
                          <w:highlight w:val="yellow"/>
                        </w:rPr>
                        <m:t>_вынужд_СП</m:t>
                      </m:r>
                    </m:sup>
                  </m:sSubSup>
                </m:e>
              </m:nary>
            </m:oMath>
            <w:r w:rsidR="00A330F9" w:rsidRPr="00272F96">
              <w:rPr>
                <w:color w:val="000000"/>
                <w:highlight w:val="yellow"/>
              </w:rPr>
              <w:t>.</w:t>
            </w:r>
          </w:p>
          <w:p w14:paraId="516388A2" w14:textId="26EFB0C8" w:rsidR="00474C25" w:rsidRPr="00272F96" w:rsidRDefault="00A330F9">
            <w:pPr>
              <w:spacing w:after="0"/>
              <w:ind w:left="120" w:firstLine="500"/>
            </w:pPr>
            <w:r w:rsidRPr="00272F96">
              <w:rPr>
                <w:color w:val="000000"/>
              </w:rPr>
              <w:t>Объем мощности, поставленный в отношении ГТП потребления (экспорта) </w:t>
            </w:r>
            <m:oMath>
              <m:r>
                <w:rPr>
                  <w:rFonts w:ascii="Cambria Math" w:hAnsi="Cambria Math"/>
                  <w:color w:val="000000"/>
                  <w:highlight w:val="yellow"/>
                </w:rPr>
                <m:t>q∉</m:t>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color w:val="000000"/>
              </w:rPr>
              <w:t xml:space="preserve"> участника оптового рынка </w:t>
            </w:r>
            <w:r w:rsidRPr="00272F96">
              <w:rPr>
                <w:i/>
                <w:color w:val="000000"/>
              </w:rPr>
              <w:t>j</w:t>
            </w:r>
            <w:r w:rsidRPr="00272F96">
              <w:rPr>
                <w:color w:val="000000"/>
              </w:rPr>
              <w:t xml:space="preserve"> в месяце </w:t>
            </w:r>
            <w:r w:rsidRPr="00272F96">
              <w:rPr>
                <w:i/>
                <w:color w:val="000000"/>
              </w:rPr>
              <w:t>m</w:t>
            </w:r>
            <w:r w:rsidRPr="00272F96">
              <w:rPr>
                <w:color w:val="000000"/>
              </w:rPr>
              <w:t xml:space="preserve"> сверх объемов, поставленных по договорам, указанным в подпунктах </w:t>
            </w:r>
            <w:r w:rsidR="005A0720" w:rsidRPr="00272F96">
              <w:rPr>
                <w:color w:val="000000"/>
                <w:highlight w:val="yellow"/>
              </w:rPr>
              <w:t>1, 2,</w:t>
            </w:r>
            <w:r w:rsidR="005A0720" w:rsidRPr="00272F96">
              <w:rPr>
                <w:color w:val="000000"/>
              </w:rPr>
              <w:t xml:space="preserve"> 4</w:t>
            </w:r>
            <w:r w:rsidRPr="00272F96">
              <w:rPr>
                <w:color w:val="000000"/>
              </w:rPr>
              <w:t>, 7,</w:t>
            </w:r>
            <w:r w:rsidR="003A730B">
              <w:rPr>
                <w:color w:val="000000"/>
              </w:rPr>
              <w:t xml:space="preserve"> </w:t>
            </w:r>
            <w:r w:rsidRPr="00272F96">
              <w:rPr>
                <w:color w:val="000000"/>
              </w:rPr>
              <w:t>10, 14, 15</w:t>
            </w:r>
            <w:r w:rsidRPr="00272F96">
              <w:rPr>
                <w:color w:val="000000"/>
                <w:highlight w:val="yellow"/>
              </w:rPr>
              <w:t>, 16, 17, 18</w:t>
            </w:r>
            <w:r w:rsidRPr="00272F96">
              <w:rPr>
                <w:color w:val="000000"/>
              </w:rPr>
              <w:t xml:space="preserve"> пункта 4 Правил оптового рынка, с учетом объема мощности, обеспеченного мощностью собственной генерации, рассчитывается по формуле:</w:t>
            </w:r>
          </w:p>
          <w:p w14:paraId="727D9AAC" w14:textId="77777777" w:rsidR="00474C25" w:rsidRPr="00272F96" w:rsidRDefault="00A330F9">
            <w:pPr>
              <w:spacing w:after="0"/>
              <w:ind w:left="120" w:firstLine="500"/>
              <w:jc w:val="center"/>
              <w:rPr>
                <w:color w:val="000000"/>
              </w:rPr>
            </w:pPr>
            <w:r w:rsidRPr="00272F96">
              <w:rPr>
                <w:position w:val="-14"/>
              </w:rPr>
              <w:object w:dxaOrig="4520" w:dyaOrig="400" w14:anchorId="6606984D">
                <v:shape id="_x0000_i1141" type="#_x0000_t75" style="width:207.15pt;height:20.4pt" o:ole="">
                  <v:imagedata r:id="rId112" o:title=""/>
                </v:shape>
                <o:OLEObject Type="Embed" ProgID="Equation.3" ShapeID="_x0000_i1141" DrawAspect="Content" ObjectID="_1794089725" r:id="rId187"/>
              </w:object>
            </w:r>
            <w:r w:rsidRPr="00272F96">
              <w:rPr>
                <w:color w:val="000000"/>
              </w:rPr>
              <w:t>.</w:t>
            </w:r>
          </w:p>
          <w:p w14:paraId="57A3A0EF" w14:textId="042CF702" w:rsidR="00474C25" w:rsidRPr="00272F96" w:rsidRDefault="00A330F9">
            <w:pPr>
              <w:spacing w:after="0"/>
              <w:ind w:left="120" w:firstLine="500"/>
              <w:rPr>
                <w:highlight w:val="yellow"/>
              </w:rPr>
            </w:pPr>
            <w:r w:rsidRPr="00272F96">
              <w:rPr>
                <w:color w:val="000000"/>
                <w:highlight w:val="yellow"/>
              </w:rPr>
              <w:t>Объем мощности, поставленный в отношении ГТП потребления (экспорта) </w:t>
            </w:r>
            <m:oMath>
              <m:r>
                <w:rPr>
                  <w:rFonts w:ascii="Cambria Math" w:hAnsi="Cambria Math"/>
                  <w:color w:val="000000"/>
                  <w:highlight w:val="yellow"/>
                </w:rPr>
                <m:t>q∈</m:t>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color w:val="000000"/>
                <w:highlight w:val="yellow"/>
              </w:rPr>
              <w:t xml:space="preserve"> участника оптового рынка </w:t>
            </w:r>
            <w:r w:rsidRPr="00272F96">
              <w:rPr>
                <w:i/>
                <w:color w:val="000000"/>
                <w:highlight w:val="yellow"/>
              </w:rPr>
              <w:t>j</w:t>
            </w:r>
            <w:r w:rsidRPr="00272F96">
              <w:rPr>
                <w:color w:val="000000"/>
                <w:highlight w:val="yellow"/>
              </w:rPr>
              <w:t xml:space="preserve"> в месяце </w:t>
            </w:r>
            <w:r w:rsidRPr="00272F96">
              <w:rPr>
                <w:i/>
                <w:color w:val="000000"/>
                <w:highlight w:val="yellow"/>
              </w:rPr>
              <w:t>m</w:t>
            </w:r>
            <w:r w:rsidRPr="00272F96">
              <w:rPr>
                <w:color w:val="000000"/>
                <w:highlight w:val="yellow"/>
              </w:rPr>
              <w:t xml:space="preserve"> сверх объемов, поставленных по договорам, указанным в подпунктах </w:t>
            </w:r>
            <w:r w:rsidR="005A0720" w:rsidRPr="00272F96">
              <w:rPr>
                <w:color w:val="000000"/>
                <w:highlight w:val="yellow"/>
              </w:rPr>
              <w:t xml:space="preserve">1, 2, </w:t>
            </w:r>
            <w:r w:rsidRPr="00272F96">
              <w:rPr>
                <w:color w:val="000000"/>
                <w:highlight w:val="yellow"/>
              </w:rPr>
              <w:t>4, 7,</w:t>
            </w:r>
            <w:r w:rsidR="003A730B">
              <w:rPr>
                <w:color w:val="000000"/>
                <w:highlight w:val="yellow"/>
              </w:rPr>
              <w:t xml:space="preserve"> </w:t>
            </w:r>
            <w:r w:rsidRPr="00272F96">
              <w:rPr>
                <w:color w:val="000000"/>
                <w:highlight w:val="yellow"/>
              </w:rPr>
              <w:t>10, 14, 15, 16, 17, 18 пункта 4 Правил оптового рынка, с учетом объема мощности, обеспеченного мощностью собственной генерации, рассчитывается по формуле:</w:t>
            </w:r>
          </w:p>
          <w:p w14:paraId="3B61D2C2" w14:textId="77777777" w:rsidR="00474C25" w:rsidRPr="00272F96" w:rsidRDefault="004A0032">
            <w:pPr>
              <w:spacing w:after="0"/>
              <w:ind w:left="120" w:firstLine="500"/>
              <w:jc w:val="center"/>
              <w:rPr>
                <w:color w:val="000000"/>
              </w:rPr>
            </w:pPr>
            <m:oMath>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q,j,m,z,sz=3</m:t>
                  </m:r>
                </m:sub>
                <m:sup>
                  <m:r>
                    <w:rPr>
                      <w:rFonts w:ascii="Cambria Math" w:hAnsi="Cambria Math"/>
                      <w:highlight w:val="yellow"/>
                    </w:rPr>
                    <m:t>пок</m:t>
                  </m:r>
                  <m:r>
                    <m:rPr>
                      <m:lit/>
                    </m:rPr>
                    <w:rPr>
                      <w:rFonts w:ascii="Cambria Math" w:hAnsi="Cambria Math"/>
                      <w:highlight w:val="yellow"/>
                    </w:rPr>
                    <m:t>_вынужд_итог</m:t>
                  </m:r>
                </m:sup>
              </m:sSubSup>
              <m: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q,j,m,z,sz=3</m:t>
                  </m:r>
                </m:sub>
                <m:sup>
                  <m:r>
                    <w:rPr>
                      <w:rFonts w:ascii="Cambria Math" w:hAnsi="Cambria Math"/>
                      <w:highlight w:val="yellow"/>
                    </w:rPr>
                    <m:t>пок</m:t>
                  </m:r>
                  <m:r>
                    <m:rPr>
                      <m:lit/>
                    </m:rPr>
                    <w:rPr>
                      <w:rFonts w:ascii="Cambria Math" w:hAnsi="Cambria Math"/>
                      <w:highlight w:val="yellow"/>
                    </w:rPr>
                    <m:t>_вынужд</m:t>
                  </m:r>
                </m:sup>
              </m:sSubSup>
              <m:r>
                <m:rPr>
                  <m:lit/>
                </m:rP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q,j,m,z,sz=3</m:t>
                  </m:r>
                </m:sub>
                <m:sup>
                  <m:r>
                    <w:rPr>
                      <w:rFonts w:ascii="Cambria Math" w:hAnsi="Cambria Math"/>
                      <w:highlight w:val="yellow"/>
                    </w:rPr>
                    <m:t>пок</m:t>
                  </m:r>
                  <m:r>
                    <m:rPr>
                      <m:lit/>
                    </m:rPr>
                    <w:rPr>
                      <w:rFonts w:ascii="Cambria Math" w:hAnsi="Cambria Math"/>
                      <w:highlight w:val="yellow"/>
                    </w:rPr>
                    <m:t>_вынужд_СП</m:t>
                  </m:r>
                </m:sup>
              </m:sSubSup>
            </m:oMath>
            <w:r w:rsidR="00A330F9" w:rsidRPr="00272F96">
              <w:rPr>
                <w:color w:val="000000"/>
                <w:highlight w:val="yellow"/>
              </w:rPr>
              <w:t>.</w:t>
            </w:r>
          </w:p>
          <w:p w14:paraId="32DF1F77" w14:textId="77777777" w:rsidR="00474C25" w:rsidRPr="00272F96" w:rsidRDefault="00A330F9">
            <w:pPr>
              <w:spacing w:after="0"/>
              <w:ind w:left="120" w:firstLine="500"/>
            </w:pPr>
            <w:r w:rsidRPr="00272F96">
              <w:rPr>
                <w:color w:val="000000"/>
              </w:rPr>
              <w:t>Объем мощности, поставленный в отношении всех ГТП потребления (экспорта) </w:t>
            </w:r>
            <m:oMath>
              <m:r>
                <w:rPr>
                  <w:rFonts w:ascii="Cambria Math" w:hAnsi="Cambria Math"/>
                  <w:color w:val="000000"/>
                  <w:highlight w:val="yellow"/>
                </w:rPr>
                <m:t>q∉</m:t>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color w:val="000000"/>
              </w:rPr>
              <w:t xml:space="preserve"> участника оптового рынка </w:t>
            </w:r>
            <w:r w:rsidRPr="00272F96">
              <w:rPr>
                <w:i/>
                <w:color w:val="000000"/>
              </w:rPr>
              <w:t>j</w:t>
            </w:r>
            <w:r w:rsidRPr="00272F96">
              <w:rPr>
                <w:color w:val="000000"/>
              </w:rPr>
              <w:t xml:space="preserve"> в месяце </w:t>
            </w:r>
            <w:r w:rsidRPr="00272F96">
              <w:rPr>
                <w:i/>
                <w:color w:val="000000"/>
              </w:rPr>
              <w:t>m</w:t>
            </w:r>
            <w:r w:rsidRPr="00272F96">
              <w:rPr>
                <w:color w:val="000000"/>
              </w:rPr>
              <w:t xml:space="preserve"> сверх объемов, поставленных по договорам, указанным в подпунктах </w:t>
            </w:r>
            <w:r w:rsidR="005A0720" w:rsidRPr="00272F96">
              <w:rPr>
                <w:color w:val="000000"/>
                <w:highlight w:val="yellow"/>
              </w:rPr>
              <w:t>1, 2,</w:t>
            </w:r>
            <w:r w:rsidR="005A0720" w:rsidRPr="00272F96">
              <w:rPr>
                <w:color w:val="000000"/>
              </w:rPr>
              <w:t xml:space="preserve"> </w:t>
            </w:r>
            <w:r w:rsidRPr="00272F96">
              <w:rPr>
                <w:color w:val="000000"/>
              </w:rPr>
              <w:t>4, 7, 10, 14, 15</w:t>
            </w:r>
            <w:r w:rsidRPr="00272F96">
              <w:rPr>
                <w:color w:val="000000"/>
                <w:highlight w:val="yellow"/>
              </w:rPr>
              <w:t>, 16, 17, 18</w:t>
            </w:r>
            <w:r w:rsidRPr="00272F96">
              <w:rPr>
                <w:color w:val="000000"/>
              </w:rPr>
              <w:t xml:space="preserve"> пункта 4 Правил оптового рынка, с учетом объема мощности, обеспеченного мощностью собственной генерации, рассчитывается по формуле:</w:t>
            </w:r>
          </w:p>
          <w:p w14:paraId="34C6DA8B" w14:textId="77777777" w:rsidR="00474C25" w:rsidRPr="00272F96" w:rsidRDefault="00A330F9">
            <w:pPr>
              <w:spacing w:after="0"/>
              <w:ind w:left="120" w:firstLine="500"/>
              <w:jc w:val="center"/>
              <w:rPr>
                <w:color w:val="000000"/>
              </w:rPr>
            </w:pPr>
            <w:r w:rsidRPr="00272F96">
              <w:rPr>
                <w:position w:val="-14"/>
                <w:lang w:eastAsia="ar-SA"/>
              </w:rPr>
              <w:object w:dxaOrig="4420" w:dyaOrig="400" w14:anchorId="260DA16F">
                <v:shape id="_x0000_i1142" type="#_x0000_t75" style="width:242.5pt;height:25.8pt" o:ole="">
                  <v:imagedata r:id="rId114" o:title=""/>
                </v:shape>
                <o:OLEObject Type="Embed" ProgID="Equation.3" ShapeID="_x0000_i1142" DrawAspect="Content" ObjectID="_1794089726" r:id="rId188"/>
              </w:object>
            </w:r>
            <w:r w:rsidRPr="00272F96">
              <w:rPr>
                <w:color w:val="000000"/>
              </w:rPr>
              <w:t>.</w:t>
            </w:r>
          </w:p>
          <w:p w14:paraId="4BBAD6D2" w14:textId="77777777" w:rsidR="00474C25" w:rsidRPr="00272F96" w:rsidRDefault="00A330F9">
            <w:pPr>
              <w:spacing w:after="0"/>
              <w:ind w:left="120" w:firstLine="500"/>
              <w:rPr>
                <w:highlight w:val="yellow"/>
              </w:rPr>
            </w:pPr>
            <w:r w:rsidRPr="00272F96">
              <w:rPr>
                <w:color w:val="000000"/>
                <w:highlight w:val="yellow"/>
              </w:rPr>
              <w:t>Объем мощности, поставленный в отношении всех ГТП потребления (экспорта) </w:t>
            </w:r>
            <m:oMath>
              <m:r>
                <w:rPr>
                  <w:rFonts w:ascii="Cambria Math" w:hAnsi="Cambria Math"/>
                  <w:color w:val="000000"/>
                  <w:highlight w:val="yellow"/>
                </w:rPr>
                <m:t>q∈</m:t>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color w:val="000000"/>
                <w:highlight w:val="yellow"/>
              </w:rPr>
              <w:t xml:space="preserve"> участника оптового рынка </w:t>
            </w:r>
            <w:r w:rsidRPr="00272F96">
              <w:rPr>
                <w:i/>
                <w:color w:val="000000"/>
                <w:highlight w:val="yellow"/>
              </w:rPr>
              <w:t>j</w:t>
            </w:r>
            <w:r w:rsidRPr="00272F96">
              <w:rPr>
                <w:color w:val="000000"/>
                <w:highlight w:val="yellow"/>
              </w:rPr>
              <w:t xml:space="preserve"> в месяце </w:t>
            </w:r>
            <w:r w:rsidRPr="00272F96">
              <w:rPr>
                <w:i/>
                <w:color w:val="000000"/>
                <w:highlight w:val="yellow"/>
              </w:rPr>
              <w:t>m</w:t>
            </w:r>
            <w:r w:rsidRPr="00272F96">
              <w:rPr>
                <w:color w:val="000000"/>
                <w:highlight w:val="yellow"/>
              </w:rPr>
              <w:t xml:space="preserve"> сверх объемов, поставленных по договорам, указанным в подпунктах </w:t>
            </w:r>
            <w:r w:rsidR="00972224" w:rsidRPr="00272F96">
              <w:rPr>
                <w:color w:val="000000"/>
                <w:highlight w:val="yellow"/>
              </w:rPr>
              <w:t xml:space="preserve">1, 2, </w:t>
            </w:r>
            <w:r w:rsidRPr="00272F96">
              <w:rPr>
                <w:color w:val="000000"/>
                <w:highlight w:val="yellow"/>
              </w:rPr>
              <w:t>4, 7, 10, 14, 15, 16, 17, 18 пункта 4 Правил оптового рынка, с учетом объема мощности, обеспеченного мощностью собственной генерации, рассчитывается по формуле:</w:t>
            </w:r>
          </w:p>
          <w:p w14:paraId="59D00556" w14:textId="77777777" w:rsidR="00474C25" w:rsidRPr="00272F96" w:rsidRDefault="004A0032">
            <w:pPr>
              <w:spacing w:after="0"/>
              <w:ind w:left="120" w:firstLine="500"/>
              <w:jc w:val="center"/>
            </w:pPr>
            <m:oMath>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j,m,z,sz=3</m:t>
                  </m:r>
                </m:sub>
                <m:sup>
                  <m:r>
                    <w:rPr>
                      <w:rFonts w:ascii="Cambria Math" w:hAnsi="Cambria Math"/>
                      <w:highlight w:val="yellow"/>
                    </w:rPr>
                    <m:t>пок</m:t>
                  </m:r>
                  <m:r>
                    <m:rPr>
                      <m:lit/>
                    </m:rPr>
                    <w:rPr>
                      <w:rFonts w:ascii="Cambria Math" w:hAnsi="Cambria Math"/>
                      <w:highlight w:val="yellow"/>
                    </w:rPr>
                    <m:t>_вынужд_итог</m:t>
                  </m:r>
                </m:sup>
              </m:sSubSup>
              <m: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j,m,z,sz=3</m:t>
                  </m:r>
                </m:sub>
                <m:sup>
                  <m:r>
                    <w:rPr>
                      <w:rFonts w:ascii="Cambria Math" w:hAnsi="Cambria Math"/>
                      <w:highlight w:val="yellow"/>
                    </w:rPr>
                    <m:t>пок</m:t>
                  </m:r>
                  <m:r>
                    <m:rPr>
                      <m:lit/>
                    </m:rPr>
                    <w:rPr>
                      <w:rFonts w:ascii="Cambria Math" w:hAnsi="Cambria Math"/>
                      <w:highlight w:val="yellow"/>
                    </w:rPr>
                    <m:t>_вынужд</m:t>
                  </m:r>
                </m:sup>
              </m:sSubSup>
              <m:r>
                <m:rPr>
                  <m:lit/>
                </m:rP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j,m,z,sz=3</m:t>
                  </m:r>
                </m:sub>
                <m:sup>
                  <m:r>
                    <w:rPr>
                      <w:rFonts w:ascii="Cambria Math" w:hAnsi="Cambria Math"/>
                      <w:highlight w:val="yellow"/>
                    </w:rPr>
                    <m:t>пок</m:t>
                  </m:r>
                  <m:r>
                    <m:rPr>
                      <m:lit/>
                    </m:rPr>
                    <w:rPr>
                      <w:rFonts w:ascii="Cambria Math" w:hAnsi="Cambria Math"/>
                      <w:highlight w:val="yellow"/>
                    </w:rPr>
                    <m:t>_вынужд_СП</m:t>
                  </m:r>
                </m:sup>
              </m:sSubSup>
            </m:oMath>
            <w:r w:rsidR="00A330F9" w:rsidRPr="00272F96">
              <w:rPr>
                <w:color w:val="000000"/>
                <w:highlight w:val="yellow"/>
              </w:rPr>
              <w:t>.</w:t>
            </w:r>
          </w:p>
          <w:p w14:paraId="1C69A649" w14:textId="77777777" w:rsidR="00474C25" w:rsidRPr="00272F96" w:rsidRDefault="00A330F9">
            <w:pPr>
              <w:spacing w:after="0"/>
              <w:ind w:left="120" w:firstLine="500"/>
            </w:pPr>
            <w:r w:rsidRPr="00272F96">
              <w:rPr>
                <w:color w:val="000000"/>
              </w:rPr>
              <w:t>Объем мощности, поставленный участником оптового рынка </w:t>
            </w:r>
            <w:r w:rsidRPr="00272F96">
              <w:rPr>
                <w:i/>
                <w:color w:val="000000"/>
              </w:rPr>
              <w:t>i</w:t>
            </w:r>
            <w:r w:rsidRPr="00272F96">
              <w:rPr>
                <w:color w:val="000000"/>
              </w:rPr>
              <w:t xml:space="preserve"> в ГТП генерации </w:t>
            </w:r>
            <m:oMath>
              <m:r>
                <w:rPr>
                  <w:rFonts w:ascii="Cambria Math" w:hAnsi="Cambria Math"/>
                  <w:color w:val="000000"/>
                  <w:highlight w:val="yellow"/>
                </w:rPr>
                <m:t>p∉</m:t>
              </m:r>
              <m:sSubSup>
                <m:sSubSupPr>
                  <m:ctrlPr>
                    <w:rPr>
                      <w:rFonts w:ascii="Cambria Math" w:hAnsi="Cambria Math"/>
                      <w:i/>
                      <w:color w:val="000000"/>
                      <w:highlight w:val="yellow"/>
                    </w:rPr>
                  </m:ctrlPr>
                </m:sSubSupPr>
                <m:e>
                  <m:r>
                    <w:rPr>
                      <w:rFonts w:ascii="Cambria Math" w:hAnsi="Cambria Math"/>
                      <w:color w:val="000000"/>
                      <w:highlight w:val="yellow"/>
                    </w:rPr>
                    <m:t>P</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color w:val="000000"/>
              </w:rPr>
              <w:t xml:space="preserve"> в месяце </w:t>
            </w:r>
            <w:r w:rsidRPr="00272F96">
              <w:rPr>
                <w:i/>
                <w:color w:val="000000"/>
              </w:rPr>
              <w:t>m</w:t>
            </w:r>
            <w:r w:rsidRPr="00272F96">
              <w:rPr>
                <w:color w:val="000000"/>
              </w:rPr>
              <w:t xml:space="preserve"> сверх объемов, поставленных по договорам, указанным в подпунктах </w:t>
            </w:r>
            <w:r w:rsidR="00972224" w:rsidRPr="00272F96">
              <w:rPr>
                <w:color w:val="000000"/>
                <w:highlight w:val="yellow"/>
              </w:rPr>
              <w:t>1, 2,</w:t>
            </w:r>
            <w:r w:rsidR="00972224" w:rsidRPr="00272F96">
              <w:rPr>
                <w:color w:val="000000"/>
              </w:rPr>
              <w:t xml:space="preserve"> </w:t>
            </w:r>
            <w:r w:rsidRPr="00272F96">
              <w:rPr>
                <w:color w:val="000000"/>
              </w:rPr>
              <w:t>4, 7, 10, 14, 15</w:t>
            </w:r>
            <w:r w:rsidRPr="00272F96">
              <w:rPr>
                <w:color w:val="000000"/>
                <w:highlight w:val="yellow"/>
              </w:rPr>
              <w:t>, 16, 17, 18</w:t>
            </w:r>
            <w:r w:rsidRPr="00272F96">
              <w:rPr>
                <w:color w:val="000000"/>
              </w:rPr>
              <w:t xml:space="preserve"> пункта 4 Правил оптового рынка, рассчитывается по формуле:</w:t>
            </w:r>
          </w:p>
          <w:p w14:paraId="1C1D0388" w14:textId="77777777" w:rsidR="00474C25" w:rsidRPr="00272F96" w:rsidRDefault="00A330F9">
            <w:pPr>
              <w:spacing w:after="0"/>
              <w:ind w:left="120" w:firstLine="500"/>
              <w:jc w:val="center"/>
              <w:rPr>
                <w:color w:val="000000"/>
              </w:rPr>
            </w:pPr>
            <w:r w:rsidRPr="00272F96">
              <w:rPr>
                <w:position w:val="-30"/>
              </w:rPr>
              <w:object w:dxaOrig="2760" w:dyaOrig="560" w14:anchorId="73F6E288">
                <v:shape id="_x0000_i1143" type="#_x0000_t75" style="width:112.1pt;height:25.8pt" o:ole="">
                  <v:imagedata r:id="rId116" o:title=""/>
                </v:shape>
                <o:OLEObject Type="Embed" ProgID="Equation.3" ShapeID="_x0000_i1143" DrawAspect="Content" ObjectID="_1794089727" r:id="rId189"/>
              </w:object>
            </w:r>
            <w:r w:rsidRPr="00272F96">
              <w:rPr>
                <w:color w:val="000000"/>
              </w:rPr>
              <w:t>.</w:t>
            </w:r>
          </w:p>
          <w:p w14:paraId="201D370C" w14:textId="77777777" w:rsidR="00474C25" w:rsidRPr="00272F96" w:rsidRDefault="00A330F9">
            <w:pPr>
              <w:spacing w:after="0"/>
              <w:ind w:left="120" w:firstLine="500"/>
              <w:rPr>
                <w:highlight w:val="yellow"/>
              </w:rPr>
            </w:pPr>
            <w:r w:rsidRPr="00272F96">
              <w:rPr>
                <w:color w:val="000000"/>
                <w:highlight w:val="yellow"/>
              </w:rPr>
              <w:t>Объем мощности, поставленный участником оптового рынка </w:t>
            </w:r>
            <w:r w:rsidRPr="00272F96">
              <w:rPr>
                <w:i/>
                <w:color w:val="000000"/>
                <w:highlight w:val="yellow"/>
              </w:rPr>
              <w:t>i</w:t>
            </w:r>
            <w:r w:rsidRPr="00272F96">
              <w:rPr>
                <w:color w:val="000000"/>
                <w:highlight w:val="yellow"/>
              </w:rPr>
              <w:t xml:space="preserve"> в ГТП генерации </w:t>
            </w:r>
            <m:oMath>
              <m:r>
                <w:rPr>
                  <w:rFonts w:ascii="Cambria Math" w:hAnsi="Cambria Math"/>
                  <w:color w:val="000000"/>
                  <w:highlight w:val="yellow"/>
                </w:rPr>
                <m:t>p∈</m:t>
              </m:r>
              <m:sSubSup>
                <m:sSubSupPr>
                  <m:ctrlPr>
                    <w:rPr>
                      <w:rFonts w:ascii="Cambria Math" w:hAnsi="Cambria Math"/>
                      <w:i/>
                      <w:color w:val="000000"/>
                      <w:highlight w:val="yellow"/>
                    </w:rPr>
                  </m:ctrlPr>
                </m:sSubSupPr>
                <m:e>
                  <m:r>
                    <w:rPr>
                      <w:rFonts w:ascii="Cambria Math" w:hAnsi="Cambria Math"/>
                      <w:color w:val="000000"/>
                      <w:highlight w:val="yellow"/>
                    </w:rPr>
                    <m:t>P</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color w:val="000000"/>
                <w:highlight w:val="yellow"/>
              </w:rPr>
              <w:t xml:space="preserve"> в месяце </w:t>
            </w:r>
            <w:r w:rsidRPr="00272F96">
              <w:rPr>
                <w:i/>
                <w:color w:val="000000"/>
                <w:highlight w:val="yellow"/>
              </w:rPr>
              <w:t>m</w:t>
            </w:r>
            <w:r w:rsidRPr="00272F96">
              <w:rPr>
                <w:color w:val="000000"/>
                <w:highlight w:val="yellow"/>
              </w:rPr>
              <w:t xml:space="preserve"> сверх объемов, поставленных по договорам, указанным в подпунктах </w:t>
            </w:r>
            <w:r w:rsidR="00972224" w:rsidRPr="00272F96">
              <w:rPr>
                <w:color w:val="000000"/>
                <w:highlight w:val="yellow"/>
              </w:rPr>
              <w:t xml:space="preserve">1, 2, </w:t>
            </w:r>
            <w:r w:rsidRPr="00272F96">
              <w:rPr>
                <w:color w:val="000000"/>
                <w:highlight w:val="yellow"/>
              </w:rPr>
              <w:t>4, 7, 10, 14, 15, 16, 17, 18 пункта 4 Правил оптового рынка, рассчитывается по формуле:</w:t>
            </w:r>
          </w:p>
          <w:p w14:paraId="1BD59B82" w14:textId="77777777" w:rsidR="00474C25" w:rsidRPr="00272F96" w:rsidRDefault="004A0032">
            <w:pPr>
              <w:spacing w:after="0"/>
              <w:ind w:left="120" w:firstLine="500"/>
              <w:jc w:val="center"/>
              <w:rPr>
                <w:color w:val="000000"/>
              </w:rPr>
            </w:pPr>
            <m:oMath>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p,i,m,z,sz=3</m:t>
                  </m:r>
                </m:sub>
                <m:sup>
                  <m:r>
                    <w:rPr>
                      <w:rFonts w:ascii="Cambria Math" w:hAnsi="Cambria Math"/>
                      <w:highlight w:val="yellow"/>
                    </w:rPr>
                    <m:t>пок</m:t>
                  </m:r>
                  <m:r>
                    <m:rPr>
                      <m:lit/>
                    </m:rPr>
                    <w:rPr>
                      <w:rFonts w:ascii="Cambria Math" w:hAnsi="Cambria Math"/>
                      <w:highlight w:val="yellow"/>
                    </w:rPr>
                    <m:t>_вынужд</m:t>
                  </m:r>
                </m:sup>
              </m:sSubSup>
              <m:r>
                <w:rPr>
                  <w:rFonts w:ascii="Cambria Math" w:hAnsi="Cambria Math"/>
                  <w:highlight w:val="yellow"/>
                </w:rPr>
                <m:t>=</m:t>
              </m:r>
              <m:nary>
                <m:naryPr>
                  <m:chr m:val="∑"/>
                  <m:limLoc m:val="subSup"/>
                  <m:supHide m:val="1"/>
                  <m:ctrlPr>
                    <w:rPr>
                      <w:rFonts w:ascii="Cambria Math" w:hAnsi="Cambria Math"/>
                      <w:highlight w:val="yellow"/>
                    </w:rPr>
                  </m:ctrlPr>
                </m:naryPr>
                <m:sub>
                  <m:r>
                    <w:rPr>
                      <w:rFonts w:ascii="Cambria Math" w:hAnsi="Cambria Math"/>
                      <w:highlight w:val="yellow"/>
                    </w:rPr>
                    <m:t>q∈</m:t>
                  </m:r>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sz=3</m:t>
                      </m:r>
                    </m:sub>
                    <m:sup>
                      <m:r>
                        <w:rPr>
                          <w:rFonts w:ascii="Cambria Math" w:hAnsi="Cambria Math"/>
                          <w:highlight w:val="yellow"/>
                        </w:rPr>
                        <m:t>бНЦЗ</m:t>
                      </m:r>
                    </m:sup>
                  </m:sSubSup>
                </m:sub>
                <m:sup/>
                <m:e>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q,j,p,i,m,z</m:t>
                      </m:r>
                    </m:sub>
                    <m:sup>
                      <m:r>
                        <w:rPr>
                          <w:rFonts w:ascii="Cambria Math" w:hAnsi="Cambria Math"/>
                          <w:highlight w:val="yellow"/>
                        </w:rPr>
                        <m:t>пок</m:t>
                      </m:r>
                      <m:r>
                        <m:rPr>
                          <m:lit/>
                        </m:rPr>
                        <w:rPr>
                          <w:rFonts w:ascii="Cambria Math" w:hAnsi="Cambria Math"/>
                          <w:highlight w:val="yellow"/>
                        </w:rPr>
                        <m:t>_вынужд</m:t>
                      </m:r>
                    </m:sup>
                  </m:sSubSup>
                </m:e>
              </m:nary>
            </m:oMath>
            <w:r w:rsidR="00A330F9" w:rsidRPr="00272F96">
              <w:rPr>
                <w:color w:val="000000"/>
                <w:highlight w:val="yellow"/>
              </w:rPr>
              <w:t>.</w:t>
            </w:r>
          </w:p>
          <w:p w14:paraId="6CBB7D07" w14:textId="3E31F226" w:rsidR="00474C25" w:rsidRPr="00272F96" w:rsidRDefault="00A330F9">
            <w:pPr>
              <w:spacing w:after="0"/>
              <w:ind w:left="120" w:firstLine="500"/>
            </w:pPr>
            <w:r w:rsidRPr="00272F96">
              <w:rPr>
                <w:color w:val="000000"/>
              </w:rPr>
              <w:t>Объем мощности, поставленный участником оптового рынка </w:t>
            </w:r>
            <w:r w:rsidRPr="00272F96">
              <w:rPr>
                <w:i/>
                <w:color w:val="000000"/>
              </w:rPr>
              <w:t>i</w:t>
            </w:r>
            <w:r w:rsidRPr="00272F96">
              <w:rPr>
                <w:color w:val="000000"/>
              </w:rPr>
              <w:t>, приходящийся на всех участников оптового рынка </w:t>
            </w:r>
            <w:r w:rsidRPr="00272F96">
              <w:rPr>
                <w:i/>
                <w:color w:val="000000"/>
              </w:rPr>
              <w:t>j </w:t>
            </w:r>
            <w:r w:rsidRPr="00272F96">
              <w:rPr>
                <w:color w:val="000000"/>
              </w:rPr>
              <w:t>(</w:t>
            </w:r>
            <m:oMath>
              <m:r>
                <w:rPr>
                  <w:rFonts w:ascii="Cambria Math" w:hAnsi="Cambria Math"/>
                </w:rPr>
                <m:t>i≠j</m:t>
              </m:r>
            </m:oMath>
            <w:r w:rsidRPr="00272F96">
              <w:rPr>
                <w:color w:val="000000"/>
              </w:rPr>
              <w:t>), в месяце </w:t>
            </w:r>
            <w:r w:rsidRPr="00272F96">
              <w:rPr>
                <w:i/>
                <w:color w:val="000000"/>
              </w:rPr>
              <w:t>m</w:t>
            </w:r>
            <w:r w:rsidRPr="00272F96">
              <w:rPr>
                <w:color w:val="000000"/>
              </w:rPr>
              <w:t xml:space="preserve"> </w:t>
            </w:r>
            <w:r w:rsidRPr="00272F96">
              <w:rPr>
                <w:color w:val="000000"/>
                <w:highlight w:val="yellow"/>
              </w:rPr>
              <w:t xml:space="preserve">в ценовой зоне </w:t>
            </w:r>
            <w:r w:rsidR="003A730B" w:rsidRPr="003A730B">
              <w:rPr>
                <w:i/>
                <w:color w:val="000000"/>
                <w:highlight w:val="yellow"/>
              </w:rPr>
              <w:t>z</w:t>
            </w:r>
            <w:r w:rsidRPr="00272F96">
              <w:rPr>
                <w:color w:val="000000"/>
                <w:highlight w:val="yellow"/>
              </w:rPr>
              <w:t xml:space="preserve"> (за исключением территории </w:t>
            </w:r>
            <w:r w:rsidR="003A730B" w:rsidRPr="003A730B">
              <w:rPr>
                <w:i/>
                <w:color w:val="000000"/>
                <w:highlight w:val="yellow"/>
              </w:rPr>
              <w:t>sz</w:t>
            </w:r>
            <w:r w:rsidR="003A730B" w:rsidRPr="00FB6038">
              <w:rPr>
                <w:i/>
                <w:color w:val="000000"/>
                <w:highlight w:val="yellow"/>
              </w:rPr>
              <w:t xml:space="preserve"> </w:t>
            </w:r>
            <w:r w:rsidRPr="00272F96">
              <w:rPr>
                <w:color w:val="000000"/>
                <w:highlight w:val="yellow"/>
              </w:rPr>
              <w:t>=</w:t>
            </w:r>
            <w:r w:rsidR="003A730B" w:rsidRPr="00FB6038">
              <w:rPr>
                <w:color w:val="000000"/>
                <w:highlight w:val="yellow"/>
              </w:rPr>
              <w:t xml:space="preserve"> </w:t>
            </w:r>
            <w:r w:rsidRPr="00272F96">
              <w:rPr>
                <w:color w:val="000000"/>
                <w:highlight w:val="yellow"/>
              </w:rPr>
              <w:t>3)</w:t>
            </w:r>
            <w:r w:rsidRPr="00272F96">
              <w:rPr>
                <w:color w:val="000000"/>
              </w:rPr>
              <w:t xml:space="preserve"> сверх объемов, поставленных по договорам, указанным в подпунктах </w:t>
            </w:r>
            <w:r w:rsidR="00972224" w:rsidRPr="00272F96">
              <w:rPr>
                <w:color w:val="000000"/>
                <w:highlight w:val="yellow"/>
              </w:rPr>
              <w:t>1, 2,</w:t>
            </w:r>
            <w:r w:rsidR="00972224" w:rsidRPr="00272F96">
              <w:rPr>
                <w:color w:val="000000"/>
              </w:rPr>
              <w:t xml:space="preserve"> </w:t>
            </w:r>
            <w:r w:rsidRPr="00272F96">
              <w:rPr>
                <w:color w:val="000000"/>
              </w:rPr>
              <w:t>4, 7, 10, 14, 15</w:t>
            </w:r>
            <w:r w:rsidRPr="00272F96">
              <w:rPr>
                <w:color w:val="000000"/>
                <w:highlight w:val="yellow"/>
              </w:rPr>
              <w:t>, 16, 17, 18</w:t>
            </w:r>
            <w:r w:rsidRPr="00272F96">
              <w:rPr>
                <w:color w:val="000000"/>
              </w:rPr>
              <w:t xml:space="preserve"> пункта 4 Правил оптового рынка, рассчитывается по формуле:</w:t>
            </w:r>
          </w:p>
          <w:p w14:paraId="6FB85539" w14:textId="77777777" w:rsidR="00474C25" w:rsidRPr="00272F96" w:rsidRDefault="00A330F9">
            <w:pPr>
              <w:spacing w:after="0"/>
              <w:ind w:left="120" w:firstLine="500"/>
              <w:jc w:val="center"/>
              <w:rPr>
                <w:color w:val="000000"/>
              </w:rPr>
            </w:pPr>
            <w:r w:rsidRPr="00272F96">
              <w:rPr>
                <w:position w:val="-30"/>
              </w:rPr>
              <w:object w:dxaOrig="2760" w:dyaOrig="560" w14:anchorId="615D78FC">
                <v:shape id="_x0000_i1144" type="#_x0000_t75" style="width:112.1pt;height:25.8pt" o:ole="">
                  <v:imagedata r:id="rId119" o:title=""/>
                </v:shape>
                <o:OLEObject Type="Embed" ProgID="Equation.3" ShapeID="_x0000_i1144" DrawAspect="Content" ObjectID="_1794089728" r:id="rId190"/>
              </w:object>
            </w:r>
            <w:r w:rsidRPr="00272F96">
              <w:rPr>
                <w:color w:val="000000"/>
              </w:rPr>
              <w:t>.</w:t>
            </w:r>
          </w:p>
          <w:p w14:paraId="0DAA6A44" w14:textId="55771FD4" w:rsidR="00474C25" w:rsidRPr="00272F96" w:rsidRDefault="00A330F9">
            <w:pPr>
              <w:spacing w:after="0"/>
              <w:ind w:left="120" w:firstLine="500"/>
              <w:rPr>
                <w:highlight w:val="yellow"/>
              </w:rPr>
            </w:pPr>
            <w:r w:rsidRPr="00272F96">
              <w:rPr>
                <w:color w:val="000000"/>
                <w:highlight w:val="yellow"/>
              </w:rPr>
              <w:t>Объем мощности, поставленный участником оптового рынка </w:t>
            </w:r>
            <w:r w:rsidRPr="00272F96">
              <w:rPr>
                <w:i/>
                <w:color w:val="000000"/>
                <w:highlight w:val="yellow"/>
              </w:rPr>
              <w:t>i</w:t>
            </w:r>
            <w:r w:rsidRPr="00272F96">
              <w:rPr>
                <w:color w:val="000000"/>
                <w:highlight w:val="yellow"/>
              </w:rPr>
              <w:t>, приходящийся на всех участников оптового рынка </w:t>
            </w:r>
            <w:r w:rsidRPr="00272F96">
              <w:rPr>
                <w:i/>
                <w:color w:val="000000"/>
                <w:highlight w:val="yellow"/>
              </w:rPr>
              <w:t>j </w:t>
            </w:r>
            <w:r w:rsidR="003A730B">
              <w:rPr>
                <w:color w:val="000000"/>
                <w:highlight w:val="yellow"/>
              </w:rPr>
              <w:t>(</w:t>
            </w:r>
            <m:oMath>
              <m:r>
                <w:rPr>
                  <w:rFonts w:ascii="Cambria Math" w:hAnsi="Cambria Math"/>
                  <w:highlight w:val="yellow"/>
                </w:rPr>
                <m:t>i≠j</m:t>
              </m:r>
            </m:oMath>
            <w:r w:rsidR="003A730B">
              <w:rPr>
                <w:color w:val="000000"/>
                <w:highlight w:val="yellow"/>
              </w:rPr>
              <w:t>)</w:t>
            </w:r>
            <w:r w:rsidRPr="00272F96">
              <w:rPr>
                <w:color w:val="000000"/>
                <w:highlight w:val="yellow"/>
              </w:rPr>
              <w:t>, в месяце </w:t>
            </w:r>
            <w:r w:rsidRPr="00272F96">
              <w:rPr>
                <w:i/>
                <w:color w:val="000000"/>
                <w:highlight w:val="yellow"/>
              </w:rPr>
              <w:t>m</w:t>
            </w:r>
            <w:r w:rsidRPr="00272F96">
              <w:rPr>
                <w:color w:val="000000"/>
                <w:highlight w:val="yellow"/>
              </w:rPr>
              <w:t xml:space="preserve"> на территории </w:t>
            </w:r>
            <w:r w:rsidR="003A730B" w:rsidRPr="003A730B">
              <w:rPr>
                <w:i/>
                <w:color w:val="000000"/>
                <w:highlight w:val="yellow"/>
              </w:rPr>
              <w:t>sz</w:t>
            </w:r>
            <w:r w:rsidR="003A730B" w:rsidRPr="00FB6038">
              <w:rPr>
                <w:i/>
                <w:color w:val="000000"/>
                <w:highlight w:val="yellow"/>
              </w:rPr>
              <w:t xml:space="preserve"> </w:t>
            </w:r>
            <w:r w:rsidRPr="00272F96">
              <w:rPr>
                <w:color w:val="000000"/>
                <w:highlight w:val="yellow"/>
              </w:rPr>
              <w:t>=</w:t>
            </w:r>
            <w:r w:rsidR="003A730B" w:rsidRPr="00FB6038">
              <w:rPr>
                <w:color w:val="000000"/>
                <w:highlight w:val="yellow"/>
              </w:rPr>
              <w:t xml:space="preserve"> </w:t>
            </w:r>
            <w:r w:rsidRPr="00272F96">
              <w:rPr>
                <w:color w:val="000000"/>
                <w:highlight w:val="yellow"/>
              </w:rPr>
              <w:t xml:space="preserve">3 сверх объемов, поставленных по договорам, указанным в подпунктах </w:t>
            </w:r>
            <w:r w:rsidR="00972224" w:rsidRPr="00272F96">
              <w:rPr>
                <w:color w:val="000000"/>
                <w:highlight w:val="yellow"/>
              </w:rPr>
              <w:t xml:space="preserve">1, 2, </w:t>
            </w:r>
            <w:r w:rsidRPr="00272F96">
              <w:rPr>
                <w:color w:val="000000"/>
                <w:highlight w:val="yellow"/>
              </w:rPr>
              <w:t>4, 7, 10, 14, 15, 16, 17, 18 пункта 4 Правил оптового рынка, рассчитывается по формуле:</w:t>
            </w:r>
          </w:p>
          <w:p w14:paraId="5DBB5E3C" w14:textId="77777777" w:rsidR="00474C25" w:rsidRPr="00272F96" w:rsidRDefault="004A0032">
            <w:pPr>
              <w:spacing w:after="0"/>
              <w:ind w:left="120" w:firstLine="500"/>
              <w:jc w:val="center"/>
              <w:rPr>
                <w:color w:val="000000"/>
              </w:rPr>
            </w:pPr>
            <m:oMath>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i,m,z,sz=3</m:t>
                  </m:r>
                </m:sub>
                <m:sup>
                  <m:r>
                    <w:rPr>
                      <w:rFonts w:ascii="Cambria Math" w:hAnsi="Cambria Math"/>
                      <w:highlight w:val="yellow"/>
                    </w:rPr>
                    <m:t>пок</m:t>
                  </m:r>
                  <m:r>
                    <m:rPr>
                      <m:lit/>
                    </m:rPr>
                    <w:rPr>
                      <w:rFonts w:ascii="Cambria Math" w:hAnsi="Cambria Math"/>
                      <w:highlight w:val="yellow"/>
                    </w:rPr>
                    <m:t>_вынужд</m:t>
                  </m:r>
                </m:sup>
              </m:sSubSup>
              <m:r>
                <w:rPr>
                  <w:rFonts w:ascii="Cambria Math" w:hAnsi="Cambria Math"/>
                  <w:highlight w:val="yellow"/>
                </w:rPr>
                <m:t>=</m:t>
              </m:r>
              <m:nary>
                <m:naryPr>
                  <m:chr m:val="∑"/>
                  <m:limLoc m:val="subSup"/>
                  <m:supHide m:val="1"/>
                  <m:ctrlPr>
                    <w:rPr>
                      <w:rFonts w:ascii="Cambria Math" w:hAnsi="Cambria Math"/>
                      <w:highlight w:val="yellow"/>
                    </w:rPr>
                  </m:ctrlPr>
                </m:naryPr>
                <m:sub>
                  <m:r>
                    <w:rPr>
                      <w:rFonts w:ascii="Cambria Math" w:hAnsi="Cambria Math"/>
                      <w:highlight w:val="yellow"/>
                    </w:rPr>
                    <m:t>p∈i</m:t>
                  </m:r>
                </m:sub>
                <m:sup/>
                <m:e>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p,i,m,z,sz=3</m:t>
                      </m:r>
                    </m:sub>
                    <m:sup>
                      <m:r>
                        <w:rPr>
                          <w:rFonts w:ascii="Cambria Math" w:hAnsi="Cambria Math"/>
                          <w:highlight w:val="yellow"/>
                        </w:rPr>
                        <m:t>пок</m:t>
                      </m:r>
                      <m:r>
                        <m:rPr>
                          <m:lit/>
                        </m:rPr>
                        <w:rPr>
                          <w:rFonts w:ascii="Cambria Math" w:hAnsi="Cambria Math"/>
                          <w:highlight w:val="yellow"/>
                        </w:rPr>
                        <m:t>_вынужд</m:t>
                      </m:r>
                    </m:sup>
                  </m:sSubSup>
                </m:e>
              </m:nary>
            </m:oMath>
            <w:r w:rsidR="00A330F9" w:rsidRPr="00272F96">
              <w:rPr>
                <w:color w:val="000000"/>
                <w:highlight w:val="yellow"/>
              </w:rPr>
              <w:t>.</w:t>
            </w:r>
          </w:p>
          <w:p w14:paraId="781B1217" w14:textId="40578E41" w:rsidR="00474C25" w:rsidRPr="00272F96" w:rsidRDefault="00A330F9">
            <w:pPr>
              <w:spacing w:after="0"/>
              <w:ind w:left="120" w:firstLine="500"/>
            </w:pPr>
            <w:r w:rsidRPr="00272F96">
              <w:rPr>
                <w:color w:val="000000"/>
              </w:rPr>
              <w:t>Объем мощности, поставленный участником оптового рынка </w:t>
            </w:r>
            <w:r w:rsidRPr="00272F96">
              <w:rPr>
                <w:i/>
                <w:color w:val="000000"/>
              </w:rPr>
              <w:t>i</w:t>
            </w:r>
            <w:r w:rsidRPr="00272F96">
              <w:rPr>
                <w:color w:val="000000"/>
              </w:rPr>
              <w:t xml:space="preserve"> в месяце </w:t>
            </w:r>
            <w:r w:rsidRPr="00272F96">
              <w:rPr>
                <w:i/>
                <w:color w:val="000000"/>
              </w:rPr>
              <w:t>m</w:t>
            </w:r>
            <w:r w:rsidRPr="00272F96">
              <w:rPr>
                <w:color w:val="000000"/>
              </w:rPr>
              <w:t xml:space="preserve"> </w:t>
            </w:r>
            <w:r w:rsidRPr="00272F96">
              <w:rPr>
                <w:color w:val="000000"/>
                <w:highlight w:val="yellow"/>
              </w:rPr>
              <w:t>в ценовой зоне </w:t>
            </w:r>
            <w:r w:rsidRPr="00272F96">
              <w:rPr>
                <w:i/>
                <w:color w:val="000000"/>
                <w:highlight w:val="yellow"/>
              </w:rPr>
              <w:t>z</w:t>
            </w:r>
            <w:r w:rsidRPr="00272F96">
              <w:rPr>
                <w:color w:val="000000"/>
                <w:highlight w:val="yellow"/>
              </w:rPr>
              <w:t xml:space="preserve"> (за исключением </w:t>
            </w:r>
            <w:r w:rsidRPr="00272F96">
              <w:rPr>
                <w:highlight w:val="yellow"/>
              </w:rPr>
              <w:t xml:space="preserve">территории </w:t>
            </w:r>
            <w:r w:rsidR="003A730B" w:rsidRPr="003A730B">
              <w:rPr>
                <w:i/>
                <w:highlight w:val="yellow"/>
              </w:rPr>
              <w:t>sz</w:t>
            </w:r>
            <w:r w:rsidR="003A730B" w:rsidRPr="00FB6038">
              <w:rPr>
                <w:i/>
                <w:highlight w:val="yellow"/>
              </w:rPr>
              <w:t xml:space="preserve"> </w:t>
            </w:r>
            <w:r w:rsidRPr="00272F96">
              <w:rPr>
                <w:highlight w:val="yellow"/>
              </w:rPr>
              <w:t>=</w:t>
            </w:r>
            <w:r w:rsidR="003A730B" w:rsidRPr="00FB6038">
              <w:rPr>
                <w:highlight w:val="yellow"/>
              </w:rPr>
              <w:t xml:space="preserve"> </w:t>
            </w:r>
            <w:r w:rsidRPr="00272F96">
              <w:rPr>
                <w:highlight w:val="yellow"/>
              </w:rPr>
              <w:t>3</w:t>
            </w:r>
            <w:r w:rsidRPr="00272F96">
              <w:rPr>
                <w:color w:val="000000"/>
                <w:highlight w:val="yellow"/>
              </w:rPr>
              <w:t>)</w:t>
            </w:r>
            <w:r w:rsidRPr="00272F96">
              <w:rPr>
                <w:color w:val="000000"/>
              </w:rPr>
              <w:t xml:space="preserve"> на обеспечение собственного потребления сверх объемов, поставленных по договорам, указанным в подпунктах </w:t>
            </w:r>
            <w:r w:rsidR="00972224" w:rsidRPr="00272F96">
              <w:rPr>
                <w:color w:val="000000"/>
                <w:highlight w:val="yellow"/>
              </w:rPr>
              <w:t>1, 2,</w:t>
            </w:r>
            <w:r w:rsidR="00972224" w:rsidRPr="00272F96">
              <w:rPr>
                <w:color w:val="000000"/>
              </w:rPr>
              <w:t xml:space="preserve"> </w:t>
            </w:r>
            <w:r w:rsidRPr="00272F96">
              <w:rPr>
                <w:color w:val="000000"/>
              </w:rPr>
              <w:t>4, 7, 10, 14, 15</w:t>
            </w:r>
            <w:r w:rsidRPr="00272F96">
              <w:rPr>
                <w:color w:val="000000"/>
                <w:highlight w:val="yellow"/>
              </w:rPr>
              <w:t>, 16, 17, 18</w:t>
            </w:r>
            <w:r w:rsidRPr="00272F96">
              <w:rPr>
                <w:color w:val="000000"/>
              </w:rPr>
              <w:t xml:space="preserve"> пункта 4 Правил оптового рынка, рассчитывается по формуле:</w:t>
            </w:r>
          </w:p>
          <w:p w14:paraId="4191E495" w14:textId="77777777" w:rsidR="00474C25" w:rsidRPr="00272F96" w:rsidRDefault="00A330F9">
            <w:pPr>
              <w:pStyle w:val="aa"/>
              <w:jc w:val="center"/>
              <w:rPr>
                <w:rFonts w:ascii="Garamond" w:hAnsi="Garamond"/>
              </w:rPr>
            </w:pPr>
            <w:r w:rsidRPr="00272F96">
              <w:rPr>
                <w:rFonts w:ascii="Garamond" w:hAnsi="Garamond"/>
                <w:position w:val="-30"/>
              </w:rPr>
              <w:object w:dxaOrig="3440" w:dyaOrig="560" w14:anchorId="59F745DE">
                <v:shape id="_x0000_i1145" type="#_x0000_t75" style="width:139.9pt;height:25.8pt" o:ole="">
                  <v:imagedata r:id="rId121" o:title=""/>
                </v:shape>
                <o:OLEObject Type="Embed" ProgID="Equation.3" ShapeID="_x0000_i1145" DrawAspect="Content" ObjectID="_1794089729" r:id="rId191"/>
              </w:object>
            </w:r>
            <w:r w:rsidRPr="00272F96">
              <w:rPr>
                <w:rFonts w:ascii="Garamond" w:hAnsi="Garamond"/>
              </w:rPr>
              <w:t>, где</w:t>
            </w:r>
          </w:p>
          <w:p w14:paraId="14FAF515" w14:textId="77777777" w:rsidR="00474C25" w:rsidRPr="00272F96" w:rsidRDefault="00A330F9">
            <w:pPr>
              <w:pStyle w:val="aa"/>
              <w:widowControl w:val="0"/>
              <w:jc w:val="center"/>
              <w:rPr>
                <w:rFonts w:ascii="Garamond" w:hAnsi="Garamond"/>
              </w:rPr>
            </w:pPr>
            <w:r w:rsidRPr="00272F96">
              <w:rPr>
                <w:rFonts w:ascii="Garamond" w:hAnsi="Garamond"/>
                <w:position w:val="-30"/>
              </w:rPr>
              <w:object w:dxaOrig="3420" w:dyaOrig="560" w14:anchorId="7E404C2E">
                <v:shape id="_x0000_i1146" type="#_x0000_t75" style="width:137.9pt;height:25.8pt" o:ole="">
                  <v:imagedata r:id="rId123" o:title=""/>
                </v:shape>
                <o:OLEObject Type="Embed" ProgID="Equation.3" ShapeID="_x0000_i1146" DrawAspect="Content" ObjectID="_1794089730" r:id="rId192"/>
              </w:object>
            </w:r>
            <w:r w:rsidRPr="00272F96">
              <w:rPr>
                <w:rFonts w:ascii="Garamond" w:hAnsi="Garamond"/>
              </w:rPr>
              <w:t>.</w:t>
            </w:r>
          </w:p>
          <w:p w14:paraId="7A98EF02" w14:textId="26EB13C3" w:rsidR="00474C25" w:rsidRPr="00272F96" w:rsidRDefault="00A330F9">
            <w:pPr>
              <w:spacing w:after="0"/>
              <w:ind w:left="120" w:firstLine="500"/>
              <w:rPr>
                <w:highlight w:val="yellow"/>
              </w:rPr>
            </w:pPr>
            <w:r w:rsidRPr="00272F96">
              <w:rPr>
                <w:color w:val="000000"/>
                <w:highlight w:val="yellow"/>
              </w:rPr>
              <w:t>Объем мощности, поставленный участником оптового рынка </w:t>
            </w:r>
            <w:r w:rsidRPr="00272F96">
              <w:rPr>
                <w:i/>
                <w:color w:val="000000"/>
                <w:highlight w:val="yellow"/>
              </w:rPr>
              <w:t>i</w:t>
            </w:r>
            <w:r w:rsidRPr="00272F96">
              <w:rPr>
                <w:color w:val="000000"/>
                <w:highlight w:val="yellow"/>
              </w:rPr>
              <w:t xml:space="preserve"> в месяце </w:t>
            </w:r>
            <w:r w:rsidRPr="00272F96">
              <w:rPr>
                <w:i/>
                <w:color w:val="000000"/>
                <w:highlight w:val="yellow"/>
              </w:rPr>
              <w:t>m</w:t>
            </w:r>
            <w:r w:rsidRPr="00272F96">
              <w:rPr>
                <w:color w:val="000000"/>
                <w:highlight w:val="yellow"/>
              </w:rPr>
              <w:t xml:space="preserve"> на </w:t>
            </w:r>
            <w:r w:rsidRPr="00272F96">
              <w:rPr>
                <w:highlight w:val="yellow"/>
              </w:rPr>
              <w:t xml:space="preserve">территории </w:t>
            </w:r>
            <w:r w:rsidR="003A730B" w:rsidRPr="003A730B">
              <w:rPr>
                <w:i/>
                <w:highlight w:val="yellow"/>
              </w:rPr>
              <w:t>sz</w:t>
            </w:r>
            <w:r w:rsidR="003A730B" w:rsidRPr="00FB6038">
              <w:rPr>
                <w:i/>
                <w:highlight w:val="yellow"/>
              </w:rPr>
              <w:t xml:space="preserve"> </w:t>
            </w:r>
            <w:r w:rsidRPr="00272F96">
              <w:rPr>
                <w:highlight w:val="yellow"/>
              </w:rPr>
              <w:t>=</w:t>
            </w:r>
            <w:r w:rsidR="003A730B" w:rsidRPr="00FB6038">
              <w:rPr>
                <w:highlight w:val="yellow"/>
              </w:rPr>
              <w:t xml:space="preserve"> </w:t>
            </w:r>
            <w:r w:rsidRPr="00272F96">
              <w:rPr>
                <w:highlight w:val="yellow"/>
              </w:rPr>
              <w:t>3</w:t>
            </w:r>
            <w:r w:rsidRPr="00272F96">
              <w:rPr>
                <w:color w:val="000000"/>
                <w:highlight w:val="yellow"/>
              </w:rPr>
              <w:t xml:space="preserve"> на обеспечение собственного потребления сверх объемов, поставленных по договорам, указанным в подпунктах </w:t>
            </w:r>
            <w:r w:rsidR="00972224" w:rsidRPr="00272F96">
              <w:rPr>
                <w:color w:val="000000"/>
                <w:highlight w:val="yellow"/>
              </w:rPr>
              <w:t xml:space="preserve">1, 2, </w:t>
            </w:r>
            <w:r w:rsidRPr="00272F96">
              <w:rPr>
                <w:color w:val="000000"/>
                <w:highlight w:val="yellow"/>
              </w:rPr>
              <w:t>4, 7, 10, 14, 15, 16, 17, 18 пункта 4 Правил оптового рынка, рассчитывается по формуле:</w:t>
            </w:r>
          </w:p>
          <w:p w14:paraId="58160B66" w14:textId="77777777" w:rsidR="00474C25" w:rsidRPr="00272F96" w:rsidRDefault="004A0032">
            <w:pPr>
              <w:spacing w:after="0"/>
              <w:ind w:left="120" w:firstLine="500"/>
              <w:jc w:val="center"/>
              <w:rPr>
                <w:highlight w:val="yellow"/>
              </w:rPr>
            </w:pPr>
            <m:oMath>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i,m,z,sz=3</m:t>
                  </m:r>
                </m:sub>
                <m:sup>
                  <m:r>
                    <w:rPr>
                      <w:rFonts w:ascii="Cambria Math" w:hAnsi="Cambria Math"/>
                      <w:highlight w:val="yellow"/>
                    </w:rPr>
                    <m:t>пок</m:t>
                  </m:r>
                  <m:r>
                    <m:rPr>
                      <m:lit/>
                    </m:rPr>
                    <w:rPr>
                      <w:rFonts w:ascii="Cambria Math" w:hAnsi="Cambria Math"/>
                      <w:highlight w:val="yellow"/>
                    </w:rPr>
                    <m:t>_вынужд_СП</m:t>
                  </m:r>
                </m:sup>
              </m:sSubSup>
              <m:r>
                <w:rPr>
                  <w:rFonts w:ascii="Cambria Math" w:hAnsi="Cambria Math"/>
                  <w:highlight w:val="yellow"/>
                </w:rPr>
                <m:t>=</m:t>
              </m:r>
              <m:nary>
                <m:naryPr>
                  <m:chr m:val="∑"/>
                  <m:limLoc m:val="subSup"/>
                  <m:supHide m:val="1"/>
                  <m:ctrlPr>
                    <w:rPr>
                      <w:rFonts w:ascii="Cambria Math" w:hAnsi="Cambria Math"/>
                      <w:highlight w:val="yellow"/>
                    </w:rPr>
                  </m:ctrlPr>
                </m:naryPr>
                <m:sub>
                  <m:r>
                    <w:rPr>
                      <w:rFonts w:ascii="Cambria Math" w:hAnsi="Cambria Math"/>
                      <w:highlight w:val="yellow"/>
                    </w:rPr>
                    <m:t>p∈i</m:t>
                  </m:r>
                </m:sub>
                <m:sup/>
                <m:e>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p,i,m,z,sz=3</m:t>
                      </m:r>
                    </m:sub>
                    <m:sup>
                      <m:r>
                        <w:rPr>
                          <w:rFonts w:ascii="Cambria Math" w:hAnsi="Cambria Math"/>
                          <w:highlight w:val="yellow"/>
                        </w:rPr>
                        <m:t>пок</m:t>
                      </m:r>
                      <m:r>
                        <m:rPr>
                          <m:lit/>
                        </m:rPr>
                        <w:rPr>
                          <w:rFonts w:ascii="Cambria Math" w:hAnsi="Cambria Math"/>
                          <w:highlight w:val="yellow"/>
                        </w:rPr>
                        <m:t>_вынужд_СП</m:t>
                      </m:r>
                    </m:sup>
                  </m:sSubSup>
                </m:e>
              </m:nary>
            </m:oMath>
            <w:r w:rsidR="00A330F9" w:rsidRPr="00272F96">
              <w:rPr>
                <w:color w:val="000000"/>
                <w:highlight w:val="yellow"/>
              </w:rPr>
              <w:t>, где</w:t>
            </w:r>
          </w:p>
          <w:p w14:paraId="60C022A4" w14:textId="77777777" w:rsidR="00474C25" w:rsidRPr="00272F96" w:rsidRDefault="004A0032">
            <w:pPr>
              <w:spacing w:after="0"/>
              <w:ind w:left="120" w:firstLine="500"/>
              <w:jc w:val="center"/>
              <w:rPr>
                <w:color w:val="000000"/>
              </w:rPr>
            </w:pPr>
            <m:oMath>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p,i,m,z,sz=3</m:t>
                  </m:r>
                </m:sub>
                <m:sup>
                  <m:r>
                    <w:rPr>
                      <w:rFonts w:ascii="Cambria Math" w:hAnsi="Cambria Math"/>
                      <w:highlight w:val="yellow"/>
                    </w:rPr>
                    <m:t>пок</m:t>
                  </m:r>
                  <m:r>
                    <m:rPr>
                      <m:lit/>
                    </m:rPr>
                    <w:rPr>
                      <w:rFonts w:ascii="Cambria Math" w:hAnsi="Cambria Math"/>
                      <w:highlight w:val="yellow"/>
                    </w:rPr>
                    <m:t>_вынужд_СП</m:t>
                  </m:r>
                </m:sup>
              </m:sSubSup>
              <m:r>
                <w:rPr>
                  <w:rFonts w:ascii="Cambria Math" w:hAnsi="Cambria Math"/>
                  <w:highlight w:val="yellow"/>
                </w:rPr>
                <m:t>=</m:t>
              </m:r>
              <m:nary>
                <m:naryPr>
                  <m:chr m:val="∑"/>
                  <m:limLoc m:val="subSup"/>
                  <m:supHide m:val="1"/>
                  <m:ctrlPr>
                    <w:rPr>
                      <w:rFonts w:ascii="Cambria Math" w:hAnsi="Cambria Math"/>
                      <w:highlight w:val="yellow"/>
                    </w:rPr>
                  </m:ctrlPr>
                </m:naryPr>
                <m:sub>
                  <m:r>
                    <w:rPr>
                      <w:rFonts w:ascii="Cambria Math" w:hAnsi="Cambria Math"/>
                      <w:highlight w:val="yellow"/>
                    </w:rPr>
                    <m:t>q∈</m:t>
                  </m:r>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sz=3</m:t>
                      </m:r>
                    </m:sub>
                    <m:sup>
                      <m:r>
                        <w:rPr>
                          <w:rFonts w:ascii="Cambria Math" w:hAnsi="Cambria Math"/>
                          <w:highlight w:val="yellow"/>
                        </w:rPr>
                        <m:t>бНЦЗ</m:t>
                      </m:r>
                    </m:sup>
                  </m:sSubSup>
                </m:sub>
                <m:sup/>
                <m:e>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q,j,p,i,m,z</m:t>
                      </m:r>
                    </m:sub>
                    <m:sup>
                      <m:r>
                        <w:rPr>
                          <w:rFonts w:ascii="Cambria Math" w:hAnsi="Cambria Math"/>
                          <w:highlight w:val="yellow"/>
                        </w:rPr>
                        <m:t>пок</m:t>
                      </m:r>
                      <m:r>
                        <m:rPr>
                          <m:lit/>
                        </m:rPr>
                        <w:rPr>
                          <w:rFonts w:ascii="Cambria Math" w:hAnsi="Cambria Math"/>
                          <w:highlight w:val="yellow"/>
                        </w:rPr>
                        <m:t>_вынужд_СП</m:t>
                      </m:r>
                    </m:sup>
                  </m:sSubSup>
                </m:e>
              </m:nary>
            </m:oMath>
            <w:r w:rsidR="00A330F9" w:rsidRPr="00272F96">
              <w:rPr>
                <w:color w:val="000000"/>
                <w:highlight w:val="yellow"/>
              </w:rPr>
              <w:t>.</w:t>
            </w:r>
          </w:p>
          <w:p w14:paraId="45FDDE92" w14:textId="757F6374" w:rsidR="00474C25" w:rsidRPr="00272F96" w:rsidRDefault="00A330F9">
            <w:pPr>
              <w:spacing w:after="0"/>
              <w:ind w:left="120" w:firstLine="500"/>
            </w:pPr>
            <w:r w:rsidRPr="00272F96">
              <w:rPr>
                <w:color w:val="000000"/>
              </w:rPr>
              <w:t>Объем мощности, поставленный участником оптового рынка </w:t>
            </w:r>
            <w:r w:rsidRPr="00272F96">
              <w:rPr>
                <w:i/>
                <w:color w:val="000000"/>
              </w:rPr>
              <w:t>i</w:t>
            </w:r>
            <w:r w:rsidRPr="00272F96">
              <w:rPr>
                <w:color w:val="000000"/>
              </w:rPr>
              <w:t xml:space="preserve"> в ГТП генерации </w:t>
            </w:r>
            <m:oMath>
              <m:r>
                <w:rPr>
                  <w:rFonts w:ascii="Cambria Math" w:hAnsi="Cambria Math"/>
                  <w:color w:val="000000"/>
                  <w:highlight w:val="yellow"/>
                </w:rPr>
                <m:t>p∉</m:t>
              </m:r>
              <m:sSubSup>
                <m:sSubSupPr>
                  <m:ctrlPr>
                    <w:rPr>
                      <w:rFonts w:ascii="Cambria Math" w:hAnsi="Cambria Math"/>
                      <w:i/>
                      <w:color w:val="000000"/>
                      <w:highlight w:val="yellow"/>
                    </w:rPr>
                  </m:ctrlPr>
                </m:sSubSupPr>
                <m:e>
                  <m:r>
                    <w:rPr>
                      <w:rFonts w:ascii="Cambria Math" w:hAnsi="Cambria Math"/>
                      <w:color w:val="000000"/>
                      <w:highlight w:val="yellow"/>
                    </w:rPr>
                    <m:t>P</m:t>
                  </m:r>
                </m:e>
                <m:sub>
                  <m:r>
                    <w:rPr>
                      <w:rFonts w:ascii="Cambria Math" w:hAnsi="Cambria Math"/>
                      <w:color w:val="000000"/>
                      <w:highlight w:val="yellow"/>
                    </w:rPr>
                    <m:t>sz=3</m:t>
                  </m:r>
                </m:sub>
                <m:sup>
                  <m:r>
                    <w:rPr>
                      <w:rFonts w:ascii="Cambria Math" w:hAnsi="Cambria Math"/>
                      <w:color w:val="000000"/>
                      <w:highlight w:val="yellow"/>
                    </w:rPr>
                    <m:t>бНЦЗ</m:t>
                  </m:r>
                </m:sup>
              </m:sSubSup>
            </m:oMath>
            <w:r w:rsidR="003A730B">
              <w:rPr>
                <w:color w:val="000000"/>
                <w:highlight w:val="yellow"/>
              </w:rPr>
              <w:t xml:space="preserve"> </w:t>
            </w:r>
            <w:r w:rsidRPr="00272F96">
              <w:rPr>
                <w:color w:val="000000"/>
              </w:rPr>
              <w:t>в месяце </w:t>
            </w:r>
            <w:r w:rsidRPr="00272F96">
              <w:rPr>
                <w:i/>
                <w:color w:val="000000"/>
              </w:rPr>
              <w:t>m</w:t>
            </w:r>
            <w:r w:rsidRPr="00272F96">
              <w:rPr>
                <w:color w:val="000000"/>
              </w:rPr>
              <w:t xml:space="preserve"> </w:t>
            </w:r>
            <w:r w:rsidRPr="00272F96">
              <w:rPr>
                <w:color w:val="000000"/>
                <w:highlight w:val="yellow"/>
              </w:rPr>
              <w:t>в ценовой зоне </w:t>
            </w:r>
            <w:r w:rsidRPr="00272F96">
              <w:rPr>
                <w:i/>
                <w:color w:val="000000"/>
                <w:highlight w:val="yellow"/>
              </w:rPr>
              <w:t>z</w:t>
            </w:r>
            <w:r w:rsidRPr="00272F96">
              <w:rPr>
                <w:color w:val="000000"/>
                <w:highlight w:val="yellow"/>
              </w:rPr>
              <w:t xml:space="preserve"> (за исключением </w:t>
            </w:r>
            <w:r w:rsidRPr="00272F96">
              <w:rPr>
                <w:highlight w:val="yellow"/>
              </w:rPr>
              <w:t xml:space="preserve">территории </w:t>
            </w:r>
            <w:r w:rsidR="003A730B" w:rsidRPr="003A730B">
              <w:rPr>
                <w:i/>
                <w:highlight w:val="yellow"/>
              </w:rPr>
              <w:t>sz</w:t>
            </w:r>
            <w:r w:rsidR="003A730B" w:rsidRPr="00FB6038">
              <w:rPr>
                <w:i/>
                <w:highlight w:val="yellow"/>
              </w:rPr>
              <w:t xml:space="preserve"> </w:t>
            </w:r>
            <w:r w:rsidRPr="00272F96">
              <w:rPr>
                <w:highlight w:val="yellow"/>
              </w:rPr>
              <w:t>=</w:t>
            </w:r>
            <w:r w:rsidR="003A730B" w:rsidRPr="00FB6038">
              <w:rPr>
                <w:highlight w:val="yellow"/>
              </w:rPr>
              <w:t xml:space="preserve"> </w:t>
            </w:r>
            <w:r w:rsidRPr="00272F96">
              <w:rPr>
                <w:highlight w:val="yellow"/>
              </w:rPr>
              <w:t>3</w:t>
            </w:r>
            <w:r w:rsidRPr="00272F96">
              <w:rPr>
                <w:color w:val="000000"/>
                <w:highlight w:val="yellow"/>
              </w:rPr>
              <w:t>)</w:t>
            </w:r>
            <w:r w:rsidRPr="00272F96">
              <w:rPr>
                <w:color w:val="000000"/>
              </w:rPr>
              <w:t xml:space="preserve"> сверх объемов, поставленных по договорам, указанным в подпунктах </w:t>
            </w:r>
            <w:r w:rsidR="00972224" w:rsidRPr="00272F96">
              <w:rPr>
                <w:color w:val="000000"/>
                <w:highlight w:val="yellow"/>
              </w:rPr>
              <w:t>1, 2,</w:t>
            </w:r>
            <w:r w:rsidR="00972224" w:rsidRPr="00272F96">
              <w:rPr>
                <w:color w:val="000000"/>
              </w:rPr>
              <w:t xml:space="preserve"> </w:t>
            </w:r>
            <w:r w:rsidRPr="00272F96">
              <w:rPr>
                <w:color w:val="000000"/>
              </w:rPr>
              <w:t>4, 7, 10, 14, 15</w:t>
            </w:r>
            <w:r w:rsidRPr="00272F96">
              <w:rPr>
                <w:color w:val="000000"/>
                <w:highlight w:val="yellow"/>
              </w:rPr>
              <w:t>, 16, 17, 18</w:t>
            </w:r>
            <w:r w:rsidRPr="00272F96">
              <w:rPr>
                <w:color w:val="000000"/>
              </w:rPr>
              <w:t xml:space="preserve"> пункта 4 Правил оптового рынка, с учетом объема мощности, поставленного на обеспечение собственного потребления, рассчитывается по формуле:</w:t>
            </w:r>
          </w:p>
          <w:p w14:paraId="37505D95" w14:textId="77777777" w:rsidR="00474C25" w:rsidRPr="00272F96" w:rsidRDefault="00A330F9">
            <w:pPr>
              <w:spacing w:after="0"/>
              <w:ind w:left="120" w:firstLine="500"/>
              <w:jc w:val="center"/>
              <w:rPr>
                <w:color w:val="000000"/>
              </w:rPr>
            </w:pPr>
            <w:r w:rsidRPr="00272F96">
              <w:rPr>
                <w:position w:val="-14"/>
              </w:rPr>
              <w:object w:dxaOrig="4500" w:dyaOrig="400" w14:anchorId="03B78E8E">
                <v:shape id="_x0000_i1147" type="#_x0000_t75" style="width:180.7pt;height:18.35pt" o:ole="">
                  <v:imagedata r:id="rId125" o:title=""/>
                </v:shape>
                <o:OLEObject Type="Embed" ProgID="Equation.3" ShapeID="_x0000_i1147" DrawAspect="Content" ObjectID="_1794089731" r:id="rId193"/>
              </w:object>
            </w:r>
            <w:r w:rsidRPr="00272F96">
              <w:rPr>
                <w:color w:val="000000"/>
              </w:rPr>
              <w:t>.</w:t>
            </w:r>
          </w:p>
          <w:p w14:paraId="2122EF1A" w14:textId="3CCAF9FF" w:rsidR="00474C25" w:rsidRPr="00272F96" w:rsidRDefault="00A330F9">
            <w:pPr>
              <w:spacing w:after="0"/>
              <w:ind w:left="120" w:firstLine="500"/>
              <w:rPr>
                <w:highlight w:val="yellow"/>
              </w:rPr>
            </w:pPr>
            <w:r w:rsidRPr="00272F96">
              <w:rPr>
                <w:color w:val="000000"/>
                <w:highlight w:val="yellow"/>
              </w:rPr>
              <w:t>Объем мощности, поставленный участником оптового рынка </w:t>
            </w:r>
            <w:r w:rsidRPr="00272F96">
              <w:rPr>
                <w:i/>
                <w:color w:val="000000"/>
                <w:highlight w:val="yellow"/>
              </w:rPr>
              <w:t>i</w:t>
            </w:r>
            <w:r w:rsidRPr="00272F96">
              <w:rPr>
                <w:color w:val="000000"/>
                <w:highlight w:val="yellow"/>
              </w:rPr>
              <w:t xml:space="preserve"> в ГТП генерации </w:t>
            </w:r>
            <m:oMath>
              <m:r>
                <w:rPr>
                  <w:rFonts w:ascii="Cambria Math" w:hAnsi="Cambria Math"/>
                  <w:color w:val="000000"/>
                  <w:highlight w:val="yellow"/>
                </w:rPr>
                <m:t>p</m:t>
              </m:r>
              <m:r>
                <w:rPr>
                  <w:rFonts w:ascii="Cambria Math" w:hAnsi="Cambria Math"/>
                  <w:i/>
                  <w:color w:val="000000"/>
                  <w:highlight w:val="yellow"/>
                </w:rPr>
                <w:sym w:font="Symbol" w:char="F0CE"/>
              </m:r>
              <m:sSubSup>
                <m:sSubSupPr>
                  <m:ctrlPr>
                    <w:rPr>
                      <w:rFonts w:ascii="Cambria Math" w:hAnsi="Cambria Math"/>
                      <w:i/>
                      <w:color w:val="000000"/>
                      <w:highlight w:val="yellow"/>
                    </w:rPr>
                  </m:ctrlPr>
                </m:sSubSupPr>
                <m:e>
                  <m:r>
                    <w:rPr>
                      <w:rFonts w:ascii="Cambria Math" w:hAnsi="Cambria Math"/>
                      <w:color w:val="000000"/>
                      <w:highlight w:val="yellow"/>
                    </w:rPr>
                    <m:t>P</m:t>
                  </m:r>
                </m:e>
                <m:sub>
                  <m:r>
                    <w:rPr>
                      <w:rFonts w:ascii="Cambria Math" w:hAnsi="Cambria Math"/>
                      <w:color w:val="000000"/>
                      <w:highlight w:val="yellow"/>
                    </w:rPr>
                    <m:t>sz=3</m:t>
                  </m:r>
                </m:sub>
                <m:sup>
                  <m:r>
                    <w:rPr>
                      <w:rFonts w:ascii="Cambria Math" w:hAnsi="Cambria Math"/>
                      <w:color w:val="000000"/>
                      <w:highlight w:val="yellow"/>
                    </w:rPr>
                    <m:t>бНЦЗ</m:t>
                  </m:r>
                </m:sup>
              </m:sSubSup>
            </m:oMath>
            <w:r w:rsidR="003A730B">
              <w:rPr>
                <w:color w:val="000000"/>
                <w:highlight w:val="yellow"/>
              </w:rPr>
              <w:t xml:space="preserve"> </w:t>
            </w:r>
            <w:r w:rsidRPr="00272F96">
              <w:rPr>
                <w:color w:val="000000"/>
                <w:highlight w:val="yellow"/>
              </w:rPr>
              <w:t>в месяце </w:t>
            </w:r>
            <w:r w:rsidRPr="00272F96">
              <w:rPr>
                <w:i/>
                <w:color w:val="000000"/>
                <w:highlight w:val="yellow"/>
              </w:rPr>
              <w:t>m</w:t>
            </w:r>
            <w:r w:rsidRPr="00272F96">
              <w:rPr>
                <w:color w:val="000000"/>
                <w:highlight w:val="yellow"/>
              </w:rPr>
              <w:t xml:space="preserve"> на </w:t>
            </w:r>
            <w:r w:rsidRPr="00272F96">
              <w:rPr>
                <w:highlight w:val="yellow"/>
              </w:rPr>
              <w:t xml:space="preserve">территории </w:t>
            </w:r>
            <w:r w:rsidR="003A730B" w:rsidRPr="003A730B">
              <w:rPr>
                <w:i/>
                <w:highlight w:val="yellow"/>
              </w:rPr>
              <w:t>sz</w:t>
            </w:r>
            <w:r w:rsidR="003A730B" w:rsidRPr="00FB6038">
              <w:rPr>
                <w:i/>
                <w:highlight w:val="yellow"/>
              </w:rPr>
              <w:t xml:space="preserve"> </w:t>
            </w:r>
            <w:r w:rsidRPr="00272F96">
              <w:rPr>
                <w:highlight w:val="yellow"/>
              </w:rPr>
              <w:t>=</w:t>
            </w:r>
            <w:r w:rsidR="003A730B" w:rsidRPr="00FB6038">
              <w:rPr>
                <w:highlight w:val="yellow"/>
              </w:rPr>
              <w:t xml:space="preserve"> </w:t>
            </w:r>
            <w:r w:rsidRPr="00272F96">
              <w:rPr>
                <w:highlight w:val="yellow"/>
              </w:rPr>
              <w:t>3</w:t>
            </w:r>
            <w:r w:rsidRPr="00272F96">
              <w:rPr>
                <w:color w:val="000000"/>
                <w:highlight w:val="yellow"/>
              </w:rPr>
              <w:t xml:space="preserve"> сверх объемов, поставленных по договорам, указанным в подпунктах </w:t>
            </w:r>
            <w:r w:rsidR="00972224" w:rsidRPr="00272F96">
              <w:rPr>
                <w:color w:val="000000"/>
                <w:highlight w:val="yellow"/>
              </w:rPr>
              <w:t xml:space="preserve">1, 2, </w:t>
            </w:r>
            <w:r w:rsidRPr="00272F96">
              <w:rPr>
                <w:color w:val="000000"/>
                <w:highlight w:val="yellow"/>
              </w:rPr>
              <w:t>4, 7, 10, 14, 15, 16, 17, 18 пункта 4 Правил оптового рынка, с учетом объема мощности, поставленного на обеспечение собственного потребления, рассчитывается по формуле:</w:t>
            </w:r>
          </w:p>
          <w:p w14:paraId="543B8758" w14:textId="77777777" w:rsidR="00474C25" w:rsidRPr="00272F96" w:rsidRDefault="004A0032">
            <w:pPr>
              <w:spacing w:after="0"/>
              <w:ind w:left="120" w:firstLine="500"/>
              <w:jc w:val="center"/>
              <w:rPr>
                <w:color w:val="000000"/>
              </w:rPr>
            </w:pPr>
            <m:oMath>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p,i,m,z,sz=3</m:t>
                  </m:r>
                </m:sub>
                <m:sup>
                  <m:r>
                    <w:rPr>
                      <w:rFonts w:ascii="Cambria Math" w:hAnsi="Cambria Math"/>
                      <w:highlight w:val="yellow"/>
                    </w:rPr>
                    <m:t>пок</m:t>
                  </m:r>
                  <m:r>
                    <m:rPr>
                      <m:lit/>
                    </m:rPr>
                    <w:rPr>
                      <w:rFonts w:ascii="Cambria Math" w:hAnsi="Cambria Math"/>
                      <w:highlight w:val="yellow"/>
                    </w:rPr>
                    <m:t>_вынужд_итог</m:t>
                  </m:r>
                </m:sup>
              </m:sSubSup>
              <m: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p,i,m,z,sz=3</m:t>
                  </m:r>
                </m:sub>
                <m:sup>
                  <m:r>
                    <w:rPr>
                      <w:rFonts w:ascii="Cambria Math" w:hAnsi="Cambria Math"/>
                      <w:highlight w:val="yellow"/>
                    </w:rPr>
                    <m:t>пок</m:t>
                  </m:r>
                  <m:r>
                    <m:rPr>
                      <m:lit/>
                    </m:rPr>
                    <w:rPr>
                      <w:rFonts w:ascii="Cambria Math" w:hAnsi="Cambria Math"/>
                      <w:highlight w:val="yellow"/>
                    </w:rPr>
                    <m:t>_вынужд</m:t>
                  </m:r>
                </m:sup>
              </m:sSubSup>
              <m:r>
                <m:rPr>
                  <m:lit/>
                </m:rP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p,i,m,z,sz=3</m:t>
                  </m:r>
                </m:sub>
                <m:sup>
                  <m:r>
                    <w:rPr>
                      <w:rFonts w:ascii="Cambria Math" w:hAnsi="Cambria Math"/>
                      <w:highlight w:val="yellow"/>
                    </w:rPr>
                    <m:t>пок</m:t>
                  </m:r>
                  <m:r>
                    <m:rPr>
                      <m:lit/>
                    </m:rPr>
                    <w:rPr>
                      <w:rFonts w:ascii="Cambria Math" w:hAnsi="Cambria Math"/>
                      <w:highlight w:val="yellow"/>
                    </w:rPr>
                    <m:t>_вынужд_СП</m:t>
                  </m:r>
                </m:sup>
              </m:sSubSup>
            </m:oMath>
            <w:r w:rsidR="00A330F9" w:rsidRPr="00272F96">
              <w:rPr>
                <w:color w:val="000000"/>
                <w:highlight w:val="yellow"/>
              </w:rPr>
              <w:t>.</w:t>
            </w:r>
          </w:p>
          <w:p w14:paraId="0AC41F14" w14:textId="77777777" w:rsidR="00474C25" w:rsidRPr="00272F96" w:rsidRDefault="00A330F9">
            <w:pPr>
              <w:spacing w:after="0"/>
              <w:ind w:left="120" w:firstLine="500"/>
            </w:pPr>
            <w:r w:rsidRPr="00272F96">
              <w:rPr>
                <w:color w:val="000000"/>
              </w:rPr>
              <w:t>Объем мощности, поставленный участником оптового рынка </w:t>
            </w:r>
            <w:r w:rsidRPr="00272F96">
              <w:rPr>
                <w:i/>
                <w:color w:val="000000"/>
              </w:rPr>
              <w:t>i</w:t>
            </w:r>
            <w:r w:rsidRPr="00272F96">
              <w:rPr>
                <w:color w:val="000000"/>
              </w:rPr>
              <w:t xml:space="preserve"> во всех ГТП генерации </w:t>
            </w:r>
            <m:oMath>
              <m:r>
                <w:rPr>
                  <w:rFonts w:ascii="Cambria Math" w:hAnsi="Cambria Math"/>
                  <w:color w:val="000000"/>
                  <w:highlight w:val="yellow"/>
                </w:rPr>
                <m:t>p∉</m:t>
              </m:r>
              <m:sSubSup>
                <m:sSubSupPr>
                  <m:ctrlPr>
                    <w:rPr>
                      <w:rFonts w:ascii="Cambria Math" w:hAnsi="Cambria Math"/>
                      <w:i/>
                      <w:color w:val="000000"/>
                      <w:highlight w:val="yellow"/>
                    </w:rPr>
                  </m:ctrlPr>
                </m:sSubSupPr>
                <m:e>
                  <m:r>
                    <w:rPr>
                      <w:rFonts w:ascii="Cambria Math" w:hAnsi="Cambria Math"/>
                      <w:color w:val="000000"/>
                      <w:highlight w:val="yellow"/>
                    </w:rPr>
                    <m:t>P</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color w:val="000000"/>
              </w:rPr>
              <w:t xml:space="preserve"> в месяце </w:t>
            </w:r>
            <w:r w:rsidRPr="00272F96">
              <w:rPr>
                <w:i/>
                <w:color w:val="000000"/>
              </w:rPr>
              <w:t>m</w:t>
            </w:r>
            <w:r w:rsidRPr="00272F96">
              <w:rPr>
                <w:color w:val="000000"/>
              </w:rPr>
              <w:t xml:space="preserve"> сверх объемов, поставленных по договорам и договорам, указанным в подпунктах</w:t>
            </w:r>
            <w:r w:rsidR="00972224" w:rsidRPr="00272F96">
              <w:rPr>
                <w:color w:val="000000"/>
              </w:rPr>
              <w:t xml:space="preserve"> </w:t>
            </w:r>
            <w:r w:rsidR="00972224" w:rsidRPr="00272F96">
              <w:rPr>
                <w:color w:val="000000"/>
                <w:highlight w:val="yellow"/>
              </w:rPr>
              <w:t>1, 2,</w:t>
            </w:r>
            <w:r w:rsidRPr="00272F96">
              <w:rPr>
                <w:color w:val="000000"/>
              </w:rPr>
              <w:t xml:space="preserve"> 4, 7, 10, 14, 15</w:t>
            </w:r>
            <w:r w:rsidRPr="00272F96">
              <w:rPr>
                <w:color w:val="000000"/>
                <w:highlight w:val="yellow"/>
              </w:rPr>
              <w:t>, 16, 17, 18</w:t>
            </w:r>
            <w:r w:rsidRPr="00272F96">
              <w:rPr>
                <w:color w:val="000000"/>
              </w:rPr>
              <w:t xml:space="preserve"> пункта 4 Правил оптового рынка, с учетом объема мощности, поставленного на обеспечение собственного потребления, рассчитывается по формуле:</w:t>
            </w:r>
          </w:p>
          <w:p w14:paraId="20E8E928" w14:textId="0959EC07" w:rsidR="00474C25" w:rsidRPr="00272F96" w:rsidRDefault="00A330F9">
            <w:pPr>
              <w:spacing w:after="0"/>
              <w:ind w:left="120" w:firstLine="500"/>
              <w:jc w:val="center"/>
            </w:pPr>
            <w:r w:rsidRPr="00272F96">
              <w:object w:dxaOrig="4440" w:dyaOrig="400" w14:anchorId="33E48B38">
                <v:shape id="_x0000_i1148" type="#_x0000_t75" style="width:179.3pt;height:18.35pt" o:ole="">
                  <v:imagedata r:id="rId127" o:title=""/>
                </v:shape>
                <o:OLEObject Type="Embed" ProgID="Equation.3" ShapeID="_x0000_i1148" DrawAspect="Content" ObjectID="_1794089732" r:id="rId194"/>
              </w:object>
            </w:r>
            <w:r w:rsidR="00823168" w:rsidRPr="00823168">
              <w:rPr>
                <w:highlight w:val="yellow"/>
              </w:rPr>
              <w:t>.</w:t>
            </w:r>
          </w:p>
          <w:p w14:paraId="2245616D" w14:textId="77777777" w:rsidR="00474C25" w:rsidRPr="00272F96" w:rsidRDefault="00A330F9">
            <w:pPr>
              <w:spacing w:after="0"/>
              <w:ind w:left="120" w:firstLine="500"/>
              <w:rPr>
                <w:highlight w:val="yellow"/>
              </w:rPr>
            </w:pPr>
            <w:r w:rsidRPr="00272F96">
              <w:rPr>
                <w:color w:val="000000"/>
                <w:highlight w:val="yellow"/>
              </w:rPr>
              <w:t>Объем мощности, поставленный участником оптового рынка </w:t>
            </w:r>
            <w:r w:rsidRPr="00272F96">
              <w:rPr>
                <w:i/>
                <w:color w:val="000000"/>
                <w:highlight w:val="yellow"/>
              </w:rPr>
              <w:t>i</w:t>
            </w:r>
            <w:r w:rsidRPr="00272F96">
              <w:rPr>
                <w:color w:val="000000"/>
                <w:highlight w:val="yellow"/>
              </w:rPr>
              <w:t xml:space="preserve"> во всех ГТП генерации </w:t>
            </w:r>
            <m:oMath>
              <m:r>
                <w:rPr>
                  <w:rFonts w:ascii="Cambria Math" w:hAnsi="Cambria Math"/>
                  <w:color w:val="000000"/>
                  <w:highlight w:val="yellow"/>
                </w:rPr>
                <m:t>p</m:t>
              </m:r>
              <m:r>
                <w:rPr>
                  <w:rFonts w:ascii="Cambria Math" w:hAnsi="Cambria Math"/>
                  <w:i/>
                  <w:color w:val="000000"/>
                  <w:highlight w:val="yellow"/>
                </w:rPr>
                <w:sym w:font="Symbol" w:char="F0CE"/>
              </m:r>
              <m:sSubSup>
                <m:sSubSupPr>
                  <m:ctrlPr>
                    <w:rPr>
                      <w:rFonts w:ascii="Cambria Math" w:hAnsi="Cambria Math"/>
                      <w:i/>
                      <w:color w:val="000000"/>
                      <w:highlight w:val="yellow"/>
                    </w:rPr>
                  </m:ctrlPr>
                </m:sSubSupPr>
                <m:e>
                  <m:r>
                    <w:rPr>
                      <w:rFonts w:ascii="Cambria Math" w:hAnsi="Cambria Math"/>
                      <w:color w:val="000000"/>
                      <w:highlight w:val="yellow"/>
                    </w:rPr>
                    <m:t>P</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color w:val="000000"/>
                <w:highlight w:val="yellow"/>
              </w:rPr>
              <w:t xml:space="preserve"> в месяце </w:t>
            </w:r>
            <w:r w:rsidRPr="00272F96">
              <w:rPr>
                <w:i/>
                <w:color w:val="000000"/>
                <w:highlight w:val="yellow"/>
              </w:rPr>
              <w:t>m</w:t>
            </w:r>
            <w:r w:rsidRPr="00272F96">
              <w:rPr>
                <w:color w:val="000000"/>
                <w:highlight w:val="yellow"/>
              </w:rPr>
              <w:t xml:space="preserve"> сверх объемов, поставленных по договорам, указанным в подпунктах </w:t>
            </w:r>
            <w:r w:rsidR="00972224" w:rsidRPr="00272F96">
              <w:rPr>
                <w:color w:val="000000"/>
                <w:highlight w:val="yellow"/>
              </w:rPr>
              <w:t xml:space="preserve">1, 2, </w:t>
            </w:r>
            <w:r w:rsidRPr="00272F96">
              <w:rPr>
                <w:color w:val="000000"/>
                <w:highlight w:val="yellow"/>
              </w:rPr>
              <w:t>4, 7, 10, 14, 15, 16, 17, 18 пункта 4 Правил оптового рынка, с учетом объема мощности, поставленного на обеспечение собственного потребления, рассчитывается по формуле:</w:t>
            </w:r>
          </w:p>
          <w:p w14:paraId="5AB7476C" w14:textId="6F73519F" w:rsidR="00474C25" w:rsidRPr="00272F96" w:rsidRDefault="004A0032">
            <w:pPr>
              <w:spacing w:after="0"/>
              <w:ind w:left="120" w:firstLine="500"/>
              <w:jc w:val="center"/>
            </w:pPr>
            <m:oMathPara>
              <m:oMathParaPr>
                <m:jc m:val="center"/>
              </m:oMathParaPr>
              <m:oMath>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i,m,z,sz=3</m:t>
                    </m:r>
                  </m:sub>
                  <m:sup>
                    <m:r>
                      <w:rPr>
                        <w:rFonts w:ascii="Cambria Math" w:hAnsi="Cambria Math"/>
                        <w:highlight w:val="yellow"/>
                      </w:rPr>
                      <m:t>пок</m:t>
                    </m:r>
                    <m:r>
                      <m:rPr>
                        <m:lit/>
                      </m:rPr>
                      <w:rPr>
                        <w:rFonts w:ascii="Cambria Math" w:hAnsi="Cambria Math"/>
                        <w:highlight w:val="yellow"/>
                      </w:rPr>
                      <m:t>_вынужд_итог</m:t>
                    </m:r>
                  </m:sup>
                </m:sSubSup>
                <m: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i,m,z,sz=3</m:t>
                    </m:r>
                  </m:sub>
                  <m:sup>
                    <m:r>
                      <w:rPr>
                        <w:rFonts w:ascii="Cambria Math" w:hAnsi="Cambria Math"/>
                        <w:highlight w:val="yellow"/>
                      </w:rPr>
                      <m:t>пок</m:t>
                    </m:r>
                    <m:r>
                      <m:rPr>
                        <m:lit/>
                      </m:rPr>
                      <w:rPr>
                        <w:rFonts w:ascii="Cambria Math" w:hAnsi="Cambria Math"/>
                        <w:highlight w:val="yellow"/>
                      </w:rPr>
                      <m:t>_вынужд</m:t>
                    </m:r>
                  </m:sup>
                </m:sSubSup>
                <m:r>
                  <m:rPr>
                    <m:lit/>
                  </m:rP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i,m,z,sz=3</m:t>
                    </m:r>
                  </m:sub>
                  <m:sup>
                    <m:r>
                      <w:rPr>
                        <w:rFonts w:ascii="Cambria Math" w:hAnsi="Cambria Math"/>
                        <w:highlight w:val="yellow"/>
                      </w:rPr>
                      <m:t>пок</m:t>
                    </m:r>
                    <m:r>
                      <m:rPr>
                        <m:lit/>
                      </m:rPr>
                      <w:rPr>
                        <w:rFonts w:ascii="Cambria Math" w:hAnsi="Cambria Math"/>
                        <w:highlight w:val="yellow"/>
                      </w:rPr>
                      <m:t>_вынужд_СП</m:t>
                    </m:r>
                  </m:sup>
                </m:sSubSup>
                <m:r>
                  <w:rPr>
                    <w:rFonts w:ascii="Cambria Math" w:hAnsi="Cambria Math"/>
                  </w:rPr>
                  <m:t>.</m:t>
                </m:r>
              </m:oMath>
            </m:oMathPara>
          </w:p>
          <w:p w14:paraId="443BD63F" w14:textId="77777777" w:rsidR="00474C25" w:rsidRPr="00272F96" w:rsidRDefault="00A330F9">
            <w:pPr>
              <w:pStyle w:val="aa"/>
              <w:widowControl w:val="0"/>
              <w:ind w:firstLine="603"/>
              <w:rPr>
                <w:rFonts w:ascii="Garamond" w:hAnsi="Garamond"/>
                <w:b/>
              </w:rPr>
            </w:pPr>
            <w:r w:rsidRPr="00272F96">
              <w:rPr>
                <w:rFonts w:ascii="Garamond" w:hAnsi="Garamond"/>
                <w:b/>
                <w:bCs/>
              </w:rPr>
              <w:t xml:space="preserve">г) </w:t>
            </w:r>
            <w:r w:rsidRPr="00272F96">
              <w:rPr>
                <w:rFonts w:ascii="Garamond" w:hAnsi="Garamond"/>
                <w:b/>
              </w:rPr>
              <w:t xml:space="preserve">Для целей формирования аналитического отчета, направляемого в СР в соответствии с приложением 154.3 к настоящему Регламенту, КО для каждой ценовой зоны </w:t>
            </w:r>
            <w:r w:rsidRPr="00272F96">
              <w:rPr>
                <w:rFonts w:ascii="Garamond" w:hAnsi="Garamond"/>
                <w:b/>
                <w:i/>
              </w:rPr>
              <w:t>z</w:t>
            </w:r>
            <w:r w:rsidRPr="00272F96">
              <w:rPr>
                <w:rFonts w:ascii="Garamond" w:hAnsi="Garamond"/>
                <w:b/>
              </w:rPr>
              <w:t xml:space="preserve"> за расчетный месяц </w:t>
            </w:r>
            <w:r w:rsidRPr="00272F96">
              <w:rPr>
                <w:rFonts w:ascii="Garamond" w:hAnsi="Garamond"/>
                <w:b/>
                <w:i/>
              </w:rPr>
              <w:t>m</w:t>
            </w:r>
            <w:r w:rsidRPr="00272F96">
              <w:rPr>
                <w:rFonts w:ascii="Garamond" w:hAnsi="Garamond"/>
                <w:b/>
              </w:rPr>
              <w:t xml:space="preserve"> рассчитывает следующие переменные:</w:t>
            </w:r>
          </w:p>
          <w:p w14:paraId="46970AD3" w14:textId="77777777" w:rsidR="00474C25" w:rsidRPr="00272F96" w:rsidRDefault="00A330F9" w:rsidP="00C37329">
            <w:pPr>
              <w:pStyle w:val="afff2"/>
              <w:numPr>
                <w:ilvl w:val="0"/>
                <w:numId w:val="86"/>
              </w:numPr>
              <w:autoSpaceDE w:val="0"/>
              <w:autoSpaceDN w:val="0"/>
              <w:spacing w:before="120" w:after="120"/>
              <w:contextualSpacing w:val="0"/>
              <w:rPr>
                <w:rFonts w:ascii="Garamond" w:eastAsia="Arial Unicode MS" w:hAnsi="Garamond"/>
                <w:sz w:val="22"/>
                <w:szCs w:val="22"/>
              </w:rPr>
            </w:pPr>
            <w:r w:rsidRPr="00272F96">
              <w:rPr>
                <w:rFonts w:ascii="Garamond" w:hAnsi="Garamond"/>
                <w:position w:val="-14"/>
                <w:sz w:val="22"/>
                <w:szCs w:val="22"/>
              </w:rPr>
              <w:object w:dxaOrig="1359" w:dyaOrig="400" w14:anchorId="61BDAE92">
                <v:shape id="_x0000_i1149" type="#_x0000_t75" style="width:74.05pt;height:24.45pt" o:ole="">
                  <v:imagedata r:id="rId129" o:title=""/>
                </v:shape>
                <o:OLEObject Type="Embed" ProgID="Equation.3" ShapeID="_x0000_i1149" DrawAspect="Content" ObjectID="_1794089733" r:id="rId195"/>
              </w:object>
            </w:r>
            <w:r w:rsidRPr="00272F96">
              <w:rPr>
                <w:rFonts w:ascii="Garamond" w:hAnsi="Garamond"/>
                <w:sz w:val="22"/>
                <w:szCs w:val="22"/>
              </w:rPr>
              <w:t xml:space="preserve"> – величина, </w:t>
            </w:r>
            <w:r w:rsidRPr="00272F96">
              <w:rPr>
                <w:rFonts w:ascii="Garamond" w:eastAsia="Arial Unicode MS" w:hAnsi="Garamond"/>
                <w:sz w:val="22"/>
                <w:szCs w:val="22"/>
              </w:rPr>
              <w:t>отражающая стоимость мощности, производимой с использованием генерирующих объектов, поставляющих мощность в вынужденном режиме</w:t>
            </w:r>
            <w:r w:rsidRPr="00272F96">
              <w:rPr>
                <w:rFonts w:ascii="Garamond" w:hAnsi="Garamond"/>
                <w:sz w:val="22"/>
                <w:szCs w:val="22"/>
              </w:rPr>
              <w:t xml:space="preserve">, </w:t>
            </w:r>
            <w:r w:rsidRPr="00272F96">
              <w:rPr>
                <w:rFonts w:ascii="Garamond" w:eastAsia="Arial Unicode MS" w:hAnsi="Garamond"/>
                <w:sz w:val="22"/>
                <w:szCs w:val="22"/>
              </w:rPr>
              <w:t>в целях обеспечения надежного электроснабжения потребителей</w:t>
            </w:r>
            <w:r w:rsidRPr="00272F96">
              <w:rPr>
                <w:rFonts w:ascii="Garamond" w:hAnsi="Garamond"/>
                <w:color w:val="000000"/>
                <w:sz w:val="22"/>
                <w:szCs w:val="22"/>
                <w:lang w:eastAsia="en-US"/>
              </w:rPr>
              <w:t>, определяемая</w:t>
            </w:r>
            <w:r w:rsidRPr="00272F96">
              <w:rPr>
                <w:rFonts w:ascii="Garamond" w:hAnsi="Garamond"/>
                <w:sz w:val="22"/>
                <w:szCs w:val="22"/>
              </w:rPr>
              <w:t xml:space="preserve"> по ценовой зоне </w:t>
            </w:r>
            <w:r w:rsidRPr="00272F96">
              <w:rPr>
                <w:rFonts w:ascii="Garamond" w:hAnsi="Garamond"/>
                <w:i/>
                <w:sz w:val="22"/>
                <w:szCs w:val="22"/>
              </w:rPr>
              <w:t>z</w:t>
            </w:r>
            <w:r w:rsidRPr="00272F96">
              <w:rPr>
                <w:rFonts w:ascii="Garamond" w:hAnsi="Garamond"/>
                <w:sz w:val="22"/>
                <w:szCs w:val="22"/>
              </w:rPr>
              <w:t xml:space="preserve"> за расчетный месяц </w:t>
            </w:r>
            <w:r w:rsidRPr="00272F96">
              <w:rPr>
                <w:rFonts w:ascii="Garamond" w:hAnsi="Garamond"/>
                <w:i/>
                <w:sz w:val="22"/>
                <w:szCs w:val="22"/>
              </w:rPr>
              <w:t>m</w:t>
            </w:r>
            <w:r w:rsidRPr="00272F96">
              <w:rPr>
                <w:rFonts w:ascii="Garamond" w:eastAsia="Arial Unicode MS" w:hAnsi="Garamond"/>
                <w:sz w:val="22"/>
                <w:szCs w:val="22"/>
              </w:rPr>
              <w:t xml:space="preserve"> по формуле:</w:t>
            </w:r>
          </w:p>
          <w:p w14:paraId="2B87159F" w14:textId="77777777" w:rsidR="00474C25" w:rsidRPr="00272F96" w:rsidRDefault="00A330F9">
            <w:pPr>
              <w:pStyle w:val="afff2"/>
              <w:spacing w:before="120" w:after="120"/>
              <w:ind w:left="360"/>
              <w:jc w:val="center"/>
              <w:rPr>
                <w:rFonts w:ascii="Garamond" w:eastAsia="Arial Unicode MS" w:hAnsi="Garamond"/>
                <w:sz w:val="22"/>
                <w:szCs w:val="22"/>
              </w:rPr>
            </w:pPr>
            <w:r w:rsidRPr="00272F96">
              <w:rPr>
                <w:rFonts w:ascii="Garamond" w:hAnsi="Garamond"/>
                <w:position w:val="-30"/>
                <w:sz w:val="22"/>
                <w:szCs w:val="22"/>
              </w:rPr>
              <w:object w:dxaOrig="4200" w:dyaOrig="560" w14:anchorId="44DEFEF7">
                <v:shape id="_x0000_i1150" type="#_x0000_t75" style="width:209.9pt;height:27.85pt" o:ole="">
                  <v:imagedata r:id="rId131" o:title=""/>
                </v:shape>
                <o:OLEObject Type="Embed" ProgID="Equation.3" ShapeID="_x0000_i1150" DrawAspect="Content" ObjectID="_1794089734" r:id="rId196"/>
              </w:object>
            </w:r>
            <w:r w:rsidRPr="00272F96">
              <w:rPr>
                <w:rFonts w:ascii="Garamond" w:hAnsi="Garamond"/>
                <w:sz w:val="22"/>
                <w:szCs w:val="22"/>
              </w:rPr>
              <w:t>,</w:t>
            </w:r>
          </w:p>
          <w:p w14:paraId="78554DD9" w14:textId="77777777" w:rsidR="00474C25" w:rsidRPr="00272F96" w:rsidRDefault="00A330F9" w:rsidP="00823168">
            <w:pPr>
              <w:ind w:firstLine="0"/>
            </w:pPr>
            <w:r w:rsidRPr="00272F96">
              <w:t xml:space="preserve">где </w:t>
            </w:r>
            <w:r w:rsidRPr="00272F96">
              <w:rPr>
                <w:position w:val="-14"/>
              </w:rPr>
              <w:object w:dxaOrig="1340" w:dyaOrig="400" w14:anchorId="39E82119">
                <v:shape id="_x0000_i1151" type="#_x0000_t75" style="width:66.55pt;height:20.4pt" o:ole="">
                  <v:imagedata r:id="rId133" o:title=""/>
                </v:shape>
                <o:OLEObject Type="Embed" ProgID="Equation.3" ShapeID="_x0000_i1151" DrawAspect="Content" ObjectID="_1794089735" r:id="rId197"/>
              </w:object>
            </w:r>
            <w:r w:rsidRPr="00272F96">
              <w:t xml:space="preserve"> – стоимость мощности, производимой с использованием генерирующих объектов, поставляющих мощность в вынужденном режиме, которые отнесены к такой категории в целях обеспечения надежного электроснабжения потребителей, в расчетном месяце </w:t>
            </w:r>
            <w:r w:rsidRPr="00272F96">
              <w:rPr>
                <w:i/>
              </w:rPr>
              <w:t>m</w:t>
            </w:r>
            <w:r w:rsidRPr="00272F96">
              <w:t xml:space="preserve"> в ценовой зоне </w:t>
            </w:r>
            <w:r w:rsidRPr="00272F96">
              <w:rPr>
                <w:i/>
              </w:rPr>
              <w:t>z</w:t>
            </w:r>
            <w:r w:rsidRPr="00272F96">
              <w:t xml:space="preserve">, продаваемой по договору купли-продажи мощности, производимой с использованием генерирующих объектов, поставляющих мощность в вынужденном режиме, в ГТП генерации </w:t>
            </w:r>
            <w:r w:rsidRPr="00272F96">
              <w:rPr>
                <w:i/>
              </w:rPr>
              <w:t>p</w:t>
            </w:r>
            <w:r w:rsidRPr="00272F96">
              <w:t xml:space="preserve"> участника оптового рынка </w:t>
            </w:r>
            <w:r w:rsidRPr="00272F96">
              <w:rPr>
                <w:i/>
              </w:rPr>
              <w:t>i</w:t>
            </w:r>
            <w:r w:rsidRPr="00272F96">
              <w:t xml:space="preserve"> и покупаемой в ГТП потребления (экспорта) </w:t>
            </w:r>
            <w:r w:rsidRPr="00272F96">
              <w:rPr>
                <w:i/>
              </w:rPr>
              <w:t>q</w:t>
            </w:r>
            <w:r w:rsidRPr="00272F96">
              <w:t xml:space="preserve"> участника оптового рынка </w:t>
            </w:r>
            <w:r w:rsidRPr="00272F96">
              <w:rPr>
                <w:i/>
              </w:rPr>
              <w:t>j</w:t>
            </w:r>
            <w:r w:rsidRPr="00272F96">
              <w:t xml:space="preserve">, рассчитанная в соответствии с настоящим пунктом; </w:t>
            </w:r>
          </w:p>
          <w:p w14:paraId="7B987CE8" w14:textId="77777777" w:rsidR="00474C25" w:rsidRPr="00272F96" w:rsidRDefault="00A330F9" w:rsidP="00C37329">
            <w:pPr>
              <w:pStyle w:val="afff2"/>
              <w:numPr>
                <w:ilvl w:val="0"/>
                <w:numId w:val="86"/>
              </w:numPr>
              <w:autoSpaceDE w:val="0"/>
              <w:autoSpaceDN w:val="0"/>
              <w:spacing w:before="120" w:after="120"/>
              <w:contextualSpacing w:val="0"/>
              <w:rPr>
                <w:rFonts w:ascii="Garamond" w:eastAsia="Arial Unicode MS" w:hAnsi="Garamond"/>
                <w:sz w:val="22"/>
                <w:szCs w:val="22"/>
              </w:rPr>
            </w:pPr>
            <w:r w:rsidRPr="00272F96">
              <w:rPr>
                <w:rFonts w:ascii="Garamond" w:hAnsi="Garamond"/>
                <w:position w:val="-14"/>
                <w:sz w:val="22"/>
                <w:szCs w:val="22"/>
              </w:rPr>
              <w:object w:dxaOrig="1400" w:dyaOrig="400" w14:anchorId="194A8DFB">
                <v:shape id="_x0000_i1152" type="#_x0000_t75" style="width:69.95pt;height:22.4pt" o:ole="">
                  <v:imagedata r:id="rId135" o:title=""/>
                </v:shape>
                <o:OLEObject Type="Embed" ProgID="Equation.3" ShapeID="_x0000_i1152" DrawAspect="Content" ObjectID="_1794089736" r:id="rId198"/>
              </w:object>
            </w:r>
            <w:r w:rsidRPr="00272F96">
              <w:rPr>
                <w:rFonts w:ascii="Garamond" w:hAnsi="Garamond"/>
                <w:sz w:val="22"/>
                <w:szCs w:val="22"/>
              </w:rPr>
              <w:t xml:space="preserve"> – величина, </w:t>
            </w:r>
            <w:r w:rsidRPr="00272F96">
              <w:rPr>
                <w:rFonts w:ascii="Garamond" w:eastAsia="Arial Unicode MS" w:hAnsi="Garamond"/>
                <w:sz w:val="22"/>
                <w:szCs w:val="22"/>
              </w:rPr>
              <w:t>отражающая стоимость мощности, производимой с использованием генерирующих объектов, поставляющих мощность в вынужденном режиме</w:t>
            </w:r>
            <w:r w:rsidRPr="00272F96">
              <w:rPr>
                <w:rFonts w:ascii="Garamond" w:hAnsi="Garamond"/>
                <w:sz w:val="22"/>
                <w:szCs w:val="22"/>
              </w:rPr>
              <w:t xml:space="preserve">, </w:t>
            </w:r>
            <w:r w:rsidRPr="00272F96">
              <w:rPr>
                <w:rFonts w:ascii="Garamond" w:eastAsia="Arial Unicode MS" w:hAnsi="Garamond"/>
                <w:sz w:val="22"/>
                <w:szCs w:val="22"/>
              </w:rPr>
              <w:t xml:space="preserve">в целях обеспечения надежного теплоснабжения потребителей, определяемая </w:t>
            </w:r>
            <w:r w:rsidRPr="00272F96">
              <w:rPr>
                <w:rFonts w:ascii="Garamond" w:hAnsi="Garamond"/>
                <w:sz w:val="22"/>
                <w:szCs w:val="22"/>
              </w:rPr>
              <w:t xml:space="preserve">по ценовой зоне </w:t>
            </w:r>
            <w:r w:rsidRPr="00272F96">
              <w:rPr>
                <w:rFonts w:ascii="Garamond" w:hAnsi="Garamond"/>
                <w:i/>
                <w:sz w:val="22"/>
                <w:szCs w:val="22"/>
              </w:rPr>
              <w:t>z</w:t>
            </w:r>
            <w:r w:rsidRPr="00272F96">
              <w:rPr>
                <w:rFonts w:ascii="Garamond" w:hAnsi="Garamond"/>
                <w:sz w:val="22"/>
                <w:szCs w:val="22"/>
              </w:rPr>
              <w:t xml:space="preserve"> за расчетный месяц </w:t>
            </w:r>
            <w:r w:rsidRPr="00272F96">
              <w:rPr>
                <w:rFonts w:ascii="Garamond" w:hAnsi="Garamond"/>
                <w:i/>
                <w:sz w:val="22"/>
                <w:szCs w:val="22"/>
              </w:rPr>
              <w:t>m</w:t>
            </w:r>
            <w:r w:rsidRPr="00272F96">
              <w:rPr>
                <w:rFonts w:ascii="Garamond" w:eastAsia="Arial Unicode MS" w:hAnsi="Garamond"/>
                <w:sz w:val="22"/>
                <w:szCs w:val="22"/>
              </w:rPr>
              <w:t xml:space="preserve"> по формуле:</w:t>
            </w:r>
          </w:p>
          <w:p w14:paraId="23FCD2E2" w14:textId="77777777" w:rsidR="00474C25" w:rsidRPr="00272F96" w:rsidRDefault="00A330F9">
            <w:pPr>
              <w:pStyle w:val="afff2"/>
              <w:spacing w:before="120" w:after="120"/>
              <w:jc w:val="center"/>
              <w:rPr>
                <w:rFonts w:ascii="Garamond" w:hAnsi="Garamond"/>
                <w:sz w:val="22"/>
                <w:szCs w:val="22"/>
              </w:rPr>
            </w:pPr>
            <w:r w:rsidRPr="00272F96">
              <w:rPr>
                <w:rFonts w:ascii="Garamond" w:hAnsi="Garamond"/>
                <w:position w:val="-30"/>
              </w:rPr>
              <w:object w:dxaOrig="4220" w:dyaOrig="560" w14:anchorId="5C359E1D">
                <v:shape id="_x0000_i1153" type="#_x0000_t75" style="width:209.2pt;height:27.85pt" o:ole="">
                  <v:imagedata r:id="rId137" o:title=""/>
                </v:shape>
                <o:OLEObject Type="Embed" ProgID="Equation.3" ShapeID="_x0000_i1153" DrawAspect="Content" ObjectID="_1794089737" r:id="rId199"/>
              </w:object>
            </w:r>
            <w:r w:rsidRPr="00272F96">
              <w:rPr>
                <w:rFonts w:ascii="Garamond" w:hAnsi="Garamond"/>
                <w:sz w:val="22"/>
                <w:szCs w:val="22"/>
              </w:rPr>
              <w:t>,</w:t>
            </w:r>
          </w:p>
          <w:p w14:paraId="3532F2A8" w14:textId="0A5B80D2" w:rsidR="00474C25" w:rsidRPr="00272F96" w:rsidRDefault="00A330F9" w:rsidP="00823168">
            <w:pPr>
              <w:ind w:firstLine="0"/>
            </w:pPr>
            <w:r w:rsidRPr="00272F96">
              <w:t xml:space="preserve">где </w:t>
            </w:r>
            <w:r w:rsidRPr="00272F96">
              <w:rPr>
                <w:position w:val="-14"/>
              </w:rPr>
              <w:object w:dxaOrig="1400" w:dyaOrig="400" w14:anchorId="0FFFA6C3">
                <v:shape id="_x0000_i1154" type="#_x0000_t75" style="width:69.95pt;height:20.4pt" o:ole="">
                  <v:imagedata r:id="rId139" o:title=""/>
                </v:shape>
                <o:OLEObject Type="Embed" ProgID="Equation.3" ShapeID="_x0000_i1154" DrawAspect="Content" ObjectID="_1794089738" r:id="rId200"/>
              </w:object>
            </w:r>
            <w:r w:rsidRPr="00272F96">
              <w:t xml:space="preserve"> – стоимость мощности, производимой с использованием генерирующих объектов, поставляющих мощность в вынужденном режиме, которые отнесены к такой категории в целях обеспечения надежного теплоснабжения потребителей, в расчетном месяце </w:t>
            </w:r>
            <w:r w:rsidRPr="00272F96">
              <w:rPr>
                <w:i/>
              </w:rPr>
              <w:t>m</w:t>
            </w:r>
            <w:r w:rsidRPr="00272F96">
              <w:t xml:space="preserve"> в ценовой зоне </w:t>
            </w:r>
            <w:r w:rsidRPr="00272F96">
              <w:rPr>
                <w:i/>
              </w:rPr>
              <w:t>z</w:t>
            </w:r>
            <w:r w:rsidRPr="00272F96">
              <w:t xml:space="preserve">, продаваемой по договору купли-продажи мощности, производимой с использованием генерирующих объектов, поставляющих мощность в вынужденном режиме, в ГТП генерации </w:t>
            </w:r>
            <w:r w:rsidRPr="00272F96">
              <w:rPr>
                <w:i/>
              </w:rPr>
              <w:t>p</w:t>
            </w:r>
            <w:r w:rsidRPr="00272F96">
              <w:t xml:space="preserve"> участника оптового рынка </w:t>
            </w:r>
            <w:r w:rsidRPr="00272F96">
              <w:rPr>
                <w:i/>
              </w:rPr>
              <w:t>i</w:t>
            </w:r>
            <w:r w:rsidRPr="00272F96">
              <w:t xml:space="preserve"> и покупаемой в ГТП потребления (экспорта) </w:t>
            </w:r>
            <w:r w:rsidRPr="00272F96">
              <w:rPr>
                <w:i/>
              </w:rPr>
              <w:t>q</w:t>
            </w:r>
            <w:r w:rsidRPr="00272F96">
              <w:t xml:space="preserve"> участника оптового рынка </w:t>
            </w:r>
            <w:r w:rsidRPr="00272F96">
              <w:rPr>
                <w:i/>
              </w:rPr>
              <w:t>j</w:t>
            </w:r>
            <w:r w:rsidRPr="00272F96">
              <w:t>, рассчитываемая в соответствии с настоящим пунктом</w:t>
            </w:r>
            <w:r w:rsidR="00B832DC" w:rsidRPr="00272F96">
              <w:rPr>
                <w:highlight w:val="yellow"/>
              </w:rPr>
              <w:t>;</w:t>
            </w:r>
          </w:p>
          <w:p w14:paraId="0B029E68" w14:textId="5CCDB540" w:rsidR="00474C25" w:rsidRPr="00272F96" w:rsidRDefault="004A0032" w:rsidP="00C37329">
            <w:pPr>
              <w:numPr>
                <w:ilvl w:val="1"/>
                <w:numId w:val="85"/>
              </w:numPr>
              <w:spacing w:before="0" w:after="0" w:line="276" w:lineRule="auto"/>
              <w:ind w:left="740"/>
              <w:rPr>
                <w:highlight w:val="yellow"/>
              </w:rPr>
            </w:pP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m,z,sz=3</m:t>
                  </m:r>
                </m:sub>
                <m:sup>
                  <m:r>
                    <w:rPr>
                      <w:rFonts w:ascii="Cambria Math" w:hAnsi="Cambria Math"/>
                      <w:highlight w:val="yellow"/>
                    </w:rPr>
                    <m:t>прод</m:t>
                  </m:r>
                  <m:r>
                    <m:rPr>
                      <m:lit/>
                    </m:rPr>
                    <w:rPr>
                      <w:rFonts w:ascii="Cambria Math" w:hAnsi="Cambria Math"/>
                      <w:highlight w:val="yellow"/>
                    </w:rPr>
                    <m:t>_вынужд_ЦЗ</m:t>
                  </m:r>
                </m:sup>
              </m:sSubSup>
            </m:oMath>
            <w:r w:rsidR="00A330F9" w:rsidRPr="00272F96">
              <w:rPr>
                <w:color w:val="000000"/>
                <w:highlight w:val="yellow"/>
              </w:rPr>
              <w:t xml:space="preserve">– величина, отражающая стоимость мощности, производимой с использованием генерирующих объектов, поставляющих мощность в вынужденном режиме, в целях обеспечения надежного электроснабжения потребителей, определяемая по </w:t>
            </w:r>
            <w:r w:rsidR="00A330F9" w:rsidRPr="00272F96">
              <w:rPr>
                <w:highlight w:val="yellow"/>
              </w:rPr>
              <w:t xml:space="preserve">территории </w:t>
            </w:r>
            <w:r w:rsidR="003A730B" w:rsidRPr="003A730B">
              <w:rPr>
                <w:i/>
                <w:highlight w:val="yellow"/>
              </w:rPr>
              <w:t>sz</w:t>
            </w:r>
            <w:r w:rsidR="003A730B" w:rsidRPr="00FB6038">
              <w:rPr>
                <w:i/>
                <w:highlight w:val="yellow"/>
              </w:rPr>
              <w:t xml:space="preserve"> </w:t>
            </w:r>
            <w:r w:rsidR="00A330F9" w:rsidRPr="00272F96">
              <w:rPr>
                <w:highlight w:val="yellow"/>
              </w:rPr>
              <w:t>=</w:t>
            </w:r>
            <w:r w:rsidR="003A730B" w:rsidRPr="00FB6038">
              <w:rPr>
                <w:highlight w:val="yellow"/>
              </w:rPr>
              <w:t xml:space="preserve"> </w:t>
            </w:r>
            <w:r w:rsidR="00A330F9" w:rsidRPr="00272F96">
              <w:rPr>
                <w:highlight w:val="yellow"/>
              </w:rPr>
              <w:t>3</w:t>
            </w:r>
            <w:r w:rsidR="00A330F9" w:rsidRPr="00272F96">
              <w:rPr>
                <w:color w:val="000000"/>
                <w:highlight w:val="yellow"/>
              </w:rPr>
              <w:t xml:space="preserve"> за расчетный месяц </w:t>
            </w:r>
            <w:r w:rsidR="00A330F9" w:rsidRPr="00272F96">
              <w:rPr>
                <w:i/>
                <w:color w:val="000000"/>
                <w:highlight w:val="yellow"/>
              </w:rPr>
              <w:t>m</w:t>
            </w:r>
            <w:r w:rsidR="00A330F9" w:rsidRPr="00272F96">
              <w:rPr>
                <w:color w:val="000000"/>
                <w:highlight w:val="yellow"/>
              </w:rPr>
              <w:t xml:space="preserve"> по формуле:</w:t>
            </w:r>
          </w:p>
          <w:p w14:paraId="7E83A404" w14:textId="77777777" w:rsidR="00474C25" w:rsidRPr="00272F96" w:rsidRDefault="00A330F9">
            <w:pPr>
              <w:spacing w:after="0"/>
              <w:ind w:left="120" w:firstLine="500"/>
              <w:jc w:val="center"/>
              <w:rPr>
                <w:highlight w:val="yellow"/>
              </w:rPr>
            </w:pPr>
            <w:r w:rsidRPr="00272F96">
              <w:rPr>
                <w:rFonts w:ascii="Times New Roman" w:hAnsi="Times New Roman"/>
                <w:color w:val="000000"/>
                <w:highlight w:val="yellow"/>
              </w:rPr>
              <w:t>​</w:t>
            </w: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m,z,sz=3</m:t>
                  </m:r>
                </m:sub>
                <m:sup>
                  <m:r>
                    <w:rPr>
                      <w:rFonts w:ascii="Cambria Math" w:hAnsi="Cambria Math"/>
                      <w:highlight w:val="yellow"/>
                    </w:rPr>
                    <m:t>прод</m:t>
                  </m:r>
                  <m:r>
                    <m:rPr>
                      <m:lit/>
                    </m:rPr>
                    <w:rPr>
                      <w:rFonts w:ascii="Cambria Math" w:hAnsi="Cambria Math"/>
                      <w:highlight w:val="yellow"/>
                    </w:rPr>
                    <m:t>_вынужд_ЦЗ</m:t>
                  </m:r>
                </m:sup>
              </m:sSubSup>
              <m:r>
                <w:rPr>
                  <w:rFonts w:ascii="Cambria Math" w:hAnsi="Cambria Math"/>
                  <w:highlight w:val="yellow"/>
                </w:rPr>
                <m:t>=</m:t>
              </m:r>
              <m:nary>
                <m:naryPr>
                  <m:chr m:val="∑"/>
                  <m:limLoc m:val="subSup"/>
                  <m:supHide m:val="1"/>
                  <m:ctrlPr>
                    <w:rPr>
                      <w:rFonts w:ascii="Cambria Math" w:hAnsi="Cambria Math"/>
                      <w:highlight w:val="yellow"/>
                    </w:rPr>
                  </m:ctrlPr>
                </m:naryPr>
                <m:sub>
                  <m:r>
                    <w:rPr>
                      <w:rFonts w:ascii="Cambria Math" w:hAnsi="Cambria Math"/>
                      <w:color w:val="000000"/>
                      <w:highlight w:val="yellow"/>
                    </w:rPr>
                    <m:t>q</m:t>
                  </m:r>
                  <m:r>
                    <w:rPr>
                      <w:rFonts w:ascii="Cambria Math" w:hAnsi="Cambria Math"/>
                      <w:i/>
                      <w:color w:val="000000"/>
                      <w:highlight w:val="yellow"/>
                    </w:rPr>
                    <w:sym w:font="Symbol" w:char="F0CE"/>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sub>
                <m:sup/>
                <m:e>
                  <m:nary>
                    <m:naryPr>
                      <m:chr m:val="∑"/>
                      <m:limLoc m:val="subSup"/>
                      <m:supHide m:val="1"/>
                      <m:ctrlPr>
                        <w:rPr>
                          <w:rFonts w:ascii="Cambria Math" w:hAnsi="Cambria Math"/>
                          <w:highlight w:val="yellow"/>
                        </w:rPr>
                      </m:ctrlPr>
                    </m:naryPr>
                    <m:sub>
                      <m:r>
                        <w:rPr>
                          <w:rFonts w:ascii="Cambria Math" w:hAnsi="Cambria Math"/>
                          <w:color w:val="000000"/>
                          <w:highlight w:val="yellow"/>
                        </w:rPr>
                        <m:t>p</m:t>
                      </m:r>
                      <m:r>
                        <w:rPr>
                          <w:rFonts w:ascii="Cambria Math" w:hAnsi="Cambria Math"/>
                          <w:i/>
                          <w:color w:val="000000"/>
                          <w:highlight w:val="yellow"/>
                        </w:rPr>
                        <w:sym w:font="Symbol" w:char="F0CE"/>
                      </m:r>
                      <m:sSubSup>
                        <m:sSubSupPr>
                          <m:ctrlPr>
                            <w:rPr>
                              <w:rFonts w:ascii="Cambria Math" w:hAnsi="Cambria Math"/>
                              <w:i/>
                              <w:color w:val="000000"/>
                              <w:highlight w:val="yellow"/>
                            </w:rPr>
                          </m:ctrlPr>
                        </m:sSubSupPr>
                        <m:e>
                          <m:r>
                            <w:rPr>
                              <w:rFonts w:ascii="Cambria Math" w:hAnsi="Cambria Math"/>
                              <w:color w:val="000000"/>
                              <w:highlight w:val="yellow"/>
                            </w:rPr>
                            <m:t>P</m:t>
                          </m:r>
                        </m:e>
                        <m:sub>
                          <m:r>
                            <w:rPr>
                              <w:rFonts w:ascii="Cambria Math" w:hAnsi="Cambria Math"/>
                              <w:color w:val="000000"/>
                              <w:highlight w:val="yellow"/>
                            </w:rPr>
                            <m:t>sz=3</m:t>
                          </m:r>
                        </m:sub>
                        <m:sup>
                          <m:r>
                            <w:rPr>
                              <w:rFonts w:ascii="Cambria Math" w:hAnsi="Cambria Math"/>
                              <w:color w:val="000000"/>
                              <w:highlight w:val="yellow"/>
                            </w:rPr>
                            <m:t>бНЦЗ</m:t>
                          </m:r>
                        </m:sup>
                      </m:sSubSup>
                    </m:sub>
                    <m:sup/>
                    <m:e>
                      <m:nary>
                        <m:naryPr>
                          <m:chr m:val="∑"/>
                          <m:limLoc m:val="subSup"/>
                          <m:supHide m:val="1"/>
                          <m:ctrlPr>
                            <w:rPr>
                              <w:rFonts w:ascii="Cambria Math" w:hAnsi="Cambria Math"/>
                              <w:highlight w:val="yellow"/>
                            </w:rPr>
                          </m:ctrlPr>
                        </m:naryPr>
                        <m:sub>
                          <m:r>
                            <w:rPr>
                              <w:rFonts w:ascii="Cambria Math" w:hAnsi="Cambria Math"/>
                              <w:highlight w:val="yellow"/>
                            </w:rPr>
                            <m:t>i</m:t>
                          </m:r>
                        </m:sub>
                        <m:sup/>
                        <m:e>
                          <m:nary>
                            <m:naryPr>
                              <m:chr m:val="∑"/>
                              <m:limLoc m:val="subSup"/>
                              <m:supHide m:val="1"/>
                              <m:ctrlPr>
                                <w:rPr>
                                  <w:rFonts w:ascii="Cambria Math" w:hAnsi="Cambria Math"/>
                                  <w:highlight w:val="yellow"/>
                                </w:rPr>
                              </m:ctrlPr>
                            </m:naryPr>
                            <m:sub>
                              <m:r>
                                <w:rPr>
                                  <w:rFonts w:ascii="Cambria Math" w:hAnsi="Cambria Math"/>
                                  <w:highlight w:val="yellow"/>
                                </w:rPr>
                                <m:t>j</m:t>
                              </m:r>
                            </m:sub>
                            <m:sup/>
                            <m:e>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q,j,p,i,m,z</m:t>
                                  </m:r>
                                </m:sub>
                                <m:sup>
                                  <m:r>
                                    <w:rPr>
                                      <w:rFonts w:ascii="Cambria Math" w:hAnsi="Cambria Math"/>
                                      <w:highlight w:val="yellow"/>
                                    </w:rPr>
                                    <m:t>пок</m:t>
                                  </m:r>
                                  <m:r>
                                    <m:rPr>
                                      <m:lit/>
                                    </m:rPr>
                                    <w:rPr>
                                      <w:rFonts w:ascii="Cambria Math" w:hAnsi="Cambria Math"/>
                                      <w:highlight w:val="yellow"/>
                                    </w:rPr>
                                    <m:t>_вынужд_ЦЗ</m:t>
                                  </m:r>
                                </m:sup>
                              </m:sSubSup>
                            </m:e>
                          </m:nary>
                        </m:e>
                      </m:nary>
                    </m:e>
                  </m:nary>
                </m:e>
              </m:nary>
            </m:oMath>
            <w:r w:rsidRPr="00272F96">
              <w:rPr>
                <w:color w:val="000000"/>
                <w:highlight w:val="yellow"/>
              </w:rPr>
              <w:t>,</w:t>
            </w:r>
          </w:p>
          <w:p w14:paraId="1B381C0D" w14:textId="77777777" w:rsidR="00474C25" w:rsidRPr="00272F96" w:rsidRDefault="00A330F9" w:rsidP="00B832DC">
            <w:pPr>
              <w:spacing w:after="0"/>
              <w:ind w:left="120" w:firstLine="0"/>
              <w:rPr>
                <w:highlight w:val="yellow"/>
              </w:rPr>
            </w:pPr>
            <w:r w:rsidRPr="00272F96">
              <w:rPr>
                <w:color w:val="000000"/>
                <w:highlight w:val="yellow"/>
              </w:rPr>
              <w:t>где </w:t>
            </w: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q,j,p,i,m,z</m:t>
                  </m:r>
                </m:sub>
                <m:sup>
                  <m:r>
                    <w:rPr>
                      <w:rFonts w:ascii="Cambria Math" w:hAnsi="Cambria Math"/>
                      <w:highlight w:val="yellow"/>
                    </w:rPr>
                    <m:t>пок</m:t>
                  </m:r>
                  <m:r>
                    <m:rPr>
                      <m:lit/>
                    </m:rPr>
                    <w:rPr>
                      <w:rFonts w:ascii="Cambria Math" w:hAnsi="Cambria Math"/>
                      <w:highlight w:val="yellow"/>
                    </w:rPr>
                    <m:t>_вынужд_ЦЗ</m:t>
                  </m:r>
                </m:sup>
              </m:sSubSup>
            </m:oMath>
            <w:r w:rsidRPr="00272F96">
              <w:rPr>
                <w:color w:val="000000"/>
                <w:highlight w:val="yellow"/>
              </w:rPr>
              <w:t xml:space="preserve"> – стоимость мощности, производимой с использованием генерирующих объектов, поставляющих мощность в вынужденном режиме, которые отнесены к такой категории в целях обеспечения надежного электроснабжения потребителей, в расчетном месяце </w:t>
            </w:r>
            <w:r w:rsidRPr="00272F96">
              <w:rPr>
                <w:i/>
                <w:color w:val="000000"/>
                <w:highlight w:val="yellow"/>
              </w:rPr>
              <w:t>m</w:t>
            </w:r>
            <w:r w:rsidRPr="00272F96">
              <w:rPr>
                <w:color w:val="000000"/>
                <w:highlight w:val="yellow"/>
              </w:rPr>
              <w:t xml:space="preserve"> в ценовой зоне </w:t>
            </w:r>
            <w:r w:rsidRPr="00272F96">
              <w:rPr>
                <w:i/>
                <w:color w:val="000000"/>
                <w:highlight w:val="yellow"/>
              </w:rPr>
              <w:t>z</w:t>
            </w:r>
            <w:r w:rsidRPr="00272F96">
              <w:rPr>
                <w:color w:val="000000"/>
                <w:highlight w:val="yellow"/>
              </w:rPr>
              <w:t>, продаваемой по договору купли-продажи мощности, производимой с использованием генерирующих объектов, поставляющих мощность в вынужденном режиме, в ГТП генерации</w:t>
            </w:r>
            <w:r w:rsidRPr="00272F96">
              <w:rPr>
                <w:rFonts w:ascii="Cambria Math" w:hAnsi="Cambria Math"/>
                <w:i/>
                <w:color w:val="000000"/>
                <w:highlight w:val="yellow"/>
              </w:rPr>
              <w:t xml:space="preserve"> </w:t>
            </w:r>
            <m:oMath>
              <m:r>
                <w:rPr>
                  <w:rFonts w:ascii="Cambria Math" w:hAnsi="Cambria Math"/>
                  <w:color w:val="000000"/>
                  <w:highlight w:val="yellow"/>
                </w:rPr>
                <m:t>p</m:t>
              </m:r>
              <m:r>
                <w:rPr>
                  <w:rFonts w:ascii="Cambria Math" w:hAnsi="Cambria Math"/>
                  <w:i/>
                  <w:color w:val="000000"/>
                  <w:highlight w:val="yellow"/>
                </w:rPr>
                <w:sym w:font="Symbol" w:char="F0CE"/>
              </m:r>
              <m:sSubSup>
                <m:sSubSupPr>
                  <m:ctrlPr>
                    <w:rPr>
                      <w:rFonts w:ascii="Cambria Math" w:hAnsi="Cambria Math"/>
                      <w:i/>
                      <w:color w:val="000000"/>
                      <w:highlight w:val="yellow"/>
                    </w:rPr>
                  </m:ctrlPr>
                </m:sSubSupPr>
                <m:e>
                  <m:r>
                    <w:rPr>
                      <w:rFonts w:ascii="Cambria Math" w:hAnsi="Cambria Math"/>
                      <w:color w:val="000000"/>
                      <w:highlight w:val="yellow"/>
                    </w:rPr>
                    <m:t>P</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color w:val="000000"/>
                <w:highlight w:val="yellow"/>
              </w:rPr>
              <w:t xml:space="preserve"> участника оптового рынка </w:t>
            </w:r>
            <w:r w:rsidRPr="00272F96">
              <w:rPr>
                <w:i/>
                <w:color w:val="000000"/>
                <w:highlight w:val="yellow"/>
              </w:rPr>
              <w:t>i</w:t>
            </w:r>
            <w:r w:rsidRPr="00272F96">
              <w:rPr>
                <w:color w:val="000000"/>
                <w:highlight w:val="yellow"/>
              </w:rPr>
              <w:t xml:space="preserve"> и покупаемой в ГТП потребления (экспорта) </w:t>
            </w:r>
            <m:oMath>
              <m:r>
                <w:rPr>
                  <w:rFonts w:ascii="Cambria Math" w:hAnsi="Cambria Math"/>
                  <w:color w:val="000000"/>
                  <w:highlight w:val="yellow"/>
                </w:rPr>
                <m:t>q</m:t>
              </m:r>
              <m:r>
                <w:rPr>
                  <w:rFonts w:ascii="Cambria Math" w:hAnsi="Cambria Math"/>
                  <w:i/>
                  <w:color w:val="000000"/>
                  <w:highlight w:val="yellow"/>
                </w:rPr>
                <w:sym w:font="Symbol" w:char="F0CE"/>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color w:val="000000"/>
                <w:highlight w:val="yellow"/>
              </w:rPr>
              <w:t xml:space="preserve"> участника оптового рынка </w:t>
            </w:r>
            <w:r w:rsidRPr="00272F96">
              <w:rPr>
                <w:i/>
                <w:color w:val="000000"/>
                <w:highlight w:val="yellow"/>
              </w:rPr>
              <w:t>j</w:t>
            </w:r>
            <w:r w:rsidRPr="00272F96">
              <w:rPr>
                <w:color w:val="000000"/>
                <w:highlight w:val="yellow"/>
              </w:rPr>
              <w:t>, рассчитанная в соответствии с настоящим пунктом;</w:t>
            </w:r>
          </w:p>
          <w:p w14:paraId="5298D618" w14:textId="4A298F48" w:rsidR="00474C25" w:rsidRPr="00272F96" w:rsidRDefault="00A330F9" w:rsidP="00C37329">
            <w:pPr>
              <w:numPr>
                <w:ilvl w:val="0"/>
                <w:numId w:val="84"/>
              </w:numPr>
              <w:spacing w:before="0" w:after="0" w:line="276" w:lineRule="auto"/>
              <w:ind w:left="740"/>
              <w:rPr>
                <w:highlight w:val="yellow"/>
              </w:rPr>
            </w:pPr>
            <w:r w:rsidRPr="00272F96">
              <w:rPr>
                <w:rFonts w:ascii="Times New Roman" w:hAnsi="Times New Roman"/>
                <w:color w:val="000000"/>
                <w:highlight w:val="yellow"/>
              </w:rPr>
              <w:t>​</w:t>
            </w: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m,z,sz=3</m:t>
                  </m:r>
                </m:sub>
                <m:sup>
                  <m:r>
                    <w:rPr>
                      <w:rFonts w:ascii="Cambria Math" w:hAnsi="Cambria Math"/>
                      <w:highlight w:val="yellow"/>
                    </w:rPr>
                    <m:t>прод</m:t>
                  </m:r>
                  <m:r>
                    <m:rPr>
                      <m:lit/>
                    </m:rPr>
                    <w:rPr>
                      <w:rFonts w:ascii="Cambria Math" w:hAnsi="Cambria Math"/>
                      <w:highlight w:val="yellow"/>
                    </w:rPr>
                    <m:t>_вынужд_суб</m:t>
                  </m:r>
                </m:sup>
              </m:sSubSup>
            </m:oMath>
            <w:r w:rsidRPr="00272F96">
              <w:rPr>
                <w:color w:val="000000"/>
                <w:highlight w:val="yellow"/>
              </w:rPr>
              <w:t xml:space="preserve">– величина, отражающая стоимость мощности, производимой с использованием генерирующих объектов, поставляющих мощность в вынужденном режиме, в целях обеспечения надежного теплоснабжения потребителей, определяемая по </w:t>
            </w:r>
            <w:r w:rsidRPr="00272F96">
              <w:rPr>
                <w:highlight w:val="yellow"/>
              </w:rPr>
              <w:t xml:space="preserve">территории </w:t>
            </w:r>
            <w:r w:rsidR="003A730B" w:rsidRPr="003A730B">
              <w:rPr>
                <w:i/>
                <w:highlight w:val="yellow"/>
              </w:rPr>
              <w:t>sz</w:t>
            </w:r>
            <w:r w:rsidR="003A730B" w:rsidRPr="00FB6038">
              <w:rPr>
                <w:i/>
                <w:highlight w:val="yellow"/>
              </w:rPr>
              <w:t xml:space="preserve"> </w:t>
            </w:r>
            <w:r w:rsidRPr="00272F96">
              <w:rPr>
                <w:highlight w:val="yellow"/>
              </w:rPr>
              <w:t>=</w:t>
            </w:r>
            <w:r w:rsidR="003A730B" w:rsidRPr="00FB6038">
              <w:rPr>
                <w:highlight w:val="yellow"/>
              </w:rPr>
              <w:t xml:space="preserve"> </w:t>
            </w:r>
            <w:r w:rsidRPr="00272F96">
              <w:rPr>
                <w:highlight w:val="yellow"/>
              </w:rPr>
              <w:t>3</w:t>
            </w:r>
            <w:r w:rsidRPr="00272F96">
              <w:rPr>
                <w:color w:val="000000"/>
                <w:highlight w:val="yellow"/>
              </w:rPr>
              <w:t xml:space="preserve"> за расчетный месяц </w:t>
            </w:r>
            <w:r w:rsidRPr="00272F96">
              <w:rPr>
                <w:i/>
                <w:color w:val="000000"/>
                <w:highlight w:val="yellow"/>
              </w:rPr>
              <w:t>m</w:t>
            </w:r>
            <w:r w:rsidRPr="00272F96">
              <w:rPr>
                <w:color w:val="000000"/>
                <w:highlight w:val="yellow"/>
              </w:rPr>
              <w:t xml:space="preserve"> по формуле:</w:t>
            </w:r>
          </w:p>
          <w:p w14:paraId="4C5A3979" w14:textId="77777777" w:rsidR="00474C25" w:rsidRPr="00272F96" w:rsidRDefault="00A330F9">
            <w:pPr>
              <w:spacing w:after="0"/>
              <w:ind w:left="120" w:firstLine="500"/>
              <w:jc w:val="center"/>
              <w:rPr>
                <w:highlight w:val="yellow"/>
              </w:rPr>
            </w:pPr>
            <w:r w:rsidRPr="00272F96">
              <w:rPr>
                <w:rFonts w:ascii="Times New Roman" w:hAnsi="Times New Roman"/>
                <w:color w:val="000000"/>
                <w:highlight w:val="yellow"/>
              </w:rPr>
              <w:t>​</w:t>
            </w: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m,z,sz=3</m:t>
                  </m:r>
                </m:sub>
                <m:sup>
                  <m:r>
                    <w:rPr>
                      <w:rFonts w:ascii="Cambria Math" w:hAnsi="Cambria Math"/>
                      <w:highlight w:val="yellow"/>
                    </w:rPr>
                    <m:t>прод</m:t>
                  </m:r>
                  <m:r>
                    <m:rPr>
                      <m:lit/>
                    </m:rPr>
                    <w:rPr>
                      <w:rFonts w:ascii="Cambria Math" w:hAnsi="Cambria Math"/>
                      <w:highlight w:val="yellow"/>
                    </w:rPr>
                    <m:t>_вынужд_суб</m:t>
                  </m:r>
                </m:sup>
              </m:sSubSup>
              <m:r>
                <w:rPr>
                  <w:rFonts w:ascii="Cambria Math" w:hAnsi="Cambria Math"/>
                  <w:highlight w:val="yellow"/>
                </w:rPr>
                <m:t>=</m:t>
              </m:r>
              <m:nary>
                <m:naryPr>
                  <m:chr m:val="∑"/>
                  <m:limLoc m:val="subSup"/>
                  <m:supHide m:val="1"/>
                  <m:ctrlPr>
                    <w:rPr>
                      <w:rFonts w:ascii="Cambria Math" w:hAnsi="Cambria Math"/>
                      <w:highlight w:val="yellow"/>
                    </w:rPr>
                  </m:ctrlPr>
                </m:naryPr>
                <m:sub>
                  <m:r>
                    <w:rPr>
                      <w:rFonts w:ascii="Cambria Math" w:hAnsi="Cambria Math"/>
                      <w:color w:val="000000"/>
                      <w:highlight w:val="yellow"/>
                    </w:rPr>
                    <m:t>q</m:t>
                  </m:r>
                  <m:r>
                    <w:rPr>
                      <w:rFonts w:ascii="Cambria Math" w:hAnsi="Cambria Math"/>
                      <w:i/>
                      <w:color w:val="000000"/>
                      <w:highlight w:val="yellow"/>
                    </w:rPr>
                    <w:sym w:font="Symbol" w:char="F0CE"/>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sub>
                <m:sup/>
                <m:e>
                  <m:nary>
                    <m:naryPr>
                      <m:chr m:val="∑"/>
                      <m:limLoc m:val="subSup"/>
                      <m:supHide m:val="1"/>
                      <m:ctrlPr>
                        <w:rPr>
                          <w:rFonts w:ascii="Cambria Math" w:hAnsi="Cambria Math"/>
                          <w:highlight w:val="yellow"/>
                        </w:rPr>
                      </m:ctrlPr>
                    </m:naryPr>
                    <m:sub>
                      <m:r>
                        <w:rPr>
                          <w:rFonts w:ascii="Cambria Math" w:hAnsi="Cambria Math"/>
                          <w:color w:val="000000"/>
                          <w:highlight w:val="yellow"/>
                        </w:rPr>
                        <m:t>p</m:t>
                      </m:r>
                      <m:r>
                        <w:rPr>
                          <w:rFonts w:ascii="Cambria Math" w:hAnsi="Cambria Math"/>
                          <w:i/>
                          <w:color w:val="000000"/>
                          <w:highlight w:val="yellow"/>
                        </w:rPr>
                        <w:sym w:font="Symbol" w:char="F0CE"/>
                      </m:r>
                      <m:sSubSup>
                        <m:sSubSupPr>
                          <m:ctrlPr>
                            <w:rPr>
                              <w:rFonts w:ascii="Cambria Math" w:hAnsi="Cambria Math"/>
                              <w:i/>
                              <w:color w:val="000000"/>
                              <w:highlight w:val="yellow"/>
                            </w:rPr>
                          </m:ctrlPr>
                        </m:sSubSupPr>
                        <m:e>
                          <m:r>
                            <w:rPr>
                              <w:rFonts w:ascii="Cambria Math" w:hAnsi="Cambria Math"/>
                              <w:color w:val="000000"/>
                              <w:highlight w:val="yellow"/>
                            </w:rPr>
                            <m:t>P</m:t>
                          </m:r>
                        </m:e>
                        <m:sub>
                          <m:r>
                            <w:rPr>
                              <w:rFonts w:ascii="Cambria Math" w:hAnsi="Cambria Math"/>
                              <w:color w:val="000000"/>
                              <w:highlight w:val="yellow"/>
                            </w:rPr>
                            <m:t>sz=3</m:t>
                          </m:r>
                        </m:sub>
                        <m:sup>
                          <m:r>
                            <w:rPr>
                              <w:rFonts w:ascii="Cambria Math" w:hAnsi="Cambria Math"/>
                              <w:color w:val="000000"/>
                              <w:highlight w:val="yellow"/>
                            </w:rPr>
                            <m:t>бНЦЗ</m:t>
                          </m:r>
                        </m:sup>
                      </m:sSubSup>
                    </m:sub>
                    <m:sup/>
                    <m:e>
                      <m:nary>
                        <m:naryPr>
                          <m:chr m:val="∑"/>
                          <m:limLoc m:val="subSup"/>
                          <m:supHide m:val="1"/>
                          <m:ctrlPr>
                            <w:rPr>
                              <w:rFonts w:ascii="Cambria Math" w:hAnsi="Cambria Math"/>
                              <w:highlight w:val="yellow"/>
                            </w:rPr>
                          </m:ctrlPr>
                        </m:naryPr>
                        <m:sub>
                          <m:r>
                            <w:rPr>
                              <w:rFonts w:ascii="Cambria Math" w:hAnsi="Cambria Math"/>
                              <w:highlight w:val="yellow"/>
                            </w:rPr>
                            <m:t>i</m:t>
                          </m:r>
                        </m:sub>
                        <m:sup/>
                        <m:e>
                          <m:nary>
                            <m:naryPr>
                              <m:chr m:val="∑"/>
                              <m:limLoc m:val="subSup"/>
                              <m:supHide m:val="1"/>
                              <m:ctrlPr>
                                <w:rPr>
                                  <w:rFonts w:ascii="Cambria Math" w:hAnsi="Cambria Math"/>
                                  <w:highlight w:val="yellow"/>
                                </w:rPr>
                              </m:ctrlPr>
                            </m:naryPr>
                            <m:sub>
                              <m:r>
                                <w:rPr>
                                  <w:rFonts w:ascii="Cambria Math" w:hAnsi="Cambria Math"/>
                                  <w:highlight w:val="yellow"/>
                                </w:rPr>
                                <m:t>j</m:t>
                              </m:r>
                            </m:sub>
                            <m:sup/>
                            <m:e>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q,j,p,i,m,z</m:t>
                                  </m:r>
                                </m:sub>
                                <m:sup>
                                  <m:r>
                                    <w:rPr>
                                      <w:rFonts w:ascii="Cambria Math" w:hAnsi="Cambria Math"/>
                                      <w:highlight w:val="yellow"/>
                                    </w:rPr>
                                    <m:t>пок</m:t>
                                  </m:r>
                                  <m:r>
                                    <m:rPr>
                                      <m:lit/>
                                    </m:rPr>
                                    <w:rPr>
                                      <w:rFonts w:ascii="Cambria Math" w:hAnsi="Cambria Math"/>
                                      <w:highlight w:val="yellow"/>
                                    </w:rPr>
                                    <m:t>_вынужд_суб</m:t>
                                  </m:r>
                                </m:sup>
                              </m:sSubSup>
                            </m:e>
                          </m:nary>
                        </m:e>
                      </m:nary>
                    </m:e>
                  </m:nary>
                </m:e>
              </m:nary>
            </m:oMath>
            <w:r w:rsidRPr="00272F96">
              <w:rPr>
                <w:color w:val="000000"/>
                <w:highlight w:val="yellow"/>
              </w:rPr>
              <w:t>,</w:t>
            </w:r>
          </w:p>
          <w:p w14:paraId="3C5BC03B" w14:textId="0C87EFD7" w:rsidR="00474C25" w:rsidRPr="00272F96" w:rsidRDefault="00A330F9" w:rsidP="00B832DC">
            <w:pPr>
              <w:spacing w:after="0"/>
              <w:ind w:left="120" w:firstLine="0"/>
              <w:rPr>
                <w:color w:val="000000"/>
              </w:rPr>
            </w:pPr>
            <w:r w:rsidRPr="00272F96">
              <w:rPr>
                <w:color w:val="000000"/>
                <w:highlight w:val="yellow"/>
              </w:rPr>
              <w:t>где </w:t>
            </w: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q,j,p,i,m,z</m:t>
                  </m:r>
                </m:sub>
                <m:sup>
                  <m:r>
                    <w:rPr>
                      <w:rFonts w:ascii="Cambria Math" w:hAnsi="Cambria Math"/>
                      <w:highlight w:val="yellow"/>
                    </w:rPr>
                    <m:t>пок</m:t>
                  </m:r>
                  <m:r>
                    <m:rPr>
                      <m:lit/>
                    </m:rPr>
                    <w:rPr>
                      <w:rFonts w:ascii="Cambria Math" w:hAnsi="Cambria Math"/>
                      <w:highlight w:val="yellow"/>
                    </w:rPr>
                    <m:t>_вынужд_суб</m:t>
                  </m:r>
                </m:sup>
              </m:sSubSup>
            </m:oMath>
            <w:r w:rsidRPr="00272F96">
              <w:rPr>
                <w:color w:val="000000"/>
                <w:highlight w:val="yellow"/>
              </w:rPr>
              <w:t xml:space="preserve"> – стоимость мощности, производимой с использованием генерирующих объектов, поставляющих мощность в вынужденном режиме, которые отнесены к такой категории в целях обеспечения надежного теплоснабжения потребителей, в расчетном месяце </w:t>
            </w:r>
            <w:r w:rsidRPr="00272F96">
              <w:rPr>
                <w:i/>
                <w:color w:val="000000"/>
                <w:highlight w:val="yellow"/>
              </w:rPr>
              <w:t>m</w:t>
            </w:r>
            <w:r w:rsidRPr="00272F96">
              <w:rPr>
                <w:color w:val="000000"/>
                <w:highlight w:val="yellow"/>
              </w:rPr>
              <w:t xml:space="preserve"> в ценовой зоне </w:t>
            </w:r>
            <w:r w:rsidRPr="00272F96">
              <w:rPr>
                <w:i/>
                <w:color w:val="000000"/>
                <w:highlight w:val="yellow"/>
              </w:rPr>
              <w:t>z</w:t>
            </w:r>
            <w:r w:rsidRPr="00272F96">
              <w:rPr>
                <w:color w:val="000000"/>
                <w:highlight w:val="yellow"/>
              </w:rPr>
              <w:t>, продаваемой по договору купли-продажи мощности, производимой с использованием генерирующих объектов, поставляющих мощность в вынужденном режиме, в ГТП генерации</w:t>
            </w:r>
            <w:r w:rsidR="003A730B">
              <w:rPr>
                <w:color w:val="000000"/>
                <w:highlight w:val="yellow"/>
              </w:rPr>
              <w:t xml:space="preserve"> </w:t>
            </w:r>
            <m:oMath>
              <m:r>
                <w:rPr>
                  <w:rFonts w:ascii="Cambria Math" w:hAnsi="Cambria Math"/>
                  <w:color w:val="000000"/>
                  <w:highlight w:val="yellow"/>
                </w:rPr>
                <m:t>p</m:t>
              </m:r>
              <m:r>
                <w:rPr>
                  <w:rFonts w:ascii="Cambria Math" w:hAnsi="Cambria Math"/>
                  <w:i/>
                  <w:color w:val="000000"/>
                  <w:highlight w:val="yellow"/>
                </w:rPr>
                <w:sym w:font="Symbol" w:char="F0CE"/>
              </m:r>
              <m:sSubSup>
                <m:sSubSupPr>
                  <m:ctrlPr>
                    <w:rPr>
                      <w:rFonts w:ascii="Cambria Math" w:hAnsi="Cambria Math"/>
                      <w:i/>
                      <w:color w:val="000000"/>
                      <w:highlight w:val="yellow"/>
                    </w:rPr>
                  </m:ctrlPr>
                </m:sSubSupPr>
                <m:e>
                  <m:r>
                    <w:rPr>
                      <w:rFonts w:ascii="Cambria Math" w:hAnsi="Cambria Math"/>
                      <w:color w:val="000000"/>
                      <w:highlight w:val="yellow"/>
                    </w:rPr>
                    <m:t>P</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color w:val="000000"/>
                <w:highlight w:val="yellow"/>
              </w:rPr>
              <w:t xml:space="preserve"> участника оптового рынка </w:t>
            </w:r>
            <w:r w:rsidRPr="00272F96">
              <w:rPr>
                <w:i/>
                <w:color w:val="000000"/>
                <w:highlight w:val="yellow"/>
              </w:rPr>
              <w:t>i</w:t>
            </w:r>
            <w:r w:rsidRPr="00272F96">
              <w:rPr>
                <w:color w:val="000000"/>
                <w:highlight w:val="yellow"/>
              </w:rPr>
              <w:t xml:space="preserve"> и покупаемой в ГТП потребления (экспорта) </w:t>
            </w:r>
            <m:oMath>
              <m:r>
                <w:rPr>
                  <w:rFonts w:ascii="Cambria Math" w:hAnsi="Cambria Math"/>
                  <w:color w:val="000000"/>
                  <w:highlight w:val="yellow"/>
                </w:rPr>
                <m:t>q</m:t>
              </m:r>
              <m:r>
                <w:rPr>
                  <w:rFonts w:ascii="Cambria Math" w:hAnsi="Cambria Math"/>
                  <w:i/>
                  <w:color w:val="000000"/>
                  <w:highlight w:val="yellow"/>
                </w:rPr>
                <w:sym w:font="Symbol" w:char="F0CE"/>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color w:val="000000"/>
                <w:highlight w:val="yellow"/>
              </w:rPr>
              <w:t xml:space="preserve"> участника оптового рынка </w:t>
            </w:r>
            <w:r w:rsidRPr="00272F96">
              <w:rPr>
                <w:i/>
                <w:color w:val="000000"/>
                <w:highlight w:val="yellow"/>
              </w:rPr>
              <w:t>j</w:t>
            </w:r>
            <w:r w:rsidRPr="00272F96">
              <w:rPr>
                <w:color w:val="000000"/>
                <w:highlight w:val="yellow"/>
              </w:rPr>
              <w:t>, рассчитываемая в соответствии с настоящим пунктом</w:t>
            </w:r>
            <w:r w:rsidRPr="00272F96">
              <w:rPr>
                <w:color w:val="000000"/>
              </w:rPr>
              <w:t>.</w:t>
            </w:r>
          </w:p>
          <w:p w14:paraId="26EA7924" w14:textId="7CD20A0D" w:rsidR="00474C25" w:rsidRPr="00272F96" w:rsidRDefault="00A330F9">
            <w:pPr>
              <w:pStyle w:val="40"/>
              <w:numPr>
                <w:ilvl w:val="0"/>
                <w:numId w:val="0"/>
              </w:numPr>
              <w:spacing w:before="269" w:after="269"/>
              <w:ind w:firstLine="567"/>
              <w:rPr>
                <w:color w:val="000000"/>
              </w:rPr>
            </w:pPr>
            <w:r w:rsidRPr="00272F96">
              <w:rPr>
                <w:color w:val="000000"/>
              </w:rPr>
              <w:t>При расчете величин </w:t>
            </w:r>
            <m:oMath>
              <m:sSubSup>
                <m:sSubSupPr>
                  <m:ctrlPr>
                    <w:rPr>
                      <w:rFonts w:ascii="Cambria Math" w:hAnsi="Cambria Math"/>
                    </w:rPr>
                  </m:ctrlPr>
                </m:sSubSupPr>
                <m:e>
                  <m:r>
                    <w:rPr>
                      <w:rFonts w:ascii="Cambria Math" w:hAnsi="Cambria Math"/>
                    </w:rPr>
                    <m:t>S</m:t>
                  </m:r>
                </m:e>
                <m:sub>
                  <m:r>
                    <w:rPr>
                      <w:rFonts w:ascii="Cambria Math" w:hAnsi="Cambria Math"/>
                    </w:rPr>
                    <m:t>m,z</m:t>
                  </m:r>
                </m:sub>
                <m:sup>
                  <m:r>
                    <w:rPr>
                      <w:rFonts w:ascii="Cambria Math" w:hAnsi="Cambria Math"/>
                    </w:rPr>
                    <m:t>прод</m:t>
                  </m:r>
                  <m:r>
                    <m:rPr>
                      <m:lit/>
                    </m:rPr>
                    <w:rPr>
                      <w:rFonts w:ascii="Cambria Math" w:hAnsi="Cambria Math"/>
                    </w:rPr>
                    <m:t>_вынужд_суб</m:t>
                  </m:r>
                </m:sup>
              </m:sSubSup>
            </m:oMath>
            <w:r w:rsidRPr="00272F96">
              <w:rPr>
                <w:color w:val="000000"/>
              </w:rPr>
              <w:t>, </w:t>
            </w:r>
            <m:oMath>
              <m:sSubSup>
                <m:sSubSupPr>
                  <m:ctrlPr>
                    <w:rPr>
                      <w:rFonts w:ascii="Cambria Math" w:hAnsi="Cambria Math"/>
                    </w:rPr>
                  </m:ctrlPr>
                </m:sSubSupPr>
                <m:e>
                  <m:r>
                    <w:rPr>
                      <w:rFonts w:ascii="Cambria Math" w:hAnsi="Cambria Math"/>
                    </w:rPr>
                    <m:t>S</m:t>
                  </m:r>
                </m:e>
                <m:sub>
                  <m:r>
                    <w:rPr>
                      <w:rFonts w:ascii="Cambria Math" w:hAnsi="Cambria Math"/>
                    </w:rPr>
                    <m:t>m,z</m:t>
                  </m:r>
                </m:sub>
                <m:sup>
                  <m:r>
                    <w:rPr>
                      <w:rFonts w:ascii="Cambria Math" w:hAnsi="Cambria Math"/>
                    </w:rPr>
                    <m:t>прод</m:t>
                  </m:r>
                  <m:r>
                    <m:rPr>
                      <m:lit/>
                    </m:rPr>
                    <w:rPr>
                      <w:rFonts w:ascii="Cambria Math" w:hAnsi="Cambria Math"/>
                    </w:rPr>
                    <m:t>_вынужд_ЦЗ</m:t>
                  </m:r>
                </m:sup>
              </m:sSubSup>
            </m:oMath>
            <w:r w:rsidRPr="00272F96">
              <w:rPr>
                <w:color w:val="000000"/>
                <w:highlight w:val="yellow"/>
              </w:rPr>
              <w:t>,</w:t>
            </w:r>
            <w:r w:rsidRPr="00272F96">
              <w:rPr>
                <w:color w:val="000000"/>
              </w:rPr>
              <w:t xml:space="preserve"> </w:t>
            </w: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m,z,sz=3</m:t>
                  </m:r>
                </m:sub>
                <m:sup>
                  <m:r>
                    <w:rPr>
                      <w:rFonts w:ascii="Cambria Math" w:hAnsi="Cambria Math"/>
                      <w:highlight w:val="yellow"/>
                    </w:rPr>
                    <m:t>прод</m:t>
                  </m:r>
                  <m:r>
                    <m:rPr>
                      <m:lit/>
                    </m:rPr>
                    <w:rPr>
                      <w:rFonts w:ascii="Cambria Math" w:hAnsi="Cambria Math"/>
                      <w:highlight w:val="yellow"/>
                    </w:rPr>
                    <m:t>_вынужд_суб</m:t>
                  </m:r>
                </m:sup>
              </m:sSubSup>
            </m:oMath>
            <w:r w:rsidRPr="00272F96">
              <w:t xml:space="preserve">, </w:t>
            </w: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m,z,sz=3</m:t>
                  </m:r>
                </m:sub>
                <m:sup>
                  <m:r>
                    <w:rPr>
                      <w:rFonts w:ascii="Cambria Math" w:hAnsi="Cambria Math"/>
                      <w:highlight w:val="yellow"/>
                    </w:rPr>
                    <m:t>прод</m:t>
                  </m:r>
                  <m:r>
                    <m:rPr>
                      <m:lit/>
                    </m:rPr>
                    <w:rPr>
                      <w:rFonts w:ascii="Cambria Math" w:hAnsi="Cambria Math"/>
                      <w:highlight w:val="yellow"/>
                    </w:rPr>
                    <m:t>_вынужд_ЦЗ</m:t>
                  </m:r>
                </m:sup>
              </m:sSubSup>
            </m:oMath>
            <w:r w:rsidRPr="00272F96">
              <w:t xml:space="preserve"> </w:t>
            </w:r>
            <w:r w:rsidRPr="00272F96">
              <w:rPr>
                <w:color w:val="000000"/>
              </w:rPr>
              <w:t>округление производится методом математического округления с точностью до 2 знаков после запятой.</w:t>
            </w:r>
          </w:p>
        </w:tc>
      </w:tr>
      <w:tr w:rsidR="00474C25" w:rsidRPr="00272F96" w14:paraId="2AB6CE88" w14:textId="77777777" w:rsidTr="006017B7">
        <w:trPr>
          <w:trHeight w:val="435"/>
        </w:trPr>
        <w:tc>
          <w:tcPr>
            <w:tcW w:w="847" w:type="dxa"/>
          </w:tcPr>
          <w:p w14:paraId="15A3995B" w14:textId="77777777" w:rsidR="00474C25" w:rsidRPr="00272F96" w:rsidRDefault="00A330F9">
            <w:pPr>
              <w:ind w:firstLine="0"/>
              <w:rPr>
                <w:b/>
              </w:rPr>
            </w:pPr>
            <w:r w:rsidRPr="00272F96">
              <w:rPr>
                <w:b/>
              </w:rPr>
              <w:t>6.1.5</w:t>
            </w:r>
          </w:p>
        </w:tc>
        <w:tc>
          <w:tcPr>
            <w:tcW w:w="6950" w:type="dxa"/>
            <w:gridSpan w:val="2"/>
          </w:tcPr>
          <w:p w14:paraId="403F0742" w14:textId="77777777" w:rsidR="00474C25" w:rsidRPr="00272F96" w:rsidRDefault="00A330F9">
            <w:pPr>
              <w:pStyle w:val="aa"/>
              <w:ind w:firstLine="600"/>
              <w:rPr>
                <w:rFonts w:ascii="Garamond" w:hAnsi="Garamond"/>
              </w:rPr>
            </w:pPr>
            <w:r w:rsidRPr="00272F96">
              <w:rPr>
                <w:rFonts w:ascii="Garamond" w:hAnsi="Garamond"/>
              </w:rPr>
              <w:t xml:space="preserve">КО не позднее 7 (седьмого) числа расчетного месяца </w:t>
            </w:r>
            <w:r w:rsidRPr="00272F96">
              <w:rPr>
                <w:rFonts w:ascii="Garamond" w:hAnsi="Garamond"/>
                <w:color w:val="000000"/>
              </w:rPr>
              <w:t xml:space="preserve">(в отношении расчетного месяца </w:t>
            </w:r>
            <w:r w:rsidRPr="00272F96">
              <w:rPr>
                <w:rFonts w:ascii="Garamond" w:hAnsi="Garamond"/>
                <w:i/>
                <w:color w:val="000000"/>
              </w:rPr>
              <w:t>m</w:t>
            </w:r>
            <w:r w:rsidRPr="00272F96">
              <w:rPr>
                <w:rFonts w:ascii="Garamond" w:hAnsi="Garamond"/>
                <w:color w:val="000000"/>
              </w:rPr>
              <w:t xml:space="preserve"> = январь не позднее 5 (пятого) рабочего дня января, в отношении расчетного месяца </w:t>
            </w:r>
            <w:r w:rsidRPr="00272F96">
              <w:rPr>
                <w:rFonts w:ascii="Garamond" w:hAnsi="Garamond"/>
                <w:i/>
                <w:color w:val="000000"/>
              </w:rPr>
              <w:t>m</w:t>
            </w:r>
            <w:r w:rsidRPr="00272F96">
              <w:rPr>
                <w:rFonts w:ascii="Garamond" w:hAnsi="Garamond"/>
                <w:color w:val="000000"/>
              </w:rPr>
              <w:t xml:space="preserve"> = март 2021 года не позднее 9 марта 2021 года) </w:t>
            </w:r>
            <w:r w:rsidRPr="00272F96">
              <w:rPr>
                <w:rFonts w:ascii="Garamond" w:hAnsi="Garamond"/>
              </w:rPr>
              <w:t xml:space="preserve">формирует и размещает для участников оптового рынка на своем официальном сайте, в разделе с ограниченным в соответствии с Правилами ЭДО СЭД КО доступом, уведомление об объемах мощности, определенной для поставки с использованием генерирующих объектов, мощность которых поставляется в вынужденном режиме, и сроках поставки мощности (приложение 69 настоящего Регламента) за расчетный месяц в отношении каждого года поставки, на который проведен КОМ, с указанием информации в отношении каждого месяца года поставки, если расчетный месяц не принадлежит году поставки, или с указанием информации начиная с данного расчетного месяца, если расчетный месяц принадлежит году поставки. Для ГТП генерации </w:t>
            </w:r>
            <w:r w:rsidRPr="00272F96">
              <w:rPr>
                <w:rFonts w:ascii="Garamond" w:hAnsi="Garamond"/>
                <w:i/>
              </w:rPr>
              <w:t>p</w:t>
            </w:r>
            <w:r w:rsidRPr="00272F96">
              <w:rPr>
                <w:rFonts w:ascii="Garamond" w:hAnsi="Garamond"/>
              </w:rPr>
              <w:t xml:space="preserve">, в отношении всех единиц генерирующего оборудования (ЕГО) которой в реестре поставщиков и генерирующих объектов участников оптового рынка на расчетный месяц </w:t>
            </w:r>
            <w:r w:rsidRPr="00272F96">
              <w:rPr>
                <w:rFonts w:ascii="Garamond" w:hAnsi="Garamond"/>
                <w:i/>
              </w:rPr>
              <w:t>m</w:t>
            </w:r>
            <w:r w:rsidRPr="00272F96">
              <w:rPr>
                <w:rFonts w:ascii="Garamond" w:hAnsi="Garamond"/>
              </w:rPr>
              <w:t xml:space="preserve"> в соответствии с п. 16.1 </w:t>
            </w:r>
            <w:r w:rsidRPr="00272F96">
              <w:rPr>
                <w:rFonts w:ascii="Garamond" w:hAnsi="Garamond"/>
                <w:i/>
              </w:rPr>
              <w:t>Регламента определения объемов покупки и продажи мощности на оптовом рынке</w:t>
            </w:r>
            <w:r w:rsidRPr="00272F96">
              <w:rPr>
                <w:rFonts w:ascii="Garamond" w:hAnsi="Garamond"/>
              </w:rPr>
              <w:t xml:space="preserve"> (Приложение № 13.2 к </w:t>
            </w:r>
            <w:r w:rsidRPr="00272F96">
              <w:rPr>
                <w:rFonts w:ascii="Garamond" w:hAnsi="Garamond"/>
                <w:i/>
              </w:rPr>
              <w:t>Договору о присоединении к торговой системе оптового рынка</w:t>
            </w:r>
            <w:r w:rsidRPr="00272F96">
              <w:rPr>
                <w:rFonts w:ascii="Garamond" w:hAnsi="Garamond"/>
              </w:rPr>
              <w:t xml:space="preserve">) содержится признак «получено решение о приостановлении вывода из эксплуатации ГО», в уведомлении указывается информация, начиная с данного расчетного месяца до конца текущего года поставки. Указанные уведомления формируются на основании обязательств по поставке мощности в вынужденном режиме, определенных в соответствии с п. 4 </w:t>
            </w:r>
            <w:r w:rsidRPr="00272F96">
              <w:rPr>
                <w:rFonts w:ascii="Garamond" w:eastAsia="Batang" w:hAnsi="Garamond" w:cs="Garamond"/>
                <w:i/>
                <w:lang w:eastAsia="ar-SA"/>
              </w:rPr>
              <w:t>Регламента отнесения генерирующих объектов к генерирующим объектам, поставляющим мощность в вынужденном режиме</w:t>
            </w:r>
            <w:r w:rsidRPr="00272F96">
              <w:rPr>
                <w:rFonts w:ascii="Garamond" w:eastAsia="Batang" w:hAnsi="Garamond" w:cs="Garamond"/>
                <w:lang w:eastAsia="ar-SA"/>
              </w:rPr>
              <w:t xml:space="preserve"> (Приложение № 19.7 к </w:t>
            </w:r>
            <w:r w:rsidRPr="00272F96">
              <w:rPr>
                <w:rFonts w:ascii="Garamond" w:eastAsia="Batang" w:hAnsi="Garamond" w:cs="Garamond"/>
                <w:i/>
                <w:lang w:eastAsia="ar-SA"/>
              </w:rPr>
              <w:t>Договору о присоединении к торговой системе оптового рынка</w:t>
            </w:r>
            <w:r w:rsidRPr="00272F96">
              <w:rPr>
                <w:rFonts w:ascii="Garamond" w:eastAsia="Batang" w:hAnsi="Garamond" w:cs="Garamond"/>
                <w:lang w:eastAsia="ar-SA"/>
              </w:rPr>
              <w:t xml:space="preserve">). </w:t>
            </w:r>
          </w:p>
          <w:p w14:paraId="4D064897" w14:textId="77777777" w:rsidR="00474C25" w:rsidRPr="00272F96" w:rsidRDefault="00A330F9">
            <w:pPr>
              <w:pStyle w:val="aa"/>
              <w:ind w:firstLine="600"/>
              <w:rPr>
                <w:rFonts w:ascii="Garamond" w:eastAsia="Batang" w:hAnsi="Garamond" w:cs="Garamond"/>
                <w:lang w:eastAsia="ar-SA"/>
              </w:rPr>
            </w:pPr>
            <w:r w:rsidRPr="00272F96">
              <w:rPr>
                <w:rFonts w:ascii="Garamond" w:hAnsi="Garamond"/>
              </w:rPr>
              <w:t xml:space="preserve">При этом КО не позднее последнего числа расчетного месяца </w:t>
            </w:r>
            <w:r w:rsidRPr="00272F96">
              <w:rPr>
                <w:rFonts w:ascii="Garamond" w:hAnsi="Garamond"/>
                <w:i/>
              </w:rPr>
              <w:t>m</w:t>
            </w:r>
            <w:r w:rsidRPr="00272F96">
              <w:rPr>
                <w:rFonts w:ascii="Garamond" w:hAnsi="Garamond"/>
              </w:rPr>
              <w:t xml:space="preserve"> формирует и размещает для участников оптового рынка на своем официальном сайте, в разделе с ограниченным в соответствии с Правилами ЭДО СЭД КО доступом, уведомление об объемах мощности, определенной для поставки с использованием генерирующих объектов, мощность которых поставляется в вынужденном режиме, и сроках поставки мощности (приложение 69 к настоящему Регламенту) за расчетный период </w:t>
            </w:r>
            <w:r w:rsidRPr="00272F96">
              <w:rPr>
                <w:rFonts w:ascii="Garamond" w:hAnsi="Garamond"/>
                <w:i/>
              </w:rPr>
              <w:t>m</w:t>
            </w:r>
            <w:r w:rsidRPr="00272F96">
              <w:rPr>
                <w:rFonts w:ascii="Garamond" w:hAnsi="Garamond"/>
              </w:rPr>
              <w:t xml:space="preserve"> с указанием информации в отношении каждого года поставки мощности по итогам КОМ, итоги которого СО впервые включил </w:t>
            </w:r>
            <w:r w:rsidRPr="00272F96">
              <w:rPr>
                <w:rFonts w:ascii="Garamond" w:hAnsi="Garamond"/>
                <w:bCs/>
              </w:rPr>
              <w:t xml:space="preserve">в реестр обязательств по поставке мощности по результатам КОМ, сформированный в соответствии с п. 16.2 </w:t>
            </w:r>
            <w:r w:rsidRPr="00272F96">
              <w:rPr>
                <w:rFonts w:ascii="Garamond" w:hAnsi="Garamond"/>
                <w:i/>
                <w:iCs/>
              </w:rPr>
              <w:t>Регламента определения объемов покупки и продажи мощности на оптовом</w:t>
            </w:r>
            <w:r w:rsidRPr="00272F96">
              <w:rPr>
                <w:rFonts w:ascii="Garamond" w:hAnsi="Garamond"/>
                <w:bCs/>
              </w:rPr>
              <w:t xml:space="preserve"> </w:t>
            </w:r>
            <w:r w:rsidRPr="00272F96">
              <w:rPr>
                <w:rFonts w:ascii="Garamond" w:hAnsi="Garamond"/>
                <w:bCs/>
                <w:i/>
              </w:rPr>
              <w:t>рынке</w:t>
            </w:r>
            <w:r w:rsidRPr="00272F96">
              <w:rPr>
                <w:rFonts w:ascii="Garamond" w:hAnsi="Garamond"/>
                <w:bCs/>
              </w:rPr>
              <w:t xml:space="preserve"> (</w:t>
            </w:r>
            <w:r w:rsidRPr="00272F96">
              <w:rPr>
                <w:rFonts w:ascii="Garamond" w:hAnsi="Garamond"/>
              </w:rPr>
              <w:t xml:space="preserve">Приложение № 13.2 к </w:t>
            </w:r>
            <w:r w:rsidRPr="00272F96">
              <w:rPr>
                <w:rFonts w:ascii="Garamond" w:hAnsi="Garamond"/>
                <w:i/>
              </w:rPr>
              <w:t>Договору о присоединении к торговой системе оптового рынка</w:t>
            </w:r>
            <w:r w:rsidRPr="00272F96">
              <w:rPr>
                <w:rFonts w:ascii="Garamond" w:hAnsi="Garamond"/>
              </w:rPr>
              <w:t xml:space="preserve">) в отношении расчетного периода </w:t>
            </w:r>
            <w:r w:rsidRPr="00272F96">
              <w:rPr>
                <w:rFonts w:ascii="Garamond" w:hAnsi="Garamond"/>
                <w:i/>
              </w:rPr>
              <w:t>m</w:t>
            </w:r>
            <w:r w:rsidRPr="00272F96">
              <w:rPr>
                <w:rFonts w:ascii="Garamond" w:hAnsi="Garamond"/>
              </w:rPr>
              <w:t>.</w:t>
            </w:r>
          </w:p>
          <w:p w14:paraId="051BABFD" w14:textId="77777777" w:rsidR="00474C25" w:rsidRPr="00272F96" w:rsidRDefault="00A330F9">
            <w:pPr>
              <w:pStyle w:val="aa"/>
              <w:ind w:firstLine="600"/>
              <w:rPr>
                <w:rFonts w:ascii="Garamond" w:hAnsi="Garamond"/>
              </w:rPr>
            </w:pPr>
            <w:r w:rsidRPr="00272F96">
              <w:rPr>
                <w:rFonts w:ascii="Garamond" w:eastAsia="Batang" w:hAnsi="Garamond" w:cs="Garamond"/>
                <w:lang w:eastAsia="ar-SA"/>
              </w:rPr>
              <w:t xml:space="preserve">Указанное в настоящем пункте </w:t>
            </w:r>
            <w:r w:rsidRPr="00272F96">
              <w:rPr>
                <w:rFonts w:ascii="Garamond" w:hAnsi="Garamond"/>
              </w:rPr>
              <w:t xml:space="preserve">уведомление об объемах мощности, определенной для поставки с использованием генерирующих объектов, мощность которых поставляется в вынужденном режиме, и сроках поставки мощности (приложение 69 к настоящему Регламенту) формируется для участников оптового рынка – поставщиков в отношении всех генерирующих объектов, мощность которых поставляется в вынужденном режиме в соответствующей ценовой зоне, либо имеющих основание быть отнесенными к генерирующим объектам, поставляющим мощность в вынужденном режиме в соответствии с п. 2.4 </w:t>
            </w:r>
            <w:r w:rsidRPr="00272F96">
              <w:rPr>
                <w:rFonts w:ascii="Garamond" w:hAnsi="Garamond"/>
                <w:i/>
              </w:rPr>
              <w:t>Регламента отнесения генерирующих объектов к генерирующим объектам, поставляющим мощность в вынужденном режиме</w:t>
            </w:r>
            <w:r w:rsidRPr="00272F96">
              <w:rPr>
                <w:rFonts w:ascii="Garamond" w:hAnsi="Garamond"/>
              </w:rPr>
              <w:t xml:space="preserve"> (Приложение № 19.7 к </w:t>
            </w:r>
            <w:r w:rsidRPr="00272F96">
              <w:rPr>
                <w:rFonts w:ascii="Garamond" w:hAnsi="Garamond"/>
                <w:i/>
              </w:rPr>
              <w:t>Договору о присоединении к торговой системе оптового рынка</w:t>
            </w:r>
            <w:r w:rsidRPr="00272F96">
              <w:rPr>
                <w:rFonts w:ascii="Garamond" w:hAnsi="Garamond"/>
              </w:rPr>
              <w:t>), а также для участников оптового рынка – покупателей по договорам купли-продажи мощности, производимой с использованием генерирующих объектов, поставляющих мощность в вынужденном режиме, в отношении всех генерирующих объектов, мощность которых подлежит поставке в соответствующей ценовой зоне.</w:t>
            </w:r>
          </w:p>
          <w:p w14:paraId="11A1C84D" w14:textId="77777777" w:rsidR="00474C25" w:rsidRPr="00272F96" w:rsidRDefault="00A330F9">
            <w:pPr>
              <w:pStyle w:val="aa"/>
              <w:ind w:firstLine="567"/>
              <w:rPr>
                <w:rFonts w:ascii="Garamond" w:hAnsi="Garamond"/>
              </w:rPr>
            </w:pPr>
            <w:r w:rsidRPr="00272F96">
              <w:rPr>
                <w:rFonts w:ascii="Garamond" w:hAnsi="Garamond"/>
              </w:rPr>
              <w:t xml:space="preserve">КО не позднее 10-го числа расчетного месяца (в отношении расчетного месяца </w:t>
            </w:r>
            <w:r w:rsidRPr="00272F96">
              <w:rPr>
                <w:rFonts w:ascii="Garamond" w:hAnsi="Garamond"/>
                <w:i/>
              </w:rPr>
              <w:t>m</w:t>
            </w:r>
            <w:r w:rsidRPr="00272F96">
              <w:rPr>
                <w:rFonts w:ascii="Garamond" w:hAnsi="Garamond"/>
              </w:rPr>
              <w:t xml:space="preserve"> = январь не позднее чем за 4 (четыре) рабочих дня до даты авансового платежа) размещает для участников оптового рынка в электронном виде с применением ЭП на своем официальном сайте, в разделе с ограниченным в соответствии с Правилами ЭДО СЭД КО доступом персонифицированные реестры авансовых требований по договорам купли-продажи мощности, производимой с использованием генерирующих объектов, поставляющих мощность в вынужденном режиме, на даты платежей </w:t>
            </w:r>
            <w:r w:rsidRPr="00272F96">
              <w:rPr>
                <w:rFonts w:ascii="Garamond" w:hAnsi="Garamond"/>
                <w:i/>
              </w:rPr>
              <w:t xml:space="preserve">d </w:t>
            </w:r>
            <w:r w:rsidRPr="00272F96">
              <w:rPr>
                <w:rFonts w:ascii="Garamond" w:hAnsi="Garamond"/>
              </w:rPr>
              <w:t xml:space="preserve">(приложение 40.2 настоящего Регламента) и реестры авансовых обязательств по договорам купли-продажи мощности, производимой с использованием генерирующих объектов, поставляющих мощность в вынужденном режиме, содержащие отличные от нуля значения авансовых обязательств/требований за расчетный период, на даты платежей </w:t>
            </w:r>
            <w:r w:rsidRPr="00272F96">
              <w:rPr>
                <w:rFonts w:ascii="Garamond" w:hAnsi="Garamond"/>
                <w:i/>
              </w:rPr>
              <w:t>d</w:t>
            </w:r>
            <w:r w:rsidRPr="00272F96">
              <w:rPr>
                <w:rFonts w:ascii="Garamond" w:hAnsi="Garamond"/>
              </w:rPr>
              <w:t xml:space="preserve"> (приложение 40.4 настоящего Регламента).</w:t>
            </w:r>
          </w:p>
          <w:p w14:paraId="068DFF14" w14:textId="77777777" w:rsidR="00474C25" w:rsidRPr="00272F96" w:rsidRDefault="00A330F9">
            <w:pPr>
              <w:ind w:firstLine="567"/>
            </w:pPr>
            <w:r w:rsidRPr="00272F96">
              <w:t xml:space="preserve">Не позднее 16-го числа месяца, следующего за расчетным, КО определяет договорной объем и стоимость мощности, объем и стоимость фактически поставленной по договору купли-продажи мощности, производимой с использованием генерирующих объектов, поставляющих мощность в вынужденном режиме, а также размер штрафа в случае непоставки или недопоставки мощности и размещает для участников оптового рынка в электронном виде с применением ЭП на своем официальном сайте, в разделе с ограниченным в соответствии с Правилами ЭДО СЭД КО доступом уведомления об итогах поставки мощности за расчетный период участником оптового рынка – поставщиком сверх объемов мощности, поставленных по </w:t>
            </w:r>
            <w:r w:rsidRPr="00272F96">
              <w:rPr>
                <w:highlight w:val="yellow"/>
              </w:rPr>
              <w:t>регулируемым договорам, свободным договорам и</w:t>
            </w:r>
            <w:r w:rsidRPr="00272F96">
              <w:t xml:space="preserve"> договорам, указанным в подпунктах 4, 7, </w:t>
            </w:r>
            <w:r w:rsidRPr="00272F96">
              <w:rPr>
                <w:highlight w:val="yellow"/>
              </w:rPr>
              <w:t>8</w:t>
            </w:r>
            <w:r w:rsidRPr="00272F96">
              <w:t xml:space="preserve">, 10, 14, 15 пункта 4 Правил оптового рынка (приложение 40.5 настоящего Регламента), уведомления о потреблении мощности за расчетный период участником оптового рынка – покупателем сверх объемов мощности, поставленных по </w:t>
            </w:r>
            <w:r w:rsidRPr="00272F96">
              <w:rPr>
                <w:highlight w:val="yellow"/>
              </w:rPr>
              <w:t>регулируемым договорам, свободным договорам и</w:t>
            </w:r>
            <w:r w:rsidRPr="00272F96">
              <w:t xml:space="preserve"> договорам, указанным в подпунктах 4, 7, </w:t>
            </w:r>
            <w:r w:rsidRPr="00272F96">
              <w:rPr>
                <w:highlight w:val="yellow"/>
              </w:rPr>
              <w:t>8,</w:t>
            </w:r>
            <w:r w:rsidRPr="00272F96">
              <w:t xml:space="preserve"> 10, 14, 15 пункта 4 Правил оптового рынка (приложение 40.6 настоящего Регламента).</w:t>
            </w:r>
          </w:p>
          <w:p w14:paraId="107F5239" w14:textId="77777777" w:rsidR="00474C25" w:rsidRPr="00272F96" w:rsidRDefault="00A330F9">
            <w:pPr>
              <w:pStyle w:val="40"/>
              <w:numPr>
                <w:ilvl w:val="0"/>
                <w:numId w:val="0"/>
              </w:numPr>
              <w:spacing w:before="269" w:after="269"/>
              <w:ind w:left="182"/>
              <w:rPr>
                <w:b/>
                <w:bCs/>
                <w:color w:val="000000"/>
              </w:rPr>
            </w:pPr>
            <w:r w:rsidRPr="00272F96">
              <w:rPr>
                <w:b/>
                <w:bCs/>
                <w:color w:val="000000"/>
              </w:rPr>
              <w:t>…</w:t>
            </w:r>
          </w:p>
        </w:tc>
        <w:tc>
          <w:tcPr>
            <w:tcW w:w="7087" w:type="dxa"/>
            <w:gridSpan w:val="2"/>
          </w:tcPr>
          <w:p w14:paraId="7F8211C5" w14:textId="7B4FC88E" w:rsidR="005609B5" w:rsidRPr="00272F96" w:rsidRDefault="00A330F9">
            <w:pPr>
              <w:pStyle w:val="aa"/>
              <w:ind w:firstLine="600"/>
              <w:rPr>
                <w:rFonts w:ascii="Garamond" w:hAnsi="Garamond"/>
              </w:rPr>
            </w:pPr>
            <w:r w:rsidRPr="00272F96">
              <w:rPr>
                <w:rFonts w:ascii="Garamond" w:hAnsi="Garamond"/>
              </w:rPr>
              <w:t xml:space="preserve">КО не позднее 7 (седьмого) числа расчетного месяца </w:t>
            </w:r>
            <w:r w:rsidRPr="00272F96">
              <w:rPr>
                <w:rFonts w:ascii="Garamond" w:hAnsi="Garamond"/>
                <w:color w:val="000000"/>
              </w:rPr>
              <w:t xml:space="preserve">(в отношении расчетного месяца </w:t>
            </w:r>
            <w:r w:rsidRPr="00272F96">
              <w:rPr>
                <w:rFonts w:ascii="Garamond" w:hAnsi="Garamond"/>
                <w:i/>
                <w:color w:val="000000"/>
              </w:rPr>
              <w:t>m</w:t>
            </w:r>
            <w:r w:rsidRPr="00272F96">
              <w:rPr>
                <w:rFonts w:ascii="Garamond" w:hAnsi="Garamond"/>
                <w:color w:val="000000"/>
              </w:rPr>
              <w:t xml:space="preserve"> = январь не позднее 5 (пятого) рабочего дня января, в отношении расчетного месяца </w:t>
            </w:r>
            <w:r w:rsidRPr="00272F96">
              <w:rPr>
                <w:rFonts w:ascii="Garamond" w:hAnsi="Garamond"/>
                <w:i/>
                <w:color w:val="000000"/>
              </w:rPr>
              <w:t>m</w:t>
            </w:r>
            <w:r w:rsidRPr="00272F96">
              <w:rPr>
                <w:rFonts w:ascii="Garamond" w:hAnsi="Garamond"/>
                <w:color w:val="000000"/>
              </w:rPr>
              <w:t xml:space="preserve"> = март 2021 года не позднее 9 марта 2021 года) </w:t>
            </w:r>
            <w:r w:rsidRPr="00272F96">
              <w:rPr>
                <w:rFonts w:ascii="Garamond" w:hAnsi="Garamond"/>
              </w:rPr>
              <w:t xml:space="preserve">формирует и размещает для участников оптового рынка на своем официальном сайте, в разделе с ограниченным в соответствии с Правилами ЭДО СЭД КО доступом, уведомление об объемах мощности, определенной для поставки с использованием генерирующих объектов, мощность которых поставляется в вынужденном режиме, и сроках поставки мощности (приложение 69 настоящего Регламента) за расчетный месяц в отношении каждого года поставки, на который проведен КОМ, с указанием информации в отношении каждого месяца года поставки, если расчетный месяц не принадлежит году поставки, или с указанием информации начиная с данного расчетного месяца, если расчетный месяц принадлежит году поставки. Для ГТП генерации </w:t>
            </w:r>
            <w:r w:rsidRPr="00272F96">
              <w:rPr>
                <w:rFonts w:ascii="Garamond" w:hAnsi="Garamond"/>
                <w:i/>
              </w:rPr>
              <w:t>p</w:t>
            </w:r>
            <w:r w:rsidRPr="00272F96">
              <w:rPr>
                <w:rFonts w:ascii="Garamond" w:hAnsi="Garamond"/>
              </w:rPr>
              <w:t xml:space="preserve">, в отношении всех единиц генерирующего оборудования (ЕГО) которой в реестре поставщиков и генерирующих объектов участников оптового рынка на расчетный месяц </w:t>
            </w:r>
            <w:r w:rsidRPr="00272F96">
              <w:rPr>
                <w:rFonts w:ascii="Garamond" w:hAnsi="Garamond"/>
                <w:i/>
              </w:rPr>
              <w:t>m</w:t>
            </w:r>
            <w:r w:rsidRPr="00272F96">
              <w:rPr>
                <w:rFonts w:ascii="Garamond" w:hAnsi="Garamond"/>
              </w:rPr>
              <w:t xml:space="preserve"> в соответствии с п. 16.1 </w:t>
            </w:r>
            <w:r w:rsidRPr="00272F96">
              <w:rPr>
                <w:rFonts w:ascii="Garamond" w:hAnsi="Garamond"/>
                <w:i/>
              </w:rPr>
              <w:t>Регламента определения объемов покупки и продажи мощности на оптовом рынке</w:t>
            </w:r>
            <w:r w:rsidRPr="00272F96">
              <w:rPr>
                <w:rFonts w:ascii="Garamond" w:hAnsi="Garamond"/>
              </w:rPr>
              <w:t xml:space="preserve"> (Приложение № 13.2 к </w:t>
            </w:r>
            <w:r w:rsidRPr="00272F96">
              <w:rPr>
                <w:rFonts w:ascii="Garamond" w:hAnsi="Garamond"/>
                <w:i/>
              </w:rPr>
              <w:t>Договору о присоединении к торговой системе оптового рынка</w:t>
            </w:r>
            <w:r w:rsidRPr="00272F96">
              <w:rPr>
                <w:rFonts w:ascii="Garamond" w:hAnsi="Garamond"/>
              </w:rPr>
              <w:t xml:space="preserve">) содержится признак «получено решение о приостановлении вывода из эксплуатации ГО», в уведомлении указывается информация, начиная с данного расчетного месяца до конца текущего года поставки. </w:t>
            </w:r>
            <w:r w:rsidR="005609B5" w:rsidRPr="00272F96">
              <w:rPr>
                <w:rFonts w:ascii="Garamond" w:hAnsi="Garamond"/>
                <w:highlight w:val="yellow"/>
              </w:rPr>
              <w:t xml:space="preserve">Для ГТП генерации </w:t>
            </w:r>
            <m:oMath>
              <m:r>
                <w:rPr>
                  <w:rFonts w:ascii="Cambria Math" w:hAnsi="Cambria Math"/>
                  <w:color w:val="000000"/>
                  <w:highlight w:val="yellow"/>
                </w:rPr>
                <m:t>p</m:t>
              </m:r>
              <m:r>
                <w:rPr>
                  <w:rFonts w:ascii="Cambria Math" w:hAnsi="Cambria Math"/>
                  <w:i/>
                  <w:color w:val="000000"/>
                  <w:highlight w:val="yellow"/>
                </w:rPr>
                <w:sym w:font="Symbol" w:char="F0CE"/>
              </m:r>
              <m:sSup>
                <m:sSupPr>
                  <m:ctrlPr>
                    <w:rPr>
                      <w:rFonts w:ascii="Cambria Math" w:hAnsi="Cambria Math"/>
                      <w:i/>
                      <w:color w:val="000000"/>
                      <w:highlight w:val="yellow"/>
                    </w:rPr>
                  </m:ctrlPr>
                </m:sSupPr>
                <m:e>
                  <m:r>
                    <w:rPr>
                      <w:rFonts w:ascii="Cambria Math" w:hAnsi="Cambria Math"/>
                      <w:color w:val="000000"/>
                      <w:highlight w:val="yellow"/>
                    </w:rPr>
                    <m:t>P</m:t>
                  </m:r>
                </m:e>
                <m:sup>
                  <m:r>
                    <w:rPr>
                      <w:rFonts w:ascii="Cambria Math" w:hAnsi="Cambria Math"/>
                      <w:color w:val="000000"/>
                      <w:highlight w:val="yellow"/>
                    </w:rPr>
                    <m:t>бНЦЗ</m:t>
                  </m:r>
                </m:sup>
              </m:sSup>
            </m:oMath>
            <w:r w:rsidR="003A730B">
              <w:rPr>
                <w:rFonts w:ascii="Garamond" w:hAnsi="Garamond"/>
                <w:color w:val="000000"/>
                <w:highlight w:val="yellow"/>
              </w:rPr>
              <w:t>,</w:t>
            </w:r>
            <w:r w:rsidR="00483F78" w:rsidRPr="00272F96">
              <w:rPr>
                <w:rFonts w:ascii="Garamond" w:hAnsi="Garamond"/>
                <w:color w:val="000000"/>
                <w:highlight w:val="yellow"/>
              </w:rPr>
              <w:t xml:space="preserve"> содержащих генерирующие объекты, не учтенные при проведении КОМ </w:t>
            </w:r>
            <w:r w:rsidR="00483F78" w:rsidRPr="00272F96">
              <w:rPr>
                <w:rFonts w:ascii="Garamond" w:hAnsi="Garamond"/>
                <w:highlight w:val="yellow"/>
              </w:rPr>
              <w:t>как генерирующие объекты, поставляющие мощность в вынужденном режиме</w:t>
            </w:r>
            <w:r w:rsidR="00483F78" w:rsidRPr="00272F96">
              <w:rPr>
                <w:rFonts w:ascii="Garamond" w:hAnsi="Garamond"/>
                <w:color w:val="000000"/>
                <w:highlight w:val="yellow"/>
              </w:rPr>
              <w:t>,</w:t>
            </w:r>
            <w:r w:rsidR="005609B5" w:rsidRPr="00272F96">
              <w:rPr>
                <w:rFonts w:ascii="Garamond" w:hAnsi="Garamond"/>
                <w:i/>
                <w:highlight w:val="yellow"/>
              </w:rPr>
              <w:t xml:space="preserve"> </w:t>
            </w:r>
            <w:r w:rsidR="005609B5" w:rsidRPr="00272F96">
              <w:rPr>
                <w:rFonts w:ascii="Garamond" w:hAnsi="Garamond"/>
                <w:highlight w:val="yellow"/>
              </w:rPr>
              <w:t>в уведомлении указывается информация начиная с данного расчетного месяца до конца текущего года поставки.</w:t>
            </w:r>
            <w:r w:rsidR="005609B5" w:rsidRPr="00272F96">
              <w:rPr>
                <w:rFonts w:ascii="Garamond" w:hAnsi="Garamond"/>
              </w:rPr>
              <w:t xml:space="preserve"> </w:t>
            </w:r>
          </w:p>
          <w:p w14:paraId="3BF0B431" w14:textId="77777777" w:rsidR="00474C25" w:rsidRPr="00272F96" w:rsidRDefault="00A330F9">
            <w:pPr>
              <w:pStyle w:val="aa"/>
              <w:ind w:firstLine="600"/>
              <w:rPr>
                <w:rFonts w:ascii="Garamond" w:hAnsi="Garamond"/>
              </w:rPr>
            </w:pPr>
            <w:r w:rsidRPr="00272F96">
              <w:rPr>
                <w:rFonts w:ascii="Garamond" w:hAnsi="Garamond"/>
              </w:rPr>
              <w:t xml:space="preserve">Указанные уведомления формируются на основании обязательств по поставке мощности в вынужденном режиме, определенных в соответствии с п. 4 </w:t>
            </w:r>
            <w:r w:rsidRPr="00272F96">
              <w:rPr>
                <w:rFonts w:ascii="Garamond" w:eastAsia="Batang" w:hAnsi="Garamond" w:cs="Garamond"/>
                <w:i/>
                <w:lang w:eastAsia="ar-SA"/>
              </w:rPr>
              <w:t>Регламента отнесения генерирующих объектов к генерирующим объектам, поставляющим мощность в вынужденном режиме</w:t>
            </w:r>
            <w:r w:rsidRPr="00272F96">
              <w:rPr>
                <w:rFonts w:ascii="Garamond" w:eastAsia="Batang" w:hAnsi="Garamond" w:cs="Garamond"/>
                <w:lang w:eastAsia="ar-SA"/>
              </w:rPr>
              <w:t xml:space="preserve"> (Приложение № 19.7 к </w:t>
            </w:r>
            <w:r w:rsidRPr="00272F96">
              <w:rPr>
                <w:rFonts w:ascii="Garamond" w:eastAsia="Batang" w:hAnsi="Garamond" w:cs="Garamond"/>
                <w:i/>
                <w:lang w:eastAsia="ar-SA"/>
              </w:rPr>
              <w:t>Договору о присоединении к торговой системе оптового рынка</w:t>
            </w:r>
            <w:r w:rsidRPr="00272F96">
              <w:rPr>
                <w:rFonts w:ascii="Garamond" w:eastAsia="Batang" w:hAnsi="Garamond" w:cs="Garamond"/>
                <w:lang w:eastAsia="ar-SA"/>
              </w:rPr>
              <w:t xml:space="preserve">). </w:t>
            </w:r>
          </w:p>
          <w:p w14:paraId="1C3D9EEF" w14:textId="77777777" w:rsidR="00474C25" w:rsidRPr="00272F96" w:rsidRDefault="00A330F9">
            <w:pPr>
              <w:pStyle w:val="aa"/>
              <w:ind w:firstLine="600"/>
              <w:rPr>
                <w:rFonts w:ascii="Garamond" w:eastAsia="Batang" w:hAnsi="Garamond" w:cs="Garamond"/>
                <w:lang w:eastAsia="ar-SA"/>
              </w:rPr>
            </w:pPr>
            <w:r w:rsidRPr="00272F96">
              <w:rPr>
                <w:rFonts w:ascii="Garamond" w:hAnsi="Garamond"/>
              </w:rPr>
              <w:t xml:space="preserve">При этом КО не позднее последнего числа расчетного месяца </w:t>
            </w:r>
            <w:r w:rsidRPr="00272F96">
              <w:rPr>
                <w:rFonts w:ascii="Garamond" w:hAnsi="Garamond"/>
                <w:i/>
              </w:rPr>
              <w:t>m</w:t>
            </w:r>
            <w:r w:rsidRPr="00272F96">
              <w:rPr>
                <w:rFonts w:ascii="Garamond" w:hAnsi="Garamond"/>
              </w:rPr>
              <w:t xml:space="preserve"> формирует и размещает для участников оптового рынка на своем официальном сайте, в разделе с ограниченным в соответствии с Правилами ЭДО СЭД КО доступом, уведомление об объемах мощности, определенной для поставки с использованием генерирующих объектов, мощность которых поставляется в вынужденном режиме, и сроках поставки мощности (приложение 69 к настоящему Регламенту) за расчетный период </w:t>
            </w:r>
            <w:r w:rsidRPr="00272F96">
              <w:rPr>
                <w:rFonts w:ascii="Garamond" w:hAnsi="Garamond"/>
                <w:i/>
              </w:rPr>
              <w:t>m</w:t>
            </w:r>
            <w:r w:rsidRPr="00272F96">
              <w:rPr>
                <w:rFonts w:ascii="Garamond" w:hAnsi="Garamond"/>
              </w:rPr>
              <w:t xml:space="preserve"> с указанием информации в отношении каждого года поставки мощности по итогам КОМ, итоги которого СО впервые включил </w:t>
            </w:r>
            <w:r w:rsidRPr="00272F96">
              <w:rPr>
                <w:rFonts w:ascii="Garamond" w:hAnsi="Garamond"/>
                <w:bCs/>
              </w:rPr>
              <w:t xml:space="preserve">в реестр обязательств по поставке мощности по результатам КОМ, сформированный в соответствии с п. 16.2 </w:t>
            </w:r>
            <w:r w:rsidRPr="00272F96">
              <w:rPr>
                <w:rFonts w:ascii="Garamond" w:hAnsi="Garamond"/>
                <w:i/>
                <w:iCs/>
              </w:rPr>
              <w:t>Регламента определения объемов покупки и продажи мощности на оптовом</w:t>
            </w:r>
            <w:r w:rsidRPr="00272F96">
              <w:rPr>
                <w:rFonts w:ascii="Garamond" w:hAnsi="Garamond"/>
                <w:bCs/>
              </w:rPr>
              <w:t xml:space="preserve"> </w:t>
            </w:r>
            <w:r w:rsidRPr="00272F96">
              <w:rPr>
                <w:rFonts w:ascii="Garamond" w:hAnsi="Garamond"/>
                <w:bCs/>
                <w:i/>
              </w:rPr>
              <w:t>рынке</w:t>
            </w:r>
            <w:r w:rsidRPr="00272F96">
              <w:rPr>
                <w:rFonts w:ascii="Garamond" w:hAnsi="Garamond"/>
                <w:bCs/>
              </w:rPr>
              <w:t xml:space="preserve"> (</w:t>
            </w:r>
            <w:r w:rsidRPr="00272F96">
              <w:rPr>
                <w:rFonts w:ascii="Garamond" w:hAnsi="Garamond"/>
              </w:rPr>
              <w:t xml:space="preserve">Приложение № 13.2 к </w:t>
            </w:r>
            <w:r w:rsidRPr="00272F96">
              <w:rPr>
                <w:rFonts w:ascii="Garamond" w:hAnsi="Garamond"/>
                <w:i/>
              </w:rPr>
              <w:t>Договору о присоединении к торговой системе оптового рынка</w:t>
            </w:r>
            <w:r w:rsidRPr="00272F96">
              <w:rPr>
                <w:rFonts w:ascii="Garamond" w:hAnsi="Garamond"/>
              </w:rPr>
              <w:t xml:space="preserve">) в отношении расчетного периода </w:t>
            </w:r>
            <w:r w:rsidRPr="00272F96">
              <w:rPr>
                <w:rFonts w:ascii="Garamond" w:hAnsi="Garamond"/>
                <w:i/>
              </w:rPr>
              <w:t>m</w:t>
            </w:r>
            <w:r w:rsidRPr="00272F96">
              <w:rPr>
                <w:rFonts w:ascii="Garamond" w:hAnsi="Garamond"/>
              </w:rPr>
              <w:t>.</w:t>
            </w:r>
          </w:p>
          <w:p w14:paraId="0306F638" w14:textId="759CEF29" w:rsidR="00474C25" w:rsidRPr="00272F96" w:rsidRDefault="00A330F9">
            <w:pPr>
              <w:pStyle w:val="aa"/>
              <w:ind w:firstLine="600"/>
              <w:rPr>
                <w:rFonts w:ascii="Garamond" w:hAnsi="Garamond"/>
              </w:rPr>
            </w:pPr>
            <w:r w:rsidRPr="00272F96">
              <w:rPr>
                <w:rFonts w:ascii="Garamond" w:eastAsia="Batang" w:hAnsi="Garamond" w:cs="Garamond"/>
                <w:lang w:eastAsia="ar-SA"/>
              </w:rPr>
              <w:t xml:space="preserve">Указанное в настоящем пункте </w:t>
            </w:r>
            <w:r w:rsidRPr="00272F96">
              <w:rPr>
                <w:rFonts w:ascii="Garamond" w:hAnsi="Garamond"/>
              </w:rPr>
              <w:t>уведомление об объемах мощности, определенной для поставки с использованием генерирующих объектов, мощность которых поставляется в вынужденном режиме, и сроках поставки мощности (приложение 69 к настоящему Регламенту) формируется для участников оптового рынка – поставщиков в отношении всех генерирующих объектов, мощность которых поставляется в вынужденном режиме в соответствующей ценовой зоне</w:t>
            </w:r>
            <w:r w:rsidR="00075074" w:rsidRPr="00272F96">
              <w:rPr>
                <w:rFonts w:ascii="Garamond" w:hAnsi="Garamond"/>
              </w:rPr>
              <w:t xml:space="preserve"> </w:t>
            </w:r>
            <w:r w:rsidR="00075074" w:rsidRPr="00272F96">
              <w:rPr>
                <w:rFonts w:ascii="Garamond" w:hAnsi="Garamond"/>
                <w:highlight w:val="yellow"/>
              </w:rPr>
              <w:t>(для второй ценовой зоны формируется отдельное уведомление по</w:t>
            </w:r>
            <w:r w:rsidR="003A730B">
              <w:rPr>
                <w:rFonts w:ascii="Garamond" w:hAnsi="Garamond"/>
                <w:highlight w:val="yellow"/>
              </w:rPr>
              <w:t xml:space="preserve"> </w:t>
            </w:r>
            <w:r w:rsidR="003A730B" w:rsidRPr="003A730B">
              <w:rPr>
                <w:rFonts w:ascii="Garamond" w:hAnsi="Garamond"/>
                <w:i/>
                <w:highlight w:val="yellow"/>
              </w:rPr>
              <w:t>z</w:t>
            </w:r>
            <w:r w:rsidR="00075074" w:rsidRPr="00272F96">
              <w:rPr>
                <w:rFonts w:ascii="Garamond" w:hAnsi="Garamond"/>
                <w:highlight w:val="yellow"/>
              </w:rPr>
              <w:t xml:space="preserve"> = 2</w:t>
            </w:r>
            <w:r w:rsidR="00823168">
              <w:rPr>
                <w:rFonts w:ascii="Garamond" w:hAnsi="Garamond"/>
                <w:highlight w:val="yellow"/>
              </w:rPr>
              <w:t>,</w:t>
            </w:r>
            <w:r w:rsidR="00075074" w:rsidRPr="00272F96">
              <w:rPr>
                <w:rFonts w:ascii="Garamond" w:hAnsi="Garamond"/>
                <w:highlight w:val="yellow"/>
              </w:rPr>
              <w:t xml:space="preserve"> за исключением территории </w:t>
            </w:r>
            <w:r w:rsidR="003A730B" w:rsidRPr="003A730B">
              <w:rPr>
                <w:rFonts w:ascii="Garamond" w:hAnsi="Garamond"/>
                <w:i/>
                <w:highlight w:val="yellow"/>
              </w:rPr>
              <w:t>sz</w:t>
            </w:r>
            <w:r w:rsidR="003A730B" w:rsidRPr="00FB6038">
              <w:rPr>
                <w:rFonts w:ascii="Garamond" w:hAnsi="Garamond"/>
                <w:i/>
                <w:highlight w:val="yellow"/>
              </w:rPr>
              <w:t xml:space="preserve"> </w:t>
            </w:r>
            <w:r w:rsidR="00075074" w:rsidRPr="00272F96">
              <w:rPr>
                <w:rFonts w:ascii="Garamond" w:hAnsi="Garamond"/>
                <w:highlight w:val="yellow"/>
              </w:rPr>
              <w:t>=</w:t>
            </w:r>
            <w:r w:rsidR="003A730B" w:rsidRPr="00FB6038">
              <w:rPr>
                <w:rFonts w:ascii="Garamond" w:hAnsi="Garamond"/>
                <w:highlight w:val="yellow"/>
              </w:rPr>
              <w:t xml:space="preserve"> </w:t>
            </w:r>
            <w:r w:rsidR="00075074" w:rsidRPr="00272F96">
              <w:rPr>
                <w:rFonts w:ascii="Garamond" w:hAnsi="Garamond"/>
                <w:highlight w:val="yellow"/>
              </w:rPr>
              <w:t>3</w:t>
            </w:r>
            <w:r w:rsidR="00823168">
              <w:rPr>
                <w:rFonts w:ascii="Garamond" w:hAnsi="Garamond"/>
                <w:highlight w:val="yellow"/>
              </w:rPr>
              <w:t>,</w:t>
            </w:r>
            <w:r w:rsidR="00075074" w:rsidRPr="00272F96">
              <w:rPr>
                <w:rFonts w:ascii="Garamond" w:hAnsi="Garamond"/>
                <w:highlight w:val="yellow"/>
              </w:rPr>
              <w:t xml:space="preserve"> и отдельное уведомление по </w:t>
            </w:r>
            <w:r w:rsidR="003A730B" w:rsidRPr="003A730B">
              <w:rPr>
                <w:rFonts w:ascii="Garamond" w:hAnsi="Garamond"/>
                <w:i/>
                <w:highlight w:val="yellow"/>
              </w:rPr>
              <w:t>sz</w:t>
            </w:r>
            <w:r w:rsidR="003A730B" w:rsidRPr="00FB6038">
              <w:rPr>
                <w:rFonts w:ascii="Garamond" w:hAnsi="Garamond"/>
                <w:i/>
                <w:highlight w:val="yellow"/>
              </w:rPr>
              <w:t xml:space="preserve"> </w:t>
            </w:r>
            <w:r w:rsidR="00075074" w:rsidRPr="00272F96">
              <w:rPr>
                <w:rFonts w:ascii="Garamond" w:hAnsi="Garamond"/>
                <w:highlight w:val="yellow"/>
              </w:rPr>
              <w:t>=</w:t>
            </w:r>
            <w:r w:rsidR="003A730B" w:rsidRPr="00FB6038">
              <w:rPr>
                <w:rFonts w:ascii="Garamond" w:hAnsi="Garamond"/>
                <w:highlight w:val="yellow"/>
              </w:rPr>
              <w:t xml:space="preserve"> </w:t>
            </w:r>
            <w:r w:rsidR="00075074" w:rsidRPr="00272F96">
              <w:rPr>
                <w:rFonts w:ascii="Garamond" w:hAnsi="Garamond"/>
                <w:highlight w:val="yellow"/>
              </w:rPr>
              <w:t>3</w:t>
            </w:r>
            <w:r w:rsidR="00075074" w:rsidRPr="00272F96">
              <w:rPr>
                <w:rFonts w:ascii="Garamond" w:hAnsi="Garamond"/>
              </w:rPr>
              <w:t>)</w:t>
            </w:r>
            <w:r w:rsidRPr="00272F96">
              <w:rPr>
                <w:rFonts w:ascii="Garamond" w:hAnsi="Garamond"/>
              </w:rPr>
              <w:t xml:space="preserve">, либо имеющих основание быть отнесенными к генерирующим объектам, поставляющим мощность в вынужденном режиме в соответствии с п. 2.4 </w:t>
            </w:r>
            <w:r w:rsidRPr="00272F96">
              <w:rPr>
                <w:rFonts w:ascii="Garamond" w:hAnsi="Garamond"/>
                <w:i/>
              </w:rPr>
              <w:t>Регламента отнесения генерирующих объектов к генерирующим объектам, поставляющим мощность в вынужденном режиме</w:t>
            </w:r>
            <w:r w:rsidRPr="00272F96">
              <w:rPr>
                <w:rFonts w:ascii="Garamond" w:hAnsi="Garamond"/>
              </w:rPr>
              <w:t xml:space="preserve"> (Приложение № 19.7 к </w:t>
            </w:r>
            <w:r w:rsidRPr="00272F96">
              <w:rPr>
                <w:rFonts w:ascii="Garamond" w:hAnsi="Garamond"/>
                <w:i/>
              </w:rPr>
              <w:t>Договору о присоединении к торговой системе оптового рынка</w:t>
            </w:r>
            <w:r w:rsidRPr="00272F96">
              <w:rPr>
                <w:rFonts w:ascii="Garamond" w:hAnsi="Garamond"/>
              </w:rPr>
              <w:t>), а также для участников оптового рынка – покупателей по договорам купли-продажи мощности, производимой с использованием генерирующих объектов, поставляющих мощность в вынужденном режиме, в отношении всех генерирующих объектов, мощность которых подлежит поставке в соответствующей ценовой зоне</w:t>
            </w:r>
            <w:r w:rsidR="00075074" w:rsidRPr="00272F96">
              <w:rPr>
                <w:rFonts w:ascii="Garamond" w:hAnsi="Garamond"/>
              </w:rPr>
              <w:t xml:space="preserve"> </w:t>
            </w:r>
            <w:r w:rsidR="00075074" w:rsidRPr="00272F96">
              <w:rPr>
                <w:rFonts w:ascii="Garamond" w:hAnsi="Garamond"/>
                <w:highlight w:val="yellow"/>
              </w:rPr>
              <w:t>(для второй ценовой зоны формируется отдельное уведомление по</w:t>
            </w:r>
            <w:r w:rsidR="003A730B">
              <w:rPr>
                <w:rFonts w:ascii="Garamond" w:hAnsi="Garamond"/>
                <w:highlight w:val="yellow"/>
              </w:rPr>
              <w:t xml:space="preserve"> </w:t>
            </w:r>
            <w:r w:rsidR="003A730B" w:rsidRPr="003A730B">
              <w:rPr>
                <w:rFonts w:ascii="Garamond" w:hAnsi="Garamond"/>
                <w:i/>
                <w:highlight w:val="yellow"/>
              </w:rPr>
              <w:t>z</w:t>
            </w:r>
            <w:r w:rsidR="00075074" w:rsidRPr="00272F96">
              <w:rPr>
                <w:rFonts w:ascii="Garamond" w:hAnsi="Garamond"/>
                <w:highlight w:val="yellow"/>
              </w:rPr>
              <w:t xml:space="preserve"> = 2</w:t>
            </w:r>
            <w:r w:rsidR="00823168">
              <w:rPr>
                <w:rFonts w:ascii="Garamond" w:hAnsi="Garamond"/>
                <w:highlight w:val="yellow"/>
              </w:rPr>
              <w:t>,</w:t>
            </w:r>
            <w:r w:rsidR="00075074" w:rsidRPr="00272F96">
              <w:rPr>
                <w:rFonts w:ascii="Garamond" w:hAnsi="Garamond"/>
                <w:highlight w:val="yellow"/>
              </w:rPr>
              <w:t xml:space="preserve"> за исключением территории </w:t>
            </w:r>
            <w:r w:rsidR="003A730B" w:rsidRPr="003A730B">
              <w:rPr>
                <w:rFonts w:ascii="Garamond" w:hAnsi="Garamond"/>
                <w:i/>
                <w:highlight w:val="yellow"/>
              </w:rPr>
              <w:t>sz</w:t>
            </w:r>
            <w:r w:rsidR="003A730B" w:rsidRPr="00FB6038">
              <w:rPr>
                <w:rFonts w:ascii="Garamond" w:hAnsi="Garamond"/>
                <w:i/>
                <w:highlight w:val="yellow"/>
              </w:rPr>
              <w:t xml:space="preserve"> </w:t>
            </w:r>
            <w:r w:rsidR="00075074" w:rsidRPr="00272F96">
              <w:rPr>
                <w:rFonts w:ascii="Garamond" w:hAnsi="Garamond"/>
                <w:highlight w:val="yellow"/>
              </w:rPr>
              <w:t>=</w:t>
            </w:r>
            <w:r w:rsidR="003A730B" w:rsidRPr="00FB6038">
              <w:rPr>
                <w:rFonts w:ascii="Garamond" w:hAnsi="Garamond"/>
                <w:highlight w:val="yellow"/>
              </w:rPr>
              <w:t xml:space="preserve"> </w:t>
            </w:r>
            <w:r w:rsidR="00075074" w:rsidRPr="00272F96">
              <w:rPr>
                <w:rFonts w:ascii="Garamond" w:hAnsi="Garamond"/>
                <w:highlight w:val="yellow"/>
              </w:rPr>
              <w:t>3</w:t>
            </w:r>
            <w:r w:rsidR="00823168">
              <w:rPr>
                <w:rFonts w:ascii="Garamond" w:hAnsi="Garamond"/>
                <w:highlight w:val="yellow"/>
              </w:rPr>
              <w:t>,</w:t>
            </w:r>
            <w:r w:rsidR="00075074" w:rsidRPr="00272F96">
              <w:rPr>
                <w:rFonts w:ascii="Garamond" w:hAnsi="Garamond"/>
                <w:highlight w:val="yellow"/>
              </w:rPr>
              <w:t xml:space="preserve"> и отдельное уведомление по </w:t>
            </w:r>
            <w:r w:rsidR="003A730B" w:rsidRPr="003A730B">
              <w:rPr>
                <w:rFonts w:ascii="Garamond" w:hAnsi="Garamond"/>
                <w:i/>
                <w:highlight w:val="yellow"/>
              </w:rPr>
              <w:t>sz</w:t>
            </w:r>
            <w:r w:rsidR="003A730B" w:rsidRPr="00FB6038">
              <w:rPr>
                <w:rFonts w:ascii="Garamond" w:hAnsi="Garamond"/>
                <w:i/>
                <w:highlight w:val="yellow"/>
              </w:rPr>
              <w:t xml:space="preserve"> </w:t>
            </w:r>
            <w:r w:rsidR="00075074" w:rsidRPr="00272F96">
              <w:rPr>
                <w:rFonts w:ascii="Garamond" w:hAnsi="Garamond"/>
                <w:highlight w:val="yellow"/>
              </w:rPr>
              <w:t>=</w:t>
            </w:r>
            <w:r w:rsidR="003A730B" w:rsidRPr="00FB6038">
              <w:rPr>
                <w:rFonts w:ascii="Garamond" w:hAnsi="Garamond"/>
                <w:highlight w:val="yellow"/>
              </w:rPr>
              <w:t xml:space="preserve"> </w:t>
            </w:r>
            <w:r w:rsidR="00075074" w:rsidRPr="00272F96">
              <w:rPr>
                <w:rFonts w:ascii="Garamond" w:hAnsi="Garamond"/>
                <w:highlight w:val="yellow"/>
              </w:rPr>
              <w:t>3</w:t>
            </w:r>
            <w:r w:rsidR="00075074" w:rsidRPr="00272F96">
              <w:rPr>
                <w:rFonts w:ascii="Garamond" w:hAnsi="Garamond"/>
              </w:rPr>
              <w:t>)</w:t>
            </w:r>
            <w:r w:rsidRPr="00272F96">
              <w:rPr>
                <w:rFonts w:ascii="Garamond" w:hAnsi="Garamond"/>
              </w:rPr>
              <w:t>.</w:t>
            </w:r>
          </w:p>
          <w:p w14:paraId="3D206915" w14:textId="77777777" w:rsidR="00474C25" w:rsidRPr="00272F96" w:rsidRDefault="00A330F9">
            <w:pPr>
              <w:pStyle w:val="aa"/>
              <w:ind w:firstLine="567"/>
              <w:rPr>
                <w:rFonts w:ascii="Garamond" w:hAnsi="Garamond"/>
              </w:rPr>
            </w:pPr>
            <w:r w:rsidRPr="00272F96">
              <w:rPr>
                <w:rFonts w:ascii="Garamond" w:hAnsi="Garamond"/>
              </w:rPr>
              <w:t xml:space="preserve">КО не позднее 10-го числа расчетного месяца (в отношении расчетного месяца </w:t>
            </w:r>
            <w:r w:rsidRPr="00272F96">
              <w:rPr>
                <w:rFonts w:ascii="Garamond" w:hAnsi="Garamond"/>
                <w:i/>
              </w:rPr>
              <w:t>m</w:t>
            </w:r>
            <w:r w:rsidRPr="00272F96">
              <w:rPr>
                <w:rFonts w:ascii="Garamond" w:hAnsi="Garamond"/>
              </w:rPr>
              <w:t xml:space="preserve"> = январь не позднее чем за 4 (четыре) рабочих дня до даты авансового платежа) размещает для участников оптового рынка в электронном виде с применением ЭП на своем официальном сайте, в разделе с ограниченным в соответствии с Правилами ЭДО СЭД КО доступом персонифицированные реестры авансовых требований по договорам купли-продажи мощности, производимой с использованием генерирующих объектов, поставляющих мощность в вынужденном режиме, на даты платежей </w:t>
            </w:r>
            <w:r w:rsidRPr="00272F96">
              <w:rPr>
                <w:rFonts w:ascii="Garamond" w:hAnsi="Garamond"/>
                <w:i/>
              </w:rPr>
              <w:t xml:space="preserve">d </w:t>
            </w:r>
            <w:r w:rsidRPr="00272F96">
              <w:rPr>
                <w:rFonts w:ascii="Garamond" w:hAnsi="Garamond"/>
              </w:rPr>
              <w:t xml:space="preserve">(приложение 40.2 настоящего Регламента) и реестры авансовых обязательств по договорам купли-продажи мощности, производимой с использованием генерирующих объектов, поставляющих мощность в вынужденном режиме, содержащие отличные от нуля значения авансовых обязательств/требований за расчетный период, на даты платежей </w:t>
            </w:r>
            <w:r w:rsidRPr="00272F96">
              <w:rPr>
                <w:rFonts w:ascii="Garamond" w:hAnsi="Garamond"/>
                <w:i/>
              </w:rPr>
              <w:t>d</w:t>
            </w:r>
            <w:r w:rsidRPr="00272F96">
              <w:rPr>
                <w:rFonts w:ascii="Garamond" w:hAnsi="Garamond"/>
              </w:rPr>
              <w:t xml:space="preserve"> (приложение 40.4 настоящего Регламента).</w:t>
            </w:r>
          </w:p>
          <w:p w14:paraId="1F6C20F3" w14:textId="5E404478" w:rsidR="00474C25" w:rsidRPr="00272F96" w:rsidRDefault="00A330F9">
            <w:pPr>
              <w:ind w:firstLine="567"/>
            </w:pPr>
            <w:r w:rsidRPr="00272F96">
              <w:t xml:space="preserve">Не позднее 16-го числа месяца, следующего за расчетным, КО определяет договорной объем и стоимость мощности, объем и стоимость фактически поставленной по договору купли-продажи мощности, производимой с использованием генерирующих объектов, поставляющих мощность в вынужденном режиме, а также размер штрафа в случае непоставки или недопоставки мощности и размещает для участников оптового рынка в электронном виде с применением ЭП на своем официальном сайте, в разделе с ограниченным в соответствии с Правилами ЭДО СЭД КО доступом уведомления об итогах поставки мощности за расчетный период участником оптового рынка – поставщиком сверх объемов мощности, поставленных по договорам, указанным в подпунктах </w:t>
            </w:r>
            <w:r w:rsidR="0044076B" w:rsidRPr="00272F96">
              <w:rPr>
                <w:highlight w:val="yellow"/>
              </w:rPr>
              <w:t>1, 2,</w:t>
            </w:r>
            <w:r w:rsidR="0044076B" w:rsidRPr="00272F96">
              <w:t xml:space="preserve"> </w:t>
            </w:r>
            <w:r w:rsidRPr="00272F96">
              <w:t>4, 7, 10, 14, 15</w:t>
            </w:r>
            <w:r w:rsidRPr="00272F96">
              <w:rPr>
                <w:highlight w:val="yellow"/>
              </w:rPr>
              <w:t>, 16, 17, 18</w:t>
            </w:r>
            <w:r w:rsidRPr="00272F96">
              <w:t xml:space="preserve"> пункта 4 Правил оптового рынка (приложение 40.5 настоящего Регламента), уведомления о потреблении мощности за расчетный период участником оптового рынка – покупателем сверх объемов мощности, поставленных по договорам, указанным в подпунктах </w:t>
            </w:r>
            <w:r w:rsidR="0044076B" w:rsidRPr="00272F96">
              <w:rPr>
                <w:highlight w:val="yellow"/>
              </w:rPr>
              <w:t>1, 2,</w:t>
            </w:r>
            <w:r w:rsidR="0044076B" w:rsidRPr="00272F96">
              <w:t xml:space="preserve"> </w:t>
            </w:r>
            <w:r w:rsidRPr="00272F96">
              <w:t>4, 7, 10, 14, 15</w:t>
            </w:r>
            <w:r w:rsidRPr="00272F96">
              <w:rPr>
                <w:highlight w:val="yellow"/>
              </w:rPr>
              <w:t>, 16, 17, 18</w:t>
            </w:r>
            <w:r w:rsidR="003A730B">
              <w:t xml:space="preserve"> </w:t>
            </w:r>
            <w:r w:rsidRPr="00272F96">
              <w:t>пункта 4 Правил оптового рынка (приложение 40.6 настоящего Регламента).</w:t>
            </w:r>
          </w:p>
          <w:p w14:paraId="1238DE5A" w14:textId="77777777" w:rsidR="00474C25" w:rsidRPr="00272F96" w:rsidRDefault="00A330F9">
            <w:pPr>
              <w:pStyle w:val="40"/>
              <w:numPr>
                <w:ilvl w:val="0"/>
                <w:numId w:val="0"/>
              </w:numPr>
              <w:spacing w:before="269" w:after="269"/>
              <w:ind w:left="182"/>
              <w:rPr>
                <w:b/>
                <w:bCs/>
                <w:color w:val="000000"/>
              </w:rPr>
            </w:pPr>
            <w:r w:rsidRPr="00272F96">
              <w:rPr>
                <w:b/>
                <w:bCs/>
                <w:color w:val="000000"/>
              </w:rPr>
              <w:t>…</w:t>
            </w:r>
          </w:p>
        </w:tc>
      </w:tr>
      <w:tr w:rsidR="004F5C0F" w:rsidRPr="00272F96" w14:paraId="7597EAD1" w14:textId="77777777" w:rsidTr="006017B7">
        <w:trPr>
          <w:trHeight w:val="435"/>
        </w:trPr>
        <w:tc>
          <w:tcPr>
            <w:tcW w:w="847" w:type="dxa"/>
          </w:tcPr>
          <w:p w14:paraId="54F0841F" w14:textId="77777777" w:rsidR="004F5C0F" w:rsidRPr="00272F96" w:rsidRDefault="004F5C0F" w:rsidP="00A11322">
            <w:pPr>
              <w:ind w:firstLine="0"/>
              <w:rPr>
                <w:b/>
              </w:rPr>
            </w:pPr>
            <w:r w:rsidRPr="00272F96">
              <w:rPr>
                <w:b/>
              </w:rPr>
              <w:t>6.1.6</w:t>
            </w:r>
          </w:p>
        </w:tc>
        <w:tc>
          <w:tcPr>
            <w:tcW w:w="6950" w:type="dxa"/>
            <w:gridSpan w:val="2"/>
          </w:tcPr>
          <w:p w14:paraId="2A096E02" w14:textId="77777777" w:rsidR="004F5C0F" w:rsidRPr="00272F96" w:rsidRDefault="004F5C0F" w:rsidP="00A11322">
            <w:pPr>
              <w:pStyle w:val="35"/>
              <w:jc w:val="left"/>
            </w:pPr>
            <w:bookmarkStart w:id="21" w:name="_Toc181221539"/>
            <w:r w:rsidRPr="00272F96">
              <w:t>Порядок взаимодействия КО и ЦФР при проведении расчетов по договорам купли-продажи мощности, производимой с использованием генерирующих объектов, поставляющих мощность в вынужденном режиме</w:t>
            </w:r>
            <w:bookmarkEnd w:id="21"/>
          </w:p>
          <w:p w14:paraId="46CE06E9" w14:textId="77777777" w:rsidR="004F5C0F" w:rsidRPr="00272F96" w:rsidRDefault="004F5C0F" w:rsidP="00A11322">
            <w:pPr>
              <w:tabs>
                <w:tab w:val="left" w:pos="1380"/>
              </w:tabs>
              <w:ind w:firstLine="567"/>
            </w:pPr>
            <w:r w:rsidRPr="00272F96">
              <w:t>…</w:t>
            </w:r>
          </w:p>
          <w:p w14:paraId="68EBFDB8" w14:textId="77777777" w:rsidR="004F5C0F" w:rsidRPr="00272F96" w:rsidRDefault="004F5C0F" w:rsidP="00A11322">
            <w:pPr>
              <w:tabs>
                <w:tab w:val="left" w:pos="1380"/>
              </w:tabs>
              <w:ind w:firstLine="567"/>
            </w:pPr>
            <w:r w:rsidRPr="00272F96">
              <w:t xml:space="preserve">Не позднее 10-го числа расчетного месяца (в отношении расчетного месяца </w:t>
            </w:r>
            <w:r w:rsidRPr="00272F96">
              <w:rPr>
                <w:i/>
              </w:rPr>
              <w:t>m</w:t>
            </w:r>
            <w:r w:rsidRPr="00272F96">
              <w:t xml:space="preserve"> = январь не позднее чем за 4 (четыре) рабочих дня до даты авансового платежа) КО определяет величины авансовых обязательств/требований по договорам купли-продажи мощности, производимой с использованием генерирующих объектов, поставляющих мощность в вынужденном режиме, на даты платежей </w:t>
            </w:r>
            <w:r w:rsidRPr="00272F96">
              <w:rPr>
                <w:i/>
              </w:rPr>
              <w:t>d</w:t>
            </w:r>
            <w:r w:rsidRPr="00272F96">
              <w:t xml:space="preserve"> и передает в ЦФР в электронном виде с ЭП реестры авансовых обязательств/требований по договорам купли-продажи мощности, производимой с использованием генерирующих объектов, поставляющих мощность в вынужденном режиме, содержащие отличные от нуля значения авансовых обязательств/требований за расчетный период, на даты платежей </w:t>
            </w:r>
            <w:r w:rsidRPr="00272F96">
              <w:rPr>
                <w:i/>
              </w:rPr>
              <w:t xml:space="preserve">d </w:t>
            </w:r>
            <w:r w:rsidRPr="00272F96">
              <w:t>(приложение 40 настоящего Регламента).</w:t>
            </w:r>
          </w:p>
          <w:p w14:paraId="40717D52" w14:textId="77777777" w:rsidR="004F5C0F" w:rsidRPr="00272F96" w:rsidRDefault="004F5C0F" w:rsidP="00A11322">
            <w:pPr>
              <w:tabs>
                <w:tab w:val="left" w:pos="0"/>
              </w:tabs>
              <w:ind w:firstLine="567"/>
            </w:pPr>
            <w:r w:rsidRPr="00272F96">
              <w:t xml:space="preserve">Не позднее 16-го числа месяца, следующего за расчетным, КО определяет объем и стоимость фактически поставленной по </w:t>
            </w:r>
            <w:r w:rsidRPr="00272F96">
              <w:rPr>
                <w:caps/>
              </w:rPr>
              <w:t>д</w:t>
            </w:r>
            <w:r w:rsidRPr="00272F96">
              <w:t xml:space="preserve">оговору купли-продажи мощности, производимой с использованием генерирующих объектов, поставляющих мощность в вынужденном режиме, и передает в ЦФР в электронном виде с ЭП Реестр объемов и стоимости мощности, фактически поставленной по договорам купли-продажи мощности, производимой с использованием генерирующих объектов, поставляющих мощность в вынужденном режиме (приложение 40.1 настоящего Регламента), содержащий отличные от нуля значения фактических обязательств/требований по </w:t>
            </w:r>
            <w:r w:rsidRPr="00272F96">
              <w:rPr>
                <w:rFonts w:eastAsia="Arial Unicode MS"/>
              </w:rPr>
              <w:t>договорам купли-продажи мощности, производимой с использованием генерирующих объектов, поставляющих мощность в вынужденном режиме</w:t>
            </w:r>
            <w:r w:rsidRPr="00272F96">
              <w:t>, а также содержащий нулевые значения фактических обязательств/требований в случае формирования по указанным договорам отличных от нуля авансовых обязательств/требований за расчетный период.</w:t>
            </w:r>
          </w:p>
          <w:p w14:paraId="5CE187D5" w14:textId="77777777" w:rsidR="004F5C0F" w:rsidRPr="00272F96" w:rsidRDefault="004F5C0F" w:rsidP="00A11322">
            <w:pPr>
              <w:tabs>
                <w:tab w:val="left" w:pos="0"/>
              </w:tabs>
              <w:ind w:firstLine="567"/>
            </w:pPr>
            <w:r w:rsidRPr="00272F96">
              <w:t>…</w:t>
            </w:r>
          </w:p>
          <w:p w14:paraId="5324D670" w14:textId="77777777" w:rsidR="004F5C0F" w:rsidRPr="00272F96" w:rsidRDefault="004F5C0F" w:rsidP="00A11322">
            <w:pPr>
              <w:pStyle w:val="aa"/>
              <w:ind w:firstLine="600"/>
              <w:rPr>
                <w:rFonts w:ascii="Garamond" w:hAnsi="Garamond"/>
              </w:rPr>
            </w:pPr>
          </w:p>
        </w:tc>
        <w:tc>
          <w:tcPr>
            <w:tcW w:w="7087" w:type="dxa"/>
            <w:gridSpan w:val="2"/>
          </w:tcPr>
          <w:p w14:paraId="47435B48" w14:textId="77777777" w:rsidR="004F5C0F" w:rsidRPr="00272F96" w:rsidRDefault="004F5C0F" w:rsidP="00A11322">
            <w:pPr>
              <w:pStyle w:val="35"/>
              <w:jc w:val="left"/>
            </w:pPr>
            <w:r w:rsidRPr="00272F96">
              <w:t>Порядок взаимодействия КО и ЦФР при проведении расчетов по договорам купли-продажи мощности, производимой с использованием генерирующих объектов, поставляющих мощность в вынужденном режиме</w:t>
            </w:r>
          </w:p>
          <w:p w14:paraId="7E11B5C4" w14:textId="77777777" w:rsidR="004F5C0F" w:rsidRPr="00272F96" w:rsidRDefault="004F5C0F" w:rsidP="00A11322">
            <w:pPr>
              <w:tabs>
                <w:tab w:val="left" w:pos="1380"/>
              </w:tabs>
              <w:ind w:firstLine="567"/>
            </w:pPr>
            <w:r w:rsidRPr="00272F96">
              <w:t>…</w:t>
            </w:r>
          </w:p>
          <w:p w14:paraId="08770D87" w14:textId="5C85EC12" w:rsidR="004F5C0F" w:rsidRPr="00272F96" w:rsidRDefault="004F5C0F" w:rsidP="00A11322">
            <w:pPr>
              <w:tabs>
                <w:tab w:val="left" w:pos="1380"/>
              </w:tabs>
              <w:ind w:firstLine="567"/>
            </w:pPr>
            <w:r w:rsidRPr="00272F96">
              <w:t xml:space="preserve">Не позднее 10-го числа расчетного месяца (в отношении расчетного месяца </w:t>
            </w:r>
            <w:r w:rsidRPr="00272F96">
              <w:rPr>
                <w:i/>
              </w:rPr>
              <w:t>m</w:t>
            </w:r>
            <w:r w:rsidRPr="00272F96">
              <w:t xml:space="preserve"> = январь не позднее чем за 4 (четыре) рабочих дня до даты авансового платежа) КО определяет величины авансовых обязательств/требований по договорам купли-продажи мощности, производимой с использованием генерирующих объектов, поставляющих мощность в вынужденном режиме, на даты платежей </w:t>
            </w:r>
            <w:r w:rsidRPr="00272F96">
              <w:rPr>
                <w:i/>
              </w:rPr>
              <w:t>d</w:t>
            </w:r>
            <w:r w:rsidRPr="00272F96">
              <w:t xml:space="preserve"> и передает в ЦФР в электронном виде с ЭП реестры авансовых обязательств/требований по договорам купли-продажи мощности, производимой с использованием генерирующих объектов, поставляющих мощность в вынужденном режиме, содержащие отличные от нуля значения авансовых обязательств/требований за расчетный период, на даты платежей </w:t>
            </w:r>
            <w:r w:rsidRPr="00272F96">
              <w:rPr>
                <w:i/>
              </w:rPr>
              <w:t xml:space="preserve">d </w:t>
            </w:r>
            <w:r w:rsidRPr="00272F96">
              <w:t xml:space="preserve">(приложение 40 настоящего Регламента). </w:t>
            </w:r>
            <w:r w:rsidR="00525F9A" w:rsidRPr="00272F96">
              <w:rPr>
                <w:highlight w:val="yellow"/>
              </w:rPr>
              <w:t xml:space="preserve">Реестры формируются отдельно по каждой ценовой зоне (до 31.12.2028 по ценовой зоне </w:t>
            </w:r>
            <w:r w:rsidR="003A730B" w:rsidRPr="003A730B">
              <w:rPr>
                <w:i/>
                <w:highlight w:val="yellow"/>
              </w:rPr>
              <w:t>z</w:t>
            </w:r>
            <w:r w:rsidR="00525F9A" w:rsidRPr="00272F96">
              <w:rPr>
                <w:highlight w:val="yellow"/>
              </w:rPr>
              <w:t xml:space="preserve"> = 2 реестры формируются отдельно для </w:t>
            </w:r>
            <w:r w:rsidR="003A730B" w:rsidRPr="003A730B">
              <w:rPr>
                <w:i/>
                <w:highlight w:val="yellow"/>
              </w:rPr>
              <w:t>z</w:t>
            </w:r>
            <w:r w:rsidR="00525F9A" w:rsidRPr="00272F96">
              <w:rPr>
                <w:highlight w:val="yellow"/>
              </w:rPr>
              <w:t xml:space="preserve"> = 2</w:t>
            </w:r>
            <w:r w:rsidR="00823168">
              <w:rPr>
                <w:highlight w:val="yellow"/>
              </w:rPr>
              <w:t>,</w:t>
            </w:r>
            <w:r w:rsidR="00525F9A" w:rsidRPr="00272F96">
              <w:rPr>
                <w:highlight w:val="yellow"/>
              </w:rPr>
              <w:t xml:space="preserve"> за исключением территории </w:t>
            </w:r>
            <w:r w:rsidR="003A730B" w:rsidRPr="003A730B">
              <w:rPr>
                <w:i/>
                <w:highlight w:val="yellow"/>
              </w:rPr>
              <w:t>sz</w:t>
            </w:r>
            <w:r w:rsidR="003A730B" w:rsidRPr="00FB6038">
              <w:rPr>
                <w:i/>
                <w:highlight w:val="yellow"/>
              </w:rPr>
              <w:t xml:space="preserve"> </w:t>
            </w:r>
            <w:r w:rsidR="00525F9A" w:rsidRPr="00272F96">
              <w:rPr>
                <w:highlight w:val="yellow"/>
              </w:rPr>
              <w:t>=</w:t>
            </w:r>
            <w:r w:rsidR="003A730B" w:rsidRPr="00FB6038">
              <w:rPr>
                <w:highlight w:val="yellow"/>
              </w:rPr>
              <w:t xml:space="preserve"> </w:t>
            </w:r>
            <w:r w:rsidR="00525F9A" w:rsidRPr="00272F96">
              <w:rPr>
                <w:highlight w:val="yellow"/>
              </w:rPr>
              <w:t>3</w:t>
            </w:r>
            <w:r w:rsidR="00823168">
              <w:rPr>
                <w:highlight w:val="yellow"/>
              </w:rPr>
              <w:t>,</w:t>
            </w:r>
            <w:r w:rsidR="00525F9A" w:rsidRPr="00272F96">
              <w:rPr>
                <w:highlight w:val="yellow"/>
              </w:rPr>
              <w:t xml:space="preserve"> и для </w:t>
            </w:r>
            <w:r w:rsidR="003A730B" w:rsidRPr="003A730B">
              <w:rPr>
                <w:i/>
                <w:highlight w:val="yellow"/>
              </w:rPr>
              <w:t>z</w:t>
            </w:r>
            <w:r w:rsidR="00525F9A" w:rsidRPr="00272F96">
              <w:rPr>
                <w:highlight w:val="yellow"/>
              </w:rPr>
              <w:t xml:space="preserve"> = 2 на территории </w:t>
            </w:r>
            <w:r w:rsidR="003A730B" w:rsidRPr="003A730B">
              <w:rPr>
                <w:i/>
                <w:highlight w:val="yellow"/>
              </w:rPr>
              <w:t>sz</w:t>
            </w:r>
            <w:r w:rsidR="003A730B" w:rsidRPr="00FB6038">
              <w:rPr>
                <w:i/>
                <w:highlight w:val="yellow"/>
              </w:rPr>
              <w:t xml:space="preserve"> </w:t>
            </w:r>
            <w:r w:rsidR="00525F9A" w:rsidRPr="00272F96">
              <w:rPr>
                <w:highlight w:val="yellow"/>
              </w:rPr>
              <w:t>=</w:t>
            </w:r>
            <w:r w:rsidR="003A730B" w:rsidRPr="00FB6038">
              <w:rPr>
                <w:highlight w:val="yellow"/>
              </w:rPr>
              <w:t xml:space="preserve"> </w:t>
            </w:r>
            <w:r w:rsidR="00525F9A" w:rsidRPr="00272F96">
              <w:rPr>
                <w:highlight w:val="yellow"/>
              </w:rPr>
              <w:t>3)</w:t>
            </w:r>
            <w:r w:rsidRPr="00272F96">
              <w:rPr>
                <w:highlight w:val="yellow"/>
              </w:rPr>
              <w:t>.</w:t>
            </w:r>
          </w:p>
          <w:p w14:paraId="5A4EA81E" w14:textId="14EEA3F6" w:rsidR="004F5C0F" w:rsidRPr="00272F96" w:rsidRDefault="004F5C0F" w:rsidP="00A11322">
            <w:pPr>
              <w:tabs>
                <w:tab w:val="left" w:pos="0"/>
              </w:tabs>
              <w:ind w:firstLine="567"/>
            </w:pPr>
            <w:r w:rsidRPr="00272F96">
              <w:t xml:space="preserve">Не позднее 16-го числа месяца, следующего за расчетным, КО определяет объем и стоимость фактически поставленной по </w:t>
            </w:r>
            <w:r w:rsidRPr="00272F96">
              <w:rPr>
                <w:caps/>
              </w:rPr>
              <w:t>д</w:t>
            </w:r>
            <w:r w:rsidRPr="00272F96">
              <w:t xml:space="preserve">оговору купли-продажи мощности, производимой с использованием генерирующих объектов, поставляющих мощность в вынужденном режиме, и передает в ЦФР в электронном виде с ЭП Реестр объемов и стоимости мощности, фактически поставленной по договорам купли-продажи мощности, производимой с использованием генерирующих объектов, поставляющих мощность в вынужденном режиме (приложение 40.1 настоящего Регламента), содержащий отличные от нуля значения фактических обязательств/требований по </w:t>
            </w:r>
            <w:r w:rsidRPr="00272F96">
              <w:rPr>
                <w:rFonts w:eastAsia="Arial Unicode MS"/>
              </w:rPr>
              <w:t>договорам купли-продажи мощности, производимой с использованием генерирующих объектов, поставляющих мощность в вынужденном режиме</w:t>
            </w:r>
            <w:r w:rsidRPr="00272F96">
              <w:t xml:space="preserve">, а также содержащий нулевые значения фактических обязательств/требований в случае формирования по указанным договорам отличных от нуля авансовых обязательств/требований за расчетный период. </w:t>
            </w:r>
            <w:r w:rsidR="00525F9A" w:rsidRPr="00272F96">
              <w:rPr>
                <w:highlight w:val="yellow"/>
              </w:rPr>
              <w:t xml:space="preserve">Реестры формируются отдельно по каждой ценовой зоне (до 31.12.2028 по ценовой зоне </w:t>
            </w:r>
            <w:r w:rsidR="003A730B" w:rsidRPr="003A730B">
              <w:rPr>
                <w:i/>
                <w:highlight w:val="yellow"/>
              </w:rPr>
              <w:t>z</w:t>
            </w:r>
            <w:r w:rsidR="00525F9A" w:rsidRPr="00272F96">
              <w:rPr>
                <w:highlight w:val="yellow"/>
              </w:rPr>
              <w:t xml:space="preserve"> = 2 реестры формируются отдельно для </w:t>
            </w:r>
            <w:r w:rsidR="003A730B" w:rsidRPr="003A730B">
              <w:rPr>
                <w:i/>
                <w:highlight w:val="yellow"/>
              </w:rPr>
              <w:t>z</w:t>
            </w:r>
            <w:r w:rsidR="00525F9A" w:rsidRPr="00272F96">
              <w:rPr>
                <w:highlight w:val="yellow"/>
              </w:rPr>
              <w:t xml:space="preserve"> = 2</w:t>
            </w:r>
            <w:r w:rsidR="00823168">
              <w:rPr>
                <w:highlight w:val="yellow"/>
              </w:rPr>
              <w:t>,</w:t>
            </w:r>
            <w:r w:rsidR="00525F9A" w:rsidRPr="00272F96">
              <w:rPr>
                <w:highlight w:val="yellow"/>
              </w:rPr>
              <w:t xml:space="preserve"> за исключением территории </w:t>
            </w:r>
            <w:r w:rsidR="003A730B" w:rsidRPr="003A730B">
              <w:rPr>
                <w:i/>
                <w:highlight w:val="yellow"/>
              </w:rPr>
              <w:t>sz</w:t>
            </w:r>
            <w:r w:rsidR="003A730B" w:rsidRPr="00FB6038">
              <w:rPr>
                <w:i/>
                <w:highlight w:val="yellow"/>
              </w:rPr>
              <w:t xml:space="preserve"> </w:t>
            </w:r>
            <w:r w:rsidR="00525F9A" w:rsidRPr="00272F96">
              <w:rPr>
                <w:highlight w:val="yellow"/>
              </w:rPr>
              <w:t>=</w:t>
            </w:r>
            <w:r w:rsidR="003A730B" w:rsidRPr="00FB6038">
              <w:rPr>
                <w:highlight w:val="yellow"/>
              </w:rPr>
              <w:t xml:space="preserve"> </w:t>
            </w:r>
            <w:r w:rsidR="00525F9A" w:rsidRPr="00272F96">
              <w:rPr>
                <w:highlight w:val="yellow"/>
              </w:rPr>
              <w:t>3</w:t>
            </w:r>
            <w:r w:rsidR="00823168">
              <w:rPr>
                <w:highlight w:val="yellow"/>
              </w:rPr>
              <w:t>,</w:t>
            </w:r>
            <w:r w:rsidR="00525F9A" w:rsidRPr="00272F96">
              <w:rPr>
                <w:highlight w:val="yellow"/>
              </w:rPr>
              <w:t xml:space="preserve"> и для </w:t>
            </w:r>
            <w:r w:rsidR="003A730B" w:rsidRPr="003A730B">
              <w:rPr>
                <w:i/>
                <w:highlight w:val="yellow"/>
              </w:rPr>
              <w:t>z</w:t>
            </w:r>
            <w:r w:rsidR="00525F9A" w:rsidRPr="00272F96">
              <w:rPr>
                <w:highlight w:val="yellow"/>
              </w:rPr>
              <w:t xml:space="preserve"> = 2 на территории </w:t>
            </w:r>
            <w:r w:rsidR="003A730B" w:rsidRPr="003A730B">
              <w:rPr>
                <w:i/>
                <w:highlight w:val="yellow"/>
              </w:rPr>
              <w:t>sz</w:t>
            </w:r>
            <w:r w:rsidR="003A730B" w:rsidRPr="00FB6038">
              <w:rPr>
                <w:i/>
                <w:highlight w:val="yellow"/>
              </w:rPr>
              <w:t xml:space="preserve"> </w:t>
            </w:r>
            <w:r w:rsidR="00525F9A" w:rsidRPr="00272F96">
              <w:rPr>
                <w:highlight w:val="yellow"/>
              </w:rPr>
              <w:t>=</w:t>
            </w:r>
            <w:r w:rsidR="003A730B" w:rsidRPr="00FB6038">
              <w:rPr>
                <w:highlight w:val="yellow"/>
              </w:rPr>
              <w:t xml:space="preserve"> </w:t>
            </w:r>
            <w:r w:rsidR="00525F9A" w:rsidRPr="00272F96">
              <w:rPr>
                <w:highlight w:val="yellow"/>
              </w:rPr>
              <w:t>3)</w:t>
            </w:r>
            <w:r w:rsidRPr="00272F96">
              <w:rPr>
                <w:highlight w:val="yellow"/>
              </w:rPr>
              <w:t>.</w:t>
            </w:r>
          </w:p>
          <w:p w14:paraId="56B1946D" w14:textId="24F93EE5" w:rsidR="004F5C0F" w:rsidRPr="00272F96" w:rsidRDefault="004F5C0F" w:rsidP="00B832DC">
            <w:pPr>
              <w:tabs>
                <w:tab w:val="left" w:pos="0"/>
              </w:tabs>
              <w:ind w:firstLine="567"/>
            </w:pPr>
            <w:r w:rsidRPr="00272F96">
              <w:t>…</w:t>
            </w:r>
          </w:p>
        </w:tc>
      </w:tr>
      <w:tr w:rsidR="00474C25" w:rsidRPr="00272F96" w14:paraId="454085DC" w14:textId="77777777" w:rsidTr="006017B7">
        <w:trPr>
          <w:trHeight w:val="435"/>
        </w:trPr>
        <w:tc>
          <w:tcPr>
            <w:tcW w:w="847" w:type="dxa"/>
          </w:tcPr>
          <w:p w14:paraId="421DF4D9" w14:textId="77777777" w:rsidR="00474C25" w:rsidRPr="00272F96" w:rsidRDefault="00A330F9">
            <w:pPr>
              <w:ind w:firstLine="0"/>
              <w:rPr>
                <w:b/>
                <w:lang w:eastAsia="en-US"/>
              </w:rPr>
            </w:pPr>
            <w:r w:rsidRPr="00272F96">
              <w:rPr>
                <w:b/>
              </w:rPr>
              <w:t>6.2.3.1</w:t>
            </w:r>
          </w:p>
        </w:tc>
        <w:tc>
          <w:tcPr>
            <w:tcW w:w="6950" w:type="dxa"/>
            <w:gridSpan w:val="2"/>
          </w:tcPr>
          <w:p w14:paraId="12470094" w14:textId="77777777" w:rsidR="00474C25" w:rsidRPr="00272F96" w:rsidRDefault="00A330F9">
            <w:pPr>
              <w:pStyle w:val="40"/>
              <w:numPr>
                <w:ilvl w:val="0"/>
                <w:numId w:val="0"/>
              </w:numPr>
              <w:spacing w:before="269" w:after="269"/>
              <w:ind w:left="182"/>
              <w:rPr>
                <w:b/>
                <w:bCs/>
              </w:rPr>
            </w:pPr>
            <w:r w:rsidRPr="00272F96">
              <w:rPr>
                <w:b/>
                <w:bCs/>
                <w:color w:val="000000"/>
              </w:rPr>
              <w:t>Расчет величины штрафов по договорам купли-продажи мощности, производимой с использованием генерирующих объектов, поставляющих мощность в вынужденном режиме, взыскиваемых в случае непоставки или недопоставки мощности</w:t>
            </w:r>
          </w:p>
          <w:p w14:paraId="48EDD5C7" w14:textId="77777777" w:rsidR="00474C25" w:rsidRPr="00272F96" w:rsidRDefault="00A330F9">
            <w:pPr>
              <w:pStyle w:val="aa"/>
              <w:ind w:firstLine="567"/>
              <w:rPr>
                <w:rFonts w:ascii="Garamond" w:hAnsi="Garamond"/>
              </w:rPr>
            </w:pPr>
            <w:r w:rsidRPr="00272F96">
              <w:rPr>
                <w:rFonts w:ascii="Garamond" w:hAnsi="Garamond"/>
              </w:rPr>
              <w:t xml:space="preserve">1. В случае если предельный объем поставки мощности участника оптового рынка </w:t>
            </w:r>
            <w:r w:rsidRPr="00272F96">
              <w:rPr>
                <w:rFonts w:ascii="Garamond" w:hAnsi="Garamond"/>
                <w:i/>
              </w:rPr>
              <w:t>i</w:t>
            </w:r>
            <w:r w:rsidRPr="00272F96">
              <w:rPr>
                <w:rFonts w:ascii="Garamond" w:hAnsi="Garamond"/>
              </w:rPr>
              <w:t xml:space="preserve"> в ГТП генерации </w:t>
            </w:r>
            <w:r w:rsidRPr="00272F96">
              <w:rPr>
                <w:rFonts w:ascii="Garamond" w:hAnsi="Garamond"/>
                <w:i/>
              </w:rPr>
              <w:t>p</w:t>
            </w:r>
            <w:r w:rsidRPr="00272F96">
              <w:rPr>
                <w:rFonts w:ascii="Garamond" w:hAnsi="Garamond"/>
              </w:rPr>
              <w:t xml:space="preserve"> в месяце </w:t>
            </w:r>
            <w:r w:rsidRPr="00272F96">
              <w:rPr>
                <w:rFonts w:ascii="Garamond" w:hAnsi="Garamond"/>
                <w:i/>
              </w:rPr>
              <w:t>m</w:t>
            </w:r>
            <w:r w:rsidRPr="00272F96">
              <w:rPr>
                <w:rFonts w:ascii="Garamond" w:hAnsi="Garamond"/>
              </w:rPr>
              <w:t xml:space="preserve"> меньше объема мощности, составляющего обязательства поставщика по поставке мощности в этой ГТП генерации на оптовый рынок по договорам купли-продажи мощности, производимой с использованием генерирующих объектов, поставляющих мощность в вынужденном режиме, КО рассчитывает величину штрафа в отношении штрафуемого объема мощности ГТП генерации </w:t>
            </w:r>
            <w:r w:rsidRPr="00272F96">
              <w:rPr>
                <w:rFonts w:ascii="Garamond" w:hAnsi="Garamond"/>
                <w:i/>
              </w:rPr>
              <w:t>p</w:t>
            </w:r>
            <w:r w:rsidRPr="00272F96">
              <w:rPr>
                <w:rFonts w:ascii="Garamond" w:hAnsi="Garamond"/>
              </w:rPr>
              <w:t xml:space="preserve"> участника оптового рынка </w:t>
            </w:r>
            <w:r w:rsidRPr="00272F96">
              <w:rPr>
                <w:rFonts w:ascii="Garamond" w:hAnsi="Garamond"/>
                <w:i/>
              </w:rPr>
              <w:t>i</w:t>
            </w:r>
            <w:r w:rsidRPr="00272F96">
              <w:rPr>
                <w:rFonts w:ascii="Garamond" w:hAnsi="Garamond"/>
              </w:rPr>
              <w:t xml:space="preserve">, приходящуюся на ГТП потребления (экспорта) </w:t>
            </w:r>
            <w:r w:rsidRPr="00272F96">
              <w:rPr>
                <w:rFonts w:ascii="Garamond" w:hAnsi="Garamond"/>
                <w:i/>
              </w:rPr>
              <w:t>q</w:t>
            </w:r>
            <w:r w:rsidRPr="00272F96">
              <w:rPr>
                <w:rFonts w:ascii="Garamond" w:hAnsi="Garamond"/>
              </w:rPr>
              <w:t xml:space="preserve"> участника оптового рынка </w:t>
            </w:r>
            <w:r w:rsidRPr="00272F96">
              <w:rPr>
                <w:rFonts w:ascii="Garamond" w:hAnsi="Garamond"/>
                <w:i/>
              </w:rPr>
              <w:t>j</w:t>
            </w:r>
            <w:r w:rsidRPr="00272F96">
              <w:rPr>
                <w:rFonts w:ascii="Garamond" w:hAnsi="Garamond"/>
              </w:rPr>
              <w:t>.</w:t>
            </w:r>
          </w:p>
          <w:p w14:paraId="672F0CFB" w14:textId="77777777" w:rsidR="00474C25" w:rsidRPr="00272F96" w:rsidRDefault="00A330F9">
            <w:pPr>
              <w:pStyle w:val="aa"/>
              <w:ind w:firstLine="567"/>
              <w:rPr>
                <w:rFonts w:ascii="Garamond" w:hAnsi="Garamond"/>
                <w:bCs/>
              </w:rPr>
            </w:pPr>
            <w:r w:rsidRPr="00272F96">
              <w:rPr>
                <w:rFonts w:ascii="Garamond" w:hAnsi="Garamond"/>
              </w:rPr>
              <w:t>В отношении генерирующих объектов, поставляющих мощность в вынужденном режиме, которые отнесены к такой категории в целях обеспечения надежного электроснабжения потребителей, КО рассчитывает величину штрафа в случае непоставки или недопоставки мощности в соответствии с формулами:</w:t>
            </w:r>
          </w:p>
          <w:p w14:paraId="1311E349" w14:textId="77777777" w:rsidR="00474C25" w:rsidRPr="00272F96" w:rsidRDefault="00A330F9">
            <w:pPr>
              <w:pStyle w:val="aa"/>
              <w:ind w:firstLine="567"/>
              <w:rPr>
                <w:rFonts w:ascii="Garamond" w:hAnsi="Garamond"/>
              </w:rPr>
            </w:pPr>
            <w:r w:rsidRPr="00272F96">
              <w:rPr>
                <w:rFonts w:ascii="Garamond" w:hAnsi="Garamond"/>
              </w:rPr>
              <w:t xml:space="preserve">– для ГТП генерации </w:t>
            </w:r>
            <w:r w:rsidRPr="00272F96">
              <w:rPr>
                <w:rFonts w:ascii="Garamond" w:hAnsi="Garamond"/>
                <w:position w:val="-14"/>
              </w:rPr>
              <w:object w:dxaOrig="1020" w:dyaOrig="400" w14:anchorId="65925C68">
                <v:shape id="_x0000_i1155" type="#_x0000_t75" style="width:54.35pt;height:18.35pt" o:ole="">
                  <v:imagedata r:id="rId201" o:title=""/>
                </v:shape>
                <o:OLEObject Type="Embed" ProgID="Equation.3" ShapeID="_x0000_i1155" DrawAspect="Content" ObjectID="_1794089739" r:id="rId202"/>
              </w:object>
            </w:r>
            <w:r w:rsidRPr="00272F96">
              <w:rPr>
                <w:rFonts w:ascii="Garamond" w:hAnsi="Garamond"/>
              </w:rPr>
              <w:t>:</w:t>
            </w:r>
          </w:p>
          <w:p w14:paraId="304922CA" w14:textId="77777777" w:rsidR="00474C25" w:rsidRPr="00272F96" w:rsidRDefault="00A330F9">
            <w:pPr>
              <w:pStyle w:val="aa"/>
              <w:ind w:firstLine="567"/>
              <w:rPr>
                <w:rFonts w:ascii="Garamond" w:hAnsi="Garamond"/>
              </w:rPr>
            </w:pPr>
            <w:r w:rsidRPr="00272F96">
              <w:rPr>
                <w:rFonts w:ascii="Garamond" w:hAnsi="Garamond"/>
                <w:position w:val="-14"/>
              </w:rPr>
              <w:object w:dxaOrig="5600" w:dyaOrig="400" w14:anchorId="3AEFDBEC">
                <v:shape id="_x0000_i1156" type="#_x0000_t75" style="width:275.75pt;height:18.35pt" o:ole="">
                  <v:imagedata r:id="rId203" o:title=""/>
                </v:shape>
                <o:OLEObject Type="Embed" ProgID="Equation.3" ShapeID="_x0000_i1156" DrawAspect="Content" ObjectID="_1794089740" r:id="rId204"/>
              </w:object>
            </w:r>
            <w:r w:rsidRPr="00272F96">
              <w:rPr>
                <w:rFonts w:ascii="Garamond" w:hAnsi="Garamond"/>
              </w:rPr>
              <w:t>;</w:t>
            </w:r>
          </w:p>
          <w:p w14:paraId="00C86CDD" w14:textId="77777777" w:rsidR="00474C25" w:rsidRPr="00272F96" w:rsidRDefault="00A330F9">
            <w:pPr>
              <w:pStyle w:val="aa"/>
              <w:ind w:firstLine="567"/>
              <w:rPr>
                <w:rFonts w:ascii="Garamond" w:hAnsi="Garamond"/>
              </w:rPr>
            </w:pPr>
            <w:r w:rsidRPr="00272F96">
              <w:rPr>
                <w:rFonts w:ascii="Garamond" w:hAnsi="Garamond"/>
              </w:rPr>
              <w:t xml:space="preserve">– для остальных ГТП генерации </w:t>
            </w:r>
            <w:r w:rsidRPr="00272F96">
              <w:rPr>
                <w:rFonts w:ascii="Garamond" w:hAnsi="Garamond"/>
                <w:i/>
              </w:rPr>
              <w:t>p (</w:t>
            </w:r>
            <w:r w:rsidRPr="00272F96">
              <w:rPr>
                <w:rFonts w:ascii="Garamond" w:hAnsi="Garamond"/>
                <w:position w:val="-14"/>
              </w:rPr>
              <w:object w:dxaOrig="1020" w:dyaOrig="400" w14:anchorId="1ED4B3EB">
                <v:shape id="_x0000_i1157" type="#_x0000_t75" style="width:54.35pt;height:18.35pt" o:ole="">
                  <v:imagedata r:id="rId205" o:title=""/>
                </v:shape>
                <o:OLEObject Type="Embed" ProgID="Equation.3" ShapeID="_x0000_i1157" DrawAspect="Content" ObjectID="_1794089741" r:id="rId206"/>
              </w:object>
            </w:r>
            <w:r w:rsidRPr="00272F96">
              <w:rPr>
                <w:rFonts w:ascii="Garamond" w:hAnsi="Garamond"/>
              </w:rPr>
              <w:t xml:space="preserve">): </w:t>
            </w:r>
          </w:p>
          <w:p w14:paraId="240506B8" w14:textId="77777777" w:rsidR="00474C25" w:rsidRPr="00272F96" w:rsidRDefault="00A330F9">
            <w:pPr>
              <w:pStyle w:val="aa"/>
              <w:ind w:firstLine="31"/>
              <w:jc w:val="center"/>
              <w:rPr>
                <w:rFonts w:ascii="Garamond" w:hAnsi="Garamond"/>
              </w:rPr>
            </w:pPr>
            <w:r w:rsidRPr="00272F96">
              <w:rPr>
                <w:rFonts w:ascii="Garamond" w:hAnsi="Garamond"/>
                <w:position w:val="-14"/>
              </w:rPr>
              <w:object w:dxaOrig="6200" w:dyaOrig="400" w14:anchorId="61070746">
                <v:shape id="_x0000_i1158" type="#_x0000_t75" style="width:305pt;height:18.35pt" o:ole="">
                  <v:imagedata r:id="rId207" o:title=""/>
                </v:shape>
                <o:OLEObject Type="Embed" ProgID="Equation.3" ShapeID="_x0000_i1158" DrawAspect="Content" ObjectID="_1794089742" r:id="rId208"/>
              </w:object>
            </w:r>
            <w:r w:rsidRPr="00272F96">
              <w:rPr>
                <w:rFonts w:ascii="Garamond" w:hAnsi="Garamond"/>
              </w:rPr>
              <w:t>,</w:t>
            </w:r>
          </w:p>
          <w:p w14:paraId="6FDF8FAB" w14:textId="77777777" w:rsidR="00474C25" w:rsidRPr="00272F96" w:rsidRDefault="00A330F9">
            <w:pPr>
              <w:ind w:firstLine="252"/>
              <w:jc w:val="center"/>
            </w:pPr>
            <w:r w:rsidRPr="00272F96">
              <w:rPr>
                <w:position w:val="-46"/>
              </w:rPr>
              <w:object w:dxaOrig="3379" w:dyaOrig="720" w14:anchorId="65AEFE84">
                <v:shape id="_x0000_i1159" type="#_x0000_t75" style="width:235.7pt;height:40.1pt" o:ole="">
                  <v:imagedata r:id="rId209" o:title=""/>
                </v:shape>
                <o:OLEObject Type="Embed" ProgID="Equation.3" ShapeID="_x0000_i1159" DrawAspect="Content" ObjectID="_1794089743" r:id="rId210"/>
              </w:object>
            </w:r>
            <w:r w:rsidRPr="00272F96">
              <w:t>,</w:t>
            </w:r>
          </w:p>
          <w:p w14:paraId="6E977BC2" w14:textId="77175BDD" w:rsidR="00474C25" w:rsidRPr="00272F96" w:rsidRDefault="00A330F9">
            <w:pPr>
              <w:ind w:left="432" w:hanging="432"/>
            </w:pPr>
            <w:r w:rsidRPr="00272F96">
              <w:t>где</w:t>
            </w:r>
            <w:r w:rsidR="003A730B">
              <w:t xml:space="preserve"> </w:t>
            </w:r>
            <w:r w:rsidRPr="00272F96">
              <w:rPr>
                <w:position w:val="-14"/>
              </w:rPr>
              <w:object w:dxaOrig="620" w:dyaOrig="400" w14:anchorId="0566F1FC">
                <v:shape id="_x0000_i1160" type="#_x0000_t75" style="width:30.55pt;height:18.35pt" o:ole="">
                  <v:imagedata r:id="rId211" o:title=""/>
                </v:shape>
                <o:OLEObject Type="Embed" ProgID="Equation.3" ShapeID="_x0000_i1160" DrawAspect="Content" ObjectID="_1794089744" r:id="rId212"/>
              </w:object>
            </w:r>
            <w:r w:rsidRPr="00272F96">
              <w:t xml:space="preserve"> – множество ГТП генерации, в отношении всех единиц генерирующего оборудования (ЕГО) которых в реестре поставщиков и генерирующих объектов участников оптового рынка на расчетный месяц </w:t>
            </w:r>
            <w:r w:rsidRPr="00272F96">
              <w:rPr>
                <w:i/>
              </w:rPr>
              <w:t>m</w:t>
            </w:r>
            <w:r w:rsidRPr="00272F96">
              <w:t xml:space="preserve"> в соответствии с п. 16.1 </w:t>
            </w:r>
            <w:r w:rsidRPr="00272F96">
              <w:rPr>
                <w:i/>
              </w:rPr>
              <w:t>Регламента определения объемов покупки и продажи мощности на оптовом рынке</w:t>
            </w:r>
            <w:r w:rsidRPr="00272F96">
              <w:t xml:space="preserve"> (Приложение № 13.2 к </w:t>
            </w:r>
            <w:r w:rsidRPr="00272F96">
              <w:rPr>
                <w:i/>
              </w:rPr>
              <w:t>Договору о присоединении к торговой системе оптового рынка</w:t>
            </w:r>
            <w:r w:rsidRPr="00272F96">
              <w:t>) содержится признак «получено решение о приостановлении вывода из эксплуатации ГО»;</w:t>
            </w:r>
          </w:p>
          <w:p w14:paraId="4473A19C" w14:textId="77777777" w:rsidR="00474C25" w:rsidRPr="00272F96" w:rsidRDefault="00A330F9">
            <w:pPr>
              <w:ind w:left="432" w:hanging="6"/>
            </w:pPr>
            <w:r w:rsidRPr="00272F96">
              <w:rPr>
                <w:position w:val="-14"/>
              </w:rPr>
              <w:object w:dxaOrig="1500" w:dyaOrig="400" w14:anchorId="595E16D4">
                <v:shape id="_x0000_i1161" type="#_x0000_t75" style="width:88.3pt;height:20.4pt" o:ole="">
                  <v:imagedata r:id="rId213" o:title=""/>
                </v:shape>
                <o:OLEObject Type="Embed" ProgID="Equation.3" ShapeID="_x0000_i1161" DrawAspect="Content" ObjectID="_1794089745" r:id="rId214"/>
              </w:object>
            </w:r>
            <w:r w:rsidRPr="00272F96">
              <w:t xml:space="preserve"> – штрафуемый объем мощности в отношении генерирующих объектов, поставляющих мощность в вынужденном режиме</w:t>
            </w:r>
            <w:r w:rsidRPr="00272F96">
              <w:rPr>
                <w:bCs/>
              </w:rPr>
              <w:t>, которые отнесены к такой категории</w:t>
            </w:r>
            <w:r w:rsidRPr="00272F96">
              <w:t xml:space="preserve"> в целях обеспечения надежного электроснабжения потребителей, в ГТП генерации </w:t>
            </w:r>
            <w:r w:rsidRPr="00272F96">
              <w:rPr>
                <w:i/>
              </w:rPr>
              <w:t>p</w:t>
            </w:r>
            <w:r w:rsidRPr="00272F96">
              <w:t xml:space="preserve"> участника оптового рынка </w:t>
            </w:r>
            <w:r w:rsidRPr="00272F96">
              <w:rPr>
                <w:i/>
              </w:rPr>
              <w:t>i</w:t>
            </w:r>
            <w:r w:rsidRPr="00272F96">
              <w:t xml:space="preserve">, приходящийся на ГТП потребления (экспорта) </w:t>
            </w:r>
            <w:r w:rsidRPr="00272F96">
              <w:rPr>
                <w:i/>
              </w:rPr>
              <w:t>q</w:t>
            </w:r>
            <w:r w:rsidRPr="00272F96">
              <w:t xml:space="preserve"> участника оптового рынка </w:t>
            </w:r>
            <w:r w:rsidRPr="00272F96">
              <w:rPr>
                <w:i/>
              </w:rPr>
              <w:t>j</w:t>
            </w:r>
            <w:r w:rsidRPr="00272F96">
              <w:t xml:space="preserve"> в расчетном месяце </w:t>
            </w:r>
            <w:r w:rsidRPr="00272F96">
              <w:rPr>
                <w:i/>
              </w:rPr>
              <w:t>m</w:t>
            </w:r>
            <w:r w:rsidRPr="00272F96">
              <w:t xml:space="preserve"> в ценовой зоне </w:t>
            </w:r>
            <w:r w:rsidRPr="00272F96">
              <w:rPr>
                <w:i/>
              </w:rPr>
              <w:t>z</w:t>
            </w:r>
            <w:r w:rsidRPr="00272F96">
              <w:t xml:space="preserve"> (</w:t>
            </w:r>
            <w:r w:rsidRPr="00272F96">
              <w:object w:dxaOrig="499" w:dyaOrig="300" w14:anchorId="099EAB65">
                <v:shape id="_x0000_i1162" type="#_x0000_t75" style="width:25.15pt;height:15.6pt" o:ole="">
                  <v:imagedata r:id="rId33" o:title=""/>
                </v:shape>
                <o:OLEObject Type="Embed" ProgID="Equation.3" ShapeID="_x0000_i1162" DrawAspect="Content" ObjectID="_1794089746" r:id="rId215"/>
              </w:object>
            </w:r>
            <w:r w:rsidRPr="00272F96">
              <w:t xml:space="preserve">) по договору купли-продажи мощности, производимой с использованием генерирующих объектов, поставляющих мощность в вынужденном режиме, определенный в соответствии с </w:t>
            </w:r>
            <w:r w:rsidRPr="00272F96">
              <w:rPr>
                <w:i/>
              </w:rPr>
              <w:t>Регламентом определения объемов покупки и продажи мощности на оптовом рынке</w:t>
            </w:r>
            <w:r w:rsidRPr="00272F96">
              <w:t xml:space="preserve"> (Приложение № 13.2 к </w:t>
            </w:r>
            <w:r w:rsidRPr="00272F96">
              <w:rPr>
                <w:i/>
              </w:rPr>
              <w:t>Договору о присоединении к торговой системе оптового рынка</w:t>
            </w:r>
            <w:r w:rsidRPr="00272F96">
              <w:t>).</w:t>
            </w:r>
          </w:p>
          <w:p w14:paraId="230BB950" w14:textId="36C87E99" w:rsidR="00474C25" w:rsidRPr="00272F96" w:rsidRDefault="00A330F9">
            <w:pPr>
              <w:ind w:firstLine="567"/>
            </w:pPr>
            <w:r w:rsidRPr="00272F96">
              <w:t>В отношении генерирующих объектов, поставляющих мощность в вынужденном режиме</w:t>
            </w:r>
            <w:r w:rsidRPr="00272F96">
              <w:rPr>
                <w:bCs/>
              </w:rPr>
              <w:t>, которые отнесены к такой категории</w:t>
            </w:r>
            <w:r w:rsidRPr="00272F96">
              <w:t xml:space="preserve"> в целях обеспечения надежного теплоснабжения потребителей, КО рассчитывает величину штрафа в случае непоставки или недопоставки мощности в соответствии с формулой:</w:t>
            </w:r>
            <w:r w:rsidR="003A730B">
              <w:t xml:space="preserve"> </w:t>
            </w:r>
          </w:p>
          <w:p w14:paraId="13D0EB29" w14:textId="6E2F7392" w:rsidR="00474C25" w:rsidRPr="00272F96" w:rsidRDefault="00E95841">
            <w:pPr>
              <w:ind w:firstLine="252"/>
              <w:jc w:val="center"/>
            </w:pPr>
            <w:r w:rsidRPr="00272F96">
              <w:rPr>
                <w:position w:val="-14"/>
              </w:rPr>
              <w:object w:dxaOrig="6320" w:dyaOrig="400" w14:anchorId="2721F625">
                <v:shape id="_x0000_i1163" type="#_x0000_t75" style="width:315.85pt;height:19pt" o:ole="">
                  <v:imagedata r:id="rId216" o:title=""/>
                </v:shape>
                <o:OLEObject Type="Embed" ProgID="Equation.3" ShapeID="_x0000_i1163" DrawAspect="Content" ObjectID="_1794089747" r:id="rId217"/>
              </w:object>
            </w:r>
            <w:r w:rsidR="00A330F9" w:rsidRPr="00272F96">
              <w:t>,</w:t>
            </w:r>
          </w:p>
          <w:p w14:paraId="50DA471B" w14:textId="77777777" w:rsidR="00474C25" w:rsidRPr="00272F96" w:rsidRDefault="00A330F9">
            <w:pPr>
              <w:ind w:firstLine="252"/>
              <w:jc w:val="center"/>
            </w:pPr>
            <w:r w:rsidRPr="00272F96">
              <w:rPr>
                <w:position w:val="-46"/>
              </w:rPr>
              <w:object w:dxaOrig="3460" w:dyaOrig="720" w14:anchorId="5CECA29C">
                <v:shape id="_x0000_i1164" type="#_x0000_t75" style="width:201.05pt;height:36.7pt" o:ole="">
                  <v:imagedata r:id="rId218" o:title=""/>
                </v:shape>
                <o:OLEObject Type="Embed" ProgID="Equation.3" ShapeID="_x0000_i1164" DrawAspect="Content" ObjectID="_1794089748" r:id="rId219"/>
              </w:object>
            </w:r>
            <w:r w:rsidRPr="00272F96">
              <w:t>,</w:t>
            </w:r>
          </w:p>
          <w:p w14:paraId="60E6AE06" w14:textId="77777777" w:rsidR="00474C25" w:rsidRPr="00272F96" w:rsidRDefault="00A330F9">
            <w:pPr>
              <w:ind w:left="252"/>
            </w:pPr>
            <w:r w:rsidRPr="00272F96">
              <w:rPr>
                <w:position w:val="-14"/>
              </w:rPr>
              <w:object w:dxaOrig="1540" w:dyaOrig="400" w14:anchorId="7D272B36">
                <v:shape id="_x0000_i1165" type="#_x0000_t75" style="width:82.2pt;height:20.4pt" o:ole="">
                  <v:imagedata r:id="rId220" o:title=""/>
                </v:shape>
                <o:OLEObject Type="Embed" ProgID="Equation.3" ShapeID="_x0000_i1165" DrawAspect="Content" ObjectID="_1794089749" r:id="rId221"/>
              </w:object>
            </w:r>
            <w:r w:rsidRPr="00272F96">
              <w:t xml:space="preserve"> – штрафуемый объем мощности в отношении генерирующих объектов, поставляющих мощность в вынужденном режиме</w:t>
            </w:r>
            <w:r w:rsidRPr="00272F96">
              <w:rPr>
                <w:bCs/>
              </w:rPr>
              <w:t>, которые отнесены к такой категории</w:t>
            </w:r>
            <w:r w:rsidRPr="00272F96">
              <w:t xml:space="preserve"> в целях обеспечения надежного теплоснабжения потребителей, в ГТП генерации </w:t>
            </w:r>
            <w:r w:rsidRPr="00272F96">
              <w:rPr>
                <w:i/>
              </w:rPr>
              <w:t>p</w:t>
            </w:r>
            <w:r w:rsidRPr="00272F96">
              <w:t xml:space="preserve"> участника оптового рынка </w:t>
            </w:r>
            <w:r w:rsidRPr="00272F96">
              <w:rPr>
                <w:i/>
              </w:rPr>
              <w:t>i</w:t>
            </w:r>
            <w:r w:rsidRPr="00272F96">
              <w:t xml:space="preserve">, приходящийся на ГТП потребления (экспорта) </w:t>
            </w:r>
            <w:r w:rsidRPr="00272F96">
              <w:rPr>
                <w:i/>
              </w:rPr>
              <w:t>q</w:t>
            </w:r>
            <w:r w:rsidRPr="00272F96">
              <w:t xml:space="preserve"> участника оптового рынка </w:t>
            </w:r>
            <w:r w:rsidRPr="00272F96">
              <w:rPr>
                <w:i/>
              </w:rPr>
              <w:t>j</w:t>
            </w:r>
            <w:r w:rsidRPr="00272F96">
              <w:t xml:space="preserve"> в расчетном месяце </w:t>
            </w:r>
            <w:r w:rsidRPr="00272F96">
              <w:rPr>
                <w:i/>
              </w:rPr>
              <w:t>m</w:t>
            </w:r>
            <w:r w:rsidRPr="00272F96">
              <w:t xml:space="preserve"> в ценовой зоне </w:t>
            </w:r>
            <w:r w:rsidRPr="00272F96">
              <w:rPr>
                <w:i/>
              </w:rPr>
              <w:t xml:space="preserve">z </w:t>
            </w:r>
            <w:r w:rsidRPr="00272F96">
              <w:t>(</w:t>
            </w:r>
            <w:r w:rsidRPr="00272F96">
              <w:object w:dxaOrig="499" w:dyaOrig="300" w14:anchorId="62B1B013">
                <v:shape id="_x0000_i1166" type="#_x0000_t75" style="width:25.15pt;height:15.6pt" o:ole="">
                  <v:imagedata r:id="rId33" o:title=""/>
                </v:shape>
                <o:OLEObject Type="Embed" ProgID="Equation.3" ShapeID="_x0000_i1166" DrawAspect="Content" ObjectID="_1794089750" r:id="rId222"/>
              </w:object>
            </w:r>
            <w:r w:rsidRPr="00272F96">
              <w:t xml:space="preserve">) по договору купли-продажи мощности, производимой с использованием генерирующих объектов, поставляющих мощность в вынужденном режиме, определенный в соответствии с </w:t>
            </w:r>
            <w:r w:rsidRPr="00272F96">
              <w:rPr>
                <w:i/>
              </w:rPr>
              <w:t>Регламентом определения объемов покупки и продажи мощности на оптовом рынке</w:t>
            </w:r>
            <w:r w:rsidRPr="00272F96">
              <w:t xml:space="preserve"> (Приложение № 13.2 к </w:t>
            </w:r>
            <w:r w:rsidRPr="00272F96">
              <w:rPr>
                <w:i/>
              </w:rPr>
              <w:t>Договору о присоединении к торговой системе оптового рынка</w:t>
            </w:r>
            <w:r w:rsidRPr="00272F96">
              <w:t>);</w:t>
            </w:r>
          </w:p>
          <w:p w14:paraId="0CAF0682" w14:textId="77777777" w:rsidR="00474C25" w:rsidRPr="00272F96" w:rsidRDefault="00A330F9">
            <w:pPr>
              <w:pStyle w:val="aa"/>
              <w:ind w:left="252"/>
              <w:rPr>
                <w:rFonts w:ascii="Garamond" w:hAnsi="Garamond"/>
              </w:rPr>
            </w:pPr>
            <w:r w:rsidRPr="00272F96">
              <w:rPr>
                <w:rFonts w:ascii="Garamond" w:hAnsi="Garamond"/>
                <w:position w:val="-14"/>
              </w:rPr>
              <w:object w:dxaOrig="520" w:dyaOrig="400" w14:anchorId="55BCB3AD">
                <v:shape id="_x0000_i1167" type="#_x0000_t75" style="width:25.8pt;height:20.4pt" o:ole="">
                  <v:imagedata r:id="rId223" o:title=""/>
                </v:shape>
                <o:OLEObject Type="Embed" ProgID="Equation.3" ShapeID="_x0000_i1167" DrawAspect="Content" ObjectID="_1794089751" r:id="rId224"/>
              </w:object>
            </w:r>
            <w:r w:rsidRPr="00272F96">
              <w:rPr>
                <w:rFonts w:ascii="Garamond" w:hAnsi="Garamond"/>
              </w:rPr>
              <w:t xml:space="preserve"> – сезонный коэффициент, отражающий распределение нагрузки потребления по месяцам в течение календарного года, определяемый в соответствии с пунктом 13.1.4.1 настоящего Регламента;</w:t>
            </w:r>
          </w:p>
          <w:p w14:paraId="3199530A" w14:textId="77777777" w:rsidR="00474C25" w:rsidRPr="00272F96" w:rsidRDefault="00A330F9">
            <w:pPr>
              <w:pStyle w:val="aa"/>
              <w:ind w:left="252"/>
              <w:rPr>
                <w:rFonts w:ascii="Garamond" w:hAnsi="Garamond"/>
                <w:bCs/>
              </w:rPr>
            </w:pPr>
            <w:r w:rsidRPr="00272F96">
              <w:rPr>
                <w:rFonts w:ascii="Garamond" w:hAnsi="Garamond"/>
                <w:position w:val="-14"/>
                <w:lang w:eastAsia="x-none"/>
              </w:rPr>
              <w:object w:dxaOrig="1875" w:dyaOrig="405" w14:anchorId="4345C778">
                <v:shape id="_x0000_i1168" type="#_x0000_t75" style="width:92.4pt;height:20.4pt" o:ole="">
                  <v:imagedata r:id="rId225" o:title=""/>
                </v:shape>
                <o:OLEObject Type="Embed" ProgID="Equation.3" ShapeID="_x0000_i1168" DrawAspect="Content" ObjectID="_1794089752" r:id="rId226"/>
              </w:object>
            </w:r>
            <w:r w:rsidRPr="00272F96">
              <w:rPr>
                <w:rFonts w:ascii="Garamond" w:hAnsi="Garamond"/>
              </w:rPr>
              <w:t xml:space="preserve"> – цена на мощность, определенная в соответствии с подпунктом «а» пункта 6.1.4 настоящего Регламента с учетом особенностей, предусмотренных настоящим пунктом</w:t>
            </w:r>
            <w:r w:rsidRPr="00272F96">
              <w:rPr>
                <w:rFonts w:ascii="Garamond" w:hAnsi="Garamond"/>
                <w:bCs/>
              </w:rPr>
              <w:t xml:space="preserve">. </w:t>
            </w:r>
          </w:p>
          <w:p w14:paraId="621367BE" w14:textId="77777777" w:rsidR="00474C25" w:rsidRPr="00272F96" w:rsidRDefault="00474C25">
            <w:pPr>
              <w:pStyle w:val="aa"/>
              <w:ind w:left="252"/>
              <w:rPr>
                <w:rFonts w:ascii="Garamond" w:hAnsi="Garamond"/>
                <w:bCs/>
              </w:rPr>
            </w:pPr>
          </w:p>
          <w:p w14:paraId="1D7FDE4F" w14:textId="77777777" w:rsidR="00474C25" w:rsidRPr="00272F96" w:rsidRDefault="00474C25">
            <w:pPr>
              <w:pStyle w:val="aa"/>
              <w:ind w:left="252"/>
              <w:rPr>
                <w:rFonts w:ascii="Garamond" w:hAnsi="Garamond"/>
                <w:bCs/>
              </w:rPr>
            </w:pPr>
          </w:p>
          <w:p w14:paraId="4D8040F5" w14:textId="77777777" w:rsidR="00474C25" w:rsidRPr="00272F96" w:rsidRDefault="00474C25">
            <w:pPr>
              <w:pStyle w:val="aa"/>
              <w:ind w:left="252"/>
              <w:rPr>
                <w:rFonts w:ascii="Garamond" w:hAnsi="Garamond"/>
                <w:bCs/>
              </w:rPr>
            </w:pPr>
          </w:p>
          <w:p w14:paraId="4C48E30D" w14:textId="77777777" w:rsidR="00474C25" w:rsidRPr="00272F96" w:rsidRDefault="00474C25">
            <w:pPr>
              <w:pStyle w:val="aa"/>
              <w:ind w:left="252"/>
              <w:rPr>
                <w:rFonts w:ascii="Garamond" w:hAnsi="Garamond"/>
                <w:bCs/>
              </w:rPr>
            </w:pPr>
          </w:p>
          <w:p w14:paraId="233B40B7" w14:textId="77777777" w:rsidR="00474C25" w:rsidRPr="00272F96" w:rsidRDefault="00474C25">
            <w:pPr>
              <w:pStyle w:val="aa"/>
              <w:ind w:left="252"/>
              <w:rPr>
                <w:rFonts w:ascii="Garamond" w:hAnsi="Garamond"/>
                <w:bCs/>
              </w:rPr>
            </w:pPr>
          </w:p>
          <w:p w14:paraId="332E81E6" w14:textId="77777777" w:rsidR="00474C25" w:rsidRPr="00272F96" w:rsidRDefault="00474C25">
            <w:pPr>
              <w:pStyle w:val="aa"/>
              <w:ind w:left="252"/>
              <w:rPr>
                <w:rFonts w:ascii="Garamond" w:hAnsi="Garamond"/>
                <w:bCs/>
              </w:rPr>
            </w:pPr>
          </w:p>
          <w:p w14:paraId="1A3A3118" w14:textId="77777777" w:rsidR="00474C25" w:rsidRPr="00272F96" w:rsidRDefault="00474C25">
            <w:pPr>
              <w:pStyle w:val="aa"/>
              <w:ind w:left="252"/>
              <w:rPr>
                <w:rFonts w:ascii="Garamond" w:hAnsi="Garamond"/>
                <w:bCs/>
              </w:rPr>
            </w:pPr>
          </w:p>
          <w:p w14:paraId="457A25B5" w14:textId="77777777" w:rsidR="00474C25" w:rsidRPr="00272F96" w:rsidRDefault="00474C25">
            <w:pPr>
              <w:pStyle w:val="aa"/>
              <w:ind w:left="252"/>
              <w:rPr>
                <w:rFonts w:ascii="Garamond" w:hAnsi="Garamond"/>
                <w:bCs/>
              </w:rPr>
            </w:pPr>
          </w:p>
          <w:p w14:paraId="7A056F3C" w14:textId="77777777" w:rsidR="00474C25" w:rsidRPr="00272F96" w:rsidRDefault="00474C25">
            <w:pPr>
              <w:pStyle w:val="aa"/>
              <w:ind w:left="252"/>
              <w:rPr>
                <w:rFonts w:ascii="Garamond" w:hAnsi="Garamond"/>
                <w:bCs/>
              </w:rPr>
            </w:pPr>
          </w:p>
          <w:p w14:paraId="3D8952DF" w14:textId="77777777" w:rsidR="00474C25" w:rsidRPr="00272F96" w:rsidRDefault="00474C25">
            <w:pPr>
              <w:pStyle w:val="aa"/>
              <w:ind w:left="252"/>
              <w:rPr>
                <w:rFonts w:ascii="Garamond" w:hAnsi="Garamond"/>
                <w:bCs/>
              </w:rPr>
            </w:pPr>
          </w:p>
          <w:p w14:paraId="583D1B70" w14:textId="77777777" w:rsidR="00474C25" w:rsidRPr="00272F96" w:rsidRDefault="00474C25">
            <w:pPr>
              <w:pStyle w:val="aa"/>
              <w:ind w:left="252"/>
              <w:rPr>
                <w:rFonts w:ascii="Garamond" w:hAnsi="Garamond"/>
                <w:bCs/>
              </w:rPr>
            </w:pPr>
          </w:p>
          <w:p w14:paraId="62BB77EC" w14:textId="77777777" w:rsidR="00474C25" w:rsidRPr="00272F96" w:rsidRDefault="00474C25">
            <w:pPr>
              <w:pStyle w:val="aa"/>
              <w:ind w:left="252"/>
              <w:rPr>
                <w:rFonts w:ascii="Garamond" w:hAnsi="Garamond"/>
              </w:rPr>
            </w:pPr>
          </w:p>
          <w:p w14:paraId="4CF47AAA" w14:textId="77777777" w:rsidR="00474C25" w:rsidRPr="00272F96" w:rsidRDefault="00A330F9">
            <w:pPr>
              <w:pStyle w:val="aa"/>
              <w:ind w:firstLine="567"/>
              <w:rPr>
                <w:rFonts w:ascii="Garamond" w:hAnsi="Garamond"/>
              </w:rPr>
            </w:pPr>
            <w:r w:rsidRPr="00272F96">
              <w:rPr>
                <w:rFonts w:ascii="Garamond" w:hAnsi="Garamond"/>
              </w:rPr>
              <w:t xml:space="preserve">2. В случае если </w:t>
            </w:r>
            <w:r w:rsidRPr="00272F96">
              <w:rPr>
                <w:rFonts w:ascii="Garamond" w:hAnsi="Garamond"/>
                <w:lang w:eastAsia="ar-SA"/>
              </w:rPr>
              <w:t xml:space="preserve">ГТП </w:t>
            </w:r>
            <w:r w:rsidRPr="00272F96">
              <w:rPr>
                <w:rFonts w:ascii="Garamond" w:hAnsi="Garamond"/>
              </w:rPr>
              <w:t xml:space="preserve">генерации </w:t>
            </w:r>
            <w:r w:rsidRPr="00272F96">
              <w:rPr>
                <w:rFonts w:ascii="Garamond" w:hAnsi="Garamond"/>
                <w:i/>
              </w:rPr>
              <w:t>p</w:t>
            </w:r>
            <w:r w:rsidRPr="00272F96">
              <w:rPr>
                <w:rFonts w:ascii="Garamond" w:hAnsi="Garamond"/>
                <w:lang w:eastAsia="ar-SA"/>
              </w:rPr>
              <w:t xml:space="preserve"> </w:t>
            </w:r>
            <w:r w:rsidRPr="00272F96">
              <w:rPr>
                <w:rFonts w:ascii="Garamond" w:hAnsi="Garamond"/>
              </w:rPr>
              <w:t xml:space="preserve">участника оптового рынка </w:t>
            </w:r>
            <w:r w:rsidRPr="00272F96">
              <w:rPr>
                <w:rFonts w:ascii="Garamond" w:hAnsi="Garamond"/>
                <w:i/>
              </w:rPr>
              <w:t>i</w:t>
            </w:r>
            <w:r w:rsidRPr="00272F96">
              <w:rPr>
                <w:rFonts w:ascii="Garamond" w:hAnsi="Garamond"/>
              </w:rPr>
              <w:t xml:space="preserve"> содержит генерирующие объекты, учтенные при проведении КОМ как генерирующие объекты, поставляющие мощность в вынужденном режиме (в том числе отобранные по итогам КОМ в отношении ГТП генерации </w:t>
            </w:r>
            <w:r w:rsidRPr="00272F96">
              <w:rPr>
                <w:rFonts w:ascii="Garamond" w:hAnsi="Garamond"/>
              </w:rPr>
              <w:object w:dxaOrig="1020" w:dyaOrig="400" w14:anchorId="67021557">
                <v:shape id="_x0000_i1169" type="#_x0000_t75" style="width:51.6pt;height:20.4pt" o:ole="">
                  <v:imagedata r:id="rId201" o:title=""/>
                </v:shape>
                <o:OLEObject Type="Embed" ProgID="Equation.3" ShapeID="_x0000_i1169" DrawAspect="Content" ObjectID="_1794089753" r:id="rId227"/>
              </w:object>
            </w:r>
            <w:r w:rsidRPr="00272F96">
              <w:rPr>
                <w:rFonts w:ascii="Garamond" w:hAnsi="Garamond"/>
              </w:rPr>
              <w:t xml:space="preserve">) в месяце </w:t>
            </w:r>
            <w:r w:rsidRPr="00272F96">
              <w:rPr>
                <w:rFonts w:ascii="Garamond" w:hAnsi="Garamond"/>
                <w:i/>
              </w:rPr>
              <w:t>m</w:t>
            </w:r>
            <w:r w:rsidRPr="00272F96">
              <w:rPr>
                <w:rFonts w:ascii="Garamond" w:hAnsi="Garamond"/>
              </w:rPr>
              <w:t xml:space="preserve">, и участником оптового рынка </w:t>
            </w:r>
            <w:r w:rsidRPr="00272F96">
              <w:rPr>
                <w:rFonts w:ascii="Garamond" w:hAnsi="Garamond"/>
                <w:i/>
              </w:rPr>
              <w:t xml:space="preserve">i </w:t>
            </w:r>
            <w:r w:rsidRPr="00272F96">
              <w:rPr>
                <w:rFonts w:ascii="Garamond" w:hAnsi="Garamond"/>
              </w:rPr>
              <w:t xml:space="preserve">в отношении </w:t>
            </w:r>
            <w:r w:rsidRPr="00272F96">
              <w:rPr>
                <w:rFonts w:ascii="Garamond" w:hAnsi="Garamond"/>
                <w:lang w:eastAsia="ar-SA"/>
              </w:rPr>
              <w:t xml:space="preserve">ГТП генерации </w:t>
            </w:r>
            <w:r w:rsidRPr="00272F96">
              <w:rPr>
                <w:rFonts w:ascii="Garamond" w:hAnsi="Garamond"/>
                <w:i/>
                <w:lang w:eastAsia="ar-SA"/>
              </w:rPr>
              <w:t>p</w:t>
            </w:r>
            <w:r w:rsidRPr="00272F96">
              <w:rPr>
                <w:rFonts w:ascii="Garamond" w:hAnsi="Garamond"/>
              </w:rPr>
              <w:t xml:space="preserve"> не выполнены требования п. 2 </w:t>
            </w:r>
            <w:r w:rsidRPr="00272F96">
              <w:rPr>
                <w:rFonts w:ascii="Garamond" w:hAnsi="Garamond"/>
                <w:i/>
              </w:rPr>
              <w:t>Регламента отнесения генерирующих объектов к генерирующим объектам, поставляющим мощность в вынужденном режиме</w:t>
            </w:r>
            <w:r w:rsidRPr="00272F96">
              <w:rPr>
                <w:rFonts w:ascii="Garamond" w:hAnsi="Garamond"/>
                <w:i/>
                <w:color w:val="000000"/>
              </w:rPr>
              <w:t xml:space="preserve"> </w:t>
            </w:r>
            <w:r w:rsidRPr="00272F96">
              <w:rPr>
                <w:rFonts w:ascii="Garamond" w:hAnsi="Garamond"/>
              </w:rPr>
              <w:t xml:space="preserve">(Приложение № 19.7 к </w:t>
            </w:r>
            <w:r w:rsidRPr="00272F96">
              <w:rPr>
                <w:rFonts w:ascii="Garamond" w:hAnsi="Garamond"/>
                <w:i/>
              </w:rPr>
              <w:t>Договору о присоединении к торговой системе оптового рынка</w:t>
            </w:r>
            <w:r w:rsidRPr="00272F96">
              <w:rPr>
                <w:rFonts w:ascii="Garamond" w:hAnsi="Garamond"/>
              </w:rPr>
              <w:t xml:space="preserve">) (для ГТП генерации </w:t>
            </w:r>
            <w:r w:rsidRPr="00272F96">
              <w:rPr>
                <w:rFonts w:ascii="Garamond" w:hAnsi="Garamond"/>
                <w:position w:val="-14"/>
              </w:rPr>
              <w:object w:dxaOrig="1020" w:dyaOrig="400" w14:anchorId="55F9A723">
                <v:shape id="_x0000_i1170" type="#_x0000_t75" style="width:51.6pt;height:20.4pt" o:ole="">
                  <v:imagedata r:id="rId201" o:title=""/>
                </v:shape>
                <o:OLEObject Type="Embed" ProgID="Equation.3" ShapeID="_x0000_i1170" DrawAspect="Content" ObjectID="_1794089754" r:id="rId228"/>
              </w:object>
            </w:r>
            <w:r w:rsidRPr="00272F96">
              <w:rPr>
                <w:rFonts w:ascii="Garamond" w:hAnsi="Garamond"/>
              </w:rPr>
              <w:t xml:space="preserve"> выполнение требования п. 2.6 </w:t>
            </w:r>
            <w:r w:rsidRPr="00272F96">
              <w:rPr>
                <w:rFonts w:ascii="Garamond" w:hAnsi="Garamond"/>
                <w:i/>
              </w:rPr>
              <w:t>Регламента отнесения генерирующих объектов к генерирующим объектам, поставляющим мощность в вынужденном режиме</w:t>
            </w:r>
            <w:r w:rsidRPr="00272F96">
              <w:rPr>
                <w:rFonts w:ascii="Garamond" w:hAnsi="Garamond"/>
                <w:i/>
                <w:color w:val="000000"/>
              </w:rPr>
              <w:t xml:space="preserve"> </w:t>
            </w:r>
            <w:r w:rsidRPr="00272F96">
              <w:rPr>
                <w:rFonts w:ascii="Garamond" w:hAnsi="Garamond"/>
              </w:rPr>
              <w:t xml:space="preserve">(Приложение № 19.7 к </w:t>
            </w:r>
            <w:r w:rsidRPr="00272F96">
              <w:rPr>
                <w:rFonts w:ascii="Garamond" w:hAnsi="Garamond"/>
                <w:i/>
              </w:rPr>
              <w:t>Договору о присоединении к торговой системе оптового рынка</w:t>
            </w:r>
            <w:r w:rsidRPr="00272F96">
              <w:rPr>
                <w:rFonts w:ascii="Garamond" w:hAnsi="Garamond"/>
              </w:rPr>
              <w:t xml:space="preserve">) не требуется), КО рассчитывает величину штрафа в отношении штрафуемого объема мощности ГТП генерации </w:t>
            </w:r>
            <w:r w:rsidRPr="00272F96">
              <w:rPr>
                <w:rFonts w:ascii="Garamond" w:hAnsi="Garamond"/>
                <w:i/>
              </w:rPr>
              <w:t>p</w:t>
            </w:r>
            <w:r w:rsidRPr="00272F96">
              <w:rPr>
                <w:rFonts w:ascii="Garamond" w:hAnsi="Garamond"/>
              </w:rPr>
              <w:t xml:space="preserve"> участника оптового рынка </w:t>
            </w:r>
            <w:r w:rsidRPr="00272F96">
              <w:rPr>
                <w:rFonts w:ascii="Garamond" w:hAnsi="Garamond"/>
                <w:i/>
              </w:rPr>
              <w:t>i</w:t>
            </w:r>
            <w:r w:rsidRPr="00272F96">
              <w:rPr>
                <w:rFonts w:ascii="Garamond" w:hAnsi="Garamond"/>
              </w:rPr>
              <w:t xml:space="preserve">, приходящуюся на ГТП потребления (экспорта) </w:t>
            </w:r>
            <w:r w:rsidRPr="00272F96">
              <w:rPr>
                <w:rFonts w:ascii="Garamond" w:hAnsi="Garamond"/>
                <w:i/>
              </w:rPr>
              <w:t>q</w:t>
            </w:r>
            <w:r w:rsidRPr="00272F96">
              <w:rPr>
                <w:rFonts w:ascii="Garamond" w:hAnsi="Garamond"/>
              </w:rPr>
              <w:t xml:space="preserve"> участника оптового рынка </w:t>
            </w:r>
            <w:r w:rsidRPr="00272F96">
              <w:rPr>
                <w:rFonts w:ascii="Garamond" w:hAnsi="Garamond"/>
                <w:i/>
              </w:rPr>
              <w:t>j</w:t>
            </w:r>
            <w:r w:rsidRPr="00272F96">
              <w:rPr>
                <w:rFonts w:ascii="Garamond" w:hAnsi="Garamond"/>
              </w:rPr>
              <w:t>.</w:t>
            </w:r>
          </w:p>
          <w:p w14:paraId="5A12B51B" w14:textId="77777777" w:rsidR="00474C25" w:rsidRPr="00272F96" w:rsidRDefault="00A330F9">
            <w:pPr>
              <w:pStyle w:val="aa"/>
              <w:ind w:firstLine="567"/>
              <w:rPr>
                <w:rFonts w:ascii="Garamond" w:hAnsi="Garamond"/>
              </w:rPr>
            </w:pPr>
            <w:r w:rsidRPr="00272F96">
              <w:rPr>
                <w:rFonts w:ascii="Garamond" w:hAnsi="Garamond"/>
              </w:rPr>
              <w:t>В отношении генерирующих объектов, поставляющих мощность в вынужденном режиме</w:t>
            </w:r>
            <w:r w:rsidRPr="00272F96">
              <w:rPr>
                <w:rFonts w:ascii="Garamond" w:hAnsi="Garamond"/>
                <w:bCs/>
              </w:rPr>
              <w:t>, которые отнесены к такой категории</w:t>
            </w:r>
            <w:r w:rsidRPr="00272F96">
              <w:rPr>
                <w:rFonts w:ascii="Garamond" w:hAnsi="Garamond"/>
              </w:rPr>
              <w:t xml:space="preserve"> в целях обеспечения надежного электроснабжения потребителей, КО рассчитывает величину штрафа в случае непоставки или недопоставки мощности в соответствии с формулами:</w:t>
            </w:r>
          </w:p>
          <w:p w14:paraId="1ABAB57C" w14:textId="77777777" w:rsidR="00474C25" w:rsidRPr="00272F96" w:rsidRDefault="00A330F9">
            <w:pPr>
              <w:pStyle w:val="aa"/>
              <w:ind w:firstLine="567"/>
              <w:rPr>
                <w:rFonts w:ascii="Garamond" w:hAnsi="Garamond"/>
              </w:rPr>
            </w:pPr>
            <w:r w:rsidRPr="00272F96">
              <w:rPr>
                <w:rFonts w:ascii="Garamond" w:hAnsi="Garamond"/>
              </w:rPr>
              <w:t>– для ГТП генерации p (</w:t>
            </w:r>
            <w:r w:rsidRPr="00272F96">
              <w:rPr>
                <w:rFonts w:ascii="Garamond" w:hAnsi="Garamond"/>
                <w:position w:val="-14"/>
              </w:rPr>
              <w:object w:dxaOrig="1020" w:dyaOrig="400" w14:anchorId="658DBF35">
                <v:shape id="_x0000_i1171" type="#_x0000_t75" style="width:54.35pt;height:18.35pt" o:ole="">
                  <v:imagedata r:id="rId201" o:title=""/>
                </v:shape>
                <o:OLEObject Type="Embed" ProgID="Equation.3" ShapeID="_x0000_i1171" DrawAspect="Content" ObjectID="_1794089755" r:id="rId229"/>
              </w:object>
            </w:r>
            <w:r w:rsidRPr="00272F96">
              <w:rPr>
                <w:rFonts w:ascii="Garamond" w:hAnsi="Garamond"/>
              </w:rPr>
              <w:t>):</w:t>
            </w:r>
          </w:p>
          <w:p w14:paraId="07D12660" w14:textId="77777777" w:rsidR="00474C25" w:rsidRPr="00272F96" w:rsidRDefault="00A330F9">
            <w:pPr>
              <w:pStyle w:val="aa"/>
              <w:ind w:firstLine="567"/>
              <w:jc w:val="center"/>
              <w:rPr>
                <w:rFonts w:ascii="Garamond" w:hAnsi="Garamond"/>
              </w:rPr>
            </w:pPr>
            <w:r w:rsidRPr="00272F96">
              <w:rPr>
                <w:rFonts w:ascii="Garamond" w:hAnsi="Garamond"/>
                <w:position w:val="-14"/>
              </w:rPr>
              <w:object w:dxaOrig="3860" w:dyaOrig="400" w14:anchorId="09ED37C3">
                <v:shape id="_x0000_i1172" type="#_x0000_t75" style="width:191.55pt;height:18.35pt" o:ole="">
                  <v:imagedata r:id="rId230" o:title=""/>
                </v:shape>
                <o:OLEObject Type="Embed" ProgID="Equation.3" ShapeID="_x0000_i1172" DrawAspect="Content" ObjectID="_1794089756" r:id="rId231"/>
              </w:object>
            </w:r>
            <w:r w:rsidRPr="00272F96">
              <w:rPr>
                <w:rFonts w:ascii="Garamond" w:hAnsi="Garamond"/>
              </w:rPr>
              <w:t>;</w:t>
            </w:r>
          </w:p>
          <w:p w14:paraId="7DB9D98F" w14:textId="77777777" w:rsidR="00474C25" w:rsidRPr="00272F96" w:rsidRDefault="00A330F9">
            <w:pPr>
              <w:pStyle w:val="aa"/>
              <w:ind w:left="458" w:firstLine="142"/>
              <w:rPr>
                <w:rFonts w:ascii="Garamond" w:hAnsi="Garamond"/>
              </w:rPr>
            </w:pPr>
            <w:r w:rsidRPr="00272F96">
              <w:rPr>
                <w:rFonts w:ascii="Garamond" w:hAnsi="Garamond"/>
              </w:rPr>
              <w:t xml:space="preserve">– для остальных ГТП генерации </w:t>
            </w:r>
            <w:r w:rsidRPr="00272F96">
              <w:rPr>
                <w:rFonts w:ascii="Garamond" w:hAnsi="Garamond"/>
                <w:i/>
              </w:rPr>
              <w:t>p (</w:t>
            </w:r>
            <w:r w:rsidRPr="00272F96">
              <w:rPr>
                <w:rFonts w:ascii="Garamond" w:hAnsi="Garamond"/>
                <w:position w:val="-14"/>
              </w:rPr>
              <w:object w:dxaOrig="1020" w:dyaOrig="400" w14:anchorId="6C80EFB5">
                <v:shape id="_x0000_i1173" type="#_x0000_t75" style="width:54.35pt;height:18.35pt" o:ole="">
                  <v:imagedata r:id="rId205" o:title=""/>
                </v:shape>
                <o:OLEObject Type="Embed" ProgID="Equation.3" ShapeID="_x0000_i1173" DrawAspect="Content" ObjectID="_1794089757" r:id="rId232"/>
              </w:object>
            </w:r>
            <w:r w:rsidRPr="00272F96">
              <w:rPr>
                <w:rFonts w:ascii="Garamond" w:hAnsi="Garamond"/>
              </w:rPr>
              <w:t>):</w:t>
            </w:r>
          </w:p>
          <w:p w14:paraId="5DDC34FD" w14:textId="77777777" w:rsidR="00474C25" w:rsidRPr="00272F96" w:rsidRDefault="00A330F9">
            <w:pPr>
              <w:jc w:val="center"/>
            </w:pPr>
            <w:r w:rsidRPr="00272F96">
              <w:rPr>
                <w:position w:val="-14"/>
              </w:rPr>
              <w:object w:dxaOrig="4480" w:dyaOrig="400" w14:anchorId="2978D19D">
                <v:shape id="_x0000_i1174" type="#_x0000_t75" style="width:222.1pt;height:18.35pt" o:ole="">
                  <v:imagedata r:id="rId233" o:title=""/>
                </v:shape>
                <o:OLEObject Type="Embed" ProgID="Equation.3" ShapeID="_x0000_i1174" DrawAspect="Content" ObjectID="_1794089758" r:id="rId234"/>
              </w:object>
            </w:r>
            <w:r w:rsidRPr="00272F96">
              <w:t>,</w:t>
            </w:r>
          </w:p>
          <w:p w14:paraId="63E9B96E" w14:textId="77777777" w:rsidR="00474C25" w:rsidRPr="00272F96" w:rsidRDefault="00A330F9">
            <w:pPr>
              <w:ind w:firstLine="252"/>
              <w:jc w:val="center"/>
            </w:pPr>
            <w:r w:rsidRPr="00272F96">
              <w:rPr>
                <w:position w:val="-46"/>
              </w:rPr>
              <w:object w:dxaOrig="2920" w:dyaOrig="720" w14:anchorId="1B0E4C61">
                <v:shape id="_x0000_i1175" type="#_x0000_t75" style="width:2in;height:36.7pt" o:ole="">
                  <v:imagedata r:id="rId235" o:title=""/>
                </v:shape>
                <o:OLEObject Type="Embed" ProgID="Equation.3" ShapeID="_x0000_i1175" DrawAspect="Content" ObjectID="_1794089759" r:id="rId236"/>
              </w:object>
            </w:r>
            <w:r w:rsidRPr="00272F96">
              <w:t>,</w:t>
            </w:r>
          </w:p>
          <w:p w14:paraId="187BA3E7" w14:textId="62BD1A85" w:rsidR="00474C25" w:rsidRPr="00272F96" w:rsidRDefault="00A330F9">
            <w:pPr>
              <w:ind w:left="426" w:hanging="426"/>
            </w:pPr>
            <w:r w:rsidRPr="00272F96">
              <w:t>где</w:t>
            </w:r>
            <w:r w:rsidR="003A730B">
              <w:t xml:space="preserve"> </w:t>
            </w:r>
            <w:r w:rsidRPr="00272F96">
              <w:rPr>
                <w:position w:val="-14"/>
              </w:rPr>
              <w:object w:dxaOrig="620" w:dyaOrig="400" w14:anchorId="0E94DEA3">
                <v:shape id="_x0000_i1176" type="#_x0000_t75" style="width:30.55pt;height:18.35pt" o:ole="">
                  <v:imagedata r:id="rId211" o:title=""/>
                </v:shape>
                <o:OLEObject Type="Embed" ProgID="Equation.3" ShapeID="_x0000_i1176" DrawAspect="Content" ObjectID="_1794089760" r:id="rId237"/>
              </w:object>
            </w:r>
            <w:r w:rsidRPr="00272F96">
              <w:t xml:space="preserve"> – множество ГТП генерации, в отношении всех единиц генерирующего оборудования (ЕГО) которых в реестре поставщиков и генерирующих объектов участников оптового рынка на расчетный месяц </w:t>
            </w:r>
            <w:r w:rsidRPr="00272F96">
              <w:rPr>
                <w:i/>
              </w:rPr>
              <w:t>m</w:t>
            </w:r>
            <w:r w:rsidRPr="00272F96">
              <w:t xml:space="preserve"> в соответствии с п. 16.1 </w:t>
            </w:r>
            <w:r w:rsidRPr="00272F96">
              <w:rPr>
                <w:i/>
              </w:rPr>
              <w:t>Регламента определения объемов покупки и продажи мощности на оптовом рынке</w:t>
            </w:r>
            <w:r w:rsidRPr="00272F96">
              <w:t xml:space="preserve"> (Приложение № 13.2 к </w:t>
            </w:r>
            <w:r w:rsidRPr="00272F96">
              <w:rPr>
                <w:i/>
              </w:rPr>
              <w:t>Договору о присоединении к торговой системе оптового рынка</w:t>
            </w:r>
            <w:r w:rsidRPr="00272F96">
              <w:t>) содержится признак «получено решение о приостановлении вывода из эксплуатации ГО»;</w:t>
            </w:r>
          </w:p>
          <w:p w14:paraId="5A4BA0D2" w14:textId="77777777" w:rsidR="00474C25" w:rsidRPr="00272F96" w:rsidRDefault="00A330F9">
            <w:pPr>
              <w:ind w:left="432" w:hanging="6"/>
            </w:pPr>
            <w:r w:rsidRPr="00272F96">
              <w:rPr>
                <w:position w:val="-14"/>
              </w:rPr>
              <w:object w:dxaOrig="1240" w:dyaOrig="400" w14:anchorId="002DCBF1">
                <v:shape id="_x0000_i1177" type="#_x0000_t75" style="width:61.8pt;height:20.4pt" o:ole="">
                  <v:imagedata r:id="rId238" o:title=""/>
                </v:shape>
                <o:OLEObject Type="Embed" ProgID="Equation.3" ShapeID="_x0000_i1177" DrawAspect="Content" ObjectID="_1794089761" r:id="rId239"/>
              </w:object>
            </w:r>
            <w:r w:rsidRPr="00272F96">
              <w:t xml:space="preserve"> – штрафуемый объем мощности в отношении генерирующих объектов, поставляющих мощность в вынужденном режиме</w:t>
            </w:r>
            <w:r w:rsidRPr="00272F96">
              <w:rPr>
                <w:bCs/>
              </w:rPr>
              <w:t>, которые отнесены к такой категории</w:t>
            </w:r>
            <w:r w:rsidRPr="00272F96">
              <w:t xml:space="preserve"> в целях обеспечения надежного электроснабжения потребителей, в ГТП генерации </w:t>
            </w:r>
            <w:r w:rsidRPr="00272F96">
              <w:rPr>
                <w:i/>
              </w:rPr>
              <w:t>p</w:t>
            </w:r>
            <w:r w:rsidRPr="00272F96">
              <w:t xml:space="preserve"> участника оптового рынка </w:t>
            </w:r>
            <w:r w:rsidRPr="00272F96">
              <w:rPr>
                <w:i/>
              </w:rPr>
              <w:t>i</w:t>
            </w:r>
            <w:r w:rsidRPr="00272F96">
              <w:t xml:space="preserve">, приходящийся на ГТП потребления (экспорта) </w:t>
            </w:r>
            <w:r w:rsidRPr="00272F96">
              <w:rPr>
                <w:i/>
              </w:rPr>
              <w:t>q</w:t>
            </w:r>
            <w:r w:rsidRPr="00272F96">
              <w:t xml:space="preserve"> участника оптового рынка </w:t>
            </w:r>
            <w:r w:rsidRPr="00272F96">
              <w:rPr>
                <w:i/>
              </w:rPr>
              <w:t>j</w:t>
            </w:r>
            <w:r w:rsidRPr="00272F96">
              <w:t xml:space="preserve"> в расчетном месяце </w:t>
            </w:r>
            <w:r w:rsidRPr="00272F96">
              <w:rPr>
                <w:i/>
              </w:rPr>
              <w:t>m</w:t>
            </w:r>
            <w:r w:rsidRPr="00272F96">
              <w:t xml:space="preserve"> в ценовой зоне </w:t>
            </w:r>
            <w:r w:rsidRPr="00272F96">
              <w:rPr>
                <w:i/>
              </w:rPr>
              <w:t>z</w:t>
            </w:r>
            <w:r w:rsidRPr="00272F96">
              <w:t xml:space="preserve"> (</w:t>
            </w:r>
            <w:r w:rsidRPr="00272F96">
              <w:object w:dxaOrig="495" w:dyaOrig="300" w14:anchorId="77F57CEB">
                <v:shape id="_x0000_i1178" type="#_x0000_t75" style="width:25.15pt;height:15.6pt" o:ole="">
                  <v:imagedata r:id="rId33" o:title=""/>
                </v:shape>
                <o:OLEObject Type="Embed" ProgID="Equation.3" ShapeID="_x0000_i1178" DrawAspect="Content" ObjectID="_1794089762" r:id="rId240"/>
              </w:object>
            </w:r>
            <w:r w:rsidRPr="00272F96">
              <w:t xml:space="preserve">) по договору купли-продажи мощности, производимой с использованием генерирующих объектов, поставляющих мощность в вынужденном режиме, если в ГТП генерации </w:t>
            </w:r>
            <w:r w:rsidRPr="00272F96">
              <w:rPr>
                <w:i/>
              </w:rPr>
              <w:t>p</w:t>
            </w:r>
            <w:r w:rsidRPr="00272F96">
              <w:t xml:space="preserve"> участника оптового рынка </w:t>
            </w:r>
            <w:r w:rsidRPr="00272F96">
              <w:rPr>
                <w:i/>
              </w:rPr>
              <w:t>i</w:t>
            </w:r>
            <w:r w:rsidRPr="00272F96">
              <w:t xml:space="preserve"> зарегистрированы единицы генерирующего оборудования, которые включены в реестр генерирующих объектов, поставляющих мощность в вынужденном режиме, на год поставки мощности, к которому относится месяц </w:t>
            </w:r>
            <w:r w:rsidRPr="00272F96">
              <w:rPr>
                <w:i/>
              </w:rPr>
              <w:t>m</w:t>
            </w:r>
            <w:r w:rsidRPr="00272F96">
              <w:t xml:space="preserve">, сформированный в соответствии с </w:t>
            </w:r>
            <w:r w:rsidRPr="00272F96">
              <w:rPr>
                <w:i/>
              </w:rPr>
              <w:t xml:space="preserve">Регламентом проведения конкурентных отборов мощности </w:t>
            </w:r>
            <w:r w:rsidRPr="00272F96">
              <w:t xml:space="preserve">(Приложение № 19.3 к </w:t>
            </w:r>
            <w:r w:rsidRPr="00272F96">
              <w:rPr>
                <w:i/>
              </w:rPr>
              <w:t>Договору о присоединении к торговой системе оптового рынка</w:t>
            </w:r>
            <w:r w:rsidRPr="00272F96">
              <w:t xml:space="preserve">), и в месяце поставки мощности </w:t>
            </w:r>
            <w:r w:rsidRPr="00272F96">
              <w:rPr>
                <w:i/>
              </w:rPr>
              <w:t>m</w:t>
            </w:r>
            <w:r w:rsidRPr="00272F96">
              <w:t xml:space="preserve"> в отношении указанных единиц генерирующего оборудования не выполнены требования пункта 2 </w:t>
            </w:r>
            <w:r w:rsidRPr="00272F96">
              <w:rPr>
                <w:i/>
              </w:rPr>
              <w:t>Регламента отнесения генерирующих объектов к генерирующим объектам, поставляющим мощность в вынужденном режиме</w:t>
            </w:r>
            <w:r w:rsidRPr="00272F96">
              <w:t xml:space="preserve"> (Приложение № 19.7 к </w:t>
            </w:r>
            <w:r w:rsidRPr="00272F96">
              <w:rPr>
                <w:i/>
              </w:rPr>
              <w:t>Договору о присоединении к торговой системе оптового рынка</w:t>
            </w:r>
            <w:r w:rsidRPr="00272F96">
              <w:t xml:space="preserve">), определенный в соответствии с </w:t>
            </w:r>
            <w:r w:rsidRPr="00272F96">
              <w:rPr>
                <w:i/>
              </w:rPr>
              <w:t>Регламентом определения объемов покупки и продажи мощности на оптовом рынке</w:t>
            </w:r>
            <w:r w:rsidRPr="00272F96">
              <w:t xml:space="preserve"> (Приложение № 13.2 к </w:t>
            </w:r>
            <w:r w:rsidRPr="00272F96">
              <w:rPr>
                <w:i/>
              </w:rPr>
              <w:t>Договору о присоединении к торговой системе оптового рынка</w:t>
            </w:r>
            <w:r w:rsidRPr="00272F96">
              <w:t>).</w:t>
            </w:r>
          </w:p>
          <w:p w14:paraId="22657235" w14:textId="77777777" w:rsidR="00474C25" w:rsidRPr="00272F96" w:rsidRDefault="00A330F9">
            <w:pPr>
              <w:ind w:firstLine="567"/>
            </w:pPr>
            <w:r w:rsidRPr="00272F96">
              <w:t xml:space="preserve"> В отношении генерирующих объектов, поставляющих мощность в вынужденном режиме</w:t>
            </w:r>
            <w:r w:rsidRPr="00272F96">
              <w:rPr>
                <w:bCs/>
              </w:rPr>
              <w:t>, которые отнесены к такой категории</w:t>
            </w:r>
            <w:r w:rsidRPr="00272F96">
              <w:t xml:space="preserve"> в целях обеспечения надежного теплоснабжения потребителей, КО рассчитывает величину штрафа в случае непоставки или недопоставки мощности в соответствии с формулой:</w:t>
            </w:r>
          </w:p>
          <w:p w14:paraId="28DB0D88" w14:textId="77777777" w:rsidR="00474C25" w:rsidRPr="00272F96" w:rsidRDefault="00A330F9">
            <w:pPr>
              <w:ind w:firstLine="252"/>
              <w:jc w:val="center"/>
            </w:pPr>
            <w:r w:rsidRPr="00272F96">
              <w:rPr>
                <w:position w:val="-14"/>
              </w:rPr>
              <w:object w:dxaOrig="4800" w:dyaOrig="420" w14:anchorId="1FC62F32">
                <v:shape id="_x0000_i1179" type="#_x0000_t75" style="width:240.45pt;height:20.4pt" o:ole="">
                  <v:imagedata r:id="rId241" o:title=""/>
                </v:shape>
                <o:OLEObject Type="Embed" ProgID="Equation.3" ShapeID="_x0000_i1179" DrawAspect="Content" ObjectID="_1794089763" r:id="rId242"/>
              </w:object>
            </w:r>
            <w:r w:rsidRPr="00272F96">
              <w:t>,</w:t>
            </w:r>
          </w:p>
          <w:p w14:paraId="76A2EFAC" w14:textId="77777777" w:rsidR="00474C25" w:rsidRPr="00272F96" w:rsidRDefault="00A330F9">
            <w:pPr>
              <w:ind w:firstLine="252"/>
              <w:jc w:val="center"/>
            </w:pPr>
            <w:r w:rsidRPr="00272F96">
              <w:rPr>
                <w:position w:val="-46"/>
              </w:rPr>
              <w:object w:dxaOrig="3495" w:dyaOrig="735" w14:anchorId="110D61B7">
                <v:shape id="_x0000_i1180" type="#_x0000_t75" style="width:173.9pt;height:36.7pt" o:ole="">
                  <v:imagedata r:id="rId243" o:title=""/>
                </v:shape>
                <o:OLEObject Type="Embed" ProgID="Equation.3" ShapeID="_x0000_i1180" DrawAspect="Content" ObjectID="_1794089764" r:id="rId244"/>
              </w:object>
            </w:r>
            <w:r w:rsidRPr="00272F96">
              <w:t>,</w:t>
            </w:r>
          </w:p>
          <w:p w14:paraId="63D18E72" w14:textId="77777777" w:rsidR="00474C25" w:rsidRPr="00272F96" w:rsidRDefault="00A330F9">
            <w:pPr>
              <w:ind w:left="252"/>
            </w:pPr>
            <w:r w:rsidRPr="00272F96">
              <w:rPr>
                <w:position w:val="-14"/>
              </w:rPr>
              <w:object w:dxaOrig="1320" w:dyaOrig="420" w14:anchorId="496A6712">
                <v:shape id="_x0000_i1181" type="#_x0000_t75" style="width:66.55pt;height:20.4pt" o:ole="">
                  <v:imagedata r:id="rId245" o:title=""/>
                </v:shape>
                <o:OLEObject Type="Embed" ProgID="Equation.3" ShapeID="_x0000_i1181" DrawAspect="Content" ObjectID="_1794089765" r:id="rId246"/>
              </w:object>
            </w:r>
            <w:r w:rsidRPr="00272F96">
              <w:t xml:space="preserve"> – штрафуемый объем мощности в отношении генерирующих объектов, поставляющих мощность в вынужденном режиме</w:t>
            </w:r>
            <w:r w:rsidRPr="00272F96">
              <w:rPr>
                <w:bCs/>
              </w:rPr>
              <w:t>, которые отнесены к такой категории</w:t>
            </w:r>
            <w:r w:rsidRPr="00272F96">
              <w:t xml:space="preserve"> в целях обеспечения надежного теплоснабжения потребителей, в ГТП генерации </w:t>
            </w:r>
            <w:r w:rsidRPr="00272F96">
              <w:rPr>
                <w:i/>
              </w:rPr>
              <w:t>p</w:t>
            </w:r>
            <w:r w:rsidRPr="00272F96">
              <w:t xml:space="preserve"> участника оптового рынка </w:t>
            </w:r>
            <w:r w:rsidRPr="00272F96">
              <w:rPr>
                <w:i/>
              </w:rPr>
              <w:t>i</w:t>
            </w:r>
            <w:r w:rsidRPr="00272F96">
              <w:t xml:space="preserve">, приходящийся на ГТП потребления (экспорта) </w:t>
            </w:r>
            <w:r w:rsidRPr="00272F96">
              <w:rPr>
                <w:i/>
              </w:rPr>
              <w:t>q</w:t>
            </w:r>
            <w:r w:rsidRPr="00272F96">
              <w:t xml:space="preserve"> участника оптового рынка </w:t>
            </w:r>
            <w:r w:rsidRPr="00272F96">
              <w:rPr>
                <w:i/>
              </w:rPr>
              <w:t>j</w:t>
            </w:r>
            <w:r w:rsidRPr="00272F96">
              <w:t xml:space="preserve"> в расчетном месяце </w:t>
            </w:r>
            <w:r w:rsidRPr="00272F96">
              <w:rPr>
                <w:i/>
              </w:rPr>
              <w:t>m</w:t>
            </w:r>
            <w:r w:rsidRPr="00272F96">
              <w:t xml:space="preserve"> в ценовой зоне </w:t>
            </w:r>
            <w:r w:rsidRPr="00272F96">
              <w:rPr>
                <w:i/>
              </w:rPr>
              <w:t xml:space="preserve">z </w:t>
            </w:r>
            <w:r w:rsidRPr="00272F96">
              <w:t>(</w:t>
            </w:r>
            <w:r w:rsidRPr="00272F96">
              <w:object w:dxaOrig="495" w:dyaOrig="300" w14:anchorId="12010338">
                <v:shape id="_x0000_i1182" type="#_x0000_t75" style="width:25.15pt;height:15.6pt" o:ole="">
                  <v:imagedata r:id="rId33" o:title=""/>
                </v:shape>
                <o:OLEObject Type="Embed" ProgID="Equation.3" ShapeID="_x0000_i1182" DrawAspect="Content" ObjectID="_1794089766" r:id="rId247"/>
              </w:object>
            </w:r>
            <w:r w:rsidRPr="00272F96">
              <w:t xml:space="preserve">) по договору купли-продажи мощности, производимой с использованием генерирующих объектов, поставляющих мощность в вынужденном режиме, если в ГТП генерации </w:t>
            </w:r>
            <w:r w:rsidRPr="00272F96">
              <w:rPr>
                <w:i/>
              </w:rPr>
              <w:t>p</w:t>
            </w:r>
            <w:r w:rsidRPr="00272F96">
              <w:t xml:space="preserve"> участника оптового рынка </w:t>
            </w:r>
            <w:r w:rsidRPr="00272F96">
              <w:rPr>
                <w:i/>
              </w:rPr>
              <w:t>i</w:t>
            </w:r>
            <w:r w:rsidRPr="00272F96">
              <w:t xml:space="preserve"> зарегистрированы единицы генерирующего оборудования, которые включены в реестр генерирующих объектов, поставляющих мощность в вынужденном режиме, на год поставки мощности, к которому относится месяц </w:t>
            </w:r>
            <w:r w:rsidRPr="00272F96">
              <w:rPr>
                <w:i/>
              </w:rPr>
              <w:t>m</w:t>
            </w:r>
            <w:r w:rsidRPr="00272F96">
              <w:t xml:space="preserve">, сформированный в соответствии с </w:t>
            </w:r>
            <w:r w:rsidRPr="00272F96">
              <w:rPr>
                <w:i/>
              </w:rPr>
              <w:t xml:space="preserve">Регламентом проведения конкурентных отборов мощности </w:t>
            </w:r>
            <w:r w:rsidRPr="00272F96">
              <w:t xml:space="preserve">(Приложение № 19.3 к </w:t>
            </w:r>
            <w:r w:rsidRPr="00272F96">
              <w:rPr>
                <w:i/>
              </w:rPr>
              <w:t>Договору о присоединении к торговой системе оптового рынка</w:t>
            </w:r>
            <w:r w:rsidRPr="00272F96">
              <w:t xml:space="preserve">), и в месяце поставки мощности </w:t>
            </w:r>
            <w:r w:rsidRPr="00272F96">
              <w:rPr>
                <w:i/>
              </w:rPr>
              <w:t>m</w:t>
            </w:r>
            <w:r w:rsidRPr="00272F96">
              <w:t xml:space="preserve"> в отношении указанных единиц генерирующего оборудования не выполнены требования пункта 2 </w:t>
            </w:r>
            <w:r w:rsidRPr="00272F96">
              <w:rPr>
                <w:i/>
              </w:rPr>
              <w:t>Регламента отнесения генерирующих объектов к генерирующим объектам, поставляющим мощность в вынужденном режиме</w:t>
            </w:r>
            <w:r w:rsidRPr="00272F96">
              <w:t xml:space="preserve"> (Приложение № 19.7 к </w:t>
            </w:r>
            <w:r w:rsidRPr="00272F96">
              <w:rPr>
                <w:i/>
              </w:rPr>
              <w:t>Договору о присоединении к торговой системе оптового рынка</w:t>
            </w:r>
            <w:r w:rsidRPr="00272F96">
              <w:t xml:space="preserve">), определенный в соответствии с </w:t>
            </w:r>
            <w:r w:rsidRPr="00272F96">
              <w:rPr>
                <w:i/>
              </w:rPr>
              <w:t>Регламентом определения объемов покупки и продажи мощности на оптовом рынке</w:t>
            </w:r>
            <w:r w:rsidRPr="00272F96">
              <w:t xml:space="preserve"> (Приложение № 13.2 к </w:t>
            </w:r>
            <w:r w:rsidRPr="00272F96">
              <w:rPr>
                <w:i/>
              </w:rPr>
              <w:t>Договору о присоединении к торговой системе оптового рынка</w:t>
            </w:r>
            <w:r w:rsidRPr="00272F96">
              <w:t>);</w:t>
            </w:r>
          </w:p>
          <w:p w14:paraId="79529A14" w14:textId="77777777" w:rsidR="00474C25" w:rsidRPr="00272F96" w:rsidRDefault="00474C25">
            <w:pPr>
              <w:spacing w:after="0"/>
              <w:ind w:left="120" w:firstLine="500"/>
            </w:pPr>
          </w:p>
          <w:p w14:paraId="70EDFC54" w14:textId="77777777" w:rsidR="00474C25" w:rsidRPr="00272F96" w:rsidRDefault="00474C25">
            <w:pPr>
              <w:spacing w:after="0"/>
              <w:ind w:left="120" w:firstLine="500"/>
              <w:rPr>
                <w:color w:val="000000"/>
              </w:rPr>
            </w:pPr>
          </w:p>
          <w:p w14:paraId="74F62783" w14:textId="77777777" w:rsidR="00474C25" w:rsidRPr="00272F96" w:rsidRDefault="00474C25">
            <w:pPr>
              <w:spacing w:after="0"/>
              <w:ind w:left="120" w:firstLine="500"/>
              <w:rPr>
                <w:color w:val="000000"/>
              </w:rPr>
            </w:pPr>
          </w:p>
          <w:p w14:paraId="2256B651" w14:textId="77777777" w:rsidR="00474C25" w:rsidRPr="00272F96" w:rsidRDefault="00A330F9">
            <w:pPr>
              <w:spacing w:after="0"/>
              <w:ind w:left="120" w:firstLine="500"/>
              <w:rPr>
                <w:color w:val="000000"/>
              </w:rPr>
            </w:pPr>
            <w:r w:rsidRPr="00272F96">
              <w:rPr>
                <w:color w:val="000000"/>
              </w:rPr>
              <w:t>…</w:t>
            </w:r>
          </w:p>
          <w:p w14:paraId="739D004A" w14:textId="77777777" w:rsidR="00474C25" w:rsidRPr="00272F96" w:rsidRDefault="00474C25">
            <w:pPr>
              <w:spacing w:after="0"/>
              <w:ind w:left="120" w:firstLine="500"/>
              <w:rPr>
                <w:color w:val="000000"/>
              </w:rPr>
            </w:pPr>
          </w:p>
          <w:p w14:paraId="6920FFEE" w14:textId="77777777" w:rsidR="00474C25" w:rsidRPr="00272F96" w:rsidRDefault="00474C25">
            <w:pPr>
              <w:spacing w:after="0"/>
              <w:ind w:left="120" w:firstLine="500"/>
              <w:rPr>
                <w:color w:val="000000"/>
              </w:rPr>
            </w:pPr>
          </w:p>
          <w:p w14:paraId="320740C7" w14:textId="77777777" w:rsidR="00474C25" w:rsidRPr="00272F96" w:rsidRDefault="00474C25">
            <w:pPr>
              <w:spacing w:after="0"/>
              <w:ind w:left="120" w:firstLine="500"/>
              <w:rPr>
                <w:color w:val="000000"/>
              </w:rPr>
            </w:pPr>
          </w:p>
          <w:p w14:paraId="5B4CDAAC" w14:textId="77777777" w:rsidR="00474C25" w:rsidRPr="00272F96" w:rsidRDefault="00474C25">
            <w:pPr>
              <w:spacing w:after="0"/>
              <w:ind w:left="120" w:firstLine="500"/>
              <w:rPr>
                <w:color w:val="000000"/>
              </w:rPr>
            </w:pPr>
          </w:p>
          <w:p w14:paraId="2E6DE428" w14:textId="77777777" w:rsidR="00474C25" w:rsidRPr="00272F96" w:rsidRDefault="00474C25">
            <w:pPr>
              <w:spacing w:after="0"/>
              <w:ind w:left="120" w:firstLine="500"/>
              <w:rPr>
                <w:color w:val="000000"/>
              </w:rPr>
            </w:pPr>
          </w:p>
          <w:p w14:paraId="48D6AD0B" w14:textId="77777777" w:rsidR="00474C25" w:rsidRPr="00272F96" w:rsidRDefault="00474C25">
            <w:pPr>
              <w:spacing w:after="0"/>
              <w:ind w:left="120" w:firstLine="500"/>
              <w:rPr>
                <w:color w:val="000000"/>
              </w:rPr>
            </w:pPr>
          </w:p>
          <w:p w14:paraId="6EB96904" w14:textId="77777777" w:rsidR="00474C25" w:rsidRPr="00272F96" w:rsidRDefault="00474C25">
            <w:pPr>
              <w:spacing w:after="0"/>
              <w:ind w:left="120" w:firstLine="500"/>
              <w:rPr>
                <w:color w:val="000000"/>
              </w:rPr>
            </w:pPr>
          </w:p>
          <w:p w14:paraId="59FEBF7A" w14:textId="77777777" w:rsidR="00474C25" w:rsidRPr="00272F96" w:rsidRDefault="00474C25">
            <w:pPr>
              <w:spacing w:after="0"/>
              <w:ind w:left="120" w:firstLine="500"/>
              <w:rPr>
                <w:color w:val="000000"/>
              </w:rPr>
            </w:pPr>
          </w:p>
          <w:p w14:paraId="22667AE5" w14:textId="77777777" w:rsidR="00474C25" w:rsidRPr="00272F96" w:rsidRDefault="00474C25">
            <w:pPr>
              <w:spacing w:after="0"/>
              <w:ind w:left="120" w:firstLine="500"/>
              <w:rPr>
                <w:color w:val="000000"/>
              </w:rPr>
            </w:pPr>
          </w:p>
          <w:p w14:paraId="50856F51" w14:textId="77777777" w:rsidR="00474C25" w:rsidRPr="00272F96" w:rsidRDefault="00A330F9">
            <w:pPr>
              <w:pStyle w:val="aa"/>
              <w:ind w:firstLine="567"/>
              <w:rPr>
                <w:rFonts w:ascii="Garamond" w:hAnsi="Garamond"/>
              </w:rPr>
            </w:pPr>
            <w:r w:rsidRPr="00272F96">
              <w:rPr>
                <w:rFonts w:ascii="Garamond" w:hAnsi="Garamond"/>
              </w:rPr>
              <w:t>Размер штрафа в месяце</w:t>
            </w:r>
            <w:r w:rsidRPr="00272F96">
              <w:rPr>
                <w:rFonts w:ascii="Garamond" w:hAnsi="Garamond"/>
                <w:i/>
              </w:rPr>
              <w:t xml:space="preserve"> m</w:t>
            </w:r>
            <w:r w:rsidRPr="00272F96">
              <w:rPr>
                <w:rFonts w:ascii="Garamond" w:hAnsi="Garamond"/>
              </w:rPr>
              <w:t xml:space="preserve"> в ценовой зоне </w:t>
            </w:r>
            <w:r w:rsidRPr="00272F96">
              <w:rPr>
                <w:rFonts w:ascii="Garamond" w:hAnsi="Garamond"/>
                <w:i/>
              </w:rPr>
              <w:t>z</w:t>
            </w:r>
            <w:r w:rsidRPr="00272F96">
              <w:rPr>
                <w:rFonts w:ascii="Garamond" w:hAnsi="Garamond"/>
              </w:rPr>
              <w:t xml:space="preserve"> по договорам купли-продажи мощности, производимой с использованием генерирующих объектов, поставляющих мощность в вынужденном режиме, за неисполнение обязательств по поставке мощности во всех ГТП генерации </w:t>
            </w:r>
            <w:r w:rsidRPr="00272F96">
              <w:rPr>
                <w:rFonts w:ascii="Garamond" w:hAnsi="Garamond"/>
                <w:i/>
              </w:rPr>
              <w:t>p</w:t>
            </w:r>
            <w:r w:rsidRPr="00272F96">
              <w:rPr>
                <w:rFonts w:ascii="Garamond" w:hAnsi="Garamond"/>
              </w:rPr>
              <w:t xml:space="preserve"> участника оптового рынка </w:t>
            </w:r>
            <w:r w:rsidRPr="00272F96">
              <w:rPr>
                <w:rFonts w:ascii="Garamond" w:hAnsi="Garamond"/>
                <w:i/>
              </w:rPr>
              <w:t>i</w:t>
            </w:r>
            <w:r w:rsidRPr="00272F96">
              <w:rPr>
                <w:rFonts w:ascii="Garamond" w:hAnsi="Garamond"/>
              </w:rPr>
              <w:t xml:space="preserve">, приходящийся на все ГТП потребления (экспорта) </w:t>
            </w:r>
            <w:r w:rsidRPr="00272F96">
              <w:rPr>
                <w:rFonts w:ascii="Garamond" w:hAnsi="Garamond"/>
                <w:i/>
              </w:rPr>
              <w:t xml:space="preserve">q </w:t>
            </w:r>
            <w:r w:rsidRPr="00272F96">
              <w:rPr>
                <w:rFonts w:ascii="Garamond" w:hAnsi="Garamond"/>
              </w:rPr>
              <w:t xml:space="preserve">участника оптового рынка </w:t>
            </w:r>
            <w:r w:rsidRPr="00272F96">
              <w:rPr>
                <w:rFonts w:ascii="Garamond" w:hAnsi="Garamond"/>
                <w:i/>
              </w:rPr>
              <w:t>j</w:t>
            </w:r>
            <w:r w:rsidRPr="00272F96">
              <w:rPr>
                <w:rFonts w:ascii="Garamond" w:hAnsi="Garamond"/>
              </w:rPr>
              <w:t xml:space="preserve"> (</w:t>
            </w:r>
            <w:r w:rsidRPr="00272F96">
              <w:rPr>
                <w:rFonts w:ascii="Garamond" w:hAnsi="Garamond"/>
              </w:rPr>
              <w:object w:dxaOrig="499" w:dyaOrig="300" w14:anchorId="4BE5417A">
                <v:shape id="_x0000_i1183" type="#_x0000_t75" style="width:25.15pt;height:15.6pt" o:ole="">
                  <v:imagedata r:id="rId33" o:title=""/>
                </v:shape>
                <o:OLEObject Type="Embed" ProgID="Equation.3" ShapeID="_x0000_i1183" DrawAspect="Content" ObjectID="_1794089767" r:id="rId248"/>
              </w:object>
            </w:r>
            <w:r w:rsidRPr="00272F96">
              <w:rPr>
                <w:rFonts w:ascii="Garamond" w:hAnsi="Garamond"/>
              </w:rPr>
              <w:t>), рассчитывается по формуле:</w:t>
            </w:r>
          </w:p>
          <w:p w14:paraId="2A0C653F" w14:textId="77777777" w:rsidR="00474C25" w:rsidRPr="00272F96" w:rsidRDefault="00A330F9">
            <w:pPr>
              <w:pStyle w:val="aa"/>
              <w:ind w:firstLine="33"/>
              <w:jc w:val="center"/>
              <w:rPr>
                <w:rFonts w:ascii="Garamond" w:hAnsi="Garamond"/>
              </w:rPr>
            </w:pPr>
            <w:r w:rsidRPr="00272F96">
              <w:rPr>
                <w:position w:val="-14"/>
              </w:rPr>
              <w:object w:dxaOrig="7460" w:dyaOrig="400" w14:anchorId="350DBFC2">
                <v:shape id="_x0000_i1184" type="#_x0000_t75" style="width:303.6pt;height:18.35pt" o:ole="">
                  <v:imagedata r:id="rId249" o:title=""/>
                </v:shape>
                <o:OLEObject Type="Embed" ProgID="Equation.3" ShapeID="_x0000_i1184" DrawAspect="Content" ObjectID="_1794089768" r:id="rId250"/>
              </w:object>
            </w:r>
            <w:r w:rsidRPr="00272F96">
              <w:rPr>
                <w:rFonts w:ascii="Garamond" w:hAnsi="Garamond"/>
                <w:highlight w:val="yellow"/>
              </w:rPr>
              <w:t>.</w:t>
            </w:r>
          </w:p>
          <w:p w14:paraId="3894EE2A" w14:textId="77777777" w:rsidR="00474C25" w:rsidRPr="00272F96" w:rsidRDefault="00474C25">
            <w:pPr>
              <w:spacing w:after="0"/>
              <w:ind w:left="120" w:firstLine="500"/>
              <w:rPr>
                <w:color w:val="000000"/>
              </w:rPr>
            </w:pPr>
          </w:p>
          <w:p w14:paraId="448197A6" w14:textId="77777777" w:rsidR="00474C25" w:rsidRPr="00272F96" w:rsidRDefault="00474C25">
            <w:pPr>
              <w:spacing w:after="0"/>
              <w:ind w:left="120" w:firstLine="500"/>
              <w:rPr>
                <w:color w:val="000000"/>
              </w:rPr>
            </w:pPr>
          </w:p>
          <w:p w14:paraId="3AA3A5B4" w14:textId="77777777" w:rsidR="00474C25" w:rsidRPr="00272F96" w:rsidRDefault="00474C25">
            <w:pPr>
              <w:spacing w:after="0"/>
              <w:ind w:left="120" w:firstLine="500"/>
              <w:rPr>
                <w:color w:val="000000"/>
              </w:rPr>
            </w:pPr>
          </w:p>
          <w:p w14:paraId="3318C189" w14:textId="77777777" w:rsidR="00474C25" w:rsidRPr="00272F96" w:rsidRDefault="00474C25">
            <w:pPr>
              <w:spacing w:after="0"/>
              <w:ind w:left="120" w:firstLine="500"/>
              <w:rPr>
                <w:color w:val="000000"/>
              </w:rPr>
            </w:pPr>
          </w:p>
          <w:p w14:paraId="57C561C3" w14:textId="77777777" w:rsidR="00474C25" w:rsidRPr="00272F96" w:rsidRDefault="00474C25">
            <w:pPr>
              <w:spacing w:after="0"/>
              <w:ind w:left="120" w:firstLine="500"/>
              <w:rPr>
                <w:color w:val="000000"/>
              </w:rPr>
            </w:pPr>
          </w:p>
          <w:p w14:paraId="4A444A22" w14:textId="77777777" w:rsidR="00474C25" w:rsidRPr="00272F96" w:rsidRDefault="00474C25">
            <w:pPr>
              <w:spacing w:after="0"/>
              <w:ind w:left="120" w:firstLine="500"/>
              <w:rPr>
                <w:color w:val="000000"/>
              </w:rPr>
            </w:pPr>
          </w:p>
          <w:p w14:paraId="38DCE174" w14:textId="77777777" w:rsidR="00474C25" w:rsidRPr="00272F96" w:rsidRDefault="00474C25">
            <w:pPr>
              <w:spacing w:after="0"/>
              <w:ind w:left="120" w:firstLine="500"/>
              <w:rPr>
                <w:color w:val="000000"/>
              </w:rPr>
            </w:pPr>
          </w:p>
          <w:p w14:paraId="0CC1F696" w14:textId="30FAE411" w:rsidR="00474C25" w:rsidRPr="00272F96" w:rsidRDefault="00A330F9">
            <w:pPr>
              <w:spacing w:after="0"/>
              <w:ind w:left="120" w:firstLine="500"/>
            </w:pPr>
            <w:r w:rsidRPr="00272F96">
              <w:rPr>
                <w:color w:val="000000"/>
              </w:rPr>
              <w:t>Размер штрафа в месяце</w:t>
            </w:r>
            <w:r w:rsidRPr="00272F96">
              <w:rPr>
                <w:i/>
                <w:color w:val="000000"/>
              </w:rPr>
              <w:t> m</w:t>
            </w:r>
            <w:r w:rsidRPr="00272F96">
              <w:rPr>
                <w:color w:val="000000"/>
              </w:rPr>
              <w:t xml:space="preserve"> в ценовой зоне </w:t>
            </w:r>
            <w:r w:rsidRPr="00272F96">
              <w:rPr>
                <w:i/>
                <w:color w:val="000000"/>
              </w:rPr>
              <w:t>z</w:t>
            </w:r>
            <w:r w:rsidRPr="00272F96">
              <w:rPr>
                <w:color w:val="000000"/>
              </w:rPr>
              <w:t xml:space="preserve"> по договорам купли-продажи мощности, производимой с использованием генерирующих объектов, поставляющих мощность в вынужденном режиме, за неисполнение обязательств по поставке мощности во всех ГТП генерации </w:t>
            </w:r>
            <w:r w:rsidRPr="00272F96">
              <w:rPr>
                <w:i/>
                <w:color w:val="000000"/>
                <w:highlight w:val="yellow"/>
              </w:rPr>
              <w:t>p</w:t>
            </w:r>
            <w:r w:rsidRPr="00272F96">
              <w:rPr>
                <w:color w:val="000000"/>
              </w:rPr>
              <w:t xml:space="preserve"> всех участников оптового рынка </w:t>
            </w:r>
            <w:r w:rsidRPr="00272F96">
              <w:rPr>
                <w:i/>
                <w:color w:val="000000"/>
              </w:rPr>
              <w:t>i</w:t>
            </w:r>
            <w:r w:rsidRPr="00272F96">
              <w:rPr>
                <w:color w:val="000000"/>
              </w:rPr>
              <w:t>, приходящийся на ГТП потребления (экспорта) </w:t>
            </w:r>
            <w:r w:rsidRPr="00272F96">
              <w:rPr>
                <w:i/>
                <w:color w:val="000000"/>
                <w:highlight w:val="yellow"/>
              </w:rPr>
              <w:t>q</w:t>
            </w:r>
            <w:r w:rsidRPr="00272F96">
              <w:rPr>
                <w:i/>
                <w:color w:val="000000"/>
              </w:rPr>
              <w:t> </w:t>
            </w:r>
            <w:r w:rsidRPr="00272F96">
              <w:rPr>
                <w:color w:val="000000"/>
              </w:rPr>
              <w:t>участника оптового рынка </w:t>
            </w:r>
            <w:r w:rsidRPr="00272F96">
              <w:rPr>
                <w:i/>
                <w:color w:val="000000"/>
              </w:rPr>
              <w:t>j</w:t>
            </w:r>
            <w:r w:rsidRPr="00272F96">
              <w:rPr>
                <w:color w:val="000000"/>
              </w:rPr>
              <w:t xml:space="preserve"> (при этом</w:t>
            </w:r>
            <w:r w:rsidR="003A730B">
              <w:rPr>
                <w:color w:val="000000"/>
              </w:rPr>
              <w:t xml:space="preserve"> </w:t>
            </w:r>
            <w:r w:rsidRPr="00272F96">
              <w:object w:dxaOrig="499" w:dyaOrig="300" w14:anchorId="6B825888">
                <v:shape id="_x0000_i1185" type="#_x0000_t75" style="width:25.15pt;height:15.6pt" o:ole="">
                  <v:imagedata r:id="rId33" o:title=""/>
                </v:shape>
                <o:OLEObject Type="Embed" ProgID="Equation.3" ShapeID="_x0000_i1185" DrawAspect="Content" ObjectID="_1794089769" r:id="rId251"/>
              </w:object>
            </w:r>
            <w:r w:rsidR="003A730B">
              <w:rPr>
                <w:color w:val="000000"/>
              </w:rPr>
              <w:t>)</w:t>
            </w:r>
            <w:r w:rsidRPr="00272F96">
              <w:rPr>
                <w:color w:val="000000"/>
              </w:rPr>
              <w:t>, рассчитывается по формуле:</w:t>
            </w:r>
          </w:p>
          <w:p w14:paraId="081D8AFF" w14:textId="77777777" w:rsidR="00474C25" w:rsidRPr="00272F96" w:rsidRDefault="00A330F9">
            <w:pPr>
              <w:spacing w:after="0"/>
              <w:ind w:left="120" w:firstLine="500"/>
              <w:jc w:val="center"/>
            </w:pPr>
            <w:r w:rsidRPr="00272F96">
              <w:rPr>
                <w:position w:val="-30"/>
              </w:rPr>
              <w:object w:dxaOrig="3440" w:dyaOrig="560" w14:anchorId="028B3832">
                <v:shape id="_x0000_i1186" type="#_x0000_t75" style="width:197pt;height:29.9pt" o:ole="">
                  <v:imagedata r:id="rId252" o:title=""/>
                </v:shape>
                <o:OLEObject Type="Embed" ProgID="Equation.3" ShapeID="_x0000_i1186" DrawAspect="Content" ObjectID="_1794089770" r:id="rId253"/>
              </w:object>
            </w:r>
            <w:r w:rsidRPr="00272F96">
              <w:rPr>
                <w:color w:val="000000"/>
              </w:rPr>
              <w:t>.</w:t>
            </w:r>
          </w:p>
          <w:p w14:paraId="706A1C72" w14:textId="77777777" w:rsidR="00474C25" w:rsidRPr="00272F96" w:rsidRDefault="00474C25">
            <w:pPr>
              <w:spacing w:after="0"/>
              <w:ind w:left="120" w:firstLine="500"/>
              <w:rPr>
                <w:color w:val="000000"/>
              </w:rPr>
            </w:pPr>
          </w:p>
          <w:p w14:paraId="31D22A04" w14:textId="77777777" w:rsidR="00474C25" w:rsidRPr="00272F96" w:rsidRDefault="00474C25">
            <w:pPr>
              <w:spacing w:after="0"/>
              <w:ind w:left="120" w:firstLine="500"/>
              <w:rPr>
                <w:color w:val="000000"/>
              </w:rPr>
            </w:pPr>
          </w:p>
          <w:p w14:paraId="66A2A4CE" w14:textId="77777777" w:rsidR="00474C25" w:rsidRPr="00272F96" w:rsidRDefault="00474C25">
            <w:pPr>
              <w:spacing w:after="0"/>
              <w:ind w:left="120" w:firstLine="500"/>
              <w:rPr>
                <w:color w:val="000000"/>
              </w:rPr>
            </w:pPr>
          </w:p>
          <w:p w14:paraId="08996C60" w14:textId="77777777" w:rsidR="00474C25" w:rsidRPr="00272F96" w:rsidRDefault="00474C25">
            <w:pPr>
              <w:spacing w:after="0"/>
              <w:ind w:left="120" w:firstLine="500"/>
              <w:rPr>
                <w:color w:val="000000"/>
              </w:rPr>
            </w:pPr>
          </w:p>
          <w:p w14:paraId="00DF43D2" w14:textId="77777777" w:rsidR="00474C25" w:rsidRPr="00272F96" w:rsidRDefault="00474C25">
            <w:pPr>
              <w:spacing w:after="0"/>
              <w:ind w:left="120" w:firstLine="500"/>
              <w:rPr>
                <w:color w:val="000000"/>
              </w:rPr>
            </w:pPr>
          </w:p>
          <w:p w14:paraId="10397176" w14:textId="77777777" w:rsidR="00474C25" w:rsidRPr="00272F96" w:rsidRDefault="00474C25">
            <w:pPr>
              <w:spacing w:after="0"/>
              <w:ind w:left="120" w:firstLine="500"/>
              <w:rPr>
                <w:color w:val="000000"/>
              </w:rPr>
            </w:pPr>
          </w:p>
          <w:p w14:paraId="06C268C1" w14:textId="7818479E" w:rsidR="00474C25" w:rsidRPr="00272F96" w:rsidRDefault="00A330F9">
            <w:pPr>
              <w:spacing w:after="0"/>
              <w:ind w:left="120" w:firstLine="500"/>
            </w:pPr>
            <w:r w:rsidRPr="00272F96">
              <w:rPr>
                <w:color w:val="000000"/>
              </w:rPr>
              <w:t>Размер штрафа в месяце</w:t>
            </w:r>
            <w:r w:rsidRPr="00272F96">
              <w:rPr>
                <w:i/>
                <w:color w:val="000000"/>
              </w:rPr>
              <w:t> m</w:t>
            </w:r>
            <w:r w:rsidRPr="00272F96">
              <w:rPr>
                <w:color w:val="000000"/>
              </w:rPr>
              <w:t xml:space="preserve"> в ценовой зоне </w:t>
            </w:r>
            <w:r w:rsidRPr="00272F96">
              <w:rPr>
                <w:i/>
                <w:color w:val="000000"/>
              </w:rPr>
              <w:t>z</w:t>
            </w:r>
            <w:r w:rsidRPr="00272F96">
              <w:rPr>
                <w:color w:val="000000"/>
              </w:rPr>
              <w:t>, по договорам купли-продажи мощности, производимой с использованием генерирующих объектов, поставляющих мощность в вынужденном режиме, за неисполнение обязательств по поставке мощности во всех ГТП генерации </w:t>
            </w:r>
            <w:r w:rsidRPr="00272F96">
              <w:rPr>
                <w:i/>
                <w:color w:val="000000"/>
                <w:highlight w:val="yellow"/>
              </w:rPr>
              <w:t>p</w:t>
            </w:r>
            <w:r w:rsidRPr="00272F96">
              <w:rPr>
                <w:color w:val="000000"/>
              </w:rPr>
              <w:t xml:space="preserve"> всех участников оптового рынка </w:t>
            </w:r>
            <w:r w:rsidRPr="00272F96">
              <w:rPr>
                <w:i/>
                <w:color w:val="000000"/>
              </w:rPr>
              <w:t>i</w:t>
            </w:r>
            <w:r w:rsidRPr="00272F96">
              <w:rPr>
                <w:color w:val="000000"/>
              </w:rPr>
              <w:t>, приходящийся на все ГТП потребления (экспорта) </w:t>
            </w:r>
            <w:r w:rsidRPr="00272F96">
              <w:rPr>
                <w:i/>
                <w:color w:val="000000"/>
                <w:highlight w:val="yellow"/>
              </w:rPr>
              <w:t>q</w:t>
            </w:r>
            <w:r w:rsidRPr="00272F96">
              <w:rPr>
                <w:i/>
                <w:color w:val="000000"/>
              </w:rPr>
              <w:t> </w:t>
            </w:r>
            <w:r w:rsidRPr="00272F96">
              <w:rPr>
                <w:color w:val="000000"/>
              </w:rPr>
              <w:t>участника оптового рынка </w:t>
            </w:r>
            <w:r w:rsidRPr="00272F96">
              <w:rPr>
                <w:i/>
                <w:color w:val="000000"/>
              </w:rPr>
              <w:t>j</w:t>
            </w:r>
            <w:r w:rsidRPr="00272F96">
              <w:rPr>
                <w:color w:val="000000"/>
              </w:rPr>
              <w:t xml:space="preserve"> (при этом</w:t>
            </w:r>
            <w:r w:rsidR="003A730B">
              <w:rPr>
                <w:color w:val="000000"/>
              </w:rPr>
              <w:t xml:space="preserve"> </w:t>
            </w:r>
            <w:r w:rsidRPr="00272F96">
              <w:object w:dxaOrig="499" w:dyaOrig="300" w14:anchorId="31F78119">
                <v:shape id="_x0000_i1187" type="#_x0000_t75" style="width:25.15pt;height:15.6pt" o:ole="">
                  <v:imagedata r:id="rId33" o:title=""/>
                </v:shape>
                <o:OLEObject Type="Embed" ProgID="Equation.3" ShapeID="_x0000_i1187" DrawAspect="Content" ObjectID="_1794089771" r:id="rId254"/>
              </w:object>
            </w:r>
            <w:r w:rsidR="003A730B">
              <w:rPr>
                <w:color w:val="000000"/>
              </w:rPr>
              <w:t>)</w:t>
            </w:r>
            <w:r w:rsidRPr="00272F96">
              <w:rPr>
                <w:color w:val="000000"/>
              </w:rPr>
              <w:t>, рассчитывается по формуле:</w:t>
            </w:r>
          </w:p>
          <w:p w14:paraId="6B396B85" w14:textId="77777777" w:rsidR="00474C25" w:rsidRPr="00272F96" w:rsidRDefault="00A330F9">
            <w:pPr>
              <w:spacing w:after="0"/>
              <w:ind w:left="120" w:firstLine="500"/>
              <w:jc w:val="center"/>
            </w:pPr>
            <w:r w:rsidRPr="00272F96">
              <w:rPr>
                <w:position w:val="-30"/>
              </w:rPr>
              <w:object w:dxaOrig="3400" w:dyaOrig="560" w14:anchorId="7F2078FE">
                <v:shape id="_x0000_i1188" type="#_x0000_t75" style="width:184.1pt;height:29.9pt" o:ole="">
                  <v:imagedata r:id="rId255" o:title=""/>
                </v:shape>
                <o:OLEObject Type="Embed" ProgID="Equation.3" ShapeID="_x0000_i1188" DrawAspect="Content" ObjectID="_1794089772" r:id="rId256"/>
              </w:object>
            </w:r>
            <w:r w:rsidRPr="00272F96">
              <w:rPr>
                <w:color w:val="000000"/>
              </w:rPr>
              <w:t>.</w:t>
            </w:r>
          </w:p>
          <w:p w14:paraId="14DEC6BE" w14:textId="77777777" w:rsidR="00474C25" w:rsidRPr="00272F96" w:rsidRDefault="00474C25">
            <w:pPr>
              <w:spacing w:after="0"/>
              <w:ind w:left="120" w:firstLine="500"/>
              <w:rPr>
                <w:color w:val="000000"/>
              </w:rPr>
            </w:pPr>
          </w:p>
          <w:p w14:paraId="417B14CE" w14:textId="77777777" w:rsidR="00474C25" w:rsidRPr="00272F96" w:rsidRDefault="00474C25">
            <w:pPr>
              <w:spacing w:after="0"/>
              <w:ind w:left="120" w:firstLine="500"/>
              <w:rPr>
                <w:color w:val="000000"/>
              </w:rPr>
            </w:pPr>
          </w:p>
          <w:p w14:paraId="29D9FC01" w14:textId="77777777" w:rsidR="00474C25" w:rsidRPr="00272F96" w:rsidRDefault="00474C25">
            <w:pPr>
              <w:spacing w:after="0"/>
              <w:ind w:left="120" w:firstLine="500"/>
              <w:rPr>
                <w:color w:val="000000"/>
              </w:rPr>
            </w:pPr>
          </w:p>
          <w:p w14:paraId="35BE8128" w14:textId="77777777" w:rsidR="00474C25" w:rsidRPr="00272F96" w:rsidRDefault="00474C25">
            <w:pPr>
              <w:spacing w:after="0"/>
              <w:ind w:left="120" w:firstLine="500"/>
              <w:rPr>
                <w:color w:val="000000"/>
              </w:rPr>
            </w:pPr>
          </w:p>
          <w:p w14:paraId="686DA09D" w14:textId="3A5B18C9" w:rsidR="00474C25" w:rsidRDefault="00474C25">
            <w:pPr>
              <w:spacing w:after="0"/>
              <w:ind w:left="120" w:firstLine="500"/>
              <w:rPr>
                <w:color w:val="000000"/>
              </w:rPr>
            </w:pPr>
          </w:p>
          <w:p w14:paraId="53D2A52B" w14:textId="0DD561AB" w:rsidR="00135A62" w:rsidRDefault="00135A62">
            <w:pPr>
              <w:spacing w:after="0"/>
              <w:ind w:left="120" w:firstLine="500"/>
              <w:rPr>
                <w:color w:val="000000"/>
              </w:rPr>
            </w:pPr>
          </w:p>
          <w:p w14:paraId="4E10A700" w14:textId="7C736D0F" w:rsidR="00135A62" w:rsidRDefault="00135A62">
            <w:pPr>
              <w:spacing w:after="0"/>
              <w:ind w:left="120" w:firstLine="500"/>
              <w:rPr>
                <w:color w:val="000000"/>
              </w:rPr>
            </w:pPr>
          </w:p>
          <w:p w14:paraId="732BE2FD" w14:textId="77777777" w:rsidR="00135A62" w:rsidRPr="00272F96" w:rsidRDefault="00135A62">
            <w:pPr>
              <w:spacing w:after="0"/>
              <w:ind w:left="120" w:firstLine="500"/>
              <w:rPr>
                <w:color w:val="000000"/>
              </w:rPr>
            </w:pPr>
          </w:p>
          <w:p w14:paraId="50B79302" w14:textId="77777777" w:rsidR="00577398" w:rsidRPr="00272F96" w:rsidRDefault="00577398">
            <w:pPr>
              <w:spacing w:after="0"/>
              <w:ind w:left="120" w:firstLine="500"/>
              <w:rPr>
                <w:color w:val="000000"/>
              </w:rPr>
            </w:pPr>
          </w:p>
          <w:p w14:paraId="2D8F83C0" w14:textId="51AD7F04" w:rsidR="00474C25" w:rsidRPr="00272F96" w:rsidRDefault="00A330F9">
            <w:pPr>
              <w:spacing w:after="0"/>
              <w:ind w:left="120" w:firstLine="500"/>
            </w:pPr>
            <w:r w:rsidRPr="00272F96">
              <w:rPr>
                <w:color w:val="000000"/>
              </w:rPr>
              <w:t>Размер штрафа в месяце</w:t>
            </w:r>
            <w:r w:rsidRPr="00272F96">
              <w:rPr>
                <w:i/>
                <w:color w:val="000000"/>
              </w:rPr>
              <w:t> m</w:t>
            </w:r>
            <w:r w:rsidRPr="00272F96">
              <w:rPr>
                <w:color w:val="000000"/>
              </w:rPr>
              <w:t xml:space="preserve"> в ценовой зоне </w:t>
            </w:r>
            <w:r w:rsidRPr="00272F96">
              <w:rPr>
                <w:i/>
                <w:color w:val="000000"/>
              </w:rPr>
              <w:t>z</w:t>
            </w:r>
            <w:r w:rsidRPr="00272F96">
              <w:rPr>
                <w:color w:val="000000"/>
              </w:rPr>
              <w:t xml:space="preserve"> по договорам купли-продажи мощности, производимой с использованием генерирующих объектов, поставляющих мощность в вынужденном режиме, за неисполнение обязательств по поставке мощности в ГТП генерации </w:t>
            </w:r>
            <w:r w:rsidRPr="00272F96">
              <w:rPr>
                <w:i/>
                <w:color w:val="000000"/>
                <w:highlight w:val="yellow"/>
              </w:rPr>
              <w:t>p</w:t>
            </w:r>
            <w:r w:rsidRPr="00272F96">
              <w:rPr>
                <w:color w:val="000000"/>
              </w:rPr>
              <w:t xml:space="preserve"> участника оптового рынка </w:t>
            </w:r>
            <w:r w:rsidRPr="00272F96">
              <w:rPr>
                <w:i/>
                <w:color w:val="000000"/>
              </w:rPr>
              <w:t>i</w:t>
            </w:r>
            <w:r w:rsidRPr="00272F96">
              <w:rPr>
                <w:color w:val="000000"/>
              </w:rPr>
              <w:t>, приходящийся на все ГТП потребления (экспорта) </w:t>
            </w:r>
            <w:r w:rsidRPr="00272F96">
              <w:rPr>
                <w:i/>
                <w:color w:val="000000"/>
                <w:highlight w:val="yellow"/>
              </w:rPr>
              <w:t>q</w:t>
            </w:r>
            <w:r w:rsidRPr="00272F96">
              <w:rPr>
                <w:i/>
                <w:color w:val="000000"/>
              </w:rPr>
              <w:t> </w:t>
            </w:r>
            <w:r w:rsidRPr="00272F96">
              <w:rPr>
                <w:color w:val="000000"/>
              </w:rPr>
              <w:t>всех участников оптового рынка </w:t>
            </w:r>
            <w:r w:rsidRPr="00272F96">
              <w:rPr>
                <w:i/>
                <w:color w:val="000000"/>
              </w:rPr>
              <w:t>j</w:t>
            </w:r>
            <w:r w:rsidRPr="00272F96">
              <w:rPr>
                <w:color w:val="000000"/>
              </w:rPr>
              <w:t xml:space="preserve"> (при этом</w:t>
            </w:r>
            <w:r w:rsidR="003A730B">
              <w:rPr>
                <w:color w:val="000000"/>
              </w:rPr>
              <w:t xml:space="preserve"> </w:t>
            </w:r>
            <w:r w:rsidRPr="00272F96">
              <w:object w:dxaOrig="499" w:dyaOrig="300" w14:anchorId="1BCEA21C">
                <v:shape id="_x0000_i1189" type="#_x0000_t75" style="width:25.15pt;height:15.6pt" o:ole="">
                  <v:imagedata r:id="rId33" o:title=""/>
                </v:shape>
                <o:OLEObject Type="Embed" ProgID="Equation.3" ShapeID="_x0000_i1189" DrawAspect="Content" ObjectID="_1794089773" r:id="rId257"/>
              </w:object>
            </w:r>
            <w:r w:rsidR="003A730B">
              <w:rPr>
                <w:color w:val="000000"/>
              </w:rPr>
              <w:t>)</w:t>
            </w:r>
            <w:r w:rsidRPr="00272F96">
              <w:rPr>
                <w:color w:val="000000"/>
              </w:rPr>
              <w:t>, определяется в соответствии с формулой:</w:t>
            </w:r>
          </w:p>
          <w:p w14:paraId="75BE3649" w14:textId="77777777" w:rsidR="00474C25" w:rsidRPr="00272F96" w:rsidRDefault="00A330F9">
            <w:pPr>
              <w:spacing w:after="0"/>
              <w:ind w:left="120" w:firstLine="500"/>
              <w:jc w:val="center"/>
            </w:pPr>
            <w:r w:rsidRPr="00272F96">
              <w:rPr>
                <w:position w:val="-30"/>
              </w:rPr>
              <w:object w:dxaOrig="3440" w:dyaOrig="560" w14:anchorId="612DCD22">
                <v:shape id="_x0000_i1190" type="#_x0000_t75" style="width:197.65pt;height:29.9pt" o:ole="">
                  <v:imagedata r:id="rId258" o:title=""/>
                </v:shape>
                <o:OLEObject Type="Embed" ProgID="Equation.3" ShapeID="_x0000_i1190" DrawAspect="Content" ObjectID="_1794089774" r:id="rId259"/>
              </w:object>
            </w:r>
            <w:r w:rsidRPr="00272F96">
              <w:rPr>
                <w:color w:val="000000"/>
              </w:rPr>
              <w:t>.</w:t>
            </w:r>
          </w:p>
          <w:p w14:paraId="1D35910C" w14:textId="77777777" w:rsidR="00474C25" w:rsidRPr="00272F96" w:rsidRDefault="00474C25">
            <w:pPr>
              <w:spacing w:after="0"/>
              <w:ind w:left="120" w:firstLine="500"/>
              <w:rPr>
                <w:color w:val="000000"/>
              </w:rPr>
            </w:pPr>
          </w:p>
          <w:p w14:paraId="2B0A3D05" w14:textId="77777777" w:rsidR="00474C25" w:rsidRPr="00272F96" w:rsidRDefault="00474C25">
            <w:pPr>
              <w:spacing w:after="0"/>
              <w:ind w:left="120" w:firstLine="500"/>
              <w:rPr>
                <w:color w:val="000000"/>
              </w:rPr>
            </w:pPr>
          </w:p>
          <w:p w14:paraId="42D3C37B" w14:textId="77777777" w:rsidR="00474C25" w:rsidRPr="00272F96" w:rsidRDefault="00474C25">
            <w:pPr>
              <w:spacing w:after="0"/>
              <w:ind w:left="120" w:firstLine="500"/>
              <w:rPr>
                <w:color w:val="000000"/>
              </w:rPr>
            </w:pPr>
          </w:p>
          <w:p w14:paraId="50FF1748" w14:textId="77777777" w:rsidR="00474C25" w:rsidRPr="00272F96" w:rsidRDefault="00474C25">
            <w:pPr>
              <w:spacing w:after="0"/>
              <w:ind w:left="120" w:firstLine="500"/>
              <w:rPr>
                <w:color w:val="000000"/>
              </w:rPr>
            </w:pPr>
          </w:p>
          <w:p w14:paraId="652CF793" w14:textId="6F4618FA" w:rsidR="00474C25" w:rsidRDefault="00474C25">
            <w:pPr>
              <w:spacing w:after="0"/>
              <w:ind w:left="120" w:firstLine="500"/>
              <w:rPr>
                <w:color w:val="000000"/>
              </w:rPr>
            </w:pPr>
          </w:p>
          <w:p w14:paraId="6F393251" w14:textId="77777777" w:rsidR="00135A62" w:rsidRPr="00272F96" w:rsidRDefault="00135A62">
            <w:pPr>
              <w:spacing w:after="0"/>
              <w:ind w:left="120" w:firstLine="500"/>
              <w:rPr>
                <w:color w:val="000000"/>
              </w:rPr>
            </w:pPr>
          </w:p>
          <w:p w14:paraId="0922BB1E" w14:textId="77777777" w:rsidR="00474C25" w:rsidRPr="00272F96" w:rsidRDefault="00474C25">
            <w:pPr>
              <w:spacing w:after="0"/>
              <w:ind w:left="120" w:firstLine="500"/>
              <w:rPr>
                <w:color w:val="000000"/>
              </w:rPr>
            </w:pPr>
          </w:p>
          <w:p w14:paraId="147112EA" w14:textId="77777777" w:rsidR="00474C25" w:rsidRPr="00272F96" w:rsidRDefault="00474C25">
            <w:pPr>
              <w:spacing w:after="0"/>
              <w:ind w:left="120" w:firstLine="500"/>
              <w:rPr>
                <w:color w:val="000000"/>
              </w:rPr>
            </w:pPr>
          </w:p>
          <w:p w14:paraId="50EF6A82" w14:textId="700E2822" w:rsidR="00474C25" w:rsidRPr="00272F96" w:rsidRDefault="00A330F9">
            <w:pPr>
              <w:spacing w:after="0"/>
              <w:ind w:left="120" w:firstLine="500"/>
            </w:pPr>
            <w:r w:rsidRPr="00272F96">
              <w:rPr>
                <w:color w:val="000000"/>
              </w:rPr>
              <w:t>Размер штрафа в месяце</w:t>
            </w:r>
            <w:r w:rsidRPr="00272F96">
              <w:rPr>
                <w:i/>
                <w:color w:val="000000"/>
              </w:rPr>
              <w:t> m</w:t>
            </w:r>
            <w:r w:rsidRPr="00272F96">
              <w:rPr>
                <w:color w:val="000000"/>
              </w:rPr>
              <w:t xml:space="preserve"> в ценовой зоне </w:t>
            </w:r>
            <w:r w:rsidRPr="00272F96">
              <w:rPr>
                <w:i/>
                <w:color w:val="000000"/>
              </w:rPr>
              <w:t>z</w:t>
            </w:r>
            <w:r w:rsidRPr="00272F96">
              <w:rPr>
                <w:color w:val="000000"/>
              </w:rPr>
              <w:t xml:space="preserve"> по договорам купли-продажи мощности, производимой с использованием генерирующих объектов, поставляющих мощность в вынужденном режиме, за неисполнение обязательств по поставке мощности во всех ГТП генерации </w:t>
            </w:r>
            <w:r w:rsidRPr="00272F96">
              <w:rPr>
                <w:i/>
                <w:color w:val="000000"/>
                <w:highlight w:val="yellow"/>
              </w:rPr>
              <w:t>p</w:t>
            </w:r>
            <w:r w:rsidRPr="00272F96">
              <w:rPr>
                <w:color w:val="000000"/>
              </w:rPr>
              <w:t xml:space="preserve"> участника оптового рынка </w:t>
            </w:r>
            <w:r w:rsidRPr="00272F96">
              <w:rPr>
                <w:i/>
                <w:color w:val="000000"/>
              </w:rPr>
              <w:t>i</w:t>
            </w:r>
            <w:r w:rsidRPr="00272F96">
              <w:rPr>
                <w:color w:val="000000"/>
              </w:rPr>
              <w:t>, приходящийся на все ГТП потребления (экспорта) </w:t>
            </w:r>
            <w:r w:rsidRPr="00272F96">
              <w:rPr>
                <w:i/>
                <w:color w:val="000000"/>
                <w:highlight w:val="yellow"/>
              </w:rPr>
              <w:t>q</w:t>
            </w:r>
            <w:r w:rsidRPr="00272F96">
              <w:rPr>
                <w:i/>
                <w:color w:val="000000"/>
              </w:rPr>
              <w:t> </w:t>
            </w:r>
            <w:r w:rsidRPr="00272F96">
              <w:rPr>
                <w:color w:val="000000"/>
              </w:rPr>
              <w:t>всех участников оптового рынка </w:t>
            </w:r>
            <w:r w:rsidRPr="00272F96">
              <w:rPr>
                <w:i/>
                <w:color w:val="000000"/>
              </w:rPr>
              <w:t>j</w:t>
            </w:r>
            <w:r w:rsidRPr="00272F96">
              <w:rPr>
                <w:color w:val="000000"/>
              </w:rPr>
              <w:t xml:space="preserve"> (при этом</w:t>
            </w:r>
            <w:r w:rsidR="003A730B">
              <w:rPr>
                <w:color w:val="000000"/>
              </w:rPr>
              <w:t xml:space="preserve"> </w:t>
            </w:r>
            <w:r w:rsidRPr="00272F96">
              <w:object w:dxaOrig="499" w:dyaOrig="300" w14:anchorId="35237DB3">
                <v:shape id="_x0000_i1191" type="#_x0000_t75" style="width:25.15pt;height:15.6pt" o:ole="">
                  <v:imagedata r:id="rId33" o:title=""/>
                </v:shape>
                <o:OLEObject Type="Embed" ProgID="Equation.3" ShapeID="_x0000_i1191" DrawAspect="Content" ObjectID="_1794089775" r:id="rId260"/>
              </w:object>
            </w:r>
            <w:r w:rsidR="003A730B">
              <w:rPr>
                <w:color w:val="000000"/>
              </w:rPr>
              <w:t>)</w:t>
            </w:r>
            <w:r w:rsidRPr="00272F96">
              <w:rPr>
                <w:color w:val="000000"/>
              </w:rPr>
              <w:t>, определяется в соответствии с формулой:</w:t>
            </w:r>
          </w:p>
          <w:p w14:paraId="0BD5CC5B" w14:textId="77777777" w:rsidR="00474C25" w:rsidRPr="00272F96" w:rsidRDefault="00A330F9">
            <w:pPr>
              <w:spacing w:after="0"/>
              <w:ind w:left="120" w:firstLine="500"/>
              <w:jc w:val="center"/>
              <w:rPr>
                <w:color w:val="000000"/>
              </w:rPr>
            </w:pPr>
            <w:r w:rsidRPr="00272F96">
              <w:rPr>
                <w:position w:val="-30"/>
              </w:rPr>
              <w:object w:dxaOrig="3379" w:dyaOrig="560" w14:anchorId="2D9A0888">
                <v:shape id="_x0000_i1192" type="#_x0000_t75" style="width:194.25pt;height:29.9pt" o:ole="">
                  <v:imagedata r:id="rId261" o:title=""/>
                </v:shape>
                <o:OLEObject Type="Embed" ProgID="Equation.3" ShapeID="_x0000_i1192" DrawAspect="Content" ObjectID="_1794089776" r:id="rId262"/>
              </w:object>
            </w:r>
            <w:r w:rsidRPr="00272F96">
              <w:rPr>
                <w:color w:val="000000"/>
              </w:rPr>
              <w:t>.</w:t>
            </w:r>
          </w:p>
          <w:p w14:paraId="240D6B58" w14:textId="77777777" w:rsidR="00474C25" w:rsidRPr="00272F96" w:rsidRDefault="00474C25">
            <w:pPr>
              <w:spacing w:after="0"/>
              <w:ind w:left="120" w:firstLine="500"/>
              <w:jc w:val="center"/>
            </w:pPr>
          </w:p>
          <w:p w14:paraId="31DBCFDC" w14:textId="77777777" w:rsidR="00474C25" w:rsidRPr="00272F96" w:rsidRDefault="00474C25">
            <w:pPr>
              <w:spacing w:after="0"/>
              <w:ind w:left="120" w:firstLine="500"/>
              <w:jc w:val="center"/>
            </w:pPr>
          </w:p>
          <w:p w14:paraId="58C1E9EF" w14:textId="77777777" w:rsidR="00474C25" w:rsidRPr="00272F96" w:rsidRDefault="00474C25">
            <w:pPr>
              <w:spacing w:after="0"/>
              <w:ind w:left="120" w:firstLine="500"/>
              <w:jc w:val="center"/>
            </w:pPr>
          </w:p>
          <w:p w14:paraId="22386CD0" w14:textId="77777777" w:rsidR="00474C25" w:rsidRPr="00272F96" w:rsidRDefault="00474C25">
            <w:pPr>
              <w:spacing w:after="0"/>
              <w:ind w:left="120" w:firstLine="500"/>
              <w:jc w:val="center"/>
            </w:pPr>
          </w:p>
          <w:p w14:paraId="69B32C1F" w14:textId="77777777" w:rsidR="00474C25" w:rsidRPr="00272F96" w:rsidRDefault="00474C25">
            <w:pPr>
              <w:spacing w:after="0"/>
              <w:ind w:left="120" w:firstLine="500"/>
              <w:jc w:val="center"/>
            </w:pPr>
          </w:p>
          <w:p w14:paraId="19B082D2" w14:textId="77777777" w:rsidR="001D3B8C" w:rsidRPr="00272F96" w:rsidRDefault="001D3B8C">
            <w:pPr>
              <w:spacing w:after="0"/>
              <w:ind w:left="120" w:firstLine="500"/>
              <w:jc w:val="center"/>
            </w:pPr>
          </w:p>
          <w:p w14:paraId="05020108" w14:textId="77777777" w:rsidR="00474C25" w:rsidRPr="00272F96" w:rsidRDefault="00474C25">
            <w:pPr>
              <w:spacing w:after="0"/>
              <w:ind w:left="120" w:firstLine="500"/>
              <w:jc w:val="center"/>
            </w:pPr>
          </w:p>
          <w:p w14:paraId="38EE37FE" w14:textId="78E57635" w:rsidR="00474C25" w:rsidRPr="00272F96" w:rsidRDefault="00A330F9">
            <w:pPr>
              <w:spacing w:after="0"/>
              <w:ind w:left="120" w:firstLine="500"/>
            </w:pPr>
            <w:r w:rsidRPr="00272F96">
              <w:rPr>
                <w:color w:val="000000"/>
              </w:rPr>
              <w:t xml:space="preserve">Для целей формирования уведомлений и реестров, направляемых участникам оптового рынка в соответствии с пунктами 6.1.5, 6.1.6, 6.2.4 настоящего </w:t>
            </w:r>
            <w:r w:rsidR="00BC0A33" w:rsidRPr="00272F96">
              <w:rPr>
                <w:color w:val="000000"/>
              </w:rPr>
              <w:t>Р</w:t>
            </w:r>
            <w:r w:rsidRPr="00272F96">
              <w:rPr>
                <w:color w:val="000000"/>
              </w:rPr>
              <w:t>егламента, рассчитываются указанные ниже переменные.</w:t>
            </w:r>
          </w:p>
          <w:p w14:paraId="25E6EBEF" w14:textId="77777777" w:rsidR="00474C25" w:rsidRPr="00272F96" w:rsidRDefault="00A330F9">
            <w:pPr>
              <w:spacing w:after="0"/>
              <w:ind w:left="120" w:firstLine="500"/>
              <w:rPr>
                <w:color w:val="000000"/>
              </w:rPr>
            </w:pPr>
            <w:r w:rsidRPr="00272F96">
              <w:rPr>
                <w:color w:val="000000"/>
              </w:rPr>
              <w:t>…</w:t>
            </w:r>
          </w:p>
          <w:p w14:paraId="43EF7DB2" w14:textId="0912F9B4" w:rsidR="00474C25" w:rsidRPr="00272F96" w:rsidRDefault="00A330F9">
            <w:pPr>
              <w:spacing w:after="0"/>
              <w:ind w:left="120" w:firstLine="500"/>
            </w:pPr>
            <w:r w:rsidRPr="00272F96">
              <w:rPr>
                <w:color w:val="000000"/>
              </w:rPr>
              <w:t>Штрафуемый объем мощности в отношении генерирующих объектов, поставляющих мощность в вынужденном режиме во всех ГТП генерации </w:t>
            </w:r>
            <w:r w:rsidRPr="00272F96">
              <w:rPr>
                <w:i/>
                <w:color w:val="000000"/>
                <w:highlight w:val="yellow"/>
              </w:rPr>
              <w:t>p</w:t>
            </w:r>
            <w:r w:rsidRPr="00272F96">
              <w:rPr>
                <w:color w:val="000000"/>
              </w:rPr>
              <w:t xml:space="preserve"> участника оптового рынка </w:t>
            </w:r>
            <w:r w:rsidRPr="00272F96">
              <w:rPr>
                <w:i/>
                <w:color w:val="000000"/>
              </w:rPr>
              <w:t>i</w:t>
            </w:r>
            <w:r w:rsidRPr="00272F96">
              <w:rPr>
                <w:color w:val="000000"/>
              </w:rPr>
              <w:t>, приходящийся на все ГТП потребления (экспорта) </w:t>
            </w:r>
            <w:r w:rsidRPr="00272F96">
              <w:rPr>
                <w:i/>
                <w:color w:val="000000"/>
                <w:highlight w:val="yellow"/>
              </w:rPr>
              <w:t>q</w:t>
            </w:r>
            <w:r w:rsidRPr="00272F96">
              <w:rPr>
                <w:color w:val="000000"/>
              </w:rPr>
              <w:t xml:space="preserve"> участника оптового рынка </w:t>
            </w:r>
            <w:r w:rsidRPr="00272F96">
              <w:rPr>
                <w:i/>
                <w:color w:val="000000"/>
              </w:rPr>
              <w:t>j</w:t>
            </w:r>
            <w:r w:rsidRPr="00272F96">
              <w:rPr>
                <w:color w:val="000000"/>
              </w:rPr>
              <w:t xml:space="preserve"> </w:t>
            </w:r>
            <w:r w:rsidR="003A730B">
              <w:rPr>
                <w:color w:val="000000"/>
              </w:rPr>
              <w:t>(</w:t>
            </w:r>
            <w:r w:rsidRPr="00272F96">
              <w:object w:dxaOrig="499" w:dyaOrig="300" w14:anchorId="09460E58">
                <v:shape id="_x0000_i1193" type="#_x0000_t75" style="width:25.15pt;height:15.6pt" o:ole="">
                  <v:imagedata r:id="rId33" o:title=""/>
                </v:shape>
                <o:OLEObject Type="Embed" ProgID="Equation.3" ShapeID="_x0000_i1193" DrawAspect="Content" ObjectID="_1794089777" r:id="rId263"/>
              </w:object>
            </w:r>
            <w:r w:rsidRPr="00272F96">
              <w:rPr>
                <w:color w:val="000000"/>
              </w:rPr>
              <w:t>) в расчетном месяце </w:t>
            </w:r>
            <w:r w:rsidRPr="00272F96">
              <w:rPr>
                <w:i/>
                <w:color w:val="000000"/>
              </w:rPr>
              <w:t>m</w:t>
            </w:r>
            <w:r w:rsidRPr="00272F96">
              <w:rPr>
                <w:color w:val="000000"/>
              </w:rPr>
              <w:t xml:space="preserve"> в ценовой зоне </w:t>
            </w:r>
            <w:r w:rsidRPr="00272F96">
              <w:rPr>
                <w:i/>
                <w:color w:val="000000"/>
              </w:rPr>
              <w:t>z</w:t>
            </w:r>
            <w:r w:rsidRPr="00272F96">
              <w:rPr>
                <w:color w:val="000000"/>
              </w:rPr>
              <w:t>, по договору купли-продажи мощности, производимой с использованием генерирующих объектов, поставляющих мощность в вынужденном режиме, рассчитывается по формуле:</w:t>
            </w:r>
          </w:p>
          <w:p w14:paraId="55B5DF9E" w14:textId="77777777" w:rsidR="00474C25" w:rsidRPr="00272F96" w:rsidRDefault="00A330F9">
            <w:pPr>
              <w:spacing w:after="0"/>
              <w:ind w:left="120" w:firstLine="500"/>
              <w:jc w:val="center"/>
              <w:rPr>
                <w:color w:val="000000"/>
              </w:rPr>
            </w:pPr>
            <w:r w:rsidRPr="00272F96">
              <w:rPr>
                <w:position w:val="-46"/>
              </w:rPr>
              <w:object w:dxaOrig="3580" w:dyaOrig="720" w14:anchorId="5FA0FDA4">
                <v:shape id="_x0000_i1194" type="#_x0000_t75" style="width:160.3pt;height:31.25pt" o:ole="">
                  <v:imagedata r:id="rId264" o:title=""/>
                </v:shape>
                <o:OLEObject Type="Embed" ProgID="Equation.3" ShapeID="_x0000_i1194" DrawAspect="Content" ObjectID="_1794089778" r:id="rId265"/>
              </w:object>
            </w:r>
            <w:r w:rsidRPr="00272F96">
              <w:rPr>
                <w:color w:val="000000"/>
              </w:rPr>
              <w:t>.</w:t>
            </w:r>
          </w:p>
          <w:p w14:paraId="3D5094F4" w14:textId="77777777" w:rsidR="00474C25" w:rsidRPr="00272F96" w:rsidRDefault="00474C25">
            <w:pPr>
              <w:spacing w:after="0"/>
              <w:ind w:left="120" w:firstLine="500"/>
              <w:jc w:val="center"/>
            </w:pPr>
          </w:p>
          <w:p w14:paraId="576F2556" w14:textId="77777777" w:rsidR="00474C25" w:rsidRPr="00272F96" w:rsidRDefault="00474C25">
            <w:pPr>
              <w:spacing w:after="0"/>
              <w:ind w:left="120" w:firstLine="500"/>
              <w:jc w:val="center"/>
            </w:pPr>
          </w:p>
          <w:p w14:paraId="5DF84622" w14:textId="77777777" w:rsidR="00474C25" w:rsidRPr="00272F96" w:rsidRDefault="00474C25">
            <w:pPr>
              <w:spacing w:after="0"/>
              <w:ind w:left="120" w:firstLine="500"/>
              <w:jc w:val="center"/>
            </w:pPr>
          </w:p>
          <w:p w14:paraId="18A763CA" w14:textId="77777777" w:rsidR="00474C25" w:rsidRPr="00272F96" w:rsidRDefault="00474C25">
            <w:pPr>
              <w:spacing w:after="0"/>
              <w:ind w:left="120" w:firstLine="500"/>
              <w:jc w:val="center"/>
            </w:pPr>
          </w:p>
          <w:p w14:paraId="68AC0343" w14:textId="77777777" w:rsidR="00474C25" w:rsidRPr="00272F96" w:rsidRDefault="00474C25">
            <w:pPr>
              <w:spacing w:after="0"/>
              <w:ind w:left="120" w:firstLine="500"/>
              <w:jc w:val="center"/>
            </w:pPr>
          </w:p>
          <w:p w14:paraId="2A061B1A" w14:textId="77777777" w:rsidR="00474C25" w:rsidRPr="00272F96" w:rsidRDefault="00474C25">
            <w:pPr>
              <w:spacing w:after="0"/>
              <w:ind w:left="120" w:firstLine="500"/>
              <w:jc w:val="center"/>
            </w:pPr>
          </w:p>
          <w:p w14:paraId="474A6E4A" w14:textId="77777777" w:rsidR="00474C25" w:rsidRPr="00272F96" w:rsidRDefault="00474C25">
            <w:pPr>
              <w:spacing w:after="0"/>
              <w:ind w:left="120" w:firstLine="500"/>
              <w:jc w:val="center"/>
            </w:pPr>
          </w:p>
          <w:p w14:paraId="0D75EF6B" w14:textId="77777777" w:rsidR="00474C25" w:rsidRPr="00272F96" w:rsidRDefault="00474C25">
            <w:pPr>
              <w:spacing w:after="0"/>
              <w:ind w:left="120" w:firstLine="500"/>
              <w:jc w:val="center"/>
            </w:pPr>
          </w:p>
          <w:p w14:paraId="006E89E2" w14:textId="77777777" w:rsidR="001D3B8C" w:rsidRPr="00272F96" w:rsidRDefault="001D3B8C">
            <w:pPr>
              <w:spacing w:after="0"/>
              <w:ind w:left="120" w:firstLine="500"/>
              <w:jc w:val="center"/>
            </w:pPr>
          </w:p>
          <w:p w14:paraId="2BAC4472" w14:textId="5B415019" w:rsidR="00474C25" w:rsidRPr="00272F96" w:rsidRDefault="00A330F9">
            <w:pPr>
              <w:spacing w:after="0"/>
              <w:ind w:left="120" w:firstLine="500"/>
            </w:pPr>
            <w:r w:rsidRPr="00272F96">
              <w:rPr>
                <w:color w:val="000000"/>
              </w:rPr>
              <w:t>Нештрафуемый объем мощности в отношении генерирующих объектов, поставляющих мощность в вынужденном режиме во всех ГТП генерации </w:t>
            </w:r>
            <w:r w:rsidRPr="00272F96">
              <w:rPr>
                <w:i/>
                <w:color w:val="000000"/>
                <w:highlight w:val="yellow"/>
              </w:rPr>
              <w:t>p</w:t>
            </w:r>
            <w:r w:rsidRPr="00272F96">
              <w:rPr>
                <w:color w:val="000000"/>
              </w:rPr>
              <w:t xml:space="preserve"> участника оптового рынка </w:t>
            </w:r>
            <w:r w:rsidRPr="00272F96">
              <w:rPr>
                <w:i/>
                <w:color w:val="000000"/>
              </w:rPr>
              <w:t>i</w:t>
            </w:r>
            <w:r w:rsidRPr="00272F96">
              <w:rPr>
                <w:color w:val="000000"/>
              </w:rPr>
              <w:t>, приходящийся на все ГТП потребления (экспорта) </w:t>
            </w:r>
            <w:r w:rsidRPr="00272F96">
              <w:rPr>
                <w:i/>
                <w:color w:val="000000"/>
                <w:highlight w:val="yellow"/>
              </w:rPr>
              <w:t>q</w:t>
            </w:r>
            <w:r w:rsidRPr="00272F96">
              <w:rPr>
                <w:color w:val="000000"/>
              </w:rPr>
              <w:t xml:space="preserve"> участника оптового рынка </w:t>
            </w:r>
            <w:r w:rsidRPr="00272F96">
              <w:rPr>
                <w:i/>
                <w:color w:val="000000"/>
              </w:rPr>
              <w:t>j</w:t>
            </w:r>
            <w:r w:rsidRPr="00272F96">
              <w:rPr>
                <w:color w:val="000000"/>
              </w:rPr>
              <w:t xml:space="preserve"> </w:t>
            </w:r>
            <w:r w:rsidR="003A730B">
              <w:rPr>
                <w:color w:val="000000"/>
              </w:rPr>
              <w:t>(</w:t>
            </w:r>
            <w:r w:rsidRPr="00272F96">
              <w:object w:dxaOrig="499" w:dyaOrig="300" w14:anchorId="3E2F54D8">
                <v:shape id="_x0000_i1195" type="#_x0000_t75" style="width:25.15pt;height:15.6pt" o:ole="">
                  <v:imagedata r:id="rId33" o:title=""/>
                </v:shape>
                <o:OLEObject Type="Embed" ProgID="Equation.3" ShapeID="_x0000_i1195" DrawAspect="Content" ObjectID="_1794089779" r:id="rId266"/>
              </w:object>
            </w:r>
            <w:r w:rsidR="003A730B">
              <w:rPr>
                <w:color w:val="000000"/>
              </w:rPr>
              <w:t>)</w:t>
            </w:r>
            <w:r w:rsidRPr="00272F96">
              <w:rPr>
                <w:color w:val="000000"/>
              </w:rPr>
              <w:t xml:space="preserve"> в расчетном месяце </w:t>
            </w:r>
            <w:r w:rsidRPr="00272F96">
              <w:rPr>
                <w:i/>
                <w:color w:val="000000"/>
              </w:rPr>
              <w:t>m</w:t>
            </w:r>
            <w:r w:rsidRPr="00272F96">
              <w:rPr>
                <w:color w:val="000000"/>
              </w:rPr>
              <w:t xml:space="preserve"> в ценовой зоне </w:t>
            </w:r>
            <w:r w:rsidRPr="00272F96">
              <w:rPr>
                <w:i/>
                <w:color w:val="000000"/>
              </w:rPr>
              <w:t>z</w:t>
            </w:r>
            <w:r w:rsidRPr="00272F96">
              <w:rPr>
                <w:color w:val="000000"/>
              </w:rPr>
              <w:t>, по договору купли-продажи мощности, производимой с использованием генерирующих объектов, поставляющих мощность в вынужденном режиме, рассчитывается по формуле:</w:t>
            </w:r>
          </w:p>
          <w:p w14:paraId="0ACA9CBD" w14:textId="77777777" w:rsidR="00474C25" w:rsidRPr="00272F96" w:rsidRDefault="00A330F9">
            <w:pPr>
              <w:spacing w:after="0"/>
              <w:ind w:left="120" w:firstLine="500"/>
              <w:jc w:val="center"/>
            </w:pPr>
            <w:r w:rsidRPr="00272F96">
              <w:rPr>
                <w:position w:val="-46"/>
              </w:rPr>
              <w:object w:dxaOrig="4520" w:dyaOrig="720" w14:anchorId="38D6BB42">
                <v:shape id="_x0000_i1196" type="#_x0000_t75" style="width:201.75pt;height:31.25pt" o:ole="">
                  <v:imagedata r:id="rId267" o:title=""/>
                </v:shape>
                <o:OLEObject Type="Embed" ProgID="Equation.3" ShapeID="_x0000_i1196" DrawAspect="Content" ObjectID="_1794089780" r:id="rId268"/>
              </w:object>
            </w:r>
            <w:r w:rsidRPr="00272F96">
              <w:rPr>
                <w:color w:val="000000"/>
              </w:rPr>
              <w:t>.</w:t>
            </w:r>
          </w:p>
          <w:p w14:paraId="19EBBD0A" w14:textId="77777777" w:rsidR="00474C25" w:rsidRPr="00272F96" w:rsidRDefault="00474C25">
            <w:pPr>
              <w:spacing w:after="0"/>
              <w:ind w:left="120" w:firstLine="500"/>
              <w:rPr>
                <w:color w:val="000000"/>
              </w:rPr>
            </w:pPr>
          </w:p>
          <w:p w14:paraId="03BFF793" w14:textId="77777777" w:rsidR="00474C25" w:rsidRPr="00272F96" w:rsidRDefault="00474C25">
            <w:pPr>
              <w:spacing w:after="0"/>
              <w:ind w:left="120" w:firstLine="500"/>
              <w:rPr>
                <w:color w:val="000000"/>
              </w:rPr>
            </w:pPr>
          </w:p>
          <w:p w14:paraId="76897071" w14:textId="77777777" w:rsidR="00474C25" w:rsidRPr="00272F96" w:rsidRDefault="00474C25">
            <w:pPr>
              <w:spacing w:after="0"/>
              <w:ind w:left="120" w:firstLine="500"/>
              <w:rPr>
                <w:color w:val="000000"/>
              </w:rPr>
            </w:pPr>
          </w:p>
          <w:p w14:paraId="11ABA3CA" w14:textId="77777777" w:rsidR="00474C25" w:rsidRPr="00272F96" w:rsidRDefault="00474C25">
            <w:pPr>
              <w:spacing w:after="0"/>
              <w:ind w:left="120" w:firstLine="500"/>
              <w:rPr>
                <w:color w:val="000000"/>
              </w:rPr>
            </w:pPr>
          </w:p>
          <w:p w14:paraId="00B73A81" w14:textId="77777777" w:rsidR="00474C25" w:rsidRPr="00272F96" w:rsidRDefault="00474C25">
            <w:pPr>
              <w:spacing w:after="0"/>
              <w:ind w:left="120" w:firstLine="500"/>
              <w:rPr>
                <w:color w:val="000000"/>
              </w:rPr>
            </w:pPr>
          </w:p>
          <w:p w14:paraId="104C0A3C" w14:textId="77777777" w:rsidR="00474C25" w:rsidRPr="00272F96" w:rsidRDefault="00474C25">
            <w:pPr>
              <w:spacing w:after="0"/>
              <w:ind w:left="120" w:firstLine="500"/>
              <w:rPr>
                <w:color w:val="000000"/>
              </w:rPr>
            </w:pPr>
          </w:p>
          <w:p w14:paraId="50314915" w14:textId="77777777" w:rsidR="00474C25" w:rsidRPr="00272F96" w:rsidRDefault="00474C25">
            <w:pPr>
              <w:spacing w:after="0"/>
              <w:ind w:left="120" w:firstLine="500"/>
              <w:rPr>
                <w:color w:val="000000"/>
              </w:rPr>
            </w:pPr>
          </w:p>
          <w:p w14:paraId="229497D1" w14:textId="77777777" w:rsidR="00474C25" w:rsidRPr="00272F96" w:rsidRDefault="00474C25">
            <w:pPr>
              <w:spacing w:after="0"/>
              <w:ind w:left="120" w:firstLine="500"/>
              <w:rPr>
                <w:color w:val="000000"/>
              </w:rPr>
            </w:pPr>
          </w:p>
          <w:p w14:paraId="3990FEAC" w14:textId="394E240F" w:rsidR="00474C25" w:rsidRPr="00272F96" w:rsidRDefault="00A330F9">
            <w:pPr>
              <w:spacing w:after="0"/>
              <w:ind w:left="120" w:firstLine="500"/>
            </w:pPr>
            <w:r w:rsidRPr="00272F96">
              <w:rPr>
                <w:color w:val="000000"/>
              </w:rPr>
              <w:t>Штрафуемый объем мощности в отношении генерирующих объектов, поставляющих мощность в вынужденном режиме во всех ГТП генерации </w:t>
            </w:r>
            <w:r w:rsidRPr="00272F96">
              <w:rPr>
                <w:i/>
                <w:color w:val="000000"/>
              </w:rPr>
              <w:t>p</w:t>
            </w:r>
            <w:r w:rsidRPr="00272F96">
              <w:rPr>
                <w:color w:val="000000"/>
              </w:rPr>
              <w:t xml:space="preserve"> участника оптового рынка </w:t>
            </w:r>
            <w:r w:rsidRPr="00272F96">
              <w:rPr>
                <w:i/>
                <w:color w:val="000000"/>
              </w:rPr>
              <w:t>i</w:t>
            </w:r>
            <w:r w:rsidRPr="00272F96">
              <w:rPr>
                <w:color w:val="000000"/>
              </w:rPr>
              <w:t>, приходящийся на ГТП потребления (экспорта) </w:t>
            </w:r>
            <w:r w:rsidRPr="00272F96">
              <w:rPr>
                <w:i/>
                <w:color w:val="000000"/>
              </w:rPr>
              <w:t>q</w:t>
            </w:r>
            <w:r w:rsidRPr="00272F96">
              <w:rPr>
                <w:color w:val="000000"/>
              </w:rPr>
              <w:t xml:space="preserve"> участника оптового рынка </w:t>
            </w:r>
            <w:r w:rsidRPr="00272F96">
              <w:rPr>
                <w:i/>
                <w:color w:val="000000"/>
              </w:rPr>
              <w:t>j</w:t>
            </w:r>
            <w:r w:rsidRPr="00272F96">
              <w:rPr>
                <w:color w:val="000000"/>
              </w:rPr>
              <w:t xml:space="preserve"> </w:t>
            </w:r>
            <w:r w:rsidR="003A730B">
              <w:rPr>
                <w:color w:val="000000"/>
              </w:rPr>
              <w:t>(</w:t>
            </w:r>
            <w:r w:rsidRPr="00272F96">
              <w:object w:dxaOrig="499" w:dyaOrig="300" w14:anchorId="20DAB62F">
                <v:shape id="_x0000_i1197" type="#_x0000_t75" style="width:25.15pt;height:15.6pt" o:ole="">
                  <v:imagedata r:id="rId33" o:title=""/>
                </v:shape>
                <o:OLEObject Type="Embed" ProgID="Equation.3" ShapeID="_x0000_i1197" DrawAspect="Content" ObjectID="_1794089781" r:id="rId269"/>
              </w:object>
            </w:r>
            <w:r w:rsidR="003A730B">
              <w:rPr>
                <w:color w:val="000000"/>
              </w:rPr>
              <w:t>)</w:t>
            </w:r>
            <w:r w:rsidRPr="00272F96">
              <w:rPr>
                <w:color w:val="000000"/>
              </w:rPr>
              <w:t xml:space="preserve"> в расчетном месяце </w:t>
            </w:r>
            <w:r w:rsidRPr="00272F96">
              <w:rPr>
                <w:i/>
                <w:color w:val="000000"/>
              </w:rPr>
              <w:t>m</w:t>
            </w:r>
            <w:r w:rsidRPr="00272F96">
              <w:rPr>
                <w:color w:val="000000"/>
              </w:rPr>
              <w:t xml:space="preserve"> в ценовой зоне </w:t>
            </w:r>
            <w:r w:rsidRPr="00272F96">
              <w:rPr>
                <w:i/>
                <w:color w:val="000000"/>
              </w:rPr>
              <w:t>z</w:t>
            </w:r>
            <w:r w:rsidRPr="00272F96">
              <w:rPr>
                <w:color w:val="000000"/>
              </w:rPr>
              <w:t>, по договору купли-продажи мощности, производимой с использованием генерирующих объектов, поставляющих мощность в вынужденном режиме, рассчитывается по формуле:</w:t>
            </w:r>
          </w:p>
          <w:p w14:paraId="0A86ECD9" w14:textId="77777777" w:rsidR="00474C25" w:rsidRPr="00272F96" w:rsidRDefault="00A330F9">
            <w:pPr>
              <w:spacing w:after="0"/>
              <w:ind w:left="120" w:firstLine="500"/>
              <w:jc w:val="center"/>
              <w:rPr>
                <w:color w:val="000000"/>
              </w:rPr>
            </w:pPr>
            <w:r w:rsidRPr="00272F96">
              <w:rPr>
                <w:position w:val="-30"/>
              </w:rPr>
              <w:object w:dxaOrig="3500" w:dyaOrig="560" w14:anchorId="018BEF70">
                <v:shape id="_x0000_i1198" type="#_x0000_t75" style="width:201.05pt;height:29.9pt" o:ole="">
                  <v:imagedata r:id="rId270" o:title=""/>
                </v:shape>
                <o:OLEObject Type="Embed" ProgID="Equation.3" ShapeID="_x0000_i1198" DrawAspect="Content" ObjectID="_1794089782" r:id="rId271"/>
              </w:object>
            </w:r>
            <w:r w:rsidRPr="00272F96">
              <w:rPr>
                <w:color w:val="000000"/>
              </w:rPr>
              <w:t>.</w:t>
            </w:r>
          </w:p>
          <w:p w14:paraId="7538E492" w14:textId="77777777" w:rsidR="00474C25" w:rsidRPr="00272F96" w:rsidRDefault="00474C25">
            <w:pPr>
              <w:spacing w:after="0"/>
              <w:ind w:left="120" w:firstLine="500"/>
              <w:jc w:val="center"/>
            </w:pPr>
          </w:p>
          <w:p w14:paraId="22A5A788" w14:textId="77777777" w:rsidR="00474C25" w:rsidRPr="00272F96" w:rsidRDefault="00474C25">
            <w:pPr>
              <w:spacing w:after="0"/>
              <w:ind w:left="120" w:firstLine="500"/>
              <w:jc w:val="center"/>
            </w:pPr>
          </w:p>
          <w:p w14:paraId="4818D4DD" w14:textId="77777777" w:rsidR="00474C25" w:rsidRPr="00272F96" w:rsidRDefault="00474C25">
            <w:pPr>
              <w:spacing w:after="0"/>
              <w:ind w:left="120" w:firstLine="500"/>
              <w:jc w:val="center"/>
            </w:pPr>
          </w:p>
          <w:p w14:paraId="7BAAEE8F" w14:textId="77777777" w:rsidR="00474C25" w:rsidRPr="00272F96" w:rsidRDefault="00474C25">
            <w:pPr>
              <w:spacing w:after="0"/>
              <w:ind w:left="120" w:firstLine="500"/>
              <w:jc w:val="center"/>
            </w:pPr>
          </w:p>
          <w:p w14:paraId="678EE0B4" w14:textId="77777777" w:rsidR="00474C25" w:rsidRPr="00272F96" w:rsidRDefault="00474C25">
            <w:pPr>
              <w:spacing w:after="0"/>
              <w:ind w:left="120" w:firstLine="500"/>
              <w:jc w:val="center"/>
            </w:pPr>
          </w:p>
          <w:p w14:paraId="6F4F43DC" w14:textId="77777777" w:rsidR="00474C25" w:rsidRPr="00272F96" w:rsidRDefault="00474C25">
            <w:pPr>
              <w:spacing w:after="0"/>
              <w:ind w:left="120" w:firstLine="500"/>
              <w:jc w:val="center"/>
            </w:pPr>
          </w:p>
          <w:p w14:paraId="4EEB5365" w14:textId="77777777" w:rsidR="00474C25" w:rsidRPr="00272F96" w:rsidRDefault="00474C25">
            <w:pPr>
              <w:spacing w:after="0"/>
              <w:ind w:left="120" w:firstLine="500"/>
              <w:jc w:val="center"/>
            </w:pPr>
          </w:p>
          <w:p w14:paraId="34EB28ED" w14:textId="77777777" w:rsidR="00474C25" w:rsidRPr="00272F96" w:rsidRDefault="00474C25">
            <w:pPr>
              <w:spacing w:after="0"/>
              <w:ind w:left="120" w:firstLine="500"/>
              <w:jc w:val="center"/>
            </w:pPr>
          </w:p>
          <w:p w14:paraId="3C8DE0C4" w14:textId="785BA3D8" w:rsidR="00474C25" w:rsidRPr="00272F96" w:rsidRDefault="00A330F9">
            <w:pPr>
              <w:spacing w:after="0"/>
              <w:ind w:left="120" w:firstLine="500"/>
            </w:pPr>
            <w:r w:rsidRPr="00272F96">
              <w:rPr>
                <w:color w:val="000000"/>
              </w:rPr>
              <w:t>Штрафуемый объем мощности в отношении всех генерирующих объектов, поставляющих мощность в вынужденном режиме, приходящийся на все ГТП потребления (экспорта) </w:t>
            </w:r>
            <w:r w:rsidRPr="00272F96">
              <w:rPr>
                <w:i/>
                <w:color w:val="000000"/>
                <w:highlight w:val="yellow"/>
              </w:rPr>
              <w:t>q</w:t>
            </w:r>
            <w:r w:rsidRPr="00272F96">
              <w:rPr>
                <w:color w:val="000000"/>
              </w:rPr>
              <w:t xml:space="preserve"> участника оптового рынка </w:t>
            </w:r>
            <w:r w:rsidRPr="00272F96">
              <w:rPr>
                <w:i/>
                <w:color w:val="000000"/>
              </w:rPr>
              <w:t>j</w:t>
            </w:r>
            <w:r w:rsidRPr="00272F96">
              <w:rPr>
                <w:color w:val="000000"/>
              </w:rPr>
              <w:t xml:space="preserve"> </w:t>
            </w:r>
            <w:r w:rsidR="003A730B">
              <w:rPr>
                <w:color w:val="000000"/>
              </w:rPr>
              <w:t>(</w:t>
            </w:r>
            <w:r w:rsidRPr="00272F96">
              <w:object w:dxaOrig="499" w:dyaOrig="300" w14:anchorId="706D3E4D">
                <v:shape id="_x0000_i1199" type="#_x0000_t75" style="width:25.15pt;height:15.6pt" o:ole="">
                  <v:imagedata r:id="rId33" o:title=""/>
                </v:shape>
                <o:OLEObject Type="Embed" ProgID="Equation.3" ShapeID="_x0000_i1199" DrawAspect="Content" ObjectID="_1794089783" r:id="rId272"/>
              </w:object>
            </w:r>
            <w:r w:rsidR="003A730B">
              <w:rPr>
                <w:color w:val="000000"/>
              </w:rPr>
              <w:t>)</w:t>
            </w:r>
            <w:r w:rsidRPr="00272F96">
              <w:rPr>
                <w:color w:val="000000"/>
              </w:rPr>
              <w:t xml:space="preserve"> в расчетном месяце </w:t>
            </w:r>
            <w:r w:rsidRPr="00272F96">
              <w:rPr>
                <w:i/>
                <w:color w:val="000000"/>
              </w:rPr>
              <w:t>m</w:t>
            </w:r>
            <w:r w:rsidRPr="00272F96">
              <w:rPr>
                <w:color w:val="000000"/>
              </w:rPr>
              <w:t xml:space="preserve"> в ценовой зоне </w:t>
            </w:r>
            <w:r w:rsidRPr="00272F96">
              <w:rPr>
                <w:i/>
                <w:color w:val="000000"/>
              </w:rPr>
              <w:t>z</w:t>
            </w:r>
            <w:r w:rsidRPr="00272F96">
              <w:rPr>
                <w:color w:val="000000"/>
              </w:rPr>
              <w:t>, по договору купли-продажи мощности, производимой с использованием генерирующих объектов, поставляющих мощность в вынужденном режиме, рассчитывается по формуле:</w:t>
            </w:r>
          </w:p>
          <w:p w14:paraId="29F4A2C9" w14:textId="77777777" w:rsidR="00474C25" w:rsidRPr="00272F96" w:rsidRDefault="00A330F9">
            <w:pPr>
              <w:spacing w:after="0"/>
              <w:ind w:left="120" w:firstLine="500"/>
              <w:jc w:val="center"/>
              <w:rPr>
                <w:color w:val="000000"/>
              </w:rPr>
            </w:pPr>
            <w:r w:rsidRPr="00272F96">
              <w:rPr>
                <w:position w:val="-30"/>
              </w:rPr>
              <w:object w:dxaOrig="3540" w:dyaOrig="560" w14:anchorId="29FC0D08">
                <v:shape id="_x0000_i1200" type="#_x0000_t75" style="width:191.55pt;height:29.9pt" o:ole="">
                  <v:imagedata r:id="rId273" o:title=""/>
                </v:shape>
                <o:OLEObject Type="Embed" ProgID="Equation.3" ShapeID="_x0000_i1200" DrawAspect="Content" ObjectID="_1794089784" r:id="rId274"/>
              </w:object>
            </w:r>
            <w:r w:rsidRPr="00272F96">
              <w:rPr>
                <w:color w:val="000000"/>
              </w:rPr>
              <w:t>.</w:t>
            </w:r>
          </w:p>
          <w:p w14:paraId="2915BBDB" w14:textId="77777777" w:rsidR="00474C25" w:rsidRPr="00272F96" w:rsidRDefault="00474C25">
            <w:pPr>
              <w:spacing w:after="0"/>
              <w:ind w:left="120" w:firstLine="500"/>
              <w:jc w:val="center"/>
            </w:pPr>
          </w:p>
          <w:p w14:paraId="41D49B4C" w14:textId="77777777" w:rsidR="00474C25" w:rsidRPr="00272F96" w:rsidRDefault="00474C25">
            <w:pPr>
              <w:spacing w:after="0"/>
              <w:ind w:left="120" w:firstLine="500"/>
              <w:jc w:val="center"/>
            </w:pPr>
          </w:p>
          <w:p w14:paraId="14568B2D" w14:textId="77777777" w:rsidR="00474C25" w:rsidRPr="00272F96" w:rsidRDefault="00474C25">
            <w:pPr>
              <w:spacing w:after="0"/>
              <w:ind w:left="120" w:firstLine="500"/>
              <w:jc w:val="center"/>
            </w:pPr>
          </w:p>
          <w:p w14:paraId="57260BA6" w14:textId="77777777" w:rsidR="00474C25" w:rsidRPr="00272F96" w:rsidRDefault="00474C25">
            <w:pPr>
              <w:spacing w:after="0"/>
              <w:ind w:left="120" w:firstLine="500"/>
              <w:jc w:val="center"/>
            </w:pPr>
          </w:p>
          <w:p w14:paraId="6999B206" w14:textId="77777777" w:rsidR="00474C25" w:rsidRPr="00272F96" w:rsidRDefault="00474C25">
            <w:pPr>
              <w:spacing w:after="0"/>
              <w:ind w:left="120" w:firstLine="500"/>
              <w:jc w:val="center"/>
            </w:pPr>
          </w:p>
          <w:p w14:paraId="484F7E66" w14:textId="77777777" w:rsidR="00474C25" w:rsidRPr="00272F96" w:rsidRDefault="00474C25">
            <w:pPr>
              <w:spacing w:after="0"/>
              <w:ind w:left="120" w:firstLine="500"/>
              <w:jc w:val="center"/>
            </w:pPr>
          </w:p>
          <w:p w14:paraId="2CB0F050" w14:textId="77777777" w:rsidR="00474C25" w:rsidRPr="00272F96" w:rsidRDefault="00474C25">
            <w:pPr>
              <w:spacing w:after="0"/>
              <w:ind w:left="120" w:firstLine="500"/>
              <w:jc w:val="center"/>
            </w:pPr>
          </w:p>
          <w:p w14:paraId="1AFFFE10" w14:textId="66231CC7" w:rsidR="00474C25" w:rsidRPr="00272F96" w:rsidRDefault="00A330F9">
            <w:pPr>
              <w:spacing w:after="0"/>
              <w:ind w:left="120" w:firstLine="500"/>
            </w:pPr>
            <w:r w:rsidRPr="00272F96">
              <w:rPr>
                <w:color w:val="000000"/>
              </w:rPr>
              <w:t>Штрафуемый объем мощности в отношении генерирующих объектов, поставляющих мощность в вынужденном режиме в ГТП генерации </w:t>
            </w:r>
            <w:r w:rsidRPr="00272F96">
              <w:rPr>
                <w:i/>
                <w:color w:val="000000"/>
              </w:rPr>
              <w:t>p</w:t>
            </w:r>
            <w:r w:rsidRPr="00272F96">
              <w:rPr>
                <w:color w:val="000000"/>
              </w:rPr>
              <w:t xml:space="preserve"> участника оптового рынка </w:t>
            </w:r>
            <w:r w:rsidRPr="00272F96">
              <w:rPr>
                <w:i/>
                <w:color w:val="000000"/>
              </w:rPr>
              <w:t>i</w:t>
            </w:r>
            <w:r w:rsidRPr="00272F96">
              <w:rPr>
                <w:color w:val="000000"/>
              </w:rPr>
              <w:t>, приходящийся на все ГТП потребления (экспорта) </w:t>
            </w:r>
            <w:r w:rsidRPr="00272F96">
              <w:rPr>
                <w:i/>
                <w:color w:val="000000"/>
              </w:rPr>
              <w:t>q</w:t>
            </w:r>
            <w:r w:rsidRPr="00272F96">
              <w:rPr>
                <w:color w:val="000000"/>
              </w:rPr>
              <w:t xml:space="preserve"> участников оптового рынка </w:t>
            </w:r>
            <w:r w:rsidRPr="00272F96">
              <w:rPr>
                <w:i/>
                <w:color w:val="000000"/>
              </w:rPr>
              <w:t>j</w:t>
            </w:r>
            <w:r w:rsidRPr="00272F96">
              <w:rPr>
                <w:color w:val="000000"/>
              </w:rPr>
              <w:t xml:space="preserve"> </w:t>
            </w:r>
            <w:r w:rsidR="003A730B">
              <w:rPr>
                <w:color w:val="000000"/>
              </w:rPr>
              <w:t>(</w:t>
            </w:r>
            <w:r w:rsidRPr="00272F96">
              <w:object w:dxaOrig="499" w:dyaOrig="300" w14:anchorId="458CB111">
                <v:shape id="_x0000_i1201" type="#_x0000_t75" style="width:25.15pt;height:15.6pt" o:ole="">
                  <v:imagedata r:id="rId33" o:title=""/>
                </v:shape>
                <o:OLEObject Type="Embed" ProgID="Equation.3" ShapeID="_x0000_i1201" DrawAspect="Content" ObjectID="_1794089785" r:id="rId275"/>
              </w:object>
            </w:r>
            <w:r w:rsidR="003A730B">
              <w:rPr>
                <w:color w:val="000000"/>
              </w:rPr>
              <w:t>)</w:t>
            </w:r>
            <w:r w:rsidRPr="00272F96">
              <w:rPr>
                <w:color w:val="000000"/>
              </w:rPr>
              <w:t xml:space="preserve"> в расчетном месяце </w:t>
            </w:r>
            <w:r w:rsidRPr="00272F96">
              <w:rPr>
                <w:i/>
                <w:color w:val="000000"/>
              </w:rPr>
              <w:t>m</w:t>
            </w:r>
            <w:r w:rsidRPr="00272F96">
              <w:rPr>
                <w:color w:val="000000"/>
              </w:rPr>
              <w:t xml:space="preserve"> в ценовой зоне </w:t>
            </w:r>
            <w:r w:rsidRPr="00272F96">
              <w:rPr>
                <w:i/>
                <w:color w:val="000000"/>
              </w:rPr>
              <w:t>z</w:t>
            </w:r>
            <w:r w:rsidRPr="00272F96">
              <w:rPr>
                <w:color w:val="000000"/>
              </w:rPr>
              <w:t>, по договору купли-продажи мощности, производимой с использованием генерирующих объектов, поставляющих мощность в вынужденном режиме, рассчитывается по формуле:</w:t>
            </w:r>
          </w:p>
          <w:p w14:paraId="69C26CD9" w14:textId="77777777" w:rsidR="00474C25" w:rsidRPr="00272F96" w:rsidRDefault="00A330F9">
            <w:pPr>
              <w:spacing w:after="0"/>
              <w:ind w:left="120" w:firstLine="500"/>
              <w:jc w:val="center"/>
              <w:rPr>
                <w:color w:val="000000"/>
              </w:rPr>
            </w:pPr>
            <w:r w:rsidRPr="00272F96">
              <w:rPr>
                <w:position w:val="-30"/>
              </w:rPr>
              <w:object w:dxaOrig="3500" w:dyaOrig="560" w14:anchorId="4171A5C1">
                <v:shape id="_x0000_i1202" type="#_x0000_t75" style="width:201.05pt;height:29.9pt" o:ole="">
                  <v:imagedata r:id="rId276" o:title=""/>
                </v:shape>
                <o:OLEObject Type="Embed" ProgID="Equation.3" ShapeID="_x0000_i1202" DrawAspect="Content" ObjectID="_1794089786" r:id="rId277"/>
              </w:object>
            </w:r>
            <w:r w:rsidRPr="00272F96">
              <w:rPr>
                <w:color w:val="000000"/>
              </w:rPr>
              <w:t>.</w:t>
            </w:r>
          </w:p>
          <w:p w14:paraId="62D6B425" w14:textId="77777777" w:rsidR="00474C25" w:rsidRPr="00272F96" w:rsidRDefault="00474C25">
            <w:pPr>
              <w:spacing w:after="0"/>
              <w:ind w:left="120" w:firstLine="500"/>
              <w:jc w:val="center"/>
            </w:pPr>
          </w:p>
          <w:p w14:paraId="61C9DE2F" w14:textId="77777777" w:rsidR="00474C25" w:rsidRPr="00272F96" w:rsidRDefault="00474C25">
            <w:pPr>
              <w:spacing w:after="0"/>
              <w:ind w:left="120" w:firstLine="500"/>
              <w:jc w:val="center"/>
            </w:pPr>
          </w:p>
          <w:p w14:paraId="185D9CC0" w14:textId="77777777" w:rsidR="00474C25" w:rsidRPr="00272F96" w:rsidRDefault="00474C25">
            <w:pPr>
              <w:spacing w:after="0"/>
              <w:ind w:left="120" w:firstLine="500"/>
              <w:jc w:val="center"/>
            </w:pPr>
          </w:p>
          <w:p w14:paraId="5A5325E6" w14:textId="77777777" w:rsidR="00474C25" w:rsidRPr="00272F96" w:rsidRDefault="00474C25">
            <w:pPr>
              <w:spacing w:after="0"/>
              <w:ind w:left="120" w:firstLine="500"/>
              <w:jc w:val="center"/>
            </w:pPr>
          </w:p>
          <w:p w14:paraId="42E1D294" w14:textId="77777777" w:rsidR="00474C25" w:rsidRPr="00272F96" w:rsidRDefault="00474C25">
            <w:pPr>
              <w:spacing w:after="0"/>
              <w:ind w:left="120" w:firstLine="500"/>
              <w:jc w:val="center"/>
            </w:pPr>
          </w:p>
          <w:p w14:paraId="6C58526D" w14:textId="77777777" w:rsidR="00474C25" w:rsidRPr="00272F96" w:rsidRDefault="00474C25">
            <w:pPr>
              <w:spacing w:after="0"/>
              <w:ind w:left="120" w:firstLine="500"/>
              <w:jc w:val="center"/>
            </w:pPr>
          </w:p>
          <w:p w14:paraId="135F1790" w14:textId="77777777" w:rsidR="00474C25" w:rsidRPr="00272F96" w:rsidRDefault="00474C25">
            <w:pPr>
              <w:spacing w:after="0"/>
              <w:ind w:left="120" w:firstLine="500"/>
              <w:jc w:val="center"/>
            </w:pPr>
          </w:p>
          <w:p w14:paraId="42179B72" w14:textId="77777777" w:rsidR="00474C25" w:rsidRPr="00272F96" w:rsidRDefault="00474C25">
            <w:pPr>
              <w:spacing w:after="0"/>
              <w:ind w:left="120" w:firstLine="500"/>
              <w:jc w:val="center"/>
            </w:pPr>
          </w:p>
          <w:p w14:paraId="1EB33DBB" w14:textId="77777777" w:rsidR="00474C25" w:rsidRPr="00272F96" w:rsidRDefault="00A330F9">
            <w:pPr>
              <w:spacing w:after="0"/>
              <w:ind w:left="120" w:firstLine="500"/>
            </w:pPr>
            <w:r w:rsidRPr="00272F96">
              <w:rPr>
                <w:color w:val="000000"/>
              </w:rPr>
              <w:t>Штрафуемый объем мощности в отношении генерирующих объектов, поставляющих мощность в вынужденном режиме в ГТП генерации </w:t>
            </w:r>
            <w:r w:rsidRPr="00272F96">
              <w:rPr>
                <w:i/>
                <w:color w:val="000000"/>
                <w:highlight w:val="yellow"/>
              </w:rPr>
              <w:t>p</w:t>
            </w:r>
            <w:r w:rsidRPr="00272F96">
              <w:rPr>
                <w:color w:val="000000"/>
              </w:rPr>
              <w:t xml:space="preserve"> участника оптового рынка </w:t>
            </w:r>
            <w:r w:rsidRPr="00272F96">
              <w:rPr>
                <w:i/>
                <w:color w:val="000000"/>
              </w:rPr>
              <w:t>i</w:t>
            </w:r>
            <w:r w:rsidRPr="00272F96">
              <w:rPr>
                <w:color w:val="000000"/>
              </w:rPr>
              <w:t>, приходящийся на все ГТП потребления (экспорта) </w:t>
            </w:r>
            <w:r w:rsidRPr="00272F96">
              <w:rPr>
                <w:i/>
                <w:color w:val="000000"/>
                <w:highlight w:val="yellow"/>
              </w:rPr>
              <w:t>q</w:t>
            </w:r>
            <w:r w:rsidRPr="00272F96">
              <w:rPr>
                <w:color w:val="000000"/>
              </w:rPr>
              <w:t xml:space="preserve"> этого же участника оптового рынка </w:t>
            </w:r>
            <w:r w:rsidRPr="00272F96">
              <w:rPr>
                <w:i/>
                <w:color w:val="000000"/>
              </w:rPr>
              <w:t>i, </w:t>
            </w:r>
            <w:r w:rsidRPr="00272F96">
              <w:rPr>
                <w:color w:val="000000"/>
              </w:rPr>
              <w:t>в расчетном месяце </w:t>
            </w:r>
            <w:r w:rsidRPr="00272F96">
              <w:rPr>
                <w:i/>
                <w:color w:val="000000"/>
              </w:rPr>
              <w:t>m</w:t>
            </w:r>
            <w:r w:rsidRPr="00272F96">
              <w:rPr>
                <w:color w:val="000000"/>
              </w:rPr>
              <w:t xml:space="preserve"> в ценовой зоне </w:t>
            </w:r>
            <w:r w:rsidRPr="00272F96">
              <w:rPr>
                <w:i/>
                <w:color w:val="000000"/>
              </w:rPr>
              <w:t>z</w:t>
            </w:r>
            <w:r w:rsidRPr="00272F96">
              <w:rPr>
                <w:color w:val="000000"/>
              </w:rPr>
              <w:t xml:space="preserve"> рассчитывается по формуле:</w:t>
            </w:r>
          </w:p>
          <w:p w14:paraId="5D53F630" w14:textId="77777777" w:rsidR="00474C25" w:rsidRPr="00272F96" w:rsidRDefault="00A330F9">
            <w:pPr>
              <w:spacing w:after="0"/>
              <w:ind w:left="120" w:firstLine="500"/>
              <w:jc w:val="center"/>
              <w:rPr>
                <w:color w:val="000000"/>
              </w:rPr>
            </w:pPr>
            <w:r w:rsidRPr="00272F96">
              <w:rPr>
                <w:position w:val="-30"/>
              </w:rPr>
              <w:object w:dxaOrig="3900" w:dyaOrig="560" w14:anchorId="3FF0A904">
                <v:shape id="_x0000_i1203" type="#_x0000_t75" style="width:223.45pt;height:29.9pt" o:ole="">
                  <v:imagedata r:id="rId278" o:title=""/>
                </v:shape>
                <o:OLEObject Type="Embed" ProgID="Equation.3" ShapeID="_x0000_i1203" DrawAspect="Content" ObjectID="_1794089787" r:id="rId279"/>
              </w:object>
            </w:r>
            <w:r w:rsidRPr="00272F96">
              <w:rPr>
                <w:color w:val="000000"/>
              </w:rPr>
              <w:t>.</w:t>
            </w:r>
          </w:p>
          <w:p w14:paraId="791885AC" w14:textId="77777777" w:rsidR="00474C25" w:rsidRPr="00272F96" w:rsidRDefault="00474C25">
            <w:pPr>
              <w:spacing w:after="0"/>
              <w:ind w:left="120" w:firstLine="500"/>
              <w:jc w:val="center"/>
            </w:pPr>
          </w:p>
          <w:p w14:paraId="3CCD0973" w14:textId="77777777" w:rsidR="00474C25" w:rsidRPr="00272F96" w:rsidRDefault="00474C25">
            <w:pPr>
              <w:spacing w:after="0"/>
              <w:ind w:left="120" w:firstLine="500"/>
              <w:jc w:val="center"/>
            </w:pPr>
          </w:p>
          <w:p w14:paraId="20F06542" w14:textId="77777777" w:rsidR="00474C25" w:rsidRPr="00272F96" w:rsidRDefault="00474C25">
            <w:pPr>
              <w:spacing w:after="0"/>
              <w:ind w:left="120" w:firstLine="500"/>
              <w:jc w:val="center"/>
            </w:pPr>
          </w:p>
          <w:p w14:paraId="41695EB5" w14:textId="77777777" w:rsidR="00474C25" w:rsidRPr="00272F96" w:rsidRDefault="00474C25">
            <w:pPr>
              <w:spacing w:after="0"/>
              <w:ind w:left="120" w:firstLine="500"/>
              <w:jc w:val="center"/>
            </w:pPr>
          </w:p>
          <w:p w14:paraId="02631568" w14:textId="77777777" w:rsidR="00474C25" w:rsidRPr="00272F96" w:rsidRDefault="00474C25">
            <w:pPr>
              <w:spacing w:after="0"/>
              <w:ind w:left="120" w:firstLine="500"/>
              <w:jc w:val="center"/>
            </w:pPr>
          </w:p>
          <w:p w14:paraId="2E38ED7B" w14:textId="77777777" w:rsidR="00474C25" w:rsidRPr="00272F96" w:rsidRDefault="00474C25">
            <w:pPr>
              <w:spacing w:after="0"/>
              <w:ind w:left="120" w:firstLine="500"/>
              <w:jc w:val="center"/>
            </w:pPr>
          </w:p>
          <w:p w14:paraId="58FB5217" w14:textId="77777777" w:rsidR="00474C25" w:rsidRPr="00272F96" w:rsidRDefault="00474C25">
            <w:pPr>
              <w:spacing w:after="0"/>
              <w:ind w:left="120" w:firstLine="500"/>
              <w:jc w:val="center"/>
            </w:pPr>
          </w:p>
          <w:p w14:paraId="3C8914FF" w14:textId="77777777" w:rsidR="00474C25" w:rsidRPr="00272F96" w:rsidRDefault="00474C25">
            <w:pPr>
              <w:spacing w:after="0"/>
              <w:ind w:left="120" w:firstLine="500"/>
              <w:jc w:val="center"/>
            </w:pPr>
          </w:p>
          <w:p w14:paraId="71F74FE7" w14:textId="77777777" w:rsidR="00474C25" w:rsidRPr="00272F96" w:rsidRDefault="00A330F9">
            <w:pPr>
              <w:spacing w:after="0"/>
              <w:ind w:left="120" w:firstLine="500"/>
            </w:pPr>
            <w:r w:rsidRPr="00272F96">
              <w:rPr>
                <w:color w:val="000000"/>
              </w:rPr>
              <w:t>Штрафуемый объем мощности в отношении генерирующих объектов, поставляющих мощность в вынужденном режиме в ГТП генерации </w:t>
            </w:r>
            <w:r w:rsidRPr="00272F96">
              <w:rPr>
                <w:i/>
                <w:color w:val="000000"/>
                <w:highlight w:val="yellow"/>
              </w:rPr>
              <w:t>p</w:t>
            </w:r>
            <w:r w:rsidRPr="00272F96">
              <w:rPr>
                <w:color w:val="000000"/>
              </w:rPr>
              <w:t xml:space="preserve"> участника оптового рынка </w:t>
            </w:r>
            <w:r w:rsidRPr="00272F96">
              <w:rPr>
                <w:i/>
                <w:color w:val="000000"/>
              </w:rPr>
              <w:t>i</w:t>
            </w:r>
            <w:r w:rsidRPr="00272F96">
              <w:rPr>
                <w:color w:val="000000"/>
              </w:rPr>
              <w:t>, в расчетном месяце </w:t>
            </w:r>
            <w:r w:rsidRPr="00272F96">
              <w:rPr>
                <w:i/>
                <w:color w:val="000000"/>
              </w:rPr>
              <w:t>m</w:t>
            </w:r>
            <w:r w:rsidRPr="00272F96">
              <w:rPr>
                <w:color w:val="000000"/>
              </w:rPr>
              <w:t xml:space="preserve"> в ценовой зоне </w:t>
            </w:r>
            <w:r w:rsidRPr="00272F96">
              <w:rPr>
                <w:i/>
                <w:color w:val="000000"/>
              </w:rPr>
              <w:t>z</w:t>
            </w:r>
            <w:r w:rsidRPr="00272F96">
              <w:rPr>
                <w:color w:val="000000"/>
              </w:rPr>
              <w:t xml:space="preserve"> рассчитывается по формуле:</w:t>
            </w:r>
          </w:p>
          <w:p w14:paraId="37C145E2" w14:textId="77777777" w:rsidR="00474C25" w:rsidRPr="00272F96" w:rsidRDefault="00A330F9">
            <w:pPr>
              <w:spacing w:after="0"/>
              <w:ind w:left="120" w:firstLine="500"/>
              <w:jc w:val="center"/>
              <w:rPr>
                <w:color w:val="000000"/>
              </w:rPr>
            </w:pPr>
            <w:r w:rsidRPr="00272F96">
              <w:rPr>
                <w:position w:val="-14"/>
              </w:rPr>
              <w:object w:dxaOrig="5600" w:dyaOrig="400" w14:anchorId="0E90D85F">
                <v:shape id="_x0000_i1204" type="#_x0000_t75" style="width:320.6pt;height:20.4pt" o:ole="">
                  <v:imagedata r:id="rId280" o:title=""/>
                </v:shape>
                <o:OLEObject Type="Embed" ProgID="Equation.3" ShapeID="_x0000_i1204" DrawAspect="Content" ObjectID="_1794089788" r:id="rId281"/>
              </w:object>
            </w:r>
            <w:r w:rsidRPr="00272F96">
              <w:rPr>
                <w:color w:val="000000"/>
              </w:rPr>
              <w:t>.</w:t>
            </w:r>
          </w:p>
          <w:p w14:paraId="0CA2B769" w14:textId="77777777" w:rsidR="00474C25" w:rsidRPr="00272F96" w:rsidRDefault="00474C25">
            <w:pPr>
              <w:spacing w:after="0"/>
              <w:ind w:left="120" w:firstLine="500"/>
              <w:jc w:val="center"/>
            </w:pPr>
          </w:p>
          <w:p w14:paraId="5962F57C" w14:textId="77777777" w:rsidR="00474C25" w:rsidRPr="00272F96" w:rsidRDefault="00474C25">
            <w:pPr>
              <w:spacing w:after="0"/>
              <w:ind w:left="120" w:firstLine="500"/>
              <w:jc w:val="center"/>
            </w:pPr>
          </w:p>
          <w:p w14:paraId="447074AE" w14:textId="77777777" w:rsidR="00474C25" w:rsidRPr="00272F96" w:rsidRDefault="00474C25">
            <w:pPr>
              <w:spacing w:after="0"/>
              <w:ind w:left="120" w:firstLine="500"/>
              <w:jc w:val="center"/>
            </w:pPr>
          </w:p>
          <w:p w14:paraId="293920DD" w14:textId="77777777" w:rsidR="00474C25" w:rsidRPr="00272F96" w:rsidRDefault="00474C25">
            <w:pPr>
              <w:spacing w:after="0"/>
              <w:ind w:left="120" w:firstLine="500"/>
              <w:jc w:val="center"/>
            </w:pPr>
          </w:p>
          <w:p w14:paraId="0FAE761C" w14:textId="14893B78" w:rsidR="00474C25" w:rsidRPr="00272F96" w:rsidRDefault="00A330F9">
            <w:pPr>
              <w:spacing w:after="0"/>
              <w:ind w:left="120" w:firstLine="500"/>
            </w:pPr>
            <w:r w:rsidRPr="00272F96">
              <w:rPr>
                <w:color w:val="000000"/>
              </w:rPr>
              <w:t>Штрафуемый объем мощности в отношении генерирующих объектов, поставляющих мощность в вынужденном режиме во всех ГТП генерации </w:t>
            </w:r>
            <w:r w:rsidRPr="00272F96">
              <w:rPr>
                <w:i/>
                <w:color w:val="000000"/>
                <w:highlight w:val="yellow"/>
              </w:rPr>
              <w:t>p</w:t>
            </w:r>
            <w:r w:rsidRPr="00272F96">
              <w:rPr>
                <w:color w:val="000000"/>
              </w:rPr>
              <w:t xml:space="preserve"> участника оптового рынка </w:t>
            </w:r>
            <w:r w:rsidRPr="00272F96">
              <w:rPr>
                <w:i/>
                <w:color w:val="000000"/>
              </w:rPr>
              <w:t>i</w:t>
            </w:r>
            <w:r w:rsidRPr="00272F96">
              <w:rPr>
                <w:color w:val="000000"/>
              </w:rPr>
              <w:t>, приходящийся на всех участников оптового рынка </w:t>
            </w:r>
            <w:r w:rsidRPr="00272F96">
              <w:rPr>
                <w:i/>
                <w:color w:val="000000"/>
              </w:rPr>
              <w:t>j</w:t>
            </w:r>
            <w:r w:rsidRPr="00272F96">
              <w:rPr>
                <w:color w:val="000000"/>
              </w:rPr>
              <w:t xml:space="preserve"> </w:t>
            </w:r>
            <w:r w:rsidR="003A730B">
              <w:rPr>
                <w:color w:val="000000"/>
              </w:rPr>
              <w:t>(</w:t>
            </w:r>
            <w:r w:rsidRPr="00272F96">
              <w:object w:dxaOrig="499" w:dyaOrig="300" w14:anchorId="65C966C9">
                <v:shape id="_x0000_i1205" type="#_x0000_t75" style="width:25.15pt;height:15.6pt" o:ole="">
                  <v:imagedata r:id="rId33" o:title=""/>
                </v:shape>
                <o:OLEObject Type="Embed" ProgID="Equation.3" ShapeID="_x0000_i1205" DrawAspect="Content" ObjectID="_1794089789" r:id="rId282"/>
              </w:object>
            </w:r>
            <w:r w:rsidR="003A730B">
              <w:rPr>
                <w:color w:val="000000"/>
              </w:rPr>
              <w:t>)</w:t>
            </w:r>
            <w:r w:rsidRPr="00272F96">
              <w:rPr>
                <w:color w:val="000000"/>
              </w:rPr>
              <w:t xml:space="preserve"> в расчетном месяце </w:t>
            </w:r>
            <w:r w:rsidRPr="00272F96">
              <w:rPr>
                <w:i/>
                <w:color w:val="000000"/>
              </w:rPr>
              <w:t>m</w:t>
            </w:r>
            <w:r w:rsidRPr="00272F96">
              <w:rPr>
                <w:color w:val="000000"/>
              </w:rPr>
              <w:t xml:space="preserve"> в ценовой зоне </w:t>
            </w:r>
            <w:r w:rsidRPr="00272F96">
              <w:rPr>
                <w:i/>
                <w:color w:val="000000"/>
              </w:rPr>
              <w:t>z</w:t>
            </w:r>
            <w:r w:rsidRPr="00272F96">
              <w:rPr>
                <w:color w:val="000000"/>
              </w:rPr>
              <w:t>, по договору купли-продажи мощности, производимой с использованием генерирующих объектов, поставляющих мощность в вынужденном режиме, рассчитывается по формуле:</w:t>
            </w:r>
          </w:p>
          <w:p w14:paraId="32F5D003" w14:textId="77777777" w:rsidR="00474C25" w:rsidRPr="00272F96" w:rsidRDefault="00A330F9">
            <w:pPr>
              <w:spacing w:after="0"/>
              <w:ind w:left="120" w:firstLine="500"/>
              <w:jc w:val="center"/>
              <w:rPr>
                <w:color w:val="000000"/>
              </w:rPr>
            </w:pPr>
            <w:r w:rsidRPr="00272F96">
              <w:rPr>
                <w:position w:val="-30"/>
              </w:rPr>
              <w:object w:dxaOrig="3500" w:dyaOrig="560" w14:anchorId="7A7928A6">
                <v:shape id="_x0000_i1206" type="#_x0000_t75" style="width:201.05pt;height:29.9pt" o:ole="">
                  <v:imagedata r:id="rId283" o:title=""/>
                </v:shape>
                <o:OLEObject Type="Embed" ProgID="Equation.3" ShapeID="_x0000_i1206" DrawAspect="Content" ObjectID="_1794089790" r:id="rId284"/>
              </w:object>
            </w:r>
            <w:r w:rsidRPr="00272F96">
              <w:rPr>
                <w:color w:val="000000"/>
              </w:rPr>
              <w:t>.</w:t>
            </w:r>
          </w:p>
          <w:p w14:paraId="1B39D3A4" w14:textId="77777777" w:rsidR="00474C25" w:rsidRPr="00272F96" w:rsidRDefault="00474C25">
            <w:pPr>
              <w:spacing w:after="0"/>
              <w:ind w:left="120" w:firstLine="500"/>
              <w:jc w:val="center"/>
            </w:pPr>
          </w:p>
          <w:p w14:paraId="1478F82C" w14:textId="77777777" w:rsidR="00474C25" w:rsidRPr="00272F96" w:rsidRDefault="00474C25">
            <w:pPr>
              <w:spacing w:after="0"/>
              <w:ind w:left="120" w:firstLine="500"/>
              <w:jc w:val="center"/>
            </w:pPr>
          </w:p>
          <w:p w14:paraId="7FD56F4C" w14:textId="77777777" w:rsidR="00474C25" w:rsidRPr="00272F96" w:rsidRDefault="00474C25">
            <w:pPr>
              <w:spacing w:after="0"/>
              <w:ind w:left="120" w:firstLine="500"/>
              <w:jc w:val="center"/>
            </w:pPr>
          </w:p>
          <w:p w14:paraId="3A1BA31B" w14:textId="77777777" w:rsidR="00474C25" w:rsidRPr="00272F96" w:rsidRDefault="00474C25">
            <w:pPr>
              <w:spacing w:after="0"/>
              <w:ind w:left="120" w:firstLine="500"/>
              <w:jc w:val="center"/>
            </w:pPr>
          </w:p>
          <w:p w14:paraId="514D1D3F" w14:textId="77777777" w:rsidR="00474C25" w:rsidRPr="00272F96" w:rsidRDefault="00474C25">
            <w:pPr>
              <w:spacing w:after="0"/>
              <w:ind w:left="120" w:firstLine="500"/>
              <w:jc w:val="center"/>
            </w:pPr>
          </w:p>
          <w:p w14:paraId="1667DCF2" w14:textId="77777777" w:rsidR="00474C25" w:rsidRPr="00272F96" w:rsidRDefault="00474C25">
            <w:pPr>
              <w:spacing w:after="0"/>
              <w:ind w:left="120" w:firstLine="500"/>
              <w:jc w:val="center"/>
            </w:pPr>
          </w:p>
          <w:p w14:paraId="2993E856" w14:textId="77777777" w:rsidR="00474C25" w:rsidRPr="00272F96" w:rsidRDefault="00474C25">
            <w:pPr>
              <w:spacing w:after="0"/>
              <w:ind w:left="120" w:firstLine="500"/>
              <w:jc w:val="center"/>
            </w:pPr>
          </w:p>
          <w:p w14:paraId="2A44FC77" w14:textId="77777777" w:rsidR="00474C25" w:rsidRPr="00272F96" w:rsidRDefault="00A330F9">
            <w:pPr>
              <w:spacing w:after="0"/>
              <w:ind w:left="120" w:firstLine="500"/>
            </w:pPr>
            <w:r w:rsidRPr="00272F96">
              <w:rPr>
                <w:color w:val="000000"/>
              </w:rPr>
              <w:t>Штрафуемый объем мощности в отношении генерирующих объектов, поставляющих мощность в вынужденном режиме во всех ГТП генерации </w:t>
            </w:r>
            <w:r w:rsidRPr="00272F96">
              <w:rPr>
                <w:i/>
                <w:color w:val="000000"/>
                <w:highlight w:val="yellow"/>
              </w:rPr>
              <w:t>p</w:t>
            </w:r>
            <w:r w:rsidRPr="00272F96">
              <w:rPr>
                <w:color w:val="000000"/>
              </w:rPr>
              <w:t xml:space="preserve"> участника оптового рынка </w:t>
            </w:r>
            <w:r w:rsidRPr="00272F96">
              <w:rPr>
                <w:i/>
                <w:color w:val="000000"/>
              </w:rPr>
              <w:t>i</w:t>
            </w:r>
            <w:r w:rsidRPr="00272F96">
              <w:rPr>
                <w:color w:val="000000"/>
              </w:rPr>
              <w:t>, приходящийся на все ГТП потребления (экспорта) </w:t>
            </w:r>
            <w:r w:rsidRPr="00272F96">
              <w:rPr>
                <w:i/>
                <w:color w:val="000000"/>
                <w:highlight w:val="yellow"/>
              </w:rPr>
              <w:t>q</w:t>
            </w:r>
            <w:r w:rsidRPr="00272F96">
              <w:rPr>
                <w:color w:val="000000"/>
              </w:rPr>
              <w:t xml:space="preserve"> этого же участника оптового рынка </w:t>
            </w:r>
            <w:r w:rsidRPr="00272F96">
              <w:rPr>
                <w:i/>
                <w:color w:val="000000"/>
              </w:rPr>
              <w:t>i,</w:t>
            </w:r>
            <w:r w:rsidRPr="00272F96">
              <w:rPr>
                <w:color w:val="000000"/>
              </w:rPr>
              <w:t xml:space="preserve"> в расчетном месяце </w:t>
            </w:r>
            <w:r w:rsidRPr="00272F96">
              <w:rPr>
                <w:i/>
                <w:color w:val="000000"/>
              </w:rPr>
              <w:t>m</w:t>
            </w:r>
            <w:r w:rsidRPr="00272F96">
              <w:rPr>
                <w:color w:val="000000"/>
              </w:rPr>
              <w:t xml:space="preserve"> в ценовой зоне </w:t>
            </w:r>
            <w:r w:rsidRPr="00272F96">
              <w:rPr>
                <w:i/>
                <w:color w:val="000000"/>
              </w:rPr>
              <w:t>z</w:t>
            </w:r>
            <w:r w:rsidRPr="00272F96">
              <w:rPr>
                <w:color w:val="000000"/>
              </w:rPr>
              <w:t xml:space="preserve"> рассчитывается по формуле:</w:t>
            </w:r>
          </w:p>
          <w:p w14:paraId="3396372D" w14:textId="77777777" w:rsidR="00474C25" w:rsidRPr="00272F96" w:rsidRDefault="00A330F9">
            <w:pPr>
              <w:spacing w:after="0"/>
              <w:ind w:left="120" w:firstLine="500"/>
              <w:jc w:val="center"/>
              <w:rPr>
                <w:color w:val="000000"/>
              </w:rPr>
            </w:pPr>
            <w:r w:rsidRPr="00272F96">
              <w:rPr>
                <w:position w:val="-30"/>
              </w:rPr>
              <w:object w:dxaOrig="4220" w:dyaOrig="560" w14:anchorId="15195D45">
                <v:shape id="_x0000_i1207" type="#_x0000_t75" style="width:243.85pt;height:29.9pt" o:ole="">
                  <v:imagedata r:id="rId285" o:title=""/>
                </v:shape>
                <o:OLEObject Type="Embed" ProgID="Equation.3" ShapeID="_x0000_i1207" DrawAspect="Content" ObjectID="_1794089791" r:id="rId286"/>
              </w:object>
            </w:r>
            <w:r w:rsidRPr="00272F96">
              <w:rPr>
                <w:color w:val="000000"/>
              </w:rPr>
              <w:t>.</w:t>
            </w:r>
          </w:p>
          <w:p w14:paraId="24CF79F0" w14:textId="77777777" w:rsidR="00474C25" w:rsidRPr="00272F96" w:rsidRDefault="00474C25">
            <w:pPr>
              <w:spacing w:after="0"/>
              <w:ind w:left="120" w:firstLine="500"/>
              <w:jc w:val="center"/>
            </w:pPr>
          </w:p>
          <w:p w14:paraId="4685B5B1" w14:textId="77777777" w:rsidR="00474C25" w:rsidRPr="00272F96" w:rsidRDefault="00474C25">
            <w:pPr>
              <w:spacing w:after="0"/>
              <w:ind w:left="120" w:firstLine="500"/>
              <w:jc w:val="center"/>
            </w:pPr>
          </w:p>
          <w:p w14:paraId="12982869" w14:textId="77777777" w:rsidR="00474C25" w:rsidRPr="00272F96" w:rsidRDefault="00474C25">
            <w:pPr>
              <w:spacing w:after="0"/>
              <w:ind w:left="120" w:firstLine="500"/>
              <w:jc w:val="center"/>
            </w:pPr>
          </w:p>
          <w:p w14:paraId="72530734" w14:textId="77777777" w:rsidR="00474C25" w:rsidRPr="00272F96" w:rsidRDefault="00474C25">
            <w:pPr>
              <w:spacing w:after="0"/>
              <w:ind w:left="120" w:firstLine="500"/>
              <w:jc w:val="center"/>
            </w:pPr>
          </w:p>
          <w:p w14:paraId="76484588" w14:textId="77777777" w:rsidR="00474C25" w:rsidRPr="00272F96" w:rsidRDefault="00474C25">
            <w:pPr>
              <w:spacing w:after="0"/>
              <w:ind w:left="120" w:firstLine="500"/>
              <w:jc w:val="center"/>
            </w:pPr>
          </w:p>
          <w:p w14:paraId="4DA0651F" w14:textId="77777777" w:rsidR="00474C25" w:rsidRPr="00272F96" w:rsidRDefault="00474C25">
            <w:pPr>
              <w:spacing w:after="0"/>
              <w:ind w:left="120" w:firstLine="500"/>
              <w:jc w:val="center"/>
            </w:pPr>
          </w:p>
          <w:p w14:paraId="1D5433B3" w14:textId="77777777" w:rsidR="00474C25" w:rsidRPr="00272F96" w:rsidRDefault="00474C25">
            <w:pPr>
              <w:spacing w:after="0"/>
              <w:ind w:left="120" w:firstLine="500"/>
              <w:jc w:val="center"/>
            </w:pPr>
          </w:p>
          <w:p w14:paraId="425020E9" w14:textId="77777777" w:rsidR="00474C25" w:rsidRPr="00272F96" w:rsidRDefault="00474C25">
            <w:pPr>
              <w:spacing w:after="0"/>
              <w:ind w:left="120" w:firstLine="500"/>
              <w:jc w:val="center"/>
            </w:pPr>
          </w:p>
          <w:p w14:paraId="170B5E0B" w14:textId="77777777" w:rsidR="00474C25" w:rsidRPr="00272F96" w:rsidRDefault="00A330F9">
            <w:pPr>
              <w:spacing w:after="0"/>
              <w:ind w:left="120" w:firstLine="500"/>
            </w:pPr>
            <w:r w:rsidRPr="00272F96">
              <w:rPr>
                <w:color w:val="000000"/>
              </w:rPr>
              <w:t>Штрафуемый объем мощности в отношении генерирующих объектов, поставляющих мощность в вынужденном режиме во всех ГТП генерации </w:t>
            </w:r>
            <w:r w:rsidRPr="00272F96">
              <w:rPr>
                <w:i/>
                <w:color w:val="000000"/>
                <w:highlight w:val="yellow"/>
              </w:rPr>
              <w:t>p</w:t>
            </w:r>
            <w:r w:rsidRPr="00272F96">
              <w:rPr>
                <w:color w:val="000000"/>
              </w:rPr>
              <w:t xml:space="preserve"> участника оптового рынка </w:t>
            </w:r>
            <w:r w:rsidRPr="00272F96">
              <w:rPr>
                <w:i/>
                <w:color w:val="000000"/>
              </w:rPr>
              <w:t>i</w:t>
            </w:r>
            <w:r w:rsidRPr="00272F96">
              <w:rPr>
                <w:color w:val="000000"/>
              </w:rPr>
              <w:t>, в расчетном месяце </w:t>
            </w:r>
            <w:r w:rsidRPr="00272F96">
              <w:rPr>
                <w:i/>
                <w:color w:val="000000"/>
              </w:rPr>
              <w:t>m</w:t>
            </w:r>
            <w:r w:rsidRPr="00272F96">
              <w:rPr>
                <w:color w:val="000000"/>
              </w:rPr>
              <w:t xml:space="preserve"> в ценовой зоне </w:t>
            </w:r>
            <w:r w:rsidRPr="00272F96">
              <w:rPr>
                <w:i/>
                <w:color w:val="000000"/>
              </w:rPr>
              <w:t>z</w:t>
            </w:r>
            <w:r w:rsidRPr="00272F96">
              <w:rPr>
                <w:color w:val="000000"/>
              </w:rPr>
              <w:t xml:space="preserve"> рассчитывается по формуле:</w:t>
            </w:r>
          </w:p>
          <w:p w14:paraId="2A2385D8" w14:textId="77777777" w:rsidR="00474C25" w:rsidRPr="00272F96" w:rsidRDefault="004A0032">
            <w:pPr>
              <w:spacing w:after="0"/>
              <w:ind w:left="120" w:firstLine="500"/>
              <w:jc w:val="center"/>
              <w:rPr>
                <w:color w:val="000000"/>
              </w:rPr>
            </w:pPr>
            <m:oMath>
              <m:sSubSup>
                <m:sSubSupPr>
                  <m:ctrlPr>
                    <w:rPr>
                      <w:rFonts w:ascii="Cambria Math" w:hAnsi="Cambria Math"/>
                    </w:rPr>
                  </m:ctrlPr>
                </m:sSubSupPr>
                <m:e>
                  <m:r>
                    <w:rPr>
                      <w:rFonts w:ascii="Cambria Math" w:hAnsi="Cambria Math"/>
                    </w:rPr>
                    <m:t>N</m:t>
                  </m:r>
                </m:e>
                <m:sub>
                  <m:r>
                    <w:rPr>
                      <w:rFonts w:ascii="Cambria Math" w:hAnsi="Cambria Math"/>
                    </w:rPr>
                    <m:t>i,m,z</m:t>
                  </m:r>
                </m:sub>
                <m:sup>
                  <m:r>
                    <w:rPr>
                      <w:rFonts w:ascii="Cambria Math" w:hAnsi="Cambria Math"/>
                    </w:rPr>
                    <m:t>штраф</m:t>
                  </m:r>
                  <m:r>
                    <m:rPr>
                      <m:lit/>
                    </m:rPr>
                    <w:rPr>
                      <w:rFonts w:ascii="Cambria Math" w:hAnsi="Cambria Math"/>
                    </w:rPr>
                    <m:t>_неатт_ВР_итог</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i,m,z</m:t>
                  </m:r>
                </m:sub>
                <m:sup>
                  <m:r>
                    <w:rPr>
                      <w:rFonts w:ascii="Cambria Math" w:hAnsi="Cambria Math"/>
                    </w:rPr>
                    <m:t>штраф</m:t>
                  </m:r>
                  <m:r>
                    <m:rPr>
                      <m:lit/>
                    </m:rPr>
                    <w:rPr>
                      <w:rFonts w:ascii="Cambria Math" w:hAnsi="Cambria Math"/>
                    </w:rPr>
                    <m:t>_неатт_ВР</m:t>
                  </m:r>
                </m:sup>
              </m:sSubSup>
              <m:r>
                <m:rPr>
                  <m:lit/>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i,m,z</m:t>
                  </m:r>
                </m:sub>
                <m:sup>
                  <m:r>
                    <w:rPr>
                      <w:rFonts w:ascii="Cambria Math" w:hAnsi="Cambria Math"/>
                    </w:rPr>
                    <m:t>штраф</m:t>
                  </m:r>
                  <m:r>
                    <m:rPr>
                      <m:lit/>
                    </m:rPr>
                    <w:rPr>
                      <w:rFonts w:ascii="Cambria Math" w:hAnsi="Cambria Math"/>
                    </w:rPr>
                    <m:t>_неатт_ВР_СП</m:t>
                  </m:r>
                </m:sup>
              </m:sSubSup>
            </m:oMath>
            <w:r w:rsidR="00A330F9" w:rsidRPr="00272F96">
              <w:rPr>
                <w:color w:val="000000"/>
              </w:rPr>
              <w:t>.</w:t>
            </w:r>
          </w:p>
          <w:p w14:paraId="2FD26BA3" w14:textId="77777777" w:rsidR="00474C25" w:rsidRPr="00272F96" w:rsidRDefault="00474C25">
            <w:pPr>
              <w:spacing w:after="0"/>
              <w:ind w:left="120" w:firstLine="500"/>
              <w:jc w:val="center"/>
            </w:pPr>
          </w:p>
          <w:p w14:paraId="59080B12" w14:textId="77777777" w:rsidR="00474C25" w:rsidRPr="00272F96" w:rsidRDefault="00A330F9">
            <w:pPr>
              <w:pStyle w:val="40"/>
              <w:numPr>
                <w:ilvl w:val="0"/>
                <w:numId w:val="0"/>
              </w:numPr>
              <w:spacing w:before="269" w:after="269"/>
              <w:ind w:firstLine="567"/>
              <w:rPr>
                <w:color w:val="000000"/>
              </w:rPr>
            </w:pPr>
            <w:r w:rsidRPr="00272F96">
              <w:rPr>
                <w:color w:val="000000"/>
              </w:rPr>
              <w:t>…</w:t>
            </w:r>
          </w:p>
        </w:tc>
        <w:tc>
          <w:tcPr>
            <w:tcW w:w="7087" w:type="dxa"/>
            <w:gridSpan w:val="2"/>
          </w:tcPr>
          <w:p w14:paraId="249D9831" w14:textId="77777777" w:rsidR="00474C25" w:rsidRPr="00272F96" w:rsidRDefault="00A330F9">
            <w:pPr>
              <w:pStyle w:val="40"/>
              <w:numPr>
                <w:ilvl w:val="0"/>
                <w:numId w:val="0"/>
              </w:numPr>
              <w:spacing w:before="269" w:after="269"/>
              <w:ind w:left="182"/>
              <w:rPr>
                <w:b/>
                <w:bCs/>
              </w:rPr>
            </w:pPr>
            <w:r w:rsidRPr="00272F96">
              <w:rPr>
                <w:b/>
                <w:bCs/>
                <w:color w:val="000000"/>
              </w:rPr>
              <w:t>Расчет величины штрафов по договорам купли-продажи мощности, производимой с использованием генерирующих объектов, поставляющих мощность в вынужденном режиме, взыскиваемых в случае непоставки или недопоставки мощности</w:t>
            </w:r>
          </w:p>
          <w:p w14:paraId="4CE463CC" w14:textId="77777777" w:rsidR="00474C25" w:rsidRPr="00272F96" w:rsidRDefault="00A330F9">
            <w:pPr>
              <w:pStyle w:val="aa"/>
              <w:ind w:firstLine="567"/>
              <w:rPr>
                <w:rFonts w:ascii="Garamond" w:hAnsi="Garamond"/>
              </w:rPr>
            </w:pPr>
            <w:r w:rsidRPr="00272F96">
              <w:rPr>
                <w:rFonts w:ascii="Garamond" w:hAnsi="Garamond"/>
              </w:rPr>
              <w:t xml:space="preserve">1. В случае если предельный объем поставки мощности участника оптового рынка </w:t>
            </w:r>
            <w:r w:rsidRPr="00272F96">
              <w:rPr>
                <w:rFonts w:ascii="Garamond" w:hAnsi="Garamond"/>
                <w:i/>
              </w:rPr>
              <w:t>i</w:t>
            </w:r>
            <w:r w:rsidRPr="00272F96">
              <w:rPr>
                <w:rFonts w:ascii="Garamond" w:hAnsi="Garamond"/>
              </w:rPr>
              <w:t xml:space="preserve"> в ГТП генерации </w:t>
            </w:r>
            <w:r w:rsidRPr="00272F96">
              <w:rPr>
                <w:rFonts w:ascii="Garamond" w:hAnsi="Garamond"/>
                <w:i/>
              </w:rPr>
              <w:t>p</w:t>
            </w:r>
            <w:r w:rsidRPr="00272F96">
              <w:rPr>
                <w:rFonts w:ascii="Garamond" w:hAnsi="Garamond"/>
              </w:rPr>
              <w:t xml:space="preserve"> в месяце </w:t>
            </w:r>
            <w:r w:rsidRPr="00272F96">
              <w:rPr>
                <w:rFonts w:ascii="Garamond" w:hAnsi="Garamond"/>
                <w:i/>
              </w:rPr>
              <w:t>m</w:t>
            </w:r>
            <w:r w:rsidRPr="00272F96">
              <w:rPr>
                <w:rFonts w:ascii="Garamond" w:hAnsi="Garamond"/>
              </w:rPr>
              <w:t xml:space="preserve"> меньше объема мощности, составляющего обязательства поставщика по поставке мощности в этой ГТП генерации на оптовый рынок по договорам купли-продажи мощности, производимой с использованием генерирующих объектов, поставляющих мощность в вынужденном режиме, КО рассчитывает величину штрафа в отношении штрафуемого объема мощности ГТП генерации </w:t>
            </w:r>
            <w:r w:rsidRPr="00272F96">
              <w:rPr>
                <w:rFonts w:ascii="Garamond" w:hAnsi="Garamond"/>
                <w:i/>
              </w:rPr>
              <w:t>p</w:t>
            </w:r>
            <w:r w:rsidRPr="00272F96">
              <w:rPr>
                <w:rFonts w:ascii="Garamond" w:hAnsi="Garamond"/>
              </w:rPr>
              <w:t xml:space="preserve"> участника оптового рынка </w:t>
            </w:r>
            <w:r w:rsidRPr="00272F96">
              <w:rPr>
                <w:rFonts w:ascii="Garamond" w:hAnsi="Garamond"/>
                <w:i/>
              </w:rPr>
              <w:t>i</w:t>
            </w:r>
            <w:r w:rsidRPr="00272F96">
              <w:rPr>
                <w:rFonts w:ascii="Garamond" w:hAnsi="Garamond"/>
              </w:rPr>
              <w:t xml:space="preserve">, приходящуюся на ГТП потребления (экспорта) </w:t>
            </w:r>
            <w:r w:rsidRPr="00272F96">
              <w:rPr>
                <w:rFonts w:ascii="Garamond" w:hAnsi="Garamond"/>
                <w:i/>
              </w:rPr>
              <w:t>q</w:t>
            </w:r>
            <w:r w:rsidRPr="00272F96">
              <w:rPr>
                <w:rFonts w:ascii="Garamond" w:hAnsi="Garamond"/>
              </w:rPr>
              <w:t xml:space="preserve"> участника оптового рынка </w:t>
            </w:r>
            <w:r w:rsidRPr="00272F96">
              <w:rPr>
                <w:rFonts w:ascii="Garamond" w:hAnsi="Garamond"/>
                <w:i/>
              </w:rPr>
              <w:t>j</w:t>
            </w:r>
            <w:r w:rsidRPr="00272F96">
              <w:rPr>
                <w:rFonts w:ascii="Garamond" w:hAnsi="Garamond"/>
              </w:rPr>
              <w:t>.</w:t>
            </w:r>
          </w:p>
          <w:p w14:paraId="70D55456" w14:textId="77777777" w:rsidR="00474C25" w:rsidRPr="00272F96" w:rsidRDefault="00A330F9">
            <w:pPr>
              <w:pStyle w:val="aa"/>
              <w:ind w:firstLine="567"/>
              <w:rPr>
                <w:rFonts w:ascii="Garamond" w:hAnsi="Garamond"/>
                <w:bCs/>
              </w:rPr>
            </w:pPr>
            <w:r w:rsidRPr="00272F96">
              <w:rPr>
                <w:rFonts w:ascii="Garamond" w:hAnsi="Garamond"/>
              </w:rPr>
              <w:t>В отношении генерирующих объектов, поставляющих мощность в вынужденном режиме, которые отнесены к такой категории в целях обеспечения надежного электроснабжения потребителей, КО рассчитывает величину штрафа в случае непоставки или недопоставки мощности в соответствии с формулами:</w:t>
            </w:r>
          </w:p>
          <w:p w14:paraId="43114F2B" w14:textId="77777777" w:rsidR="00474C25" w:rsidRPr="00272F96" w:rsidRDefault="00A330F9">
            <w:pPr>
              <w:pStyle w:val="aa"/>
              <w:ind w:firstLine="567"/>
              <w:rPr>
                <w:rFonts w:ascii="Garamond" w:hAnsi="Garamond"/>
              </w:rPr>
            </w:pPr>
            <w:r w:rsidRPr="00272F96">
              <w:rPr>
                <w:rFonts w:ascii="Garamond" w:hAnsi="Garamond"/>
              </w:rPr>
              <w:t xml:space="preserve">– для ГТП генерации </w:t>
            </w:r>
            <w:r w:rsidRPr="00272F96">
              <w:rPr>
                <w:rFonts w:ascii="Garamond" w:hAnsi="Garamond"/>
                <w:position w:val="-14"/>
              </w:rPr>
              <w:object w:dxaOrig="1020" w:dyaOrig="400" w14:anchorId="091BE860">
                <v:shape id="_x0000_i1208" type="#_x0000_t75" style="width:54.35pt;height:18.35pt" o:ole="">
                  <v:imagedata r:id="rId201" o:title=""/>
                </v:shape>
                <o:OLEObject Type="Embed" ProgID="Equation.3" ShapeID="_x0000_i1208" DrawAspect="Content" ObjectID="_1794089792" r:id="rId287"/>
              </w:object>
            </w:r>
            <w:r w:rsidRPr="00272F96">
              <w:rPr>
                <w:rFonts w:ascii="Garamond" w:hAnsi="Garamond"/>
              </w:rPr>
              <w:t>:</w:t>
            </w:r>
          </w:p>
          <w:p w14:paraId="0A16FC11" w14:textId="77777777" w:rsidR="00474C25" w:rsidRPr="00272F96" w:rsidRDefault="00A330F9">
            <w:pPr>
              <w:pStyle w:val="aa"/>
              <w:ind w:firstLine="567"/>
              <w:rPr>
                <w:rFonts w:ascii="Garamond" w:hAnsi="Garamond"/>
              </w:rPr>
            </w:pPr>
            <w:r w:rsidRPr="00272F96">
              <w:rPr>
                <w:rFonts w:ascii="Garamond" w:hAnsi="Garamond"/>
                <w:position w:val="-14"/>
              </w:rPr>
              <w:object w:dxaOrig="5600" w:dyaOrig="400" w14:anchorId="0EAE6938">
                <v:shape id="_x0000_i1209" type="#_x0000_t75" style="width:275.75pt;height:18.35pt" o:ole="">
                  <v:imagedata r:id="rId203" o:title=""/>
                </v:shape>
                <o:OLEObject Type="Embed" ProgID="Equation.3" ShapeID="_x0000_i1209" DrawAspect="Content" ObjectID="_1794089793" r:id="rId288"/>
              </w:object>
            </w:r>
            <w:r w:rsidRPr="00272F96">
              <w:rPr>
                <w:rFonts w:ascii="Garamond" w:hAnsi="Garamond"/>
              </w:rPr>
              <w:t>;</w:t>
            </w:r>
          </w:p>
          <w:p w14:paraId="2ED0CAAE" w14:textId="77777777" w:rsidR="00474C25" w:rsidRPr="00272F96" w:rsidRDefault="00A330F9">
            <w:pPr>
              <w:pStyle w:val="aa"/>
              <w:ind w:firstLine="567"/>
              <w:rPr>
                <w:rFonts w:ascii="Garamond" w:hAnsi="Garamond"/>
              </w:rPr>
            </w:pPr>
            <w:r w:rsidRPr="00272F96">
              <w:rPr>
                <w:rFonts w:ascii="Garamond" w:hAnsi="Garamond"/>
              </w:rPr>
              <w:t xml:space="preserve">– для остальных ГТП генерации </w:t>
            </w:r>
            <w:r w:rsidRPr="00272F96">
              <w:rPr>
                <w:rFonts w:ascii="Garamond" w:hAnsi="Garamond"/>
                <w:i/>
              </w:rPr>
              <w:t>p (</w:t>
            </w:r>
            <w:r w:rsidRPr="00272F96">
              <w:rPr>
                <w:rFonts w:ascii="Garamond" w:hAnsi="Garamond"/>
                <w:position w:val="-14"/>
              </w:rPr>
              <w:object w:dxaOrig="1020" w:dyaOrig="400" w14:anchorId="5407419D">
                <v:shape id="_x0000_i1210" type="#_x0000_t75" style="width:54.35pt;height:18.35pt" o:ole="">
                  <v:imagedata r:id="rId205" o:title=""/>
                </v:shape>
                <o:OLEObject Type="Embed" ProgID="Equation.3" ShapeID="_x0000_i1210" DrawAspect="Content" ObjectID="_1794089794" r:id="rId289"/>
              </w:object>
            </w:r>
            <w:r w:rsidRPr="00272F96">
              <w:rPr>
                <w:rFonts w:ascii="Garamond" w:hAnsi="Garamond"/>
              </w:rPr>
              <w:t xml:space="preserve">): </w:t>
            </w:r>
          </w:p>
          <w:p w14:paraId="1AFC3906" w14:textId="77777777" w:rsidR="00474C25" w:rsidRPr="00272F96" w:rsidRDefault="00A330F9">
            <w:pPr>
              <w:pStyle w:val="aa"/>
              <w:ind w:firstLine="31"/>
              <w:jc w:val="center"/>
              <w:rPr>
                <w:rFonts w:ascii="Garamond" w:hAnsi="Garamond"/>
              </w:rPr>
            </w:pPr>
            <w:r w:rsidRPr="00272F96">
              <w:rPr>
                <w:rFonts w:ascii="Garamond" w:hAnsi="Garamond"/>
                <w:position w:val="-14"/>
              </w:rPr>
              <w:object w:dxaOrig="6200" w:dyaOrig="400" w14:anchorId="356D0DAF">
                <v:shape id="_x0000_i1211" type="#_x0000_t75" style="width:305pt;height:18.35pt" o:ole="">
                  <v:imagedata r:id="rId207" o:title=""/>
                </v:shape>
                <o:OLEObject Type="Embed" ProgID="Equation.3" ShapeID="_x0000_i1211" DrawAspect="Content" ObjectID="_1794089795" r:id="rId290"/>
              </w:object>
            </w:r>
            <w:r w:rsidRPr="00272F96">
              <w:rPr>
                <w:rFonts w:ascii="Garamond" w:hAnsi="Garamond"/>
              </w:rPr>
              <w:t>,</w:t>
            </w:r>
          </w:p>
          <w:p w14:paraId="59245D6A" w14:textId="77777777" w:rsidR="00474C25" w:rsidRPr="00272F96" w:rsidRDefault="00A330F9">
            <w:pPr>
              <w:ind w:firstLine="252"/>
              <w:jc w:val="center"/>
            </w:pPr>
            <w:r w:rsidRPr="00272F96">
              <w:rPr>
                <w:position w:val="-46"/>
              </w:rPr>
              <w:object w:dxaOrig="3379" w:dyaOrig="720" w14:anchorId="33B2D0C3">
                <v:shape id="_x0000_i1212" type="#_x0000_t75" style="width:235.7pt;height:40.1pt" o:ole="">
                  <v:imagedata r:id="rId209" o:title=""/>
                </v:shape>
                <o:OLEObject Type="Embed" ProgID="Equation.3" ShapeID="_x0000_i1212" DrawAspect="Content" ObjectID="_1794089796" r:id="rId291"/>
              </w:object>
            </w:r>
            <w:r w:rsidRPr="00272F96">
              <w:t>,</w:t>
            </w:r>
          </w:p>
          <w:p w14:paraId="63209B39" w14:textId="2394308B" w:rsidR="00474C25" w:rsidRPr="00272F96" w:rsidRDefault="00823168" w:rsidP="00B832DC">
            <w:pPr>
              <w:spacing w:after="0"/>
              <w:ind w:firstLine="0"/>
              <w:rPr>
                <w:highlight w:val="yellow"/>
              </w:rPr>
            </w:pPr>
            <w:r>
              <w:rPr>
                <w:color w:val="000000"/>
                <w:highlight w:val="yellow"/>
              </w:rPr>
              <w:t>при этом</w:t>
            </w:r>
            <w:r w:rsidR="00A330F9" w:rsidRPr="00272F96">
              <w:rPr>
                <w:color w:val="000000"/>
                <w:highlight w:val="yellow"/>
              </w:rPr>
              <w:t xml:space="preserve"> </w:t>
            </w:r>
            <w:r w:rsidR="00A330F9" w:rsidRPr="00272F96">
              <w:rPr>
                <w:highlight w:val="yellow"/>
              </w:rPr>
              <w:t xml:space="preserve">если </w:t>
            </w:r>
            <w:r w:rsidR="003A730B" w:rsidRPr="003A730B">
              <w:rPr>
                <w:i/>
                <w:highlight w:val="yellow"/>
              </w:rPr>
              <w:t>z</w:t>
            </w:r>
            <w:r w:rsidR="00A330F9" w:rsidRPr="00272F96">
              <w:rPr>
                <w:highlight w:val="yellow"/>
              </w:rPr>
              <w:t xml:space="preserve"> = 2, то при расчете </w:t>
            </w: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j,i,m,z</m:t>
                  </m:r>
                </m:sub>
                <m:sup>
                  <m:r>
                    <w:rPr>
                      <w:rFonts w:ascii="Cambria Math" w:hAnsi="Cambria Math"/>
                      <w:highlight w:val="yellow"/>
                    </w:rPr>
                    <m:t>штраф</m:t>
                  </m:r>
                  <m:r>
                    <m:rPr>
                      <m:lit/>
                    </m:rPr>
                    <w:rPr>
                      <w:rFonts w:ascii="Cambria Math" w:hAnsi="Cambria Math"/>
                      <w:highlight w:val="yellow"/>
                    </w:rPr>
                    <m:t>_неатт_ЦЗ</m:t>
                  </m:r>
                </m:sup>
              </m:sSubSup>
            </m:oMath>
            <w:r w:rsidR="00A330F9" w:rsidRPr="00272F96">
              <w:rPr>
                <w:highlight w:val="yellow"/>
              </w:rPr>
              <w:t xml:space="preserve"> не учитываются ГТП генерации </w:t>
            </w:r>
            <m:oMath>
              <m:r>
                <w:rPr>
                  <w:rFonts w:ascii="Cambria Math" w:hAnsi="Cambria Math"/>
                  <w:highlight w:val="yellow"/>
                </w:rPr>
                <m:t>p</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00A330F9" w:rsidRPr="00272F96">
              <w:rPr>
                <w:highlight w:val="yellow"/>
              </w:rPr>
              <w:t xml:space="preserve"> и ГТП потребления (экспорта) </w:t>
            </w:r>
            <m:oMath>
              <m:r>
                <w:rPr>
                  <w:rFonts w:ascii="Cambria Math" w:hAnsi="Cambria Math"/>
                  <w:color w:val="000000"/>
                  <w:highlight w:val="yellow"/>
                </w:rPr>
                <m:t>q∈</m:t>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oMath>
            <w:r w:rsidR="00A330F9" w:rsidRPr="00272F96">
              <w:rPr>
                <w:color w:val="000000"/>
                <w:highlight w:val="yellow"/>
              </w:rPr>
              <w:t>, расположенные</w:t>
            </w:r>
            <w:r w:rsidR="00A330F9" w:rsidRPr="00272F96">
              <w:rPr>
                <w:highlight w:val="yellow"/>
              </w:rPr>
              <w:t xml:space="preserve"> на территории </w:t>
            </w:r>
            <w:r w:rsidR="003A730B" w:rsidRPr="003A730B">
              <w:rPr>
                <w:i/>
                <w:highlight w:val="yellow"/>
              </w:rPr>
              <w:t>sz</w:t>
            </w:r>
            <w:r w:rsidR="003A730B" w:rsidRPr="00FB6038">
              <w:rPr>
                <w:i/>
                <w:highlight w:val="yellow"/>
              </w:rPr>
              <w:t xml:space="preserve"> </w:t>
            </w:r>
            <w:r w:rsidR="00A330F9" w:rsidRPr="00272F96">
              <w:rPr>
                <w:highlight w:val="yellow"/>
              </w:rPr>
              <w:t>=</w:t>
            </w:r>
            <w:r w:rsidR="003A730B" w:rsidRPr="00FB6038">
              <w:rPr>
                <w:highlight w:val="yellow"/>
              </w:rPr>
              <w:t xml:space="preserve"> </w:t>
            </w:r>
            <w:r w:rsidR="00A330F9" w:rsidRPr="00272F96">
              <w:rPr>
                <w:highlight w:val="yellow"/>
              </w:rPr>
              <w:t>3.</w:t>
            </w:r>
          </w:p>
          <w:p w14:paraId="74EFD33D" w14:textId="3D520C7E" w:rsidR="00474C25" w:rsidRPr="00272F96" w:rsidRDefault="00A330F9">
            <w:pPr>
              <w:spacing w:after="0"/>
              <w:ind w:left="120" w:firstLine="500"/>
              <w:rPr>
                <w:highlight w:val="yellow"/>
              </w:rPr>
            </w:pPr>
            <w:r w:rsidRPr="00272F96">
              <w:rPr>
                <w:color w:val="000000"/>
                <w:highlight w:val="yellow"/>
              </w:rPr>
              <w:t>Величина штрафа в случае непоставки или недопоставки мощности на т</w:t>
            </w:r>
            <w:r w:rsidRPr="00272F96">
              <w:rPr>
                <w:highlight w:val="yellow"/>
              </w:rPr>
              <w:t xml:space="preserve">ерритории </w:t>
            </w:r>
            <w:r w:rsidR="003A730B" w:rsidRPr="003A730B">
              <w:rPr>
                <w:i/>
                <w:highlight w:val="yellow"/>
              </w:rPr>
              <w:t>sz</w:t>
            </w:r>
            <w:r w:rsidR="003A730B" w:rsidRPr="00FB6038">
              <w:rPr>
                <w:i/>
                <w:highlight w:val="yellow"/>
              </w:rPr>
              <w:t xml:space="preserve"> </w:t>
            </w:r>
            <w:r w:rsidRPr="00272F96">
              <w:rPr>
                <w:highlight w:val="yellow"/>
              </w:rPr>
              <w:t>=</w:t>
            </w:r>
            <w:r w:rsidR="003A730B" w:rsidRPr="00FB6038">
              <w:rPr>
                <w:highlight w:val="yellow"/>
              </w:rPr>
              <w:t xml:space="preserve"> </w:t>
            </w:r>
            <w:r w:rsidRPr="00272F96">
              <w:rPr>
                <w:highlight w:val="yellow"/>
              </w:rPr>
              <w:t>3</w:t>
            </w:r>
            <w:r w:rsidRPr="00272F96">
              <w:rPr>
                <w:color w:val="000000"/>
                <w:highlight w:val="yellow"/>
              </w:rPr>
              <w:t xml:space="preserve"> в месяце </w:t>
            </w:r>
            <w:r w:rsidRPr="00272F96">
              <w:rPr>
                <w:i/>
                <w:color w:val="000000"/>
                <w:highlight w:val="yellow"/>
              </w:rPr>
              <w:t>m</w:t>
            </w:r>
            <w:r w:rsidRPr="00272F96">
              <w:rPr>
                <w:color w:val="000000"/>
                <w:highlight w:val="yellow"/>
              </w:rPr>
              <w:t xml:space="preserve"> рассчитывается по формуле:</w:t>
            </w:r>
          </w:p>
          <w:p w14:paraId="2F87BCD4" w14:textId="2EC5A5DA" w:rsidR="00474C25" w:rsidRPr="00272F96" w:rsidRDefault="004A0032">
            <w:pPr>
              <w:spacing w:after="0"/>
              <w:ind w:left="120" w:firstLine="500"/>
              <w:jc w:val="center"/>
              <w:rPr>
                <w:color w:val="000000"/>
              </w:rPr>
            </w:pP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j,i,m,z,sz=3</m:t>
                  </m:r>
                </m:sub>
                <m:sup>
                  <m:r>
                    <w:rPr>
                      <w:rFonts w:ascii="Cambria Math" w:hAnsi="Cambria Math"/>
                      <w:highlight w:val="yellow"/>
                    </w:rPr>
                    <m:t>штраф</m:t>
                  </m:r>
                  <m:r>
                    <m:rPr>
                      <m:lit/>
                    </m:rPr>
                    <w:rPr>
                      <w:rFonts w:ascii="Cambria Math" w:hAnsi="Cambria Math"/>
                      <w:highlight w:val="yellow"/>
                    </w:rPr>
                    <m:t>_неатт_ЦЗ</m:t>
                  </m:r>
                </m:sup>
              </m:sSubSup>
              <m:r>
                <w:rPr>
                  <w:rFonts w:ascii="Cambria Math" w:hAnsi="Cambria Math"/>
                  <w:highlight w:val="yellow"/>
                </w:rPr>
                <m:t>=</m:t>
              </m:r>
              <m:nary>
                <m:naryPr>
                  <m:chr m:val="∑"/>
                  <m:limLoc m:val="subSup"/>
                  <m:supHide m:val="1"/>
                  <m:ctrlPr>
                    <w:rPr>
                      <w:rFonts w:ascii="Cambria Math" w:hAnsi="Cambria Math"/>
                      <w:highlight w:val="yellow"/>
                    </w:rPr>
                  </m:ctrlPr>
                </m:naryPr>
                <m:sub>
                  <m:eqArr>
                    <m:eqArrPr>
                      <m:ctrlPr>
                        <w:rPr>
                          <w:rFonts w:ascii="Cambria Math" w:hAnsi="Cambria Math"/>
                          <w:highlight w:val="yellow"/>
                        </w:rPr>
                      </m:ctrlPr>
                    </m:eqArrPr>
                    <m:e>
                      <m:r>
                        <w:rPr>
                          <w:rFonts w:ascii="Cambria Math" w:hAnsi="Cambria Math"/>
                          <w:highlight w:val="yellow"/>
                        </w:rPr>
                        <m:t>p</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r>
                        <w:rPr>
                          <w:rFonts w:ascii="Cambria Math" w:hAnsi="Cambria Math"/>
                          <w:highlight w:val="yellow"/>
                        </w:rPr>
                        <m:t>∈i</m:t>
                      </m:r>
                    </m:e>
                    <m:e>
                      <m:r>
                        <w:rPr>
                          <w:rFonts w:ascii="Cambria Math" w:hAnsi="Cambria Math"/>
                          <w:highlight w:val="yellow"/>
                        </w:rPr>
                        <m:t>q</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sz=3</m:t>
                          </m:r>
                        </m:sub>
                        <m:sup>
                          <m:r>
                            <w:rPr>
                              <w:rFonts w:ascii="Cambria Math" w:hAnsi="Cambria Math"/>
                              <w:highlight w:val="yellow"/>
                            </w:rPr>
                            <m:t>бНЦЗ</m:t>
                          </m:r>
                        </m:sup>
                      </m:sSubSup>
                      <m:r>
                        <w:rPr>
                          <w:rFonts w:ascii="Cambria Math" w:hAnsi="Cambria Math"/>
                          <w:highlight w:val="yellow"/>
                        </w:rPr>
                        <m:t>∈j</m:t>
                      </m:r>
                    </m:e>
                  </m:eqArr>
                </m:sub>
                <m:sup/>
                <m:e>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q,j,p,i,m,z</m:t>
                      </m:r>
                    </m:sub>
                    <m:sup>
                      <m:r>
                        <w:rPr>
                          <w:rFonts w:ascii="Cambria Math" w:hAnsi="Cambria Math"/>
                          <w:highlight w:val="yellow"/>
                        </w:rPr>
                        <m:t>штраф</m:t>
                      </m:r>
                      <m:r>
                        <m:rPr>
                          <m:lit/>
                        </m:rPr>
                        <w:rPr>
                          <w:rFonts w:ascii="Cambria Math" w:hAnsi="Cambria Math"/>
                          <w:highlight w:val="yellow"/>
                        </w:rPr>
                        <m:t>_неатт_ЦЗ</m:t>
                      </m:r>
                    </m:sup>
                  </m:sSubSup>
                </m:e>
              </m:nary>
            </m:oMath>
            <w:r w:rsidR="00B832DC" w:rsidRPr="00272F96">
              <w:t>,</w:t>
            </w:r>
          </w:p>
          <w:p w14:paraId="0563D9A0" w14:textId="3EB7631C" w:rsidR="00474C25" w:rsidRPr="00272F96" w:rsidRDefault="00A330F9">
            <w:pPr>
              <w:ind w:left="432" w:hanging="432"/>
            </w:pPr>
            <w:r w:rsidRPr="00272F96">
              <w:t>где</w:t>
            </w:r>
            <w:r w:rsidR="003A730B">
              <w:t xml:space="preserve"> </w:t>
            </w:r>
            <w:r w:rsidRPr="00272F96">
              <w:rPr>
                <w:position w:val="-14"/>
              </w:rPr>
              <w:object w:dxaOrig="620" w:dyaOrig="400" w14:anchorId="6DFF88AD">
                <v:shape id="_x0000_i1213" type="#_x0000_t75" style="width:30.55pt;height:18.35pt" o:ole="">
                  <v:imagedata r:id="rId211" o:title=""/>
                </v:shape>
                <o:OLEObject Type="Embed" ProgID="Equation.3" ShapeID="_x0000_i1213" DrawAspect="Content" ObjectID="_1794089797" r:id="rId292"/>
              </w:object>
            </w:r>
            <w:r w:rsidRPr="00272F96">
              <w:t xml:space="preserve"> – множество ГТП генерации, в отношении всех единиц генерирующего оборудования (ЕГО) которых в реестре поставщиков и генерирующих объектов участников оптового рынка на расчетный месяц </w:t>
            </w:r>
            <w:r w:rsidRPr="00272F96">
              <w:rPr>
                <w:i/>
              </w:rPr>
              <w:t>m</w:t>
            </w:r>
            <w:r w:rsidRPr="00272F96">
              <w:t xml:space="preserve"> в соответствии с п. 16.1 </w:t>
            </w:r>
            <w:r w:rsidRPr="00272F96">
              <w:rPr>
                <w:i/>
              </w:rPr>
              <w:t>Регламента определения объемов покупки и продажи мощности на оптовом рынке</w:t>
            </w:r>
            <w:r w:rsidRPr="00272F96">
              <w:t xml:space="preserve"> (Приложение № 13.2 к </w:t>
            </w:r>
            <w:r w:rsidRPr="00272F96">
              <w:rPr>
                <w:i/>
              </w:rPr>
              <w:t>Договору о присоединении к торговой системе оптового рынка</w:t>
            </w:r>
            <w:r w:rsidRPr="00272F96">
              <w:t>) содержится признак «получено решение о приостановлении вывода из эксплуатации ГО»;</w:t>
            </w:r>
          </w:p>
          <w:p w14:paraId="62A082F9" w14:textId="77777777" w:rsidR="00474C25" w:rsidRPr="00272F96" w:rsidRDefault="00A330F9">
            <w:pPr>
              <w:ind w:left="432" w:hanging="6"/>
            </w:pPr>
            <w:r w:rsidRPr="00272F96">
              <w:rPr>
                <w:position w:val="-14"/>
              </w:rPr>
              <w:object w:dxaOrig="1500" w:dyaOrig="400" w14:anchorId="7F2B4BC1">
                <v:shape id="_x0000_i1214" type="#_x0000_t75" style="width:88.3pt;height:20.4pt" o:ole="">
                  <v:imagedata r:id="rId213" o:title=""/>
                </v:shape>
                <o:OLEObject Type="Embed" ProgID="Equation.3" ShapeID="_x0000_i1214" DrawAspect="Content" ObjectID="_1794089798" r:id="rId293"/>
              </w:object>
            </w:r>
            <w:r w:rsidRPr="00272F96">
              <w:t xml:space="preserve"> – штрафуемый объем мощности в отношении генерирующих объектов, поставляющих мощность в вынужденном режиме</w:t>
            </w:r>
            <w:r w:rsidRPr="00272F96">
              <w:rPr>
                <w:bCs/>
              </w:rPr>
              <w:t>, которые отнесены к такой категории</w:t>
            </w:r>
            <w:r w:rsidRPr="00272F96">
              <w:t xml:space="preserve"> в целях обеспечения надежного электроснабжения потребителей, в ГТП генерации </w:t>
            </w:r>
            <w:r w:rsidRPr="00272F96">
              <w:rPr>
                <w:i/>
              </w:rPr>
              <w:t>p</w:t>
            </w:r>
            <w:r w:rsidRPr="00272F96">
              <w:t xml:space="preserve"> участника оптового рынка </w:t>
            </w:r>
            <w:r w:rsidRPr="00272F96">
              <w:rPr>
                <w:i/>
              </w:rPr>
              <w:t>i</w:t>
            </w:r>
            <w:r w:rsidRPr="00272F96">
              <w:t xml:space="preserve">, приходящийся на ГТП потребления (экспорта) </w:t>
            </w:r>
            <w:r w:rsidRPr="00272F96">
              <w:rPr>
                <w:i/>
              </w:rPr>
              <w:t>q</w:t>
            </w:r>
            <w:r w:rsidRPr="00272F96">
              <w:t xml:space="preserve"> участника оптового рынка </w:t>
            </w:r>
            <w:r w:rsidRPr="00272F96">
              <w:rPr>
                <w:i/>
              </w:rPr>
              <w:t>j</w:t>
            </w:r>
            <w:r w:rsidRPr="00272F96">
              <w:t xml:space="preserve"> в расчетном месяце </w:t>
            </w:r>
            <w:r w:rsidRPr="00272F96">
              <w:rPr>
                <w:i/>
              </w:rPr>
              <w:t>m</w:t>
            </w:r>
            <w:r w:rsidRPr="00272F96">
              <w:t xml:space="preserve"> в ценовой зоне </w:t>
            </w:r>
            <w:r w:rsidRPr="00272F96">
              <w:rPr>
                <w:i/>
              </w:rPr>
              <w:t>z</w:t>
            </w:r>
            <w:r w:rsidRPr="00272F96">
              <w:t xml:space="preserve"> (</w:t>
            </w:r>
            <w:r w:rsidRPr="00272F96">
              <w:object w:dxaOrig="499" w:dyaOrig="300" w14:anchorId="3B063582">
                <v:shape id="_x0000_i1215" type="#_x0000_t75" style="width:25.15pt;height:15.6pt" o:ole="">
                  <v:imagedata r:id="rId33" o:title=""/>
                </v:shape>
                <o:OLEObject Type="Embed" ProgID="Equation.3" ShapeID="_x0000_i1215" DrawAspect="Content" ObjectID="_1794089799" r:id="rId294"/>
              </w:object>
            </w:r>
            <w:r w:rsidRPr="00272F96">
              <w:t xml:space="preserve">) по договору купли-продажи мощности, производимой с использованием генерирующих объектов, поставляющих мощность в вынужденном режиме, определенный в соответствии с </w:t>
            </w:r>
            <w:r w:rsidRPr="00272F96">
              <w:rPr>
                <w:i/>
              </w:rPr>
              <w:t>Регламентом определения объемов покупки и продажи мощности на оптовом рынке</w:t>
            </w:r>
            <w:r w:rsidRPr="00272F96">
              <w:t xml:space="preserve"> (Приложение № 13.2 к </w:t>
            </w:r>
            <w:r w:rsidRPr="00272F96">
              <w:rPr>
                <w:i/>
              </w:rPr>
              <w:t>Договору о присоединении к торговой системе оптового рынка</w:t>
            </w:r>
            <w:r w:rsidRPr="00272F96">
              <w:t>).</w:t>
            </w:r>
          </w:p>
          <w:p w14:paraId="42CD7EF8" w14:textId="28FCE1BF" w:rsidR="00474C25" w:rsidRPr="00272F96" w:rsidRDefault="00A330F9">
            <w:pPr>
              <w:ind w:firstLine="567"/>
            </w:pPr>
            <w:r w:rsidRPr="00272F96">
              <w:t>В отношении генерирующих объектов, поставляющих мощность в вынужденном режиме</w:t>
            </w:r>
            <w:r w:rsidRPr="00272F96">
              <w:rPr>
                <w:bCs/>
              </w:rPr>
              <w:t>, которые отнесены к такой категории</w:t>
            </w:r>
            <w:r w:rsidRPr="00272F96">
              <w:t xml:space="preserve"> в целях обеспечения надежного теплоснабжения потребителей, КО рассчитывает величину штрафа в случае непоставки или недопоставки мощности в соответствии с формулой:</w:t>
            </w:r>
            <w:r w:rsidR="003A730B">
              <w:t xml:space="preserve"> </w:t>
            </w:r>
          </w:p>
          <w:p w14:paraId="608CDB3D" w14:textId="2AD78246" w:rsidR="00474C25" w:rsidRPr="00272F96" w:rsidRDefault="00E95841">
            <w:pPr>
              <w:ind w:firstLine="252"/>
              <w:jc w:val="center"/>
            </w:pPr>
            <w:r w:rsidRPr="00272F96">
              <w:rPr>
                <w:position w:val="-14"/>
              </w:rPr>
              <w:object w:dxaOrig="6320" w:dyaOrig="400" w14:anchorId="783F8295">
                <v:shape id="_x0000_i1216" type="#_x0000_t75" style="width:326.7pt;height:19.7pt" o:ole="">
                  <v:imagedata r:id="rId216" o:title=""/>
                </v:shape>
                <o:OLEObject Type="Embed" ProgID="Equation.3" ShapeID="_x0000_i1216" DrawAspect="Content" ObjectID="_1794089800" r:id="rId295"/>
              </w:object>
            </w:r>
            <w:r w:rsidR="00A330F9" w:rsidRPr="00272F96">
              <w:t>,</w:t>
            </w:r>
          </w:p>
          <w:p w14:paraId="16C3A9A0" w14:textId="77777777" w:rsidR="00474C25" w:rsidRPr="00272F96" w:rsidRDefault="00A330F9">
            <w:pPr>
              <w:ind w:firstLine="252"/>
              <w:jc w:val="center"/>
            </w:pPr>
            <w:r w:rsidRPr="00272F96">
              <w:rPr>
                <w:position w:val="-46"/>
              </w:rPr>
              <w:object w:dxaOrig="3460" w:dyaOrig="720" w14:anchorId="37817D79">
                <v:shape id="_x0000_i1217" type="#_x0000_t75" style="width:201.05pt;height:36.7pt" o:ole="">
                  <v:imagedata r:id="rId218" o:title=""/>
                </v:shape>
                <o:OLEObject Type="Embed" ProgID="Equation.3" ShapeID="_x0000_i1217" DrawAspect="Content" ObjectID="_1794089801" r:id="rId296"/>
              </w:object>
            </w:r>
            <w:r w:rsidRPr="00272F96">
              <w:t>,</w:t>
            </w:r>
          </w:p>
          <w:p w14:paraId="6B4F1944" w14:textId="678C6699" w:rsidR="00474C25" w:rsidRPr="00272F96" w:rsidRDefault="00823168">
            <w:pPr>
              <w:spacing w:after="0"/>
              <w:ind w:firstLine="0"/>
              <w:rPr>
                <w:highlight w:val="yellow"/>
              </w:rPr>
            </w:pPr>
            <w:r>
              <w:rPr>
                <w:color w:val="000000"/>
                <w:highlight w:val="yellow"/>
              </w:rPr>
              <w:t>при этом</w:t>
            </w:r>
            <w:r w:rsidR="00A330F9" w:rsidRPr="00272F96">
              <w:rPr>
                <w:color w:val="000000"/>
                <w:highlight w:val="yellow"/>
              </w:rPr>
              <w:t xml:space="preserve"> </w:t>
            </w:r>
            <w:r w:rsidR="00A330F9" w:rsidRPr="00272F96">
              <w:rPr>
                <w:highlight w:val="yellow"/>
              </w:rPr>
              <w:t xml:space="preserve">если </w:t>
            </w:r>
            <w:r w:rsidR="003A730B" w:rsidRPr="003A730B">
              <w:rPr>
                <w:i/>
                <w:highlight w:val="yellow"/>
              </w:rPr>
              <w:t>z</w:t>
            </w:r>
            <w:r w:rsidR="00A330F9" w:rsidRPr="00272F96">
              <w:rPr>
                <w:highlight w:val="yellow"/>
              </w:rPr>
              <w:t xml:space="preserve"> = 2, то при расчете </w:t>
            </w: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j,i,m,z</m:t>
                  </m:r>
                </m:sub>
                <m:sup>
                  <m:r>
                    <w:rPr>
                      <w:rFonts w:ascii="Cambria Math" w:hAnsi="Cambria Math"/>
                      <w:highlight w:val="yellow"/>
                    </w:rPr>
                    <m:t>штраф</m:t>
                  </m:r>
                  <m:r>
                    <m:rPr>
                      <m:lit/>
                    </m:rPr>
                    <w:rPr>
                      <w:rFonts w:ascii="Cambria Math" w:hAnsi="Cambria Math"/>
                      <w:highlight w:val="yellow"/>
                    </w:rPr>
                    <m:t>_неатт_</m:t>
                  </m:r>
                  <m:r>
                    <w:rPr>
                      <w:rFonts w:ascii="Cambria Math" w:hAnsi="Cambria Math"/>
                      <w:highlight w:val="yellow"/>
                    </w:rPr>
                    <m:t>суб</m:t>
                  </m:r>
                </m:sup>
              </m:sSubSup>
            </m:oMath>
            <w:r w:rsidR="00A330F9" w:rsidRPr="00272F96">
              <w:rPr>
                <w:highlight w:val="yellow"/>
              </w:rPr>
              <w:t xml:space="preserve"> не учитываются ГТП генерации </w:t>
            </w:r>
            <m:oMath>
              <m:r>
                <w:rPr>
                  <w:rFonts w:ascii="Cambria Math" w:hAnsi="Cambria Math"/>
                  <w:highlight w:val="yellow"/>
                </w:rPr>
                <m:t>p</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00A330F9" w:rsidRPr="00272F96">
              <w:rPr>
                <w:highlight w:val="yellow"/>
              </w:rPr>
              <w:t xml:space="preserve"> и ГТП потребления (экспорта) </w:t>
            </w:r>
            <m:oMath>
              <m:r>
                <w:rPr>
                  <w:rFonts w:ascii="Cambria Math" w:hAnsi="Cambria Math"/>
                  <w:color w:val="000000"/>
                  <w:highlight w:val="yellow"/>
                </w:rPr>
                <m:t>q∈</m:t>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oMath>
            <w:r w:rsidR="00A330F9" w:rsidRPr="00272F96">
              <w:rPr>
                <w:color w:val="000000"/>
                <w:highlight w:val="yellow"/>
              </w:rPr>
              <w:t>, расположенные</w:t>
            </w:r>
            <w:r w:rsidR="00A330F9" w:rsidRPr="00272F96">
              <w:rPr>
                <w:highlight w:val="yellow"/>
              </w:rPr>
              <w:t xml:space="preserve"> на территории </w:t>
            </w:r>
            <w:r w:rsidR="003A730B" w:rsidRPr="003A730B">
              <w:rPr>
                <w:i/>
                <w:highlight w:val="yellow"/>
              </w:rPr>
              <w:t>sz</w:t>
            </w:r>
            <w:r w:rsidR="003A730B" w:rsidRPr="00FB6038">
              <w:rPr>
                <w:i/>
                <w:highlight w:val="yellow"/>
              </w:rPr>
              <w:t xml:space="preserve"> </w:t>
            </w:r>
            <w:r w:rsidR="00A330F9" w:rsidRPr="00272F96">
              <w:rPr>
                <w:highlight w:val="yellow"/>
              </w:rPr>
              <w:t>=</w:t>
            </w:r>
            <w:r w:rsidR="003A730B" w:rsidRPr="00FB6038">
              <w:rPr>
                <w:highlight w:val="yellow"/>
              </w:rPr>
              <w:t xml:space="preserve"> </w:t>
            </w:r>
            <w:r w:rsidR="00A330F9" w:rsidRPr="00272F96">
              <w:rPr>
                <w:highlight w:val="yellow"/>
              </w:rPr>
              <w:t>3.</w:t>
            </w:r>
          </w:p>
          <w:p w14:paraId="5489441B" w14:textId="0F8519DE" w:rsidR="00474C25" w:rsidRPr="00272F96" w:rsidRDefault="00A330F9">
            <w:pPr>
              <w:spacing w:after="0"/>
              <w:ind w:left="120" w:firstLine="500"/>
              <w:rPr>
                <w:highlight w:val="yellow"/>
              </w:rPr>
            </w:pPr>
            <w:r w:rsidRPr="00272F96">
              <w:rPr>
                <w:color w:val="000000"/>
                <w:highlight w:val="yellow"/>
              </w:rPr>
              <w:t xml:space="preserve">Величина штрафа в случае непоставки или недопоставки мощности на </w:t>
            </w:r>
            <w:r w:rsidRPr="00272F96">
              <w:rPr>
                <w:highlight w:val="yellow"/>
              </w:rPr>
              <w:t xml:space="preserve">территории </w:t>
            </w:r>
            <w:r w:rsidR="003A730B" w:rsidRPr="003A730B">
              <w:rPr>
                <w:i/>
                <w:highlight w:val="yellow"/>
              </w:rPr>
              <w:t>sz</w:t>
            </w:r>
            <w:r w:rsidR="003A730B" w:rsidRPr="00FB6038">
              <w:rPr>
                <w:i/>
                <w:highlight w:val="yellow"/>
              </w:rPr>
              <w:t xml:space="preserve"> </w:t>
            </w:r>
            <w:r w:rsidRPr="00272F96">
              <w:rPr>
                <w:highlight w:val="yellow"/>
              </w:rPr>
              <w:t>=</w:t>
            </w:r>
            <w:r w:rsidR="003A730B" w:rsidRPr="00FB6038">
              <w:rPr>
                <w:highlight w:val="yellow"/>
              </w:rPr>
              <w:t xml:space="preserve"> </w:t>
            </w:r>
            <w:r w:rsidR="00823168">
              <w:rPr>
                <w:highlight w:val="yellow"/>
              </w:rPr>
              <w:t>3</w:t>
            </w:r>
            <w:r w:rsidRPr="00272F96">
              <w:rPr>
                <w:color w:val="000000"/>
                <w:highlight w:val="yellow"/>
              </w:rPr>
              <w:t xml:space="preserve"> в месяце </w:t>
            </w:r>
            <w:r w:rsidRPr="00272F96">
              <w:rPr>
                <w:i/>
                <w:color w:val="000000"/>
                <w:highlight w:val="yellow"/>
              </w:rPr>
              <w:t>m</w:t>
            </w:r>
            <w:r w:rsidRPr="00272F96">
              <w:rPr>
                <w:color w:val="000000"/>
                <w:highlight w:val="yellow"/>
              </w:rPr>
              <w:t xml:space="preserve"> рассчитывается по формуле:</w:t>
            </w:r>
          </w:p>
          <w:p w14:paraId="3106AA22" w14:textId="49B75D95" w:rsidR="00474C25" w:rsidRPr="00272F96" w:rsidRDefault="004A0032">
            <w:pPr>
              <w:spacing w:after="0"/>
              <w:ind w:left="120" w:firstLine="500"/>
              <w:jc w:val="center"/>
              <w:rPr>
                <w:color w:val="000000"/>
              </w:rPr>
            </w:pP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j,i,m,z,sz=3</m:t>
                  </m:r>
                </m:sub>
                <m:sup>
                  <m:r>
                    <w:rPr>
                      <w:rFonts w:ascii="Cambria Math" w:hAnsi="Cambria Math"/>
                      <w:highlight w:val="yellow"/>
                    </w:rPr>
                    <m:t>штраф</m:t>
                  </m:r>
                  <m:r>
                    <m:rPr>
                      <m:lit/>
                    </m:rPr>
                    <w:rPr>
                      <w:rFonts w:ascii="Cambria Math" w:hAnsi="Cambria Math"/>
                      <w:highlight w:val="yellow"/>
                    </w:rPr>
                    <m:t>_неатт_</m:t>
                  </m:r>
                  <m:r>
                    <w:rPr>
                      <w:rFonts w:ascii="Cambria Math" w:hAnsi="Cambria Math"/>
                      <w:highlight w:val="yellow"/>
                    </w:rPr>
                    <m:t>суб</m:t>
                  </m:r>
                </m:sup>
              </m:sSubSup>
              <m:r>
                <w:rPr>
                  <w:rFonts w:ascii="Cambria Math" w:hAnsi="Cambria Math"/>
                  <w:highlight w:val="yellow"/>
                </w:rPr>
                <m:t>=</m:t>
              </m:r>
              <m:nary>
                <m:naryPr>
                  <m:chr m:val="∑"/>
                  <m:limLoc m:val="subSup"/>
                  <m:supHide m:val="1"/>
                  <m:ctrlPr>
                    <w:rPr>
                      <w:rFonts w:ascii="Cambria Math" w:hAnsi="Cambria Math"/>
                      <w:highlight w:val="yellow"/>
                    </w:rPr>
                  </m:ctrlPr>
                </m:naryPr>
                <m:sub>
                  <m:eqArr>
                    <m:eqArrPr>
                      <m:ctrlPr>
                        <w:rPr>
                          <w:rFonts w:ascii="Cambria Math" w:hAnsi="Cambria Math"/>
                          <w:highlight w:val="yellow"/>
                        </w:rPr>
                      </m:ctrlPr>
                    </m:eqArrPr>
                    <m:e>
                      <m:r>
                        <w:rPr>
                          <w:rFonts w:ascii="Cambria Math" w:hAnsi="Cambria Math"/>
                          <w:highlight w:val="yellow"/>
                        </w:rPr>
                        <m:t>p</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r>
                        <w:rPr>
                          <w:rFonts w:ascii="Cambria Math" w:hAnsi="Cambria Math"/>
                          <w:highlight w:val="yellow"/>
                        </w:rPr>
                        <m:t>∈i</m:t>
                      </m:r>
                    </m:e>
                    <m:e>
                      <m:r>
                        <w:rPr>
                          <w:rFonts w:ascii="Cambria Math" w:hAnsi="Cambria Math"/>
                          <w:highlight w:val="yellow"/>
                        </w:rPr>
                        <m:t>q</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sz=3</m:t>
                          </m:r>
                        </m:sub>
                        <m:sup>
                          <m:r>
                            <w:rPr>
                              <w:rFonts w:ascii="Cambria Math" w:hAnsi="Cambria Math"/>
                              <w:highlight w:val="yellow"/>
                            </w:rPr>
                            <m:t>бНЦЗ</m:t>
                          </m:r>
                        </m:sup>
                      </m:sSubSup>
                      <m:r>
                        <w:rPr>
                          <w:rFonts w:ascii="Cambria Math" w:hAnsi="Cambria Math"/>
                          <w:highlight w:val="yellow"/>
                        </w:rPr>
                        <m:t>∈j</m:t>
                      </m:r>
                    </m:e>
                  </m:eqArr>
                </m:sub>
                <m:sup/>
                <m:e>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q,j,p,i,m,z</m:t>
                      </m:r>
                    </m:sub>
                    <m:sup>
                      <m:r>
                        <w:rPr>
                          <w:rFonts w:ascii="Cambria Math" w:hAnsi="Cambria Math"/>
                          <w:highlight w:val="yellow"/>
                        </w:rPr>
                        <m:t>штраф</m:t>
                      </m:r>
                      <m:r>
                        <m:rPr>
                          <m:lit/>
                        </m:rPr>
                        <w:rPr>
                          <w:rFonts w:ascii="Cambria Math" w:hAnsi="Cambria Math"/>
                          <w:highlight w:val="yellow"/>
                        </w:rPr>
                        <m:t>_неатт_</m:t>
                      </m:r>
                      <m:r>
                        <w:rPr>
                          <w:rFonts w:ascii="Cambria Math" w:hAnsi="Cambria Math"/>
                          <w:highlight w:val="yellow"/>
                        </w:rPr>
                        <m:t>суб</m:t>
                      </m:r>
                    </m:sup>
                  </m:sSubSup>
                </m:e>
              </m:nary>
            </m:oMath>
            <w:r w:rsidR="00823168">
              <w:t>,</w:t>
            </w:r>
          </w:p>
          <w:p w14:paraId="67B9AA86" w14:textId="77777777" w:rsidR="00474C25" w:rsidRPr="00272F96" w:rsidRDefault="00A330F9" w:rsidP="00B832DC">
            <w:pPr>
              <w:ind w:left="252" w:firstLine="0"/>
            </w:pPr>
            <w:r w:rsidRPr="00272F96">
              <w:rPr>
                <w:position w:val="-14"/>
              </w:rPr>
              <w:object w:dxaOrig="1540" w:dyaOrig="400" w14:anchorId="7DB761CC">
                <v:shape id="_x0000_i1218" type="#_x0000_t75" style="width:82.2pt;height:20.4pt" o:ole="">
                  <v:imagedata r:id="rId220" o:title=""/>
                </v:shape>
                <o:OLEObject Type="Embed" ProgID="Equation.3" ShapeID="_x0000_i1218" DrawAspect="Content" ObjectID="_1794089802" r:id="rId297"/>
              </w:object>
            </w:r>
            <w:r w:rsidRPr="00272F96">
              <w:t xml:space="preserve"> – штрафуемый объем мощности в отношении генерирующих объектов, поставляющих мощность в вынужденном режиме</w:t>
            </w:r>
            <w:r w:rsidRPr="00272F96">
              <w:rPr>
                <w:bCs/>
              </w:rPr>
              <w:t>, которые отнесены к такой категории</w:t>
            </w:r>
            <w:r w:rsidRPr="00272F96">
              <w:t xml:space="preserve"> в целях обеспечения надежного теплоснабжения потребителей, в ГТП генерации </w:t>
            </w:r>
            <w:r w:rsidRPr="00272F96">
              <w:rPr>
                <w:i/>
              </w:rPr>
              <w:t>p</w:t>
            </w:r>
            <w:r w:rsidRPr="00272F96">
              <w:t xml:space="preserve"> участника оптового рынка </w:t>
            </w:r>
            <w:r w:rsidRPr="00272F96">
              <w:rPr>
                <w:i/>
              </w:rPr>
              <w:t>i</w:t>
            </w:r>
            <w:r w:rsidRPr="00272F96">
              <w:t xml:space="preserve">, приходящийся на ГТП потребления (экспорта) </w:t>
            </w:r>
            <w:r w:rsidRPr="00272F96">
              <w:rPr>
                <w:i/>
              </w:rPr>
              <w:t>q</w:t>
            </w:r>
            <w:r w:rsidRPr="00272F96">
              <w:t xml:space="preserve"> участника оптового рынка </w:t>
            </w:r>
            <w:r w:rsidRPr="00272F96">
              <w:rPr>
                <w:i/>
              </w:rPr>
              <w:t>j</w:t>
            </w:r>
            <w:r w:rsidRPr="00272F96">
              <w:t xml:space="preserve"> в расчетном месяце </w:t>
            </w:r>
            <w:r w:rsidRPr="00272F96">
              <w:rPr>
                <w:i/>
              </w:rPr>
              <w:t>m</w:t>
            </w:r>
            <w:r w:rsidRPr="00272F96">
              <w:t xml:space="preserve"> в ценовой зоне </w:t>
            </w:r>
            <w:r w:rsidRPr="00272F96">
              <w:rPr>
                <w:i/>
              </w:rPr>
              <w:t xml:space="preserve">z </w:t>
            </w:r>
            <w:r w:rsidRPr="00272F96">
              <w:t>(</w:t>
            </w:r>
            <w:r w:rsidRPr="00272F96">
              <w:object w:dxaOrig="499" w:dyaOrig="300" w14:anchorId="7F2FBCF3">
                <v:shape id="_x0000_i1219" type="#_x0000_t75" style="width:25.15pt;height:15.6pt" o:ole="">
                  <v:imagedata r:id="rId33" o:title=""/>
                </v:shape>
                <o:OLEObject Type="Embed" ProgID="Equation.3" ShapeID="_x0000_i1219" DrawAspect="Content" ObjectID="_1794089803" r:id="rId298"/>
              </w:object>
            </w:r>
            <w:r w:rsidRPr="00272F96">
              <w:t xml:space="preserve">) по договору купли-продажи мощности, производимой с использованием генерирующих объектов, поставляющих мощность в вынужденном режиме, определенный в соответствии с </w:t>
            </w:r>
            <w:r w:rsidRPr="00272F96">
              <w:rPr>
                <w:i/>
              </w:rPr>
              <w:t>Регламентом определения объемов покупки и продажи мощности на оптовом рынке</w:t>
            </w:r>
            <w:r w:rsidRPr="00272F96">
              <w:t xml:space="preserve"> (Приложение № 13.2 к </w:t>
            </w:r>
            <w:r w:rsidRPr="00272F96">
              <w:rPr>
                <w:i/>
              </w:rPr>
              <w:t>Договору о присоединении к торговой системе оптового рынка</w:t>
            </w:r>
            <w:r w:rsidRPr="00272F96">
              <w:t>);</w:t>
            </w:r>
          </w:p>
          <w:p w14:paraId="58CFBE28" w14:textId="77777777" w:rsidR="00474C25" w:rsidRPr="00272F96" w:rsidRDefault="00A330F9" w:rsidP="00B832DC">
            <w:pPr>
              <w:pStyle w:val="aa"/>
              <w:ind w:left="252" w:firstLine="0"/>
              <w:rPr>
                <w:rFonts w:ascii="Garamond" w:hAnsi="Garamond"/>
              </w:rPr>
            </w:pPr>
            <w:r w:rsidRPr="00272F96">
              <w:rPr>
                <w:rFonts w:ascii="Garamond" w:hAnsi="Garamond"/>
                <w:position w:val="-14"/>
              </w:rPr>
              <w:object w:dxaOrig="520" w:dyaOrig="400" w14:anchorId="6570C191">
                <v:shape id="_x0000_i1220" type="#_x0000_t75" style="width:25.8pt;height:20.4pt" o:ole="">
                  <v:imagedata r:id="rId223" o:title=""/>
                </v:shape>
                <o:OLEObject Type="Embed" ProgID="Equation.3" ShapeID="_x0000_i1220" DrawAspect="Content" ObjectID="_1794089804" r:id="rId299"/>
              </w:object>
            </w:r>
            <w:r w:rsidRPr="00272F96">
              <w:rPr>
                <w:rFonts w:ascii="Garamond" w:hAnsi="Garamond"/>
              </w:rPr>
              <w:t xml:space="preserve"> – сезонный коэффициент, отражающий распределение нагрузки потребления по месяцам в течение календарного года, определяемый в соответствии с пунктом 13.1.4.1 настоящего Регламента;</w:t>
            </w:r>
          </w:p>
          <w:p w14:paraId="34BED874" w14:textId="77777777" w:rsidR="00474C25" w:rsidRPr="00272F96" w:rsidRDefault="00A330F9" w:rsidP="00B832DC">
            <w:pPr>
              <w:pStyle w:val="aa"/>
              <w:ind w:left="252" w:firstLine="0"/>
              <w:rPr>
                <w:rFonts w:ascii="Garamond" w:hAnsi="Garamond"/>
                <w:bCs/>
              </w:rPr>
            </w:pPr>
            <w:r w:rsidRPr="00272F96">
              <w:rPr>
                <w:rFonts w:ascii="Garamond" w:hAnsi="Garamond"/>
                <w:position w:val="-14"/>
                <w:lang w:eastAsia="x-none"/>
              </w:rPr>
              <w:object w:dxaOrig="1875" w:dyaOrig="405" w14:anchorId="31BECB4B">
                <v:shape id="_x0000_i1221" type="#_x0000_t75" style="width:92.4pt;height:20.4pt" o:ole="">
                  <v:imagedata r:id="rId225" o:title=""/>
                </v:shape>
                <o:OLEObject Type="Embed" ProgID="Equation.3" ShapeID="_x0000_i1221" DrawAspect="Content" ObjectID="_1794089805" r:id="rId300"/>
              </w:object>
            </w:r>
            <w:r w:rsidRPr="00272F96">
              <w:rPr>
                <w:rFonts w:ascii="Garamond" w:hAnsi="Garamond"/>
              </w:rPr>
              <w:t xml:space="preserve"> – цена на мощность, определенная в соответствии с подпунктом «а» пункта 6.1.4 настоящего Регламента с учетом особенностей, предусмотренных настоящим пунктом</w:t>
            </w:r>
            <w:r w:rsidRPr="00272F96">
              <w:rPr>
                <w:rFonts w:ascii="Garamond" w:hAnsi="Garamond"/>
                <w:bCs/>
              </w:rPr>
              <w:t xml:space="preserve">. </w:t>
            </w:r>
          </w:p>
          <w:p w14:paraId="66039B19" w14:textId="77777777" w:rsidR="00474C25" w:rsidRPr="00272F96" w:rsidRDefault="00A330F9">
            <w:pPr>
              <w:pStyle w:val="aa"/>
              <w:ind w:firstLine="567"/>
              <w:rPr>
                <w:rFonts w:ascii="Garamond" w:hAnsi="Garamond"/>
              </w:rPr>
            </w:pPr>
            <w:r w:rsidRPr="00272F96">
              <w:rPr>
                <w:color w:val="000000"/>
              </w:rPr>
              <w:t>​</w:t>
            </w:r>
            <w:r w:rsidRPr="00272F96">
              <w:rPr>
                <w:rFonts w:ascii="Garamond" w:hAnsi="Garamond"/>
              </w:rPr>
              <w:t xml:space="preserve">2. В случае если </w:t>
            </w:r>
            <w:r w:rsidRPr="00272F96">
              <w:rPr>
                <w:rFonts w:ascii="Garamond" w:hAnsi="Garamond"/>
                <w:lang w:eastAsia="ar-SA"/>
              </w:rPr>
              <w:t xml:space="preserve">ГТП </w:t>
            </w:r>
            <w:r w:rsidRPr="00272F96">
              <w:rPr>
                <w:rFonts w:ascii="Garamond" w:hAnsi="Garamond"/>
              </w:rPr>
              <w:t xml:space="preserve">генерации </w:t>
            </w:r>
            <w:r w:rsidRPr="00272F96">
              <w:rPr>
                <w:rFonts w:ascii="Garamond" w:hAnsi="Garamond"/>
                <w:i/>
              </w:rPr>
              <w:t>p</w:t>
            </w:r>
            <w:r w:rsidRPr="00272F96">
              <w:rPr>
                <w:rFonts w:ascii="Garamond" w:hAnsi="Garamond"/>
                <w:lang w:eastAsia="ar-SA"/>
              </w:rPr>
              <w:t xml:space="preserve"> </w:t>
            </w:r>
            <w:r w:rsidRPr="00272F96">
              <w:rPr>
                <w:rFonts w:ascii="Garamond" w:hAnsi="Garamond"/>
              </w:rPr>
              <w:t xml:space="preserve">участника оптового рынка </w:t>
            </w:r>
            <w:r w:rsidRPr="00272F96">
              <w:rPr>
                <w:rFonts w:ascii="Garamond" w:hAnsi="Garamond"/>
                <w:i/>
              </w:rPr>
              <w:t>i</w:t>
            </w:r>
            <w:r w:rsidRPr="00272F96">
              <w:rPr>
                <w:rFonts w:ascii="Garamond" w:hAnsi="Garamond"/>
              </w:rPr>
              <w:t xml:space="preserve"> содержит генерирующие объекты, учтенные при проведении КОМ как генерирующие объекты, поставляющие мощность в вынужденном режиме (в том числе отобранные по итогам КОМ в отношении ГТП генерации </w:t>
            </w:r>
            <w:r w:rsidRPr="00272F96">
              <w:rPr>
                <w:rFonts w:ascii="Garamond" w:hAnsi="Garamond"/>
              </w:rPr>
              <w:object w:dxaOrig="1020" w:dyaOrig="400" w14:anchorId="7F89BA22">
                <v:shape id="_x0000_i1222" type="#_x0000_t75" style="width:51.6pt;height:20.4pt" o:ole="">
                  <v:imagedata r:id="rId201" o:title=""/>
                </v:shape>
                <o:OLEObject Type="Embed" ProgID="Equation.3" ShapeID="_x0000_i1222" DrawAspect="Content" ObjectID="_1794089806" r:id="rId301"/>
              </w:object>
            </w:r>
            <w:r w:rsidRPr="00272F96">
              <w:rPr>
                <w:rFonts w:ascii="Garamond" w:hAnsi="Garamond"/>
              </w:rPr>
              <w:t xml:space="preserve">) в месяце </w:t>
            </w:r>
            <w:r w:rsidRPr="00272F96">
              <w:rPr>
                <w:rFonts w:ascii="Garamond" w:hAnsi="Garamond"/>
                <w:i/>
              </w:rPr>
              <w:t>m</w:t>
            </w:r>
            <w:r w:rsidRPr="00272F96">
              <w:rPr>
                <w:rFonts w:ascii="Garamond" w:hAnsi="Garamond"/>
              </w:rPr>
              <w:t xml:space="preserve">, и участником оптового рынка </w:t>
            </w:r>
            <w:r w:rsidRPr="00272F96">
              <w:rPr>
                <w:rFonts w:ascii="Garamond" w:hAnsi="Garamond"/>
                <w:i/>
              </w:rPr>
              <w:t xml:space="preserve">i </w:t>
            </w:r>
            <w:r w:rsidRPr="00272F96">
              <w:rPr>
                <w:rFonts w:ascii="Garamond" w:hAnsi="Garamond"/>
              </w:rPr>
              <w:t xml:space="preserve">в отношении </w:t>
            </w:r>
            <w:r w:rsidRPr="00272F96">
              <w:rPr>
                <w:rFonts w:ascii="Garamond" w:hAnsi="Garamond"/>
                <w:lang w:eastAsia="ar-SA"/>
              </w:rPr>
              <w:t xml:space="preserve">ГТП генерации </w:t>
            </w:r>
            <w:r w:rsidRPr="00272F96">
              <w:rPr>
                <w:rFonts w:ascii="Garamond" w:hAnsi="Garamond"/>
                <w:i/>
                <w:lang w:eastAsia="ar-SA"/>
              </w:rPr>
              <w:t>p</w:t>
            </w:r>
            <w:r w:rsidRPr="00272F96">
              <w:rPr>
                <w:rFonts w:ascii="Garamond" w:hAnsi="Garamond"/>
              </w:rPr>
              <w:t xml:space="preserve"> не выполнены требования п. 2 </w:t>
            </w:r>
            <w:r w:rsidRPr="00272F96">
              <w:rPr>
                <w:rFonts w:ascii="Garamond" w:hAnsi="Garamond"/>
                <w:i/>
              </w:rPr>
              <w:t>Регламента отнесения генерирующих объектов к генерирующим объектам, поставляющим мощность в вынужденном режиме</w:t>
            </w:r>
            <w:r w:rsidRPr="00272F96">
              <w:rPr>
                <w:rFonts w:ascii="Garamond" w:hAnsi="Garamond"/>
                <w:i/>
                <w:color w:val="000000"/>
              </w:rPr>
              <w:t xml:space="preserve"> </w:t>
            </w:r>
            <w:r w:rsidRPr="00272F96">
              <w:rPr>
                <w:rFonts w:ascii="Garamond" w:hAnsi="Garamond"/>
              </w:rPr>
              <w:t xml:space="preserve">(Приложение № 19.7 к </w:t>
            </w:r>
            <w:r w:rsidRPr="00272F96">
              <w:rPr>
                <w:rFonts w:ascii="Garamond" w:hAnsi="Garamond"/>
                <w:i/>
              </w:rPr>
              <w:t>Договору о присоединении к торговой системе оптового рынка</w:t>
            </w:r>
            <w:r w:rsidRPr="00272F96">
              <w:rPr>
                <w:rFonts w:ascii="Garamond" w:hAnsi="Garamond"/>
              </w:rPr>
              <w:t xml:space="preserve">) (для ГТП генерации </w:t>
            </w:r>
            <w:r w:rsidRPr="00272F96">
              <w:rPr>
                <w:rFonts w:ascii="Garamond" w:hAnsi="Garamond"/>
                <w:position w:val="-14"/>
              </w:rPr>
              <w:object w:dxaOrig="1020" w:dyaOrig="400" w14:anchorId="61B6ABE7">
                <v:shape id="_x0000_i1223" type="#_x0000_t75" style="width:51.6pt;height:20.4pt" o:ole="">
                  <v:imagedata r:id="rId201" o:title=""/>
                </v:shape>
                <o:OLEObject Type="Embed" ProgID="Equation.3" ShapeID="_x0000_i1223" DrawAspect="Content" ObjectID="_1794089807" r:id="rId302"/>
              </w:object>
            </w:r>
            <w:r w:rsidRPr="00272F96">
              <w:rPr>
                <w:rFonts w:ascii="Garamond" w:hAnsi="Garamond"/>
              </w:rPr>
              <w:t xml:space="preserve"> выполнение требования п. 2.6 </w:t>
            </w:r>
            <w:r w:rsidRPr="00272F96">
              <w:rPr>
                <w:rFonts w:ascii="Garamond" w:hAnsi="Garamond"/>
                <w:i/>
              </w:rPr>
              <w:t>Регламента отнесения генерирующих объектов к генерирующим объектам, поставляющим мощность в вынужденном режиме</w:t>
            </w:r>
            <w:r w:rsidRPr="00272F96">
              <w:rPr>
                <w:rFonts w:ascii="Garamond" w:hAnsi="Garamond"/>
                <w:i/>
                <w:color w:val="000000"/>
              </w:rPr>
              <w:t xml:space="preserve"> </w:t>
            </w:r>
            <w:r w:rsidRPr="00272F96">
              <w:rPr>
                <w:rFonts w:ascii="Garamond" w:hAnsi="Garamond"/>
              </w:rPr>
              <w:t xml:space="preserve">(Приложение № 19.7 к </w:t>
            </w:r>
            <w:r w:rsidRPr="00272F96">
              <w:rPr>
                <w:rFonts w:ascii="Garamond" w:hAnsi="Garamond"/>
                <w:i/>
              </w:rPr>
              <w:t>Договору о присоединении к торговой системе оптового рынка</w:t>
            </w:r>
            <w:r w:rsidRPr="00272F96">
              <w:rPr>
                <w:rFonts w:ascii="Garamond" w:hAnsi="Garamond"/>
              </w:rPr>
              <w:t xml:space="preserve">) не требуется), КО рассчитывает величину штрафа в отношении штрафуемого объема мощности ГТП генерации </w:t>
            </w:r>
            <w:r w:rsidRPr="00272F96">
              <w:rPr>
                <w:rFonts w:ascii="Garamond" w:hAnsi="Garamond"/>
                <w:i/>
              </w:rPr>
              <w:t>p</w:t>
            </w:r>
            <w:r w:rsidRPr="00272F96">
              <w:rPr>
                <w:rFonts w:ascii="Garamond" w:hAnsi="Garamond"/>
              </w:rPr>
              <w:t xml:space="preserve"> участника оптового рынка </w:t>
            </w:r>
            <w:r w:rsidRPr="00272F96">
              <w:rPr>
                <w:rFonts w:ascii="Garamond" w:hAnsi="Garamond"/>
                <w:i/>
              </w:rPr>
              <w:t>i</w:t>
            </w:r>
            <w:r w:rsidRPr="00272F96">
              <w:rPr>
                <w:rFonts w:ascii="Garamond" w:hAnsi="Garamond"/>
              </w:rPr>
              <w:t xml:space="preserve">, приходящуюся на ГТП потребления (экспорта) </w:t>
            </w:r>
            <w:r w:rsidRPr="00272F96">
              <w:rPr>
                <w:rFonts w:ascii="Garamond" w:hAnsi="Garamond"/>
                <w:i/>
              </w:rPr>
              <w:t>q</w:t>
            </w:r>
            <w:r w:rsidRPr="00272F96">
              <w:rPr>
                <w:rFonts w:ascii="Garamond" w:hAnsi="Garamond"/>
              </w:rPr>
              <w:t xml:space="preserve"> участника оптового рынка </w:t>
            </w:r>
            <w:r w:rsidRPr="00272F96">
              <w:rPr>
                <w:rFonts w:ascii="Garamond" w:hAnsi="Garamond"/>
                <w:i/>
              </w:rPr>
              <w:t>j</w:t>
            </w:r>
            <w:r w:rsidRPr="00272F96">
              <w:rPr>
                <w:rFonts w:ascii="Garamond" w:hAnsi="Garamond"/>
              </w:rPr>
              <w:t>.</w:t>
            </w:r>
          </w:p>
          <w:p w14:paraId="33620B70" w14:textId="77777777" w:rsidR="00474C25" w:rsidRPr="00272F96" w:rsidRDefault="00A330F9">
            <w:pPr>
              <w:pStyle w:val="aa"/>
              <w:ind w:firstLine="567"/>
              <w:rPr>
                <w:rFonts w:ascii="Garamond" w:hAnsi="Garamond"/>
              </w:rPr>
            </w:pPr>
            <w:r w:rsidRPr="00272F96">
              <w:rPr>
                <w:rFonts w:ascii="Garamond" w:hAnsi="Garamond"/>
              </w:rPr>
              <w:t>В отношении генерирующих объектов, поставляющих мощность в вынужденном режиме</w:t>
            </w:r>
            <w:r w:rsidRPr="00272F96">
              <w:rPr>
                <w:rFonts w:ascii="Garamond" w:hAnsi="Garamond"/>
                <w:bCs/>
              </w:rPr>
              <w:t>, которые отнесены к такой категории</w:t>
            </w:r>
            <w:r w:rsidRPr="00272F96">
              <w:rPr>
                <w:rFonts w:ascii="Garamond" w:hAnsi="Garamond"/>
              </w:rPr>
              <w:t xml:space="preserve"> в целях обеспечения надежного электроснабжения потребителей, КО рассчитывает величину штрафа в случае непоставки или недопоставки мощности в соответствии с формулами:</w:t>
            </w:r>
          </w:p>
          <w:p w14:paraId="535D9D1B" w14:textId="77777777" w:rsidR="00474C25" w:rsidRPr="00272F96" w:rsidRDefault="00A330F9">
            <w:pPr>
              <w:pStyle w:val="aa"/>
              <w:ind w:firstLine="567"/>
              <w:rPr>
                <w:rFonts w:ascii="Garamond" w:hAnsi="Garamond"/>
              </w:rPr>
            </w:pPr>
            <w:r w:rsidRPr="00272F96">
              <w:rPr>
                <w:rFonts w:ascii="Garamond" w:hAnsi="Garamond"/>
              </w:rPr>
              <w:t>– для ГТП генерации p (</w:t>
            </w:r>
            <w:r w:rsidRPr="00272F96">
              <w:rPr>
                <w:rFonts w:ascii="Garamond" w:hAnsi="Garamond"/>
                <w:position w:val="-14"/>
              </w:rPr>
              <w:object w:dxaOrig="1020" w:dyaOrig="400" w14:anchorId="37ED9901">
                <v:shape id="_x0000_i1224" type="#_x0000_t75" style="width:54.35pt;height:18.35pt" o:ole="">
                  <v:imagedata r:id="rId201" o:title=""/>
                </v:shape>
                <o:OLEObject Type="Embed" ProgID="Equation.3" ShapeID="_x0000_i1224" DrawAspect="Content" ObjectID="_1794089808" r:id="rId303"/>
              </w:object>
            </w:r>
            <w:r w:rsidRPr="00272F96">
              <w:rPr>
                <w:rFonts w:ascii="Garamond" w:hAnsi="Garamond"/>
              </w:rPr>
              <w:t>):</w:t>
            </w:r>
          </w:p>
          <w:p w14:paraId="4960F158" w14:textId="77777777" w:rsidR="00474C25" w:rsidRPr="00272F96" w:rsidRDefault="00A330F9">
            <w:pPr>
              <w:pStyle w:val="aa"/>
              <w:ind w:firstLine="567"/>
              <w:jc w:val="center"/>
              <w:rPr>
                <w:rFonts w:ascii="Garamond" w:hAnsi="Garamond"/>
              </w:rPr>
            </w:pPr>
            <w:r w:rsidRPr="00272F96">
              <w:rPr>
                <w:rFonts w:ascii="Garamond" w:hAnsi="Garamond"/>
                <w:position w:val="-14"/>
              </w:rPr>
              <w:object w:dxaOrig="3860" w:dyaOrig="400" w14:anchorId="31139E45">
                <v:shape id="_x0000_i1225" type="#_x0000_t75" style="width:191.55pt;height:18.35pt" o:ole="">
                  <v:imagedata r:id="rId230" o:title=""/>
                </v:shape>
                <o:OLEObject Type="Embed" ProgID="Equation.3" ShapeID="_x0000_i1225" DrawAspect="Content" ObjectID="_1794089809" r:id="rId304"/>
              </w:object>
            </w:r>
            <w:r w:rsidRPr="00272F96">
              <w:rPr>
                <w:rFonts w:ascii="Garamond" w:hAnsi="Garamond"/>
              </w:rPr>
              <w:t>;</w:t>
            </w:r>
          </w:p>
          <w:p w14:paraId="2717A353" w14:textId="77777777" w:rsidR="00474C25" w:rsidRPr="00272F96" w:rsidRDefault="00A330F9">
            <w:pPr>
              <w:pStyle w:val="aa"/>
              <w:ind w:left="458" w:firstLine="142"/>
              <w:rPr>
                <w:rFonts w:ascii="Garamond" w:hAnsi="Garamond"/>
              </w:rPr>
            </w:pPr>
            <w:r w:rsidRPr="00272F96">
              <w:rPr>
                <w:rFonts w:ascii="Garamond" w:hAnsi="Garamond"/>
              </w:rPr>
              <w:t xml:space="preserve">– для остальных ГТП генерации </w:t>
            </w:r>
            <w:r w:rsidRPr="00272F96">
              <w:rPr>
                <w:rFonts w:ascii="Garamond" w:hAnsi="Garamond"/>
                <w:i/>
              </w:rPr>
              <w:t>p (</w:t>
            </w:r>
            <w:r w:rsidRPr="00272F96">
              <w:rPr>
                <w:rFonts w:ascii="Garamond" w:hAnsi="Garamond"/>
                <w:position w:val="-14"/>
              </w:rPr>
              <w:object w:dxaOrig="1020" w:dyaOrig="400" w14:anchorId="58AB8DEA">
                <v:shape id="_x0000_i1226" type="#_x0000_t75" style="width:54.35pt;height:18.35pt" o:ole="">
                  <v:imagedata r:id="rId205" o:title=""/>
                </v:shape>
                <o:OLEObject Type="Embed" ProgID="Equation.3" ShapeID="_x0000_i1226" DrawAspect="Content" ObjectID="_1794089810" r:id="rId305"/>
              </w:object>
            </w:r>
            <w:r w:rsidRPr="00272F96">
              <w:rPr>
                <w:rFonts w:ascii="Garamond" w:hAnsi="Garamond"/>
              </w:rPr>
              <w:t>):</w:t>
            </w:r>
          </w:p>
          <w:p w14:paraId="50E15F46" w14:textId="77777777" w:rsidR="00474C25" w:rsidRPr="00272F96" w:rsidRDefault="00A330F9">
            <w:pPr>
              <w:jc w:val="center"/>
            </w:pPr>
            <w:r w:rsidRPr="00272F96">
              <w:rPr>
                <w:position w:val="-14"/>
              </w:rPr>
              <w:object w:dxaOrig="4480" w:dyaOrig="400" w14:anchorId="48702379">
                <v:shape id="_x0000_i1227" type="#_x0000_t75" style="width:222.1pt;height:18.35pt" o:ole="">
                  <v:imagedata r:id="rId233" o:title=""/>
                </v:shape>
                <o:OLEObject Type="Embed" ProgID="Equation.3" ShapeID="_x0000_i1227" DrawAspect="Content" ObjectID="_1794089811" r:id="rId306"/>
              </w:object>
            </w:r>
            <w:r w:rsidRPr="00272F96">
              <w:t>,</w:t>
            </w:r>
          </w:p>
          <w:p w14:paraId="7110DC24" w14:textId="77777777" w:rsidR="00474C25" w:rsidRPr="00272F96" w:rsidRDefault="00A330F9">
            <w:pPr>
              <w:ind w:firstLine="252"/>
              <w:jc w:val="center"/>
            </w:pPr>
            <w:r w:rsidRPr="00272F96">
              <w:rPr>
                <w:position w:val="-46"/>
              </w:rPr>
              <w:object w:dxaOrig="2920" w:dyaOrig="720" w14:anchorId="110DAE27">
                <v:shape id="_x0000_i1228" type="#_x0000_t75" style="width:2in;height:36.7pt" o:ole="">
                  <v:imagedata r:id="rId235" o:title=""/>
                </v:shape>
                <o:OLEObject Type="Embed" ProgID="Equation.3" ShapeID="_x0000_i1228" DrawAspect="Content" ObjectID="_1794089812" r:id="rId307"/>
              </w:object>
            </w:r>
            <w:r w:rsidRPr="00272F96">
              <w:t>,</w:t>
            </w:r>
          </w:p>
          <w:p w14:paraId="2EDA3782" w14:textId="1043A773" w:rsidR="00474C25" w:rsidRPr="00272F96" w:rsidRDefault="00A330F9" w:rsidP="00B832DC">
            <w:pPr>
              <w:spacing w:after="0"/>
              <w:ind w:firstLine="0"/>
              <w:rPr>
                <w:highlight w:val="yellow"/>
              </w:rPr>
            </w:pPr>
            <w:r w:rsidRPr="00272F96">
              <w:rPr>
                <w:color w:val="000000"/>
                <w:highlight w:val="yellow"/>
              </w:rPr>
              <w:t xml:space="preserve">при этом </w:t>
            </w:r>
            <w:r w:rsidRPr="00272F96">
              <w:rPr>
                <w:highlight w:val="yellow"/>
              </w:rPr>
              <w:t xml:space="preserve">если </w:t>
            </w:r>
            <w:r w:rsidR="003A730B" w:rsidRPr="003A730B">
              <w:rPr>
                <w:i/>
                <w:highlight w:val="yellow"/>
              </w:rPr>
              <w:t>z</w:t>
            </w:r>
            <w:r w:rsidRPr="00272F96">
              <w:rPr>
                <w:highlight w:val="yellow"/>
              </w:rPr>
              <w:t xml:space="preserve"> = 2, то при расчете </w:t>
            </w: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j,i,m,z</m:t>
                  </m:r>
                </m:sub>
                <m:sup>
                  <m:r>
                    <w:rPr>
                      <w:rFonts w:ascii="Cambria Math" w:hAnsi="Cambria Math"/>
                      <w:highlight w:val="yellow"/>
                    </w:rPr>
                    <m:t>штраф</m:t>
                  </m:r>
                  <m:r>
                    <m:rPr>
                      <m:lit/>
                    </m:rPr>
                    <w:rPr>
                      <w:rFonts w:ascii="Cambria Math" w:hAnsi="Cambria Math"/>
                      <w:highlight w:val="yellow"/>
                    </w:rPr>
                    <m:t>_ВР_ЦЗ</m:t>
                  </m:r>
                </m:sup>
              </m:sSubSup>
            </m:oMath>
            <w:r w:rsidRPr="00272F96">
              <w:rPr>
                <w:highlight w:val="yellow"/>
              </w:rPr>
              <w:t xml:space="preserve"> не учитываются ГТП генерации </w:t>
            </w:r>
            <m:oMath>
              <m:r>
                <w:rPr>
                  <w:rFonts w:ascii="Cambria Math" w:hAnsi="Cambria Math"/>
                  <w:highlight w:val="yellow"/>
                </w:rPr>
                <m:t>p</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Pr="00272F96">
              <w:rPr>
                <w:highlight w:val="yellow"/>
              </w:rPr>
              <w:t xml:space="preserve"> и ГТП потребления (экспорта) </w:t>
            </w:r>
            <m:oMath>
              <m:r>
                <w:rPr>
                  <w:rFonts w:ascii="Cambria Math" w:hAnsi="Cambria Math"/>
                  <w:color w:val="000000"/>
                  <w:highlight w:val="yellow"/>
                </w:rPr>
                <m:t>q∈</m:t>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color w:val="000000"/>
                <w:highlight w:val="yellow"/>
              </w:rPr>
              <w:t>, расположенные</w:t>
            </w:r>
            <w:r w:rsidRPr="00272F96">
              <w:rPr>
                <w:highlight w:val="yellow"/>
              </w:rPr>
              <w:t xml:space="preserve"> на территории </w:t>
            </w:r>
            <w:r w:rsidR="003A730B" w:rsidRPr="003A730B">
              <w:rPr>
                <w:i/>
                <w:highlight w:val="yellow"/>
              </w:rPr>
              <w:t>sz</w:t>
            </w:r>
            <w:r w:rsidR="003A730B" w:rsidRPr="00FB6038">
              <w:rPr>
                <w:i/>
                <w:highlight w:val="yellow"/>
              </w:rPr>
              <w:t xml:space="preserve"> </w:t>
            </w:r>
            <w:r w:rsidRPr="00272F96">
              <w:rPr>
                <w:highlight w:val="yellow"/>
              </w:rPr>
              <w:t>=</w:t>
            </w:r>
            <w:r w:rsidR="003A730B" w:rsidRPr="00FB6038">
              <w:rPr>
                <w:highlight w:val="yellow"/>
              </w:rPr>
              <w:t xml:space="preserve"> </w:t>
            </w:r>
            <w:r w:rsidRPr="00272F96">
              <w:rPr>
                <w:highlight w:val="yellow"/>
              </w:rPr>
              <w:t>3.</w:t>
            </w:r>
          </w:p>
          <w:p w14:paraId="04903565" w14:textId="4608FD2E" w:rsidR="00474C25" w:rsidRPr="00272F96" w:rsidRDefault="00A330F9">
            <w:pPr>
              <w:spacing w:after="0"/>
              <w:ind w:left="120" w:firstLine="500"/>
              <w:rPr>
                <w:highlight w:val="yellow"/>
              </w:rPr>
            </w:pPr>
            <w:r w:rsidRPr="00272F96">
              <w:rPr>
                <w:color w:val="000000"/>
                <w:highlight w:val="yellow"/>
              </w:rPr>
              <w:t xml:space="preserve">Величина штрафа в случае непоставки или недопоставки мощности на </w:t>
            </w:r>
            <w:r w:rsidRPr="00272F96">
              <w:rPr>
                <w:highlight w:val="yellow"/>
              </w:rPr>
              <w:t xml:space="preserve">территории </w:t>
            </w:r>
            <w:r w:rsidR="003A730B" w:rsidRPr="003A730B">
              <w:rPr>
                <w:i/>
                <w:highlight w:val="yellow"/>
              </w:rPr>
              <w:t>sz</w:t>
            </w:r>
            <w:r w:rsidR="003A730B" w:rsidRPr="00FB6038">
              <w:rPr>
                <w:i/>
                <w:highlight w:val="yellow"/>
              </w:rPr>
              <w:t xml:space="preserve"> </w:t>
            </w:r>
            <w:r w:rsidRPr="00272F96">
              <w:rPr>
                <w:highlight w:val="yellow"/>
              </w:rPr>
              <w:t>=</w:t>
            </w:r>
            <w:r w:rsidR="003A730B" w:rsidRPr="00FB6038">
              <w:rPr>
                <w:highlight w:val="yellow"/>
              </w:rPr>
              <w:t xml:space="preserve"> </w:t>
            </w:r>
            <w:r w:rsidRPr="00272F96">
              <w:rPr>
                <w:highlight w:val="yellow"/>
              </w:rPr>
              <w:t>3</w:t>
            </w:r>
            <w:r w:rsidRPr="00272F96">
              <w:rPr>
                <w:color w:val="000000"/>
                <w:highlight w:val="yellow"/>
              </w:rPr>
              <w:t xml:space="preserve"> в месяце </w:t>
            </w:r>
            <w:r w:rsidRPr="00272F96">
              <w:rPr>
                <w:i/>
                <w:color w:val="000000"/>
                <w:highlight w:val="yellow"/>
              </w:rPr>
              <w:t>m</w:t>
            </w:r>
            <w:r w:rsidRPr="00272F96">
              <w:rPr>
                <w:color w:val="000000"/>
                <w:highlight w:val="yellow"/>
              </w:rPr>
              <w:t xml:space="preserve"> рассчитывается по формуле:</w:t>
            </w:r>
          </w:p>
          <w:p w14:paraId="2B5D1BE4" w14:textId="6693D180" w:rsidR="00474C25" w:rsidRPr="00272F96" w:rsidRDefault="004A0032">
            <w:pPr>
              <w:spacing w:after="0"/>
              <w:ind w:left="120" w:firstLine="500"/>
              <w:jc w:val="center"/>
              <w:rPr>
                <w:color w:val="000000"/>
              </w:rPr>
            </w:pP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j,i,m,z,sz=3</m:t>
                  </m:r>
                </m:sub>
                <m:sup>
                  <m:r>
                    <w:rPr>
                      <w:rFonts w:ascii="Cambria Math" w:hAnsi="Cambria Math"/>
                      <w:highlight w:val="yellow"/>
                    </w:rPr>
                    <m:t>штраф</m:t>
                  </m:r>
                  <m:r>
                    <m:rPr>
                      <m:lit/>
                    </m:rPr>
                    <w:rPr>
                      <w:rFonts w:ascii="Cambria Math" w:hAnsi="Cambria Math"/>
                      <w:highlight w:val="yellow"/>
                    </w:rPr>
                    <m:t>_ВР_ЦЗ</m:t>
                  </m:r>
                </m:sup>
              </m:sSubSup>
              <m:r>
                <w:rPr>
                  <w:rFonts w:ascii="Cambria Math" w:hAnsi="Cambria Math"/>
                  <w:highlight w:val="yellow"/>
                </w:rPr>
                <m:t>=</m:t>
              </m:r>
              <m:nary>
                <m:naryPr>
                  <m:chr m:val="∑"/>
                  <m:limLoc m:val="subSup"/>
                  <m:supHide m:val="1"/>
                  <m:ctrlPr>
                    <w:rPr>
                      <w:rFonts w:ascii="Cambria Math" w:hAnsi="Cambria Math"/>
                      <w:highlight w:val="yellow"/>
                    </w:rPr>
                  </m:ctrlPr>
                </m:naryPr>
                <m:sub>
                  <m:eqArr>
                    <m:eqArrPr>
                      <m:ctrlPr>
                        <w:rPr>
                          <w:rFonts w:ascii="Cambria Math" w:hAnsi="Cambria Math"/>
                          <w:highlight w:val="yellow"/>
                        </w:rPr>
                      </m:ctrlPr>
                    </m:eqArrPr>
                    <m:e>
                      <m:r>
                        <w:rPr>
                          <w:rFonts w:ascii="Cambria Math" w:hAnsi="Cambria Math"/>
                          <w:highlight w:val="yellow"/>
                        </w:rPr>
                        <m:t>p</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r>
                        <w:rPr>
                          <w:rFonts w:ascii="Cambria Math" w:hAnsi="Cambria Math"/>
                          <w:highlight w:val="yellow"/>
                        </w:rPr>
                        <m:t>∈i</m:t>
                      </m:r>
                    </m:e>
                    <m:e>
                      <m:r>
                        <w:rPr>
                          <w:rFonts w:ascii="Cambria Math" w:hAnsi="Cambria Math"/>
                          <w:highlight w:val="yellow"/>
                        </w:rPr>
                        <m:t>q</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sz=3</m:t>
                          </m:r>
                        </m:sub>
                        <m:sup>
                          <m:r>
                            <w:rPr>
                              <w:rFonts w:ascii="Cambria Math" w:hAnsi="Cambria Math"/>
                              <w:highlight w:val="yellow"/>
                            </w:rPr>
                            <m:t>бНЦЗ</m:t>
                          </m:r>
                        </m:sup>
                      </m:sSubSup>
                      <m:r>
                        <w:rPr>
                          <w:rFonts w:ascii="Cambria Math" w:hAnsi="Cambria Math"/>
                          <w:highlight w:val="yellow"/>
                        </w:rPr>
                        <m:t>∈j</m:t>
                      </m:r>
                    </m:e>
                  </m:eqArr>
                </m:sub>
                <m:sup/>
                <m:e>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q,j,p,i,m,z</m:t>
                      </m:r>
                    </m:sub>
                    <m:sup>
                      <m:r>
                        <w:rPr>
                          <w:rFonts w:ascii="Cambria Math" w:hAnsi="Cambria Math"/>
                          <w:highlight w:val="yellow"/>
                        </w:rPr>
                        <m:t>штраф</m:t>
                      </m:r>
                      <m:r>
                        <m:rPr>
                          <m:lit/>
                        </m:rPr>
                        <w:rPr>
                          <w:rFonts w:ascii="Cambria Math" w:hAnsi="Cambria Math"/>
                          <w:highlight w:val="yellow"/>
                        </w:rPr>
                        <m:t>_ВР_ЦЗ</m:t>
                      </m:r>
                    </m:sup>
                  </m:sSubSup>
                </m:e>
              </m:nary>
            </m:oMath>
            <w:r w:rsidR="00135A62">
              <w:t>,</w:t>
            </w:r>
          </w:p>
          <w:p w14:paraId="2E03B626" w14:textId="764312F9" w:rsidR="00474C25" w:rsidRPr="00272F96" w:rsidRDefault="00A330F9">
            <w:pPr>
              <w:ind w:left="426" w:hanging="426"/>
            </w:pPr>
            <w:r w:rsidRPr="00272F96">
              <w:t>где</w:t>
            </w:r>
            <w:r w:rsidR="003A730B">
              <w:t xml:space="preserve"> </w:t>
            </w:r>
            <w:r w:rsidRPr="00272F96">
              <w:rPr>
                <w:position w:val="-14"/>
              </w:rPr>
              <w:object w:dxaOrig="620" w:dyaOrig="400" w14:anchorId="54DED5CC">
                <v:shape id="_x0000_i1229" type="#_x0000_t75" style="width:30.55pt;height:18.35pt" o:ole="">
                  <v:imagedata r:id="rId211" o:title=""/>
                </v:shape>
                <o:OLEObject Type="Embed" ProgID="Equation.3" ShapeID="_x0000_i1229" DrawAspect="Content" ObjectID="_1794089813" r:id="rId308"/>
              </w:object>
            </w:r>
            <w:r w:rsidRPr="00272F96">
              <w:t xml:space="preserve"> – множество ГТП генерации, в отношении всех единиц генерирующего оборудования (ЕГО) которых в реестре поставщиков и генерирующих объектов участников оптового рынка на расчетный месяц </w:t>
            </w:r>
            <w:r w:rsidRPr="00272F96">
              <w:rPr>
                <w:i/>
              </w:rPr>
              <w:t>m</w:t>
            </w:r>
            <w:r w:rsidRPr="00272F96">
              <w:t xml:space="preserve"> в соответствии с п. 16.1 </w:t>
            </w:r>
            <w:r w:rsidRPr="00272F96">
              <w:rPr>
                <w:i/>
              </w:rPr>
              <w:t>Регламента определения объемов покупки и продажи мощности на оптовом рынке</w:t>
            </w:r>
            <w:r w:rsidRPr="00272F96">
              <w:t xml:space="preserve"> (Приложение № 13.2 к </w:t>
            </w:r>
            <w:r w:rsidRPr="00272F96">
              <w:rPr>
                <w:i/>
              </w:rPr>
              <w:t>Договору о присоединении к торговой системе оптового рынка</w:t>
            </w:r>
            <w:r w:rsidRPr="00272F96">
              <w:t>) содержится признак «получено решение о приостановлении вывода из эксплуатации ГО»;</w:t>
            </w:r>
          </w:p>
          <w:p w14:paraId="5F6F8BBF" w14:textId="77777777" w:rsidR="00474C25" w:rsidRPr="00272F96" w:rsidRDefault="00A330F9">
            <w:pPr>
              <w:ind w:left="432" w:hanging="6"/>
            </w:pPr>
            <w:r w:rsidRPr="00272F96">
              <w:rPr>
                <w:position w:val="-14"/>
              </w:rPr>
              <w:object w:dxaOrig="1240" w:dyaOrig="400" w14:anchorId="03BCE5D4">
                <v:shape id="_x0000_i1230" type="#_x0000_t75" style="width:61.8pt;height:20.4pt" o:ole="">
                  <v:imagedata r:id="rId238" o:title=""/>
                </v:shape>
                <o:OLEObject Type="Embed" ProgID="Equation.3" ShapeID="_x0000_i1230" DrawAspect="Content" ObjectID="_1794089814" r:id="rId309"/>
              </w:object>
            </w:r>
            <w:r w:rsidRPr="00272F96">
              <w:t xml:space="preserve"> – штрафуемый объем мощности в отношении генерирующих объектов, поставляющих мощность в вынужденном режиме</w:t>
            </w:r>
            <w:r w:rsidRPr="00272F96">
              <w:rPr>
                <w:bCs/>
              </w:rPr>
              <w:t>, которые отнесены к такой категории</w:t>
            </w:r>
            <w:r w:rsidRPr="00272F96">
              <w:t xml:space="preserve"> в целях обеспечения надежного электроснабжения потребителей, в ГТП генерации </w:t>
            </w:r>
            <w:r w:rsidRPr="00272F96">
              <w:rPr>
                <w:i/>
              </w:rPr>
              <w:t>p</w:t>
            </w:r>
            <w:r w:rsidRPr="00272F96">
              <w:t xml:space="preserve"> участника оптового рынка </w:t>
            </w:r>
            <w:r w:rsidRPr="00272F96">
              <w:rPr>
                <w:i/>
              </w:rPr>
              <w:t>i</w:t>
            </w:r>
            <w:r w:rsidRPr="00272F96">
              <w:t xml:space="preserve">, приходящийся на ГТП потребления (экспорта) </w:t>
            </w:r>
            <w:r w:rsidRPr="00272F96">
              <w:rPr>
                <w:i/>
              </w:rPr>
              <w:t>q</w:t>
            </w:r>
            <w:r w:rsidRPr="00272F96">
              <w:t xml:space="preserve"> участника оптового рынка </w:t>
            </w:r>
            <w:r w:rsidRPr="00272F96">
              <w:rPr>
                <w:i/>
              </w:rPr>
              <w:t>j</w:t>
            </w:r>
            <w:r w:rsidRPr="00272F96">
              <w:t xml:space="preserve"> в расчетном месяце </w:t>
            </w:r>
            <w:r w:rsidRPr="00272F96">
              <w:rPr>
                <w:i/>
              </w:rPr>
              <w:t>m</w:t>
            </w:r>
            <w:r w:rsidRPr="00272F96">
              <w:t xml:space="preserve"> в ценовой зоне </w:t>
            </w:r>
            <w:r w:rsidRPr="00272F96">
              <w:rPr>
                <w:i/>
              </w:rPr>
              <w:t>z</w:t>
            </w:r>
            <w:r w:rsidRPr="00272F96">
              <w:t xml:space="preserve"> (</w:t>
            </w:r>
            <w:r w:rsidRPr="00272F96">
              <w:object w:dxaOrig="495" w:dyaOrig="300" w14:anchorId="00C9AD04">
                <v:shape id="_x0000_i1231" type="#_x0000_t75" style="width:25.15pt;height:15.6pt" o:ole="">
                  <v:imagedata r:id="rId33" o:title=""/>
                </v:shape>
                <o:OLEObject Type="Embed" ProgID="Equation.3" ShapeID="_x0000_i1231" DrawAspect="Content" ObjectID="_1794089815" r:id="rId310"/>
              </w:object>
            </w:r>
            <w:r w:rsidRPr="00272F96">
              <w:t xml:space="preserve">) по договору купли-продажи мощности, производимой с использованием генерирующих объектов, поставляющих мощность в вынужденном режиме, если в ГТП генерации </w:t>
            </w:r>
            <w:r w:rsidRPr="00272F96">
              <w:rPr>
                <w:i/>
              </w:rPr>
              <w:t>p</w:t>
            </w:r>
            <w:r w:rsidRPr="00272F96">
              <w:t xml:space="preserve"> участника оптового рынка </w:t>
            </w:r>
            <w:r w:rsidRPr="00272F96">
              <w:rPr>
                <w:i/>
              </w:rPr>
              <w:t>i</w:t>
            </w:r>
            <w:r w:rsidRPr="00272F96">
              <w:t xml:space="preserve"> зарегистрированы единицы генерирующего оборудования, которые включены в реестр генерирующих объектов, поставляющих мощность в вынужденном режиме, на год поставки мощности, к которому относится месяц </w:t>
            </w:r>
            <w:r w:rsidRPr="00272F96">
              <w:rPr>
                <w:i/>
              </w:rPr>
              <w:t>m</w:t>
            </w:r>
            <w:r w:rsidRPr="00272F96">
              <w:t xml:space="preserve">, сформированный в соответствии с </w:t>
            </w:r>
            <w:r w:rsidRPr="00272F96">
              <w:rPr>
                <w:i/>
              </w:rPr>
              <w:t xml:space="preserve">Регламентом проведения конкурентных отборов мощности </w:t>
            </w:r>
            <w:r w:rsidRPr="00272F96">
              <w:t xml:space="preserve">(Приложение № 19.3 к </w:t>
            </w:r>
            <w:r w:rsidRPr="00272F96">
              <w:rPr>
                <w:i/>
              </w:rPr>
              <w:t>Договору о присоединении к торговой системе оптового рынка</w:t>
            </w:r>
            <w:r w:rsidRPr="00272F96">
              <w:t xml:space="preserve">), и в месяце поставки мощности </w:t>
            </w:r>
            <w:r w:rsidRPr="00272F96">
              <w:rPr>
                <w:i/>
              </w:rPr>
              <w:t>m</w:t>
            </w:r>
            <w:r w:rsidRPr="00272F96">
              <w:t xml:space="preserve"> в отношении указанных единиц генерирующего оборудования не выполнены требования пункта 2 </w:t>
            </w:r>
            <w:r w:rsidRPr="00272F96">
              <w:rPr>
                <w:i/>
              </w:rPr>
              <w:t>Регламента отнесения генерирующих объектов к генерирующим объектам, поставляющим мощность в вынужденном режиме</w:t>
            </w:r>
            <w:r w:rsidRPr="00272F96">
              <w:t xml:space="preserve"> (Приложение № 19.7 к </w:t>
            </w:r>
            <w:r w:rsidRPr="00272F96">
              <w:rPr>
                <w:i/>
              </w:rPr>
              <w:t>Договору о присоединении к торговой системе оптового рынка</w:t>
            </w:r>
            <w:r w:rsidRPr="00272F96">
              <w:t xml:space="preserve">), определенный в соответствии с </w:t>
            </w:r>
            <w:r w:rsidRPr="00272F96">
              <w:rPr>
                <w:i/>
              </w:rPr>
              <w:t>Регламентом определения объемов покупки и продажи мощности на оптовом рынке</w:t>
            </w:r>
            <w:r w:rsidRPr="00272F96">
              <w:t xml:space="preserve"> (Приложение № 13.2 к </w:t>
            </w:r>
            <w:r w:rsidRPr="00272F96">
              <w:rPr>
                <w:i/>
              </w:rPr>
              <w:t>Договору о присоединении к торговой системе оптового рынка</w:t>
            </w:r>
            <w:r w:rsidRPr="00272F96">
              <w:t>).</w:t>
            </w:r>
          </w:p>
          <w:p w14:paraId="55510437" w14:textId="77777777" w:rsidR="00474C25" w:rsidRPr="00272F96" w:rsidRDefault="00A330F9">
            <w:pPr>
              <w:ind w:firstLine="567"/>
            </w:pPr>
            <w:r w:rsidRPr="00272F96">
              <w:t xml:space="preserve"> В отношении генерирующих объектов, поставляющих мощность в вынужденном режиме</w:t>
            </w:r>
            <w:r w:rsidRPr="00272F96">
              <w:rPr>
                <w:bCs/>
              </w:rPr>
              <w:t>, которые отнесены к такой категории</w:t>
            </w:r>
            <w:r w:rsidRPr="00272F96">
              <w:t xml:space="preserve"> в целях обеспечения надежного теплоснабжения потребителей, КО рассчитывает величину штрафа в случае непоставки или недопоставки мощности в соответствии с формулой:</w:t>
            </w:r>
          </w:p>
          <w:p w14:paraId="201B860D" w14:textId="77777777" w:rsidR="00474C25" w:rsidRPr="00272F96" w:rsidRDefault="00A330F9">
            <w:pPr>
              <w:ind w:firstLine="252"/>
              <w:jc w:val="center"/>
            </w:pPr>
            <w:r w:rsidRPr="00272F96">
              <w:rPr>
                <w:position w:val="-14"/>
              </w:rPr>
              <w:object w:dxaOrig="4800" w:dyaOrig="420" w14:anchorId="53FF325E">
                <v:shape id="_x0000_i1232" type="#_x0000_t75" style="width:240.45pt;height:20.4pt" o:ole="">
                  <v:imagedata r:id="rId241" o:title=""/>
                </v:shape>
                <o:OLEObject Type="Embed" ProgID="Equation.3" ShapeID="_x0000_i1232" DrawAspect="Content" ObjectID="_1794089816" r:id="rId311"/>
              </w:object>
            </w:r>
            <w:r w:rsidRPr="00272F96">
              <w:t>,</w:t>
            </w:r>
          </w:p>
          <w:p w14:paraId="5AF272EB" w14:textId="77777777" w:rsidR="00474C25" w:rsidRPr="00272F96" w:rsidRDefault="00A330F9">
            <w:pPr>
              <w:ind w:firstLine="252"/>
              <w:jc w:val="center"/>
            </w:pPr>
            <w:r w:rsidRPr="00272F96">
              <w:rPr>
                <w:position w:val="-46"/>
              </w:rPr>
              <w:object w:dxaOrig="3495" w:dyaOrig="735" w14:anchorId="003C17AC">
                <v:shape id="_x0000_i1233" type="#_x0000_t75" style="width:173.9pt;height:36.7pt" o:ole="">
                  <v:imagedata r:id="rId243" o:title=""/>
                </v:shape>
                <o:OLEObject Type="Embed" ProgID="Equation.3" ShapeID="_x0000_i1233" DrawAspect="Content" ObjectID="_1794089817" r:id="rId312"/>
              </w:object>
            </w:r>
            <w:r w:rsidRPr="00272F96">
              <w:t>,</w:t>
            </w:r>
          </w:p>
          <w:p w14:paraId="222F852D" w14:textId="543BA369" w:rsidR="00474C25" w:rsidRPr="00272F96" w:rsidRDefault="00A330F9" w:rsidP="00B832DC">
            <w:pPr>
              <w:spacing w:after="0"/>
              <w:ind w:firstLine="0"/>
              <w:rPr>
                <w:highlight w:val="yellow"/>
              </w:rPr>
            </w:pPr>
            <w:r w:rsidRPr="00272F96">
              <w:rPr>
                <w:color w:val="000000"/>
                <w:highlight w:val="yellow"/>
              </w:rPr>
              <w:t xml:space="preserve">при этом </w:t>
            </w:r>
            <w:r w:rsidRPr="00272F96">
              <w:rPr>
                <w:highlight w:val="yellow"/>
              </w:rPr>
              <w:t xml:space="preserve">если </w:t>
            </w:r>
            <w:r w:rsidR="003A730B" w:rsidRPr="003A730B">
              <w:rPr>
                <w:i/>
                <w:highlight w:val="yellow"/>
              </w:rPr>
              <w:t>z</w:t>
            </w:r>
            <w:r w:rsidRPr="00272F96">
              <w:rPr>
                <w:highlight w:val="yellow"/>
              </w:rPr>
              <w:t xml:space="preserve"> = 2, то при расчете </w:t>
            </w: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j,i,m,z</m:t>
                  </m:r>
                </m:sub>
                <m:sup>
                  <m:r>
                    <w:rPr>
                      <w:rFonts w:ascii="Cambria Math" w:hAnsi="Cambria Math"/>
                      <w:highlight w:val="yellow"/>
                    </w:rPr>
                    <m:t>штраф</m:t>
                  </m:r>
                  <m:r>
                    <m:rPr>
                      <m:lit/>
                    </m:rPr>
                    <w:rPr>
                      <w:rFonts w:ascii="Cambria Math" w:hAnsi="Cambria Math"/>
                      <w:highlight w:val="yellow"/>
                    </w:rPr>
                    <m:t>_ВР_</m:t>
                  </m:r>
                  <m:r>
                    <w:rPr>
                      <w:rFonts w:ascii="Cambria Math" w:hAnsi="Cambria Math"/>
                      <w:highlight w:val="yellow"/>
                    </w:rPr>
                    <m:t>суб</m:t>
                  </m:r>
                </m:sup>
              </m:sSubSup>
            </m:oMath>
            <w:r w:rsidRPr="00272F96">
              <w:rPr>
                <w:highlight w:val="yellow"/>
              </w:rPr>
              <w:t xml:space="preserve"> не учитываются ГТП генерации </w:t>
            </w:r>
            <m:oMath>
              <m:r>
                <w:rPr>
                  <w:rFonts w:ascii="Cambria Math" w:hAnsi="Cambria Math"/>
                  <w:highlight w:val="yellow"/>
                </w:rPr>
                <m:t>p</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Pr="00272F96">
              <w:rPr>
                <w:highlight w:val="yellow"/>
              </w:rPr>
              <w:t xml:space="preserve"> и ГТП потребления (экспорта) </w:t>
            </w:r>
            <m:oMath>
              <m:r>
                <w:rPr>
                  <w:rFonts w:ascii="Cambria Math" w:hAnsi="Cambria Math"/>
                  <w:color w:val="000000"/>
                  <w:highlight w:val="yellow"/>
                </w:rPr>
                <m:t>q∈</m:t>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color w:val="000000"/>
                <w:highlight w:val="yellow"/>
              </w:rPr>
              <w:t>, расположенные</w:t>
            </w:r>
            <w:r w:rsidRPr="00272F96">
              <w:rPr>
                <w:highlight w:val="yellow"/>
              </w:rPr>
              <w:t xml:space="preserve"> на территории </w:t>
            </w:r>
            <w:r w:rsidR="003A730B" w:rsidRPr="003A730B">
              <w:rPr>
                <w:i/>
                <w:highlight w:val="yellow"/>
              </w:rPr>
              <w:t>sz</w:t>
            </w:r>
            <w:r w:rsidR="003A730B" w:rsidRPr="00FB6038">
              <w:rPr>
                <w:i/>
                <w:highlight w:val="yellow"/>
              </w:rPr>
              <w:t xml:space="preserve"> </w:t>
            </w:r>
            <w:r w:rsidRPr="00272F96">
              <w:rPr>
                <w:highlight w:val="yellow"/>
              </w:rPr>
              <w:t>=</w:t>
            </w:r>
            <w:r w:rsidR="003A730B" w:rsidRPr="00FB6038">
              <w:rPr>
                <w:highlight w:val="yellow"/>
              </w:rPr>
              <w:t xml:space="preserve"> </w:t>
            </w:r>
            <w:r w:rsidRPr="00272F96">
              <w:rPr>
                <w:highlight w:val="yellow"/>
              </w:rPr>
              <w:t>3.</w:t>
            </w:r>
          </w:p>
          <w:p w14:paraId="1414E717" w14:textId="018A9607" w:rsidR="00474C25" w:rsidRPr="00272F96" w:rsidRDefault="00A330F9">
            <w:pPr>
              <w:spacing w:after="0"/>
              <w:ind w:left="120" w:firstLine="500"/>
              <w:rPr>
                <w:highlight w:val="yellow"/>
              </w:rPr>
            </w:pPr>
            <w:r w:rsidRPr="00272F96">
              <w:rPr>
                <w:color w:val="000000"/>
                <w:highlight w:val="yellow"/>
              </w:rPr>
              <w:t>Величина штрафа в случае непоставки или недопоставки мощности на т</w:t>
            </w:r>
            <w:r w:rsidRPr="00272F96">
              <w:rPr>
                <w:highlight w:val="yellow"/>
              </w:rPr>
              <w:t xml:space="preserve">ерритории </w:t>
            </w:r>
            <w:r w:rsidR="003A730B" w:rsidRPr="003A730B">
              <w:rPr>
                <w:i/>
                <w:highlight w:val="yellow"/>
              </w:rPr>
              <w:t>sz</w:t>
            </w:r>
            <w:r w:rsidR="003A730B" w:rsidRPr="00FB6038">
              <w:rPr>
                <w:i/>
                <w:highlight w:val="yellow"/>
              </w:rPr>
              <w:t xml:space="preserve"> </w:t>
            </w:r>
            <w:r w:rsidRPr="00272F96">
              <w:rPr>
                <w:highlight w:val="yellow"/>
              </w:rPr>
              <w:t>=</w:t>
            </w:r>
            <w:r w:rsidR="003A730B" w:rsidRPr="00FB6038">
              <w:rPr>
                <w:highlight w:val="yellow"/>
              </w:rPr>
              <w:t xml:space="preserve"> </w:t>
            </w:r>
            <w:r w:rsidRPr="00272F96">
              <w:rPr>
                <w:highlight w:val="yellow"/>
              </w:rPr>
              <w:t>3</w:t>
            </w:r>
            <w:r w:rsidRPr="00272F96">
              <w:rPr>
                <w:color w:val="000000"/>
                <w:highlight w:val="yellow"/>
              </w:rPr>
              <w:t xml:space="preserve"> в месяце </w:t>
            </w:r>
            <w:r w:rsidRPr="00272F96">
              <w:rPr>
                <w:i/>
                <w:color w:val="000000"/>
                <w:highlight w:val="yellow"/>
              </w:rPr>
              <w:t>m</w:t>
            </w:r>
            <w:r w:rsidRPr="00272F96">
              <w:rPr>
                <w:color w:val="000000"/>
                <w:highlight w:val="yellow"/>
              </w:rPr>
              <w:t xml:space="preserve"> рассчитывается по формуле:</w:t>
            </w:r>
          </w:p>
          <w:p w14:paraId="00F22BBC" w14:textId="74F41DE3" w:rsidR="00474C25" w:rsidRPr="00272F96" w:rsidRDefault="004A0032">
            <w:pPr>
              <w:spacing w:after="0"/>
              <w:ind w:left="120" w:firstLine="500"/>
              <w:jc w:val="center"/>
              <w:rPr>
                <w:color w:val="000000"/>
              </w:rPr>
            </w:pP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j,i,m,z,sz=3</m:t>
                  </m:r>
                </m:sub>
                <m:sup>
                  <m:r>
                    <w:rPr>
                      <w:rFonts w:ascii="Cambria Math" w:hAnsi="Cambria Math"/>
                      <w:highlight w:val="yellow"/>
                    </w:rPr>
                    <m:t>штраф</m:t>
                  </m:r>
                  <m:r>
                    <m:rPr>
                      <m:lit/>
                    </m:rPr>
                    <w:rPr>
                      <w:rFonts w:ascii="Cambria Math" w:hAnsi="Cambria Math"/>
                      <w:highlight w:val="yellow"/>
                    </w:rPr>
                    <m:t>_ВР_</m:t>
                  </m:r>
                  <m:r>
                    <w:rPr>
                      <w:rFonts w:ascii="Cambria Math" w:hAnsi="Cambria Math"/>
                      <w:highlight w:val="yellow"/>
                    </w:rPr>
                    <m:t>суб</m:t>
                  </m:r>
                </m:sup>
              </m:sSubSup>
              <m:r>
                <w:rPr>
                  <w:rFonts w:ascii="Cambria Math" w:hAnsi="Cambria Math"/>
                  <w:highlight w:val="yellow"/>
                </w:rPr>
                <m:t>=</m:t>
              </m:r>
              <m:nary>
                <m:naryPr>
                  <m:chr m:val="∑"/>
                  <m:limLoc m:val="subSup"/>
                  <m:supHide m:val="1"/>
                  <m:ctrlPr>
                    <w:rPr>
                      <w:rFonts w:ascii="Cambria Math" w:hAnsi="Cambria Math"/>
                      <w:highlight w:val="yellow"/>
                    </w:rPr>
                  </m:ctrlPr>
                </m:naryPr>
                <m:sub>
                  <m:eqArr>
                    <m:eqArrPr>
                      <m:ctrlPr>
                        <w:rPr>
                          <w:rFonts w:ascii="Cambria Math" w:hAnsi="Cambria Math"/>
                          <w:highlight w:val="yellow"/>
                        </w:rPr>
                      </m:ctrlPr>
                    </m:eqArrPr>
                    <m:e>
                      <m:r>
                        <w:rPr>
                          <w:rFonts w:ascii="Cambria Math" w:hAnsi="Cambria Math"/>
                          <w:highlight w:val="yellow"/>
                        </w:rPr>
                        <m:t>p</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r>
                        <w:rPr>
                          <w:rFonts w:ascii="Cambria Math" w:hAnsi="Cambria Math"/>
                          <w:highlight w:val="yellow"/>
                        </w:rPr>
                        <m:t>∈i</m:t>
                      </m:r>
                    </m:e>
                    <m:e>
                      <m:r>
                        <w:rPr>
                          <w:rFonts w:ascii="Cambria Math" w:hAnsi="Cambria Math"/>
                          <w:highlight w:val="yellow"/>
                        </w:rPr>
                        <m:t>q</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sz=3</m:t>
                          </m:r>
                        </m:sub>
                        <m:sup>
                          <m:r>
                            <w:rPr>
                              <w:rFonts w:ascii="Cambria Math" w:hAnsi="Cambria Math"/>
                              <w:highlight w:val="yellow"/>
                            </w:rPr>
                            <m:t>бНЦЗ</m:t>
                          </m:r>
                        </m:sup>
                      </m:sSubSup>
                      <m:r>
                        <w:rPr>
                          <w:rFonts w:ascii="Cambria Math" w:hAnsi="Cambria Math"/>
                          <w:highlight w:val="yellow"/>
                        </w:rPr>
                        <m:t>∈j</m:t>
                      </m:r>
                    </m:e>
                  </m:eqArr>
                </m:sub>
                <m:sup/>
                <m:e>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q,j,p,i,m,z</m:t>
                      </m:r>
                    </m:sub>
                    <m:sup>
                      <m:r>
                        <w:rPr>
                          <w:rFonts w:ascii="Cambria Math" w:hAnsi="Cambria Math"/>
                          <w:highlight w:val="yellow"/>
                        </w:rPr>
                        <m:t>штраф</m:t>
                      </m:r>
                      <m:r>
                        <m:rPr>
                          <m:lit/>
                        </m:rPr>
                        <w:rPr>
                          <w:rFonts w:ascii="Cambria Math" w:hAnsi="Cambria Math"/>
                          <w:highlight w:val="yellow"/>
                        </w:rPr>
                        <m:t>_ВР_</m:t>
                      </m:r>
                      <m:r>
                        <w:rPr>
                          <w:rFonts w:ascii="Cambria Math" w:hAnsi="Cambria Math"/>
                          <w:highlight w:val="yellow"/>
                        </w:rPr>
                        <m:t>суб</m:t>
                      </m:r>
                    </m:sup>
                  </m:sSubSup>
                </m:e>
              </m:nary>
            </m:oMath>
            <w:r w:rsidR="00135A62">
              <w:t>,</w:t>
            </w:r>
          </w:p>
          <w:p w14:paraId="65847E9F" w14:textId="77777777" w:rsidR="00474C25" w:rsidRPr="00272F96" w:rsidRDefault="00A330F9" w:rsidP="00B832DC">
            <w:pPr>
              <w:ind w:left="252" w:firstLine="0"/>
            </w:pPr>
            <w:r w:rsidRPr="00272F96">
              <w:rPr>
                <w:position w:val="-14"/>
              </w:rPr>
              <w:object w:dxaOrig="1320" w:dyaOrig="420" w14:anchorId="1C64C00F">
                <v:shape id="_x0000_i1234" type="#_x0000_t75" style="width:66.55pt;height:20.4pt" o:ole="">
                  <v:imagedata r:id="rId245" o:title=""/>
                </v:shape>
                <o:OLEObject Type="Embed" ProgID="Equation.3" ShapeID="_x0000_i1234" DrawAspect="Content" ObjectID="_1794089818" r:id="rId313"/>
              </w:object>
            </w:r>
            <w:r w:rsidRPr="00272F96">
              <w:t xml:space="preserve"> – штрафуемый объем мощности в отношении генерирующих объектов, поставляющих мощность в вынужденном режиме</w:t>
            </w:r>
            <w:r w:rsidRPr="00272F96">
              <w:rPr>
                <w:bCs/>
              </w:rPr>
              <w:t>, которые отнесены к такой категории</w:t>
            </w:r>
            <w:r w:rsidRPr="00272F96">
              <w:t xml:space="preserve"> в целях обеспечения надежного теплоснабжения потребителей, в ГТП генерации </w:t>
            </w:r>
            <w:r w:rsidRPr="00272F96">
              <w:rPr>
                <w:i/>
              </w:rPr>
              <w:t>p</w:t>
            </w:r>
            <w:r w:rsidRPr="00272F96">
              <w:t xml:space="preserve"> участника оптового рынка </w:t>
            </w:r>
            <w:r w:rsidRPr="00272F96">
              <w:rPr>
                <w:i/>
              </w:rPr>
              <w:t>i</w:t>
            </w:r>
            <w:r w:rsidRPr="00272F96">
              <w:t xml:space="preserve">, приходящийся на ГТП потребления (экспорта) </w:t>
            </w:r>
            <w:r w:rsidRPr="00272F96">
              <w:rPr>
                <w:i/>
              </w:rPr>
              <w:t>q</w:t>
            </w:r>
            <w:r w:rsidRPr="00272F96">
              <w:t xml:space="preserve"> участника оптового рынка </w:t>
            </w:r>
            <w:r w:rsidRPr="00272F96">
              <w:rPr>
                <w:i/>
              </w:rPr>
              <w:t>j</w:t>
            </w:r>
            <w:r w:rsidRPr="00272F96">
              <w:t xml:space="preserve"> в расчетном месяце </w:t>
            </w:r>
            <w:r w:rsidRPr="00272F96">
              <w:rPr>
                <w:i/>
              </w:rPr>
              <w:t>m</w:t>
            </w:r>
            <w:r w:rsidRPr="00272F96">
              <w:t xml:space="preserve"> в ценовой зоне </w:t>
            </w:r>
            <w:r w:rsidRPr="00272F96">
              <w:rPr>
                <w:i/>
              </w:rPr>
              <w:t xml:space="preserve">z </w:t>
            </w:r>
            <w:r w:rsidRPr="00272F96">
              <w:t>(</w:t>
            </w:r>
            <w:r w:rsidRPr="00272F96">
              <w:object w:dxaOrig="495" w:dyaOrig="300" w14:anchorId="6028B71F">
                <v:shape id="_x0000_i1235" type="#_x0000_t75" style="width:25.15pt;height:15.6pt" o:ole="">
                  <v:imagedata r:id="rId33" o:title=""/>
                </v:shape>
                <o:OLEObject Type="Embed" ProgID="Equation.3" ShapeID="_x0000_i1235" DrawAspect="Content" ObjectID="_1794089819" r:id="rId314"/>
              </w:object>
            </w:r>
            <w:r w:rsidRPr="00272F96">
              <w:t xml:space="preserve">) по договору купли-продажи мощности, производимой с использованием генерирующих объектов, поставляющих мощность в вынужденном режиме, если в ГТП генерации </w:t>
            </w:r>
            <w:r w:rsidRPr="00272F96">
              <w:rPr>
                <w:i/>
              </w:rPr>
              <w:t>p</w:t>
            </w:r>
            <w:r w:rsidRPr="00272F96">
              <w:t xml:space="preserve"> участника оптового рынка </w:t>
            </w:r>
            <w:r w:rsidRPr="00272F96">
              <w:rPr>
                <w:i/>
              </w:rPr>
              <w:t>i</w:t>
            </w:r>
            <w:r w:rsidRPr="00272F96">
              <w:t xml:space="preserve"> зарегистрированы единицы генерирующего оборудования, которые включены в реестр генерирующих объектов, поставляющих мощность в вынужденном режиме, на год поставки мощности, к которому относится месяц </w:t>
            </w:r>
            <w:r w:rsidRPr="00272F96">
              <w:rPr>
                <w:i/>
              </w:rPr>
              <w:t>m</w:t>
            </w:r>
            <w:r w:rsidRPr="00272F96">
              <w:t xml:space="preserve">, сформированный в соответствии с </w:t>
            </w:r>
            <w:r w:rsidRPr="00272F96">
              <w:rPr>
                <w:i/>
              </w:rPr>
              <w:t xml:space="preserve">Регламентом проведения конкурентных отборов мощности </w:t>
            </w:r>
            <w:r w:rsidRPr="00272F96">
              <w:t xml:space="preserve">(Приложение № 19.3 к </w:t>
            </w:r>
            <w:r w:rsidRPr="00272F96">
              <w:rPr>
                <w:i/>
              </w:rPr>
              <w:t>Договору о присоединении к торговой системе оптового рынка</w:t>
            </w:r>
            <w:r w:rsidRPr="00272F96">
              <w:t xml:space="preserve">), и в месяце поставки мощности </w:t>
            </w:r>
            <w:r w:rsidRPr="00272F96">
              <w:rPr>
                <w:i/>
              </w:rPr>
              <w:t>m</w:t>
            </w:r>
            <w:r w:rsidRPr="00272F96">
              <w:t xml:space="preserve"> в отношении указанных единиц генерирующего оборудования не выполнены требования пункта 2 </w:t>
            </w:r>
            <w:r w:rsidRPr="00272F96">
              <w:rPr>
                <w:i/>
              </w:rPr>
              <w:t>Регламента отнесения генерирующих объектов к генерирующим объектам, поставляющим мощность в вынужденном режиме</w:t>
            </w:r>
            <w:r w:rsidRPr="00272F96">
              <w:t xml:space="preserve"> (Приложение № 19.7 к </w:t>
            </w:r>
            <w:r w:rsidRPr="00272F96">
              <w:rPr>
                <w:i/>
              </w:rPr>
              <w:t>Договору о присоединении к торговой системе оптового рынка</w:t>
            </w:r>
            <w:r w:rsidRPr="00272F96">
              <w:t xml:space="preserve">), определенный в соответствии с </w:t>
            </w:r>
            <w:r w:rsidRPr="00272F96">
              <w:rPr>
                <w:i/>
              </w:rPr>
              <w:t>Регламентом определения объемов покупки и продажи мощности на оптовом рынке</w:t>
            </w:r>
            <w:r w:rsidRPr="00272F96">
              <w:t xml:space="preserve"> (Приложение № 13.2 к </w:t>
            </w:r>
            <w:r w:rsidRPr="00272F96">
              <w:rPr>
                <w:i/>
              </w:rPr>
              <w:t>Договору о присоединении к торговой системе оптового рынка</w:t>
            </w:r>
            <w:r w:rsidRPr="00272F96">
              <w:t>);</w:t>
            </w:r>
          </w:p>
          <w:p w14:paraId="73A17C04" w14:textId="77777777" w:rsidR="00474C25" w:rsidRPr="00272F96" w:rsidRDefault="00A330F9">
            <w:pPr>
              <w:spacing w:after="0"/>
              <w:ind w:left="120" w:firstLine="500"/>
            </w:pPr>
            <w:r w:rsidRPr="00272F96">
              <w:t>…</w:t>
            </w:r>
          </w:p>
          <w:p w14:paraId="771512F4" w14:textId="77777777" w:rsidR="00474C25" w:rsidRPr="00272F96" w:rsidRDefault="00A330F9">
            <w:pPr>
              <w:pStyle w:val="aa"/>
              <w:ind w:firstLine="567"/>
              <w:rPr>
                <w:rFonts w:ascii="Garamond" w:hAnsi="Garamond"/>
              </w:rPr>
            </w:pPr>
            <w:r w:rsidRPr="00272F96">
              <w:rPr>
                <w:rFonts w:ascii="Garamond" w:hAnsi="Garamond"/>
              </w:rPr>
              <w:t>Размер штрафа в месяце</w:t>
            </w:r>
            <w:r w:rsidRPr="00272F96">
              <w:rPr>
                <w:rFonts w:ascii="Garamond" w:hAnsi="Garamond"/>
                <w:i/>
              </w:rPr>
              <w:t xml:space="preserve"> m</w:t>
            </w:r>
            <w:r w:rsidRPr="00272F96">
              <w:rPr>
                <w:rFonts w:ascii="Garamond" w:hAnsi="Garamond"/>
              </w:rPr>
              <w:t xml:space="preserve"> в ценовой зоне </w:t>
            </w:r>
            <w:r w:rsidRPr="00272F96">
              <w:rPr>
                <w:rFonts w:ascii="Garamond" w:hAnsi="Garamond"/>
                <w:i/>
              </w:rPr>
              <w:t>z</w:t>
            </w:r>
            <w:r w:rsidRPr="00272F96">
              <w:rPr>
                <w:rFonts w:ascii="Garamond" w:hAnsi="Garamond"/>
              </w:rPr>
              <w:t xml:space="preserve"> по договорам купли-продажи мощности, производимой с использованием генерирующих объектов, поставляющих мощность в вынужденном режиме, за неисполнение обязательств по поставке мощности во всех ГТП генерации </w:t>
            </w:r>
            <w:r w:rsidRPr="00272F96">
              <w:rPr>
                <w:rFonts w:ascii="Garamond" w:hAnsi="Garamond"/>
                <w:i/>
              </w:rPr>
              <w:t>p</w:t>
            </w:r>
            <w:r w:rsidRPr="00272F96">
              <w:rPr>
                <w:rFonts w:ascii="Garamond" w:hAnsi="Garamond"/>
              </w:rPr>
              <w:t xml:space="preserve"> участника оптового рынка </w:t>
            </w:r>
            <w:r w:rsidRPr="00272F96">
              <w:rPr>
                <w:rFonts w:ascii="Garamond" w:hAnsi="Garamond"/>
                <w:i/>
              </w:rPr>
              <w:t>i</w:t>
            </w:r>
            <w:r w:rsidRPr="00272F96">
              <w:rPr>
                <w:rFonts w:ascii="Garamond" w:hAnsi="Garamond"/>
              </w:rPr>
              <w:t xml:space="preserve">, приходящийся на все ГТП потребления (экспорта) </w:t>
            </w:r>
            <w:r w:rsidRPr="00272F96">
              <w:rPr>
                <w:rFonts w:ascii="Garamond" w:hAnsi="Garamond"/>
                <w:i/>
              </w:rPr>
              <w:t xml:space="preserve">q </w:t>
            </w:r>
            <w:r w:rsidRPr="00272F96">
              <w:rPr>
                <w:rFonts w:ascii="Garamond" w:hAnsi="Garamond"/>
              </w:rPr>
              <w:t xml:space="preserve">участника оптового рынка </w:t>
            </w:r>
            <w:r w:rsidRPr="00272F96">
              <w:rPr>
                <w:rFonts w:ascii="Garamond" w:hAnsi="Garamond"/>
                <w:i/>
              </w:rPr>
              <w:t>j</w:t>
            </w:r>
            <w:r w:rsidRPr="00272F96">
              <w:rPr>
                <w:rFonts w:ascii="Garamond" w:hAnsi="Garamond"/>
              </w:rPr>
              <w:t xml:space="preserve"> (</w:t>
            </w:r>
            <w:r w:rsidRPr="00272F96">
              <w:rPr>
                <w:rFonts w:ascii="Garamond" w:hAnsi="Garamond"/>
              </w:rPr>
              <w:object w:dxaOrig="499" w:dyaOrig="300" w14:anchorId="150606EB">
                <v:shape id="_x0000_i1236" type="#_x0000_t75" style="width:25.15pt;height:15.6pt" o:ole="">
                  <v:imagedata r:id="rId33" o:title=""/>
                </v:shape>
                <o:OLEObject Type="Embed" ProgID="Equation.3" ShapeID="_x0000_i1236" DrawAspect="Content" ObjectID="_1794089820" r:id="rId315"/>
              </w:object>
            </w:r>
            <w:r w:rsidRPr="00272F96">
              <w:rPr>
                <w:rFonts w:ascii="Garamond" w:hAnsi="Garamond"/>
              </w:rPr>
              <w:t>), рассчитывается по формуле:</w:t>
            </w:r>
          </w:p>
          <w:p w14:paraId="7E850363" w14:textId="77777777" w:rsidR="00474C25" w:rsidRPr="00272F96" w:rsidRDefault="00A330F9">
            <w:pPr>
              <w:pStyle w:val="aa"/>
              <w:ind w:firstLine="33"/>
              <w:jc w:val="center"/>
              <w:rPr>
                <w:rFonts w:ascii="Garamond" w:hAnsi="Garamond"/>
              </w:rPr>
            </w:pPr>
            <w:r w:rsidRPr="00272F96">
              <w:rPr>
                <w:position w:val="-14"/>
              </w:rPr>
              <w:object w:dxaOrig="7460" w:dyaOrig="400" w14:anchorId="23441301">
                <v:shape id="_x0000_i1237" type="#_x0000_t75" style="width:303.6pt;height:18.35pt" o:ole="">
                  <v:imagedata r:id="rId249" o:title=""/>
                </v:shape>
                <o:OLEObject Type="Embed" ProgID="Equation.3" ShapeID="_x0000_i1237" DrawAspect="Content" ObjectID="_1794089821" r:id="rId316"/>
              </w:object>
            </w:r>
            <w:r w:rsidRPr="00272F96">
              <w:rPr>
                <w:rFonts w:ascii="Garamond" w:hAnsi="Garamond"/>
                <w:highlight w:val="yellow"/>
              </w:rPr>
              <w:t>,</w:t>
            </w:r>
          </w:p>
          <w:p w14:paraId="4FDFEAC5" w14:textId="1A84F5BC" w:rsidR="00474C25" w:rsidRPr="00272F96" w:rsidRDefault="00A330F9" w:rsidP="00B832DC">
            <w:pPr>
              <w:spacing w:after="0"/>
              <w:ind w:firstLine="0"/>
              <w:rPr>
                <w:highlight w:val="yellow"/>
              </w:rPr>
            </w:pPr>
            <w:r w:rsidRPr="00272F96">
              <w:rPr>
                <w:color w:val="000000"/>
                <w:highlight w:val="yellow"/>
              </w:rPr>
              <w:t xml:space="preserve">при этом </w:t>
            </w:r>
            <w:r w:rsidRPr="00272F96">
              <w:rPr>
                <w:highlight w:val="yellow"/>
              </w:rPr>
              <w:t xml:space="preserve">если </w:t>
            </w:r>
            <w:r w:rsidR="003A730B" w:rsidRPr="003A730B">
              <w:rPr>
                <w:i/>
                <w:highlight w:val="yellow"/>
              </w:rPr>
              <w:t>z</w:t>
            </w:r>
            <w:r w:rsidRPr="00272F96">
              <w:rPr>
                <w:highlight w:val="yellow"/>
              </w:rPr>
              <w:t xml:space="preserve"> = 2, то при расчете </w:t>
            </w: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j,i,m,z</m:t>
                  </m:r>
                </m:sub>
                <m:sup>
                  <m:r>
                    <w:rPr>
                      <w:rFonts w:ascii="Cambria Math" w:hAnsi="Cambria Math"/>
                      <w:highlight w:val="yellow"/>
                    </w:rPr>
                    <m:t>штраф</m:t>
                  </m:r>
                  <m:r>
                    <m:rPr>
                      <m:lit/>
                    </m:rPr>
                    <w:rPr>
                      <w:rFonts w:ascii="Cambria Math" w:hAnsi="Cambria Math"/>
                      <w:highlight w:val="yellow"/>
                    </w:rPr>
                    <m:t>_неатт_ВР</m:t>
                  </m:r>
                </m:sup>
              </m:sSubSup>
            </m:oMath>
            <w:r w:rsidRPr="00272F96">
              <w:rPr>
                <w:highlight w:val="yellow"/>
              </w:rPr>
              <w:t xml:space="preserve"> не учитываются ГТП генерации </w:t>
            </w:r>
            <m:oMath>
              <m:r>
                <w:rPr>
                  <w:rFonts w:ascii="Cambria Math" w:hAnsi="Cambria Math"/>
                  <w:highlight w:val="yellow"/>
                </w:rPr>
                <m:t>p</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Pr="00272F96">
              <w:rPr>
                <w:highlight w:val="yellow"/>
              </w:rPr>
              <w:t xml:space="preserve"> и ГТП потребления (экспорта) </w:t>
            </w:r>
            <m:oMath>
              <m:r>
                <w:rPr>
                  <w:rFonts w:ascii="Cambria Math" w:hAnsi="Cambria Math"/>
                  <w:color w:val="000000"/>
                  <w:highlight w:val="yellow"/>
                </w:rPr>
                <m:t>q∈</m:t>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color w:val="000000"/>
                <w:highlight w:val="yellow"/>
              </w:rPr>
              <w:t>, расположенные</w:t>
            </w:r>
            <w:r w:rsidRPr="00272F96">
              <w:rPr>
                <w:highlight w:val="yellow"/>
              </w:rPr>
              <w:t xml:space="preserve"> на территории </w:t>
            </w:r>
            <w:r w:rsidR="003A730B" w:rsidRPr="003A730B">
              <w:rPr>
                <w:i/>
                <w:highlight w:val="yellow"/>
              </w:rPr>
              <w:t>sz</w:t>
            </w:r>
            <w:r w:rsidR="003A730B" w:rsidRPr="00FB6038">
              <w:rPr>
                <w:i/>
                <w:highlight w:val="yellow"/>
              </w:rPr>
              <w:t xml:space="preserve"> </w:t>
            </w:r>
            <w:r w:rsidRPr="00272F96">
              <w:rPr>
                <w:highlight w:val="yellow"/>
              </w:rPr>
              <w:t>=</w:t>
            </w:r>
            <w:r w:rsidR="003A730B" w:rsidRPr="00FB6038">
              <w:rPr>
                <w:highlight w:val="yellow"/>
              </w:rPr>
              <w:t xml:space="preserve"> </w:t>
            </w:r>
            <w:r w:rsidRPr="00272F96">
              <w:rPr>
                <w:highlight w:val="yellow"/>
              </w:rPr>
              <w:t>3.</w:t>
            </w:r>
          </w:p>
          <w:p w14:paraId="5C3E6081" w14:textId="328634BE" w:rsidR="00474C25" w:rsidRPr="00272F96" w:rsidRDefault="00A330F9">
            <w:pPr>
              <w:spacing w:after="0"/>
              <w:ind w:left="120" w:firstLine="500"/>
              <w:rPr>
                <w:highlight w:val="yellow"/>
              </w:rPr>
            </w:pPr>
            <w:r w:rsidRPr="00272F96">
              <w:rPr>
                <w:color w:val="000000"/>
                <w:highlight w:val="yellow"/>
              </w:rPr>
              <w:t>Размер штрафа в месяце</w:t>
            </w:r>
            <w:r w:rsidRPr="00272F96">
              <w:rPr>
                <w:i/>
                <w:color w:val="000000"/>
                <w:highlight w:val="yellow"/>
              </w:rPr>
              <w:t> m</w:t>
            </w:r>
            <w:r w:rsidRPr="00272F96">
              <w:rPr>
                <w:color w:val="000000"/>
                <w:highlight w:val="yellow"/>
              </w:rPr>
              <w:t xml:space="preserve"> на </w:t>
            </w:r>
            <w:r w:rsidRPr="00272F96">
              <w:rPr>
                <w:highlight w:val="yellow"/>
              </w:rPr>
              <w:t xml:space="preserve">территории </w:t>
            </w:r>
            <w:r w:rsidR="003A730B" w:rsidRPr="003A730B">
              <w:rPr>
                <w:i/>
                <w:highlight w:val="yellow"/>
              </w:rPr>
              <w:t>sz</w:t>
            </w:r>
            <w:r w:rsidR="003A730B" w:rsidRPr="00FB6038">
              <w:rPr>
                <w:i/>
                <w:highlight w:val="yellow"/>
              </w:rPr>
              <w:t xml:space="preserve"> </w:t>
            </w:r>
            <w:r w:rsidRPr="00272F96">
              <w:rPr>
                <w:highlight w:val="yellow"/>
              </w:rPr>
              <w:t>=</w:t>
            </w:r>
            <w:r w:rsidR="003A730B" w:rsidRPr="00FB6038">
              <w:rPr>
                <w:highlight w:val="yellow"/>
              </w:rPr>
              <w:t xml:space="preserve"> </w:t>
            </w:r>
            <w:r w:rsidRPr="00272F96">
              <w:rPr>
                <w:highlight w:val="yellow"/>
              </w:rPr>
              <w:t>3</w:t>
            </w:r>
            <w:r w:rsidRPr="00272F96">
              <w:rPr>
                <w:color w:val="000000"/>
                <w:highlight w:val="yellow"/>
              </w:rPr>
              <w:t xml:space="preserve"> рассчитывается по формуле:</w:t>
            </w:r>
          </w:p>
          <w:p w14:paraId="60092601" w14:textId="77777777" w:rsidR="00474C25" w:rsidRPr="00272F96" w:rsidRDefault="004A0032">
            <w:pPr>
              <w:spacing w:after="0"/>
              <w:ind w:left="120" w:firstLine="500"/>
              <w:jc w:val="center"/>
              <w:rPr>
                <w:color w:val="000000"/>
              </w:rPr>
            </w:pP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j,i,m,z,sz=3</m:t>
                  </m:r>
                </m:sub>
                <m:sup>
                  <m:r>
                    <w:rPr>
                      <w:rFonts w:ascii="Cambria Math" w:hAnsi="Cambria Math"/>
                      <w:highlight w:val="yellow"/>
                    </w:rPr>
                    <m:t>штраф</m:t>
                  </m:r>
                  <m:r>
                    <m:rPr>
                      <m:lit/>
                    </m:rPr>
                    <w:rPr>
                      <w:rFonts w:ascii="Cambria Math" w:hAnsi="Cambria Math"/>
                      <w:highlight w:val="yellow"/>
                    </w:rPr>
                    <m:t>_неатт_ВР</m:t>
                  </m:r>
                </m:sup>
              </m:sSubSup>
              <m: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j,i,m,z,sz=3</m:t>
                  </m:r>
                </m:sub>
                <m:sup>
                  <m:r>
                    <w:rPr>
                      <w:rFonts w:ascii="Cambria Math" w:hAnsi="Cambria Math"/>
                      <w:highlight w:val="yellow"/>
                    </w:rPr>
                    <m:t>штраф</m:t>
                  </m:r>
                  <m:r>
                    <m:rPr>
                      <m:lit/>
                    </m:rPr>
                    <w:rPr>
                      <w:rFonts w:ascii="Cambria Math" w:hAnsi="Cambria Math"/>
                      <w:highlight w:val="yellow"/>
                    </w:rPr>
                    <m:t>_неатт_суб</m:t>
                  </m:r>
                </m:sup>
              </m:sSubSup>
              <m:r>
                <m:rPr>
                  <m:lit/>
                </m:rP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j,i,m,z,sz=3</m:t>
                  </m:r>
                </m:sub>
                <m:sup>
                  <m:r>
                    <w:rPr>
                      <w:rFonts w:ascii="Cambria Math" w:hAnsi="Cambria Math"/>
                      <w:highlight w:val="yellow"/>
                    </w:rPr>
                    <m:t>штраф</m:t>
                  </m:r>
                  <m:r>
                    <m:rPr>
                      <m:lit/>
                    </m:rPr>
                    <w:rPr>
                      <w:rFonts w:ascii="Cambria Math" w:hAnsi="Cambria Math"/>
                      <w:highlight w:val="yellow"/>
                    </w:rPr>
                    <m:t>_неатт_ЦЗ</m:t>
                  </m:r>
                </m:sup>
              </m:sSubSup>
              <m:r>
                <m:rPr>
                  <m:lit/>
                </m:rP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j,i,m,z,sz=3</m:t>
                  </m:r>
                </m:sub>
                <m:sup>
                  <m:r>
                    <w:rPr>
                      <w:rFonts w:ascii="Cambria Math" w:hAnsi="Cambria Math"/>
                      <w:highlight w:val="yellow"/>
                    </w:rPr>
                    <m:t>штраф</m:t>
                  </m:r>
                  <m:r>
                    <m:rPr>
                      <m:lit/>
                    </m:rPr>
                    <w:rPr>
                      <w:rFonts w:ascii="Cambria Math" w:hAnsi="Cambria Math"/>
                      <w:highlight w:val="yellow"/>
                    </w:rPr>
                    <m:t>_ВР_суб</m:t>
                  </m:r>
                </m:sup>
              </m:sSubSup>
              <m:r>
                <m:rPr>
                  <m:lit/>
                </m:rP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j,i,m,z,sz=3</m:t>
                  </m:r>
                </m:sub>
                <m:sup>
                  <m:r>
                    <w:rPr>
                      <w:rFonts w:ascii="Cambria Math" w:hAnsi="Cambria Math"/>
                      <w:highlight w:val="yellow"/>
                    </w:rPr>
                    <m:t>штраф</m:t>
                  </m:r>
                  <m:r>
                    <m:rPr>
                      <m:lit/>
                    </m:rPr>
                    <w:rPr>
                      <w:rFonts w:ascii="Cambria Math" w:hAnsi="Cambria Math"/>
                      <w:highlight w:val="yellow"/>
                    </w:rPr>
                    <m:t>_ВР_ЦЗ</m:t>
                  </m:r>
                </m:sup>
              </m:sSubSup>
            </m:oMath>
            <w:r w:rsidR="00A330F9" w:rsidRPr="00272F96">
              <w:rPr>
                <w:color w:val="000000"/>
                <w:highlight w:val="yellow"/>
              </w:rPr>
              <w:t>.</w:t>
            </w:r>
          </w:p>
          <w:p w14:paraId="5A03D8D7" w14:textId="2187D6C7" w:rsidR="00474C25" w:rsidRPr="00272F96" w:rsidRDefault="00A330F9">
            <w:pPr>
              <w:spacing w:after="0"/>
              <w:ind w:left="120" w:firstLine="500"/>
            </w:pPr>
            <w:r w:rsidRPr="00272F96">
              <w:rPr>
                <w:color w:val="000000"/>
              </w:rPr>
              <w:t>Размер штрафа в месяце</w:t>
            </w:r>
            <w:r w:rsidRPr="00272F96">
              <w:rPr>
                <w:i/>
                <w:color w:val="000000"/>
              </w:rPr>
              <w:t> m</w:t>
            </w:r>
            <w:r w:rsidRPr="00272F96">
              <w:rPr>
                <w:color w:val="000000"/>
              </w:rPr>
              <w:t xml:space="preserve"> в ценовой зоне </w:t>
            </w:r>
            <w:r w:rsidRPr="00272F96">
              <w:rPr>
                <w:i/>
                <w:color w:val="000000"/>
              </w:rPr>
              <w:t>z</w:t>
            </w:r>
            <w:r w:rsidRPr="00272F96">
              <w:rPr>
                <w:color w:val="000000"/>
              </w:rPr>
              <w:t xml:space="preserve"> по договорам купли-продажи мощности, производимой с использованием генерирующих объектов, поставляющих мощность в вынужденном режиме, за неисполнение обязательств по поставке мощности во всех ГТП генерации </w:t>
            </w:r>
            <m:oMath>
              <m:r>
                <w:rPr>
                  <w:rFonts w:ascii="Cambria Math" w:hAnsi="Cambria Math"/>
                  <w:highlight w:val="yellow"/>
                </w:rPr>
                <m:t>p</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00135A62">
              <w:t xml:space="preserve"> </w:t>
            </w:r>
            <w:r w:rsidRPr="00272F96">
              <w:rPr>
                <w:color w:val="000000"/>
              </w:rPr>
              <w:t>всех участников оптового рынка </w:t>
            </w:r>
            <w:r w:rsidRPr="00272F96">
              <w:rPr>
                <w:i/>
                <w:color w:val="000000"/>
              </w:rPr>
              <w:t>i</w:t>
            </w:r>
            <w:r w:rsidRPr="00272F96">
              <w:rPr>
                <w:color w:val="000000"/>
              </w:rPr>
              <w:t>, приходящийся на ГТП потребления (экспорта) </w:t>
            </w:r>
            <m:oMath>
              <m:r>
                <w:rPr>
                  <w:rFonts w:ascii="Cambria Math" w:hAnsi="Cambria Math"/>
                  <w:highlight w:val="yellow"/>
                </w:rPr>
                <m:t>q</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sz=3</m:t>
                  </m:r>
                </m:sub>
                <m:sup>
                  <m:r>
                    <w:rPr>
                      <w:rFonts w:ascii="Cambria Math" w:hAnsi="Cambria Math"/>
                      <w:highlight w:val="yellow"/>
                    </w:rPr>
                    <m:t>бНЦЗ</m:t>
                  </m:r>
                </m:sup>
              </m:sSubSup>
            </m:oMath>
            <w:r w:rsidRPr="00272F96">
              <w:rPr>
                <w:i/>
                <w:color w:val="000000"/>
              </w:rPr>
              <w:t> </w:t>
            </w:r>
            <w:r w:rsidRPr="00272F96">
              <w:rPr>
                <w:color w:val="000000"/>
              </w:rPr>
              <w:t>участника оптового рынка</w:t>
            </w:r>
            <w:r w:rsidR="003A730B">
              <w:rPr>
                <w:color w:val="000000"/>
              </w:rPr>
              <w:t xml:space="preserve"> </w:t>
            </w:r>
            <w:r w:rsidRPr="00272F96">
              <w:rPr>
                <w:i/>
                <w:color w:val="000000"/>
              </w:rPr>
              <w:t>j</w:t>
            </w:r>
            <w:r w:rsidRPr="00272F96">
              <w:rPr>
                <w:color w:val="000000"/>
              </w:rPr>
              <w:t xml:space="preserve"> </w:t>
            </w:r>
            <w:r w:rsidR="003A730B">
              <w:rPr>
                <w:color w:val="000000"/>
              </w:rPr>
              <w:t>(</w:t>
            </w:r>
            <m:oMath>
              <m:r>
                <w:rPr>
                  <w:rFonts w:ascii="Cambria Math" w:hAnsi="Cambria Math"/>
                </w:rPr>
                <m:t>i≠j</m:t>
              </m:r>
            </m:oMath>
            <w:r w:rsidR="003A730B">
              <w:rPr>
                <w:color w:val="000000"/>
              </w:rPr>
              <w:t>)</w:t>
            </w:r>
            <w:r w:rsidRPr="00272F96">
              <w:rPr>
                <w:color w:val="000000"/>
              </w:rPr>
              <w:t>, рассчитывается по формуле:</w:t>
            </w:r>
          </w:p>
          <w:p w14:paraId="60A2A032" w14:textId="77777777" w:rsidR="00474C25" w:rsidRPr="00272F96" w:rsidRDefault="004A0032">
            <w:pPr>
              <w:spacing w:after="0"/>
              <w:ind w:left="120" w:firstLine="500"/>
              <w:jc w:val="center"/>
            </w:pPr>
            <m:oMath>
              <m:sSubSup>
                <m:sSubSupPr>
                  <m:ctrlPr>
                    <w:rPr>
                      <w:rFonts w:ascii="Cambria Math" w:hAnsi="Cambria Math"/>
                    </w:rPr>
                  </m:ctrlPr>
                </m:sSubSupPr>
                <m:e>
                  <m:r>
                    <w:rPr>
                      <w:rFonts w:ascii="Cambria Math" w:hAnsi="Cambria Math"/>
                    </w:rPr>
                    <m:t>S</m:t>
                  </m:r>
                </m:e>
                <m:sub>
                  <m:r>
                    <w:rPr>
                      <w:rFonts w:ascii="Cambria Math" w:hAnsi="Cambria Math"/>
                    </w:rPr>
                    <m:t>q,j,m,z</m:t>
                  </m:r>
                </m:sub>
                <m:sup>
                  <m:r>
                    <w:rPr>
                      <w:rFonts w:ascii="Cambria Math" w:hAnsi="Cambria Math"/>
                    </w:rPr>
                    <m:t>штраф</m:t>
                  </m:r>
                  <m:r>
                    <m:rPr>
                      <m:lit/>
                    </m:rPr>
                    <w:rPr>
                      <w:rFonts w:ascii="Cambria Math" w:hAnsi="Cambria Math"/>
                    </w:rPr>
                    <m:t>_неатт_ВР</m:t>
                  </m:r>
                </m:sup>
              </m:sSubSup>
              <m:r>
                <w:rPr>
                  <w:rFonts w:ascii="Cambria Math" w:hAnsi="Cambria Math"/>
                </w:rPr>
                <m:t>=</m:t>
              </m:r>
              <m:nary>
                <m:naryPr>
                  <m:chr m:val="∑"/>
                  <m:limLoc m:val="subSup"/>
                  <m:supHide m:val="1"/>
                  <m:ctrlPr>
                    <w:rPr>
                      <w:rFonts w:ascii="Cambria Math" w:hAnsi="Cambria Math"/>
                    </w:rPr>
                  </m:ctrlPr>
                </m:naryPr>
                <m:sub>
                  <m:r>
                    <w:rPr>
                      <w:rFonts w:ascii="Cambria Math" w:hAnsi="Cambria Math"/>
                    </w:rPr>
                    <m:t>p∈z</m:t>
                  </m:r>
                </m:sub>
                <m:sup/>
                <m:e>
                  <m:sSubSup>
                    <m:sSubSupPr>
                      <m:ctrlPr>
                        <w:rPr>
                          <w:rFonts w:ascii="Cambria Math" w:hAnsi="Cambria Math"/>
                        </w:rPr>
                      </m:ctrlPr>
                    </m:sSubSupPr>
                    <m:e>
                      <m:r>
                        <w:rPr>
                          <w:rFonts w:ascii="Cambria Math" w:hAnsi="Cambria Math"/>
                        </w:rPr>
                        <m:t>S</m:t>
                      </m:r>
                    </m:e>
                    <m:sub>
                      <m:r>
                        <w:rPr>
                          <w:rFonts w:ascii="Cambria Math" w:hAnsi="Cambria Math"/>
                        </w:rPr>
                        <m:t>q,j,p,i,m,z</m:t>
                      </m:r>
                    </m:sub>
                    <m:sup>
                      <m:r>
                        <w:rPr>
                          <w:rFonts w:ascii="Cambria Math" w:hAnsi="Cambria Math"/>
                        </w:rPr>
                        <m:t>штраф</m:t>
                      </m:r>
                      <m:r>
                        <m:rPr>
                          <m:lit/>
                        </m:rPr>
                        <w:rPr>
                          <w:rFonts w:ascii="Cambria Math" w:hAnsi="Cambria Math"/>
                        </w:rPr>
                        <m:t>_неатт_ВР</m:t>
                      </m:r>
                    </m:sup>
                  </m:sSubSup>
                </m:e>
              </m:nary>
            </m:oMath>
            <w:r w:rsidR="00A330F9" w:rsidRPr="00272F96">
              <w:rPr>
                <w:color w:val="000000"/>
              </w:rPr>
              <w:t>.</w:t>
            </w:r>
          </w:p>
          <w:p w14:paraId="59E8942D" w14:textId="6B73C979" w:rsidR="00474C25" w:rsidRPr="00272F96" w:rsidRDefault="00A330F9" w:rsidP="00B832DC">
            <w:pPr>
              <w:spacing w:before="0" w:after="0"/>
              <w:ind w:firstLine="598"/>
              <w:rPr>
                <w:rFonts w:ascii="Times New Roman" w:hAnsi="Times New Roman"/>
                <w:sz w:val="24"/>
                <w:szCs w:val="24"/>
              </w:rPr>
            </w:pPr>
            <w:r w:rsidRPr="00272F96">
              <w:rPr>
                <w:color w:val="000000"/>
                <w:highlight w:val="yellow"/>
              </w:rPr>
              <w:t>Размер штрафа в месяце</w:t>
            </w:r>
            <w:r w:rsidRPr="00272F96">
              <w:rPr>
                <w:i/>
                <w:color w:val="000000"/>
                <w:highlight w:val="yellow"/>
              </w:rPr>
              <w:t> m</w:t>
            </w:r>
            <w:r w:rsidRPr="00272F96">
              <w:rPr>
                <w:color w:val="000000"/>
                <w:highlight w:val="yellow"/>
              </w:rPr>
              <w:t xml:space="preserve"> на территории </w:t>
            </w:r>
            <w:r w:rsidR="003A730B" w:rsidRPr="003A730B">
              <w:rPr>
                <w:i/>
                <w:color w:val="000000"/>
                <w:highlight w:val="yellow"/>
              </w:rPr>
              <w:t>sz</w:t>
            </w:r>
            <w:r w:rsidR="003A730B" w:rsidRPr="00FB6038">
              <w:rPr>
                <w:i/>
                <w:color w:val="000000"/>
                <w:highlight w:val="yellow"/>
              </w:rPr>
              <w:t xml:space="preserve"> </w:t>
            </w:r>
            <w:r w:rsidRPr="00272F96">
              <w:rPr>
                <w:color w:val="000000"/>
                <w:highlight w:val="yellow"/>
              </w:rPr>
              <w:t>=</w:t>
            </w:r>
            <w:r w:rsidR="003A730B" w:rsidRPr="00FB6038">
              <w:rPr>
                <w:color w:val="000000"/>
                <w:highlight w:val="yellow"/>
              </w:rPr>
              <w:t xml:space="preserve"> </w:t>
            </w:r>
            <w:r w:rsidRPr="00272F96">
              <w:rPr>
                <w:color w:val="000000"/>
                <w:highlight w:val="yellow"/>
              </w:rPr>
              <w:t>3</w:t>
            </w:r>
            <w:r w:rsidR="003A730B">
              <w:rPr>
                <w:color w:val="000000"/>
                <w:highlight w:val="yellow"/>
              </w:rPr>
              <w:t xml:space="preserve"> </w:t>
            </w:r>
            <w:r w:rsidRPr="00272F96">
              <w:rPr>
                <w:color w:val="000000"/>
                <w:highlight w:val="yellow"/>
              </w:rPr>
              <w:t xml:space="preserve">по договорам купли-продажи мощности, производимой с использованием генерирующих объектов, поставляющих мощность в вынужденном режиме, за неисполнение обязательств по поставке мощности во всех ГТП </w:t>
            </w:r>
            <w:r w:rsidR="00E938B3" w:rsidRPr="00272F96">
              <w:rPr>
                <w:color w:val="000000"/>
                <w:highlight w:val="yellow"/>
              </w:rPr>
              <w:t>генерации </w:t>
            </w:r>
            <m:oMath>
              <m:r>
                <w:rPr>
                  <w:rFonts w:ascii="Cambria Math" w:hAnsi="Cambria Math"/>
                  <w:highlight w:val="yellow"/>
                </w:rPr>
                <m:t>p</m:t>
              </m:r>
              <m:r>
                <w:rPr>
                  <w:rFonts w:ascii="Cambria Math" w:hAnsi="Cambria Math" w:cs="Cambria Math"/>
                  <w:i/>
                  <w:highlight w:val="yellow"/>
                </w:rPr>
                <w:sym w:font="Symbol" w:char="F0CE"/>
              </m:r>
              <m:sSubSup>
                <m:sSubSupPr>
                  <m:ctrlPr>
                    <w:rPr>
                      <w:rFonts w:ascii="Cambria Math" w:hAnsi="Cambria Math"/>
                      <w:i/>
                      <w:sz w:val="24"/>
                      <w:szCs w:val="24"/>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00C83AFD" w:rsidRPr="00272F96">
              <w:rPr>
                <w:sz w:val="24"/>
                <w:szCs w:val="24"/>
                <w:highlight w:val="yellow"/>
              </w:rPr>
              <w:t xml:space="preserve"> </w:t>
            </w:r>
            <w:r w:rsidR="00E938B3" w:rsidRPr="00272F96">
              <w:rPr>
                <w:color w:val="000000"/>
                <w:highlight w:val="yellow"/>
              </w:rPr>
              <w:t xml:space="preserve">всех участников </w:t>
            </w:r>
            <w:r w:rsidRPr="00272F96">
              <w:rPr>
                <w:color w:val="000000"/>
                <w:highlight w:val="yellow"/>
              </w:rPr>
              <w:t>оптового рынка </w:t>
            </w:r>
            <w:r w:rsidRPr="00272F96">
              <w:rPr>
                <w:i/>
                <w:color w:val="000000"/>
                <w:highlight w:val="yellow"/>
              </w:rPr>
              <w:t>i</w:t>
            </w:r>
            <w:r w:rsidRPr="00272F96">
              <w:rPr>
                <w:color w:val="000000"/>
                <w:highlight w:val="yellow"/>
              </w:rPr>
              <w:t>, приходящийся на ГТП потребления (экспорта) </w:t>
            </w:r>
            <m:oMath>
              <m:r>
                <w:rPr>
                  <w:rFonts w:ascii="Cambria Math" w:hAnsi="Cambria Math"/>
                  <w:highlight w:val="yellow"/>
                </w:rPr>
                <m:t>q</m:t>
              </m:r>
              <m:r>
                <w:rPr>
                  <w:rFonts w:ascii="Cambria Math" w:hAnsi="Cambria Math" w:cs="Cambria Math"/>
                  <w:i/>
                  <w:highlight w:val="yellow"/>
                </w:rPr>
                <w:sym w:font="Symbol" w:char="F0CE"/>
              </m:r>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sz=3</m:t>
                  </m:r>
                </m:sub>
                <m:sup>
                  <m:r>
                    <w:rPr>
                      <w:rFonts w:ascii="Cambria Math" w:hAnsi="Cambria Math"/>
                      <w:highlight w:val="yellow"/>
                    </w:rPr>
                    <m:t>бНЦЗ</m:t>
                  </m:r>
                </m:sup>
              </m:sSubSup>
            </m:oMath>
            <w:r w:rsidRPr="00272F96">
              <w:rPr>
                <w:i/>
                <w:color w:val="000000"/>
                <w:highlight w:val="yellow"/>
              </w:rPr>
              <w:t> </w:t>
            </w:r>
            <w:r w:rsidRPr="00272F96">
              <w:rPr>
                <w:color w:val="000000"/>
                <w:highlight w:val="yellow"/>
              </w:rPr>
              <w:t>участника оптового рынка </w:t>
            </w:r>
            <w:r w:rsidRPr="00272F96">
              <w:rPr>
                <w:i/>
                <w:color w:val="000000"/>
                <w:highlight w:val="yellow"/>
              </w:rPr>
              <w:t>j</w:t>
            </w:r>
            <w:r w:rsidR="003A730B">
              <w:rPr>
                <w:color w:val="000000"/>
                <w:highlight w:val="yellow"/>
              </w:rPr>
              <w:t xml:space="preserve"> (при этом</w:t>
            </w:r>
            <w:r w:rsidRPr="00272F96">
              <w:rPr>
                <w:color w:val="000000"/>
                <w:highlight w:val="yellow"/>
              </w:rPr>
              <w:t> </w:t>
            </w:r>
            <m:oMath>
              <m:r>
                <w:rPr>
                  <w:rFonts w:ascii="Cambria Math" w:hAnsi="Cambria Math"/>
                  <w:highlight w:val="yellow"/>
                </w:rPr>
                <m:t>i≠j</m:t>
              </m:r>
            </m:oMath>
            <w:r w:rsidRPr="00272F96">
              <w:rPr>
                <w:color w:val="000000"/>
                <w:highlight w:val="yellow"/>
              </w:rPr>
              <w:t>), рассчитывается по формуле:</w:t>
            </w:r>
          </w:p>
          <w:p w14:paraId="4A895F69" w14:textId="77777777" w:rsidR="00474C25" w:rsidRPr="00272F96" w:rsidRDefault="004A0032">
            <w:pPr>
              <w:spacing w:after="0"/>
              <w:ind w:left="120" w:firstLine="500"/>
              <w:jc w:val="center"/>
            </w:pP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q,j,m,z,sz=3</m:t>
                  </m:r>
                </m:sub>
                <m:sup>
                  <m:r>
                    <w:rPr>
                      <w:rFonts w:ascii="Cambria Math" w:hAnsi="Cambria Math"/>
                      <w:highlight w:val="yellow"/>
                    </w:rPr>
                    <m:t>штраф</m:t>
                  </m:r>
                  <m:r>
                    <m:rPr>
                      <m:lit/>
                    </m:rPr>
                    <w:rPr>
                      <w:rFonts w:ascii="Cambria Math" w:hAnsi="Cambria Math"/>
                      <w:highlight w:val="yellow"/>
                    </w:rPr>
                    <m:t>_неатт_ВР</m:t>
                  </m:r>
                </m:sup>
              </m:sSubSup>
              <m:r>
                <w:rPr>
                  <w:rFonts w:ascii="Cambria Math" w:hAnsi="Cambria Math"/>
                  <w:highlight w:val="yellow"/>
                </w:rPr>
                <m:t>=</m:t>
              </m:r>
              <m:nary>
                <m:naryPr>
                  <m:chr m:val="∑"/>
                  <m:limLoc m:val="subSup"/>
                  <m:supHide m:val="1"/>
                  <m:ctrlPr>
                    <w:rPr>
                      <w:rFonts w:ascii="Cambria Math" w:hAnsi="Cambria Math"/>
                      <w:highlight w:val="yellow"/>
                    </w:rPr>
                  </m:ctrlPr>
                </m:naryPr>
                <m:sub>
                  <m:r>
                    <w:rPr>
                      <w:rFonts w:ascii="Cambria Math" w:hAnsi="Cambria Math"/>
                      <w:highlight w:val="yellow"/>
                    </w:rPr>
                    <m:t>p∈</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sub>
                <m:sup/>
                <m:e>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q,j,p,i,m,z</m:t>
                      </m:r>
                    </m:sub>
                    <m:sup>
                      <m:r>
                        <w:rPr>
                          <w:rFonts w:ascii="Cambria Math" w:hAnsi="Cambria Math"/>
                          <w:highlight w:val="yellow"/>
                        </w:rPr>
                        <m:t>штраф</m:t>
                      </m:r>
                      <m:r>
                        <m:rPr>
                          <m:lit/>
                        </m:rPr>
                        <w:rPr>
                          <w:rFonts w:ascii="Cambria Math" w:hAnsi="Cambria Math"/>
                          <w:highlight w:val="yellow"/>
                        </w:rPr>
                        <m:t>_неатт_ВР</m:t>
                      </m:r>
                    </m:sup>
                  </m:sSubSup>
                </m:e>
              </m:nary>
            </m:oMath>
            <w:r w:rsidR="00A330F9" w:rsidRPr="00272F96">
              <w:rPr>
                <w:color w:val="000000"/>
                <w:highlight w:val="yellow"/>
              </w:rPr>
              <w:t>.</w:t>
            </w:r>
          </w:p>
          <w:p w14:paraId="131E098D" w14:textId="4BB59EDE" w:rsidR="00474C25" w:rsidRPr="00272F96" w:rsidRDefault="00A330F9">
            <w:pPr>
              <w:spacing w:after="0"/>
              <w:ind w:left="120" w:firstLine="500"/>
            </w:pPr>
            <w:r w:rsidRPr="00272F96">
              <w:rPr>
                <w:color w:val="000000"/>
              </w:rPr>
              <w:t>Размер штрафа в месяце</w:t>
            </w:r>
            <w:r w:rsidRPr="00272F96">
              <w:rPr>
                <w:i/>
                <w:color w:val="000000"/>
              </w:rPr>
              <w:t> m</w:t>
            </w:r>
            <w:r w:rsidRPr="00272F96">
              <w:rPr>
                <w:color w:val="000000"/>
              </w:rPr>
              <w:t xml:space="preserve"> в ценовой зоне </w:t>
            </w:r>
            <w:r w:rsidRPr="00272F96">
              <w:rPr>
                <w:i/>
                <w:color w:val="000000"/>
              </w:rPr>
              <w:t>z</w:t>
            </w:r>
            <w:r w:rsidRPr="00272F96">
              <w:rPr>
                <w:color w:val="000000"/>
              </w:rPr>
              <w:t>, по договорам купли-продажи мощности, производимой с использованием генерирующих объектов, поставляющих мощность в вынужденном режиме, за неисполнение обязательств по поставке мощности во всех ГТП генерации </w:t>
            </w:r>
            <m:oMath>
              <m:r>
                <w:rPr>
                  <w:rFonts w:ascii="Cambria Math" w:hAnsi="Cambria Math"/>
                  <w:highlight w:val="yellow"/>
                </w:rPr>
                <m:t>p</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Pr="00272F96">
              <w:rPr>
                <w:color w:val="000000"/>
              </w:rPr>
              <w:t xml:space="preserve"> всех участников оптового рынка </w:t>
            </w:r>
            <w:r w:rsidRPr="00272F96">
              <w:rPr>
                <w:i/>
                <w:color w:val="000000"/>
              </w:rPr>
              <w:t>i</w:t>
            </w:r>
            <w:r w:rsidRPr="00272F96">
              <w:rPr>
                <w:color w:val="000000"/>
              </w:rPr>
              <w:t>, приходящийся на все ГТП потребления (экспорта)</w:t>
            </w:r>
            <w:r w:rsidR="003A730B">
              <w:rPr>
                <w:color w:val="000000"/>
              </w:rPr>
              <w:t xml:space="preserve"> </w:t>
            </w:r>
            <m:oMath>
              <m:r>
                <w:rPr>
                  <w:rFonts w:ascii="Cambria Math" w:hAnsi="Cambria Math"/>
                  <w:highlight w:val="yellow"/>
                </w:rPr>
                <m:t>q</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sz=3</m:t>
                  </m:r>
                </m:sub>
                <m:sup>
                  <m:r>
                    <w:rPr>
                      <w:rFonts w:ascii="Cambria Math" w:hAnsi="Cambria Math"/>
                      <w:highlight w:val="yellow"/>
                    </w:rPr>
                    <m:t>бНЦЗ</m:t>
                  </m:r>
                </m:sup>
              </m:sSubSup>
            </m:oMath>
            <w:r w:rsidRPr="00272F96">
              <w:rPr>
                <w:i/>
                <w:color w:val="000000"/>
              </w:rPr>
              <w:t> </w:t>
            </w:r>
            <w:r w:rsidRPr="00272F96">
              <w:rPr>
                <w:color w:val="000000"/>
              </w:rPr>
              <w:t>участника оптового рынка </w:t>
            </w:r>
            <w:r w:rsidRPr="00272F96">
              <w:rPr>
                <w:i/>
                <w:color w:val="000000"/>
              </w:rPr>
              <w:t>j</w:t>
            </w:r>
            <w:r w:rsidRPr="00272F96">
              <w:rPr>
                <w:color w:val="000000"/>
              </w:rPr>
              <w:t xml:space="preserve"> (при этом</w:t>
            </w:r>
            <w:r w:rsidR="003A730B">
              <w:rPr>
                <w:color w:val="000000"/>
              </w:rPr>
              <w:t xml:space="preserve"> </w:t>
            </w:r>
            <m:oMath>
              <m:r>
                <w:rPr>
                  <w:rFonts w:ascii="Cambria Math" w:hAnsi="Cambria Math"/>
                </w:rPr>
                <m:t>i≠j</m:t>
              </m:r>
            </m:oMath>
            <w:r w:rsidRPr="00272F96">
              <w:t>)</w:t>
            </w:r>
            <w:r w:rsidR="00135A62" w:rsidRPr="00135A62">
              <w:rPr>
                <w:highlight w:val="yellow"/>
              </w:rPr>
              <w:t>,</w:t>
            </w:r>
            <w:r w:rsidRPr="00272F96">
              <w:rPr>
                <w:color w:val="000000"/>
              </w:rPr>
              <w:t xml:space="preserve"> рассчитывается по формуле:</w:t>
            </w:r>
          </w:p>
          <w:p w14:paraId="026127DD" w14:textId="77777777" w:rsidR="00474C25" w:rsidRPr="00272F96" w:rsidRDefault="00A330F9">
            <w:pPr>
              <w:spacing w:after="0"/>
              <w:ind w:left="120" w:firstLine="500"/>
              <w:jc w:val="center"/>
              <w:rPr>
                <w:color w:val="000000"/>
              </w:rPr>
            </w:pPr>
            <w:r w:rsidRPr="00272F96">
              <w:rPr>
                <w:position w:val="-30"/>
              </w:rPr>
              <w:object w:dxaOrig="3400" w:dyaOrig="560" w14:anchorId="0599D898">
                <v:shape id="_x0000_i1238" type="#_x0000_t75" style="width:184.1pt;height:29.9pt" o:ole="">
                  <v:imagedata r:id="rId255" o:title=""/>
                </v:shape>
                <o:OLEObject Type="Embed" ProgID="Equation.3" ShapeID="_x0000_i1238" DrawAspect="Content" ObjectID="_1794089822" r:id="rId317"/>
              </w:object>
            </w:r>
            <w:r w:rsidRPr="00272F96">
              <w:rPr>
                <w:color w:val="000000"/>
              </w:rPr>
              <w:t>.</w:t>
            </w:r>
          </w:p>
          <w:p w14:paraId="64430141" w14:textId="50FE6AB2" w:rsidR="00474C25" w:rsidRPr="00272F96" w:rsidRDefault="00A330F9">
            <w:pPr>
              <w:spacing w:after="0"/>
              <w:ind w:left="120" w:firstLine="500"/>
              <w:rPr>
                <w:highlight w:val="yellow"/>
              </w:rPr>
            </w:pPr>
            <w:r w:rsidRPr="00272F96">
              <w:rPr>
                <w:color w:val="000000"/>
                <w:highlight w:val="yellow"/>
              </w:rPr>
              <w:t>Размер штрафа в месяце</w:t>
            </w:r>
            <w:r w:rsidRPr="00272F96">
              <w:rPr>
                <w:i/>
                <w:color w:val="000000"/>
                <w:highlight w:val="yellow"/>
              </w:rPr>
              <w:t> m</w:t>
            </w:r>
            <w:r w:rsidRPr="00272F96">
              <w:rPr>
                <w:color w:val="000000"/>
                <w:highlight w:val="yellow"/>
              </w:rPr>
              <w:t xml:space="preserve"> на территории </w:t>
            </w:r>
            <w:r w:rsidR="003A730B" w:rsidRPr="003A730B">
              <w:rPr>
                <w:i/>
                <w:color w:val="000000"/>
                <w:highlight w:val="yellow"/>
              </w:rPr>
              <w:t>sz</w:t>
            </w:r>
            <w:r w:rsidR="003A730B" w:rsidRPr="00FB6038">
              <w:rPr>
                <w:i/>
                <w:color w:val="000000"/>
                <w:highlight w:val="yellow"/>
              </w:rPr>
              <w:t xml:space="preserve"> </w:t>
            </w:r>
            <w:r w:rsidRPr="00272F96">
              <w:rPr>
                <w:color w:val="000000"/>
                <w:highlight w:val="yellow"/>
              </w:rPr>
              <w:t>=</w:t>
            </w:r>
            <w:r w:rsidR="003A730B" w:rsidRPr="00FB6038">
              <w:rPr>
                <w:color w:val="000000"/>
                <w:highlight w:val="yellow"/>
              </w:rPr>
              <w:t xml:space="preserve"> </w:t>
            </w:r>
            <w:r w:rsidRPr="00272F96">
              <w:rPr>
                <w:color w:val="000000"/>
                <w:highlight w:val="yellow"/>
              </w:rPr>
              <w:t>3 по договорам купли-продажи мощности, производимой с использованием генерирующих объектов, поставляющих мощность в вынужденном режиме, за неисполнение обязательств по поставке мощности во всех ГТП генерации </w:t>
            </w:r>
            <m:oMath>
              <m:r>
                <w:rPr>
                  <w:rFonts w:ascii="Cambria Math" w:hAnsi="Cambria Math"/>
                  <w:highlight w:val="yellow"/>
                </w:rPr>
                <m:t>p</m:t>
              </m:r>
              <m:r>
                <w:rPr>
                  <w:rFonts w:ascii="Cambria Math" w:hAnsi="Cambria Math" w:cs="Cambria Math"/>
                  <w:i/>
                  <w:highlight w:val="yellow"/>
                </w:rPr>
                <w:sym w:font="Symbol" w:char="F0CE"/>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Pr="00272F96">
              <w:rPr>
                <w:color w:val="000000"/>
                <w:highlight w:val="yellow"/>
              </w:rPr>
              <w:t xml:space="preserve"> всех участников оптового рынка </w:t>
            </w:r>
            <w:r w:rsidRPr="00272F96">
              <w:rPr>
                <w:i/>
                <w:color w:val="000000"/>
                <w:highlight w:val="yellow"/>
              </w:rPr>
              <w:t>i</w:t>
            </w:r>
            <w:r w:rsidRPr="00272F96">
              <w:rPr>
                <w:color w:val="000000"/>
                <w:highlight w:val="yellow"/>
              </w:rPr>
              <w:t>, приходящийся на все ГТП потребления (экспорта)</w:t>
            </w:r>
            <w:r w:rsidR="003A730B">
              <w:rPr>
                <w:color w:val="000000"/>
                <w:highlight w:val="yellow"/>
              </w:rPr>
              <w:t xml:space="preserve"> </w:t>
            </w:r>
            <m:oMath>
              <m:r>
                <w:rPr>
                  <w:rFonts w:ascii="Cambria Math" w:hAnsi="Cambria Math"/>
                  <w:highlight w:val="yellow"/>
                </w:rPr>
                <m:t>q</m:t>
              </m:r>
              <m:r>
                <w:rPr>
                  <w:rFonts w:ascii="Cambria Math" w:hAnsi="Cambria Math" w:cs="Cambria Math"/>
                  <w:i/>
                  <w:highlight w:val="yellow"/>
                </w:rPr>
                <w:sym w:font="Symbol" w:char="F0CE"/>
              </m:r>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sz=3</m:t>
                  </m:r>
                </m:sub>
                <m:sup>
                  <m:r>
                    <w:rPr>
                      <w:rFonts w:ascii="Cambria Math" w:hAnsi="Cambria Math"/>
                      <w:highlight w:val="yellow"/>
                    </w:rPr>
                    <m:t>бНЦЗ</m:t>
                  </m:r>
                </m:sup>
              </m:sSubSup>
            </m:oMath>
            <w:r w:rsidRPr="00272F96">
              <w:rPr>
                <w:i/>
                <w:color w:val="000000"/>
                <w:highlight w:val="yellow"/>
              </w:rPr>
              <w:t> </w:t>
            </w:r>
            <w:r w:rsidRPr="00272F96">
              <w:rPr>
                <w:color w:val="000000"/>
                <w:highlight w:val="yellow"/>
              </w:rPr>
              <w:t>участника оптового рынка </w:t>
            </w:r>
            <w:r w:rsidRPr="00272F96">
              <w:rPr>
                <w:i/>
                <w:color w:val="000000"/>
                <w:highlight w:val="yellow"/>
              </w:rPr>
              <w:t>j</w:t>
            </w:r>
            <w:r w:rsidRPr="00272F96">
              <w:rPr>
                <w:color w:val="000000"/>
                <w:highlight w:val="yellow"/>
              </w:rPr>
              <w:t xml:space="preserve"> (при этом</w:t>
            </w:r>
            <w:r w:rsidR="003A730B">
              <w:rPr>
                <w:color w:val="000000"/>
                <w:highlight w:val="yellow"/>
              </w:rPr>
              <w:t xml:space="preserve"> </w:t>
            </w:r>
            <m:oMath>
              <m:r>
                <w:rPr>
                  <w:rFonts w:ascii="Cambria Math" w:hAnsi="Cambria Math"/>
                  <w:highlight w:val="yellow"/>
                </w:rPr>
                <m:t>i≠j</m:t>
              </m:r>
            </m:oMath>
            <w:r w:rsidRPr="00272F96">
              <w:rPr>
                <w:color w:val="000000"/>
                <w:highlight w:val="yellow"/>
              </w:rPr>
              <w:t>), рассчитывается по формуле:</w:t>
            </w:r>
          </w:p>
          <w:p w14:paraId="79940EC0" w14:textId="77777777" w:rsidR="00474C25" w:rsidRPr="00272F96" w:rsidRDefault="004A0032">
            <w:pPr>
              <w:spacing w:after="0"/>
              <w:ind w:left="120" w:firstLine="500"/>
              <w:jc w:val="center"/>
              <w:rPr>
                <w:color w:val="000000"/>
              </w:rPr>
            </w:pP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j,m,z,sz=3</m:t>
                  </m:r>
                </m:sub>
                <m:sup>
                  <m:r>
                    <w:rPr>
                      <w:rFonts w:ascii="Cambria Math" w:hAnsi="Cambria Math"/>
                      <w:highlight w:val="yellow"/>
                    </w:rPr>
                    <m:t>штраф</m:t>
                  </m:r>
                  <m:r>
                    <m:rPr>
                      <m:lit/>
                    </m:rPr>
                    <w:rPr>
                      <w:rFonts w:ascii="Cambria Math" w:hAnsi="Cambria Math"/>
                      <w:highlight w:val="yellow"/>
                    </w:rPr>
                    <m:t>_неатт_ВР</m:t>
                  </m:r>
                </m:sup>
              </m:sSubSup>
              <m:r>
                <w:rPr>
                  <w:rFonts w:ascii="Cambria Math" w:hAnsi="Cambria Math"/>
                  <w:highlight w:val="yellow"/>
                </w:rPr>
                <m:t>=</m:t>
              </m:r>
              <m:nary>
                <m:naryPr>
                  <m:chr m:val="∑"/>
                  <m:limLoc m:val="subSup"/>
                  <m:supHide m:val="1"/>
                  <m:ctrlPr>
                    <w:rPr>
                      <w:rFonts w:ascii="Cambria Math" w:hAnsi="Cambria Math"/>
                      <w:highlight w:val="yellow"/>
                    </w:rPr>
                  </m:ctrlPr>
                </m:naryPr>
                <m:sub>
                  <m:r>
                    <w:rPr>
                      <w:rFonts w:ascii="Cambria Math" w:hAnsi="Cambria Math"/>
                      <w:highlight w:val="yellow"/>
                    </w:rPr>
                    <m:t>q∈j</m:t>
                  </m:r>
                </m:sub>
                <m:sup/>
                <m:e>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q,j,m,z,sz=3</m:t>
                      </m:r>
                    </m:sub>
                    <m:sup>
                      <m:r>
                        <w:rPr>
                          <w:rFonts w:ascii="Cambria Math" w:hAnsi="Cambria Math"/>
                          <w:highlight w:val="yellow"/>
                        </w:rPr>
                        <m:t>штраф</m:t>
                      </m:r>
                      <m:r>
                        <m:rPr>
                          <m:lit/>
                        </m:rPr>
                        <w:rPr>
                          <w:rFonts w:ascii="Cambria Math" w:hAnsi="Cambria Math"/>
                          <w:highlight w:val="yellow"/>
                        </w:rPr>
                        <m:t>_неатт_ВР</m:t>
                      </m:r>
                    </m:sup>
                  </m:sSubSup>
                </m:e>
              </m:nary>
            </m:oMath>
            <w:r w:rsidR="00A330F9" w:rsidRPr="00272F96">
              <w:rPr>
                <w:color w:val="000000"/>
                <w:highlight w:val="yellow"/>
              </w:rPr>
              <w:t>.</w:t>
            </w:r>
          </w:p>
          <w:p w14:paraId="4006E16C" w14:textId="6E7905C8" w:rsidR="00474C25" w:rsidRPr="00272F96" w:rsidRDefault="00A330F9">
            <w:pPr>
              <w:spacing w:after="0"/>
              <w:ind w:left="120" w:firstLine="500"/>
            </w:pPr>
            <w:r w:rsidRPr="00272F96">
              <w:rPr>
                <w:color w:val="000000"/>
              </w:rPr>
              <w:t>Размер штрафа в месяце</w:t>
            </w:r>
            <w:r w:rsidRPr="00272F96">
              <w:rPr>
                <w:i/>
                <w:color w:val="000000"/>
              </w:rPr>
              <w:t> m</w:t>
            </w:r>
            <w:r w:rsidRPr="00272F96">
              <w:rPr>
                <w:color w:val="000000"/>
              </w:rPr>
              <w:t xml:space="preserve"> в ценовой зоне </w:t>
            </w:r>
            <w:r w:rsidRPr="00272F96">
              <w:rPr>
                <w:i/>
                <w:color w:val="000000"/>
              </w:rPr>
              <w:t>z</w:t>
            </w:r>
            <w:r w:rsidRPr="00272F96">
              <w:rPr>
                <w:color w:val="000000"/>
              </w:rPr>
              <w:t xml:space="preserve"> по договорам купли-продажи мощности, производимой с использованием генерирующих объектов, поставляющих мощность в вынужденном режиме, за неисполнение обязательств по поставке мощности в ГТП генерации </w:t>
            </w:r>
            <m:oMath>
              <m:r>
                <w:rPr>
                  <w:rFonts w:ascii="Cambria Math" w:hAnsi="Cambria Math"/>
                  <w:highlight w:val="yellow"/>
                </w:rPr>
                <m:t>p</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Pr="00272F96">
              <w:rPr>
                <w:color w:val="000000"/>
              </w:rPr>
              <w:t xml:space="preserve"> участника оптового рынка </w:t>
            </w:r>
            <w:r w:rsidRPr="00272F96">
              <w:rPr>
                <w:i/>
                <w:color w:val="000000"/>
              </w:rPr>
              <w:t>i</w:t>
            </w:r>
            <w:r w:rsidRPr="00272F96">
              <w:rPr>
                <w:color w:val="000000"/>
              </w:rPr>
              <w:t>, приходящийся на все ГТП потребления (экспорта) </w:t>
            </w:r>
            <m:oMath>
              <m:r>
                <w:rPr>
                  <w:rFonts w:ascii="Cambria Math" w:hAnsi="Cambria Math"/>
                  <w:highlight w:val="yellow"/>
                </w:rPr>
                <m:t>q</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sz=3</m:t>
                  </m:r>
                </m:sub>
                <m:sup>
                  <m:r>
                    <w:rPr>
                      <w:rFonts w:ascii="Cambria Math" w:hAnsi="Cambria Math"/>
                      <w:highlight w:val="yellow"/>
                    </w:rPr>
                    <m:t>бНЦЗ</m:t>
                  </m:r>
                </m:sup>
              </m:sSubSup>
            </m:oMath>
            <w:r w:rsidRPr="00272F96">
              <w:rPr>
                <w:i/>
                <w:color w:val="000000"/>
              </w:rPr>
              <w:t> </w:t>
            </w:r>
            <w:r w:rsidRPr="00272F96">
              <w:rPr>
                <w:color w:val="000000"/>
              </w:rPr>
              <w:t>всех участников оптового рынка </w:t>
            </w:r>
            <w:r w:rsidRPr="00272F96">
              <w:rPr>
                <w:i/>
                <w:color w:val="000000"/>
              </w:rPr>
              <w:t>j</w:t>
            </w:r>
            <w:r w:rsidRPr="00272F96">
              <w:rPr>
                <w:color w:val="000000"/>
              </w:rPr>
              <w:t xml:space="preserve"> (при этом</w:t>
            </w:r>
            <w:r w:rsidR="003A730B">
              <w:rPr>
                <w:color w:val="000000"/>
              </w:rPr>
              <w:t xml:space="preserve"> </w:t>
            </w:r>
            <m:oMath>
              <m:r>
                <w:rPr>
                  <w:rFonts w:ascii="Cambria Math" w:hAnsi="Cambria Math"/>
                </w:rPr>
                <m:t>i≠j</m:t>
              </m:r>
            </m:oMath>
            <w:r w:rsidRPr="00272F96">
              <w:rPr>
                <w:color w:val="000000"/>
              </w:rPr>
              <w:t>), определяется в соответствии с формулой:</w:t>
            </w:r>
          </w:p>
          <w:p w14:paraId="6302C7DF" w14:textId="77777777" w:rsidR="00474C25" w:rsidRPr="00272F96" w:rsidRDefault="00A330F9">
            <w:pPr>
              <w:spacing w:after="0"/>
              <w:ind w:left="120" w:firstLine="500"/>
              <w:jc w:val="center"/>
              <w:rPr>
                <w:color w:val="000000"/>
              </w:rPr>
            </w:pPr>
            <w:r w:rsidRPr="00272F96">
              <w:rPr>
                <w:position w:val="-30"/>
              </w:rPr>
              <w:object w:dxaOrig="3440" w:dyaOrig="560" w14:anchorId="7A1700C7">
                <v:shape id="_x0000_i1239" type="#_x0000_t75" style="width:197.65pt;height:29.9pt" o:ole="">
                  <v:imagedata r:id="rId258" o:title=""/>
                </v:shape>
                <o:OLEObject Type="Embed" ProgID="Equation.3" ShapeID="_x0000_i1239" DrawAspect="Content" ObjectID="_1794089823" r:id="rId318"/>
              </w:object>
            </w:r>
            <w:r w:rsidRPr="00272F96">
              <w:rPr>
                <w:color w:val="000000"/>
              </w:rPr>
              <w:t>.</w:t>
            </w:r>
          </w:p>
          <w:p w14:paraId="7CBA9578" w14:textId="490BF5A4" w:rsidR="00474C25" w:rsidRPr="00272F96" w:rsidRDefault="00A330F9">
            <w:pPr>
              <w:spacing w:after="0"/>
              <w:ind w:left="120" w:firstLine="500"/>
              <w:rPr>
                <w:highlight w:val="yellow"/>
              </w:rPr>
            </w:pPr>
            <w:r w:rsidRPr="00272F96">
              <w:rPr>
                <w:color w:val="000000"/>
                <w:highlight w:val="yellow"/>
              </w:rPr>
              <w:t>Размер штрафа в месяце</w:t>
            </w:r>
            <w:r w:rsidRPr="00272F96">
              <w:rPr>
                <w:i/>
                <w:color w:val="000000"/>
                <w:highlight w:val="yellow"/>
              </w:rPr>
              <w:t> m</w:t>
            </w:r>
            <w:r w:rsidRPr="00272F96">
              <w:rPr>
                <w:color w:val="000000"/>
                <w:highlight w:val="yellow"/>
              </w:rPr>
              <w:t xml:space="preserve"> на территории </w:t>
            </w:r>
            <w:r w:rsidR="003A730B" w:rsidRPr="003A730B">
              <w:rPr>
                <w:i/>
                <w:color w:val="000000"/>
                <w:highlight w:val="yellow"/>
              </w:rPr>
              <w:t>sz</w:t>
            </w:r>
            <w:r w:rsidR="003A730B" w:rsidRPr="00FB6038">
              <w:rPr>
                <w:i/>
                <w:color w:val="000000"/>
                <w:highlight w:val="yellow"/>
              </w:rPr>
              <w:t xml:space="preserve"> </w:t>
            </w:r>
            <w:r w:rsidRPr="00272F96">
              <w:rPr>
                <w:color w:val="000000"/>
                <w:highlight w:val="yellow"/>
              </w:rPr>
              <w:t>=</w:t>
            </w:r>
            <w:r w:rsidR="003A730B" w:rsidRPr="00FB6038">
              <w:rPr>
                <w:color w:val="000000"/>
                <w:highlight w:val="yellow"/>
              </w:rPr>
              <w:t xml:space="preserve"> </w:t>
            </w:r>
            <w:r w:rsidRPr="00272F96">
              <w:rPr>
                <w:color w:val="000000"/>
                <w:highlight w:val="yellow"/>
              </w:rPr>
              <w:t>3 по договорам купли-продажи мощности, производимой с использованием генерирующих объектов, поставляющих мощность в вынужденном режиме, за неисполнение обязательств по поставке мощности в ГТП генерации </w:t>
            </w:r>
            <m:oMath>
              <m:r>
                <w:rPr>
                  <w:rFonts w:ascii="Cambria Math" w:hAnsi="Cambria Math"/>
                  <w:highlight w:val="yellow"/>
                </w:rPr>
                <m:t>p</m:t>
              </m:r>
              <m:r>
                <w:rPr>
                  <w:rFonts w:ascii="Cambria Math" w:hAnsi="Cambria Math" w:cs="Cambria Math"/>
                  <w:i/>
                  <w:highlight w:val="yellow"/>
                </w:rPr>
                <w:sym w:font="Symbol" w:char="F0CE"/>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Pr="00272F96">
              <w:rPr>
                <w:color w:val="000000"/>
                <w:highlight w:val="yellow"/>
              </w:rPr>
              <w:t xml:space="preserve"> участника оптового рынка </w:t>
            </w:r>
            <w:r w:rsidRPr="00272F96">
              <w:rPr>
                <w:i/>
                <w:color w:val="000000"/>
                <w:highlight w:val="yellow"/>
              </w:rPr>
              <w:t>i</w:t>
            </w:r>
            <w:r w:rsidRPr="00272F96">
              <w:rPr>
                <w:color w:val="000000"/>
                <w:highlight w:val="yellow"/>
              </w:rPr>
              <w:t>, приходящийся на все ГТП потребления (экспорта) </w:t>
            </w:r>
            <m:oMath>
              <m:r>
                <w:rPr>
                  <w:rFonts w:ascii="Cambria Math" w:hAnsi="Cambria Math"/>
                  <w:highlight w:val="yellow"/>
                </w:rPr>
                <m:t>q</m:t>
              </m:r>
              <m:r>
                <w:rPr>
                  <w:rFonts w:ascii="Cambria Math" w:hAnsi="Cambria Math" w:cs="Cambria Math"/>
                  <w:i/>
                  <w:highlight w:val="yellow"/>
                </w:rPr>
                <w:sym w:font="Symbol" w:char="F0CE"/>
              </m:r>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sz=3</m:t>
                  </m:r>
                </m:sub>
                <m:sup>
                  <m:r>
                    <w:rPr>
                      <w:rFonts w:ascii="Cambria Math" w:hAnsi="Cambria Math"/>
                      <w:highlight w:val="yellow"/>
                    </w:rPr>
                    <m:t>бНЦЗ</m:t>
                  </m:r>
                </m:sup>
              </m:sSubSup>
            </m:oMath>
            <w:r w:rsidRPr="00272F96">
              <w:rPr>
                <w:i/>
                <w:color w:val="000000"/>
                <w:highlight w:val="yellow"/>
              </w:rPr>
              <w:t> </w:t>
            </w:r>
            <w:r w:rsidRPr="00272F96">
              <w:rPr>
                <w:color w:val="000000"/>
                <w:highlight w:val="yellow"/>
              </w:rPr>
              <w:t>всех участников оптового рынка </w:t>
            </w:r>
            <w:r w:rsidRPr="00272F96">
              <w:rPr>
                <w:i/>
                <w:color w:val="000000"/>
                <w:highlight w:val="yellow"/>
              </w:rPr>
              <w:t>j</w:t>
            </w:r>
            <w:r w:rsidRPr="00272F96">
              <w:rPr>
                <w:color w:val="000000"/>
                <w:highlight w:val="yellow"/>
              </w:rPr>
              <w:t xml:space="preserve"> (при этом</w:t>
            </w:r>
            <w:r w:rsidR="003A730B">
              <w:rPr>
                <w:color w:val="000000"/>
                <w:highlight w:val="yellow"/>
              </w:rPr>
              <w:t xml:space="preserve"> </w:t>
            </w:r>
            <m:oMath>
              <m:r>
                <w:rPr>
                  <w:rFonts w:ascii="Cambria Math" w:hAnsi="Cambria Math"/>
                  <w:highlight w:val="yellow"/>
                </w:rPr>
                <m:t>i≠j</m:t>
              </m:r>
            </m:oMath>
            <w:r w:rsidRPr="00272F96">
              <w:rPr>
                <w:color w:val="000000"/>
                <w:highlight w:val="yellow"/>
              </w:rPr>
              <w:t>), определяется в соответствии с формулой:</w:t>
            </w:r>
          </w:p>
          <w:p w14:paraId="1D05062C" w14:textId="77777777" w:rsidR="00474C25" w:rsidRPr="00272F96" w:rsidRDefault="004A0032">
            <w:pPr>
              <w:spacing w:after="0"/>
              <w:ind w:left="120" w:firstLine="500"/>
              <w:jc w:val="center"/>
              <w:rPr>
                <w:color w:val="000000"/>
              </w:rPr>
            </w:pP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p,i,m,z,sz=3</m:t>
                  </m:r>
                </m:sub>
                <m:sup>
                  <m:r>
                    <w:rPr>
                      <w:rFonts w:ascii="Cambria Math" w:hAnsi="Cambria Math"/>
                      <w:highlight w:val="yellow"/>
                    </w:rPr>
                    <m:t>штраф</m:t>
                  </m:r>
                  <m:r>
                    <m:rPr>
                      <m:lit/>
                    </m:rPr>
                    <w:rPr>
                      <w:rFonts w:ascii="Cambria Math" w:hAnsi="Cambria Math"/>
                      <w:highlight w:val="yellow"/>
                    </w:rPr>
                    <m:t>_неатт_ВР</m:t>
                  </m:r>
                </m:sup>
              </m:sSubSup>
              <m:r>
                <w:rPr>
                  <w:rFonts w:ascii="Cambria Math" w:hAnsi="Cambria Math"/>
                  <w:highlight w:val="yellow"/>
                </w:rPr>
                <m:t>=</m:t>
              </m:r>
              <m:nary>
                <m:naryPr>
                  <m:chr m:val="∑"/>
                  <m:limLoc m:val="subSup"/>
                  <m:supHide m:val="1"/>
                  <m:ctrlPr>
                    <w:rPr>
                      <w:rFonts w:ascii="Cambria Math" w:hAnsi="Cambria Math"/>
                      <w:highlight w:val="yellow"/>
                    </w:rPr>
                  </m:ctrlPr>
                </m:naryPr>
                <m:sub>
                  <m:r>
                    <w:rPr>
                      <w:rFonts w:ascii="Cambria Math" w:hAnsi="Cambria Math"/>
                      <w:highlight w:val="yellow"/>
                    </w:rPr>
                    <m:t>q∈</m:t>
                  </m:r>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sz=3</m:t>
                      </m:r>
                    </m:sub>
                    <m:sup>
                      <m:r>
                        <w:rPr>
                          <w:rFonts w:ascii="Cambria Math" w:hAnsi="Cambria Math"/>
                          <w:highlight w:val="yellow"/>
                        </w:rPr>
                        <m:t>бНЦЗ</m:t>
                      </m:r>
                    </m:sup>
                  </m:sSubSup>
                </m:sub>
                <m:sup/>
                <m:e>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q,j,p,i,m,z</m:t>
                      </m:r>
                    </m:sub>
                    <m:sup>
                      <m:r>
                        <w:rPr>
                          <w:rFonts w:ascii="Cambria Math" w:hAnsi="Cambria Math"/>
                          <w:highlight w:val="yellow"/>
                        </w:rPr>
                        <m:t>штраф</m:t>
                      </m:r>
                      <m:r>
                        <m:rPr>
                          <m:lit/>
                        </m:rPr>
                        <w:rPr>
                          <w:rFonts w:ascii="Cambria Math" w:hAnsi="Cambria Math"/>
                          <w:highlight w:val="yellow"/>
                        </w:rPr>
                        <m:t>_неатт_ВР</m:t>
                      </m:r>
                    </m:sup>
                  </m:sSubSup>
                </m:e>
              </m:nary>
            </m:oMath>
            <w:r w:rsidR="00A330F9" w:rsidRPr="00272F96">
              <w:rPr>
                <w:color w:val="000000"/>
                <w:highlight w:val="yellow"/>
              </w:rPr>
              <w:t>.</w:t>
            </w:r>
          </w:p>
          <w:p w14:paraId="64CA76E9" w14:textId="712F6D7E" w:rsidR="00474C25" w:rsidRPr="00272F96" w:rsidRDefault="00A330F9">
            <w:pPr>
              <w:spacing w:after="0"/>
              <w:ind w:left="120" w:firstLine="500"/>
            </w:pPr>
            <w:r w:rsidRPr="00272F96">
              <w:rPr>
                <w:color w:val="000000"/>
              </w:rPr>
              <w:t>Размер штрафа в месяце</w:t>
            </w:r>
            <w:r w:rsidRPr="00272F96">
              <w:rPr>
                <w:i/>
                <w:color w:val="000000"/>
              </w:rPr>
              <w:t> m</w:t>
            </w:r>
            <w:r w:rsidRPr="00272F96">
              <w:rPr>
                <w:color w:val="000000"/>
              </w:rPr>
              <w:t xml:space="preserve"> в ценовой зоне </w:t>
            </w:r>
            <w:r w:rsidRPr="00272F96">
              <w:rPr>
                <w:i/>
                <w:color w:val="000000"/>
              </w:rPr>
              <w:t>z</w:t>
            </w:r>
            <w:r w:rsidRPr="00272F96">
              <w:rPr>
                <w:color w:val="000000"/>
              </w:rPr>
              <w:t xml:space="preserve"> по договорам купли-продажи мощности, производимой с использованием генерирующих объектов, поставляющих мощность в вынужденном режиме, за неисполнение обязательств по поставке мощности во всех ГТП генерации </w:t>
            </w:r>
            <m:oMath>
              <m:r>
                <w:rPr>
                  <w:rFonts w:ascii="Cambria Math" w:hAnsi="Cambria Math"/>
                  <w:highlight w:val="yellow"/>
                </w:rPr>
                <m:t>p</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Pr="00272F96">
              <w:rPr>
                <w:color w:val="000000"/>
              </w:rPr>
              <w:t xml:space="preserve"> участника оптового рынка </w:t>
            </w:r>
            <w:r w:rsidRPr="00272F96">
              <w:rPr>
                <w:i/>
                <w:color w:val="000000"/>
              </w:rPr>
              <w:t>i</w:t>
            </w:r>
            <w:r w:rsidRPr="00272F96">
              <w:rPr>
                <w:color w:val="000000"/>
              </w:rPr>
              <w:t>, приходящийся на все ГТП потребления (экспорта) </w:t>
            </w:r>
            <m:oMath>
              <m:r>
                <w:rPr>
                  <w:rFonts w:ascii="Cambria Math" w:hAnsi="Cambria Math"/>
                  <w:highlight w:val="yellow"/>
                </w:rPr>
                <m:t>q</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sz=3</m:t>
                  </m:r>
                </m:sub>
                <m:sup>
                  <m:r>
                    <w:rPr>
                      <w:rFonts w:ascii="Cambria Math" w:hAnsi="Cambria Math"/>
                      <w:highlight w:val="yellow"/>
                    </w:rPr>
                    <m:t>бНЦЗ</m:t>
                  </m:r>
                </m:sup>
              </m:sSubSup>
            </m:oMath>
            <w:r w:rsidRPr="00272F96">
              <w:rPr>
                <w:i/>
                <w:color w:val="000000"/>
              </w:rPr>
              <w:t> </w:t>
            </w:r>
            <w:r w:rsidRPr="00272F96">
              <w:rPr>
                <w:color w:val="000000"/>
              </w:rPr>
              <w:t>всех участников оптового рынка </w:t>
            </w:r>
            <w:r w:rsidRPr="00272F96">
              <w:rPr>
                <w:i/>
                <w:color w:val="000000"/>
              </w:rPr>
              <w:t>j</w:t>
            </w:r>
            <w:r w:rsidRPr="00272F96">
              <w:rPr>
                <w:color w:val="000000"/>
              </w:rPr>
              <w:t xml:space="preserve"> (при этом  </w:t>
            </w:r>
            <m:oMath>
              <m:r>
                <w:rPr>
                  <w:rFonts w:ascii="Cambria Math" w:hAnsi="Cambria Math"/>
                </w:rPr>
                <m:t>i≠j</m:t>
              </m:r>
            </m:oMath>
            <w:r w:rsidRPr="00272F96">
              <w:rPr>
                <w:color w:val="000000"/>
              </w:rPr>
              <w:t>), определяется в соответствии с формулой:</w:t>
            </w:r>
          </w:p>
          <w:p w14:paraId="4640B9F0" w14:textId="77777777" w:rsidR="00474C25" w:rsidRPr="00272F96" w:rsidRDefault="00A330F9">
            <w:pPr>
              <w:spacing w:after="0"/>
              <w:ind w:left="120" w:firstLine="500"/>
              <w:jc w:val="center"/>
              <w:rPr>
                <w:color w:val="000000"/>
              </w:rPr>
            </w:pPr>
            <w:r w:rsidRPr="00272F96">
              <w:rPr>
                <w:position w:val="-30"/>
              </w:rPr>
              <w:object w:dxaOrig="3379" w:dyaOrig="560" w14:anchorId="5F85D005">
                <v:shape id="_x0000_i1240" type="#_x0000_t75" style="width:194.25pt;height:29.9pt" o:ole="">
                  <v:imagedata r:id="rId261" o:title=""/>
                </v:shape>
                <o:OLEObject Type="Embed" ProgID="Equation.3" ShapeID="_x0000_i1240" DrawAspect="Content" ObjectID="_1794089824" r:id="rId319"/>
              </w:object>
            </w:r>
            <w:r w:rsidRPr="00272F96">
              <w:rPr>
                <w:color w:val="000000"/>
              </w:rPr>
              <w:t>.</w:t>
            </w:r>
          </w:p>
          <w:p w14:paraId="3C29F83E" w14:textId="3DDF8693" w:rsidR="00474C25" w:rsidRPr="00272F96" w:rsidRDefault="00A330F9">
            <w:pPr>
              <w:spacing w:after="0"/>
              <w:ind w:left="120" w:firstLine="500"/>
              <w:rPr>
                <w:highlight w:val="yellow"/>
              </w:rPr>
            </w:pPr>
            <w:r w:rsidRPr="00272F96">
              <w:rPr>
                <w:color w:val="000000"/>
                <w:highlight w:val="yellow"/>
              </w:rPr>
              <w:t>Размер штрафа в месяце</w:t>
            </w:r>
            <w:r w:rsidRPr="00272F96">
              <w:rPr>
                <w:i/>
                <w:color w:val="000000"/>
                <w:highlight w:val="yellow"/>
              </w:rPr>
              <w:t> m</w:t>
            </w:r>
            <w:r w:rsidRPr="00272F96">
              <w:rPr>
                <w:color w:val="000000"/>
                <w:highlight w:val="yellow"/>
              </w:rPr>
              <w:t xml:space="preserve"> на территории </w:t>
            </w:r>
            <w:r w:rsidR="003A730B" w:rsidRPr="003A730B">
              <w:rPr>
                <w:i/>
                <w:color w:val="000000"/>
                <w:highlight w:val="yellow"/>
              </w:rPr>
              <w:t>sz</w:t>
            </w:r>
            <w:r w:rsidR="003A730B" w:rsidRPr="00FB6038">
              <w:rPr>
                <w:i/>
                <w:color w:val="000000"/>
                <w:highlight w:val="yellow"/>
              </w:rPr>
              <w:t xml:space="preserve"> </w:t>
            </w:r>
            <w:r w:rsidRPr="00272F96">
              <w:rPr>
                <w:color w:val="000000"/>
                <w:highlight w:val="yellow"/>
              </w:rPr>
              <w:t>=</w:t>
            </w:r>
            <w:r w:rsidR="003A730B" w:rsidRPr="00FB6038">
              <w:rPr>
                <w:color w:val="000000"/>
                <w:highlight w:val="yellow"/>
              </w:rPr>
              <w:t xml:space="preserve"> </w:t>
            </w:r>
            <w:r w:rsidRPr="00272F96">
              <w:rPr>
                <w:color w:val="000000"/>
                <w:highlight w:val="yellow"/>
              </w:rPr>
              <w:t>3 по договорам купли-продажи мощности, производимой с использованием генерирующих объектов, поставляющих мощность в вынужденном режиме, за неисполнение обязательств по поставке мощности во всех ГТП генерации </w:t>
            </w:r>
            <m:oMath>
              <m:r>
                <w:rPr>
                  <w:rFonts w:ascii="Cambria Math" w:hAnsi="Cambria Math"/>
                  <w:highlight w:val="yellow"/>
                </w:rPr>
                <m:t>p</m:t>
              </m:r>
              <m:r>
                <w:rPr>
                  <w:rFonts w:ascii="Cambria Math" w:hAnsi="Cambria Math" w:cs="Cambria Math"/>
                  <w:i/>
                  <w:highlight w:val="yellow"/>
                </w:rPr>
                <w:sym w:font="Symbol" w:char="F0CE"/>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Pr="00272F96">
              <w:rPr>
                <w:color w:val="000000"/>
                <w:highlight w:val="yellow"/>
              </w:rPr>
              <w:t xml:space="preserve"> участника оптового рынка </w:t>
            </w:r>
            <w:r w:rsidRPr="00272F96">
              <w:rPr>
                <w:i/>
                <w:color w:val="000000"/>
                <w:highlight w:val="yellow"/>
              </w:rPr>
              <w:t>i</w:t>
            </w:r>
            <w:r w:rsidRPr="00272F96">
              <w:rPr>
                <w:color w:val="000000"/>
                <w:highlight w:val="yellow"/>
              </w:rPr>
              <w:t>, приходящийся на все ГТП потребления (экспорта) </w:t>
            </w:r>
            <m:oMath>
              <m:r>
                <w:rPr>
                  <w:rFonts w:ascii="Cambria Math" w:hAnsi="Cambria Math"/>
                  <w:highlight w:val="yellow"/>
                </w:rPr>
                <m:t>q</m:t>
              </m:r>
              <m:r>
                <w:rPr>
                  <w:rFonts w:ascii="Cambria Math" w:hAnsi="Cambria Math" w:cs="Cambria Math"/>
                  <w:i/>
                  <w:highlight w:val="yellow"/>
                </w:rPr>
                <w:sym w:font="Symbol" w:char="F0CE"/>
              </m:r>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sz=3</m:t>
                  </m:r>
                </m:sub>
                <m:sup>
                  <m:r>
                    <w:rPr>
                      <w:rFonts w:ascii="Cambria Math" w:hAnsi="Cambria Math"/>
                      <w:highlight w:val="yellow"/>
                    </w:rPr>
                    <m:t>бНЦЗ</m:t>
                  </m:r>
                </m:sup>
              </m:sSubSup>
            </m:oMath>
            <w:r w:rsidRPr="00272F96">
              <w:rPr>
                <w:i/>
                <w:color w:val="000000"/>
                <w:highlight w:val="yellow"/>
              </w:rPr>
              <w:t> </w:t>
            </w:r>
            <w:r w:rsidRPr="00272F96">
              <w:rPr>
                <w:color w:val="000000"/>
                <w:highlight w:val="yellow"/>
              </w:rPr>
              <w:t>всех участников оптового рынка </w:t>
            </w:r>
            <w:r w:rsidRPr="00272F96">
              <w:rPr>
                <w:i/>
                <w:color w:val="000000"/>
                <w:highlight w:val="yellow"/>
              </w:rPr>
              <w:t>j</w:t>
            </w:r>
            <w:r w:rsidRPr="00272F96">
              <w:rPr>
                <w:color w:val="000000"/>
                <w:highlight w:val="yellow"/>
              </w:rPr>
              <w:t xml:space="preserve"> (при этом</w:t>
            </w:r>
            <w:r w:rsidR="003A730B">
              <w:rPr>
                <w:color w:val="000000"/>
                <w:highlight w:val="yellow"/>
              </w:rPr>
              <w:t xml:space="preserve"> </w:t>
            </w:r>
            <m:oMath>
              <m:r>
                <w:rPr>
                  <w:rFonts w:ascii="Cambria Math" w:hAnsi="Cambria Math"/>
                  <w:highlight w:val="yellow"/>
                </w:rPr>
                <m:t>i≠j</m:t>
              </m:r>
            </m:oMath>
            <w:r w:rsidRPr="00272F96">
              <w:rPr>
                <w:color w:val="000000"/>
                <w:highlight w:val="yellow"/>
              </w:rPr>
              <w:t>), определяется в соответствии с формулой:</w:t>
            </w:r>
          </w:p>
          <w:p w14:paraId="31252403" w14:textId="77777777" w:rsidR="00474C25" w:rsidRPr="00272F96" w:rsidRDefault="004A0032">
            <w:pPr>
              <w:spacing w:after="0"/>
              <w:ind w:left="120" w:firstLine="500"/>
              <w:jc w:val="center"/>
              <w:rPr>
                <w:color w:val="000000"/>
              </w:rPr>
            </w:pP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i,m,z,sz=3</m:t>
                  </m:r>
                </m:sub>
                <m:sup>
                  <m:r>
                    <w:rPr>
                      <w:rFonts w:ascii="Cambria Math" w:hAnsi="Cambria Math"/>
                      <w:highlight w:val="yellow"/>
                    </w:rPr>
                    <m:t>штраф</m:t>
                  </m:r>
                  <m:r>
                    <m:rPr>
                      <m:lit/>
                    </m:rPr>
                    <w:rPr>
                      <w:rFonts w:ascii="Cambria Math" w:hAnsi="Cambria Math"/>
                      <w:highlight w:val="yellow"/>
                    </w:rPr>
                    <m:t>_неатт_ВР</m:t>
                  </m:r>
                </m:sup>
              </m:sSubSup>
              <m:r>
                <w:rPr>
                  <w:rFonts w:ascii="Cambria Math" w:hAnsi="Cambria Math"/>
                  <w:highlight w:val="yellow"/>
                </w:rPr>
                <m:t>=</m:t>
              </m:r>
              <m:nary>
                <m:naryPr>
                  <m:chr m:val="∑"/>
                  <m:limLoc m:val="subSup"/>
                  <m:supHide m:val="1"/>
                  <m:ctrlPr>
                    <w:rPr>
                      <w:rFonts w:ascii="Cambria Math" w:hAnsi="Cambria Math"/>
                      <w:highlight w:val="yellow"/>
                    </w:rPr>
                  </m:ctrlPr>
                </m:naryPr>
                <m:sub>
                  <m:r>
                    <w:rPr>
                      <w:rFonts w:ascii="Cambria Math" w:hAnsi="Cambria Math"/>
                      <w:highlight w:val="yellow"/>
                    </w:rPr>
                    <m:t>p∈i</m:t>
                  </m:r>
                </m:sub>
                <m:sup/>
                <m:e>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p,i,m,z,sz=3</m:t>
                      </m:r>
                    </m:sub>
                    <m:sup>
                      <m:r>
                        <w:rPr>
                          <w:rFonts w:ascii="Cambria Math" w:hAnsi="Cambria Math"/>
                          <w:highlight w:val="yellow"/>
                        </w:rPr>
                        <m:t>штраф</m:t>
                      </m:r>
                      <m:r>
                        <m:rPr>
                          <m:lit/>
                        </m:rPr>
                        <w:rPr>
                          <w:rFonts w:ascii="Cambria Math" w:hAnsi="Cambria Math"/>
                          <w:highlight w:val="yellow"/>
                        </w:rPr>
                        <m:t>_неатт_ВР</m:t>
                      </m:r>
                    </m:sup>
                  </m:sSubSup>
                </m:e>
              </m:nary>
            </m:oMath>
            <w:r w:rsidR="00A330F9" w:rsidRPr="00272F96">
              <w:rPr>
                <w:color w:val="000000"/>
                <w:highlight w:val="yellow"/>
              </w:rPr>
              <w:t>.</w:t>
            </w:r>
          </w:p>
          <w:p w14:paraId="78E3577C" w14:textId="29F41838" w:rsidR="00474C25" w:rsidRPr="00272F96" w:rsidRDefault="00A330F9">
            <w:pPr>
              <w:spacing w:after="0"/>
              <w:ind w:left="120" w:firstLine="500"/>
            </w:pPr>
            <w:r w:rsidRPr="00272F96">
              <w:rPr>
                <w:color w:val="000000"/>
              </w:rPr>
              <w:t xml:space="preserve">Для целей формирования уведомлений и реестров, направляемых участникам оптового рынка в соответствии с пунктами 6.1.5, 6.1.6, 6.2.4 настоящего </w:t>
            </w:r>
            <w:r w:rsidR="00BC0A33" w:rsidRPr="00272F96">
              <w:rPr>
                <w:color w:val="000000"/>
              </w:rPr>
              <w:t>Р</w:t>
            </w:r>
            <w:r w:rsidRPr="00272F96">
              <w:rPr>
                <w:color w:val="000000"/>
              </w:rPr>
              <w:t>егламента, рассчитываются указанные ниже переменные.</w:t>
            </w:r>
          </w:p>
          <w:p w14:paraId="44A02C6E" w14:textId="77777777" w:rsidR="00474C25" w:rsidRPr="00272F96" w:rsidRDefault="00A330F9">
            <w:pPr>
              <w:spacing w:after="0"/>
              <w:ind w:left="120" w:firstLine="500"/>
              <w:rPr>
                <w:color w:val="000000"/>
              </w:rPr>
            </w:pPr>
            <w:r w:rsidRPr="00272F96">
              <w:rPr>
                <w:color w:val="000000"/>
              </w:rPr>
              <w:t>…</w:t>
            </w:r>
          </w:p>
          <w:p w14:paraId="42F296B3" w14:textId="6F2F9937" w:rsidR="00474C25" w:rsidRPr="00272F96" w:rsidRDefault="00A330F9">
            <w:pPr>
              <w:spacing w:after="0"/>
              <w:ind w:left="120" w:firstLine="500"/>
            </w:pPr>
            <w:r w:rsidRPr="00272F96">
              <w:rPr>
                <w:color w:val="000000"/>
              </w:rPr>
              <w:t>Штрафуемый объем мощности в отношении генерирующих объектов, поставляющих мощность в вынужденном режиме во всех ГТП генерации </w:t>
            </w:r>
            <m:oMath>
              <m:r>
                <w:rPr>
                  <w:rFonts w:ascii="Cambria Math" w:hAnsi="Cambria Math"/>
                  <w:highlight w:val="yellow"/>
                </w:rPr>
                <m:t>p</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Pr="00272F96">
              <w:rPr>
                <w:color w:val="000000"/>
              </w:rPr>
              <w:t xml:space="preserve"> участника оптового рынка </w:t>
            </w:r>
            <w:r w:rsidRPr="00272F96">
              <w:rPr>
                <w:i/>
                <w:color w:val="000000"/>
              </w:rPr>
              <w:t>i</w:t>
            </w:r>
            <w:r w:rsidRPr="00272F96">
              <w:rPr>
                <w:color w:val="000000"/>
              </w:rPr>
              <w:t>, приходящийся на все ГТП потребления (экспорта) </w:t>
            </w:r>
            <m:oMath>
              <m:r>
                <w:rPr>
                  <w:rFonts w:ascii="Cambria Math" w:hAnsi="Cambria Math"/>
                  <w:highlight w:val="yellow"/>
                </w:rPr>
                <m:t>q</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sz=3</m:t>
                  </m:r>
                </m:sub>
                <m:sup>
                  <m:r>
                    <w:rPr>
                      <w:rFonts w:ascii="Cambria Math" w:hAnsi="Cambria Math"/>
                      <w:highlight w:val="yellow"/>
                    </w:rPr>
                    <m:t>бНЦЗ</m:t>
                  </m:r>
                </m:sup>
              </m:sSubSup>
            </m:oMath>
            <w:r w:rsidRPr="00272F96">
              <w:rPr>
                <w:color w:val="000000"/>
              </w:rPr>
              <w:t xml:space="preserve"> участника оптового рынка </w:t>
            </w:r>
            <w:r w:rsidRPr="00272F96">
              <w:rPr>
                <w:i/>
                <w:color w:val="000000"/>
              </w:rPr>
              <w:t>j</w:t>
            </w:r>
            <w:r w:rsidRPr="00272F96">
              <w:rPr>
                <w:color w:val="000000"/>
              </w:rPr>
              <w:t xml:space="preserve"> </w:t>
            </w:r>
            <w:r w:rsidR="003A730B">
              <w:rPr>
                <w:color w:val="000000"/>
              </w:rPr>
              <w:t>(</w:t>
            </w:r>
            <m:oMath>
              <m:r>
                <w:rPr>
                  <w:rFonts w:ascii="Cambria Math" w:hAnsi="Cambria Math"/>
                </w:rPr>
                <m:t>i≠j</m:t>
              </m:r>
            </m:oMath>
            <w:r w:rsidR="003A730B">
              <w:rPr>
                <w:color w:val="000000"/>
              </w:rPr>
              <w:t>)</w:t>
            </w:r>
            <w:r w:rsidRPr="00272F96">
              <w:rPr>
                <w:color w:val="000000"/>
              </w:rPr>
              <w:t xml:space="preserve"> в расчетном месяце </w:t>
            </w:r>
            <w:r w:rsidRPr="00272F96">
              <w:rPr>
                <w:i/>
                <w:color w:val="000000"/>
              </w:rPr>
              <w:t>m</w:t>
            </w:r>
            <w:r w:rsidRPr="00272F96">
              <w:rPr>
                <w:color w:val="000000"/>
              </w:rPr>
              <w:t xml:space="preserve"> в ценовой зоне </w:t>
            </w:r>
            <w:r w:rsidRPr="00272F96">
              <w:rPr>
                <w:i/>
                <w:color w:val="000000"/>
              </w:rPr>
              <w:t>z</w:t>
            </w:r>
            <w:r w:rsidRPr="00272F96">
              <w:rPr>
                <w:color w:val="000000"/>
              </w:rPr>
              <w:t>, по договору купли-продажи мощности, производимой с использованием генерирующих объектов, поставляющих мощность в вынужденном режиме, рассчитывается по формуле:</w:t>
            </w:r>
          </w:p>
          <w:p w14:paraId="6F8C3282" w14:textId="77777777" w:rsidR="00474C25" w:rsidRPr="00272F96" w:rsidRDefault="00A330F9">
            <w:pPr>
              <w:spacing w:after="0"/>
              <w:ind w:left="120" w:firstLine="500"/>
              <w:jc w:val="center"/>
              <w:rPr>
                <w:color w:val="000000"/>
              </w:rPr>
            </w:pPr>
            <w:r w:rsidRPr="00272F96">
              <w:rPr>
                <w:position w:val="-46"/>
              </w:rPr>
              <w:object w:dxaOrig="3580" w:dyaOrig="720" w14:anchorId="2B8A483A">
                <v:shape id="_x0000_i1241" type="#_x0000_t75" style="width:160.3pt;height:31.25pt" o:ole="">
                  <v:imagedata r:id="rId264" o:title=""/>
                </v:shape>
                <o:OLEObject Type="Embed" ProgID="Equation.3" ShapeID="_x0000_i1241" DrawAspect="Content" ObjectID="_1794089825" r:id="rId320"/>
              </w:object>
            </w:r>
            <w:r w:rsidRPr="00272F96">
              <w:rPr>
                <w:color w:val="000000"/>
              </w:rPr>
              <w:t>.</w:t>
            </w:r>
          </w:p>
          <w:p w14:paraId="707A8B20" w14:textId="66C3DCF2" w:rsidR="00474C25" w:rsidRPr="00272F96" w:rsidRDefault="00A330F9">
            <w:pPr>
              <w:spacing w:after="0"/>
              <w:ind w:left="120" w:firstLine="500"/>
              <w:rPr>
                <w:highlight w:val="yellow"/>
              </w:rPr>
            </w:pPr>
            <w:r w:rsidRPr="00272F96">
              <w:rPr>
                <w:color w:val="000000"/>
                <w:highlight w:val="yellow"/>
              </w:rPr>
              <w:t>Штрафуемый объем мощности в отношении генерирующих объектов, поставляющих мощность в вынужденном режиме во всех ГТП генерации </w:t>
            </w:r>
            <m:oMath>
              <m:r>
                <w:rPr>
                  <w:rFonts w:ascii="Cambria Math" w:hAnsi="Cambria Math"/>
                  <w:highlight w:val="yellow"/>
                </w:rPr>
                <m:t>p</m:t>
              </m:r>
              <m:r>
                <w:rPr>
                  <w:rFonts w:ascii="Cambria Math" w:hAnsi="Cambria Math" w:cs="Cambria Math"/>
                  <w:i/>
                  <w:highlight w:val="yellow"/>
                </w:rPr>
                <w:sym w:font="Symbol" w:char="F0CE"/>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Pr="00272F96">
              <w:rPr>
                <w:color w:val="000000"/>
                <w:highlight w:val="yellow"/>
              </w:rPr>
              <w:t xml:space="preserve"> участника оптового рынка </w:t>
            </w:r>
            <w:r w:rsidRPr="00272F96">
              <w:rPr>
                <w:i/>
                <w:color w:val="000000"/>
                <w:highlight w:val="yellow"/>
              </w:rPr>
              <w:t>i</w:t>
            </w:r>
            <w:r w:rsidRPr="00272F96">
              <w:rPr>
                <w:color w:val="000000"/>
                <w:highlight w:val="yellow"/>
              </w:rPr>
              <w:t>, приходящийся на все ГТП потребления (экспорта) </w:t>
            </w:r>
            <m:oMath>
              <m:r>
                <w:rPr>
                  <w:rFonts w:ascii="Cambria Math" w:hAnsi="Cambria Math"/>
                  <w:highlight w:val="yellow"/>
                </w:rPr>
                <m:t>q</m:t>
              </m:r>
              <m:r>
                <w:rPr>
                  <w:rFonts w:ascii="Cambria Math" w:hAnsi="Cambria Math" w:cs="Cambria Math"/>
                  <w:i/>
                  <w:highlight w:val="yellow"/>
                </w:rPr>
                <w:sym w:font="Symbol" w:char="F0CE"/>
              </m:r>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sz=3</m:t>
                  </m:r>
                </m:sub>
                <m:sup>
                  <m:r>
                    <w:rPr>
                      <w:rFonts w:ascii="Cambria Math" w:hAnsi="Cambria Math"/>
                      <w:highlight w:val="yellow"/>
                    </w:rPr>
                    <m:t>бНЦЗ</m:t>
                  </m:r>
                </m:sup>
              </m:sSubSup>
            </m:oMath>
            <w:r w:rsidRPr="00272F96">
              <w:rPr>
                <w:color w:val="000000"/>
                <w:highlight w:val="yellow"/>
              </w:rPr>
              <w:t xml:space="preserve"> участника оптового рынка </w:t>
            </w:r>
            <w:r w:rsidRPr="00272F96">
              <w:rPr>
                <w:i/>
                <w:color w:val="000000"/>
                <w:highlight w:val="yellow"/>
              </w:rPr>
              <w:t>j</w:t>
            </w:r>
            <w:r w:rsidRPr="00272F96">
              <w:rPr>
                <w:color w:val="000000"/>
                <w:highlight w:val="yellow"/>
              </w:rPr>
              <w:t xml:space="preserve"> </w:t>
            </w:r>
            <w:r w:rsidR="003A730B">
              <w:rPr>
                <w:color w:val="000000"/>
                <w:highlight w:val="yellow"/>
              </w:rPr>
              <w:t>(</w:t>
            </w:r>
            <m:oMath>
              <m:r>
                <w:rPr>
                  <w:rFonts w:ascii="Cambria Math" w:hAnsi="Cambria Math"/>
                  <w:highlight w:val="yellow"/>
                </w:rPr>
                <m:t>i≠j</m:t>
              </m:r>
            </m:oMath>
            <w:r w:rsidR="003A730B">
              <w:rPr>
                <w:color w:val="000000"/>
                <w:highlight w:val="yellow"/>
              </w:rPr>
              <w:t>)</w:t>
            </w:r>
            <w:r w:rsidRPr="00272F96">
              <w:rPr>
                <w:color w:val="000000"/>
                <w:highlight w:val="yellow"/>
              </w:rPr>
              <w:t xml:space="preserve"> в расчетном месяце </w:t>
            </w:r>
            <w:r w:rsidRPr="00272F96">
              <w:rPr>
                <w:i/>
                <w:color w:val="000000"/>
                <w:highlight w:val="yellow"/>
              </w:rPr>
              <w:t>m</w:t>
            </w:r>
            <w:r w:rsidRPr="00272F96">
              <w:rPr>
                <w:color w:val="000000"/>
                <w:highlight w:val="yellow"/>
              </w:rPr>
              <w:t xml:space="preserve"> на территории </w:t>
            </w:r>
            <w:r w:rsidR="003A730B" w:rsidRPr="003A730B">
              <w:rPr>
                <w:i/>
                <w:color w:val="000000"/>
                <w:highlight w:val="yellow"/>
              </w:rPr>
              <w:t>sz</w:t>
            </w:r>
            <w:r w:rsidR="003A730B" w:rsidRPr="00FB6038">
              <w:rPr>
                <w:i/>
                <w:color w:val="000000"/>
                <w:highlight w:val="yellow"/>
              </w:rPr>
              <w:t xml:space="preserve"> </w:t>
            </w:r>
            <w:r w:rsidRPr="00272F96">
              <w:rPr>
                <w:color w:val="000000"/>
                <w:highlight w:val="yellow"/>
              </w:rPr>
              <w:t>=</w:t>
            </w:r>
            <w:r w:rsidR="003A730B" w:rsidRPr="00FB6038">
              <w:rPr>
                <w:color w:val="000000"/>
                <w:highlight w:val="yellow"/>
              </w:rPr>
              <w:t xml:space="preserve"> </w:t>
            </w:r>
            <w:r w:rsidRPr="00272F96">
              <w:rPr>
                <w:color w:val="000000"/>
                <w:highlight w:val="yellow"/>
              </w:rPr>
              <w:t>3</w:t>
            </w:r>
            <w:r w:rsidR="00135A62">
              <w:rPr>
                <w:color w:val="000000"/>
                <w:highlight w:val="yellow"/>
              </w:rPr>
              <w:t>,</w:t>
            </w:r>
            <w:r w:rsidRPr="00272F96">
              <w:rPr>
                <w:color w:val="000000"/>
                <w:highlight w:val="yellow"/>
              </w:rPr>
              <w:t xml:space="preserve"> по договору купли-продажи мощности, производимой с использованием генерирующих объектов, поставляющих мощность в вынужденном режиме, рассчитывается по формуле:</w:t>
            </w:r>
          </w:p>
          <w:p w14:paraId="28384C07" w14:textId="77777777" w:rsidR="00474C25" w:rsidRPr="00272F96" w:rsidRDefault="004A0032">
            <w:pPr>
              <w:spacing w:after="0"/>
              <w:ind w:left="120" w:firstLine="500"/>
              <w:jc w:val="center"/>
              <w:rPr>
                <w:color w:val="000000"/>
              </w:rPr>
            </w:pPr>
            <m:oMath>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j,i,m,z,sz=3</m:t>
                  </m:r>
                </m:sub>
                <m:sup>
                  <m:r>
                    <w:rPr>
                      <w:rFonts w:ascii="Cambria Math" w:hAnsi="Cambria Math"/>
                      <w:highlight w:val="yellow"/>
                    </w:rPr>
                    <m:t>штраф</m:t>
                  </m:r>
                  <m:r>
                    <m:rPr>
                      <m:lit/>
                    </m:rPr>
                    <w:rPr>
                      <w:rFonts w:ascii="Cambria Math" w:hAnsi="Cambria Math"/>
                      <w:highlight w:val="yellow"/>
                    </w:rPr>
                    <m:t>_неатт_ВР</m:t>
                  </m:r>
                </m:sup>
              </m:sSubSup>
              <m:r>
                <w:rPr>
                  <w:rFonts w:ascii="Cambria Math" w:hAnsi="Cambria Math"/>
                  <w:highlight w:val="yellow"/>
                </w:rPr>
                <m:t>=</m:t>
              </m:r>
              <m:nary>
                <m:naryPr>
                  <m:chr m:val="∑"/>
                  <m:limLoc m:val="subSup"/>
                  <m:supHide m:val="1"/>
                  <m:ctrlPr>
                    <w:rPr>
                      <w:rFonts w:ascii="Cambria Math" w:hAnsi="Cambria Math"/>
                      <w:highlight w:val="yellow"/>
                    </w:rPr>
                  </m:ctrlPr>
                </m:naryPr>
                <m:sub>
                  <m:eqArr>
                    <m:eqArrPr>
                      <m:ctrlPr>
                        <w:rPr>
                          <w:rFonts w:ascii="Cambria Math" w:hAnsi="Cambria Math"/>
                          <w:highlight w:val="yellow"/>
                        </w:rPr>
                      </m:ctrlPr>
                    </m:eqArrPr>
                    <m:e>
                      <m:r>
                        <w:rPr>
                          <w:rFonts w:ascii="Cambria Math" w:hAnsi="Cambria Math"/>
                          <w:highlight w:val="yellow"/>
                        </w:rPr>
                        <m:t>p</m:t>
                      </m:r>
                      <m:r>
                        <w:rPr>
                          <w:rFonts w:ascii="Cambria Math" w:hAnsi="Cambria Math" w:cs="Cambria Math"/>
                          <w:i/>
                          <w:highlight w:val="yellow"/>
                        </w:rPr>
                        <w:sym w:font="Symbol" w:char="F0CE"/>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r>
                        <w:rPr>
                          <w:rFonts w:ascii="Cambria Math" w:hAnsi="Cambria Math"/>
                          <w:highlight w:val="yellow"/>
                        </w:rPr>
                        <m:t>∈i</m:t>
                      </m:r>
                    </m:e>
                    <m:e>
                      <m:r>
                        <w:rPr>
                          <w:rFonts w:ascii="Cambria Math" w:hAnsi="Cambria Math"/>
                          <w:highlight w:val="yellow"/>
                        </w:rPr>
                        <m:t>q</m:t>
                      </m:r>
                      <m:r>
                        <w:rPr>
                          <w:rFonts w:ascii="Cambria Math" w:hAnsi="Cambria Math" w:cs="Cambria Math"/>
                          <w:i/>
                          <w:highlight w:val="yellow"/>
                        </w:rPr>
                        <w:sym w:font="Symbol" w:char="F0CE"/>
                      </m:r>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sz=3</m:t>
                          </m:r>
                        </m:sub>
                        <m:sup>
                          <m:r>
                            <w:rPr>
                              <w:rFonts w:ascii="Cambria Math" w:hAnsi="Cambria Math"/>
                              <w:highlight w:val="yellow"/>
                            </w:rPr>
                            <m:t>бНЦЗ</m:t>
                          </m:r>
                        </m:sup>
                      </m:sSubSup>
                      <m:r>
                        <w:rPr>
                          <w:rFonts w:ascii="Cambria Math" w:hAnsi="Cambria Math"/>
                          <w:highlight w:val="yellow"/>
                        </w:rPr>
                        <m:t>∈j</m:t>
                      </m:r>
                    </m:e>
                  </m:eqArr>
                </m:sub>
                <m:sup/>
                <m:e>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p,i,q,j,m,z</m:t>
                      </m:r>
                    </m:sub>
                    <m:sup>
                      <m:r>
                        <w:rPr>
                          <w:rFonts w:ascii="Cambria Math" w:hAnsi="Cambria Math"/>
                          <w:highlight w:val="yellow"/>
                        </w:rPr>
                        <m:t>штраф</m:t>
                      </m:r>
                      <m:r>
                        <m:rPr>
                          <m:lit/>
                        </m:rPr>
                        <w:rPr>
                          <w:rFonts w:ascii="Cambria Math" w:hAnsi="Cambria Math"/>
                          <w:highlight w:val="yellow"/>
                        </w:rPr>
                        <m:t>_неатт_ВР</m:t>
                      </m:r>
                    </m:sup>
                  </m:sSubSup>
                </m:e>
              </m:nary>
            </m:oMath>
            <w:r w:rsidR="00A330F9" w:rsidRPr="00272F96">
              <w:rPr>
                <w:color w:val="000000"/>
                <w:highlight w:val="yellow"/>
              </w:rPr>
              <w:t>.</w:t>
            </w:r>
          </w:p>
          <w:p w14:paraId="12C976B2" w14:textId="7BDA929F" w:rsidR="00474C25" w:rsidRPr="00272F96" w:rsidRDefault="00A330F9">
            <w:pPr>
              <w:spacing w:after="0"/>
              <w:ind w:left="120" w:firstLine="500"/>
            </w:pPr>
            <w:r w:rsidRPr="00272F96">
              <w:rPr>
                <w:color w:val="000000"/>
              </w:rPr>
              <w:t>Нештрафуемый объем мощности в отношении генерирующих объектов, поставляющих мощность в вынужденном режиме во всех ГТП генерации </w:t>
            </w:r>
            <m:oMath>
              <m:r>
                <w:rPr>
                  <w:rFonts w:ascii="Cambria Math" w:hAnsi="Cambria Math"/>
                  <w:highlight w:val="yellow"/>
                </w:rPr>
                <m:t>p</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Pr="00272F96">
              <w:rPr>
                <w:color w:val="000000"/>
              </w:rPr>
              <w:t xml:space="preserve"> участника оптового рынка </w:t>
            </w:r>
            <w:r w:rsidRPr="00272F96">
              <w:rPr>
                <w:i/>
                <w:color w:val="000000"/>
              </w:rPr>
              <w:t>i</w:t>
            </w:r>
            <w:r w:rsidRPr="00272F96">
              <w:rPr>
                <w:color w:val="000000"/>
              </w:rPr>
              <w:t>, приходящийся на все ГТП потребления (экспорта) </w:t>
            </w:r>
            <m:oMath>
              <m:r>
                <w:rPr>
                  <w:rFonts w:ascii="Cambria Math" w:hAnsi="Cambria Math"/>
                  <w:highlight w:val="yellow"/>
                </w:rPr>
                <m:t>q</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sz=3</m:t>
                  </m:r>
                </m:sub>
                <m:sup>
                  <m:r>
                    <w:rPr>
                      <w:rFonts w:ascii="Cambria Math" w:hAnsi="Cambria Math"/>
                      <w:highlight w:val="yellow"/>
                    </w:rPr>
                    <m:t>бНЦЗ</m:t>
                  </m:r>
                </m:sup>
              </m:sSubSup>
            </m:oMath>
            <w:r w:rsidRPr="00272F96">
              <w:rPr>
                <w:color w:val="000000"/>
              </w:rPr>
              <w:t xml:space="preserve"> участника оптового рынка </w:t>
            </w:r>
            <w:r w:rsidRPr="00272F96">
              <w:rPr>
                <w:i/>
                <w:color w:val="000000"/>
              </w:rPr>
              <w:t>j</w:t>
            </w:r>
            <w:r w:rsidRPr="00272F96">
              <w:rPr>
                <w:color w:val="000000"/>
              </w:rPr>
              <w:t xml:space="preserve"> </w:t>
            </w:r>
            <w:r w:rsidR="003A730B">
              <w:rPr>
                <w:color w:val="000000"/>
              </w:rPr>
              <w:t>(</w:t>
            </w:r>
            <m:oMath>
              <m:r>
                <w:rPr>
                  <w:rFonts w:ascii="Cambria Math" w:hAnsi="Cambria Math"/>
                </w:rPr>
                <m:t>i≠j</m:t>
              </m:r>
            </m:oMath>
            <w:r w:rsidR="003A730B">
              <w:rPr>
                <w:color w:val="000000"/>
              </w:rPr>
              <w:t>)</w:t>
            </w:r>
            <w:r w:rsidRPr="00272F96">
              <w:rPr>
                <w:color w:val="000000"/>
              </w:rPr>
              <w:t xml:space="preserve"> в расчетном месяце </w:t>
            </w:r>
            <w:r w:rsidRPr="00272F96">
              <w:rPr>
                <w:i/>
                <w:color w:val="000000"/>
              </w:rPr>
              <w:t>m</w:t>
            </w:r>
            <w:r w:rsidRPr="00272F96">
              <w:rPr>
                <w:color w:val="000000"/>
              </w:rPr>
              <w:t xml:space="preserve"> в ценовой зоне </w:t>
            </w:r>
            <w:r w:rsidRPr="00272F96">
              <w:rPr>
                <w:i/>
                <w:color w:val="000000"/>
              </w:rPr>
              <w:t>z</w:t>
            </w:r>
            <w:r w:rsidRPr="00272F96">
              <w:rPr>
                <w:color w:val="000000"/>
              </w:rPr>
              <w:t>, по договору купли-продажи мощности, производимой с использованием генерирующих объектов, поставляющих мощность в вынужденном режиме, рассчитывается по формуле:</w:t>
            </w:r>
          </w:p>
          <w:p w14:paraId="55DB4F72" w14:textId="77777777" w:rsidR="00474C25" w:rsidRPr="00272F96" w:rsidRDefault="00A330F9">
            <w:pPr>
              <w:spacing w:after="0"/>
              <w:ind w:left="120" w:firstLine="500"/>
              <w:jc w:val="center"/>
            </w:pPr>
            <w:r w:rsidRPr="00272F96">
              <w:rPr>
                <w:position w:val="-46"/>
              </w:rPr>
              <w:object w:dxaOrig="4520" w:dyaOrig="720" w14:anchorId="7301AEEF">
                <v:shape id="_x0000_i1242" type="#_x0000_t75" style="width:201.75pt;height:31.25pt" o:ole="">
                  <v:imagedata r:id="rId267" o:title=""/>
                </v:shape>
                <o:OLEObject Type="Embed" ProgID="Equation.3" ShapeID="_x0000_i1242" DrawAspect="Content" ObjectID="_1794089826" r:id="rId321"/>
              </w:object>
            </w:r>
            <w:r w:rsidRPr="00272F96">
              <w:rPr>
                <w:color w:val="000000"/>
              </w:rPr>
              <w:t>.</w:t>
            </w:r>
          </w:p>
          <w:p w14:paraId="5983BEE0" w14:textId="6E19C3F7" w:rsidR="00474C25" w:rsidRPr="00272F96" w:rsidRDefault="00A330F9">
            <w:pPr>
              <w:spacing w:after="0"/>
              <w:ind w:left="120" w:firstLine="500"/>
              <w:rPr>
                <w:highlight w:val="yellow"/>
              </w:rPr>
            </w:pPr>
            <w:r w:rsidRPr="00272F96">
              <w:rPr>
                <w:color w:val="000000"/>
                <w:highlight w:val="yellow"/>
              </w:rPr>
              <w:t>Нештрафуемый объем мощности в отношении генерирующих объектов, поставляющих мощность в вынужденном режиме во всех ГТП генерации </w:t>
            </w:r>
            <m:oMath>
              <m:r>
                <w:rPr>
                  <w:rFonts w:ascii="Cambria Math" w:hAnsi="Cambria Math"/>
                  <w:highlight w:val="yellow"/>
                </w:rPr>
                <m:t>p</m:t>
              </m:r>
              <m:r>
                <w:rPr>
                  <w:rFonts w:ascii="Cambria Math" w:hAnsi="Cambria Math" w:cs="Cambria Math"/>
                  <w:i/>
                  <w:highlight w:val="yellow"/>
                </w:rPr>
                <w:sym w:font="Symbol" w:char="F0CE"/>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Pr="00272F96">
              <w:rPr>
                <w:color w:val="000000"/>
                <w:highlight w:val="yellow"/>
              </w:rPr>
              <w:t xml:space="preserve"> участника оптового рынка </w:t>
            </w:r>
            <w:r w:rsidRPr="00272F96">
              <w:rPr>
                <w:i/>
                <w:color w:val="000000"/>
                <w:highlight w:val="yellow"/>
              </w:rPr>
              <w:t>i</w:t>
            </w:r>
            <w:r w:rsidRPr="00272F96">
              <w:rPr>
                <w:color w:val="000000"/>
                <w:highlight w:val="yellow"/>
              </w:rPr>
              <w:t>, приходящийся на все ГТП потребления (экспорта) </w:t>
            </w:r>
            <m:oMath>
              <m:r>
                <w:rPr>
                  <w:rFonts w:ascii="Cambria Math" w:hAnsi="Cambria Math"/>
                  <w:highlight w:val="yellow"/>
                </w:rPr>
                <m:t>q</m:t>
              </m:r>
              <m:r>
                <w:rPr>
                  <w:rFonts w:ascii="Cambria Math" w:hAnsi="Cambria Math" w:cs="Cambria Math"/>
                  <w:i/>
                  <w:highlight w:val="yellow"/>
                </w:rPr>
                <w:sym w:font="Symbol" w:char="F0CE"/>
              </m:r>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sz=3</m:t>
                  </m:r>
                </m:sub>
                <m:sup>
                  <m:r>
                    <w:rPr>
                      <w:rFonts w:ascii="Cambria Math" w:hAnsi="Cambria Math"/>
                      <w:highlight w:val="yellow"/>
                    </w:rPr>
                    <m:t>бНЦЗ</m:t>
                  </m:r>
                </m:sup>
              </m:sSubSup>
            </m:oMath>
            <w:r w:rsidRPr="00272F96">
              <w:rPr>
                <w:color w:val="000000"/>
                <w:highlight w:val="yellow"/>
              </w:rPr>
              <w:t xml:space="preserve"> участника оптового рынка </w:t>
            </w:r>
            <w:r w:rsidRPr="00272F96">
              <w:rPr>
                <w:i/>
                <w:color w:val="000000"/>
                <w:highlight w:val="yellow"/>
              </w:rPr>
              <w:t>j</w:t>
            </w:r>
            <w:r w:rsidRPr="00272F96">
              <w:rPr>
                <w:color w:val="000000"/>
                <w:highlight w:val="yellow"/>
              </w:rPr>
              <w:t xml:space="preserve"> </w:t>
            </w:r>
            <w:r w:rsidR="003A730B">
              <w:rPr>
                <w:color w:val="000000"/>
                <w:highlight w:val="yellow"/>
              </w:rPr>
              <w:t>(</w:t>
            </w:r>
            <m:oMath>
              <m:r>
                <w:rPr>
                  <w:rFonts w:ascii="Cambria Math" w:hAnsi="Cambria Math"/>
                  <w:highlight w:val="yellow"/>
                </w:rPr>
                <m:t>i≠j</m:t>
              </m:r>
            </m:oMath>
            <w:r w:rsidR="003A730B">
              <w:rPr>
                <w:color w:val="000000"/>
                <w:highlight w:val="yellow"/>
              </w:rPr>
              <w:t>)</w:t>
            </w:r>
            <w:r w:rsidRPr="00272F96">
              <w:rPr>
                <w:color w:val="000000"/>
                <w:highlight w:val="yellow"/>
              </w:rPr>
              <w:t xml:space="preserve"> в расчетном месяце </w:t>
            </w:r>
            <w:r w:rsidRPr="00272F96">
              <w:rPr>
                <w:i/>
                <w:color w:val="000000"/>
                <w:highlight w:val="yellow"/>
              </w:rPr>
              <w:t>m</w:t>
            </w:r>
            <w:r w:rsidRPr="00272F96">
              <w:rPr>
                <w:color w:val="000000"/>
                <w:highlight w:val="yellow"/>
              </w:rPr>
              <w:t xml:space="preserve"> на территории </w:t>
            </w:r>
            <w:r w:rsidR="003A730B" w:rsidRPr="003A730B">
              <w:rPr>
                <w:i/>
                <w:color w:val="000000"/>
                <w:highlight w:val="yellow"/>
              </w:rPr>
              <w:t>sz</w:t>
            </w:r>
            <w:r w:rsidR="003A730B" w:rsidRPr="00FB6038">
              <w:rPr>
                <w:i/>
                <w:color w:val="000000"/>
                <w:highlight w:val="yellow"/>
              </w:rPr>
              <w:t xml:space="preserve"> </w:t>
            </w:r>
            <w:r w:rsidRPr="00272F96">
              <w:rPr>
                <w:color w:val="000000"/>
                <w:highlight w:val="yellow"/>
              </w:rPr>
              <w:t>=</w:t>
            </w:r>
            <w:r w:rsidR="003A730B" w:rsidRPr="00FB6038">
              <w:rPr>
                <w:color w:val="000000"/>
                <w:highlight w:val="yellow"/>
              </w:rPr>
              <w:t xml:space="preserve"> </w:t>
            </w:r>
            <w:r w:rsidRPr="00272F96">
              <w:rPr>
                <w:color w:val="000000"/>
                <w:highlight w:val="yellow"/>
              </w:rPr>
              <w:t>3</w:t>
            </w:r>
            <w:r w:rsidR="00135A62">
              <w:rPr>
                <w:color w:val="000000"/>
                <w:highlight w:val="yellow"/>
              </w:rPr>
              <w:t>,</w:t>
            </w:r>
            <w:r w:rsidRPr="00272F96">
              <w:rPr>
                <w:color w:val="000000"/>
                <w:highlight w:val="yellow"/>
              </w:rPr>
              <w:t xml:space="preserve"> по договору купли-продажи мощности, производимой с использованием генерирующих объектов, поставляющих мощность в вынужденном режиме, рассчитывается по формуле:</w:t>
            </w:r>
          </w:p>
          <w:p w14:paraId="2E3E77E2" w14:textId="77777777" w:rsidR="00474C25" w:rsidRPr="00272F96" w:rsidRDefault="004A0032">
            <w:pPr>
              <w:spacing w:after="0"/>
              <w:ind w:left="120" w:firstLine="500"/>
              <w:jc w:val="center"/>
            </w:pPr>
            <m:oMath>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j,i,m,z,sz=3</m:t>
                  </m:r>
                </m:sub>
                <m:sup>
                  <m:r>
                    <w:rPr>
                      <w:rFonts w:ascii="Cambria Math" w:hAnsi="Cambria Math"/>
                      <w:highlight w:val="yellow"/>
                    </w:rPr>
                    <m:t>пред</m:t>
                  </m:r>
                  <m:r>
                    <m:rPr>
                      <m:lit/>
                    </m:rPr>
                    <w:rPr>
                      <w:rFonts w:ascii="Cambria Math" w:hAnsi="Cambria Math"/>
                      <w:highlight w:val="yellow"/>
                    </w:rPr>
                    <m:t>_нештраф_неатт_ВР</m:t>
                  </m:r>
                </m:sup>
              </m:sSubSup>
              <m:r>
                <w:rPr>
                  <w:rFonts w:ascii="Cambria Math" w:hAnsi="Cambria Math"/>
                  <w:highlight w:val="yellow"/>
                </w:rPr>
                <m:t>=</m:t>
              </m:r>
              <m:nary>
                <m:naryPr>
                  <m:chr m:val="∑"/>
                  <m:limLoc m:val="subSup"/>
                  <m:supHide m:val="1"/>
                  <m:ctrlPr>
                    <w:rPr>
                      <w:rFonts w:ascii="Cambria Math" w:hAnsi="Cambria Math"/>
                      <w:highlight w:val="yellow"/>
                    </w:rPr>
                  </m:ctrlPr>
                </m:naryPr>
                <m:sub>
                  <m:eqArr>
                    <m:eqArrPr>
                      <m:ctrlPr>
                        <w:rPr>
                          <w:rFonts w:ascii="Cambria Math" w:hAnsi="Cambria Math"/>
                          <w:highlight w:val="yellow"/>
                        </w:rPr>
                      </m:ctrlPr>
                    </m:eqArrPr>
                    <m:e>
                      <m:r>
                        <w:rPr>
                          <w:rFonts w:ascii="Cambria Math" w:hAnsi="Cambria Math"/>
                          <w:highlight w:val="yellow"/>
                        </w:rPr>
                        <m:t>p</m:t>
                      </m:r>
                      <m:r>
                        <w:rPr>
                          <w:rFonts w:ascii="Cambria Math" w:hAnsi="Cambria Math" w:cs="Cambria Math"/>
                          <w:i/>
                          <w:highlight w:val="yellow"/>
                        </w:rPr>
                        <w:sym w:font="Symbol" w:char="F0CE"/>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r>
                        <w:rPr>
                          <w:rFonts w:ascii="Cambria Math" w:hAnsi="Cambria Math"/>
                          <w:highlight w:val="yellow"/>
                        </w:rPr>
                        <m:t>∈i</m:t>
                      </m:r>
                    </m:e>
                    <m:e>
                      <m:r>
                        <w:rPr>
                          <w:rFonts w:ascii="Cambria Math" w:hAnsi="Cambria Math"/>
                          <w:highlight w:val="yellow"/>
                        </w:rPr>
                        <m:t>q</m:t>
                      </m:r>
                      <m:r>
                        <w:rPr>
                          <w:rFonts w:ascii="Cambria Math" w:hAnsi="Cambria Math" w:cs="Cambria Math"/>
                          <w:i/>
                          <w:highlight w:val="yellow"/>
                        </w:rPr>
                        <w:sym w:font="Symbol" w:char="F0CE"/>
                      </m:r>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sz=3</m:t>
                          </m:r>
                        </m:sub>
                        <m:sup>
                          <m:r>
                            <w:rPr>
                              <w:rFonts w:ascii="Cambria Math" w:hAnsi="Cambria Math"/>
                              <w:highlight w:val="yellow"/>
                            </w:rPr>
                            <m:t>бНЦЗ</m:t>
                          </m:r>
                        </m:sup>
                      </m:sSubSup>
                      <m:r>
                        <w:rPr>
                          <w:rFonts w:ascii="Cambria Math" w:hAnsi="Cambria Math"/>
                          <w:highlight w:val="yellow"/>
                        </w:rPr>
                        <m:t>∈j</m:t>
                      </m:r>
                    </m:e>
                  </m:eqArr>
                </m:sub>
                <m:sup/>
                <m:e>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q,j,p,i,m,z</m:t>
                      </m:r>
                    </m:sub>
                    <m:sup>
                      <m:r>
                        <w:rPr>
                          <w:rFonts w:ascii="Cambria Math" w:hAnsi="Cambria Math"/>
                          <w:highlight w:val="yellow"/>
                        </w:rPr>
                        <m:t>пред</m:t>
                      </m:r>
                      <m:r>
                        <m:rPr>
                          <m:lit/>
                        </m:rPr>
                        <w:rPr>
                          <w:rFonts w:ascii="Cambria Math" w:hAnsi="Cambria Math"/>
                          <w:highlight w:val="yellow"/>
                        </w:rPr>
                        <m:t>_нештраф_неатт_ВР</m:t>
                      </m:r>
                    </m:sup>
                  </m:sSubSup>
                </m:e>
              </m:nary>
            </m:oMath>
            <w:r w:rsidR="00A330F9" w:rsidRPr="00272F96">
              <w:rPr>
                <w:color w:val="000000"/>
                <w:highlight w:val="yellow"/>
              </w:rPr>
              <w:t>.</w:t>
            </w:r>
          </w:p>
          <w:p w14:paraId="2D89F125" w14:textId="5DA4B5EF" w:rsidR="00474C25" w:rsidRPr="00272F96" w:rsidRDefault="00A330F9">
            <w:pPr>
              <w:spacing w:after="0"/>
              <w:ind w:left="120" w:firstLine="500"/>
            </w:pPr>
            <w:r w:rsidRPr="00272F96">
              <w:rPr>
                <w:color w:val="000000"/>
              </w:rPr>
              <w:t>Штрафуемый объем мощности в отношении генерирующих объектов, поставляющих мощность в вынужденном режиме во всех ГТП генерации</w:t>
            </w:r>
            <w:r w:rsidRPr="00272F96">
              <w:rPr>
                <w:rFonts w:ascii="Cambria Math" w:hAnsi="Cambria Math"/>
                <w:i/>
                <w:highlight w:val="yellow"/>
              </w:rPr>
              <w:t xml:space="preserve"> </w:t>
            </w:r>
            <m:oMath>
              <m:r>
                <w:rPr>
                  <w:rFonts w:ascii="Cambria Math" w:hAnsi="Cambria Math"/>
                  <w:highlight w:val="yellow"/>
                </w:rPr>
                <m:t>p</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Pr="00272F96">
              <w:rPr>
                <w:color w:val="000000"/>
              </w:rPr>
              <w:t xml:space="preserve"> участника оптового рынка </w:t>
            </w:r>
            <w:r w:rsidRPr="00272F96">
              <w:rPr>
                <w:i/>
                <w:color w:val="000000"/>
              </w:rPr>
              <w:t>i</w:t>
            </w:r>
            <w:r w:rsidRPr="00272F96">
              <w:rPr>
                <w:color w:val="000000"/>
              </w:rPr>
              <w:t>, приходящийся на ГТП потребления (экспорта) </w:t>
            </w:r>
            <m:oMath>
              <m:r>
                <w:rPr>
                  <w:rFonts w:ascii="Cambria Math" w:hAnsi="Cambria Math"/>
                  <w:highlight w:val="yellow"/>
                </w:rPr>
                <m:t>q</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sz=3</m:t>
                  </m:r>
                </m:sub>
                <m:sup>
                  <m:r>
                    <w:rPr>
                      <w:rFonts w:ascii="Cambria Math" w:hAnsi="Cambria Math"/>
                      <w:highlight w:val="yellow"/>
                    </w:rPr>
                    <m:t>бНЦЗ</m:t>
                  </m:r>
                </m:sup>
              </m:sSubSup>
            </m:oMath>
            <w:r w:rsidRPr="00272F96">
              <w:rPr>
                <w:color w:val="000000"/>
              </w:rPr>
              <w:t xml:space="preserve"> участника оптового рынка </w:t>
            </w:r>
            <w:r w:rsidRPr="00272F96">
              <w:rPr>
                <w:i/>
                <w:color w:val="000000"/>
              </w:rPr>
              <w:t>j</w:t>
            </w:r>
            <w:r w:rsidRPr="00272F96">
              <w:rPr>
                <w:color w:val="000000"/>
              </w:rPr>
              <w:t xml:space="preserve"> </w:t>
            </w:r>
            <w:r w:rsidR="003A730B">
              <w:rPr>
                <w:color w:val="000000"/>
              </w:rPr>
              <w:t>(</w:t>
            </w:r>
            <w:r w:rsidRPr="00272F96">
              <w:object w:dxaOrig="499" w:dyaOrig="300" w14:anchorId="22A10D2C">
                <v:shape id="_x0000_i1243" type="#_x0000_t75" style="width:25.15pt;height:15.6pt" o:ole="">
                  <v:imagedata r:id="rId33" o:title=""/>
                </v:shape>
                <o:OLEObject Type="Embed" ProgID="Equation.3" ShapeID="_x0000_i1243" DrawAspect="Content" ObjectID="_1794089827" r:id="rId322"/>
              </w:object>
            </w:r>
            <w:r w:rsidR="003A730B">
              <w:rPr>
                <w:color w:val="000000"/>
              </w:rPr>
              <w:t>)</w:t>
            </w:r>
            <w:r w:rsidRPr="00272F96">
              <w:rPr>
                <w:color w:val="000000"/>
              </w:rPr>
              <w:t xml:space="preserve"> в расчетном месяце </w:t>
            </w:r>
            <w:r w:rsidRPr="00272F96">
              <w:rPr>
                <w:i/>
                <w:color w:val="000000"/>
              </w:rPr>
              <w:t>m</w:t>
            </w:r>
            <w:r w:rsidRPr="00272F96">
              <w:rPr>
                <w:color w:val="000000"/>
              </w:rPr>
              <w:t xml:space="preserve"> в ценовой зоне </w:t>
            </w:r>
            <w:r w:rsidRPr="00272F96">
              <w:rPr>
                <w:i/>
                <w:color w:val="000000"/>
              </w:rPr>
              <w:t>z</w:t>
            </w:r>
            <w:r w:rsidRPr="00272F96">
              <w:rPr>
                <w:color w:val="000000"/>
              </w:rPr>
              <w:t>, по договору купли-продажи мощности, производимой с использованием генерирующих объектов, поставляющих мощность в вынужденном режиме, рассчитывается по формуле:</w:t>
            </w:r>
          </w:p>
          <w:p w14:paraId="1FF4DC54" w14:textId="77777777" w:rsidR="00474C25" w:rsidRPr="00272F96" w:rsidRDefault="00A330F9">
            <w:pPr>
              <w:spacing w:after="0"/>
              <w:ind w:left="120" w:firstLine="500"/>
              <w:jc w:val="center"/>
              <w:rPr>
                <w:color w:val="000000"/>
              </w:rPr>
            </w:pPr>
            <w:r w:rsidRPr="00272F96">
              <w:rPr>
                <w:position w:val="-30"/>
              </w:rPr>
              <w:object w:dxaOrig="3500" w:dyaOrig="560" w14:anchorId="17831EB0">
                <v:shape id="_x0000_i1244" type="#_x0000_t75" style="width:201.05pt;height:29.9pt" o:ole="">
                  <v:imagedata r:id="rId270" o:title=""/>
                </v:shape>
                <o:OLEObject Type="Embed" ProgID="Equation.3" ShapeID="_x0000_i1244" DrawAspect="Content" ObjectID="_1794089828" r:id="rId323"/>
              </w:object>
            </w:r>
            <w:r w:rsidRPr="00272F96">
              <w:rPr>
                <w:color w:val="000000"/>
              </w:rPr>
              <w:t>.</w:t>
            </w:r>
          </w:p>
          <w:p w14:paraId="0FB54BB9" w14:textId="0A8525A5" w:rsidR="00474C25" w:rsidRPr="00272F96" w:rsidRDefault="00A330F9">
            <w:pPr>
              <w:spacing w:after="0"/>
              <w:ind w:left="120" w:firstLine="500"/>
              <w:rPr>
                <w:highlight w:val="yellow"/>
              </w:rPr>
            </w:pPr>
            <w:r w:rsidRPr="00272F96">
              <w:rPr>
                <w:color w:val="000000"/>
                <w:highlight w:val="yellow"/>
              </w:rPr>
              <w:t>Штрафуемый объем мощности в отношении генерирующих объектов, поставляющих мощность в вынужденном режиме во всех ГТП генерации</w:t>
            </w:r>
            <w:r w:rsidRPr="00272F96">
              <w:rPr>
                <w:rFonts w:ascii="Cambria Math" w:hAnsi="Cambria Math"/>
                <w:i/>
                <w:highlight w:val="yellow"/>
              </w:rPr>
              <w:t xml:space="preserve"> </w:t>
            </w:r>
            <m:oMath>
              <m:r>
                <w:rPr>
                  <w:rFonts w:ascii="Cambria Math" w:hAnsi="Cambria Math"/>
                  <w:highlight w:val="yellow"/>
                </w:rPr>
                <m:t>p</m:t>
              </m:r>
              <m:r>
                <w:rPr>
                  <w:rFonts w:ascii="Cambria Math" w:hAnsi="Cambria Math" w:cs="Cambria Math"/>
                  <w:i/>
                  <w:highlight w:val="yellow"/>
                </w:rPr>
                <w:sym w:font="Symbol" w:char="F0CE"/>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Pr="00272F96">
              <w:rPr>
                <w:color w:val="000000"/>
                <w:highlight w:val="yellow"/>
              </w:rPr>
              <w:t xml:space="preserve"> участника оптового рынка </w:t>
            </w:r>
            <w:r w:rsidRPr="00272F96">
              <w:rPr>
                <w:i/>
                <w:color w:val="000000"/>
                <w:highlight w:val="yellow"/>
              </w:rPr>
              <w:t>i</w:t>
            </w:r>
            <w:r w:rsidRPr="00272F96">
              <w:rPr>
                <w:color w:val="000000"/>
                <w:highlight w:val="yellow"/>
              </w:rPr>
              <w:t>, приходящийся на ГТП потребления (экспорта) </w:t>
            </w:r>
            <m:oMath>
              <m:r>
                <w:rPr>
                  <w:rFonts w:ascii="Cambria Math" w:hAnsi="Cambria Math"/>
                  <w:highlight w:val="yellow"/>
                </w:rPr>
                <m:t>q</m:t>
              </m:r>
              <m:r>
                <w:rPr>
                  <w:rFonts w:ascii="Cambria Math" w:hAnsi="Cambria Math" w:cs="Cambria Math"/>
                  <w:i/>
                  <w:highlight w:val="yellow"/>
                </w:rPr>
                <w:sym w:font="Symbol" w:char="F0CE"/>
              </m:r>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sz=3</m:t>
                  </m:r>
                </m:sub>
                <m:sup>
                  <m:r>
                    <w:rPr>
                      <w:rFonts w:ascii="Cambria Math" w:hAnsi="Cambria Math"/>
                      <w:highlight w:val="yellow"/>
                    </w:rPr>
                    <m:t>бНЦЗ</m:t>
                  </m:r>
                </m:sup>
              </m:sSubSup>
            </m:oMath>
            <w:r w:rsidRPr="00272F96">
              <w:rPr>
                <w:color w:val="000000"/>
                <w:highlight w:val="yellow"/>
              </w:rPr>
              <w:t xml:space="preserve"> участника оптового рынка </w:t>
            </w:r>
            <w:r w:rsidRPr="00272F96">
              <w:rPr>
                <w:i/>
                <w:color w:val="000000"/>
                <w:highlight w:val="yellow"/>
              </w:rPr>
              <w:t>j</w:t>
            </w:r>
            <w:r w:rsidRPr="00272F96">
              <w:rPr>
                <w:color w:val="000000"/>
                <w:highlight w:val="yellow"/>
              </w:rPr>
              <w:t xml:space="preserve"> </w:t>
            </w:r>
            <w:r w:rsidR="003A730B">
              <w:rPr>
                <w:color w:val="000000"/>
                <w:highlight w:val="yellow"/>
              </w:rPr>
              <w:t>(</w:t>
            </w:r>
            <w:r w:rsidRPr="00272F96">
              <w:rPr>
                <w:highlight w:val="yellow"/>
              </w:rPr>
              <w:object w:dxaOrig="499" w:dyaOrig="300" w14:anchorId="1C3D0747">
                <v:shape id="_x0000_i1245" type="#_x0000_t75" style="width:25.15pt;height:15.6pt" o:ole="">
                  <v:imagedata r:id="rId33" o:title=""/>
                </v:shape>
                <o:OLEObject Type="Embed" ProgID="Equation.3" ShapeID="_x0000_i1245" DrawAspect="Content" ObjectID="_1794089829" r:id="rId324"/>
              </w:object>
            </w:r>
            <w:r w:rsidR="003A730B">
              <w:rPr>
                <w:color w:val="000000"/>
                <w:highlight w:val="yellow"/>
              </w:rPr>
              <w:t>)</w:t>
            </w:r>
            <w:r w:rsidRPr="00272F96">
              <w:rPr>
                <w:color w:val="000000"/>
                <w:highlight w:val="yellow"/>
              </w:rPr>
              <w:t xml:space="preserve"> в расчетном месяце </w:t>
            </w:r>
            <w:r w:rsidRPr="00272F96">
              <w:rPr>
                <w:i/>
                <w:color w:val="000000"/>
                <w:highlight w:val="yellow"/>
              </w:rPr>
              <w:t>m</w:t>
            </w:r>
            <w:r w:rsidRPr="00272F96">
              <w:rPr>
                <w:color w:val="000000"/>
                <w:highlight w:val="yellow"/>
              </w:rPr>
              <w:t xml:space="preserve"> на территории </w:t>
            </w:r>
            <w:r w:rsidR="003A730B" w:rsidRPr="003A730B">
              <w:rPr>
                <w:i/>
                <w:color w:val="000000"/>
                <w:highlight w:val="yellow"/>
              </w:rPr>
              <w:t>sz</w:t>
            </w:r>
            <w:r w:rsidR="003A730B" w:rsidRPr="00FB6038">
              <w:rPr>
                <w:i/>
                <w:color w:val="000000"/>
                <w:highlight w:val="yellow"/>
              </w:rPr>
              <w:t xml:space="preserve"> </w:t>
            </w:r>
            <w:r w:rsidRPr="00272F96">
              <w:rPr>
                <w:color w:val="000000"/>
                <w:highlight w:val="yellow"/>
              </w:rPr>
              <w:t>=</w:t>
            </w:r>
            <w:r w:rsidR="003A730B" w:rsidRPr="00FB6038">
              <w:rPr>
                <w:color w:val="000000"/>
                <w:highlight w:val="yellow"/>
              </w:rPr>
              <w:t xml:space="preserve"> </w:t>
            </w:r>
            <w:r w:rsidRPr="00272F96">
              <w:rPr>
                <w:color w:val="000000"/>
                <w:highlight w:val="yellow"/>
              </w:rPr>
              <w:t>3, по договору купли-продажи мощности, производимой с использованием генерирующих объектов, поставляющих мощность в вынужденном режиме, рассчитывается по формуле:</w:t>
            </w:r>
          </w:p>
          <w:p w14:paraId="3926BD71" w14:textId="77777777" w:rsidR="00474C25" w:rsidRPr="00272F96" w:rsidRDefault="004A0032">
            <w:pPr>
              <w:spacing w:after="0"/>
              <w:ind w:left="120" w:firstLine="500"/>
              <w:jc w:val="center"/>
              <w:rPr>
                <w:color w:val="000000"/>
              </w:rPr>
            </w:pPr>
            <m:oMath>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q,j,m,z,sz=3</m:t>
                  </m:r>
                </m:sub>
                <m:sup>
                  <m:r>
                    <w:rPr>
                      <w:rFonts w:ascii="Cambria Math" w:hAnsi="Cambria Math"/>
                      <w:highlight w:val="yellow"/>
                    </w:rPr>
                    <m:t>штраф</m:t>
                  </m:r>
                  <m:r>
                    <m:rPr>
                      <m:lit/>
                    </m:rPr>
                    <w:rPr>
                      <w:rFonts w:ascii="Cambria Math" w:hAnsi="Cambria Math"/>
                      <w:highlight w:val="yellow"/>
                    </w:rPr>
                    <m:t>_неатт_ВР</m:t>
                  </m:r>
                </m:sup>
              </m:sSubSup>
              <m:r>
                <w:rPr>
                  <w:rFonts w:ascii="Cambria Math" w:hAnsi="Cambria Math"/>
                  <w:highlight w:val="yellow"/>
                </w:rPr>
                <m:t>=</m:t>
              </m:r>
              <m:nary>
                <m:naryPr>
                  <m:chr m:val="∑"/>
                  <m:limLoc m:val="subSup"/>
                  <m:supHide m:val="1"/>
                  <m:ctrlPr>
                    <w:rPr>
                      <w:rFonts w:ascii="Cambria Math" w:hAnsi="Cambria Math"/>
                      <w:highlight w:val="yellow"/>
                    </w:rPr>
                  </m:ctrlPr>
                </m:naryPr>
                <m:sub>
                  <m:r>
                    <w:rPr>
                      <w:rFonts w:ascii="Cambria Math" w:hAnsi="Cambria Math"/>
                      <w:highlight w:val="yellow"/>
                    </w:rPr>
                    <m:t>p∈</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sub>
                <m:sup/>
                <m:e>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p,i,q,j,m,z</m:t>
                      </m:r>
                    </m:sub>
                    <m:sup>
                      <m:r>
                        <w:rPr>
                          <w:rFonts w:ascii="Cambria Math" w:hAnsi="Cambria Math"/>
                          <w:highlight w:val="yellow"/>
                        </w:rPr>
                        <m:t>штраф</m:t>
                      </m:r>
                      <m:r>
                        <m:rPr>
                          <m:lit/>
                        </m:rPr>
                        <w:rPr>
                          <w:rFonts w:ascii="Cambria Math" w:hAnsi="Cambria Math"/>
                          <w:highlight w:val="yellow"/>
                        </w:rPr>
                        <m:t>_неатт_ВР</m:t>
                      </m:r>
                    </m:sup>
                  </m:sSubSup>
                </m:e>
              </m:nary>
            </m:oMath>
            <w:r w:rsidR="00A330F9" w:rsidRPr="00272F96">
              <w:rPr>
                <w:color w:val="000000"/>
              </w:rPr>
              <w:t>.</w:t>
            </w:r>
          </w:p>
          <w:p w14:paraId="1E3E6B99" w14:textId="29CF2336" w:rsidR="00474C25" w:rsidRPr="00272F96" w:rsidRDefault="00A330F9">
            <w:pPr>
              <w:spacing w:after="0"/>
              <w:ind w:left="120" w:firstLine="500"/>
            </w:pPr>
            <w:r w:rsidRPr="00272F96">
              <w:rPr>
                <w:color w:val="000000"/>
              </w:rPr>
              <w:t>Штрафуемый объем мощности в отношении всех генерирующих объектов, поставляющих мощность в вынужденном режиме, приходящийся на все ГТП потребления (экспорта) </w:t>
            </w:r>
            <m:oMath>
              <m:r>
                <w:rPr>
                  <w:rFonts w:ascii="Cambria Math" w:hAnsi="Cambria Math"/>
                  <w:highlight w:val="yellow"/>
                </w:rPr>
                <m:t>q</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sz=3</m:t>
                  </m:r>
                </m:sub>
                <m:sup>
                  <m:r>
                    <w:rPr>
                      <w:rFonts w:ascii="Cambria Math" w:hAnsi="Cambria Math"/>
                      <w:highlight w:val="yellow"/>
                    </w:rPr>
                    <m:t>бНЦЗ</m:t>
                  </m:r>
                </m:sup>
              </m:sSubSup>
            </m:oMath>
            <w:r w:rsidRPr="00272F96">
              <w:rPr>
                <w:color w:val="000000"/>
              </w:rPr>
              <w:t xml:space="preserve"> участника оптового рынка </w:t>
            </w:r>
            <w:r w:rsidRPr="00272F96">
              <w:rPr>
                <w:i/>
                <w:color w:val="000000"/>
              </w:rPr>
              <w:t>j</w:t>
            </w:r>
            <w:r w:rsidRPr="00272F96">
              <w:rPr>
                <w:color w:val="000000"/>
              </w:rPr>
              <w:t xml:space="preserve"> </w:t>
            </w:r>
            <w:r w:rsidR="003A730B">
              <w:rPr>
                <w:color w:val="000000"/>
              </w:rPr>
              <w:t>(</w:t>
            </w:r>
            <w:r w:rsidRPr="00272F96">
              <w:object w:dxaOrig="499" w:dyaOrig="300" w14:anchorId="6C4CF141">
                <v:shape id="_x0000_i1246" type="#_x0000_t75" style="width:25.15pt;height:15.6pt" o:ole="">
                  <v:imagedata r:id="rId33" o:title=""/>
                </v:shape>
                <o:OLEObject Type="Embed" ProgID="Equation.3" ShapeID="_x0000_i1246" DrawAspect="Content" ObjectID="_1794089830" r:id="rId325"/>
              </w:object>
            </w:r>
            <w:r w:rsidR="003A730B">
              <w:rPr>
                <w:color w:val="000000"/>
              </w:rPr>
              <w:t>)</w:t>
            </w:r>
            <w:r w:rsidRPr="00272F96">
              <w:rPr>
                <w:color w:val="000000"/>
              </w:rPr>
              <w:t xml:space="preserve"> в расчетном месяце </w:t>
            </w:r>
            <w:r w:rsidRPr="00272F96">
              <w:rPr>
                <w:i/>
                <w:color w:val="000000"/>
              </w:rPr>
              <w:t>m</w:t>
            </w:r>
            <w:r w:rsidRPr="00272F96">
              <w:rPr>
                <w:color w:val="000000"/>
              </w:rPr>
              <w:t xml:space="preserve"> в ценовой зоне </w:t>
            </w:r>
            <w:r w:rsidRPr="00272F96">
              <w:rPr>
                <w:i/>
                <w:color w:val="000000"/>
              </w:rPr>
              <w:t>z</w:t>
            </w:r>
            <w:r w:rsidRPr="00272F96">
              <w:rPr>
                <w:color w:val="000000"/>
              </w:rPr>
              <w:t>, по договору купли-продажи мощности, производимой с использованием генерирующих объектов, поставляющих мощность в вынужденном режиме, рассчитывается по формуле:</w:t>
            </w:r>
          </w:p>
          <w:p w14:paraId="5BB2945D" w14:textId="77777777" w:rsidR="00474C25" w:rsidRPr="00272F96" w:rsidRDefault="00A330F9">
            <w:pPr>
              <w:spacing w:after="0"/>
              <w:ind w:left="120" w:firstLine="500"/>
              <w:jc w:val="center"/>
              <w:rPr>
                <w:color w:val="000000"/>
              </w:rPr>
            </w:pPr>
            <w:r w:rsidRPr="00272F96">
              <w:rPr>
                <w:position w:val="-30"/>
              </w:rPr>
              <w:object w:dxaOrig="3540" w:dyaOrig="560" w14:anchorId="5ED028DF">
                <v:shape id="_x0000_i1247" type="#_x0000_t75" style="width:191.55pt;height:29.9pt" o:ole="">
                  <v:imagedata r:id="rId273" o:title=""/>
                </v:shape>
                <o:OLEObject Type="Embed" ProgID="Equation.3" ShapeID="_x0000_i1247" DrawAspect="Content" ObjectID="_1794089831" r:id="rId326"/>
              </w:object>
            </w:r>
            <w:r w:rsidRPr="00272F96">
              <w:rPr>
                <w:color w:val="000000"/>
              </w:rPr>
              <w:t>.</w:t>
            </w:r>
          </w:p>
          <w:p w14:paraId="6CF28E12" w14:textId="3FC3C381" w:rsidR="00474C25" w:rsidRPr="00272F96" w:rsidRDefault="00A330F9">
            <w:pPr>
              <w:spacing w:after="0"/>
              <w:ind w:left="120" w:firstLine="500"/>
              <w:rPr>
                <w:highlight w:val="yellow"/>
              </w:rPr>
            </w:pPr>
            <w:r w:rsidRPr="00272F96">
              <w:rPr>
                <w:color w:val="000000"/>
                <w:highlight w:val="yellow"/>
              </w:rPr>
              <w:t>Штрафуемый объем мощности в отношении всех генерирующих объектов, поставляющих мощность в вынужденном режиме, приходящийся на все ГТП потребления (экспорта) </w:t>
            </w:r>
            <m:oMath>
              <m:r>
                <w:rPr>
                  <w:rFonts w:ascii="Cambria Math" w:hAnsi="Cambria Math"/>
                  <w:highlight w:val="yellow"/>
                </w:rPr>
                <m:t>q</m:t>
              </m:r>
              <m:r>
                <w:rPr>
                  <w:rFonts w:ascii="Cambria Math" w:hAnsi="Cambria Math" w:cs="Cambria Math"/>
                  <w:i/>
                  <w:highlight w:val="yellow"/>
                </w:rPr>
                <w:sym w:font="Symbol" w:char="F0CE"/>
              </m:r>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sz=3</m:t>
                  </m:r>
                </m:sub>
                <m:sup>
                  <m:r>
                    <w:rPr>
                      <w:rFonts w:ascii="Cambria Math" w:hAnsi="Cambria Math"/>
                      <w:highlight w:val="yellow"/>
                    </w:rPr>
                    <m:t>бНЦЗ</m:t>
                  </m:r>
                </m:sup>
              </m:sSubSup>
            </m:oMath>
            <w:r w:rsidRPr="00272F96">
              <w:rPr>
                <w:color w:val="000000"/>
                <w:highlight w:val="yellow"/>
              </w:rPr>
              <w:t xml:space="preserve"> участника оптового рынка </w:t>
            </w:r>
            <w:r w:rsidRPr="00272F96">
              <w:rPr>
                <w:i/>
                <w:color w:val="000000"/>
                <w:highlight w:val="yellow"/>
              </w:rPr>
              <w:t>j</w:t>
            </w:r>
            <w:r w:rsidRPr="00272F96">
              <w:rPr>
                <w:color w:val="000000"/>
                <w:highlight w:val="yellow"/>
              </w:rPr>
              <w:t xml:space="preserve"> </w:t>
            </w:r>
            <w:r w:rsidR="003A730B">
              <w:rPr>
                <w:color w:val="000000"/>
                <w:highlight w:val="yellow"/>
              </w:rPr>
              <w:t>(</w:t>
            </w:r>
            <w:r w:rsidRPr="00272F96">
              <w:rPr>
                <w:highlight w:val="yellow"/>
              </w:rPr>
              <w:object w:dxaOrig="499" w:dyaOrig="300" w14:anchorId="72BCE054">
                <v:shape id="_x0000_i1248" type="#_x0000_t75" style="width:25.15pt;height:15.6pt" o:ole="">
                  <v:imagedata r:id="rId33" o:title=""/>
                </v:shape>
                <o:OLEObject Type="Embed" ProgID="Equation.3" ShapeID="_x0000_i1248" DrawAspect="Content" ObjectID="_1794089832" r:id="rId327"/>
              </w:object>
            </w:r>
            <w:r w:rsidR="003A730B">
              <w:rPr>
                <w:color w:val="000000"/>
                <w:highlight w:val="yellow"/>
              </w:rPr>
              <w:t>)</w:t>
            </w:r>
            <w:r w:rsidRPr="00272F96">
              <w:rPr>
                <w:color w:val="000000"/>
                <w:highlight w:val="yellow"/>
              </w:rPr>
              <w:t xml:space="preserve"> в расчетном месяце </w:t>
            </w:r>
            <w:r w:rsidRPr="00272F96">
              <w:rPr>
                <w:i/>
                <w:color w:val="000000"/>
                <w:highlight w:val="yellow"/>
              </w:rPr>
              <w:t>m</w:t>
            </w:r>
            <w:r w:rsidRPr="00272F96">
              <w:rPr>
                <w:color w:val="000000"/>
                <w:highlight w:val="yellow"/>
              </w:rPr>
              <w:t xml:space="preserve"> на территории </w:t>
            </w:r>
            <w:r w:rsidR="003A730B" w:rsidRPr="003A730B">
              <w:rPr>
                <w:i/>
                <w:color w:val="000000"/>
                <w:highlight w:val="yellow"/>
              </w:rPr>
              <w:t>sz</w:t>
            </w:r>
            <w:r w:rsidR="003A730B" w:rsidRPr="00FB6038">
              <w:rPr>
                <w:i/>
                <w:color w:val="000000"/>
                <w:highlight w:val="yellow"/>
              </w:rPr>
              <w:t xml:space="preserve"> </w:t>
            </w:r>
            <w:r w:rsidRPr="00272F96">
              <w:rPr>
                <w:color w:val="000000"/>
                <w:highlight w:val="yellow"/>
              </w:rPr>
              <w:t>=</w:t>
            </w:r>
            <w:r w:rsidR="003A730B" w:rsidRPr="00FB6038">
              <w:rPr>
                <w:color w:val="000000"/>
                <w:highlight w:val="yellow"/>
              </w:rPr>
              <w:t xml:space="preserve"> </w:t>
            </w:r>
            <w:r w:rsidRPr="00272F96">
              <w:rPr>
                <w:color w:val="000000"/>
                <w:highlight w:val="yellow"/>
              </w:rPr>
              <w:t>3, по договору купли-продажи мощности, производимой с использованием генерирующих объектов, поставляющих мощность в вынужденном режиме, рассчитывается по формуле:</w:t>
            </w:r>
          </w:p>
          <w:p w14:paraId="30414406" w14:textId="77777777" w:rsidR="00474C25" w:rsidRPr="00272F96" w:rsidRDefault="004A0032">
            <w:pPr>
              <w:spacing w:after="0"/>
              <w:ind w:left="120" w:firstLine="500"/>
              <w:jc w:val="center"/>
              <w:rPr>
                <w:color w:val="000000"/>
              </w:rPr>
            </w:pPr>
            <m:oMath>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j,m,z,sz=3</m:t>
                  </m:r>
                </m:sub>
                <m:sup>
                  <m:r>
                    <w:rPr>
                      <w:rFonts w:ascii="Cambria Math" w:hAnsi="Cambria Math"/>
                      <w:highlight w:val="yellow"/>
                    </w:rPr>
                    <m:t>штраф</m:t>
                  </m:r>
                  <m:r>
                    <m:rPr>
                      <m:lit/>
                    </m:rPr>
                    <w:rPr>
                      <w:rFonts w:ascii="Cambria Math" w:hAnsi="Cambria Math"/>
                      <w:highlight w:val="yellow"/>
                    </w:rPr>
                    <m:t>_неатт_ВР</m:t>
                  </m:r>
                </m:sup>
              </m:sSubSup>
              <m:r>
                <w:rPr>
                  <w:rFonts w:ascii="Cambria Math" w:hAnsi="Cambria Math"/>
                  <w:highlight w:val="yellow"/>
                </w:rPr>
                <m:t>=</m:t>
              </m:r>
              <m:nary>
                <m:naryPr>
                  <m:chr m:val="∑"/>
                  <m:limLoc m:val="subSup"/>
                  <m:supHide m:val="1"/>
                  <m:ctrlPr>
                    <w:rPr>
                      <w:rFonts w:ascii="Cambria Math" w:hAnsi="Cambria Math"/>
                      <w:highlight w:val="yellow"/>
                    </w:rPr>
                  </m:ctrlPr>
                </m:naryPr>
                <m:sub>
                  <m:r>
                    <w:rPr>
                      <w:rFonts w:ascii="Cambria Math" w:hAnsi="Cambria Math"/>
                      <w:highlight w:val="yellow"/>
                    </w:rPr>
                    <m:t>q</m:t>
                  </m:r>
                  <m:r>
                    <w:rPr>
                      <w:rFonts w:ascii="Cambria Math" w:hAnsi="Cambria Math" w:cs="Cambria Math"/>
                      <w:i/>
                      <w:highlight w:val="yellow"/>
                    </w:rPr>
                    <w:sym w:font="Symbol" w:char="F0CE"/>
                  </m:r>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sz=3</m:t>
                      </m:r>
                    </m:sub>
                    <m:sup>
                      <m:r>
                        <w:rPr>
                          <w:rFonts w:ascii="Cambria Math" w:hAnsi="Cambria Math"/>
                          <w:highlight w:val="yellow"/>
                        </w:rPr>
                        <m:t>бНЦЗ</m:t>
                      </m:r>
                    </m:sup>
                  </m:sSubSup>
                  <m:r>
                    <w:rPr>
                      <w:rFonts w:ascii="Cambria Math" w:hAnsi="Cambria Math"/>
                      <w:highlight w:val="yellow"/>
                    </w:rPr>
                    <m:t>∈j</m:t>
                  </m:r>
                </m:sub>
                <m:sup/>
                <m:e>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q,j,m,z,sz=3</m:t>
                      </m:r>
                    </m:sub>
                    <m:sup>
                      <m:r>
                        <w:rPr>
                          <w:rFonts w:ascii="Cambria Math" w:hAnsi="Cambria Math"/>
                          <w:highlight w:val="yellow"/>
                        </w:rPr>
                        <m:t>штраф</m:t>
                      </m:r>
                      <m:r>
                        <m:rPr>
                          <m:lit/>
                        </m:rPr>
                        <w:rPr>
                          <w:rFonts w:ascii="Cambria Math" w:hAnsi="Cambria Math"/>
                          <w:highlight w:val="yellow"/>
                        </w:rPr>
                        <m:t>_неатт_ВР</m:t>
                      </m:r>
                    </m:sup>
                  </m:sSubSup>
                </m:e>
              </m:nary>
            </m:oMath>
            <w:r w:rsidR="00A330F9" w:rsidRPr="00272F96">
              <w:rPr>
                <w:color w:val="000000"/>
                <w:highlight w:val="yellow"/>
              </w:rPr>
              <w:t>.</w:t>
            </w:r>
          </w:p>
          <w:p w14:paraId="52DB5AD8" w14:textId="3806C290" w:rsidR="00474C25" w:rsidRPr="00272F96" w:rsidRDefault="00A330F9">
            <w:pPr>
              <w:spacing w:after="0"/>
              <w:ind w:left="120" w:firstLine="500"/>
            </w:pPr>
            <w:r w:rsidRPr="00272F96">
              <w:rPr>
                <w:color w:val="000000"/>
              </w:rPr>
              <w:t>Штрафуемый объем мощности в отношении генерирующих объектов, поставляющих мощность в вынужденном режиме в ГТП генерации</w:t>
            </w:r>
            <w:r w:rsidR="003A730B">
              <w:rPr>
                <w:color w:val="000000"/>
              </w:rPr>
              <w:t xml:space="preserve"> </w:t>
            </w:r>
            <m:oMath>
              <m:r>
                <w:rPr>
                  <w:rFonts w:ascii="Cambria Math" w:hAnsi="Cambria Math"/>
                  <w:highlight w:val="yellow"/>
                </w:rPr>
                <m:t>p</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Pr="00272F96">
              <w:rPr>
                <w:color w:val="000000"/>
              </w:rPr>
              <w:t xml:space="preserve"> участника оптового рынка </w:t>
            </w:r>
            <w:r w:rsidRPr="00272F96">
              <w:rPr>
                <w:i/>
                <w:color w:val="000000"/>
              </w:rPr>
              <w:t>i</w:t>
            </w:r>
            <w:r w:rsidRPr="00272F96">
              <w:rPr>
                <w:color w:val="000000"/>
              </w:rPr>
              <w:t>, приходящийся на все ГТП потребления (экспорта) </w:t>
            </w:r>
            <m:oMath>
              <m:r>
                <w:rPr>
                  <w:rFonts w:ascii="Cambria Math" w:hAnsi="Cambria Math"/>
                  <w:highlight w:val="yellow"/>
                </w:rPr>
                <m:t>q</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sz=3</m:t>
                  </m:r>
                </m:sub>
                <m:sup>
                  <m:r>
                    <w:rPr>
                      <w:rFonts w:ascii="Cambria Math" w:hAnsi="Cambria Math"/>
                      <w:highlight w:val="yellow"/>
                    </w:rPr>
                    <m:t>бНЦЗ</m:t>
                  </m:r>
                </m:sup>
              </m:sSubSup>
            </m:oMath>
            <w:r w:rsidRPr="00272F96">
              <w:rPr>
                <w:color w:val="000000"/>
              </w:rPr>
              <w:t xml:space="preserve"> участников оптового рынка </w:t>
            </w:r>
            <w:r w:rsidRPr="00272F96">
              <w:rPr>
                <w:i/>
                <w:color w:val="000000"/>
              </w:rPr>
              <w:t>j</w:t>
            </w:r>
            <w:r w:rsidRPr="00272F96">
              <w:rPr>
                <w:color w:val="000000"/>
              </w:rPr>
              <w:t xml:space="preserve"> </w:t>
            </w:r>
            <w:r w:rsidR="003A730B">
              <w:rPr>
                <w:color w:val="000000"/>
              </w:rPr>
              <w:t>(</w:t>
            </w:r>
            <w:r w:rsidRPr="00272F96">
              <w:object w:dxaOrig="499" w:dyaOrig="300" w14:anchorId="52F6F73E">
                <v:shape id="_x0000_i1249" type="#_x0000_t75" style="width:25.15pt;height:15.6pt" o:ole="">
                  <v:imagedata r:id="rId33" o:title=""/>
                </v:shape>
                <o:OLEObject Type="Embed" ProgID="Equation.3" ShapeID="_x0000_i1249" DrawAspect="Content" ObjectID="_1794089833" r:id="rId328"/>
              </w:object>
            </w:r>
            <w:r w:rsidRPr="00272F96">
              <w:rPr>
                <w:color w:val="000000"/>
              </w:rPr>
              <w:t>) в расчетном месяце </w:t>
            </w:r>
            <w:r w:rsidRPr="00272F96">
              <w:rPr>
                <w:i/>
                <w:color w:val="000000"/>
              </w:rPr>
              <w:t>m</w:t>
            </w:r>
            <w:r w:rsidRPr="00272F96">
              <w:rPr>
                <w:color w:val="000000"/>
              </w:rPr>
              <w:t xml:space="preserve"> в ценовой зоне </w:t>
            </w:r>
            <w:r w:rsidRPr="00272F96">
              <w:rPr>
                <w:i/>
                <w:color w:val="000000"/>
              </w:rPr>
              <w:t>z</w:t>
            </w:r>
            <w:r w:rsidRPr="00272F96">
              <w:rPr>
                <w:color w:val="000000"/>
              </w:rPr>
              <w:t>, по договору купли-продажи мощности, производимой с использованием генерирующих объектов, поставляющих мощность в вынужденном режиме, рассчитывается по формуле:</w:t>
            </w:r>
          </w:p>
          <w:p w14:paraId="4438E0F1" w14:textId="77777777" w:rsidR="00474C25" w:rsidRPr="00272F96" w:rsidRDefault="00A330F9">
            <w:pPr>
              <w:spacing w:after="0"/>
              <w:ind w:left="120" w:firstLine="500"/>
              <w:jc w:val="center"/>
              <w:rPr>
                <w:color w:val="000000"/>
              </w:rPr>
            </w:pPr>
            <w:r w:rsidRPr="00272F96">
              <w:rPr>
                <w:position w:val="-30"/>
              </w:rPr>
              <w:object w:dxaOrig="3500" w:dyaOrig="560" w14:anchorId="6777E1C2">
                <v:shape id="_x0000_i1250" type="#_x0000_t75" style="width:201.05pt;height:29.9pt" o:ole="">
                  <v:imagedata r:id="rId276" o:title=""/>
                </v:shape>
                <o:OLEObject Type="Embed" ProgID="Equation.3" ShapeID="_x0000_i1250" DrawAspect="Content" ObjectID="_1794089834" r:id="rId329"/>
              </w:object>
            </w:r>
            <w:r w:rsidRPr="00272F96">
              <w:rPr>
                <w:color w:val="000000"/>
              </w:rPr>
              <w:t>.</w:t>
            </w:r>
          </w:p>
          <w:p w14:paraId="551A5A89" w14:textId="72F520D1" w:rsidR="00474C25" w:rsidRPr="00272F96" w:rsidRDefault="00A330F9">
            <w:pPr>
              <w:spacing w:after="0"/>
              <w:ind w:left="120" w:firstLine="500"/>
              <w:rPr>
                <w:highlight w:val="yellow"/>
              </w:rPr>
            </w:pPr>
            <w:r w:rsidRPr="00272F96">
              <w:rPr>
                <w:color w:val="000000"/>
                <w:highlight w:val="yellow"/>
              </w:rPr>
              <w:t>Штрафуемый объем мощности в отношении генерирующих объектов, поставляющих мощность в вынужденном режиме в ГТП генерации</w:t>
            </w:r>
            <w:r w:rsidR="003A730B">
              <w:rPr>
                <w:color w:val="000000"/>
                <w:highlight w:val="yellow"/>
              </w:rPr>
              <w:t xml:space="preserve"> </w:t>
            </w:r>
            <m:oMath>
              <m:r>
                <w:rPr>
                  <w:rFonts w:ascii="Cambria Math" w:hAnsi="Cambria Math"/>
                  <w:highlight w:val="yellow"/>
                </w:rPr>
                <m:t>p</m:t>
              </m:r>
              <m:r>
                <w:rPr>
                  <w:rFonts w:ascii="Cambria Math" w:hAnsi="Cambria Math" w:cs="Cambria Math"/>
                  <w:i/>
                  <w:highlight w:val="yellow"/>
                </w:rPr>
                <w:sym w:font="Symbol" w:char="F0CE"/>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Pr="00272F96">
              <w:rPr>
                <w:color w:val="000000"/>
                <w:highlight w:val="yellow"/>
              </w:rPr>
              <w:t xml:space="preserve"> участника оптового рынка </w:t>
            </w:r>
            <w:r w:rsidRPr="00272F96">
              <w:rPr>
                <w:i/>
                <w:color w:val="000000"/>
                <w:highlight w:val="yellow"/>
              </w:rPr>
              <w:t>i</w:t>
            </w:r>
            <w:r w:rsidRPr="00272F96">
              <w:rPr>
                <w:color w:val="000000"/>
                <w:highlight w:val="yellow"/>
              </w:rPr>
              <w:t>, приходящийся на все ГТП потребления (экспорта) </w:t>
            </w:r>
            <m:oMath>
              <m:r>
                <w:rPr>
                  <w:rFonts w:ascii="Cambria Math" w:hAnsi="Cambria Math"/>
                  <w:highlight w:val="yellow"/>
                </w:rPr>
                <m:t>q</m:t>
              </m:r>
              <m:r>
                <w:rPr>
                  <w:rFonts w:ascii="Cambria Math" w:hAnsi="Cambria Math" w:cs="Cambria Math"/>
                  <w:i/>
                  <w:highlight w:val="yellow"/>
                </w:rPr>
                <w:sym w:font="Symbol" w:char="F0CE"/>
              </m:r>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sz=3</m:t>
                  </m:r>
                </m:sub>
                <m:sup>
                  <m:r>
                    <w:rPr>
                      <w:rFonts w:ascii="Cambria Math" w:hAnsi="Cambria Math"/>
                      <w:highlight w:val="yellow"/>
                    </w:rPr>
                    <m:t>бНЦЗ</m:t>
                  </m:r>
                </m:sup>
              </m:sSubSup>
            </m:oMath>
            <w:r w:rsidRPr="00272F96">
              <w:rPr>
                <w:color w:val="000000"/>
                <w:highlight w:val="yellow"/>
              </w:rPr>
              <w:t xml:space="preserve"> участников оптового рынка </w:t>
            </w:r>
            <w:r w:rsidRPr="00272F96">
              <w:rPr>
                <w:i/>
                <w:color w:val="000000"/>
                <w:highlight w:val="yellow"/>
              </w:rPr>
              <w:t>j</w:t>
            </w:r>
            <w:r w:rsidRPr="00272F96">
              <w:rPr>
                <w:color w:val="000000"/>
                <w:highlight w:val="yellow"/>
              </w:rPr>
              <w:t xml:space="preserve"> </w:t>
            </w:r>
            <w:r w:rsidR="003A730B">
              <w:rPr>
                <w:color w:val="000000"/>
                <w:highlight w:val="yellow"/>
              </w:rPr>
              <w:t>(</w:t>
            </w:r>
            <w:r w:rsidRPr="00272F96">
              <w:rPr>
                <w:highlight w:val="yellow"/>
              </w:rPr>
              <w:object w:dxaOrig="499" w:dyaOrig="300" w14:anchorId="7D1CC051">
                <v:shape id="_x0000_i1251" type="#_x0000_t75" style="width:25.15pt;height:15.6pt" o:ole="">
                  <v:imagedata r:id="rId33" o:title=""/>
                </v:shape>
                <o:OLEObject Type="Embed" ProgID="Equation.3" ShapeID="_x0000_i1251" DrawAspect="Content" ObjectID="_1794089835" r:id="rId330"/>
              </w:object>
            </w:r>
            <w:r w:rsidR="003A730B">
              <w:rPr>
                <w:color w:val="000000"/>
                <w:highlight w:val="yellow"/>
              </w:rPr>
              <w:t>)</w:t>
            </w:r>
            <w:r w:rsidRPr="00272F96">
              <w:rPr>
                <w:color w:val="000000"/>
                <w:highlight w:val="yellow"/>
              </w:rPr>
              <w:t xml:space="preserve"> в расчетном месяце </w:t>
            </w:r>
            <w:r w:rsidRPr="00272F96">
              <w:rPr>
                <w:i/>
                <w:color w:val="000000"/>
                <w:highlight w:val="yellow"/>
              </w:rPr>
              <w:t>m</w:t>
            </w:r>
            <w:r w:rsidRPr="00272F96">
              <w:rPr>
                <w:color w:val="000000"/>
                <w:highlight w:val="yellow"/>
              </w:rPr>
              <w:t xml:space="preserve"> на территории </w:t>
            </w:r>
            <w:r w:rsidR="003A730B" w:rsidRPr="003A730B">
              <w:rPr>
                <w:i/>
                <w:color w:val="000000"/>
                <w:highlight w:val="yellow"/>
              </w:rPr>
              <w:t>sz</w:t>
            </w:r>
            <w:r w:rsidR="003A730B" w:rsidRPr="00FB6038">
              <w:rPr>
                <w:i/>
                <w:color w:val="000000"/>
                <w:highlight w:val="yellow"/>
              </w:rPr>
              <w:t xml:space="preserve"> </w:t>
            </w:r>
            <w:r w:rsidRPr="00272F96">
              <w:rPr>
                <w:color w:val="000000"/>
                <w:highlight w:val="yellow"/>
              </w:rPr>
              <w:t>=</w:t>
            </w:r>
            <w:r w:rsidR="003A730B" w:rsidRPr="00FB6038">
              <w:rPr>
                <w:color w:val="000000"/>
                <w:highlight w:val="yellow"/>
              </w:rPr>
              <w:t xml:space="preserve"> </w:t>
            </w:r>
            <w:r w:rsidRPr="00272F96">
              <w:rPr>
                <w:color w:val="000000"/>
                <w:highlight w:val="yellow"/>
              </w:rPr>
              <w:t>3, по договору купли-продажи мощности, производимой с использованием генерирующих объектов, поставляющих мощность в вынужденном режиме, рассчитывается по формуле:</w:t>
            </w:r>
          </w:p>
          <w:p w14:paraId="6F102391" w14:textId="77777777" w:rsidR="00474C25" w:rsidRPr="00272F96" w:rsidRDefault="004A0032">
            <w:pPr>
              <w:spacing w:after="0"/>
              <w:ind w:left="120" w:firstLine="500"/>
              <w:jc w:val="center"/>
              <w:rPr>
                <w:color w:val="000000"/>
              </w:rPr>
            </w:pPr>
            <m:oMath>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p,i,m,z,sz=3</m:t>
                  </m:r>
                </m:sub>
                <m:sup>
                  <m:r>
                    <w:rPr>
                      <w:rFonts w:ascii="Cambria Math" w:hAnsi="Cambria Math"/>
                      <w:highlight w:val="yellow"/>
                    </w:rPr>
                    <m:t>штраф</m:t>
                  </m:r>
                  <m:r>
                    <m:rPr>
                      <m:lit/>
                    </m:rPr>
                    <w:rPr>
                      <w:rFonts w:ascii="Cambria Math" w:hAnsi="Cambria Math"/>
                      <w:highlight w:val="yellow"/>
                    </w:rPr>
                    <m:t>_неатт_ВР</m:t>
                  </m:r>
                </m:sup>
              </m:sSubSup>
              <m:r>
                <w:rPr>
                  <w:rFonts w:ascii="Cambria Math" w:hAnsi="Cambria Math"/>
                  <w:highlight w:val="yellow"/>
                </w:rPr>
                <m:t>=</m:t>
              </m:r>
              <m:nary>
                <m:naryPr>
                  <m:chr m:val="∑"/>
                  <m:limLoc m:val="subSup"/>
                  <m:supHide m:val="1"/>
                  <m:ctrlPr>
                    <w:rPr>
                      <w:rFonts w:ascii="Cambria Math" w:hAnsi="Cambria Math"/>
                      <w:highlight w:val="yellow"/>
                    </w:rPr>
                  </m:ctrlPr>
                </m:naryPr>
                <m:sub>
                  <m:r>
                    <w:rPr>
                      <w:rFonts w:ascii="Cambria Math" w:hAnsi="Cambria Math"/>
                      <w:highlight w:val="yellow"/>
                    </w:rPr>
                    <m:t>q∈</m:t>
                  </m:r>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sz=3</m:t>
                      </m:r>
                    </m:sub>
                    <m:sup>
                      <m:r>
                        <w:rPr>
                          <w:rFonts w:ascii="Cambria Math" w:hAnsi="Cambria Math"/>
                          <w:highlight w:val="yellow"/>
                        </w:rPr>
                        <m:t>бНЦЗ</m:t>
                      </m:r>
                    </m:sup>
                  </m:sSubSup>
                </m:sub>
                <m:sup/>
                <m:e>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p,i,q,j,m,z</m:t>
                      </m:r>
                    </m:sub>
                    <m:sup>
                      <m:r>
                        <w:rPr>
                          <w:rFonts w:ascii="Cambria Math" w:hAnsi="Cambria Math"/>
                          <w:highlight w:val="yellow"/>
                        </w:rPr>
                        <m:t>штраф</m:t>
                      </m:r>
                      <m:r>
                        <m:rPr>
                          <m:lit/>
                        </m:rPr>
                        <w:rPr>
                          <w:rFonts w:ascii="Cambria Math" w:hAnsi="Cambria Math"/>
                          <w:highlight w:val="yellow"/>
                        </w:rPr>
                        <m:t>_неатт_ВР</m:t>
                      </m:r>
                    </m:sup>
                  </m:sSubSup>
                </m:e>
              </m:nary>
            </m:oMath>
            <w:r w:rsidR="00A330F9" w:rsidRPr="00272F96">
              <w:rPr>
                <w:color w:val="000000"/>
                <w:highlight w:val="yellow"/>
              </w:rPr>
              <w:t>.</w:t>
            </w:r>
          </w:p>
          <w:p w14:paraId="59315DCC" w14:textId="77777777" w:rsidR="00474C25" w:rsidRPr="00272F96" w:rsidRDefault="00A330F9">
            <w:pPr>
              <w:spacing w:after="0"/>
              <w:ind w:left="120" w:firstLine="500"/>
            </w:pPr>
            <w:r w:rsidRPr="00272F96">
              <w:rPr>
                <w:color w:val="000000"/>
              </w:rPr>
              <w:t>Штрафуемый объем мощности в отношении генерирующих объектов, поставляющих мощность в вынужденном режиме в ГТП генерации </w:t>
            </w:r>
            <m:oMath>
              <m:r>
                <w:rPr>
                  <w:rFonts w:ascii="Cambria Math" w:hAnsi="Cambria Math"/>
                  <w:highlight w:val="yellow"/>
                </w:rPr>
                <m:t>p</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Pr="00272F96">
              <w:rPr>
                <w:color w:val="000000"/>
              </w:rPr>
              <w:t xml:space="preserve"> участника оптового рынка </w:t>
            </w:r>
            <w:r w:rsidRPr="00272F96">
              <w:rPr>
                <w:i/>
                <w:color w:val="000000"/>
              </w:rPr>
              <w:t>i</w:t>
            </w:r>
            <w:r w:rsidRPr="00272F96">
              <w:rPr>
                <w:color w:val="000000"/>
              </w:rPr>
              <w:t>, приходящийся на все ГТП потребления (экспорта) </w:t>
            </w:r>
            <m:oMath>
              <m:r>
                <w:rPr>
                  <w:rFonts w:ascii="Cambria Math" w:hAnsi="Cambria Math"/>
                  <w:highlight w:val="yellow"/>
                </w:rPr>
                <m:t>q</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sz=3</m:t>
                  </m:r>
                </m:sub>
                <m:sup>
                  <m:r>
                    <w:rPr>
                      <w:rFonts w:ascii="Cambria Math" w:hAnsi="Cambria Math"/>
                      <w:highlight w:val="yellow"/>
                    </w:rPr>
                    <m:t>бНЦЗ</m:t>
                  </m:r>
                </m:sup>
              </m:sSubSup>
            </m:oMath>
            <w:r w:rsidRPr="00272F96">
              <w:t xml:space="preserve"> </w:t>
            </w:r>
            <w:r w:rsidRPr="00272F96">
              <w:rPr>
                <w:color w:val="000000"/>
              </w:rPr>
              <w:t>этого же участника оптового рынка </w:t>
            </w:r>
            <w:r w:rsidRPr="00272F96">
              <w:rPr>
                <w:i/>
                <w:color w:val="000000"/>
              </w:rPr>
              <w:t>i, </w:t>
            </w:r>
            <w:r w:rsidRPr="00272F96">
              <w:rPr>
                <w:color w:val="000000"/>
              </w:rPr>
              <w:t>в расчетном месяце </w:t>
            </w:r>
            <w:r w:rsidRPr="00272F96">
              <w:rPr>
                <w:i/>
                <w:color w:val="000000"/>
              </w:rPr>
              <w:t>m</w:t>
            </w:r>
            <w:r w:rsidRPr="00272F96">
              <w:rPr>
                <w:color w:val="000000"/>
              </w:rPr>
              <w:t xml:space="preserve"> в ценовой зоне </w:t>
            </w:r>
            <w:r w:rsidRPr="00272F96">
              <w:rPr>
                <w:i/>
                <w:color w:val="000000"/>
              </w:rPr>
              <w:t>z</w:t>
            </w:r>
            <w:r w:rsidRPr="00272F96">
              <w:rPr>
                <w:color w:val="000000"/>
              </w:rPr>
              <w:t xml:space="preserve"> рассчитывается по формуле:</w:t>
            </w:r>
          </w:p>
          <w:p w14:paraId="55E83925" w14:textId="77777777" w:rsidR="00474C25" w:rsidRPr="00272F96" w:rsidRDefault="00A330F9">
            <w:pPr>
              <w:spacing w:after="0"/>
              <w:ind w:left="120" w:firstLine="500"/>
              <w:jc w:val="center"/>
              <w:rPr>
                <w:color w:val="000000"/>
              </w:rPr>
            </w:pPr>
            <w:r w:rsidRPr="00272F96">
              <w:rPr>
                <w:position w:val="-30"/>
              </w:rPr>
              <w:object w:dxaOrig="3900" w:dyaOrig="560" w14:anchorId="530AD265">
                <v:shape id="_x0000_i1252" type="#_x0000_t75" style="width:223.45pt;height:29.9pt" o:ole="">
                  <v:imagedata r:id="rId278" o:title=""/>
                </v:shape>
                <o:OLEObject Type="Embed" ProgID="Equation.3" ShapeID="_x0000_i1252" DrawAspect="Content" ObjectID="_1794089836" r:id="rId331"/>
              </w:object>
            </w:r>
            <w:r w:rsidRPr="00272F96">
              <w:rPr>
                <w:color w:val="000000"/>
              </w:rPr>
              <w:t>.</w:t>
            </w:r>
          </w:p>
          <w:p w14:paraId="48E518B5" w14:textId="1B34D7C0" w:rsidR="00474C25" w:rsidRPr="00272F96" w:rsidRDefault="00A330F9">
            <w:pPr>
              <w:spacing w:after="0"/>
              <w:ind w:left="120" w:firstLine="500"/>
              <w:rPr>
                <w:highlight w:val="yellow"/>
              </w:rPr>
            </w:pPr>
            <w:r w:rsidRPr="00272F96">
              <w:rPr>
                <w:color w:val="000000"/>
                <w:highlight w:val="yellow"/>
              </w:rPr>
              <w:t>Штрафуемый объем мощности в отношении генерирующих объектов, поставляющих мощность в вынужденном режиме в ГТП генерации </w:t>
            </w:r>
            <m:oMath>
              <m:r>
                <w:rPr>
                  <w:rFonts w:ascii="Cambria Math" w:hAnsi="Cambria Math"/>
                  <w:highlight w:val="yellow"/>
                </w:rPr>
                <m:t>p</m:t>
              </m:r>
              <m:r>
                <w:rPr>
                  <w:rFonts w:ascii="Cambria Math" w:hAnsi="Cambria Math" w:cs="Cambria Math"/>
                  <w:i/>
                  <w:highlight w:val="yellow"/>
                </w:rPr>
                <w:sym w:font="Symbol" w:char="F0CE"/>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Pr="00272F96">
              <w:rPr>
                <w:color w:val="000000"/>
                <w:highlight w:val="yellow"/>
              </w:rPr>
              <w:t xml:space="preserve"> участника оптового рынка </w:t>
            </w:r>
            <w:r w:rsidRPr="00272F96">
              <w:rPr>
                <w:i/>
                <w:color w:val="000000"/>
                <w:highlight w:val="yellow"/>
              </w:rPr>
              <w:t>i</w:t>
            </w:r>
            <w:r w:rsidRPr="00272F96">
              <w:rPr>
                <w:color w:val="000000"/>
                <w:highlight w:val="yellow"/>
              </w:rPr>
              <w:t>, приходящийся на все ГТП потребления (экспорта) </w:t>
            </w:r>
            <m:oMath>
              <m:r>
                <w:rPr>
                  <w:rFonts w:ascii="Cambria Math" w:hAnsi="Cambria Math"/>
                  <w:highlight w:val="yellow"/>
                </w:rPr>
                <m:t>q</m:t>
              </m:r>
              <m:r>
                <w:rPr>
                  <w:rFonts w:ascii="Cambria Math" w:hAnsi="Cambria Math" w:cs="Cambria Math"/>
                  <w:i/>
                  <w:highlight w:val="yellow"/>
                </w:rPr>
                <w:sym w:font="Symbol" w:char="F0CE"/>
              </m:r>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sz=3</m:t>
                  </m:r>
                </m:sub>
                <m:sup>
                  <m:r>
                    <w:rPr>
                      <w:rFonts w:ascii="Cambria Math" w:hAnsi="Cambria Math"/>
                      <w:highlight w:val="yellow"/>
                    </w:rPr>
                    <m:t>бНЦЗ</m:t>
                  </m:r>
                </m:sup>
              </m:sSubSup>
            </m:oMath>
            <w:r w:rsidRPr="00272F96">
              <w:rPr>
                <w:color w:val="000000"/>
                <w:highlight w:val="yellow"/>
              </w:rPr>
              <w:t xml:space="preserve"> этого же участника оптового рынка </w:t>
            </w:r>
            <w:r w:rsidRPr="00272F96">
              <w:rPr>
                <w:i/>
                <w:color w:val="000000"/>
                <w:highlight w:val="yellow"/>
              </w:rPr>
              <w:t>i, </w:t>
            </w:r>
            <w:r w:rsidRPr="00272F96">
              <w:rPr>
                <w:color w:val="000000"/>
                <w:highlight w:val="yellow"/>
              </w:rPr>
              <w:t>в расчетном месяце </w:t>
            </w:r>
            <w:r w:rsidRPr="00272F96">
              <w:rPr>
                <w:i/>
                <w:color w:val="000000"/>
                <w:highlight w:val="yellow"/>
              </w:rPr>
              <w:t>m</w:t>
            </w:r>
            <w:r w:rsidRPr="00272F96">
              <w:rPr>
                <w:color w:val="000000"/>
                <w:highlight w:val="yellow"/>
              </w:rPr>
              <w:t xml:space="preserve"> на территории </w:t>
            </w:r>
            <w:r w:rsidR="003A730B" w:rsidRPr="003A730B">
              <w:rPr>
                <w:i/>
                <w:color w:val="000000"/>
                <w:highlight w:val="yellow"/>
              </w:rPr>
              <w:t>sz</w:t>
            </w:r>
            <w:r w:rsidR="003A730B" w:rsidRPr="00FB6038">
              <w:rPr>
                <w:i/>
                <w:color w:val="000000"/>
                <w:highlight w:val="yellow"/>
              </w:rPr>
              <w:t xml:space="preserve"> </w:t>
            </w:r>
            <w:r w:rsidRPr="00272F96">
              <w:rPr>
                <w:color w:val="000000"/>
                <w:highlight w:val="yellow"/>
              </w:rPr>
              <w:t>=</w:t>
            </w:r>
            <w:r w:rsidR="003A730B" w:rsidRPr="00FB6038">
              <w:rPr>
                <w:color w:val="000000"/>
                <w:highlight w:val="yellow"/>
              </w:rPr>
              <w:t xml:space="preserve"> </w:t>
            </w:r>
            <w:r w:rsidRPr="00272F96">
              <w:rPr>
                <w:color w:val="000000"/>
                <w:highlight w:val="yellow"/>
              </w:rPr>
              <w:t>3 рассчитывается по формуле:</w:t>
            </w:r>
          </w:p>
          <w:p w14:paraId="17F1B08C" w14:textId="77777777" w:rsidR="00474C25" w:rsidRPr="00272F96" w:rsidRDefault="004A0032">
            <w:pPr>
              <w:spacing w:after="0"/>
              <w:ind w:left="120" w:firstLine="500"/>
              <w:jc w:val="center"/>
              <w:rPr>
                <w:color w:val="000000"/>
              </w:rPr>
            </w:pPr>
            <m:oMath>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p,i,m,z,sz=3</m:t>
                  </m:r>
                </m:sub>
                <m:sup>
                  <m:r>
                    <w:rPr>
                      <w:rFonts w:ascii="Cambria Math" w:hAnsi="Cambria Math"/>
                      <w:highlight w:val="yellow"/>
                    </w:rPr>
                    <m:t>штраф</m:t>
                  </m:r>
                  <m:r>
                    <m:rPr>
                      <m:lit/>
                    </m:rPr>
                    <w:rPr>
                      <w:rFonts w:ascii="Cambria Math" w:hAnsi="Cambria Math"/>
                      <w:highlight w:val="yellow"/>
                    </w:rPr>
                    <m:t>_неатт_ВР_СП</m:t>
                  </m:r>
                </m:sup>
              </m:sSubSup>
              <m:r>
                <w:rPr>
                  <w:rFonts w:ascii="Cambria Math" w:hAnsi="Cambria Math"/>
                  <w:highlight w:val="yellow"/>
                </w:rPr>
                <m:t>=</m:t>
              </m:r>
              <m:nary>
                <m:naryPr>
                  <m:chr m:val="∑"/>
                  <m:limLoc m:val="subSup"/>
                  <m:supHide m:val="1"/>
                  <m:ctrlPr>
                    <w:rPr>
                      <w:rFonts w:ascii="Cambria Math" w:hAnsi="Cambria Math"/>
                      <w:highlight w:val="yellow"/>
                    </w:rPr>
                  </m:ctrlPr>
                </m:naryPr>
                <m:sub>
                  <m:r>
                    <w:rPr>
                      <w:rFonts w:ascii="Cambria Math" w:hAnsi="Cambria Math"/>
                      <w:highlight w:val="yellow"/>
                    </w:rPr>
                    <m:t>q</m:t>
                  </m:r>
                  <m:r>
                    <w:rPr>
                      <w:rFonts w:ascii="Cambria Math" w:hAnsi="Cambria Math" w:cs="Cambria Math"/>
                      <w:i/>
                      <w:highlight w:val="yellow"/>
                    </w:rPr>
                    <w:sym w:font="Symbol" w:char="F0CE"/>
                  </m:r>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sz=3</m:t>
                      </m:r>
                    </m:sub>
                    <m:sup>
                      <m:r>
                        <w:rPr>
                          <w:rFonts w:ascii="Cambria Math" w:hAnsi="Cambria Math"/>
                          <w:highlight w:val="yellow"/>
                        </w:rPr>
                        <m:t>бНЦЗ</m:t>
                      </m:r>
                    </m:sup>
                  </m:sSubSup>
                </m:sub>
                <m:sup/>
                <m:e>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p,i,q,j,m,z</m:t>
                      </m:r>
                    </m:sub>
                    <m:sup>
                      <m:r>
                        <w:rPr>
                          <w:rFonts w:ascii="Cambria Math" w:hAnsi="Cambria Math"/>
                          <w:highlight w:val="yellow"/>
                        </w:rPr>
                        <m:t>штраф</m:t>
                      </m:r>
                      <m:r>
                        <m:rPr>
                          <m:lit/>
                        </m:rPr>
                        <w:rPr>
                          <w:rFonts w:ascii="Cambria Math" w:hAnsi="Cambria Math"/>
                          <w:highlight w:val="yellow"/>
                        </w:rPr>
                        <m:t>_неатт_СП</m:t>
                      </m:r>
                    </m:sup>
                  </m:sSubSup>
                </m:e>
              </m:nary>
            </m:oMath>
            <w:r w:rsidR="00A330F9" w:rsidRPr="00272F96">
              <w:rPr>
                <w:color w:val="000000"/>
                <w:highlight w:val="yellow"/>
              </w:rPr>
              <w:t>.</w:t>
            </w:r>
          </w:p>
          <w:p w14:paraId="2E0EA7B4" w14:textId="77777777" w:rsidR="00474C25" w:rsidRPr="00272F96" w:rsidRDefault="00A330F9">
            <w:pPr>
              <w:spacing w:after="0"/>
              <w:ind w:left="120" w:firstLine="500"/>
            </w:pPr>
            <w:r w:rsidRPr="00272F96">
              <w:rPr>
                <w:color w:val="000000"/>
              </w:rPr>
              <w:t>Штрафуемый объем мощности в отношении генерирующих объектов, поставляющих мощность в вынужденном режиме в ГТП генерации </w:t>
            </w:r>
            <m:oMath>
              <m:r>
                <w:rPr>
                  <w:rFonts w:ascii="Cambria Math" w:hAnsi="Cambria Math"/>
                  <w:highlight w:val="yellow"/>
                </w:rPr>
                <m:t>p</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Pr="00272F96">
              <w:rPr>
                <w:color w:val="000000"/>
              </w:rPr>
              <w:t xml:space="preserve"> участника оптового рынка </w:t>
            </w:r>
            <w:r w:rsidRPr="00272F96">
              <w:rPr>
                <w:i/>
                <w:color w:val="000000"/>
              </w:rPr>
              <w:t>i</w:t>
            </w:r>
            <w:r w:rsidRPr="00272F96">
              <w:rPr>
                <w:color w:val="000000"/>
              </w:rPr>
              <w:t>, в расчетном месяце </w:t>
            </w:r>
            <w:r w:rsidRPr="00272F96">
              <w:rPr>
                <w:i/>
                <w:color w:val="000000"/>
              </w:rPr>
              <w:t>m</w:t>
            </w:r>
            <w:r w:rsidRPr="00272F96">
              <w:rPr>
                <w:color w:val="000000"/>
              </w:rPr>
              <w:t xml:space="preserve"> в ценовой зоне </w:t>
            </w:r>
            <w:r w:rsidRPr="00272F96">
              <w:rPr>
                <w:i/>
                <w:color w:val="000000"/>
              </w:rPr>
              <w:t>z</w:t>
            </w:r>
            <w:r w:rsidRPr="00272F96">
              <w:rPr>
                <w:color w:val="000000"/>
              </w:rPr>
              <w:t xml:space="preserve"> рассчитывается по формуле:</w:t>
            </w:r>
          </w:p>
          <w:p w14:paraId="03446AC1" w14:textId="77777777" w:rsidR="00474C25" w:rsidRPr="00272F96" w:rsidRDefault="00A330F9">
            <w:pPr>
              <w:spacing w:after="0"/>
              <w:ind w:left="120" w:firstLine="500"/>
              <w:jc w:val="center"/>
              <w:rPr>
                <w:color w:val="000000"/>
              </w:rPr>
            </w:pPr>
            <w:r w:rsidRPr="00272F96">
              <w:rPr>
                <w:position w:val="-14"/>
              </w:rPr>
              <w:object w:dxaOrig="5600" w:dyaOrig="400" w14:anchorId="613646FA">
                <v:shape id="_x0000_i1253" type="#_x0000_t75" style="width:320.6pt;height:20.4pt" o:ole="">
                  <v:imagedata r:id="rId280" o:title=""/>
                </v:shape>
                <o:OLEObject Type="Embed" ProgID="Equation.3" ShapeID="_x0000_i1253" DrawAspect="Content" ObjectID="_1794089837" r:id="rId332"/>
              </w:object>
            </w:r>
            <w:r w:rsidRPr="00272F96">
              <w:rPr>
                <w:color w:val="000000"/>
              </w:rPr>
              <w:t>.</w:t>
            </w:r>
          </w:p>
          <w:p w14:paraId="72C010BA" w14:textId="1704D19F" w:rsidR="00474C25" w:rsidRPr="00272F96" w:rsidRDefault="00A330F9">
            <w:pPr>
              <w:spacing w:after="0"/>
              <w:ind w:left="120" w:firstLine="500"/>
              <w:rPr>
                <w:highlight w:val="yellow"/>
              </w:rPr>
            </w:pPr>
            <w:r w:rsidRPr="00272F96">
              <w:rPr>
                <w:color w:val="000000"/>
                <w:highlight w:val="yellow"/>
              </w:rPr>
              <w:t>Штрафуемый объем мощности в отношении генерирующих объектов, поставляющих мощность в вынужденном режиме в ГТП генерации </w:t>
            </w:r>
            <m:oMath>
              <m:r>
                <w:rPr>
                  <w:rFonts w:ascii="Cambria Math" w:hAnsi="Cambria Math"/>
                  <w:highlight w:val="yellow"/>
                </w:rPr>
                <m:t>p</m:t>
              </m:r>
              <m:r>
                <w:rPr>
                  <w:rFonts w:ascii="Cambria Math" w:hAnsi="Cambria Math" w:cs="Cambria Math"/>
                  <w:i/>
                  <w:highlight w:val="yellow"/>
                </w:rPr>
                <w:sym w:font="Symbol" w:char="F0CE"/>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Pr="00272F96">
              <w:rPr>
                <w:color w:val="000000"/>
                <w:highlight w:val="yellow"/>
              </w:rPr>
              <w:t xml:space="preserve"> участника оптового рынка </w:t>
            </w:r>
            <w:r w:rsidRPr="00272F96">
              <w:rPr>
                <w:i/>
                <w:color w:val="000000"/>
                <w:highlight w:val="yellow"/>
              </w:rPr>
              <w:t>i</w:t>
            </w:r>
            <w:r w:rsidRPr="00272F96">
              <w:rPr>
                <w:color w:val="000000"/>
                <w:highlight w:val="yellow"/>
              </w:rPr>
              <w:t>, в расчетном месяце </w:t>
            </w:r>
            <w:r w:rsidRPr="00272F96">
              <w:rPr>
                <w:i/>
                <w:color w:val="000000"/>
                <w:highlight w:val="yellow"/>
              </w:rPr>
              <w:t>m</w:t>
            </w:r>
            <w:r w:rsidRPr="00272F96">
              <w:rPr>
                <w:color w:val="000000"/>
                <w:highlight w:val="yellow"/>
              </w:rPr>
              <w:t xml:space="preserve"> на территории </w:t>
            </w:r>
            <w:r w:rsidR="003A730B" w:rsidRPr="003A730B">
              <w:rPr>
                <w:i/>
                <w:color w:val="000000"/>
                <w:highlight w:val="yellow"/>
              </w:rPr>
              <w:t>sz</w:t>
            </w:r>
            <w:r w:rsidR="003A730B" w:rsidRPr="00FB6038">
              <w:rPr>
                <w:i/>
                <w:color w:val="000000"/>
                <w:highlight w:val="yellow"/>
              </w:rPr>
              <w:t xml:space="preserve"> </w:t>
            </w:r>
            <w:r w:rsidRPr="00272F96">
              <w:rPr>
                <w:color w:val="000000"/>
                <w:highlight w:val="yellow"/>
              </w:rPr>
              <w:t>=</w:t>
            </w:r>
            <w:r w:rsidR="003A730B" w:rsidRPr="00FB6038">
              <w:rPr>
                <w:color w:val="000000"/>
                <w:highlight w:val="yellow"/>
              </w:rPr>
              <w:t xml:space="preserve"> </w:t>
            </w:r>
            <w:r w:rsidRPr="00272F96">
              <w:rPr>
                <w:color w:val="000000"/>
                <w:highlight w:val="yellow"/>
              </w:rPr>
              <w:t>3 рассчитывается по формуле:</w:t>
            </w:r>
          </w:p>
          <w:p w14:paraId="4D4EACA1" w14:textId="77777777" w:rsidR="00474C25" w:rsidRPr="00272F96" w:rsidRDefault="004A0032">
            <w:pPr>
              <w:spacing w:after="0"/>
              <w:ind w:left="120" w:firstLine="500"/>
              <w:jc w:val="center"/>
              <w:rPr>
                <w:color w:val="000000"/>
              </w:rPr>
            </w:pPr>
            <m:oMath>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p,i,m,z,sz=3</m:t>
                  </m:r>
                </m:sub>
                <m:sup>
                  <m:r>
                    <w:rPr>
                      <w:rFonts w:ascii="Cambria Math" w:hAnsi="Cambria Math"/>
                      <w:highlight w:val="yellow"/>
                    </w:rPr>
                    <m:t>штраф</m:t>
                  </m:r>
                  <m:r>
                    <m:rPr>
                      <m:lit/>
                    </m:rPr>
                    <w:rPr>
                      <w:rFonts w:ascii="Cambria Math" w:hAnsi="Cambria Math"/>
                      <w:highlight w:val="yellow"/>
                    </w:rPr>
                    <m:t>_неатт_ВР_итог</m:t>
                  </m:r>
                </m:sup>
              </m:sSubSup>
              <m: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p,i,m,z,sz=3</m:t>
                  </m:r>
                </m:sub>
                <m:sup>
                  <m:r>
                    <w:rPr>
                      <w:rFonts w:ascii="Cambria Math" w:hAnsi="Cambria Math"/>
                      <w:highlight w:val="yellow"/>
                    </w:rPr>
                    <m:t>штраф</m:t>
                  </m:r>
                  <m:r>
                    <m:rPr>
                      <m:lit/>
                    </m:rPr>
                    <w:rPr>
                      <w:rFonts w:ascii="Cambria Math" w:hAnsi="Cambria Math"/>
                      <w:highlight w:val="yellow"/>
                    </w:rPr>
                    <m:t>_неатт_ВР</m:t>
                  </m:r>
                </m:sup>
              </m:sSubSup>
              <m:r>
                <m:rPr>
                  <m:lit/>
                </m:rP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p,i,m,z,sz=3</m:t>
                  </m:r>
                </m:sub>
                <m:sup>
                  <m:r>
                    <w:rPr>
                      <w:rFonts w:ascii="Cambria Math" w:hAnsi="Cambria Math"/>
                      <w:highlight w:val="yellow"/>
                    </w:rPr>
                    <m:t>штраф</m:t>
                  </m:r>
                  <m:r>
                    <m:rPr>
                      <m:lit/>
                    </m:rPr>
                    <w:rPr>
                      <w:rFonts w:ascii="Cambria Math" w:hAnsi="Cambria Math"/>
                      <w:highlight w:val="yellow"/>
                    </w:rPr>
                    <m:t>_неатт_ВР_СП</m:t>
                  </m:r>
                </m:sup>
              </m:sSubSup>
            </m:oMath>
            <w:r w:rsidR="00A330F9" w:rsidRPr="00272F96">
              <w:rPr>
                <w:color w:val="000000"/>
              </w:rPr>
              <w:t>.</w:t>
            </w:r>
          </w:p>
          <w:p w14:paraId="5E416D09" w14:textId="27D21F51" w:rsidR="00474C25" w:rsidRPr="00272F96" w:rsidRDefault="00A330F9">
            <w:pPr>
              <w:spacing w:after="0"/>
              <w:ind w:left="120" w:firstLine="500"/>
            </w:pPr>
            <w:r w:rsidRPr="00272F96">
              <w:rPr>
                <w:color w:val="000000"/>
              </w:rPr>
              <w:t>Штрафуемый объем мощности в отношении генерирующих объектов, поставляющих мощность в вынужденном режиме во всех ГТП генерации </w:t>
            </w:r>
            <m:oMath>
              <m:r>
                <w:rPr>
                  <w:rFonts w:ascii="Cambria Math" w:hAnsi="Cambria Math"/>
                  <w:highlight w:val="yellow"/>
                </w:rPr>
                <m:t>p</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Pr="00272F96">
              <w:rPr>
                <w:color w:val="000000"/>
              </w:rPr>
              <w:t xml:space="preserve"> участника оптового рынка </w:t>
            </w:r>
            <w:r w:rsidRPr="00272F96">
              <w:rPr>
                <w:i/>
                <w:color w:val="000000"/>
              </w:rPr>
              <w:t>i</w:t>
            </w:r>
            <w:r w:rsidRPr="00272F96">
              <w:rPr>
                <w:color w:val="000000"/>
              </w:rPr>
              <w:t>, приходящийся на всех участников оптового рынка </w:t>
            </w:r>
            <w:r w:rsidRPr="00272F96">
              <w:rPr>
                <w:i/>
                <w:color w:val="000000"/>
              </w:rPr>
              <w:t>j</w:t>
            </w:r>
            <w:r w:rsidRPr="00272F96">
              <w:rPr>
                <w:color w:val="000000"/>
              </w:rPr>
              <w:t xml:space="preserve"> </w:t>
            </w:r>
            <w:r w:rsidR="003A730B">
              <w:rPr>
                <w:color w:val="000000"/>
              </w:rPr>
              <w:t>(</w:t>
            </w:r>
            <w:r w:rsidRPr="00272F96">
              <w:object w:dxaOrig="499" w:dyaOrig="300" w14:anchorId="7A4DE04D">
                <v:shape id="_x0000_i1254" type="#_x0000_t75" style="width:25.15pt;height:15.6pt" o:ole="">
                  <v:imagedata r:id="rId33" o:title=""/>
                </v:shape>
                <o:OLEObject Type="Embed" ProgID="Equation.3" ShapeID="_x0000_i1254" DrawAspect="Content" ObjectID="_1794089838" r:id="rId333"/>
              </w:object>
            </w:r>
            <w:r w:rsidR="003A730B">
              <w:rPr>
                <w:color w:val="000000"/>
              </w:rPr>
              <w:t>)</w:t>
            </w:r>
            <w:r w:rsidRPr="00272F96">
              <w:rPr>
                <w:color w:val="000000"/>
              </w:rPr>
              <w:t xml:space="preserve"> в расчетном месяце </w:t>
            </w:r>
            <w:r w:rsidRPr="00272F96">
              <w:rPr>
                <w:i/>
                <w:color w:val="000000"/>
              </w:rPr>
              <w:t>m</w:t>
            </w:r>
            <w:r w:rsidRPr="00272F96">
              <w:rPr>
                <w:color w:val="000000"/>
              </w:rPr>
              <w:t xml:space="preserve"> в ценовой зоне </w:t>
            </w:r>
            <w:r w:rsidRPr="00272F96">
              <w:rPr>
                <w:i/>
                <w:color w:val="000000"/>
              </w:rPr>
              <w:t>z</w:t>
            </w:r>
            <w:r w:rsidRPr="00272F96">
              <w:rPr>
                <w:color w:val="000000"/>
              </w:rPr>
              <w:t>, по договору купли-продажи мощности, производимой с использованием генерирующих объектов, поставляющих мощность в вынужденном режиме, рассчитывается по формуле:</w:t>
            </w:r>
          </w:p>
          <w:p w14:paraId="0F00D63A" w14:textId="77777777" w:rsidR="00474C25" w:rsidRPr="00272F96" w:rsidRDefault="00A330F9">
            <w:pPr>
              <w:spacing w:after="0"/>
              <w:ind w:left="120" w:firstLine="500"/>
              <w:jc w:val="center"/>
              <w:rPr>
                <w:color w:val="000000"/>
              </w:rPr>
            </w:pPr>
            <w:r w:rsidRPr="00272F96">
              <w:rPr>
                <w:position w:val="-30"/>
              </w:rPr>
              <w:object w:dxaOrig="3500" w:dyaOrig="560" w14:anchorId="18A2D100">
                <v:shape id="_x0000_i1255" type="#_x0000_t75" style="width:201.05pt;height:29.9pt" o:ole="">
                  <v:imagedata r:id="rId283" o:title=""/>
                </v:shape>
                <o:OLEObject Type="Embed" ProgID="Equation.3" ShapeID="_x0000_i1255" DrawAspect="Content" ObjectID="_1794089839" r:id="rId334"/>
              </w:object>
            </w:r>
            <w:r w:rsidRPr="00272F96">
              <w:rPr>
                <w:color w:val="000000"/>
              </w:rPr>
              <w:t>.</w:t>
            </w:r>
          </w:p>
          <w:p w14:paraId="2E272E63" w14:textId="2D4BDCBB" w:rsidR="00474C25" w:rsidRPr="00272F96" w:rsidRDefault="00A330F9">
            <w:pPr>
              <w:spacing w:after="0"/>
              <w:ind w:left="120" w:firstLine="500"/>
              <w:rPr>
                <w:highlight w:val="yellow"/>
              </w:rPr>
            </w:pPr>
            <w:r w:rsidRPr="00272F96">
              <w:rPr>
                <w:color w:val="000000"/>
                <w:highlight w:val="yellow"/>
              </w:rPr>
              <w:t>Штрафуемый объем мощности в отношении генерирующих объектов, поставляющих мощность в вынужденном режиме во всех ГТП генерации</w:t>
            </w:r>
            <w:r w:rsidRPr="00272F96">
              <w:rPr>
                <w:rFonts w:ascii="Cambria Math" w:hAnsi="Cambria Math"/>
                <w:i/>
                <w:highlight w:val="yellow"/>
              </w:rPr>
              <w:t xml:space="preserve"> </w:t>
            </w:r>
            <m:oMath>
              <m:r>
                <w:rPr>
                  <w:rFonts w:ascii="Cambria Math" w:hAnsi="Cambria Math"/>
                  <w:highlight w:val="yellow"/>
                </w:rPr>
                <m:t>p</m:t>
              </m:r>
              <m:r>
                <w:rPr>
                  <w:rFonts w:ascii="Cambria Math" w:hAnsi="Cambria Math" w:cs="Cambria Math"/>
                  <w:i/>
                  <w:highlight w:val="yellow"/>
                </w:rPr>
                <w:sym w:font="Symbol" w:char="F0CE"/>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Pr="00272F96">
              <w:rPr>
                <w:color w:val="000000"/>
                <w:highlight w:val="yellow"/>
              </w:rPr>
              <w:t xml:space="preserve"> участника оптового рынка </w:t>
            </w:r>
            <w:r w:rsidRPr="00272F96">
              <w:rPr>
                <w:i/>
                <w:color w:val="000000"/>
                <w:highlight w:val="yellow"/>
              </w:rPr>
              <w:t>i</w:t>
            </w:r>
            <w:r w:rsidRPr="00272F96">
              <w:rPr>
                <w:color w:val="000000"/>
                <w:highlight w:val="yellow"/>
              </w:rPr>
              <w:t>, приходящийся на всех участников оптового рынка </w:t>
            </w:r>
            <w:r w:rsidRPr="00272F96">
              <w:rPr>
                <w:i/>
                <w:color w:val="000000"/>
                <w:highlight w:val="yellow"/>
              </w:rPr>
              <w:t>j</w:t>
            </w:r>
            <w:r w:rsidRPr="00272F96">
              <w:rPr>
                <w:color w:val="000000"/>
                <w:highlight w:val="yellow"/>
              </w:rPr>
              <w:t xml:space="preserve"> </w:t>
            </w:r>
            <w:r w:rsidR="003A730B">
              <w:rPr>
                <w:color w:val="000000"/>
                <w:highlight w:val="yellow"/>
              </w:rPr>
              <w:t>(</w:t>
            </w:r>
            <w:r w:rsidRPr="00272F96">
              <w:rPr>
                <w:highlight w:val="yellow"/>
              </w:rPr>
              <w:object w:dxaOrig="499" w:dyaOrig="300" w14:anchorId="3938BD8C">
                <v:shape id="_x0000_i1256" type="#_x0000_t75" style="width:25.15pt;height:15.6pt" o:ole="">
                  <v:imagedata r:id="rId33" o:title=""/>
                </v:shape>
                <o:OLEObject Type="Embed" ProgID="Equation.3" ShapeID="_x0000_i1256" DrawAspect="Content" ObjectID="_1794089840" r:id="rId335"/>
              </w:object>
            </w:r>
            <w:r w:rsidR="003A730B">
              <w:rPr>
                <w:color w:val="000000"/>
                <w:highlight w:val="yellow"/>
              </w:rPr>
              <w:t>)</w:t>
            </w:r>
            <w:r w:rsidRPr="00272F96">
              <w:rPr>
                <w:color w:val="000000"/>
                <w:highlight w:val="yellow"/>
              </w:rPr>
              <w:t xml:space="preserve"> в расчетном месяце </w:t>
            </w:r>
            <w:r w:rsidRPr="00272F96">
              <w:rPr>
                <w:i/>
                <w:color w:val="000000"/>
                <w:highlight w:val="yellow"/>
              </w:rPr>
              <w:t>m</w:t>
            </w:r>
            <w:r w:rsidRPr="00272F96">
              <w:rPr>
                <w:color w:val="000000"/>
                <w:highlight w:val="yellow"/>
              </w:rPr>
              <w:t xml:space="preserve"> на территории </w:t>
            </w:r>
            <w:r w:rsidR="003A730B" w:rsidRPr="003A730B">
              <w:rPr>
                <w:i/>
                <w:color w:val="000000"/>
                <w:highlight w:val="yellow"/>
              </w:rPr>
              <w:t>sz</w:t>
            </w:r>
            <w:r w:rsidR="003A730B" w:rsidRPr="00FB6038">
              <w:rPr>
                <w:i/>
                <w:color w:val="000000"/>
                <w:highlight w:val="yellow"/>
              </w:rPr>
              <w:t xml:space="preserve"> </w:t>
            </w:r>
            <w:r w:rsidRPr="00272F96">
              <w:rPr>
                <w:color w:val="000000"/>
                <w:highlight w:val="yellow"/>
              </w:rPr>
              <w:t>=</w:t>
            </w:r>
            <w:r w:rsidR="003A730B" w:rsidRPr="00FB6038">
              <w:rPr>
                <w:color w:val="000000"/>
                <w:highlight w:val="yellow"/>
              </w:rPr>
              <w:t xml:space="preserve"> </w:t>
            </w:r>
            <w:r w:rsidRPr="00272F96">
              <w:rPr>
                <w:color w:val="000000"/>
                <w:highlight w:val="yellow"/>
              </w:rPr>
              <w:t>3, по договору купли-продажи мощности, производимой с использованием генерирующих объектов, поставляющих мощность в вынужденном режиме, рассчитывается по формуле:</w:t>
            </w:r>
          </w:p>
          <w:p w14:paraId="302B5219" w14:textId="77777777" w:rsidR="00474C25" w:rsidRPr="00272F96" w:rsidRDefault="004A0032">
            <w:pPr>
              <w:spacing w:after="0"/>
              <w:ind w:left="120" w:firstLine="500"/>
              <w:jc w:val="center"/>
              <w:rPr>
                <w:color w:val="000000"/>
              </w:rPr>
            </w:pPr>
            <m:oMath>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i,m,z,sz=3</m:t>
                  </m:r>
                </m:sub>
                <m:sup>
                  <m:r>
                    <w:rPr>
                      <w:rFonts w:ascii="Cambria Math" w:hAnsi="Cambria Math"/>
                      <w:highlight w:val="yellow"/>
                    </w:rPr>
                    <m:t>штраф</m:t>
                  </m:r>
                  <m:r>
                    <m:rPr>
                      <m:lit/>
                    </m:rPr>
                    <w:rPr>
                      <w:rFonts w:ascii="Cambria Math" w:hAnsi="Cambria Math"/>
                      <w:highlight w:val="yellow"/>
                    </w:rPr>
                    <m:t>_неатт_ВР</m:t>
                  </m:r>
                </m:sup>
              </m:sSubSup>
              <m:r>
                <w:rPr>
                  <w:rFonts w:ascii="Cambria Math" w:hAnsi="Cambria Math"/>
                  <w:highlight w:val="yellow"/>
                </w:rPr>
                <m:t>=</m:t>
              </m:r>
              <m:nary>
                <m:naryPr>
                  <m:chr m:val="∑"/>
                  <m:limLoc m:val="subSup"/>
                  <m:supHide m:val="1"/>
                  <m:ctrlPr>
                    <w:rPr>
                      <w:rFonts w:ascii="Cambria Math" w:hAnsi="Cambria Math"/>
                      <w:highlight w:val="yellow"/>
                    </w:rPr>
                  </m:ctrlPr>
                </m:naryPr>
                <m:sub>
                  <m:r>
                    <w:rPr>
                      <w:rFonts w:ascii="Cambria Math" w:hAnsi="Cambria Math"/>
                      <w:highlight w:val="yellow"/>
                    </w:rPr>
                    <m:t>p∈i</m:t>
                  </m:r>
                </m:sub>
                <m:sup/>
                <m:e>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p,i,m,z,sz=3</m:t>
                      </m:r>
                    </m:sub>
                    <m:sup>
                      <m:r>
                        <w:rPr>
                          <w:rFonts w:ascii="Cambria Math" w:hAnsi="Cambria Math"/>
                          <w:highlight w:val="yellow"/>
                        </w:rPr>
                        <m:t>штраф</m:t>
                      </m:r>
                      <m:r>
                        <m:rPr>
                          <m:lit/>
                        </m:rPr>
                        <w:rPr>
                          <w:rFonts w:ascii="Cambria Math" w:hAnsi="Cambria Math"/>
                          <w:highlight w:val="yellow"/>
                        </w:rPr>
                        <m:t>_неатт_ВР</m:t>
                      </m:r>
                    </m:sup>
                  </m:sSubSup>
                </m:e>
              </m:nary>
            </m:oMath>
            <w:r w:rsidR="00A330F9" w:rsidRPr="00272F96">
              <w:rPr>
                <w:color w:val="000000"/>
                <w:highlight w:val="yellow"/>
              </w:rPr>
              <w:t>.</w:t>
            </w:r>
          </w:p>
          <w:p w14:paraId="08F96386" w14:textId="77777777" w:rsidR="00474C25" w:rsidRPr="00272F96" w:rsidRDefault="00A330F9">
            <w:pPr>
              <w:spacing w:after="0"/>
              <w:ind w:left="120" w:firstLine="500"/>
            </w:pPr>
            <w:r w:rsidRPr="00272F96">
              <w:rPr>
                <w:color w:val="000000"/>
              </w:rPr>
              <w:t>Штрафуемый объем мощности в отношении генерирующих объектов, поставляющих мощность в вынужденном режиме во всех ГТП генерации </w:t>
            </w:r>
            <m:oMath>
              <m:r>
                <w:rPr>
                  <w:rFonts w:ascii="Cambria Math" w:hAnsi="Cambria Math"/>
                  <w:highlight w:val="yellow"/>
                </w:rPr>
                <m:t>p</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Pr="00272F96">
              <w:rPr>
                <w:color w:val="000000"/>
              </w:rPr>
              <w:t xml:space="preserve"> участника оптового рынка </w:t>
            </w:r>
            <w:r w:rsidRPr="00272F96">
              <w:rPr>
                <w:i/>
                <w:color w:val="000000"/>
              </w:rPr>
              <w:t>i</w:t>
            </w:r>
            <w:r w:rsidRPr="00272F96">
              <w:rPr>
                <w:color w:val="000000"/>
              </w:rPr>
              <w:t>, приходящийся на все ГТП потребления (экспорта) </w:t>
            </w:r>
            <m:oMath>
              <m:r>
                <w:rPr>
                  <w:rFonts w:ascii="Cambria Math" w:hAnsi="Cambria Math"/>
                  <w:highlight w:val="yellow"/>
                </w:rPr>
                <m:t>q</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sz=3</m:t>
                  </m:r>
                </m:sub>
                <m:sup>
                  <m:r>
                    <w:rPr>
                      <w:rFonts w:ascii="Cambria Math" w:hAnsi="Cambria Math"/>
                      <w:highlight w:val="yellow"/>
                    </w:rPr>
                    <m:t>бНЦЗ</m:t>
                  </m:r>
                </m:sup>
              </m:sSubSup>
            </m:oMath>
            <w:r w:rsidRPr="00272F96">
              <w:rPr>
                <w:color w:val="000000"/>
              </w:rPr>
              <w:t xml:space="preserve"> этого же участника оптового рынка </w:t>
            </w:r>
            <w:r w:rsidRPr="00272F96">
              <w:rPr>
                <w:i/>
                <w:color w:val="000000"/>
              </w:rPr>
              <w:t>i,</w:t>
            </w:r>
            <w:r w:rsidRPr="00272F96">
              <w:rPr>
                <w:color w:val="000000"/>
              </w:rPr>
              <w:t xml:space="preserve"> в расчетном месяце </w:t>
            </w:r>
            <w:r w:rsidRPr="00272F96">
              <w:rPr>
                <w:i/>
                <w:color w:val="000000"/>
              </w:rPr>
              <w:t>m</w:t>
            </w:r>
            <w:r w:rsidRPr="00272F96">
              <w:rPr>
                <w:color w:val="000000"/>
              </w:rPr>
              <w:t xml:space="preserve"> в ценовой зоне </w:t>
            </w:r>
            <w:r w:rsidRPr="00272F96">
              <w:rPr>
                <w:i/>
                <w:color w:val="000000"/>
              </w:rPr>
              <w:t>z</w:t>
            </w:r>
            <w:r w:rsidRPr="00272F96">
              <w:rPr>
                <w:color w:val="000000"/>
              </w:rPr>
              <w:t xml:space="preserve"> рассчитывается по формуле:</w:t>
            </w:r>
          </w:p>
          <w:p w14:paraId="626BC85F" w14:textId="77777777" w:rsidR="00474C25" w:rsidRPr="00272F96" w:rsidRDefault="00A330F9">
            <w:pPr>
              <w:spacing w:after="0"/>
              <w:ind w:left="120" w:firstLine="500"/>
              <w:jc w:val="center"/>
              <w:rPr>
                <w:color w:val="000000"/>
              </w:rPr>
            </w:pPr>
            <w:r w:rsidRPr="00272F96">
              <w:rPr>
                <w:position w:val="-30"/>
              </w:rPr>
              <w:object w:dxaOrig="4220" w:dyaOrig="560" w14:anchorId="50CC87D0">
                <v:shape id="_x0000_i1257" type="#_x0000_t75" style="width:243.85pt;height:29.9pt" o:ole="">
                  <v:imagedata r:id="rId285" o:title=""/>
                </v:shape>
                <o:OLEObject Type="Embed" ProgID="Equation.3" ShapeID="_x0000_i1257" DrawAspect="Content" ObjectID="_1794089841" r:id="rId336"/>
              </w:object>
            </w:r>
            <w:r w:rsidRPr="00272F96">
              <w:rPr>
                <w:color w:val="000000"/>
              </w:rPr>
              <w:t>.</w:t>
            </w:r>
          </w:p>
          <w:p w14:paraId="5BF2C34B" w14:textId="7BB9DFCC" w:rsidR="00474C25" w:rsidRPr="00272F96" w:rsidRDefault="00A330F9">
            <w:pPr>
              <w:spacing w:after="0"/>
              <w:ind w:left="120" w:firstLine="500"/>
              <w:rPr>
                <w:highlight w:val="yellow"/>
              </w:rPr>
            </w:pPr>
            <w:r w:rsidRPr="00272F96">
              <w:rPr>
                <w:color w:val="000000"/>
                <w:highlight w:val="yellow"/>
              </w:rPr>
              <w:t>Штрафуемый объем мощности в отношении генерирующих объектов, поставляющих мощность в вынужденном режиме во всех ГТП генерации</w:t>
            </w:r>
            <m:oMath>
              <m:r>
                <w:rPr>
                  <w:rFonts w:ascii="Cambria Math" w:hAnsi="Cambria Math"/>
                  <w:highlight w:val="yellow"/>
                </w:rPr>
                <m:t xml:space="preserve"> p</m:t>
              </m:r>
              <m:r>
                <w:rPr>
                  <w:rFonts w:ascii="Cambria Math" w:hAnsi="Cambria Math" w:cs="Cambria Math"/>
                  <w:i/>
                  <w:highlight w:val="yellow"/>
                </w:rPr>
                <w:sym w:font="Symbol" w:char="F0CE"/>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Pr="00272F96">
              <w:rPr>
                <w:color w:val="000000"/>
                <w:highlight w:val="yellow"/>
              </w:rPr>
              <w:t xml:space="preserve"> участника оптового рынка </w:t>
            </w:r>
            <w:r w:rsidRPr="00272F96">
              <w:rPr>
                <w:i/>
                <w:color w:val="000000"/>
                <w:highlight w:val="yellow"/>
              </w:rPr>
              <w:t>i</w:t>
            </w:r>
            <w:r w:rsidRPr="00272F96">
              <w:rPr>
                <w:color w:val="000000"/>
                <w:highlight w:val="yellow"/>
              </w:rPr>
              <w:t>, приходящийся на все ГТП потребления (экспорта) </w:t>
            </w:r>
            <m:oMath>
              <m:r>
                <w:rPr>
                  <w:rFonts w:ascii="Cambria Math" w:hAnsi="Cambria Math"/>
                  <w:highlight w:val="yellow"/>
                </w:rPr>
                <m:t>q</m:t>
              </m:r>
              <m:r>
                <w:rPr>
                  <w:rFonts w:ascii="Cambria Math" w:hAnsi="Cambria Math" w:cs="Cambria Math"/>
                  <w:i/>
                  <w:highlight w:val="yellow"/>
                </w:rPr>
                <w:sym w:font="Symbol" w:char="F0CE"/>
              </m:r>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sz=3</m:t>
                  </m:r>
                </m:sub>
                <m:sup>
                  <m:r>
                    <w:rPr>
                      <w:rFonts w:ascii="Cambria Math" w:hAnsi="Cambria Math"/>
                      <w:highlight w:val="yellow"/>
                    </w:rPr>
                    <m:t>бНЦЗ</m:t>
                  </m:r>
                </m:sup>
              </m:sSubSup>
            </m:oMath>
            <w:r w:rsidRPr="00272F96">
              <w:rPr>
                <w:color w:val="000000"/>
                <w:highlight w:val="yellow"/>
              </w:rPr>
              <w:t xml:space="preserve"> этого же участника оптового рынка </w:t>
            </w:r>
            <w:r w:rsidRPr="00272F96">
              <w:rPr>
                <w:i/>
                <w:color w:val="000000"/>
                <w:highlight w:val="yellow"/>
              </w:rPr>
              <w:t>i,</w:t>
            </w:r>
            <w:r w:rsidRPr="00272F96">
              <w:rPr>
                <w:color w:val="000000"/>
                <w:highlight w:val="yellow"/>
              </w:rPr>
              <w:t xml:space="preserve"> в расчетном месяце </w:t>
            </w:r>
            <w:r w:rsidRPr="00272F96">
              <w:rPr>
                <w:i/>
                <w:color w:val="000000"/>
                <w:highlight w:val="yellow"/>
              </w:rPr>
              <w:t>m</w:t>
            </w:r>
            <w:r w:rsidRPr="00272F96">
              <w:rPr>
                <w:color w:val="000000"/>
                <w:highlight w:val="yellow"/>
              </w:rPr>
              <w:t xml:space="preserve"> на территории </w:t>
            </w:r>
            <w:r w:rsidR="003A730B" w:rsidRPr="003A730B">
              <w:rPr>
                <w:i/>
                <w:color w:val="000000"/>
                <w:highlight w:val="yellow"/>
              </w:rPr>
              <w:t>sz</w:t>
            </w:r>
            <w:r w:rsidR="003A730B" w:rsidRPr="00FB6038">
              <w:rPr>
                <w:i/>
                <w:color w:val="000000"/>
                <w:highlight w:val="yellow"/>
              </w:rPr>
              <w:t xml:space="preserve"> </w:t>
            </w:r>
            <w:r w:rsidRPr="00272F96">
              <w:rPr>
                <w:color w:val="000000"/>
                <w:highlight w:val="yellow"/>
              </w:rPr>
              <w:t>=</w:t>
            </w:r>
            <w:r w:rsidR="003A730B" w:rsidRPr="00FB6038">
              <w:rPr>
                <w:color w:val="000000"/>
                <w:highlight w:val="yellow"/>
              </w:rPr>
              <w:t xml:space="preserve"> </w:t>
            </w:r>
            <w:r w:rsidRPr="00272F96">
              <w:rPr>
                <w:color w:val="000000"/>
                <w:highlight w:val="yellow"/>
              </w:rPr>
              <w:t>3 рассчитывается по формуле:</w:t>
            </w:r>
          </w:p>
          <w:p w14:paraId="0B3B0BD6" w14:textId="77777777" w:rsidR="00474C25" w:rsidRPr="00272F96" w:rsidRDefault="004A0032">
            <w:pPr>
              <w:spacing w:after="0"/>
              <w:ind w:left="120" w:firstLine="500"/>
              <w:jc w:val="center"/>
              <w:rPr>
                <w:color w:val="000000"/>
              </w:rPr>
            </w:pPr>
            <m:oMath>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i,m,z,sz=3</m:t>
                  </m:r>
                </m:sub>
                <m:sup>
                  <m:r>
                    <w:rPr>
                      <w:rFonts w:ascii="Cambria Math" w:hAnsi="Cambria Math"/>
                      <w:highlight w:val="yellow"/>
                    </w:rPr>
                    <m:t>штраф</m:t>
                  </m:r>
                  <m:r>
                    <m:rPr>
                      <m:lit/>
                    </m:rPr>
                    <w:rPr>
                      <w:rFonts w:ascii="Cambria Math" w:hAnsi="Cambria Math"/>
                      <w:highlight w:val="yellow"/>
                    </w:rPr>
                    <m:t>_неатт_ВР_СП</m:t>
                  </m:r>
                </m:sup>
              </m:sSubSup>
              <m:r>
                <w:rPr>
                  <w:rFonts w:ascii="Cambria Math" w:hAnsi="Cambria Math"/>
                  <w:highlight w:val="yellow"/>
                </w:rPr>
                <m:t>=</m:t>
              </m:r>
              <m:nary>
                <m:naryPr>
                  <m:chr m:val="∑"/>
                  <m:limLoc m:val="subSup"/>
                  <m:supHide m:val="1"/>
                  <m:ctrlPr>
                    <w:rPr>
                      <w:rFonts w:ascii="Cambria Math" w:hAnsi="Cambria Math"/>
                      <w:highlight w:val="yellow"/>
                    </w:rPr>
                  </m:ctrlPr>
                </m:naryPr>
                <m:sub>
                  <m:r>
                    <w:rPr>
                      <w:rFonts w:ascii="Cambria Math" w:hAnsi="Cambria Math"/>
                      <w:highlight w:val="yellow"/>
                    </w:rPr>
                    <m:t>p∈i</m:t>
                  </m:r>
                </m:sub>
                <m:sup/>
                <m:e>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p,i,m,z,sz=3</m:t>
                      </m:r>
                    </m:sub>
                    <m:sup>
                      <m:r>
                        <w:rPr>
                          <w:rFonts w:ascii="Cambria Math" w:hAnsi="Cambria Math"/>
                          <w:highlight w:val="yellow"/>
                        </w:rPr>
                        <m:t>штраф</m:t>
                      </m:r>
                      <m:r>
                        <m:rPr>
                          <m:lit/>
                        </m:rPr>
                        <w:rPr>
                          <w:rFonts w:ascii="Cambria Math" w:hAnsi="Cambria Math"/>
                          <w:highlight w:val="yellow"/>
                        </w:rPr>
                        <m:t>_неатт_ВР_СП</m:t>
                      </m:r>
                    </m:sup>
                  </m:sSubSup>
                </m:e>
              </m:nary>
            </m:oMath>
            <w:r w:rsidR="00A330F9" w:rsidRPr="00272F96">
              <w:rPr>
                <w:color w:val="000000"/>
              </w:rPr>
              <w:t>.</w:t>
            </w:r>
          </w:p>
          <w:p w14:paraId="7341C052" w14:textId="77777777" w:rsidR="00474C25" w:rsidRPr="00272F96" w:rsidRDefault="00A330F9">
            <w:pPr>
              <w:spacing w:after="0"/>
              <w:ind w:left="120" w:firstLine="500"/>
            </w:pPr>
            <w:r w:rsidRPr="00272F96">
              <w:rPr>
                <w:color w:val="000000"/>
              </w:rPr>
              <w:t>Штрафуемый объем мощности в отношении генерирующих объектов, поставляющих мощность в вынужденном режиме во всех ГТП генерации </w:t>
            </w:r>
            <m:oMath>
              <m:r>
                <w:rPr>
                  <w:rFonts w:ascii="Cambria Math" w:hAnsi="Cambria Math"/>
                  <w:highlight w:val="yellow"/>
                </w:rPr>
                <m:t>p</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Pr="00272F96">
              <w:rPr>
                <w:color w:val="000000"/>
              </w:rPr>
              <w:t xml:space="preserve"> участника оптового рынка </w:t>
            </w:r>
            <w:r w:rsidRPr="00272F96">
              <w:rPr>
                <w:i/>
                <w:color w:val="000000"/>
              </w:rPr>
              <w:t>i</w:t>
            </w:r>
            <w:r w:rsidRPr="00272F96">
              <w:rPr>
                <w:color w:val="000000"/>
              </w:rPr>
              <w:t>, в расчетном месяце </w:t>
            </w:r>
            <w:r w:rsidRPr="00272F96">
              <w:rPr>
                <w:i/>
                <w:color w:val="000000"/>
              </w:rPr>
              <w:t>m</w:t>
            </w:r>
            <w:r w:rsidRPr="00272F96">
              <w:rPr>
                <w:color w:val="000000"/>
              </w:rPr>
              <w:t xml:space="preserve"> в ценовой зоне </w:t>
            </w:r>
            <w:r w:rsidRPr="00272F96">
              <w:rPr>
                <w:i/>
                <w:color w:val="000000"/>
              </w:rPr>
              <w:t>z</w:t>
            </w:r>
            <w:r w:rsidRPr="00272F96">
              <w:rPr>
                <w:color w:val="000000"/>
              </w:rPr>
              <w:t xml:space="preserve"> рассчитывается по формуле:</w:t>
            </w:r>
          </w:p>
          <w:p w14:paraId="3C7BF0BE" w14:textId="77777777" w:rsidR="00474C25" w:rsidRPr="00272F96" w:rsidRDefault="004A0032">
            <w:pPr>
              <w:spacing w:after="0"/>
              <w:ind w:left="120" w:firstLine="500"/>
              <w:jc w:val="center"/>
              <w:rPr>
                <w:color w:val="000000"/>
              </w:rPr>
            </w:pPr>
            <m:oMath>
              <m:sSubSup>
                <m:sSubSupPr>
                  <m:ctrlPr>
                    <w:rPr>
                      <w:rFonts w:ascii="Cambria Math" w:hAnsi="Cambria Math"/>
                    </w:rPr>
                  </m:ctrlPr>
                </m:sSubSupPr>
                <m:e>
                  <m:r>
                    <w:rPr>
                      <w:rFonts w:ascii="Cambria Math" w:hAnsi="Cambria Math"/>
                    </w:rPr>
                    <m:t>N</m:t>
                  </m:r>
                </m:e>
                <m:sub>
                  <m:r>
                    <w:rPr>
                      <w:rFonts w:ascii="Cambria Math" w:hAnsi="Cambria Math"/>
                    </w:rPr>
                    <m:t>i,m,z</m:t>
                  </m:r>
                </m:sub>
                <m:sup>
                  <m:r>
                    <w:rPr>
                      <w:rFonts w:ascii="Cambria Math" w:hAnsi="Cambria Math"/>
                    </w:rPr>
                    <m:t>штраф</m:t>
                  </m:r>
                  <m:r>
                    <m:rPr>
                      <m:lit/>
                    </m:rPr>
                    <w:rPr>
                      <w:rFonts w:ascii="Cambria Math" w:hAnsi="Cambria Math"/>
                    </w:rPr>
                    <m:t>_неатт_ВР_итог</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i,m,z</m:t>
                  </m:r>
                </m:sub>
                <m:sup>
                  <m:r>
                    <w:rPr>
                      <w:rFonts w:ascii="Cambria Math" w:hAnsi="Cambria Math"/>
                    </w:rPr>
                    <m:t>штраф</m:t>
                  </m:r>
                  <m:r>
                    <m:rPr>
                      <m:lit/>
                    </m:rPr>
                    <w:rPr>
                      <w:rFonts w:ascii="Cambria Math" w:hAnsi="Cambria Math"/>
                    </w:rPr>
                    <m:t>_неатт_ВР</m:t>
                  </m:r>
                </m:sup>
              </m:sSubSup>
              <m:r>
                <m:rPr>
                  <m:lit/>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i,m,z</m:t>
                  </m:r>
                </m:sub>
                <m:sup>
                  <m:r>
                    <w:rPr>
                      <w:rFonts w:ascii="Cambria Math" w:hAnsi="Cambria Math"/>
                    </w:rPr>
                    <m:t>штраф</m:t>
                  </m:r>
                  <m:r>
                    <m:rPr>
                      <m:lit/>
                    </m:rPr>
                    <w:rPr>
                      <w:rFonts w:ascii="Cambria Math" w:hAnsi="Cambria Math"/>
                    </w:rPr>
                    <m:t>_неатт_ВР_СП</m:t>
                  </m:r>
                </m:sup>
              </m:sSubSup>
            </m:oMath>
            <w:r w:rsidR="00A330F9" w:rsidRPr="00272F96">
              <w:rPr>
                <w:color w:val="000000"/>
              </w:rPr>
              <w:t>.</w:t>
            </w:r>
          </w:p>
          <w:p w14:paraId="79CF72AD" w14:textId="3A10281F" w:rsidR="00474C25" w:rsidRPr="00272F96" w:rsidRDefault="00A330F9">
            <w:pPr>
              <w:spacing w:after="0"/>
              <w:ind w:left="120" w:firstLine="500"/>
              <w:rPr>
                <w:highlight w:val="yellow"/>
              </w:rPr>
            </w:pPr>
            <w:r w:rsidRPr="00272F96">
              <w:rPr>
                <w:color w:val="000000"/>
                <w:highlight w:val="yellow"/>
              </w:rPr>
              <w:t>Штрафуемый объем мощности в отношении генерирующих объектов, поставляющих мощность в вынужденном режиме во всех ГТП генерации </w:t>
            </w:r>
            <m:oMath>
              <m:r>
                <w:rPr>
                  <w:rFonts w:ascii="Cambria Math" w:hAnsi="Cambria Math"/>
                  <w:highlight w:val="yellow"/>
                </w:rPr>
                <m:t>p</m:t>
              </m:r>
              <m:r>
                <w:rPr>
                  <w:rFonts w:ascii="Cambria Math" w:hAnsi="Cambria Math" w:cs="Cambria Math"/>
                  <w:i/>
                  <w:highlight w:val="yellow"/>
                </w:rPr>
                <w:sym w:font="Symbol" w:char="F0CE"/>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Pr="00272F96">
              <w:rPr>
                <w:color w:val="000000"/>
                <w:highlight w:val="yellow"/>
              </w:rPr>
              <w:t xml:space="preserve"> участника оптового рынка </w:t>
            </w:r>
            <w:r w:rsidRPr="00272F96">
              <w:rPr>
                <w:i/>
                <w:color w:val="000000"/>
                <w:highlight w:val="yellow"/>
              </w:rPr>
              <w:t>i</w:t>
            </w:r>
            <w:r w:rsidRPr="00272F96">
              <w:rPr>
                <w:color w:val="000000"/>
                <w:highlight w:val="yellow"/>
              </w:rPr>
              <w:t>, в расчетном месяце </w:t>
            </w:r>
            <w:r w:rsidRPr="00272F96">
              <w:rPr>
                <w:i/>
                <w:color w:val="000000"/>
                <w:highlight w:val="yellow"/>
              </w:rPr>
              <w:t>m</w:t>
            </w:r>
            <w:r w:rsidRPr="00272F96">
              <w:rPr>
                <w:color w:val="000000"/>
                <w:highlight w:val="yellow"/>
              </w:rPr>
              <w:t xml:space="preserve"> на территории </w:t>
            </w:r>
            <w:r w:rsidR="003A730B" w:rsidRPr="003A730B">
              <w:rPr>
                <w:i/>
                <w:color w:val="000000"/>
                <w:highlight w:val="yellow"/>
              </w:rPr>
              <w:t>sz</w:t>
            </w:r>
            <w:r w:rsidR="003A730B" w:rsidRPr="00FB6038">
              <w:rPr>
                <w:i/>
                <w:color w:val="000000"/>
                <w:highlight w:val="yellow"/>
              </w:rPr>
              <w:t xml:space="preserve"> </w:t>
            </w:r>
            <w:r w:rsidRPr="00272F96">
              <w:rPr>
                <w:color w:val="000000"/>
                <w:highlight w:val="yellow"/>
              </w:rPr>
              <w:t>=</w:t>
            </w:r>
            <w:r w:rsidR="003A730B" w:rsidRPr="00FB6038">
              <w:rPr>
                <w:color w:val="000000"/>
                <w:highlight w:val="yellow"/>
              </w:rPr>
              <w:t xml:space="preserve"> </w:t>
            </w:r>
            <w:r w:rsidRPr="00272F96">
              <w:rPr>
                <w:color w:val="000000"/>
                <w:highlight w:val="yellow"/>
              </w:rPr>
              <w:t>3 рассчитывается по формуле:</w:t>
            </w:r>
          </w:p>
          <w:p w14:paraId="266F45E5" w14:textId="77777777" w:rsidR="00474C25" w:rsidRPr="00272F96" w:rsidRDefault="004A0032">
            <w:pPr>
              <w:spacing w:after="0"/>
              <w:ind w:left="120" w:firstLine="500"/>
              <w:jc w:val="center"/>
              <w:rPr>
                <w:color w:val="000000"/>
              </w:rPr>
            </w:pPr>
            <m:oMath>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i,m,z,sz=3</m:t>
                  </m:r>
                </m:sub>
                <m:sup>
                  <m:r>
                    <w:rPr>
                      <w:rFonts w:ascii="Cambria Math" w:hAnsi="Cambria Math"/>
                      <w:highlight w:val="yellow"/>
                    </w:rPr>
                    <m:t>штраф</m:t>
                  </m:r>
                  <m:r>
                    <m:rPr>
                      <m:lit/>
                    </m:rPr>
                    <w:rPr>
                      <w:rFonts w:ascii="Cambria Math" w:hAnsi="Cambria Math"/>
                      <w:highlight w:val="yellow"/>
                    </w:rPr>
                    <m:t>_неатт_ВР_итог</m:t>
                  </m:r>
                </m:sup>
              </m:sSubSup>
              <m: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i,m,z,sz=3</m:t>
                  </m:r>
                </m:sub>
                <m:sup>
                  <m:r>
                    <w:rPr>
                      <w:rFonts w:ascii="Cambria Math" w:hAnsi="Cambria Math"/>
                      <w:highlight w:val="yellow"/>
                    </w:rPr>
                    <m:t>штраф</m:t>
                  </m:r>
                  <m:r>
                    <m:rPr>
                      <m:lit/>
                    </m:rPr>
                    <w:rPr>
                      <w:rFonts w:ascii="Cambria Math" w:hAnsi="Cambria Math"/>
                      <w:highlight w:val="yellow"/>
                    </w:rPr>
                    <m:t>_неатт_ВР</m:t>
                  </m:r>
                </m:sup>
              </m:sSubSup>
              <m:r>
                <m:rPr>
                  <m:lit/>
                </m:rP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i,m,z,sz=3</m:t>
                  </m:r>
                </m:sub>
                <m:sup>
                  <m:r>
                    <w:rPr>
                      <w:rFonts w:ascii="Cambria Math" w:hAnsi="Cambria Math"/>
                      <w:highlight w:val="yellow"/>
                    </w:rPr>
                    <m:t>штраф</m:t>
                  </m:r>
                  <m:r>
                    <m:rPr>
                      <m:lit/>
                    </m:rPr>
                    <w:rPr>
                      <w:rFonts w:ascii="Cambria Math" w:hAnsi="Cambria Math"/>
                      <w:highlight w:val="yellow"/>
                    </w:rPr>
                    <m:t>_неатт_ВР_СП</m:t>
                  </m:r>
                </m:sup>
              </m:sSubSup>
            </m:oMath>
            <w:r w:rsidR="00A330F9" w:rsidRPr="00272F96">
              <w:rPr>
                <w:color w:val="000000"/>
                <w:highlight w:val="yellow"/>
              </w:rPr>
              <w:t>.</w:t>
            </w:r>
          </w:p>
          <w:p w14:paraId="15D91D2A" w14:textId="77777777" w:rsidR="00474C25" w:rsidRPr="00272F96" w:rsidRDefault="00A330F9" w:rsidP="00E95841">
            <w:pPr>
              <w:pStyle w:val="40"/>
              <w:numPr>
                <w:ilvl w:val="0"/>
                <w:numId w:val="0"/>
              </w:numPr>
              <w:ind w:firstLine="567"/>
              <w:rPr>
                <w:color w:val="000000"/>
              </w:rPr>
            </w:pPr>
            <w:r w:rsidRPr="00272F96">
              <w:rPr>
                <w:color w:val="000000"/>
              </w:rPr>
              <w:t>…</w:t>
            </w:r>
          </w:p>
        </w:tc>
      </w:tr>
      <w:tr w:rsidR="00474C25" w:rsidRPr="00272F96" w14:paraId="54CE089D" w14:textId="77777777" w:rsidTr="006017B7">
        <w:trPr>
          <w:trHeight w:val="435"/>
        </w:trPr>
        <w:tc>
          <w:tcPr>
            <w:tcW w:w="847" w:type="dxa"/>
          </w:tcPr>
          <w:p w14:paraId="575C2C33" w14:textId="77777777" w:rsidR="00474C25" w:rsidRPr="00272F96" w:rsidRDefault="00A330F9">
            <w:pPr>
              <w:ind w:firstLine="0"/>
              <w:rPr>
                <w:b/>
                <w:lang w:eastAsia="en-US"/>
              </w:rPr>
            </w:pPr>
            <w:r w:rsidRPr="00272F96">
              <w:rPr>
                <w:b/>
              </w:rPr>
              <w:t>6.2.3.3</w:t>
            </w:r>
          </w:p>
        </w:tc>
        <w:tc>
          <w:tcPr>
            <w:tcW w:w="6950" w:type="dxa"/>
            <w:gridSpan w:val="2"/>
          </w:tcPr>
          <w:p w14:paraId="06189438" w14:textId="77777777" w:rsidR="00474C25" w:rsidRPr="00272F96" w:rsidRDefault="00A330F9">
            <w:pPr>
              <w:pStyle w:val="40"/>
              <w:numPr>
                <w:ilvl w:val="0"/>
                <w:numId w:val="0"/>
              </w:numPr>
              <w:spacing w:before="269" w:after="269"/>
              <w:rPr>
                <w:b/>
                <w:bCs/>
              </w:rPr>
            </w:pPr>
            <w:r w:rsidRPr="00272F96">
              <w:rPr>
                <w:b/>
                <w:bCs/>
                <w:color w:val="000000"/>
              </w:rPr>
              <w:t>Расчет величины штрафов по договорам купли-продажи мощности, производимой с использованием генерирующих объектов, поставляющих мощность в вынужденном режиме, взыскиваемого в случае, если показатель неготовности превышает минимальную из величин предельного объема поставки мощности и объема установленной мощности генерирующего объекта</w:t>
            </w:r>
          </w:p>
          <w:p w14:paraId="77FAED33" w14:textId="77777777" w:rsidR="00474C25" w:rsidRPr="00272F96" w:rsidRDefault="00A330F9">
            <w:pPr>
              <w:pStyle w:val="aa"/>
              <w:ind w:firstLine="592"/>
              <w:rPr>
                <w:rFonts w:ascii="Garamond" w:hAnsi="Garamond"/>
              </w:rPr>
            </w:pPr>
            <w:r w:rsidRPr="00272F96">
              <w:rPr>
                <w:rFonts w:ascii="Garamond" w:hAnsi="Garamond"/>
              </w:rPr>
              <w:t xml:space="preserve">В случае если в отношении ГТП генерации </w:t>
            </w:r>
            <w:r w:rsidRPr="00272F96">
              <w:rPr>
                <w:rFonts w:ascii="Garamond" w:hAnsi="Garamond"/>
                <w:i/>
              </w:rPr>
              <w:t xml:space="preserve">p </w:t>
            </w:r>
            <w:r w:rsidRPr="00272F96">
              <w:rPr>
                <w:rFonts w:ascii="Garamond" w:hAnsi="Garamond"/>
              </w:rPr>
              <w:t xml:space="preserve">участника оптового рынка </w:t>
            </w:r>
            <w:r w:rsidRPr="00272F96">
              <w:rPr>
                <w:rFonts w:ascii="Garamond" w:hAnsi="Garamond"/>
                <w:i/>
              </w:rPr>
              <w:t xml:space="preserve">i </w:t>
            </w:r>
            <w:r w:rsidRPr="00272F96">
              <w:rPr>
                <w:rFonts w:ascii="Garamond" w:hAnsi="Garamond"/>
              </w:rPr>
              <w:t xml:space="preserve">в месяце </w:t>
            </w:r>
            <w:r w:rsidRPr="00272F96">
              <w:rPr>
                <w:rFonts w:ascii="Garamond" w:hAnsi="Garamond"/>
                <w:i/>
              </w:rPr>
              <w:t xml:space="preserve">m </w:t>
            </w:r>
            <w:r w:rsidRPr="00272F96">
              <w:rPr>
                <w:rFonts w:ascii="Garamond" w:hAnsi="Garamond"/>
              </w:rPr>
              <w:t xml:space="preserve">рассчитана величина </w:t>
            </w:r>
            <w:r w:rsidRPr="00272F96">
              <w:rPr>
                <w:rFonts w:ascii="Garamond" w:hAnsi="Garamond"/>
                <w:position w:val="-14"/>
              </w:rPr>
              <w:object w:dxaOrig="1579" w:dyaOrig="400" w14:anchorId="51831C3D">
                <v:shape id="_x0000_i1258" type="#_x0000_t75" style="width:78.8pt;height:20.4pt" o:ole="">
                  <v:imagedata r:id="rId337" o:title=""/>
                </v:shape>
                <o:OLEObject Type="Embed" ProgID="Equation.3" ShapeID="_x0000_i1258" DrawAspect="Content" ObjectID="_1794089842" r:id="rId338"/>
              </w:object>
            </w:r>
            <w:r w:rsidRPr="00272F96">
              <w:rPr>
                <w:rFonts w:ascii="Garamond" w:hAnsi="Garamond"/>
              </w:rPr>
              <w:t xml:space="preserve">, то КО рассчитывает величину штрафа за неготовность поставить мощность по договору купли-продажи мощности, производимой с использованием генерирующих объектов, поставляющих мощность в вынужденном режиме, в отношении такой ГТП генерации </w:t>
            </w:r>
            <w:r w:rsidRPr="00272F96">
              <w:rPr>
                <w:rFonts w:ascii="Garamond" w:hAnsi="Garamond"/>
                <w:i/>
              </w:rPr>
              <w:t>p</w:t>
            </w:r>
            <w:r w:rsidRPr="00272F96">
              <w:rPr>
                <w:rFonts w:ascii="Garamond" w:hAnsi="Garamond"/>
              </w:rPr>
              <w:t xml:space="preserve"> участника оптового рынка </w:t>
            </w:r>
            <w:r w:rsidRPr="00272F96">
              <w:rPr>
                <w:rFonts w:ascii="Garamond" w:hAnsi="Garamond"/>
                <w:i/>
              </w:rPr>
              <w:t>i</w:t>
            </w:r>
            <w:r w:rsidRPr="00272F96">
              <w:rPr>
                <w:rFonts w:ascii="Garamond" w:hAnsi="Garamond"/>
              </w:rPr>
              <w:t xml:space="preserve">, приходящуюся на ГТП потребления (экспорта) </w:t>
            </w:r>
            <w:r w:rsidRPr="00272F96">
              <w:rPr>
                <w:rFonts w:ascii="Garamond" w:hAnsi="Garamond"/>
                <w:i/>
              </w:rPr>
              <w:t>q</w:t>
            </w:r>
            <w:r w:rsidRPr="00272F96">
              <w:rPr>
                <w:rFonts w:ascii="Garamond" w:hAnsi="Garamond"/>
              </w:rPr>
              <w:t xml:space="preserve"> участника оптового рынка </w:t>
            </w:r>
            <w:r w:rsidRPr="00272F96">
              <w:rPr>
                <w:rFonts w:ascii="Garamond" w:hAnsi="Garamond"/>
                <w:i/>
              </w:rPr>
              <w:t>j</w:t>
            </w:r>
            <w:r w:rsidRPr="00272F96">
              <w:rPr>
                <w:rFonts w:ascii="Garamond" w:hAnsi="Garamond"/>
              </w:rPr>
              <w:t>.</w:t>
            </w:r>
          </w:p>
          <w:p w14:paraId="706ABAF4" w14:textId="77777777" w:rsidR="00474C25" w:rsidRPr="00272F96" w:rsidRDefault="00A330F9">
            <w:pPr>
              <w:pStyle w:val="aa"/>
              <w:ind w:firstLine="567"/>
              <w:rPr>
                <w:rFonts w:ascii="Garamond" w:hAnsi="Garamond"/>
              </w:rPr>
            </w:pPr>
            <w:r w:rsidRPr="00272F96">
              <w:rPr>
                <w:rFonts w:ascii="Garamond" w:hAnsi="Garamond"/>
              </w:rPr>
              <w:t>В отношении генерирующих объектов, поставляющих мощность в вынужденном режиме, которые отнесены к такой категории в целях обеспечения надежного электроснабжения потребителей, КО рассчитывает величину штрафа, если показатель неготовности превышает минимальную из величин предельного объема поставки мощности и объема установленной мощности генерирующего объекта:</w:t>
            </w:r>
          </w:p>
          <w:p w14:paraId="4993258A" w14:textId="77777777" w:rsidR="00474C25" w:rsidRPr="00272F96" w:rsidRDefault="00A330F9">
            <w:pPr>
              <w:pStyle w:val="aa"/>
              <w:ind w:firstLine="567"/>
              <w:rPr>
                <w:rFonts w:ascii="Garamond" w:hAnsi="Garamond"/>
              </w:rPr>
            </w:pPr>
            <w:r w:rsidRPr="00272F96">
              <w:rPr>
                <w:rFonts w:ascii="Garamond" w:hAnsi="Garamond"/>
              </w:rPr>
              <w:t xml:space="preserve">– для ГТП генерации </w:t>
            </w:r>
            <w:r w:rsidRPr="00272F96">
              <w:rPr>
                <w:rFonts w:ascii="Garamond" w:hAnsi="Garamond"/>
                <w:position w:val="-14"/>
              </w:rPr>
              <w:object w:dxaOrig="999" w:dyaOrig="400" w14:anchorId="2DDF3CA8">
                <v:shape id="_x0000_i1259" type="#_x0000_t75" style="width:47.55pt;height:18.35pt" o:ole="">
                  <v:imagedata r:id="rId339" o:title=""/>
                </v:shape>
                <o:OLEObject Type="Embed" ProgID="Equation.3" ShapeID="_x0000_i1259" DrawAspect="Content" ObjectID="_1794089843" r:id="rId340"/>
              </w:object>
            </w:r>
            <w:r w:rsidRPr="00272F96">
              <w:rPr>
                <w:rFonts w:ascii="Garamond" w:hAnsi="Garamond"/>
              </w:rPr>
              <w:t>:</w:t>
            </w:r>
          </w:p>
          <w:p w14:paraId="2D140590" w14:textId="77777777" w:rsidR="00474C25" w:rsidRPr="00272F96" w:rsidRDefault="00A330F9">
            <w:pPr>
              <w:pStyle w:val="aa"/>
              <w:jc w:val="center"/>
              <w:rPr>
                <w:rFonts w:ascii="Garamond" w:hAnsi="Garamond"/>
              </w:rPr>
            </w:pPr>
            <w:r w:rsidRPr="00272F96">
              <w:rPr>
                <w:rFonts w:ascii="Garamond" w:hAnsi="Garamond"/>
                <w:position w:val="-14"/>
              </w:rPr>
              <w:object w:dxaOrig="5060" w:dyaOrig="400" w14:anchorId="6826D378">
                <v:shape id="_x0000_i1260" type="#_x0000_t75" style="width:269.65pt;height:18.35pt" o:ole="">
                  <v:imagedata r:id="rId341" o:title=""/>
                </v:shape>
                <o:OLEObject Type="Embed" ProgID="Equation.3" ShapeID="_x0000_i1260" DrawAspect="Content" ObjectID="_1794089844" r:id="rId342"/>
              </w:object>
            </w:r>
            <w:r w:rsidRPr="00272F96">
              <w:rPr>
                <w:rFonts w:ascii="Garamond" w:hAnsi="Garamond"/>
              </w:rPr>
              <w:t>,</w:t>
            </w:r>
          </w:p>
          <w:p w14:paraId="74262466" w14:textId="77777777" w:rsidR="00474C25" w:rsidRPr="00272F96" w:rsidRDefault="00A330F9">
            <w:pPr>
              <w:pStyle w:val="aa"/>
              <w:ind w:firstLine="592"/>
              <w:rPr>
                <w:rFonts w:ascii="Garamond" w:hAnsi="Garamond"/>
              </w:rPr>
            </w:pPr>
            <w:r w:rsidRPr="00272F96">
              <w:rPr>
                <w:rFonts w:ascii="Garamond" w:hAnsi="Garamond"/>
              </w:rPr>
              <w:t xml:space="preserve">– для остальных ГТП генерации </w:t>
            </w:r>
            <w:r w:rsidRPr="00272F96">
              <w:rPr>
                <w:rFonts w:ascii="Garamond" w:hAnsi="Garamond"/>
                <w:i/>
              </w:rPr>
              <w:t>p(</w:t>
            </w:r>
            <w:r w:rsidRPr="00272F96">
              <w:rPr>
                <w:rFonts w:ascii="Garamond" w:hAnsi="Garamond"/>
                <w:position w:val="-14"/>
              </w:rPr>
              <w:object w:dxaOrig="1020" w:dyaOrig="400" w14:anchorId="348B85A6">
                <v:shape id="_x0000_i1261" type="#_x0000_t75" style="width:54.35pt;height:18.35pt" o:ole="">
                  <v:imagedata r:id="rId205" o:title=""/>
                </v:shape>
                <o:OLEObject Type="Embed" ProgID="Equation.3" ShapeID="_x0000_i1261" DrawAspect="Content" ObjectID="_1794089845" r:id="rId343"/>
              </w:object>
            </w:r>
            <w:r w:rsidRPr="00272F96">
              <w:rPr>
                <w:rFonts w:ascii="Garamond" w:hAnsi="Garamond"/>
              </w:rPr>
              <w:t>):</w:t>
            </w:r>
          </w:p>
          <w:p w14:paraId="764F5B02" w14:textId="77777777" w:rsidR="00474C25" w:rsidRPr="00272F96" w:rsidRDefault="00A330F9">
            <w:pPr>
              <w:pStyle w:val="aa"/>
              <w:jc w:val="center"/>
            </w:pPr>
            <w:r w:rsidRPr="00272F96">
              <w:rPr>
                <w:position w:val="-14"/>
              </w:rPr>
              <w:object w:dxaOrig="5620" w:dyaOrig="400" w14:anchorId="67931016">
                <v:shape id="_x0000_i1262" type="#_x0000_t75" style="width:296.85pt;height:20.4pt" o:ole="">
                  <v:imagedata r:id="rId344" o:title=""/>
                </v:shape>
                <o:OLEObject Type="Embed" ProgID="Equation.3" ShapeID="_x0000_i1262" DrawAspect="Content" ObjectID="_1794089846" r:id="rId345"/>
              </w:object>
            </w:r>
            <w:r w:rsidRPr="00272F96">
              <w:t>,</w:t>
            </w:r>
          </w:p>
          <w:p w14:paraId="5D63429A" w14:textId="77777777" w:rsidR="00474C25" w:rsidRPr="00272F96" w:rsidRDefault="00A330F9">
            <w:pPr>
              <w:ind w:firstLine="252"/>
              <w:jc w:val="center"/>
            </w:pPr>
            <w:r w:rsidRPr="00272F96">
              <w:rPr>
                <w:position w:val="-46"/>
              </w:rPr>
              <w:object w:dxaOrig="3280" w:dyaOrig="720" w14:anchorId="0FDD1395">
                <v:shape id="_x0000_i1263" type="#_x0000_t75" style="width:168.45pt;height:31.9pt" o:ole="">
                  <v:imagedata r:id="rId346" o:title=""/>
                </v:shape>
                <o:OLEObject Type="Embed" ProgID="Equation.3" ShapeID="_x0000_i1263" DrawAspect="Content" ObjectID="_1794089847" r:id="rId347"/>
              </w:object>
            </w:r>
            <w:r w:rsidRPr="00272F96">
              <w:t>,</w:t>
            </w:r>
          </w:p>
          <w:p w14:paraId="43FEF6EC" w14:textId="77777777" w:rsidR="00474C25" w:rsidRPr="00272F96" w:rsidRDefault="00A330F9">
            <w:pPr>
              <w:tabs>
                <w:tab w:val="left" w:pos="600"/>
              </w:tabs>
              <w:ind w:left="426" w:hanging="426"/>
            </w:pPr>
            <w:r w:rsidRPr="00272F96">
              <w:t xml:space="preserve">где </w:t>
            </w:r>
            <w:r w:rsidRPr="00272F96">
              <w:rPr>
                <w:position w:val="-14"/>
              </w:rPr>
              <w:object w:dxaOrig="620" w:dyaOrig="400" w14:anchorId="2F44EAB6">
                <v:shape id="_x0000_i1264" type="#_x0000_t75" style="width:31.25pt;height:20.4pt" o:ole="">
                  <v:imagedata r:id="rId211" o:title=""/>
                </v:shape>
                <o:OLEObject Type="Embed" ProgID="Equation.3" ShapeID="_x0000_i1264" DrawAspect="Content" ObjectID="_1794089848" r:id="rId348"/>
              </w:object>
            </w:r>
            <w:r w:rsidRPr="00272F96">
              <w:t xml:space="preserve"> – множество ГТП генерации, в отношении всех единиц генерирующего оборудования (ЕГО) которых в реестре поставщиков и генерирующих объектов участников оптового рынка на расчетный месяц </w:t>
            </w:r>
            <w:r w:rsidRPr="00272F96">
              <w:rPr>
                <w:i/>
              </w:rPr>
              <w:t>m</w:t>
            </w:r>
            <w:r w:rsidRPr="00272F96">
              <w:t xml:space="preserve"> в соответствии с п. 16.1 </w:t>
            </w:r>
            <w:r w:rsidRPr="00272F96">
              <w:rPr>
                <w:i/>
              </w:rPr>
              <w:t>Регламента определения объемов покупки и продажи мощности на оптовом рынке</w:t>
            </w:r>
            <w:r w:rsidRPr="00272F96">
              <w:t xml:space="preserve"> (Приложение № 13.2 к </w:t>
            </w:r>
            <w:r w:rsidRPr="00272F96">
              <w:rPr>
                <w:i/>
              </w:rPr>
              <w:t>Договору о присоединении к торговой системе оптового рынка</w:t>
            </w:r>
            <w:r w:rsidRPr="00272F96">
              <w:t>) содержится признак «получено решение о приостановлении вывода из эксплуатации ГО»;</w:t>
            </w:r>
          </w:p>
          <w:p w14:paraId="27538192" w14:textId="77777777" w:rsidR="00474C25" w:rsidRPr="00272F96" w:rsidRDefault="00A330F9">
            <w:pPr>
              <w:tabs>
                <w:tab w:val="left" w:pos="600"/>
              </w:tabs>
              <w:ind w:left="426"/>
            </w:pPr>
            <w:r w:rsidRPr="00272F96">
              <w:rPr>
                <w:position w:val="-14"/>
              </w:rPr>
              <w:object w:dxaOrig="1200" w:dyaOrig="400" w14:anchorId="01ED08B6">
                <v:shape id="_x0000_i1265" type="#_x0000_t75" style="width:57.05pt;height:18.35pt" o:ole="">
                  <v:imagedata r:id="rId349" o:title=""/>
                </v:shape>
                <o:OLEObject Type="Embed" ProgID="Equation.3" ShapeID="_x0000_i1265" DrawAspect="Content" ObjectID="_1794089849" r:id="rId350"/>
              </w:object>
            </w:r>
            <w:r w:rsidRPr="00272F96">
              <w:t xml:space="preserve"> – объем мощности для расчета штрафа в случае, если показатель неготовности превышает минимальную величину из предельного объема поставки мощности и объема установленной мощности, в отношении ГТП генерации </w:t>
            </w:r>
            <w:r w:rsidRPr="00272F96">
              <w:rPr>
                <w:i/>
              </w:rPr>
              <w:t>p</w:t>
            </w:r>
            <w:r w:rsidRPr="00272F96">
              <w:t xml:space="preserve">, поставка мощности которой в месяце </w:t>
            </w:r>
            <w:r w:rsidRPr="00272F96">
              <w:rPr>
                <w:i/>
              </w:rPr>
              <w:t>m</w:t>
            </w:r>
            <w:r w:rsidRPr="00272F96">
              <w:t xml:space="preserve"> осуществляется по договорам купли-продажи мощности, производимой с использованием генерирующих объектов, поставляющих мощность в вынужденном режиме, определенный в соответствии с </w:t>
            </w:r>
            <w:r w:rsidRPr="00272F96">
              <w:rPr>
                <w:i/>
              </w:rPr>
              <w:t>Регламентом определения объемов покупки и продажи мощности на оптовом рынке</w:t>
            </w:r>
            <w:r w:rsidRPr="00272F96">
              <w:t xml:space="preserve"> (Приложение № 13.2 к </w:t>
            </w:r>
            <w:r w:rsidRPr="00272F96">
              <w:rPr>
                <w:i/>
              </w:rPr>
              <w:t>Договору о присоединении к торговой системе оптового рынка</w:t>
            </w:r>
            <w:r w:rsidRPr="00272F96">
              <w:t>);</w:t>
            </w:r>
          </w:p>
          <w:p w14:paraId="499E7C9B" w14:textId="77777777" w:rsidR="00474C25" w:rsidRPr="00272F96" w:rsidRDefault="00A330F9">
            <w:pPr>
              <w:ind w:left="426"/>
            </w:pPr>
            <w:r w:rsidRPr="00272F96">
              <w:rPr>
                <w:position w:val="-14"/>
              </w:rPr>
              <w:object w:dxaOrig="1500" w:dyaOrig="400" w14:anchorId="7D73D141">
                <v:shape id="_x0000_i1266" type="#_x0000_t75" style="width:73.35pt;height:20.4pt" o:ole="">
                  <v:imagedata r:id="rId351" o:title=""/>
                </v:shape>
                <o:OLEObject Type="Embed" ProgID="Equation.3" ShapeID="_x0000_i1266" DrawAspect="Content" ObjectID="_1794089850" r:id="rId352"/>
              </w:object>
            </w:r>
            <w:r w:rsidRPr="00272F96">
              <w:t xml:space="preserve"> – объем мощности, используемый для расчета штрафа за неготовность поставить мощность в отношении генерирующих объектов, поставляющих мощность в вынужденном режиме</w:t>
            </w:r>
            <w:r w:rsidRPr="00272F96">
              <w:rPr>
                <w:bCs/>
              </w:rPr>
              <w:t>, которые отнесены к такой категории</w:t>
            </w:r>
            <w:r w:rsidRPr="00272F96">
              <w:t xml:space="preserve"> в целях обеспечения надежного электроснабжения потребителей, в ГТП генерации </w:t>
            </w:r>
            <w:r w:rsidRPr="00272F96">
              <w:rPr>
                <w:i/>
              </w:rPr>
              <w:t>p</w:t>
            </w:r>
            <w:r w:rsidRPr="00272F96">
              <w:t xml:space="preserve"> участника оптового рынка </w:t>
            </w:r>
            <w:r w:rsidRPr="00272F96">
              <w:rPr>
                <w:i/>
              </w:rPr>
              <w:t>i</w:t>
            </w:r>
            <w:r w:rsidRPr="00272F96">
              <w:t xml:space="preserve">, приходящийся на ГТП потребления (экспорта) </w:t>
            </w:r>
            <w:r w:rsidRPr="00272F96">
              <w:rPr>
                <w:i/>
              </w:rPr>
              <w:t>q</w:t>
            </w:r>
            <w:r w:rsidRPr="00272F96">
              <w:t xml:space="preserve"> участника оптового рынка </w:t>
            </w:r>
            <w:r w:rsidRPr="00272F96">
              <w:rPr>
                <w:i/>
              </w:rPr>
              <w:t>j</w:t>
            </w:r>
            <w:r w:rsidRPr="00272F96">
              <w:t xml:space="preserve"> в расчетном месяце </w:t>
            </w:r>
            <w:r w:rsidRPr="00272F96">
              <w:rPr>
                <w:i/>
              </w:rPr>
              <w:t>m</w:t>
            </w:r>
            <w:r w:rsidRPr="00272F96">
              <w:t xml:space="preserve"> в ценовой зоне </w:t>
            </w:r>
            <w:r w:rsidRPr="00272F96">
              <w:rPr>
                <w:i/>
              </w:rPr>
              <w:t>z</w:t>
            </w:r>
            <w:r w:rsidRPr="00272F96">
              <w:t xml:space="preserve"> (</w:t>
            </w:r>
            <w:r w:rsidRPr="00272F96">
              <w:object w:dxaOrig="499" w:dyaOrig="300" w14:anchorId="5F2FB216">
                <v:shape id="_x0000_i1267" type="#_x0000_t75" style="width:25.15pt;height:15.6pt" o:ole="">
                  <v:imagedata r:id="rId33" o:title=""/>
                </v:shape>
                <o:OLEObject Type="Embed" ProgID="Equation.3" ShapeID="_x0000_i1267" DrawAspect="Content" ObjectID="_1794089851" r:id="rId353"/>
              </w:object>
            </w:r>
            <w:r w:rsidRPr="00272F96">
              <w:t xml:space="preserve">) по договору купли-продажи мощности, производимой с использованием генерирующих объектов, поставляющих мощность в вынужденном режиме, определенный в соответствии с </w:t>
            </w:r>
            <w:r w:rsidRPr="00272F96">
              <w:rPr>
                <w:i/>
              </w:rPr>
              <w:t>Регламентом определения объемов покупки и продажи мощности на оптовом рынке</w:t>
            </w:r>
            <w:r w:rsidRPr="00272F96">
              <w:t xml:space="preserve"> (Приложение № 13.2 к </w:t>
            </w:r>
            <w:r w:rsidRPr="00272F96">
              <w:rPr>
                <w:i/>
              </w:rPr>
              <w:t>Договору о присоединении к торговой системе оптового рынка</w:t>
            </w:r>
            <w:r w:rsidRPr="00272F96">
              <w:t>).</w:t>
            </w:r>
          </w:p>
          <w:p w14:paraId="601F137C" w14:textId="77777777" w:rsidR="00474C25" w:rsidRPr="00272F96" w:rsidRDefault="00474C25">
            <w:pPr>
              <w:ind w:left="426"/>
            </w:pPr>
          </w:p>
          <w:p w14:paraId="233B5956" w14:textId="77777777" w:rsidR="00474C25" w:rsidRPr="00272F96" w:rsidRDefault="00474C25">
            <w:pPr>
              <w:ind w:left="426"/>
            </w:pPr>
          </w:p>
          <w:p w14:paraId="36DEF130" w14:textId="77777777" w:rsidR="00474C25" w:rsidRPr="00272F96" w:rsidRDefault="00474C25">
            <w:pPr>
              <w:ind w:left="426"/>
            </w:pPr>
          </w:p>
          <w:p w14:paraId="21D79A14" w14:textId="77777777" w:rsidR="00474C25" w:rsidRPr="00272F96" w:rsidRDefault="00474C25">
            <w:pPr>
              <w:ind w:left="426"/>
            </w:pPr>
          </w:p>
          <w:p w14:paraId="673EAA5C" w14:textId="77777777" w:rsidR="00474C25" w:rsidRPr="00272F96" w:rsidRDefault="00474C25">
            <w:pPr>
              <w:ind w:left="426"/>
            </w:pPr>
          </w:p>
          <w:p w14:paraId="6A1A74FE" w14:textId="77777777" w:rsidR="00474C25" w:rsidRPr="00272F96" w:rsidRDefault="00474C25">
            <w:pPr>
              <w:ind w:left="426"/>
            </w:pPr>
          </w:p>
          <w:p w14:paraId="140731DB" w14:textId="77777777" w:rsidR="00474C25" w:rsidRPr="00272F96" w:rsidRDefault="00474C25">
            <w:pPr>
              <w:ind w:left="426"/>
            </w:pPr>
          </w:p>
          <w:p w14:paraId="606F9B09" w14:textId="77777777" w:rsidR="00474C25" w:rsidRPr="00272F96" w:rsidRDefault="00A330F9">
            <w:pPr>
              <w:spacing w:after="0"/>
              <w:ind w:left="120" w:firstLine="500"/>
            </w:pPr>
            <w:r w:rsidRPr="00272F96">
              <w:rPr>
                <w:color w:val="000000"/>
              </w:rPr>
              <w:t>В отношении генерирующих объектов, поставляющих мощность в вынужденном режиме, которые отнесены к такой категории в целях обеспечения надежного теплоснабжения потребителей, КО рассчитывает величину штрафа, если показатель неготовности превышает минимальную из величин предельного объема поставки мощности и объема установленной мощности генерирующего объекта:</w:t>
            </w:r>
          </w:p>
          <w:p w14:paraId="349B8A20" w14:textId="77777777" w:rsidR="00474C25" w:rsidRPr="00272F96" w:rsidRDefault="00A330F9">
            <w:pPr>
              <w:ind w:firstLine="252"/>
              <w:jc w:val="center"/>
            </w:pPr>
            <w:r w:rsidRPr="00272F96">
              <w:rPr>
                <w:position w:val="-14"/>
              </w:rPr>
              <w:object w:dxaOrig="5640" w:dyaOrig="400" w14:anchorId="43CFD022">
                <v:shape id="_x0000_i1268" type="#_x0000_t75" style="width:297.5pt;height:20.4pt" o:ole="">
                  <v:imagedata r:id="rId354" o:title=""/>
                </v:shape>
                <o:OLEObject Type="Embed" ProgID="Equation.3" ShapeID="_x0000_i1268" DrawAspect="Content" ObjectID="_1794089852" r:id="rId355"/>
              </w:object>
            </w:r>
            <w:r w:rsidRPr="00272F96">
              <w:t>,</w:t>
            </w:r>
          </w:p>
          <w:p w14:paraId="4E0ED001" w14:textId="77777777" w:rsidR="00474C25" w:rsidRPr="00272F96" w:rsidRDefault="00A330F9">
            <w:pPr>
              <w:ind w:firstLine="252"/>
              <w:jc w:val="center"/>
            </w:pPr>
            <w:r w:rsidRPr="00272F96">
              <w:rPr>
                <w:position w:val="-46"/>
              </w:rPr>
              <w:object w:dxaOrig="3340" w:dyaOrig="720" w14:anchorId="16706F89">
                <v:shape id="_x0000_i1269" type="#_x0000_t75" style="width:195.6pt;height:36.7pt" o:ole="">
                  <v:imagedata r:id="rId356" o:title=""/>
                </v:shape>
                <o:OLEObject Type="Embed" ProgID="Equation.3" ShapeID="_x0000_i1269" DrawAspect="Content" ObjectID="_1794089853" r:id="rId357"/>
              </w:object>
            </w:r>
            <w:r w:rsidRPr="00272F96">
              <w:t>,</w:t>
            </w:r>
          </w:p>
          <w:p w14:paraId="294EA329" w14:textId="77777777" w:rsidR="00474C25" w:rsidRPr="00272F96" w:rsidRDefault="00A330F9">
            <w:pPr>
              <w:ind w:left="252"/>
            </w:pPr>
            <w:r w:rsidRPr="00272F96">
              <w:rPr>
                <w:color w:val="000000"/>
              </w:rPr>
              <w:t> </w:t>
            </w:r>
            <w:r w:rsidRPr="00272F96">
              <w:rPr>
                <w:position w:val="-14"/>
              </w:rPr>
              <w:object w:dxaOrig="1460" w:dyaOrig="400" w14:anchorId="7273A3AC">
                <v:shape id="_x0000_i1270" type="#_x0000_t75" style="width:72.7pt;height:20.4pt" o:ole="">
                  <v:imagedata r:id="rId358" o:title=""/>
                </v:shape>
                <o:OLEObject Type="Embed" ProgID="Equation.3" ShapeID="_x0000_i1270" DrawAspect="Content" ObjectID="_1794089854" r:id="rId359"/>
              </w:object>
            </w:r>
            <w:r w:rsidRPr="00272F96">
              <w:t xml:space="preserve"> – объем мощности, используемый для расчета штрафа за неготовность поставить мощность в отношении генерирующих объектов, поставляющих мощность в вынужденном режиме</w:t>
            </w:r>
            <w:r w:rsidRPr="00272F96">
              <w:rPr>
                <w:bCs/>
              </w:rPr>
              <w:t>, которые отнесены к такой категории</w:t>
            </w:r>
            <w:r w:rsidRPr="00272F96">
              <w:t xml:space="preserve"> в целях обеспечения надежного теплоснабжения потребителей, в ГТП генерации </w:t>
            </w:r>
            <w:r w:rsidRPr="00272F96">
              <w:rPr>
                <w:i/>
              </w:rPr>
              <w:t>p</w:t>
            </w:r>
            <w:r w:rsidRPr="00272F96">
              <w:t xml:space="preserve"> участника оптового рынка </w:t>
            </w:r>
            <w:r w:rsidRPr="00272F96">
              <w:rPr>
                <w:i/>
              </w:rPr>
              <w:t>i</w:t>
            </w:r>
            <w:r w:rsidRPr="00272F96">
              <w:t xml:space="preserve">, приходящийся на ГТП потребления (экспорта) </w:t>
            </w:r>
            <w:r w:rsidRPr="00272F96">
              <w:rPr>
                <w:i/>
              </w:rPr>
              <w:t>q</w:t>
            </w:r>
            <w:r w:rsidRPr="00272F96">
              <w:t xml:space="preserve"> участника оптового рынка </w:t>
            </w:r>
            <w:r w:rsidRPr="00272F96">
              <w:rPr>
                <w:i/>
              </w:rPr>
              <w:t>j</w:t>
            </w:r>
            <w:r w:rsidRPr="00272F96">
              <w:t xml:space="preserve"> в расчетном месяце </w:t>
            </w:r>
            <w:r w:rsidRPr="00272F96">
              <w:rPr>
                <w:i/>
              </w:rPr>
              <w:t>m</w:t>
            </w:r>
            <w:r w:rsidRPr="00272F96">
              <w:t xml:space="preserve"> в ценовой зоне </w:t>
            </w:r>
            <w:r w:rsidRPr="00272F96">
              <w:rPr>
                <w:i/>
              </w:rPr>
              <w:t xml:space="preserve">z </w:t>
            </w:r>
            <w:r w:rsidRPr="00272F96">
              <w:t>(</w:t>
            </w:r>
            <w:r w:rsidRPr="00272F96">
              <w:object w:dxaOrig="499" w:dyaOrig="300" w14:anchorId="595AF392">
                <v:shape id="_x0000_i1271" type="#_x0000_t75" style="width:25.15pt;height:15.6pt" o:ole="">
                  <v:imagedata r:id="rId33" o:title=""/>
                </v:shape>
                <o:OLEObject Type="Embed" ProgID="Equation.3" ShapeID="_x0000_i1271" DrawAspect="Content" ObjectID="_1794089855" r:id="rId360"/>
              </w:object>
            </w:r>
            <w:r w:rsidRPr="00272F96">
              <w:t xml:space="preserve">) по договору купли-продажи мощности, производимой с использованием генерирующих объектов, поставляющих мощность в вынужденном режиме, определенный в соответствии с </w:t>
            </w:r>
            <w:r w:rsidRPr="00272F96">
              <w:rPr>
                <w:i/>
              </w:rPr>
              <w:t>Регламентом определения объемов покупки и продажи мощности на оптовом рынке</w:t>
            </w:r>
            <w:r w:rsidRPr="00272F96">
              <w:t xml:space="preserve"> (Приложение № 13.2 к </w:t>
            </w:r>
            <w:r w:rsidRPr="00272F96">
              <w:rPr>
                <w:i/>
              </w:rPr>
              <w:t>Договору о присоединении к торговой системе оптового рынка</w:t>
            </w:r>
            <w:r w:rsidRPr="00272F96">
              <w:t>);</w:t>
            </w:r>
          </w:p>
          <w:p w14:paraId="48D62BD8" w14:textId="77777777" w:rsidR="00474C25" w:rsidRPr="00272F96" w:rsidRDefault="00A330F9">
            <w:pPr>
              <w:pStyle w:val="aa"/>
              <w:ind w:left="252"/>
              <w:rPr>
                <w:rFonts w:ascii="Garamond" w:hAnsi="Garamond"/>
              </w:rPr>
            </w:pPr>
            <w:r w:rsidRPr="00272F96">
              <w:rPr>
                <w:rFonts w:ascii="Garamond" w:hAnsi="Garamond"/>
                <w:position w:val="-14"/>
              </w:rPr>
              <w:object w:dxaOrig="520" w:dyaOrig="400" w14:anchorId="113F0C12">
                <v:shape id="_x0000_i1272" type="#_x0000_t75" style="width:25.8pt;height:20.4pt" o:ole="">
                  <v:imagedata r:id="rId223" o:title=""/>
                </v:shape>
                <o:OLEObject Type="Embed" ProgID="Equation.3" ShapeID="_x0000_i1272" DrawAspect="Content" ObjectID="_1794089856" r:id="rId361"/>
              </w:object>
            </w:r>
            <w:r w:rsidRPr="00272F96">
              <w:rPr>
                <w:rFonts w:ascii="Garamond" w:hAnsi="Garamond"/>
              </w:rPr>
              <w:t xml:space="preserve"> – сезонный коэффициент, отражающий распределение нагрузки потребления по месяцам в течение календарного года, определяемый в соответствии с пунктом 13.1.4.1 настоящего Регламента;</w:t>
            </w:r>
          </w:p>
          <w:p w14:paraId="5B5CD00A" w14:textId="77777777" w:rsidR="00474C25" w:rsidRPr="00272F96" w:rsidRDefault="00A330F9">
            <w:pPr>
              <w:pStyle w:val="aa"/>
              <w:ind w:left="252"/>
              <w:rPr>
                <w:rFonts w:ascii="Garamond" w:hAnsi="Garamond"/>
              </w:rPr>
            </w:pPr>
            <w:r w:rsidRPr="00272F96">
              <w:rPr>
                <w:rFonts w:ascii="Garamond" w:hAnsi="Garamond"/>
                <w:position w:val="-14"/>
                <w:lang w:eastAsia="x-none"/>
              </w:rPr>
              <w:object w:dxaOrig="1875" w:dyaOrig="405" w14:anchorId="3ABED4D3">
                <v:shape id="_x0000_i1273" type="#_x0000_t75" style="width:92.4pt;height:20.4pt" o:ole="">
                  <v:imagedata r:id="rId225" o:title=""/>
                </v:shape>
                <o:OLEObject Type="Embed" ProgID="Equation.3" ShapeID="_x0000_i1273" DrawAspect="Content" ObjectID="_1794089857" r:id="rId362"/>
              </w:object>
            </w:r>
            <w:r w:rsidRPr="00272F96">
              <w:rPr>
                <w:rFonts w:ascii="Garamond" w:hAnsi="Garamond"/>
              </w:rPr>
              <w:t xml:space="preserve"> – цена на мощность, определенная в соответствии с подпунктом «а» пункта 6.1.4 настоящего Регламента.</w:t>
            </w:r>
          </w:p>
          <w:p w14:paraId="12A5EFEB" w14:textId="77777777" w:rsidR="00474C25" w:rsidRPr="00272F96" w:rsidRDefault="00474C25">
            <w:pPr>
              <w:spacing w:after="0"/>
              <w:ind w:left="120" w:firstLine="500"/>
              <w:rPr>
                <w:color w:val="000000"/>
              </w:rPr>
            </w:pPr>
          </w:p>
          <w:p w14:paraId="02F1CD83" w14:textId="77777777" w:rsidR="00474C25" w:rsidRPr="00272F96" w:rsidRDefault="00474C25">
            <w:pPr>
              <w:spacing w:after="0"/>
              <w:ind w:left="120" w:firstLine="500"/>
              <w:rPr>
                <w:color w:val="000000"/>
              </w:rPr>
            </w:pPr>
          </w:p>
          <w:p w14:paraId="1165C47A" w14:textId="77777777" w:rsidR="00474C25" w:rsidRPr="00272F96" w:rsidRDefault="00474C25">
            <w:pPr>
              <w:spacing w:after="0"/>
              <w:ind w:left="120" w:firstLine="500"/>
              <w:rPr>
                <w:color w:val="000000"/>
              </w:rPr>
            </w:pPr>
          </w:p>
          <w:p w14:paraId="082F4468" w14:textId="77777777" w:rsidR="00474C25" w:rsidRPr="00272F96" w:rsidRDefault="00474C25">
            <w:pPr>
              <w:spacing w:after="0"/>
              <w:ind w:left="120" w:firstLine="500"/>
              <w:rPr>
                <w:color w:val="000000"/>
              </w:rPr>
            </w:pPr>
          </w:p>
          <w:p w14:paraId="5DE0F0F7" w14:textId="77777777" w:rsidR="00474C25" w:rsidRPr="00272F96" w:rsidRDefault="00474C25">
            <w:pPr>
              <w:spacing w:after="0"/>
              <w:ind w:left="120" w:firstLine="500"/>
              <w:rPr>
                <w:color w:val="000000"/>
              </w:rPr>
            </w:pPr>
          </w:p>
          <w:p w14:paraId="19892A6B" w14:textId="77777777" w:rsidR="00474C25" w:rsidRPr="00272F96" w:rsidRDefault="00A330F9">
            <w:pPr>
              <w:spacing w:after="0"/>
              <w:ind w:left="120" w:firstLine="500"/>
            </w:pPr>
            <w:r w:rsidRPr="00272F96">
              <w:rPr>
                <w:color w:val="000000"/>
              </w:rPr>
              <w:t>Размер штрафа в месяце</w:t>
            </w:r>
            <w:r w:rsidRPr="00272F96">
              <w:rPr>
                <w:i/>
                <w:color w:val="000000"/>
              </w:rPr>
              <w:t> m</w:t>
            </w:r>
            <w:r w:rsidRPr="00272F96">
              <w:rPr>
                <w:color w:val="000000"/>
              </w:rPr>
              <w:t xml:space="preserve"> в ценовой зоне </w:t>
            </w:r>
            <w:r w:rsidRPr="00272F96">
              <w:rPr>
                <w:i/>
                <w:color w:val="000000"/>
              </w:rPr>
              <w:t>z</w:t>
            </w:r>
            <w:r w:rsidRPr="00272F96">
              <w:rPr>
                <w:color w:val="000000"/>
              </w:rPr>
              <w:t xml:space="preserve"> по договору купли-продажи мощности, производимой с использованием генерирующих объектов, поставляющих мощность в вынужденном режиме, за неготовность поставить мощность в ГТП генерации </w:t>
            </w:r>
            <w:r w:rsidRPr="00272F96">
              <w:rPr>
                <w:i/>
                <w:color w:val="000000"/>
              </w:rPr>
              <w:t>p</w:t>
            </w:r>
            <w:r w:rsidRPr="00272F96">
              <w:rPr>
                <w:color w:val="000000"/>
              </w:rPr>
              <w:t xml:space="preserve"> участника оптового рынка </w:t>
            </w:r>
            <w:r w:rsidRPr="00272F96">
              <w:rPr>
                <w:i/>
                <w:color w:val="000000"/>
              </w:rPr>
              <w:t>i</w:t>
            </w:r>
            <w:r w:rsidRPr="00272F96">
              <w:rPr>
                <w:color w:val="000000"/>
              </w:rPr>
              <w:t>, приходящийся на ГТП потребления (экспорта) </w:t>
            </w:r>
            <w:r w:rsidRPr="00272F96">
              <w:rPr>
                <w:i/>
                <w:color w:val="000000"/>
              </w:rPr>
              <w:t>q </w:t>
            </w:r>
            <w:r w:rsidRPr="00272F96">
              <w:rPr>
                <w:color w:val="000000"/>
              </w:rPr>
              <w:t>участника оптового рынка </w:t>
            </w:r>
            <w:r w:rsidRPr="00272F96">
              <w:rPr>
                <w:i/>
                <w:color w:val="000000"/>
              </w:rPr>
              <w:t>j </w:t>
            </w:r>
            <w:r w:rsidRPr="00272F96">
              <w:rPr>
                <w:color w:val="000000"/>
              </w:rPr>
              <w:t>(</w:t>
            </w:r>
            <w:r w:rsidRPr="00272F96">
              <w:object w:dxaOrig="499" w:dyaOrig="300" w14:anchorId="45F764AA">
                <v:shape id="_x0000_i1274" type="#_x0000_t75" style="width:25.15pt;height:15.6pt" o:ole="">
                  <v:imagedata r:id="rId33" o:title=""/>
                </v:shape>
                <o:OLEObject Type="Embed" ProgID="Equation.3" ShapeID="_x0000_i1274" DrawAspect="Content" ObjectID="_1794089858" r:id="rId363"/>
              </w:object>
            </w:r>
            <w:r w:rsidRPr="00272F96">
              <w:rPr>
                <w:color w:val="000000"/>
              </w:rPr>
              <w:t>), рассчитывается по формуле:</w:t>
            </w:r>
          </w:p>
          <w:p w14:paraId="3E2D19EC" w14:textId="77777777" w:rsidR="00474C25" w:rsidRPr="00272F96" w:rsidRDefault="00A330F9">
            <w:pPr>
              <w:spacing w:after="0"/>
              <w:ind w:left="120" w:firstLine="500"/>
              <w:jc w:val="center"/>
            </w:pPr>
            <w:r w:rsidRPr="00272F96">
              <w:rPr>
                <w:position w:val="-14"/>
              </w:rPr>
              <w:object w:dxaOrig="4560" w:dyaOrig="400" w14:anchorId="3EDDA892">
                <v:shape id="_x0000_i1275" type="#_x0000_t75" style="width:228.9pt;height:20.4pt" o:ole="">
                  <v:imagedata r:id="rId364" o:title=""/>
                </v:shape>
                <o:OLEObject Type="Embed" ProgID="Equation.3" ShapeID="_x0000_i1275" DrawAspect="Content" ObjectID="_1794089859" r:id="rId365"/>
              </w:object>
            </w:r>
            <w:r w:rsidRPr="00272F96">
              <w:rPr>
                <w:color w:val="000000"/>
              </w:rPr>
              <w:t>.</w:t>
            </w:r>
          </w:p>
          <w:p w14:paraId="63483E69" w14:textId="77777777" w:rsidR="00474C25" w:rsidRPr="00272F96" w:rsidRDefault="00A330F9">
            <w:pPr>
              <w:pStyle w:val="aa"/>
              <w:ind w:firstLine="567"/>
              <w:rPr>
                <w:rFonts w:ascii="Garamond" w:hAnsi="Garamond"/>
              </w:rPr>
            </w:pPr>
            <w:r w:rsidRPr="00272F96">
              <w:rPr>
                <w:rFonts w:ascii="Garamond" w:hAnsi="Garamond"/>
              </w:rPr>
              <w:t>Размер штрафа в месяце</w:t>
            </w:r>
            <w:r w:rsidRPr="00272F96">
              <w:rPr>
                <w:rFonts w:ascii="Garamond" w:hAnsi="Garamond"/>
                <w:i/>
              </w:rPr>
              <w:t xml:space="preserve"> m</w:t>
            </w:r>
            <w:r w:rsidRPr="00272F96">
              <w:rPr>
                <w:rFonts w:ascii="Garamond" w:hAnsi="Garamond"/>
              </w:rPr>
              <w:t xml:space="preserve"> в ценовой зоне </w:t>
            </w:r>
            <w:r w:rsidRPr="00272F96">
              <w:rPr>
                <w:rFonts w:ascii="Garamond" w:hAnsi="Garamond"/>
                <w:i/>
              </w:rPr>
              <w:t>z</w:t>
            </w:r>
            <w:r w:rsidRPr="00272F96">
              <w:rPr>
                <w:rFonts w:ascii="Garamond" w:hAnsi="Garamond"/>
              </w:rPr>
              <w:t xml:space="preserve"> по договорам купли-продажи мощности, производимой с использованием генерирующих объектов, поставляющих мощность в вынужденном режиме, за неготовность поставить мощность во всех ГТП генерации </w:t>
            </w:r>
            <w:r w:rsidRPr="00272F96">
              <w:rPr>
                <w:rFonts w:ascii="Garamond" w:hAnsi="Garamond"/>
                <w:i/>
                <w:highlight w:val="yellow"/>
              </w:rPr>
              <w:t>p</w:t>
            </w:r>
            <w:r w:rsidRPr="00272F96">
              <w:rPr>
                <w:rFonts w:ascii="Garamond" w:hAnsi="Garamond"/>
              </w:rPr>
              <w:t xml:space="preserve"> участника оптового рынка </w:t>
            </w:r>
            <w:r w:rsidRPr="00272F96">
              <w:rPr>
                <w:rFonts w:ascii="Garamond" w:hAnsi="Garamond"/>
                <w:i/>
              </w:rPr>
              <w:t>i</w:t>
            </w:r>
            <w:r w:rsidRPr="00272F96">
              <w:rPr>
                <w:rFonts w:ascii="Garamond" w:hAnsi="Garamond"/>
              </w:rPr>
              <w:t xml:space="preserve">, приходящийся на все ГТП потребления (экспорта) </w:t>
            </w:r>
            <w:r w:rsidRPr="00272F96">
              <w:rPr>
                <w:rFonts w:ascii="Garamond" w:hAnsi="Garamond"/>
                <w:i/>
                <w:highlight w:val="yellow"/>
              </w:rPr>
              <w:t>q</w:t>
            </w:r>
            <w:r w:rsidRPr="00272F96">
              <w:rPr>
                <w:rFonts w:ascii="Garamond" w:hAnsi="Garamond"/>
                <w:i/>
              </w:rPr>
              <w:t xml:space="preserve"> </w:t>
            </w:r>
            <w:r w:rsidRPr="00272F96">
              <w:rPr>
                <w:rFonts w:ascii="Garamond" w:hAnsi="Garamond"/>
              </w:rPr>
              <w:t xml:space="preserve">участника оптового рынка </w:t>
            </w:r>
            <w:r w:rsidRPr="00272F96">
              <w:rPr>
                <w:rFonts w:ascii="Garamond" w:hAnsi="Garamond"/>
                <w:i/>
              </w:rPr>
              <w:t>j</w:t>
            </w:r>
            <w:r w:rsidRPr="00272F96">
              <w:rPr>
                <w:rFonts w:ascii="Garamond" w:hAnsi="Garamond"/>
              </w:rPr>
              <w:t xml:space="preserve"> (</w:t>
            </w:r>
            <w:r w:rsidRPr="00272F96">
              <w:rPr>
                <w:rFonts w:ascii="Garamond" w:hAnsi="Garamond"/>
              </w:rPr>
              <w:object w:dxaOrig="499" w:dyaOrig="300" w14:anchorId="5898C892">
                <v:shape id="_x0000_i1276" type="#_x0000_t75" style="width:25.15pt;height:15.6pt" o:ole="">
                  <v:imagedata r:id="rId33" o:title=""/>
                </v:shape>
                <o:OLEObject Type="Embed" ProgID="Equation.3" ShapeID="_x0000_i1276" DrawAspect="Content" ObjectID="_1794089860" r:id="rId366"/>
              </w:object>
            </w:r>
            <w:r w:rsidRPr="00272F96">
              <w:rPr>
                <w:rFonts w:ascii="Garamond" w:hAnsi="Garamond"/>
              </w:rPr>
              <w:t>), рассчитывается по формуле:</w:t>
            </w:r>
          </w:p>
          <w:p w14:paraId="658F2D84" w14:textId="77777777" w:rsidR="00474C25" w:rsidRPr="00272F96" w:rsidRDefault="00A330F9">
            <w:pPr>
              <w:pStyle w:val="aa"/>
              <w:ind w:firstLine="567"/>
              <w:jc w:val="center"/>
              <w:rPr>
                <w:rFonts w:ascii="Garamond" w:hAnsi="Garamond"/>
              </w:rPr>
            </w:pPr>
            <w:r w:rsidRPr="00272F96">
              <w:rPr>
                <w:position w:val="-14"/>
              </w:rPr>
              <w:object w:dxaOrig="4560" w:dyaOrig="400" w14:anchorId="78537994">
                <v:shape id="_x0000_i1277" type="#_x0000_t75" style="width:228.9pt;height:20.4pt" o:ole="">
                  <v:imagedata r:id="rId367" o:title=""/>
                </v:shape>
                <o:OLEObject Type="Embed" ProgID="Equation.3" ShapeID="_x0000_i1277" DrawAspect="Content" ObjectID="_1794089861" r:id="rId368"/>
              </w:object>
            </w:r>
            <w:r w:rsidRPr="00272F96">
              <w:rPr>
                <w:rFonts w:ascii="Garamond" w:hAnsi="Garamond"/>
              </w:rPr>
              <w:t>.</w:t>
            </w:r>
          </w:p>
          <w:p w14:paraId="40D205F5" w14:textId="77777777" w:rsidR="00474C25" w:rsidRPr="00272F96" w:rsidRDefault="00474C25">
            <w:pPr>
              <w:spacing w:after="0"/>
              <w:ind w:left="120" w:firstLine="500"/>
              <w:rPr>
                <w:color w:val="000000"/>
              </w:rPr>
            </w:pPr>
          </w:p>
          <w:p w14:paraId="543B5C26" w14:textId="77777777" w:rsidR="00474C25" w:rsidRPr="00272F96" w:rsidRDefault="00474C25">
            <w:pPr>
              <w:spacing w:after="0"/>
              <w:ind w:left="120" w:firstLine="500"/>
              <w:rPr>
                <w:color w:val="000000"/>
              </w:rPr>
            </w:pPr>
          </w:p>
          <w:p w14:paraId="044AF6F9" w14:textId="1CD6CD05" w:rsidR="00474C25" w:rsidRDefault="00474C25">
            <w:pPr>
              <w:spacing w:after="0"/>
              <w:ind w:left="120" w:firstLine="500"/>
              <w:rPr>
                <w:color w:val="000000"/>
              </w:rPr>
            </w:pPr>
          </w:p>
          <w:p w14:paraId="7783EDDD" w14:textId="7BE59AA9" w:rsidR="00135A62" w:rsidRDefault="00135A62">
            <w:pPr>
              <w:spacing w:after="0"/>
              <w:ind w:left="120" w:firstLine="500"/>
              <w:rPr>
                <w:color w:val="000000"/>
              </w:rPr>
            </w:pPr>
          </w:p>
          <w:p w14:paraId="326B3364" w14:textId="77777777" w:rsidR="00135A62" w:rsidRPr="00272F96" w:rsidRDefault="00135A62">
            <w:pPr>
              <w:spacing w:after="0"/>
              <w:ind w:left="120" w:firstLine="500"/>
              <w:rPr>
                <w:color w:val="000000"/>
              </w:rPr>
            </w:pPr>
          </w:p>
          <w:p w14:paraId="4AF167C7" w14:textId="77777777" w:rsidR="00474C25" w:rsidRPr="00272F96" w:rsidRDefault="00474C25">
            <w:pPr>
              <w:spacing w:after="0"/>
              <w:ind w:left="120" w:firstLine="500"/>
              <w:rPr>
                <w:color w:val="000000"/>
              </w:rPr>
            </w:pPr>
          </w:p>
          <w:p w14:paraId="4EA44D15" w14:textId="77777777" w:rsidR="00474C25" w:rsidRPr="00272F96" w:rsidRDefault="00474C25">
            <w:pPr>
              <w:spacing w:after="0"/>
              <w:ind w:left="120" w:firstLine="500"/>
              <w:rPr>
                <w:color w:val="000000"/>
              </w:rPr>
            </w:pPr>
          </w:p>
          <w:p w14:paraId="515985F8" w14:textId="4EF8E36F" w:rsidR="00474C25" w:rsidRPr="00272F96" w:rsidRDefault="00A330F9">
            <w:pPr>
              <w:spacing w:after="0"/>
              <w:ind w:left="120" w:firstLine="500"/>
            </w:pPr>
            <w:r w:rsidRPr="00272F96">
              <w:rPr>
                <w:color w:val="000000"/>
              </w:rPr>
              <w:t>Величина, определяемая в отношении ГТП потребления (экспорта) </w:t>
            </w:r>
            <w:r w:rsidRPr="00272F96">
              <w:rPr>
                <w:i/>
                <w:color w:val="000000"/>
                <w:highlight w:val="yellow"/>
              </w:rPr>
              <w:t>q</w:t>
            </w:r>
            <w:r w:rsidRPr="00272F96">
              <w:rPr>
                <w:color w:val="000000"/>
              </w:rPr>
              <w:t xml:space="preserve"> покупателя – участника оптового рынка </w:t>
            </w:r>
            <w:r w:rsidRPr="00272F96">
              <w:rPr>
                <w:i/>
                <w:color w:val="000000"/>
              </w:rPr>
              <w:t>j</w:t>
            </w:r>
            <w:r w:rsidRPr="00272F96">
              <w:rPr>
                <w:color w:val="000000"/>
              </w:rPr>
              <w:t xml:space="preserve"> при расчете штрафа за невыполнение поставщиком – участником оптового рынка </w:t>
            </w:r>
            <w:r w:rsidRPr="00272F96">
              <w:rPr>
                <w:i/>
                <w:color w:val="000000"/>
              </w:rPr>
              <w:t>i</w:t>
            </w:r>
            <w:r w:rsidRPr="00272F96">
              <w:rPr>
                <w:color w:val="000000"/>
              </w:rPr>
              <w:t xml:space="preserve"> </w:t>
            </w:r>
            <w:r w:rsidR="003A730B">
              <w:rPr>
                <w:color w:val="000000"/>
              </w:rPr>
              <w:t>(</w:t>
            </w:r>
            <w:r w:rsidRPr="00272F96">
              <w:object w:dxaOrig="499" w:dyaOrig="300" w14:anchorId="356C1C3A">
                <v:shape id="_x0000_i1278" type="#_x0000_t75" style="width:25.15pt;height:15.6pt" o:ole="">
                  <v:imagedata r:id="rId33" o:title=""/>
                </v:shape>
                <o:OLEObject Type="Embed" ProgID="Equation.3" ShapeID="_x0000_i1278" DrawAspect="Content" ObjectID="_1794089862" r:id="rId369"/>
              </w:object>
            </w:r>
            <w:r w:rsidR="003A730B">
              <w:rPr>
                <w:color w:val="000000"/>
              </w:rPr>
              <w:t>)</w:t>
            </w:r>
            <w:r w:rsidRPr="00272F96">
              <w:rPr>
                <w:color w:val="000000"/>
              </w:rPr>
              <w:t xml:space="preserve"> обязательств по поставке мощности по договорам купли-продажи мощности, производимой с использованием генерирующих объектов, поставляющих мощность в вынужденном режиме, взыскиваемого в случае, если показатель неготовности превышает минимальную из величин предельного объема поставки мощности и объема установленной мощности генерирующего объекта, рассчитывается для месяца </w:t>
            </w:r>
            <w:r w:rsidRPr="00272F96">
              <w:rPr>
                <w:i/>
                <w:color w:val="000000"/>
              </w:rPr>
              <w:t>m</w:t>
            </w:r>
            <w:r w:rsidRPr="00272F96">
              <w:rPr>
                <w:color w:val="000000"/>
              </w:rPr>
              <w:t xml:space="preserve"> в соответствии с формулой:</w:t>
            </w:r>
          </w:p>
          <w:p w14:paraId="727554A1" w14:textId="1B13700B" w:rsidR="00474C25" w:rsidRPr="00272F96" w:rsidRDefault="00A330F9" w:rsidP="00577398">
            <w:pPr>
              <w:spacing w:after="0"/>
              <w:ind w:left="120" w:firstLine="500"/>
              <w:jc w:val="center"/>
              <w:rPr>
                <w:color w:val="000000"/>
              </w:rPr>
            </w:pPr>
            <w:r w:rsidRPr="00272F96">
              <w:rPr>
                <w:position w:val="-30"/>
              </w:rPr>
              <w:object w:dxaOrig="3620" w:dyaOrig="560" w14:anchorId="0F83A17C">
                <v:shape id="_x0000_i1279" type="#_x0000_t75" style="width:220.75pt;height:31.9pt" o:ole="">
                  <v:imagedata r:id="rId370" o:title=""/>
                </v:shape>
                <o:OLEObject Type="Embed" ProgID="Equation.3" ShapeID="_x0000_i1279" DrawAspect="Content" ObjectID="_1794089863" r:id="rId371"/>
              </w:object>
            </w:r>
            <w:r w:rsidRPr="00272F96">
              <w:rPr>
                <w:color w:val="000000"/>
              </w:rPr>
              <w:t>, где</w:t>
            </w:r>
            <w:r w:rsidR="003A730B">
              <w:rPr>
                <w:color w:val="000000"/>
              </w:rPr>
              <w:t xml:space="preserve"> </w:t>
            </w:r>
            <w:r w:rsidRPr="00272F96">
              <w:object w:dxaOrig="499" w:dyaOrig="300" w14:anchorId="47D6BF4E">
                <v:shape id="_x0000_i1280" type="#_x0000_t75" style="width:25.15pt;height:15.6pt" o:ole="">
                  <v:imagedata r:id="rId33" o:title=""/>
                </v:shape>
                <o:OLEObject Type="Embed" ProgID="Equation.3" ShapeID="_x0000_i1280" DrawAspect="Content" ObjectID="_1794089864" r:id="rId372"/>
              </w:object>
            </w:r>
            <w:r w:rsidR="003A730B">
              <w:rPr>
                <w:color w:val="000000"/>
              </w:rPr>
              <w:t>.</w:t>
            </w:r>
          </w:p>
        </w:tc>
        <w:tc>
          <w:tcPr>
            <w:tcW w:w="7087" w:type="dxa"/>
            <w:gridSpan w:val="2"/>
          </w:tcPr>
          <w:p w14:paraId="1A3CA704" w14:textId="77777777" w:rsidR="00474C25" w:rsidRPr="00272F96" w:rsidRDefault="00A330F9">
            <w:pPr>
              <w:pStyle w:val="40"/>
              <w:numPr>
                <w:ilvl w:val="0"/>
                <w:numId w:val="0"/>
              </w:numPr>
              <w:spacing w:before="269" w:after="269"/>
              <w:rPr>
                <w:b/>
                <w:bCs/>
              </w:rPr>
            </w:pPr>
            <w:r w:rsidRPr="00272F96">
              <w:rPr>
                <w:b/>
                <w:bCs/>
                <w:color w:val="000000"/>
              </w:rPr>
              <w:t>Расчет величины штрафов по договорам купли-продажи мощности, производимой с использованием генерирующих объектов, поставляющих мощность в вынужденном режиме, взыскиваемого в случае, если показатель неготовности превышает минимальную из величин предельного объема поставки мощности и объема установленной мощности генерирующего объекта</w:t>
            </w:r>
          </w:p>
          <w:p w14:paraId="23E0081E" w14:textId="170735AD" w:rsidR="00474C25" w:rsidRPr="00272F96" w:rsidRDefault="00A330F9">
            <w:pPr>
              <w:spacing w:after="0"/>
              <w:ind w:left="120" w:firstLine="500"/>
            </w:pPr>
            <w:r w:rsidRPr="00272F96">
              <w:rPr>
                <w:color w:val="000000"/>
              </w:rPr>
              <w:t>В случае если в отношении ГТП генерации </w:t>
            </w:r>
            <w:r w:rsidRPr="00272F96">
              <w:rPr>
                <w:i/>
                <w:color w:val="000000"/>
              </w:rPr>
              <w:t>p </w:t>
            </w:r>
            <w:r w:rsidRPr="00272F96">
              <w:rPr>
                <w:color w:val="000000"/>
              </w:rPr>
              <w:t>участника оптового рынка </w:t>
            </w:r>
            <w:r w:rsidRPr="00272F96">
              <w:rPr>
                <w:i/>
                <w:color w:val="000000"/>
              </w:rPr>
              <w:t>i </w:t>
            </w:r>
            <w:r w:rsidRPr="00272F96">
              <w:rPr>
                <w:color w:val="000000"/>
              </w:rPr>
              <w:t>в месяце </w:t>
            </w:r>
            <w:r w:rsidRPr="00272F96">
              <w:rPr>
                <w:i/>
                <w:color w:val="000000"/>
              </w:rPr>
              <w:t>m </w:t>
            </w:r>
            <w:r w:rsidRPr="00272F96">
              <w:rPr>
                <w:color w:val="000000"/>
              </w:rPr>
              <w:t>рассчитана величина</w:t>
            </w:r>
            <w:r w:rsidR="003A730B">
              <w:rPr>
                <w:color w:val="000000"/>
              </w:rPr>
              <w:t xml:space="preserve"> </w:t>
            </w:r>
            <w:r w:rsidRPr="00272F96">
              <w:rPr>
                <w:position w:val="-14"/>
              </w:rPr>
              <w:object w:dxaOrig="1579" w:dyaOrig="400" w14:anchorId="1475E217">
                <v:shape id="_x0000_i1281" type="#_x0000_t75" style="width:78.8pt;height:20.4pt" o:ole="">
                  <v:imagedata r:id="rId337" o:title=""/>
                </v:shape>
                <o:OLEObject Type="Embed" ProgID="Equation.3" ShapeID="_x0000_i1281" DrawAspect="Content" ObjectID="_1794089865" r:id="rId373"/>
              </w:object>
            </w:r>
            <w:r w:rsidR="003A730B">
              <w:rPr>
                <w:color w:val="000000"/>
              </w:rPr>
              <w:t>,</w:t>
            </w:r>
            <w:r w:rsidRPr="00272F96">
              <w:rPr>
                <w:color w:val="000000"/>
              </w:rPr>
              <w:t xml:space="preserve"> то КО рассчитывает величину штрафа за неготовность поставить мощность по договору купли-продажи мощности, производимой с использованием генерирующих объектов, поставляющих мощность в вынужденном режиме, в отношении такой ГТП генерации </w:t>
            </w:r>
            <w:r w:rsidRPr="00272F96">
              <w:rPr>
                <w:i/>
                <w:color w:val="000000"/>
              </w:rPr>
              <w:t>p</w:t>
            </w:r>
            <w:r w:rsidRPr="00272F96">
              <w:rPr>
                <w:color w:val="000000"/>
              </w:rPr>
              <w:t xml:space="preserve"> участника оптового рынка </w:t>
            </w:r>
            <w:r w:rsidRPr="00272F96">
              <w:rPr>
                <w:i/>
                <w:color w:val="000000"/>
              </w:rPr>
              <w:t>i</w:t>
            </w:r>
            <w:r w:rsidRPr="00272F96">
              <w:rPr>
                <w:color w:val="000000"/>
              </w:rPr>
              <w:t>, приходящуюся на ГТП потребления (экспорта) </w:t>
            </w:r>
            <w:r w:rsidRPr="00272F96">
              <w:rPr>
                <w:i/>
                <w:color w:val="000000"/>
              </w:rPr>
              <w:t>q</w:t>
            </w:r>
            <w:r w:rsidRPr="00272F96">
              <w:rPr>
                <w:color w:val="000000"/>
              </w:rPr>
              <w:t xml:space="preserve"> участника оптового рынка </w:t>
            </w:r>
            <w:r w:rsidRPr="00272F96">
              <w:rPr>
                <w:i/>
                <w:color w:val="000000"/>
              </w:rPr>
              <w:t>j</w:t>
            </w:r>
            <w:r w:rsidRPr="00272F96">
              <w:rPr>
                <w:color w:val="000000"/>
              </w:rPr>
              <w:t>.</w:t>
            </w:r>
          </w:p>
          <w:p w14:paraId="64A41B32" w14:textId="307F52E0" w:rsidR="00474C25" w:rsidRPr="00272F96" w:rsidRDefault="00A330F9">
            <w:pPr>
              <w:pStyle w:val="aa"/>
              <w:ind w:firstLine="567"/>
              <w:rPr>
                <w:rFonts w:ascii="Garamond" w:hAnsi="Garamond"/>
              </w:rPr>
            </w:pPr>
            <w:r w:rsidRPr="00272F96">
              <w:rPr>
                <w:rFonts w:ascii="Garamond" w:hAnsi="Garamond"/>
                <w:color w:val="000000"/>
              </w:rPr>
              <w:t xml:space="preserve">В отношении генерирующих объектов, </w:t>
            </w:r>
            <w:r w:rsidRPr="00272F96">
              <w:rPr>
                <w:rFonts w:ascii="Garamond" w:hAnsi="Garamond"/>
                <w:color w:val="000000"/>
                <w:highlight w:val="yellow"/>
              </w:rPr>
              <w:t xml:space="preserve">расположенных в ценовой зоне </w:t>
            </w:r>
            <w:r w:rsidR="003A730B" w:rsidRPr="003A730B">
              <w:rPr>
                <w:rFonts w:ascii="Garamond" w:hAnsi="Garamond"/>
                <w:i/>
                <w:color w:val="000000"/>
                <w:highlight w:val="yellow"/>
              </w:rPr>
              <w:t>z</w:t>
            </w:r>
            <w:r w:rsidRPr="00272F96">
              <w:rPr>
                <w:rFonts w:ascii="Garamond" w:hAnsi="Garamond"/>
                <w:color w:val="000000"/>
                <w:highlight w:val="yellow"/>
              </w:rPr>
              <w:t xml:space="preserve"> и</w:t>
            </w:r>
            <w:r w:rsidRPr="00272F96">
              <w:rPr>
                <w:rFonts w:ascii="Garamond" w:hAnsi="Garamond"/>
                <w:color w:val="000000"/>
              </w:rPr>
              <w:t xml:space="preserve"> поставляющих мощность в вынужденном режиме, которые отнесены к такой категории в целях обеспечения надежного электроснабжения потребителей, КО рассчитывает величину штрафа, если показатель неготовности превышает минимальную из величин предельного объема поставки мощности и объема установленной мощности генерирующего </w:t>
            </w:r>
            <w:r w:rsidRPr="00272F96">
              <w:rPr>
                <w:rFonts w:ascii="Garamond" w:hAnsi="Garamond"/>
              </w:rPr>
              <w:t>объекта:</w:t>
            </w:r>
          </w:p>
          <w:p w14:paraId="06B44521" w14:textId="77777777" w:rsidR="00474C25" w:rsidRPr="00272F96" w:rsidRDefault="00A330F9">
            <w:pPr>
              <w:pStyle w:val="aa"/>
              <w:ind w:firstLine="567"/>
              <w:rPr>
                <w:rFonts w:ascii="Garamond" w:hAnsi="Garamond"/>
              </w:rPr>
            </w:pPr>
            <w:r w:rsidRPr="00272F96">
              <w:rPr>
                <w:rFonts w:ascii="Garamond" w:hAnsi="Garamond"/>
              </w:rPr>
              <w:t xml:space="preserve">– для ГТП генерации </w:t>
            </w:r>
            <w:r w:rsidRPr="00272F96">
              <w:rPr>
                <w:rFonts w:ascii="Garamond" w:hAnsi="Garamond"/>
                <w:position w:val="-14"/>
              </w:rPr>
              <w:object w:dxaOrig="999" w:dyaOrig="400" w14:anchorId="096F3C2A">
                <v:shape id="_x0000_i1282" type="#_x0000_t75" style="width:47.55pt;height:18.35pt" o:ole="">
                  <v:imagedata r:id="rId339" o:title=""/>
                </v:shape>
                <o:OLEObject Type="Embed" ProgID="Equation.3" ShapeID="_x0000_i1282" DrawAspect="Content" ObjectID="_1794089866" r:id="rId374"/>
              </w:object>
            </w:r>
            <w:r w:rsidRPr="00272F96">
              <w:rPr>
                <w:rFonts w:ascii="Garamond" w:hAnsi="Garamond"/>
              </w:rPr>
              <w:t>:</w:t>
            </w:r>
          </w:p>
          <w:p w14:paraId="4CCCAF0C" w14:textId="77777777" w:rsidR="00474C25" w:rsidRPr="00272F96" w:rsidRDefault="00A330F9">
            <w:pPr>
              <w:pStyle w:val="aa"/>
              <w:jc w:val="center"/>
              <w:rPr>
                <w:rFonts w:ascii="Garamond" w:hAnsi="Garamond"/>
              </w:rPr>
            </w:pPr>
            <w:r w:rsidRPr="00272F96">
              <w:rPr>
                <w:rFonts w:ascii="Garamond" w:hAnsi="Garamond"/>
                <w:position w:val="-14"/>
              </w:rPr>
              <w:object w:dxaOrig="5060" w:dyaOrig="400" w14:anchorId="0B63C664">
                <v:shape id="_x0000_i1283" type="#_x0000_t75" style="width:269.65pt;height:18.35pt" o:ole="">
                  <v:imagedata r:id="rId341" o:title=""/>
                </v:shape>
                <o:OLEObject Type="Embed" ProgID="Equation.3" ShapeID="_x0000_i1283" DrawAspect="Content" ObjectID="_1794089867" r:id="rId375"/>
              </w:object>
            </w:r>
            <w:r w:rsidRPr="00272F96">
              <w:rPr>
                <w:rFonts w:ascii="Garamond" w:hAnsi="Garamond"/>
              </w:rPr>
              <w:t>,</w:t>
            </w:r>
          </w:p>
          <w:p w14:paraId="636431B4" w14:textId="77777777" w:rsidR="00474C25" w:rsidRPr="00272F96" w:rsidRDefault="00A330F9">
            <w:pPr>
              <w:pStyle w:val="aa"/>
              <w:ind w:firstLine="592"/>
              <w:rPr>
                <w:rFonts w:ascii="Garamond" w:hAnsi="Garamond"/>
              </w:rPr>
            </w:pPr>
            <w:r w:rsidRPr="00272F96">
              <w:rPr>
                <w:rFonts w:ascii="Garamond" w:hAnsi="Garamond"/>
              </w:rPr>
              <w:t xml:space="preserve">– для остальных ГТП генерации </w:t>
            </w:r>
            <w:r w:rsidRPr="00272F96">
              <w:rPr>
                <w:rFonts w:ascii="Garamond" w:hAnsi="Garamond"/>
                <w:i/>
              </w:rPr>
              <w:t>p(</w:t>
            </w:r>
            <w:r w:rsidRPr="00272F96">
              <w:rPr>
                <w:rFonts w:ascii="Garamond" w:hAnsi="Garamond"/>
                <w:position w:val="-14"/>
              </w:rPr>
              <w:object w:dxaOrig="1020" w:dyaOrig="400" w14:anchorId="0DBEA779">
                <v:shape id="_x0000_i1284" type="#_x0000_t75" style="width:54.35pt;height:18.35pt" o:ole="">
                  <v:imagedata r:id="rId205" o:title=""/>
                </v:shape>
                <o:OLEObject Type="Embed" ProgID="Equation.3" ShapeID="_x0000_i1284" DrawAspect="Content" ObjectID="_1794089868" r:id="rId376"/>
              </w:object>
            </w:r>
            <w:r w:rsidRPr="00272F96">
              <w:rPr>
                <w:rFonts w:ascii="Garamond" w:hAnsi="Garamond"/>
              </w:rPr>
              <w:t>):</w:t>
            </w:r>
          </w:p>
          <w:p w14:paraId="15D3B822" w14:textId="77777777" w:rsidR="00474C25" w:rsidRPr="00272F96" w:rsidRDefault="00A330F9">
            <w:pPr>
              <w:pStyle w:val="aa"/>
              <w:jc w:val="center"/>
            </w:pPr>
            <w:r w:rsidRPr="00272F96">
              <w:rPr>
                <w:position w:val="-14"/>
              </w:rPr>
              <w:object w:dxaOrig="5620" w:dyaOrig="400" w14:anchorId="662B88D3">
                <v:shape id="_x0000_i1285" type="#_x0000_t75" style="width:296.85pt;height:20.4pt" o:ole="">
                  <v:imagedata r:id="rId344" o:title=""/>
                </v:shape>
                <o:OLEObject Type="Embed" ProgID="Equation.3" ShapeID="_x0000_i1285" DrawAspect="Content" ObjectID="_1794089869" r:id="rId377"/>
              </w:object>
            </w:r>
            <w:r w:rsidRPr="00272F96">
              <w:t>,</w:t>
            </w:r>
          </w:p>
          <w:p w14:paraId="764BBFD9" w14:textId="77777777" w:rsidR="00474C25" w:rsidRPr="00272F96" w:rsidRDefault="00A330F9">
            <w:pPr>
              <w:ind w:firstLine="252"/>
              <w:jc w:val="center"/>
            </w:pPr>
            <w:r w:rsidRPr="00272F96">
              <w:rPr>
                <w:position w:val="-46"/>
              </w:rPr>
              <w:object w:dxaOrig="3280" w:dyaOrig="720" w14:anchorId="2F2CE583">
                <v:shape id="_x0000_i1286" type="#_x0000_t75" style="width:168.45pt;height:31.9pt" o:ole="">
                  <v:imagedata r:id="rId346" o:title=""/>
                </v:shape>
                <o:OLEObject Type="Embed" ProgID="Equation.3" ShapeID="_x0000_i1286" DrawAspect="Content" ObjectID="_1794089870" r:id="rId378"/>
              </w:object>
            </w:r>
            <w:r w:rsidRPr="00272F96">
              <w:t>,</w:t>
            </w:r>
          </w:p>
          <w:p w14:paraId="530BDD52" w14:textId="1E3AF605" w:rsidR="00474C25" w:rsidRPr="00272F96" w:rsidRDefault="00A330F9" w:rsidP="00BC0A33">
            <w:pPr>
              <w:spacing w:after="0"/>
              <w:ind w:firstLine="0"/>
              <w:rPr>
                <w:color w:val="000000"/>
                <w:highlight w:val="yellow"/>
              </w:rPr>
            </w:pPr>
            <w:r w:rsidRPr="00272F96">
              <w:rPr>
                <w:color w:val="000000"/>
                <w:highlight w:val="yellow"/>
              </w:rPr>
              <w:t xml:space="preserve">при этом </w:t>
            </w:r>
            <w:r w:rsidRPr="00272F96">
              <w:rPr>
                <w:highlight w:val="yellow"/>
              </w:rPr>
              <w:t xml:space="preserve">если </w:t>
            </w:r>
            <w:r w:rsidR="003A730B" w:rsidRPr="003A730B">
              <w:rPr>
                <w:i/>
                <w:highlight w:val="yellow"/>
              </w:rPr>
              <w:t>z</w:t>
            </w:r>
            <w:r w:rsidRPr="00272F96">
              <w:rPr>
                <w:highlight w:val="yellow"/>
              </w:rPr>
              <w:t xml:space="preserve"> = 2, то при расчете </w:t>
            </w: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j,i,m,z</m:t>
                  </m:r>
                </m:sub>
                <m:sup>
                  <m:r>
                    <w:rPr>
                      <w:rFonts w:ascii="Cambria Math" w:hAnsi="Cambria Math"/>
                      <w:highlight w:val="yellow"/>
                    </w:rPr>
                    <m:t>штраф</m:t>
                  </m:r>
                  <m:r>
                    <m:rPr>
                      <m:lit/>
                    </m:rPr>
                    <w:rPr>
                      <w:rFonts w:ascii="Cambria Math" w:hAnsi="Cambria Math"/>
                      <w:highlight w:val="yellow"/>
                    </w:rPr>
                    <m:t>_негот_ЦЗ</m:t>
                  </m:r>
                </m:sup>
              </m:sSubSup>
            </m:oMath>
            <w:r w:rsidRPr="00272F96">
              <w:rPr>
                <w:highlight w:val="yellow"/>
              </w:rPr>
              <w:t xml:space="preserve"> не учитываются величины </w:t>
            </w: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q,j,p,i,m,z</m:t>
                  </m:r>
                </m:sub>
                <m:sup>
                  <m:r>
                    <w:rPr>
                      <w:rFonts w:ascii="Cambria Math" w:hAnsi="Cambria Math"/>
                      <w:highlight w:val="yellow"/>
                    </w:rPr>
                    <m:t>штраф</m:t>
                  </m:r>
                  <m:r>
                    <m:rPr>
                      <m:lit/>
                    </m:rPr>
                    <w:rPr>
                      <w:rFonts w:ascii="Cambria Math" w:hAnsi="Cambria Math"/>
                      <w:highlight w:val="yellow"/>
                    </w:rPr>
                    <m:t>_негот_ЦЗ</m:t>
                  </m:r>
                </m:sup>
              </m:sSubSup>
            </m:oMath>
            <w:r w:rsidRPr="00272F96">
              <w:rPr>
                <w:highlight w:val="yellow"/>
              </w:rPr>
              <w:t xml:space="preserve">, определенные в отношении ГТП генерации </w:t>
            </w:r>
            <m:oMath>
              <m:r>
                <w:rPr>
                  <w:rFonts w:ascii="Cambria Math" w:hAnsi="Cambria Math"/>
                  <w:highlight w:val="yellow"/>
                </w:rPr>
                <m:t>p</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Pr="00272F96">
              <w:rPr>
                <w:highlight w:val="yellow"/>
              </w:rPr>
              <w:t xml:space="preserve">. </w:t>
            </w:r>
            <w:r w:rsidRPr="00272F96">
              <w:rPr>
                <w:color w:val="000000"/>
                <w:highlight w:val="yellow"/>
              </w:rPr>
              <w:t xml:space="preserve">В отношении генерирующих объектов, расположенных </w:t>
            </w:r>
            <w:r w:rsidRPr="00272F96">
              <w:rPr>
                <w:highlight w:val="yellow"/>
              </w:rPr>
              <w:t xml:space="preserve">на территории </w:t>
            </w:r>
            <w:r w:rsidR="003A730B" w:rsidRPr="003A730B">
              <w:rPr>
                <w:i/>
                <w:highlight w:val="yellow"/>
              </w:rPr>
              <w:t>sz</w:t>
            </w:r>
            <w:r w:rsidR="003A730B" w:rsidRPr="00FB6038">
              <w:rPr>
                <w:i/>
                <w:highlight w:val="yellow"/>
              </w:rPr>
              <w:t xml:space="preserve"> </w:t>
            </w:r>
            <w:r w:rsidRPr="00272F96">
              <w:rPr>
                <w:highlight w:val="yellow"/>
              </w:rPr>
              <w:t>=</w:t>
            </w:r>
            <w:r w:rsidR="003A730B" w:rsidRPr="00FB6038">
              <w:rPr>
                <w:highlight w:val="yellow"/>
              </w:rPr>
              <w:t xml:space="preserve"> </w:t>
            </w:r>
            <w:r w:rsidRPr="00272F96">
              <w:rPr>
                <w:highlight w:val="yellow"/>
              </w:rPr>
              <w:t>3</w:t>
            </w:r>
            <w:r w:rsidR="00135A62">
              <w:rPr>
                <w:highlight w:val="yellow"/>
              </w:rPr>
              <w:t>,</w:t>
            </w:r>
            <w:r w:rsidRPr="00272F96">
              <w:rPr>
                <w:color w:val="000000"/>
                <w:highlight w:val="yellow"/>
              </w:rPr>
              <w:t xml:space="preserve"> величина штрафа рассчитывается в соответствии со следующей формулой:</w:t>
            </w:r>
          </w:p>
          <w:p w14:paraId="09366570" w14:textId="7615956D" w:rsidR="00474C25" w:rsidRPr="00272F96" w:rsidRDefault="004A0032">
            <w:pPr>
              <w:spacing w:after="0"/>
            </w:pPr>
            <m:oMathPara>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j,i,m,z,sz=3</m:t>
                    </m:r>
                  </m:sub>
                  <m:sup>
                    <m:r>
                      <w:rPr>
                        <w:rFonts w:ascii="Cambria Math" w:hAnsi="Cambria Math"/>
                        <w:highlight w:val="yellow"/>
                      </w:rPr>
                      <m:t>штраф</m:t>
                    </m:r>
                    <m:r>
                      <m:rPr>
                        <m:lit/>
                      </m:rPr>
                      <w:rPr>
                        <w:rFonts w:ascii="Cambria Math" w:hAnsi="Cambria Math"/>
                        <w:highlight w:val="yellow"/>
                      </w:rPr>
                      <m:t>_негот_ЦЗ</m:t>
                    </m:r>
                  </m:sup>
                </m:sSubSup>
                <m:r>
                  <w:rPr>
                    <w:rFonts w:ascii="Cambria Math" w:hAnsi="Cambria Math"/>
                    <w:highlight w:val="yellow"/>
                  </w:rPr>
                  <m:t>=</m:t>
                </m:r>
                <m:nary>
                  <m:naryPr>
                    <m:chr m:val="∑"/>
                    <m:limLoc m:val="subSup"/>
                    <m:supHide m:val="1"/>
                    <m:ctrlPr>
                      <w:rPr>
                        <w:rFonts w:ascii="Cambria Math" w:hAnsi="Cambria Math"/>
                        <w:highlight w:val="yellow"/>
                      </w:rPr>
                    </m:ctrlPr>
                  </m:naryPr>
                  <m:sub>
                    <m:eqArr>
                      <m:eqArrPr>
                        <m:ctrlPr>
                          <w:rPr>
                            <w:rFonts w:ascii="Cambria Math" w:hAnsi="Cambria Math"/>
                            <w:highlight w:val="yellow"/>
                          </w:rPr>
                        </m:ctrlPr>
                      </m:eqArrPr>
                      <m:e>
                        <m:r>
                          <w:rPr>
                            <w:rFonts w:ascii="Cambria Math" w:hAnsi="Cambria Math"/>
                            <w:highlight w:val="yellow"/>
                          </w:rPr>
                          <m:t>p</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r>
                          <w:rPr>
                            <w:rFonts w:ascii="Cambria Math" w:hAnsi="Cambria Math"/>
                            <w:highlight w:val="yellow"/>
                          </w:rPr>
                          <m:t>∈i</m:t>
                        </m:r>
                      </m:e>
                      <m:e>
                        <m:r>
                          <w:rPr>
                            <w:rFonts w:ascii="Cambria Math" w:hAnsi="Cambria Math"/>
                            <w:highlight w:val="yellow"/>
                          </w:rPr>
                          <m:t>q</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r>
                          <w:rPr>
                            <w:rFonts w:ascii="Cambria Math" w:hAnsi="Cambria Math"/>
                            <w:highlight w:val="yellow"/>
                          </w:rPr>
                          <m:t>∈j</m:t>
                        </m:r>
                      </m:e>
                    </m:eqArr>
                  </m:sub>
                  <m:sup/>
                  <m:e>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q,j,p,i,m,z</m:t>
                        </m:r>
                      </m:sub>
                      <m:sup>
                        <m:r>
                          <w:rPr>
                            <w:rFonts w:ascii="Cambria Math" w:hAnsi="Cambria Math"/>
                            <w:highlight w:val="yellow"/>
                          </w:rPr>
                          <m:t>штраф</m:t>
                        </m:r>
                        <m:r>
                          <m:rPr>
                            <m:lit/>
                          </m:rPr>
                          <w:rPr>
                            <w:rFonts w:ascii="Cambria Math" w:hAnsi="Cambria Math"/>
                            <w:highlight w:val="yellow"/>
                          </w:rPr>
                          <m:t>_негот_ЦЗ</m:t>
                        </m:r>
                      </m:sup>
                    </m:sSubSup>
                    <m:r>
                      <w:rPr>
                        <w:rFonts w:ascii="Cambria Math" w:hAnsi="Cambria Math"/>
                        <w:highlight w:val="yellow"/>
                      </w:rPr>
                      <m:t>,</m:t>
                    </m:r>
                  </m:e>
                </m:nary>
              </m:oMath>
            </m:oMathPara>
          </w:p>
          <w:p w14:paraId="06DE3A94" w14:textId="77777777" w:rsidR="00474C25" w:rsidRPr="00272F96" w:rsidRDefault="00A330F9">
            <w:pPr>
              <w:tabs>
                <w:tab w:val="left" w:pos="600"/>
              </w:tabs>
              <w:ind w:left="426" w:hanging="426"/>
            </w:pPr>
            <w:r w:rsidRPr="00272F96">
              <w:t xml:space="preserve">где </w:t>
            </w:r>
            <w:r w:rsidRPr="00272F96">
              <w:rPr>
                <w:position w:val="-14"/>
              </w:rPr>
              <w:object w:dxaOrig="620" w:dyaOrig="400" w14:anchorId="686DAAC7">
                <v:shape id="_x0000_i1287" type="#_x0000_t75" style="width:31.25pt;height:20.4pt" o:ole="">
                  <v:imagedata r:id="rId211" o:title=""/>
                </v:shape>
                <o:OLEObject Type="Embed" ProgID="Equation.3" ShapeID="_x0000_i1287" DrawAspect="Content" ObjectID="_1794089871" r:id="rId379"/>
              </w:object>
            </w:r>
            <w:r w:rsidRPr="00272F96">
              <w:t xml:space="preserve"> – множество ГТП генерации, в отношении всех единиц генерирующего оборудования (ЕГО) которых в реестре поставщиков и генерирующих объектов участников оптового рынка на расчетный месяц </w:t>
            </w:r>
            <w:r w:rsidRPr="00272F96">
              <w:rPr>
                <w:i/>
              </w:rPr>
              <w:t>m</w:t>
            </w:r>
            <w:r w:rsidRPr="00272F96">
              <w:t xml:space="preserve"> в соответствии с п. 16.1 </w:t>
            </w:r>
            <w:r w:rsidRPr="00272F96">
              <w:rPr>
                <w:i/>
              </w:rPr>
              <w:t>Регламента определения объемов покупки и продажи мощности на оптовом рынке</w:t>
            </w:r>
            <w:r w:rsidRPr="00272F96">
              <w:t xml:space="preserve"> (Приложение № 13.2 к </w:t>
            </w:r>
            <w:r w:rsidRPr="00272F96">
              <w:rPr>
                <w:i/>
              </w:rPr>
              <w:t>Договору о присоединении к торговой системе оптового рынка</w:t>
            </w:r>
            <w:r w:rsidRPr="00272F96">
              <w:t>) содержится признак «получено решение о приостановлении вывода из эксплуатации ГО»;</w:t>
            </w:r>
          </w:p>
          <w:p w14:paraId="1679FEC8" w14:textId="77777777" w:rsidR="00474C25" w:rsidRPr="00272F96" w:rsidRDefault="00A330F9">
            <w:pPr>
              <w:tabs>
                <w:tab w:val="left" w:pos="600"/>
              </w:tabs>
              <w:ind w:left="426"/>
            </w:pPr>
            <w:r w:rsidRPr="00272F96">
              <w:rPr>
                <w:position w:val="-14"/>
              </w:rPr>
              <w:object w:dxaOrig="1200" w:dyaOrig="400" w14:anchorId="523D8C7A">
                <v:shape id="_x0000_i1288" type="#_x0000_t75" style="width:57.05pt;height:18.35pt" o:ole="">
                  <v:imagedata r:id="rId349" o:title=""/>
                </v:shape>
                <o:OLEObject Type="Embed" ProgID="Equation.3" ShapeID="_x0000_i1288" DrawAspect="Content" ObjectID="_1794089872" r:id="rId380"/>
              </w:object>
            </w:r>
            <w:r w:rsidRPr="00272F96">
              <w:t xml:space="preserve"> – объем мощности для расчета штрафа в случае, если показатель неготовности превышает минимальную величину из предельного объема поставки мощности и объема установленной мощности, в отношении ГТП генерации </w:t>
            </w:r>
            <w:r w:rsidRPr="00272F96">
              <w:rPr>
                <w:i/>
              </w:rPr>
              <w:t>p</w:t>
            </w:r>
            <w:r w:rsidRPr="00272F96">
              <w:t xml:space="preserve">, поставка мощности которой в месяце </w:t>
            </w:r>
            <w:r w:rsidRPr="00272F96">
              <w:rPr>
                <w:i/>
              </w:rPr>
              <w:t>m</w:t>
            </w:r>
            <w:r w:rsidRPr="00272F96">
              <w:t xml:space="preserve"> осуществляется по договорам купли-продажи мощности, производимой с использованием генерирующих объектов, поставляющих мощность в вынужденном режиме, определенный в соответствии с </w:t>
            </w:r>
            <w:r w:rsidRPr="00272F96">
              <w:rPr>
                <w:i/>
              </w:rPr>
              <w:t>Регламентом определения объемов покупки и продажи мощности на оптовом рынке</w:t>
            </w:r>
            <w:r w:rsidRPr="00272F96">
              <w:t xml:space="preserve"> (Приложение № 13.2 к </w:t>
            </w:r>
            <w:r w:rsidRPr="00272F96">
              <w:rPr>
                <w:i/>
              </w:rPr>
              <w:t>Договору о присоединении к торговой системе оптового рынка</w:t>
            </w:r>
            <w:r w:rsidRPr="00272F96">
              <w:t>);</w:t>
            </w:r>
          </w:p>
          <w:p w14:paraId="61300F47" w14:textId="77777777" w:rsidR="00577398" w:rsidRPr="00272F96" w:rsidRDefault="00A330F9" w:rsidP="00BC0A33">
            <w:pPr>
              <w:ind w:left="426" w:firstLine="0"/>
            </w:pPr>
            <w:r w:rsidRPr="00272F96">
              <w:rPr>
                <w:position w:val="-14"/>
              </w:rPr>
              <w:object w:dxaOrig="1500" w:dyaOrig="400" w14:anchorId="1E430BA6">
                <v:shape id="_x0000_i1289" type="#_x0000_t75" style="width:73.35pt;height:20.4pt" o:ole="">
                  <v:imagedata r:id="rId351" o:title=""/>
                </v:shape>
                <o:OLEObject Type="Embed" ProgID="Equation.3" ShapeID="_x0000_i1289" DrawAspect="Content" ObjectID="_1794089873" r:id="rId381"/>
              </w:object>
            </w:r>
            <w:r w:rsidRPr="00272F96">
              <w:t xml:space="preserve"> – объем мощности, используемый для расчета штрафа за неготовность поставить мощность в отношении генерирующих объектов, поставляющих мощность в вынужденном режиме</w:t>
            </w:r>
            <w:r w:rsidRPr="00272F96">
              <w:rPr>
                <w:bCs/>
              </w:rPr>
              <w:t>, которые отнесены к такой категории</w:t>
            </w:r>
            <w:r w:rsidRPr="00272F96">
              <w:t xml:space="preserve"> в целях обеспечения надежного электроснабжения потребителей, в ГТП генерации </w:t>
            </w:r>
            <w:r w:rsidRPr="00272F96">
              <w:rPr>
                <w:i/>
              </w:rPr>
              <w:t>p</w:t>
            </w:r>
            <w:r w:rsidRPr="00272F96">
              <w:t xml:space="preserve"> участника оптового рынка </w:t>
            </w:r>
            <w:r w:rsidRPr="00272F96">
              <w:rPr>
                <w:i/>
              </w:rPr>
              <w:t>i</w:t>
            </w:r>
            <w:r w:rsidRPr="00272F96">
              <w:t xml:space="preserve">, приходящийся на ГТП потребления (экспорта) </w:t>
            </w:r>
            <w:r w:rsidRPr="00272F96">
              <w:rPr>
                <w:i/>
              </w:rPr>
              <w:t>q</w:t>
            </w:r>
            <w:r w:rsidRPr="00272F96">
              <w:t xml:space="preserve"> участника оптового рынка </w:t>
            </w:r>
            <w:r w:rsidRPr="00272F96">
              <w:rPr>
                <w:i/>
              </w:rPr>
              <w:t>j</w:t>
            </w:r>
            <w:r w:rsidRPr="00272F96">
              <w:t xml:space="preserve"> в расчетном месяце </w:t>
            </w:r>
            <w:r w:rsidRPr="00272F96">
              <w:rPr>
                <w:i/>
              </w:rPr>
              <w:t>m</w:t>
            </w:r>
            <w:r w:rsidRPr="00272F96">
              <w:t xml:space="preserve"> в ценовой зоне </w:t>
            </w:r>
            <w:r w:rsidRPr="00272F96">
              <w:rPr>
                <w:i/>
              </w:rPr>
              <w:t>z</w:t>
            </w:r>
            <w:r w:rsidRPr="00272F96">
              <w:t xml:space="preserve"> (</w:t>
            </w:r>
            <w:r w:rsidRPr="00272F96">
              <w:object w:dxaOrig="499" w:dyaOrig="300" w14:anchorId="0D22A54B">
                <v:shape id="_x0000_i1290" type="#_x0000_t75" style="width:25.15pt;height:15.6pt" o:ole="">
                  <v:imagedata r:id="rId33" o:title=""/>
                </v:shape>
                <o:OLEObject Type="Embed" ProgID="Equation.3" ShapeID="_x0000_i1290" DrawAspect="Content" ObjectID="_1794089874" r:id="rId382"/>
              </w:object>
            </w:r>
            <w:r w:rsidRPr="00272F96">
              <w:t xml:space="preserve">) по договору купли-продажи мощности, производимой с использованием генерирующих объектов, поставляющих мощность в вынужденном режиме, определенный в соответствии с </w:t>
            </w:r>
            <w:r w:rsidRPr="00272F96">
              <w:rPr>
                <w:i/>
              </w:rPr>
              <w:t>Регламентом определения объемов покупки и продажи мощности на оптовом рынке</w:t>
            </w:r>
            <w:r w:rsidRPr="00272F96">
              <w:t xml:space="preserve"> (Приложение № 13.2 к </w:t>
            </w:r>
            <w:r w:rsidRPr="00272F96">
              <w:rPr>
                <w:i/>
              </w:rPr>
              <w:t>Договору о присоединении к торговой системе оптового рынка</w:t>
            </w:r>
            <w:r w:rsidRPr="00272F96">
              <w:t>).</w:t>
            </w:r>
          </w:p>
          <w:p w14:paraId="0BC701B8" w14:textId="3A9C2024" w:rsidR="00474C25" w:rsidRPr="00272F96" w:rsidRDefault="00A330F9" w:rsidP="00577398">
            <w:pPr>
              <w:ind w:left="426"/>
            </w:pPr>
            <w:r w:rsidRPr="00272F96">
              <w:rPr>
                <w:color w:val="000000"/>
              </w:rPr>
              <w:t xml:space="preserve">В отношении генерирующих объектов, </w:t>
            </w:r>
            <w:r w:rsidRPr="00272F96">
              <w:rPr>
                <w:color w:val="000000"/>
                <w:highlight w:val="yellow"/>
              </w:rPr>
              <w:t xml:space="preserve">расположенных в ценовой зоне </w:t>
            </w:r>
            <w:r w:rsidR="003A730B" w:rsidRPr="003A730B">
              <w:rPr>
                <w:i/>
                <w:color w:val="000000"/>
                <w:highlight w:val="yellow"/>
              </w:rPr>
              <w:t>z</w:t>
            </w:r>
            <w:r w:rsidRPr="00272F96">
              <w:rPr>
                <w:color w:val="000000"/>
                <w:highlight w:val="yellow"/>
              </w:rPr>
              <w:t xml:space="preserve"> и</w:t>
            </w:r>
            <w:r w:rsidRPr="00272F96">
              <w:rPr>
                <w:color w:val="000000"/>
              </w:rPr>
              <w:t xml:space="preserve"> поставляющих мощность в вынужденном режиме, которые отнесены к такой категории в целях обеспечения надежного теплоснабжения потребителей, КО рассчитывает величину штрафа, если показатель неготовности превышает минимальную из величин предельного объема поставки мощности и объема установленной мощности генерирующего объекта:</w:t>
            </w:r>
          </w:p>
          <w:p w14:paraId="6C99AB09" w14:textId="77777777" w:rsidR="00474C25" w:rsidRPr="00272F96" w:rsidRDefault="00A330F9">
            <w:pPr>
              <w:ind w:firstLine="252"/>
              <w:jc w:val="center"/>
            </w:pPr>
            <w:r w:rsidRPr="00272F96">
              <w:rPr>
                <w:position w:val="-14"/>
              </w:rPr>
              <w:object w:dxaOrig="5640" w:dyaOrig="400" w14:anchorId="052BD463">
                <v:shape id="_x0000_i1291" type="#_x0000_t75" style="width:297.5pt;height:20.4pt" o:ole="">
                  <v:imagedata r:id="rId354" o:title=""/>
                </v:shape>
                <o:OLEObject Type="Embed" ProgID="Equation.3" ShapeID="_x0000_i1291" DrawAspect="Content" ObjectID="_1794089875" r:id="rId383"/>
              </w:object>
            </w:r>
            <w:r w:rsidRPr="00272F96">
              <w:t>,</w:t>
            </w:r>
          </w:p>
          <w:p w14:paraId="5E436524" w14:textId="77777777" w:rsidR="00474C25" w:rsidRPr="00272F96" w:rsidRDefault="00A330F9">
            <w:pPr>
              <w:ind w:firstLine="252"/>
              <w:jc w:val="center"/>
            </w:pPr>
            <w:r w:rsidRPr="00272F96">
              <w:rPr>
                <w:position w:val="-46"/>
              </w:rPr>
              <w:object w:dxaOrig="3340" w:dyaOrig="720" w14:anchorId="7D7F9EE5">
                <v:shape id="_x0000_i1292" type="#_x0000_t75" style="width:195.6pt;height:36.7pt" o:ole="">
                  <v:imagedata r:id="rId356" o:title=""/>
                </v:shape>
                <o:OLEObject Type="Embed" ProgID="Equation.3" ShapeID="_x0000_i1292" DrawAspect="Content" ObjectID="_1794089876" r:id="rId384"/>
              </w:object>
            </w:r>
            <w:r w:rsidRPr="00272F96">
              <w:t>,</w:t>
            </w:r>
          </w:p>
          <w:p w14:paraId="5A8BED12" w14:textId="11103CDE" w:rsidR="00474C25" w:rsidRPr="00272F96" w:rsidRDefault="00A330F9" w:rsidP="00BC0A33">
            <w:pPr>
              <w:spacing w:after="0"/>
              <w:ind w:firstLine="0"/>
              <w:rPr>
                <w:color w:val="000000"/>
                <w:highlight w:val="yellow"/>
              </w:rPr>
            </w:pPr>
            <w:r w:rsidRPr="00272F96">
              <w:rPr>
                <w:color w:val="000000"/>
                <w:highlight w:val="yellow"/>
              </w:rPr>
              <w:t xml:space="preserve">при этом </w:t>
            </w:r>
            <w:r w:rsidRPr="00272F96">
              <w:rPr>
                <w:highlight w:val="yellow"/>
              </w:rPr>
              <w:t xml:space="preserve">если </w:t>
            </w:r>
            <w:r w:rsidR="003A730B" w:rsidRPr="003A730B">
              <w:rPr>
                <w:i/>
                <w:highlight w:val="yellow"/>
              </w:rPr>
              <w:t>z</w:t>
            </w:r>
            <w:r w:rsidRPr="00272F96">
              <w:rPr>
                <w:highlight w:val="yellow"/>
              </w:rPr>
              <w:t xml:space="preserve"> = 2, то при расчете </w:t>
            </w: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j,i,m,z</m:t>
                  </m:r>
                </m:sub>
                <m:sup>
                  <m:r>
                    <w:rPr>
                      <w:rFonts w:ascii="Cambria Math" w:hAnsi="Cambria Math"/>
                      <w:highlight w:val="yellow"/>
                    </w:rPr>
                    <m:t>штраф</m:t>
                  </m:r>
                  <m:r>
                    <m:rPr>
                      <m:lit/>
                    </m:rPr>
                    <w:rPr>
                      <w:rFonts w:ascii="Cambria Math" w:hAnsi="Cambria Math"/>
                      <w:highlight w:val="yellow"/>
                    </w:rPr>
                    <m:t>_негот_суб</m:t>
                  </m:r>
                </m:sup>
              </m:sSubSup>
            </m:oMath>
            <w:r w:rsidRPr="00272F96">
              <w:rPr>
                <w:highlight w:val="yellow"/>
              </w:rPr>
              <w:t xml:space="preserve"> не учитываются величины </w:t>
            </w: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q,j,p,i,m,z</m:t>
                  </m:r>
                </m:sub>
                <m:sup>
                  <m:r>
                    <w:rPr>
                      <w:rFonts w:ascii="Cambria Math" w:hAnsi="Cambria Math"/>
                      <w:highlight w:val="yellow"/>
                    </w:rPr>
                    <m:t>штраф</m:t>
                  </m:r>
                  <m:r>
                    <m:rPr>
                      <m:lit/>
                    </m:rPr>
                    <w:rPr>
                      <w:rFonts w:ascii="Cambria Math" w:hAnsi="Cambria Math"/>
                      <w:highlight w:val="yellow"/>
                    </w:rPr>
                    <m:t>_негот_суб</m:t>
                  </m:r>
                </m:sup>
              </m:sSubSup>
            </m:oMath>
            <w:r w:rsidRPr="00272F96">
              <w:rPr>
                <w:highlight w:val="yellow"/>
              </w:rPr>
              <w:t xml:space="preserve">, опеределенные в отношении ГТП генерации </w:t>
            </w:r>
            <m:oMath>
              <m:r>
                <w:rPr>
                  <w:rFonts w:ascii="Cambria Math" w:hAnsi="Cambria Math"/>
                  <w:highlight w:val="yellow"/>
                </w:rPr>
                <m:t>p</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Pr="00272F96">
              <w:rPr>
                <w:highlight w:val="yellow"/>
              </w:rPr>
              <w:t>. В</w:t>
            </w:r>
            <w:r w:rsidRPr="00272F96">
              <w:rPr>
                <w:color w:val="000000"/>
                <w:highlight w:val="yellow"/>
              </w:rPr>
              <w:t xml:space="preserve"> отношении генерирующих объектов, расположенных </w:t>
            </w:r>
            <w:r w:rsidRPr="00272F96">
              <w:rPr>
                <w:highlight w:val="yellow"/>
              </w:rPr>
              <w:t xml:space="preserve">на территории </w:t>
            </w:r>
            <w:r w:rsidR="003A730B" w:rsidRPr="003A730B">
              <w:rPr>
                <w:i/>
                <w:highlight w:val="yellow"/>
              </w:rPr>
              <w:t>sz</w:t>
            </w:r>
            <w:r w:rsidR="003A730B" w:rsidRPr="00FB6038">
              <w:rPr>
                <w:i/>
                <w:highlight w:val="yellow"/>
              </w:rPr>
              <w:t xml:space="preserve"> </w:t>
            </w:r>
            <w:r w:rsidRPr="00272F96">
              <w:rPr>
                <w:highlight w:val="yellow"/>
              </w:rPr>
              <w:t>=</w:t>
            </w:r>
            <w:r w:rsidR="003A730B" w:rsidRPr="00FB6038">
              <w:rPr>
                <w:highlight w:val="yellow"/>
              </w:rPr>
              <w:t xml:space="preserve"> </w:t>
            </w:r>
            <w:r w:rsidRPr="00272F96">
              <w:rPr>
                <w:highlight w:val="yellow"/>
              </w:rPr>
              <w:t>3</w:t>
            </w:r>
            <w:r w:rsidR="00135A62">
              <w:rPr>
                <w:highlight w:val="yellow"/>
              </w:rPr>
              <w:t>,</w:t>
            </w:r>
            <w:r w:rsidRPr="00272F96">
              <w:rPr>
                <w:color w:val="000000"/>
                <w:highlight w:val="yellow"/>
              </w:rPr>
              <w:t xml:space="preserve"> величина штрафа рассчитывается в соответствии со следующей формулой:</w:t>
            </w:r>
          </w:p>
          <w:p w14:paraId="4512A0F5" w14:textId="77777777" w:rsidR="00474C25" w:rsidRPr="00272F96" w:rsidRDefault="004A0032">
            <w:pPr>
              <w:spacing w:after="0"/>
              <w:ind w:left="120" w:firstLine="500"/>
              <w:jc w:val="center"/>
              <w:rPr>
                <w:color w:val="000000"/>
              </w:rPr>
            </w:pP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j,i,m,z,sz=3</m:t>
                  </m:r>
                </m:sub>
                <m:sup>
                  <m:r>
                    <w:rPr>
                      <w:rFonts w:ascii="Cambria Math" w:hAnsi="Cambria Math"/>
                      <w:highlight w:val="yellow"/>
                    </w:rPr>
                    <m:t>штраф</m:t>
                  </m:r>
                  <m:r>
                    <m:rPr>
                      <m:lit/>
                    </m:rPr>
                    <w:rPr>
                      <w:rFonts w:ascii="Cambria Math" w:hAnsi="Cambria Math"/>
                      <w:highlight w:val="yellow"/>
                    </w:rPr>
                    <m:t>_негот_суб</m:t>
                  </m:r>
                </m:sup>
              </m:sSubSup>
              <m:r>
                <w:rPr>
                  <w:rFonts w:ascii="Cambria Math" w:hAnsi="Cambria Math"/>
                  <w:highlight w:val="yellow"/>
                </w:rPr>
                <m:t>=</m:t>
              </m:r>
              <m:nary>
                <m:naryPr>
                  <m:chr m:val="∑"/>
                  <m:limLoc m:val="subSup"/>
                  <m:supHide m:val="1"/>
                  <m:ctrlPr>
                    <w:rPr>
                      <w:rFonts w:ascii="Cambria Math" w:hAnsi="Cambria Math"/>
                      <w:highlight w:val="yellow"/>
                    </w:rPr>
                  </m:ctrlPr>
                </m:naryPr>
                <m:sub>
                  <m:eqArr>
                    <m:eqArrPr>
                      <m:ctrlPr>
                        <w:rPr>
                          <w:rFonts w:ascii="Cambria Math" w:hAnsi="Cambria Math"/>
                          <w:highlight w:val="yellow"/>
                        </w:rPr>
                      </m:ctrlPr>
                    </m:eqArrPr>
                    <m:e>
                      <m:r>
                        <w:rPr>
                          <w:rFonts w:ascii="Cambria Math" w:hAnsi="Cambria Math"/>
                          <w:highlight w:val="yellow"/>
                        </w:rPr>
                        <m:t>p</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r>
                        <w:rPr>
                          <w:rFonts w:ascii="Cambria Math" w:hAnsi="Cambria Math"/>
                          <w:highlight w:val="yellow"/>
                        </w:rPr>
                        <m:t>∈i</m:t>
                      </m:r>
                    </m:e>
                    <m:e>
                      <m:r>
                        <w:rPr>
                          <w:rFonts w:ascii="Cambria Math" w:hAnsi="Cambria Math"/>
                          <w:highlight w:val="yellow"/>
                        </w:rPr>
                        <m:t>q</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r>
                        <w:rPr>
                          <w:rFonts w:ascii="Cambria Math" w:hAnsi="Cambria Math"/>
                          <w:highlight w:val="yellow"/>
                        </w:rPr>
                        <m:t>∈j</m:t>
                      </m:r>
                    </m:e>
                  </m:eqArr>
                </m:sub>
                <m:sup/>
                <m:e>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q,j,p,i,m,z</m:t>
                      </m:r>
                    </m:sub>
                    <m:sup>
                      <m:r>
                        <w:rPr>
                          <w:rFonts w:ascii="Cambria Math" w:hAnsi="Cambria Math"/>
                          <w:highlight w:val="yellow"/>
                        </w:rPr>
                        <m:t>штраф</m:t>
                      </m:r>
                      <m:r>
                        <m:rPr>
                          <m:lit/>
                        </m:rPr>
                        <w:rPr>
                          <w:rFonts w:ascii="Cambria Math" w:hAnsi="Cambria Math"/>
                          <w:highlight w:val="yellow"/>
                        </w:rPr>
                        <m:t>_негот_суб</m:t>
                      </m:r>
                    </m:sup>
                  </m:sSubSup>
                </m:e>
              </m:nary>
            </m:oMath>
            <w:r w:rsidR="00A330F9" w:rsidRPr="00272F96">
              <w:rPr>
                <w:color w:val="000000"/>
                <w:highlight w:val="yellow"/>
              </w:rPr>
              <w:t>,</w:t>
            </w:r>
          </w:p>
          <w:p w14:paraId="76B5B38A" w14:textId="77777777" w:rsidR="00474C25" w:rsidRPr="00272F96" w:rsidRDefault="00A330F9" w:rsidP="00BC0A33">
            <w:pPr>
              <w:ind w:left="252" w:firstLine="0"/>
            </w:pPr>
            <w:r w:rsidRPr="00272F96">
              <w:rPr>
                <w:position w:val="-14"/>
              </w:rPr>
              <w:object w:dxaOrig="1460" w:dyaOrig="400" w14:anchorId="23FFBB97">
                <v:shape id="_x0000_i1293" type="#_x0000_t75" style="width:72.7pt;height:20.4pt" o:ole="">
                  <v:imagedata r:id="rId358" o:title=""/>
                </v:shape>
                <o:OLEObject Type="Embed" ProgID="Equation.3" ShapeID="_x0000_i1293" DrawAspect="Content" ObjectID="_1794089877" r:id="rId385"/>
              </w:object>
            </w:r>
            <w:r w:rsidRPr="00272F96">
              <w:t xml:space="preserve"> – объем мощности, используемый для расчета штрафа за неготовность поставить мощность в отношении генерирующих объектов, поставляющих мощность в вынужденном режиме</w:t>
            </w:r>
            <w:r w:rsidRPr="00272F96">
              <w:rPr>
                <w:bCs/>
              </w:rPr>
              <w:t>, которые отнесены к такой категории</w:t>
            </w:r>
            <w:r w:rsidRPr="00272F96">
              <w:t xml:space="preserve"> в целях обеспечения надежного теплоснабжения потребителей, в ГТП генерации </w:t>
            </w:r>
            <w:r w:rsidRPr="00272F96">
              <w:rPr>
                <w:i/>
              </w:rPr>
              <w:t>p</w:t>
            </w:r>
            <w:r w:rsidRPr="00272F96">
              <w:t xml:space="preserve"> участника оптового рынка </w:t>
            </w:r>
            <w:r w:rsidRPr="00272F96">
              <w:rPr>
                <w:i/>
              </w:rPr>
              <w:t>i</w:t>
            </w:r>
            <w:r w:rsidRPr="00272F96">
              <w:t xml:space="preserve">, приходящийся на ГТП потребления (экспорта) </w:t>
            </w:r>
            <w:r w:rsidRPr="00272F96">
              <w:rPr>
                <w:i/>
              </w:rPr>
              <w:t>q</w:t>
            </w:r>
            <w:r w:rsidRPr="00272F96">
              <w:t xml:space="preserve"> участника оптового рынка </w:t>
            </w:r>
            <w:r w:rsidRPr="00272F96">
              <w:rPr>
                <w:i/>
              </w:rPr>
              <w:t>j</w:t>
            </w:r>
            <w:r w:rsidRPr="00272F96">
              <w:t xml:space="preserve"> в расчетном месяце </w:t>
            </w:r>
            <w:r w:rsidRPr="00272F96">
              <w:rPr>
                <w:i/>
              </w:rPr>
              <w:t>m</w:t>
            </w:r>
            <w:r w:rsidRPr="00272F96">
              <w:t xml:space="preserve"> в ценовой зоне </w:t>
            </w:r>
            <w:r w:rsidRPr="00272F96">
              <w:rPr>
                <w:i/>
              </w:rPr>
              <w:t xml:space="preserve">z </w:t>
            </w:r>
            <w:r w:rsidRPr="00272F96">
              <w:t>(</w:t>
            </w:r>
            <w:r w:rsidRPr="00272F96">
              <w:object w:dxaOrig="499" w:dyaOrig="300" w14:anchorId="24CC6833">
                <v:shape id="_x0000_i1294" type="#_x0000_t75" style="width:25.15pt;height:15.6pt" o:ole="">
                  <v:imagedata r:id="rId33" o:title=""/>
                </v:shape>
                <o:OLEObject Type="Embed" ProgID="Equation.3" ShapeID="_x0000_i1294" DrawAspect="Content" ObjectID="_1794089878" r:id="rId386"/>
              </w:object>
            </w:r>
            <w:r w:rsidRPr="00272F96">
              <w:t xml:space="preserve">) по договору купли-продажи мощности, производимой с использованием генерирующих объектов, поставляющих мощность в вынужденном режиме, определенный в соответствии с </w:t>
            </w:r>
            <w:r w:rsidRPr="00272F96">
              <w:rPr>
                <w:i/>
              </w:rPr>
              <w:t>Регламентом определения объемов покупки и продажи мощности на оптовом рынке</w:t>
            </w:r>
            <w:r w:rsidRPr="00272F96">
              <w:t xml:space="preserve"> (Приложение № 13.2 к </w:t>
            </w:r>
            <w:r w:rsidRPr="00272F96">
              <w:rPr>
                <w:i/>
              </w:rPr>
              <w:t>Договору о присоединении к торговой системе оптового рынка</w:t>
            </w:r>
            <w:r w:rsidRPr="00272F96">
              <w:t>);</w:t>
            </w:r>
          </w:p>
          <w:p w14:paraId="33B59B7C" w14:textId="77777777" w:rsidR="00474C25" w:rsidRPr="00272F96" w:rsidRDefault="00A330F9" w:rsidP="00BC0A33">
            <w:pPr>
              <w:pStyle w:val="aa"/>
              <w:ind w:left="252" w:firstLine="0"/>
              <w:rPr>
                <w:rFonts w:ascii="Garamond" w:hAnsi="Garamond"/>
              </w:rPr>
            </w:pPr>
            <w:r w:rsidRPr="00272F96">
              <w:rPr>
                <w:rFonts w:ascii="Garamond" w:hAnsi="Garamond"/>
                <w:position w:val="-14"/>
              </w:rPr>
              <w:object w:dxaOrig="520" w:dyaOrig="400" w14:anchorId="50C625EC">
                <v:shape id="_x0000_i1295" type="#_x0000_t75" style="width:25.8pt;height:20.4pt" o:ole="">
                  <v:imagedata r:id="rId223" o:title=""/>
                </v:shape>
                <o:OLEObject Type="Embed" ProgID="Equation.3" ShapeID="_x0000_i1295" DrawAspect="Content" ObjectID="_1794089879" r:id="rId387"/>
              </w:object>
            </w:r>
            <w:r w:rsidRPr="00272F96">
              <w:rPr>
                <w:rFonts w:ascii="Garamond" w:hAnsi="Garamond"/>
              </w:rPr>
              <w:t xml:space="preserve"> – сезонный коэффициент, отражающий распределение нагрузки потребления по месяцам в течение календарного года, определяемый в соответствии с пунктом 13.1.4.1 настоящего Регламента;</w:t>
            </w:r>
          </w:p>
          <w:p w14:paraId="591AC2AE" w14:textId="77777777" w:rsidR="00474C25" w:rsidRPr="00272F96" w:rsidRDefault="00A330F9" w:rsidP="00BC0A33">
            <w:pPr>
              <w:pStyle w:val="aa"/>
              <w:ind w:left="252" w:firstLine="0"/>
              <w:rPr>
                <w:rFonts w:ascii="Garamond" w:hAnsi="Garamond"/>
              </w:rPr>
            </w:pPr>
            <w:r w:rsidRPr="00272F96">
              <w:rPr>
                <w:rFonts w:ascii="Garamond" w:hAnsi="Garamond"/>
                <w:position w:val="-14"/>
                <w:lang w:eastAsia="x-none"/>
              </w:rPr>
              <w:object w:dxaOrig="1875" w:dyaOrig="405" w14:anchorId="5CA9ADD1">
                <v:shape id="_x0000_i1296" type="#_x0000_t75" style="width:92.4pt;height:20.4pt" o:ole="">
                  <v:imagedata r:id="rId225" o:title=""/>
                </v:shape>
                <o:OLEObject Type="Embed" ProgID="Equation.3" ShapeID="_x0000_i1296" DrawAspect="Content" ObjectID="_1794089880" r:id="rId388"/>
              </w:object>
            </w:r>
            <w:r w:rsidRPr="00272F96">
              <w:rPr>
                <w:rFonts w:ascii="Garamond" w:hAnsi="Garamond"/>
              </w:rPr>
              <w:t xml:space="preserve"> – цена на мощность, определенная в соответствии с подпунктом «а» пункта 6.1.4 настоящего Регламента.</w:t>
            </w:r>
          </w:p>
          <w:p w14:paraId="72AB76DB" w14:textId="77777777" w:rsidR="00474C25" w:rsidRPr="00272F96" w:rsidRDefault="00A330F9">
            <w:pPr>
              <w:spacing w:after="0"/>
              <w:ind w:left="120" w:firstLine="500"/>
            </w:pPr>
            <w:r w:rsidRPr="00272F96">
              <w:rPr>
                <w:color w:val="000000"/>
              </w:rPr>
              <w:t>Размер штрафа в месяце</w:t>
            </w:r>
            <w:r w:rsidRPr="00272F96">
              <w:rPr>
                <w:i/>
                <w:color w:val="000000"/>
              </w:rPr>
              <w:t> m</w:t>
            </w:r>
            <w:r w:rsidRPr="00272F96">
              <w:rPr>
                <w:color w:val="000000"/>
              </w:rPr>
              <w:t xml:space="preserve"> в ценовой зоне </w:t>
            </w:r>
            <w:r w:rsidRPr="00272F96">
              <w:rPr>
                <w:i/>
                <w:color w:val="000000"/>
              </w:rPr>
              <w:t>z</w:t>
            </w:r>
            <w:r w:rsidRPr="00272F96">
              <w:rPr>
                <w:color w:val="000000"/>
              </w:rPr>
              <w:t xml:space="preserve"> по договору купли-продажи мощности, производимой с использованием генерирующих объектов, поставляющих мощность в вынужденном режиме, за неготовность поставить мощность в ГТП генерации </w:t>
            </w:r>
            <w:r w:rsidRPr="00272F96">
              <w:rPr>
                <w:i/>
                <w:color w:val="000000"/>
              </w:rPr>
              <w:t>p</w:t>
            </w:r>
            <w:r w:rsidRPr="00272F96">
              <w:rPr>
                <w:color w:val="000000"/>
              </w:rPr>
              <w:t xml:space="preserve"> участника оптового рынка </w:t>
            </w:r>
            <w:r w:rsidRPr="00272F96">
              <w:rPr>
                <w:i/>
                <w:color w:val="000000"/>
              </w:rPr>
              <w:t>i</w:t>
            </w:r>
            <w:r w:rsidRPr="00272F96">
              <w:rPr>
                <w:color w:val="000000"/>
              </w:rPr>
              <w:t>, приходящийся на ГТП потребления (экспорта) </w:t>
            </w:r>
            <w:r w:rsidRPr="00272F96">
              <w:rPr>
                <w:i/>
                <w:color w:val="000000"/>
              </w:rPr>
              <w:t>q </w:t>
            </w:r>
            <w:r w:rsidRPr="00272F96">
              <w:rPr>
                <w:color w:val="000000"/>
              </w:rPr>
              <w:t>участника оптового рынка </w:t>
            </w:r>
            <w:r w:rsidRPr="00272F96">
              <w:rPr>
                <w:i/>
                <w:color w:val="000000"/>
              </w:rPr>
              <w:t>j </w:t>
            </w:r>
            <w:r w:rsidRPr="00272F96">
              <w:rPr>
                <w:color w:val="000000"/>
              </w:rPr>
              <w:t>(</w:t>
            </w:r>
            <w:r w:rsidRPr="00272F96">
              <w:object w:dxaOrig="499" w:dyaOrig="300" w14:anchorId="747E1805">
                <v:shape id="_x0000_i1297" type="#_x0000_t75" style="width:25.15pt;height:15.6pt" o:ole="">
                  <v:imagedata r:id="rId33" o:title=""/>
                </v:shape>
                <o:OLEObject Type="Embed" ProgID="Equation.3" ShapeID="_x0000_i1297" DrawAspect="Content" ObjectID="_1794089881" r:id="rId389"/>
              </w:object>
            </w:r>
            <w:r w:rsidRPr="00272F96">
              <w:rPr>
                <w:color w:val="000000"/>
              </w:rPr>
              <w:t>), рассчитывается по формуле:</w:t>
            </w:r>
          </w:p>
          <w:p w14:paraId="36FBB41C" w14:textId="77777777" w:rsidR="00474C25" w:rsidRPr="00272F96" w:rsidRDefault="00A330F9">
            <w:pPr>
              <w:spacing w:after="0"/>
              <w:ind w:left="120" w:firstLine="500"/>
              <w:jc w:val="center"/>
            </w:pPr>
            <w:r w:rsidRPr="00272F96">
              <w:rPr>
                <w:position w:val="-14"/>
              </w:rPr>
              <w:object w:dxaOrig="4560" w:dyaOrig="400" w14:anchorId="246C63A4">
                <v:shape id="_x0000_i1298" type="#_x0000_t75" style="width:228.9pt;height:20.4pt" o:ole="">
                  <v:imagedata r:id="rId364" o:title=""/>
                </v:shape>
                <o:OLEObject Type="Embed" ProgID="Equation.3" ShapeID="_x0000_i1298" DrawAspect="Content" ObjectID="_1794089882" r:id="rId390"/>
              </w:object>
            </w:r>
            <w:r w:rsidRPr="00272F96">
              <w:rPr>
                <w:color w:val="000000"/>
              </w:rPr>
              <w:t>.</w:t>
            </w:r>
          </w:p>
          <w:p w14:paraId="71395615" w14:textId="6C5A8821" w:rsidR="00474C25" w:rsidRPr="00272F96" w:rsidRDefault="00A330F9">
            <w:pPr>
              <w:spacing w:after="0"/>
              <w:ind w:left="120" w:firstLine="500"/>
            </w:pPr>
            <w:r w:rsidRPr="00272F96">
              <w:rPr>
                <w:color w:val="000000"/>
              </w:rPr>
              <w:t>Размер штрафа в месяце</w:t>
            </w:r>
            <w:r w:rsidRPr="00272F96">
              <w:rPr>
                <w:i/>
                <w:color w:val="000000"/>
              </w:rPr>
              <w:t> m</w:t>
            </w:r>
            <w:r w:rsidRPr="00272F96">
              <w:rPr>
                <w:color w:val="000000"/>
              </w:rPr>
              <w:t xml:space="preserve"> в ценовой зоне </w:t>
            </w:r>
            <w:r w:rsidRPr="00272F96">
              <w:rPr>
                <w:i/>
                <w:color w:val="000000"/>
              </w:rPr>
              <w:t>z</w:t>
            </w:r>
            <w:r w:rsidRPr="00272F96">
              <w:rPr>
                <w:color w:val="000000"/>
              </w:rPr>
              <w:t xml:space="preserve"> по договорам купли-продажи мощности, производимой с использованием генерирующих объектов, поставляющих мощность в вынужденном режиме, за неготовность поставить мощность во всех ГТП генерации </w:t>
            </w:r>
            <m:oMath>
              <m:r>
                <w:rPr>
                  <w:rFonts w:ascii="Cambria Math" w:hAnsi="Cambria Math"/>
                  <w:highlight w:val="yellow"/>
                </w:rPr>
                <m:t>p</m:t>
              </m:r>
              <m:r>
                <w:rPr>
                  <w:rFonts w:ascii="Cambria Math" w:hAnsi="Cambria Math" w:cs="Cambria Math"/>
                  <w:highlight w:val="yellow"/>
                </w:rPr>
                <m:t>∉</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Pr="00272F96">
              <w:rPr>
                <w:color w:val="000000"/>
              </w:rPr>
              <w:t xml:space="preserve"> участника оптового рынка </w:t>
            </w:r>
            <w:r w:rsidRPr="00272F96">
              <w:rPr>
                <w:i/>
                <w:color w:val="000000"/>
              </w:rPr>
              <w:t>i</w:t>
            </w:r>
            <w:r w:rsidRPr="00272F96">
              <w:rPr>
                <w:color w:val="000000"/>
              </w:rPr>
              <w:t>, приходящийся на все ГТП потребления (экспорта) </w:t>
            </w:r>
            <m:oMath>
              <m:r>
                <w:rPr>
                  <w:rFonts w:ascii="Cambria Math" w:hAnsi="Cambria Math"/>
                  <w:color w:val="000000"/>
                  <w:highlight w:val="yellow"/>
                </w:rPr>
                <m:t>q∉</m:t>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i/>
                <w:color w:val="000000"/>
              </w:rPr>
              <w:t> </w:t>
            </w:r>
            <w:r w:rsidRPr="00272F96">
              <w:rPr>
                <w:color w:val="000000"/>
              </w:rPr>
              <w:t>участника оптового рынка </w:t>
            </w:r>
            <w:r w:rsidRPr="00272F96">
              <w:rPr>
                <w:i/>
                <w:color w:val="000000"/>
              </w:rPr>
              <w:t>j</w:t>
            </w:r>
            <w:r w:rsidRPr="00272F96">
              <w:rPr>
                <w:color w:val="000000"/>
              </w:rPr>
              <w:t xml:space="preserve"> </w:t>
            </w:r>
            <w:r w:rsidR="003A730B">
              <w:rPr>
                <w:color w:val="000000"/>
              </w:rPr>
              <w:t>(</w:t>
            </w:r>
            <w:r w:rsidRPr="00272F96">
              <w:object w:dxaOrig="499" w:dyaOrig="300" w14:anchorId="6D374CBD">
                <v:shape id="_x0000_i1299" type="#_x0000_t75" style="width:25.15pt;height:15.6pt" o:ole="">
                  <v:imagedata r:id="rId33" o:title=""/>
                </v:shape>
                <o:OLEObject Type="Embed" ProgID="Equation.3" ShapeID="_x0000_i1299" DrawAspect="Content" ObjectID="_1794089883" r:id="rId391"/>
              </w:object>
            </w:r>
            <w:r w:rsidRPr="00272F96">
              <w:rPr>
                <w:color w:val="000000"/>
              </w:rPr>
              <w:t>), рассчитывается по формуле:</w:t>
            </w:r>
          </w:p>
          <w:p w14:paraId="3FA86182" w14:textId="77777777" w:rsidR="00474C25" w:rsidRPr="00272F96" w:rsidRDefault="00A330F9">
            <w:pPr>
              <w:spacing w:after="0"/>
              <w:ind w:left="120" w:firstLine="500"/>
              <w:jc w:val="center"/>
              <w:rPr>
                <w:color w:val="000000"/>
              </w:rPr>
            </w:pPr>
            <w:r w:rsidRPr="00272F96">
              <w:rPr>
                <w:position w:val="-14"/>
              </w:rPr>
              <w:object w:dxaOrig="4560" w:dyaOrig="400" w14:anchorId="7D87D768">
                <v:shape id="_x0000_i1300" type="#_x0000_t75" style="width:228.9pt;height:20.4pt" o:ole="">
                  <v:imagedata r:id="rId367" o:title=""/>
                </v:shape>
                <o:OLEObject Type="Embed" ProgID="Equation.3" ShapeID="_x0000_i1300" DrawAspect="Content" ObjectID="_1794089884" r:id="rId392"/>
              </w:object>
            </w:r>
            <w:r w:rsidRPr="00272F96">
              <w:rPr>
                <w:color w:val="000000"/>
              </w:rPr>
              <w:t>.</w:t>
            </w:r>
          </w:p>
          <w:p w14:paraId="39B19810" w14:textId="67556AAF" w:rsidR="00474C25" w:rsidRPr="00272F96" w:rsidRDefault="00A330F9">
            <w:pPr>
              <w:spacing w:after="0"/>
              <w:ind w:left="120" w:firstLine="500"/>
              <w:rPr>
                <w:highlight w:val="yellow"/>
              </w:rPr>
            </w:pPr>
            <w:r w:rsidRPr="00272F96">
              <w:rPr>
                <w:color w:val="000000"/>
                <w:highlight w:val="yellow"/>
              </w:rPr>
              <w:t>Размер штрафа в месяце</w:t>
            </w:r>
            <w:r w:rsidRPr="00272F96">
              <w:rPr>
                <w:i/>
                <w:color w:val="000000"/>
                <w:highlight w:val="yellow"/>
              </w:rPr>
              <w:t> m</w:t>
            </w:r>
            <w:r w:rsidRPr="00272F96">
              <w:rPr>
                <w:color w:val="000000"/>
                <w:highlight w:val="yellow"/>
              </w:rPr>
              <w:t xml:space="preserve"> на </w:t>
            </w:r>
            <w:r w:rsidRPr="00272F96">
              <w:rPr>
                <w:highlight w:val="yellow"/>
              </w:rPr>
              <w:t xml:space="preserve">территории </w:t>
            </w:r>
            <w:r w:rsidR="003A730B" w:rsidRPr="003A730B">
              <w:rPr>
                <w:i/>
                <w:highlight w:val="yellow"/>
              </w:rPr>
              <w:t>sz</w:t>
            </w:r>
            <w:r w:rsidR="003A730B" w:rsidRPr="00FB6038">
              <w:rPr>
                <w:i/>
                <w:highlight w:val="yellow"/>
              </w:rPr>
              <w:t xml:space="preserve"> </w:t>
            </w:r>
            <w:r w:rsidRPr="00272F96">
              <w:rPr>
                <w:highlight w:val="yellow"/>
              </w:rPr>
              <w:t>=</w:t>
            </w:r>
            <w:r w:rsidR="003A730B" w:rsidRPr="00FB6038">
              <w:rPr>
                <w:highlight w:val="yellow"/>
              </w:rPr>
              <w:t xml:space="preserve"> </w:t>
            </w:r>
            <w:r w:rsidRPr="00272F96">
              <w:rPr>
                <w:highlight w:val="yellow"/>
              </w:rPr>
              <w:t xml:space="preserve">3 </w:t>
            </w:r>
            <w:r w:rsidRPr="00272F96">
              <w:rPr>
                <w:color w:val="000000"/>
                <w:highlight w:val="yellow"/>
              </w:rPr>
              <w:t>по договорам купли-продажи мощности, производимой с использованием генерирующих объектов, поставляющих мощность в вынужденном режиме, за неготовность поставить мощность во всех ГТП генерации </w:t>
            </w:r>
            <m:oMath>
              <m:r>
                <w:rPr>
                  <w:rFonts w:ascii="Cambria Math" w:hAnsi="Cambria Math"/>
                  <w:highlight w:val="yellow"/>
                </w:rPr>
                <m:t>p</m:t>
              </m:r>
              <m:r>
                <w:rPr>
                  <w:rFonts w:ascii="Cambria Math" w:hAnsi="Cambria Math" w:cs="Cambria Math"/>
                  <w:i/>
                  <w:highlight w:val="yellow"/>
                </w:rPr>
                <w:sym w:font="Symbol" w:char="F0CE"/>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Pr="00272F96">
              <w:rPr>
                <w:color w:val="000000"/>
                <w:highlight w:val="yellow"/>
              </w:rPr>
              <w:t xml:space="preserve"> участника оптового рынка </w:t>
            </w:r>
            <w:r w:rsidRPr="00272F96">
              <w:rPr>
                <w:i/>
                <w:color w:val="000000"/>
                <w:highlight w:val="yellow"/>
              </w:rPr>
              <w:t>i</w:t>
            </w:r>
            <w:r w:rsidRPr="00272F96">
              <w:rPr>
                <w:color w:val="000000"/>
                <w:highlight w:val="yellow"/>
              </w:rPr>
              <w:t>, приходящийся на все ГТП потребления (экспорта) </w:t>
            </w:r>
            <m:oMath>
              <m:r>
                <w:rPr>
                  <w:rFonts w:ascii="Cambria Math" w:hAnsi="Cambria Math"/>
                  <w:color w:val="000000"/>
                  <w:highlight w:val="yellow"/>
                </w:rPr>
                <m:t>q</m:t>
              </m:r>
              <m:r>
                <w:rPr>
                  <w:rFonts w:ascii="Cambria Math" w:hAnsi="Cambria Math"/>
                  <w:i/>
                  <w:color w:val="000000"/>
                  <w:highlight w:val="yellow"/>
                </w:rPr>
                <w:sym w:font="Symbol" w:char="F0CE"/>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i/>
                <w:color w:val="000000"/>
                <w:highlight w:val="yellow"/>
              </w:rPr>
              <w:t> </w:t>
            </w:r>
            <w:r w:rsidRPr="00272F96">
              <w:rPr>
                <w:color w:val="000000"/>
                <w:highlight w:val="yellow"/>
              </w:rPr>
              <w:t>участника оптового рынка </w:t>
            </w:r>
            <w:r w:rsidRPr="00272F96">
              <w:rPr>
                <w:i/>
                <w:color w:val="000000"/>
                <w:highlight w:val="yellow"/>
              </w:rPr>
              <w:t>j</w:t>
            </w:r>
            <w:r w:rsidRPr="00272F96">
              <w:rPr>
                <w:color w:val="000000"/>
                <w:highlight w:val="yellow"/>
              </w:rPr>
              <w:t xml:space="preserve"> </w:t>
            </w:r>
            <w:r w:rsidR="003A730B">
              <w:rPr>
                <w:color w:val="000000"/>
                <w:highlight w:val="yellow"/>
              </w:rPr>
              <w:t>(</w:t>
            </w:r>
            <w:r w:rsidRPr="00272F96">
              <w:rPr>
                <w:highlight w:val="yellow"/>
              </w:rPr>
              <w:object w:dxaOrig="499" w:dyaOrig="300" w14:anchorId="5F5FAE96">
                <v:shape id="_x0000_i1301" type="#_x0000_t75" style="width:25.15pt;height:15.6pt" o:ole="">
                  <v:imagedata r:id="rId33" o:title=""/>
                </v:shape>
                <o:OLEObject Type="Embed" ProgID="Equation.3" ShapeID="_x0000_i1301" DrawAspect="Content" ObjectID="_1794089885" r:id="rId393"/>
              </w:object>
            </w:r>
            <w:r w:rsidR="003A730B">
              <w:rPr>
                <w:color w:val="000000"/>
                <w:highlight w:val="yellow"/>
              </w:rPr>
              <w:t>)</w:t>
            </w:r>
            <w:r w:rsidRPr="00272F96">
              <w:rPr>
                <w:color w:val="000000"/>
                <w:highlight w:val="yellow"/>
              </w:rPr>
              <w:t>, рассчитывается по формуле:</w:t>
            </w:r>
          </w:p>
          <w:p w14:paraId="6D235D80" w14:textId="77777777" w:rsidR="00474C25" w:rsidRPr="00272F96" w:rsidRDefault="004A0032">
            <w:pPr>
              <w:spacing w:after="0"/>
              <w:ind w:left="120" w:firstLine="500"/>
              <w:jc w:val="center"/>
              <w:rPr>
                <w:color w:val="000000"/>
              </w:rPr>
            </w:pP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j,i,m,z,sz=3</m:t>
                  </m:r>
                </m:sub>
                <m:sup>
                  <m:r>
                    <w:rPr>
                      <w:rFonts w:ascii="Cambria Math" w:hAnsi="Cambria Math"/>
                      <w:highlight w:val="yellow"/>
                    </w:rPr>
                    <m:t>штраф</m:t>
                  </m:r>
                  <m:r>
                    <m:rPr>
                      <m:lit/>
                    </m:rPr>
                    <w:rPr>
                      <w:rFonts w:ascii="Cambria Math" w:hAnsi="Cambria Math"/>
                      <w:highlight w:val="yellow"/>
                    </w:rPr>
                    <m:t>_негот_ВР</m:t>
                  </m:r>
                </m:sup>
              </m:sSubSup>
              <m: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j,i,m,z,sz=3</m:t>
                  </m:r>
                </m:sub>
                <m:sup>
                  <m:r>
                    <w:rPr>
                      <w:rFonts w:ascii="Cambria Math" w:hAnsi="Cambria Math"/>
                      <w:highlight w:val="yellow"/>
                    </w:rPr>
                    <m:t>штраф</m:t>
                  </m:r>
                  <m:r>
                    <m:rPr>
                      <m:lit/>
                    </m:rPr>
                    <w:rPr>
                      <w:rFonts w:ascii="Cambria Math" w:hAnsi="Cambria Math"/>
                      <w:highlight w:val="yellow"/>
                    </w:rPr>
                    <m:t>_негот_ЦЗ</m:t>
                  </m:r>
                </m:sup>
              </m:sSubSup>
              <m:r>
                <m:rPr>
                  <m:lit/>
                </m:rP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j,i,m,z,sz=3</m:t>
                  </m:r>
                </m:sub>
                <m:sup>
                  <m:r>
                    <w:rPr>
                      <w:rFonts w:ascii="Cambria Math" w:hAnsi="Cambria Math"/>
                      <w:highlight w:val="yellow"/>
                    </w:rPr>
                    <m:t>штраф</m:t>
                  </m:r>
                  <m:r>
                    <m:rPr>
                      <m:lit/>
                    </m:rPr>
                    <w:rPr>
                      <w:rFonts w:ascii="Cambria Math" w:hAnsi="Cambria Math"/>
                      <w:highlight w:val="yellow"/>
                    </w:rPr>
                    <m:t>_негот_суб</m:t>
                  </m:r>
                </m:sup>
              </m:sSubSup>
            </m:oMath>
            <w:r w:rsidR="00A330F9" w:rsidRPr="00272F96">
              <w:rPr>
                <w:color w:val="000000"/>
                <w:highlight w:val="yellow"/>
              </w:rPr>
              <w:t>.</w:t>
            </w:r>
          </w:p>
          <w:p w14:paraId="00C6E07B" w14:textId="2ED1659C" w:rsidR="00474C25" w:rsidRPr="00272F96" w:rsidRDefault="00A330F9">
            <w:pPr>
              <w:spacing w:after="0"/>
              <w:ind w:left="120" w:firstLine="500"/>
            </w:pPr>
            <w:r w:rsidRPr="00272F96">
              <w:rPr>
                <w:color w:val="000000"/>
              </w:rPr>
              <w:t>Величина, определяемая в отношении ГТП потребления (экспорта) </w:t>
            </w:r>
            <m:oMath>
              <m:r>
                <w:rPr>
                  <w:rFonts w:ascii="Cambria Math" w:hAnsi="Cambria Math"/>
                  <w:color w:val="000000"/>
                  <w:highlight w:val="yellow"/>
                </w:rPr>
                <m:t>q∉</m:t>
              </m:r>
              <m:sSubSup>
                <m:sSubSupPr>
                  <m:ctrlPr>
                    <w:rPr>
                      <w:rFonts w:ascii="Cambria Math" w:hAnsi="Cambria Math"/>
                      <w:i/>
                      <w:color w:val="000000"/>
                      <w:highlight w:val="yellow"/>
                    </w:rPr>
                  </m:ctrlPr>
                </m:sSubSupPr>
                <m:e>
                  <m:r>
                    <w:rPr>
                      <w:rFonts w:ascii="Cambria Math" w:hAnsi="Cambria Math"/>
                      <w:color w:val="000000"/>
                      <w:highlight w:val="yellow"/>
                    </w:rPr>
                    <m:t>Q</m:t>
                  </m:r>
                </m:e>
                <m:sub>
                  <m:r>
                    <w:rPr>
                      <w:rFonts w:ascii="Cambria Math" w:hAnsi="Cambria Math"/>
                      <w:color w:val="000000"/>
                      <w:highlight w:val="yellow"/>
                    </w:rPr>
                    <m:t>sz=3</m:t>
                  </m:r>
                </m:sub>
                <m:sup>
                  <m:r>
                    <w:rPr>
                      <w:rFonts w:ascii="Cambria Math" w:hAnsi="Cambria Math"/>
                      <w:color w:val="000000"/>
                      <w:highlight w:val="yellow"/>
                    </w:rPr>
                    <m:t>бНЦЗ</m:t>
                  </m:r>
                </m:sup>
              </m:sSubSup>
            </m:oMath>
            <w:r w:rsidRPr="00272F96">
              <w:rPr>
                <w:color w:val="000000"/>
              </w:rPr>
              <w:t xml:space="preserve"> покупателя – участника оптового рынка </w:t>
            </w:r>
            <w:r w:rsidRPr="00272F96">
              <w:rPr>
                <w:i/>
                <w:color w:val="000000"/>
              </w:rPr>
              <w:t>j</w:t>
            </w:r>
            <w:r w:rsidRPr="00272F96">
              <w:rPr>
                <w:color w:val="000000"/>
              </w:rPr>
              <w:t xml:space="preserve"> при расчете штрафа за невыполнение поставщиком – участником оптового рынка </w:t>
            </w:r>
            <w:r w:rsidRPr="00272F96">
              <w:rPr>
                <w:i/>
                <w:color w:val="000000"/>
              </w:rPr>
              <w:t>i</w:t>
            </w:r>
            <w:r w:rsidRPr="00272F96">
              <w:rPr>
                <w:color w:val="000000"/>
              </w:rPr>
              <w:t xml:space="preserve"> </w:t>
            </w:r>
            <w:r w:rsidR="003A730B">
              <w:rPr>
                <w:color w:val="000000"/>
              </w:rPr>
              <w:t>(</w:t>
            </w:r>
            <w:r w:rsidRPr="00272F96">
              <w:object w:dxaOrig="499" w:dyaOrig="300" w14:anchorId="74B9896E">
                <v:shape id="_x0000_i1302" type="#_x0000_t75" style="width:25.15pt;height:15.6pt" o:ole="">
                  <v:imagedata r:id="rId33" o:title=""/>
                </v:shape>
                <o:OLEObject Type="Embed" ProgID="Equation.3" ShapeID="_x0000_i1302" DrawAspect="Content" ObjectID="_1794089886" r:id="rId394"/>
              </w:object>
            </w:r>
            <w:r w:rsidR="003A730B">
              <w:rPr>
                <w:color w:val="000000"/>
              </w:rPr>
              <w:t>)</w:t>
            </w:r>
            <w:r w:rsidRPr="00272F96">
              <w:rPr>
                <w:color w:val="000000"/>
              </w:rPr>
              <w:t xml:space="preserve"> обязательств по поставке мощности по договорам купли-продажи мощности, производимой с использованием генерирующих объектов, поставляющих мощность в вынужденном режиме, взыскиваемого в случае, если показатель неготовности превышает минимальную из величин предельного объема поставки мощности и объема установленной мощности генерирующего объекта, рассчитывается для месяца </w:t>
            </w:r>
            <w:r w:rsidRPr="00272F96">
              <w:rPr>
                <w:i/>
                <w:color w:val="000000"/>
              </w:rPr>
              <w:t>m</w:t>
            </w:r>
            <w:r w:rsidRPr="00272F96">
              <w:rPr>
                <w:color w:val="000000"/>
              </w:rPr>
              <w:t xml:space="preserve"> в соответствии с формулой:</w:t>
            </w:r>
          </w:p>
          <w:p w14:paraId="20F792F8" w14:textId="7355847E" w:rsidR="00474C25" w:rsidRPr="00272F96" w:rsidRDefault="00A330F9" w:rsidP="006742E5">
            <w:pPr>
              <w:spacing w:after="0"/>
              <w:ind w:left="120" w:firstLine="500"/>
              <w:jc w:val="center"/>
            </w:pPr>
            <w:r w:rsidRPr="00272F96">
              <w:rPr>
                <w:position w:val="-30"/>
              </w:rPr>
              <w:object w:dxaOrig="3620" w:dyaOrig="560" w14:anchorId="0CDA321B">
                <v:shape id="_x0000_i1303" type="#_x0000_t75" style="width:220.75pt;height:31.9pt" o:ole="">
                  <v:imagedata r:id="rId370" o:title=""/>
                </v:shape>
                <o:OLEObject Type="Embed" ProgID="Equation.3" ShapeID="_x0000_i1303" DrawAspect="Content" ObjectID="_1794089887" r:id="rId395"/>
              </w:object>
            </w:r>
            <w:r w:rsidRPr="00272F96">
              <w:rPr>
                <w:color w:val="000000"/>
              </w:rPr>
              <w:t>, где</w:t>
            </w:r>
            <w:r w:rsidR="003A730B">
              <w:rPr>
                <w:color w:val="000000"/>
              </w:rPr>
              <w:t xml:space="preserve"> </w:t>
            </w:r>
            <w:r w:rsidRPr="00272F96">
              <w:object w:dxaOrig="499" w:dyaOrig="300" w14:anchorId="29C0F413">
                <v:shape id="_x0000_i1304" type="#_x0000_t75" style="width:25.15pt;height:15.6pt" o:ole="">
                  <v:imagedata r:id="rId33" o:title=""/>
                </v:shape>
                <o:OLEObject Type="Embed" ProgID="Equation.3" ShapeID="_x0000_i1304" DrawAspect="Content" ObjectID="_1794089888" r:id="rId396"/>
              </w:object>
            </w:r>
            <w:r w:rsidR="003A730B">
              <w:rPr>
                <w:color w:val="000000"/>
              </w:rPr>
              <w:t>.</w:t>
            </w:r>
          </w:p>
        </w:tc>
      </w:tr>
      <w:tr w:rsidR="004F5C0F" w:rsidRPr="00272F96" w14:paraId="2943AF83" w14:textId="77777777" w:rsidTr="006017B7">
        <w:trPr>
          <w:trHeight w:val="435"/>
        </w:trPr>
        <w:tc>
          <w:tcPr>
            <w:tcW w:w="847" w:type="dxa"/>
          </w:tcPr>
          <w:p w14:paraId="3A404E41" w14:textId="77777777" w:rsidR="004F5C0F" w:rsidRPr="00272F96" w:rsidRDefault="004F5C0F" w:rsidP="00A11322">
            <w:pPr>
              <w:ind w:firstLine="0"/>
              <w:rPr>
                <w:b/>
              </w:rPr>
            </w:pPr>
            <w:r w:rsidRPr="00272F96">
              <w:rPr>
                <w:b/>
              </w:rPr>
              <w:t>6.2.4</w:t>
            </w:r>
          </w:p>
        </w:tc>
        <w:tc>
          <w:tcPr>
            <w:tcW w:w="6950" w:type="dxa"/>
            <w:gridSpan w:val="2"/>
          </w:tcPr>
          <w:p w14:paraId="5006E270" w14:textId="77777777" w:rsidR="004F5C0F" w:rsidRPr="00272F96" w:rsidRDefault="004F5C0F" w:rsidP="004F5C0F">
            <w:pPr>
              <w:pStyle w:val="35"/>
              <w:jc w:val="left"/>
            </w:pPr>
            <w:bookmarkStart w:id="22" w:name="_Toc181221544"/>
            <w:r w:rsidRPr="00272F96">
              <w:t>Порядок взаимодействия КО и ЦФР при проведении расчета штрафа за невыполнение поставщиком обязательств по поставке мощности</w:t>
            </w:r>
            <w:bookmarkEnd w:id="22"/>
          </w:p>
          <w:p w14:paraId="3329BFD3" w14:textId="77777777" w:rsidR="004F5C0F" w:rsidRPr="00272F96" w:rsidRDefault="004F5C0F" w:rsidP="00A11322">
            <w:r w:rsidRPr="00272F96">
              <w:t xml:space="preserve">Не позднее 16-го числа месяца, следующего за расчетным, КО определяет размер штрафов по договорам купли-продажи мощности, производимой с использованием генерирующих объектов, поставляющих мощность в вынужденном режиме, и передает в ЦФР в электронном виде с ЭП Реестр штрафов по договорам купли-продажи мощности, производимой с использованием генерирующих объектов, поставляющих мощность в вынужденном режиме, </w:t>
            </w:r>
            <w:r w:rsidRPr="00272F96">
              <w:rPr>
                <w:rFonts w:eastAsia="Arial Unicode MS"/>
              </w:rPr>
              <w:t xml:space="preserve">содержащий отличные от нуля значения штрафа по указанным договорам </w:t>
            </w:r>
            <w:r w:rsidRPr="00272F96">
              <w:t>(приложение 40.3 настоящего Регламента).</w:t>
            </w:r>
          </w:p>
          <w:p w14:paraId="63B0D306" w14:textId="602318AF" w:rsidR="004F5C0F" w:rsidRPr="00272F96" w:rsidRDefault="004F5C0F" w:rsidP="00A11322">
            <w:r w:rsidRPr="00272F96">
              <w:t>…</w:t>
            </w:r>
          </w:p>
          <w:p w14:paraId="119C7110" w14:textId="77777777" w:rsidR="004F5C0F" w:rsidRPr="00272F96" w:rsidRDefault="004F5C0F" w:rsidP="00A11322">
            <w:r w:rsidRPr="00272F96">
              <w:t xml:space="preserve">Не позднее 18-го числа месяца, следующего за расчетным, КО передает в ЦФР в электронном виде с ЭП </w:t>
            </w:r>
            <w:r w:rsidRPr="00272F96">
              <w:rPr>
                <w:rFonts w:eastAsia="Arial Unicode MS"/>
              </w:rPr>
              <w:t>Р</w:t>
            </w:r>
            <w:r w:rsidRPr="00272F96">
              <w:t>еестр штрафов за невыполнение поставщиком обязательств по поставке мощности по договору купли-продажи мощности, производимой с использованием генерирующих объектов, поставляющих мощность в вынужденном режиме, взыскиваемых в случае, если показатель неготовности превышает минимальную из величин предельного объема поставки мощности и объема установленной мощности генерирующего объекта (приложение 132.1 к настоящему Регламенту)</w:t>
            </w:r>
            <w:r w:rsidRPr="00272F96">
              <w:rPr>
                <w:rFonts w:eastAsia="Arial Unicode MS"/>
              </w:rPr>
              <w:t>, содержащий отличные от нуля штрафы по указанным договорам</w:t>
            </w:r>
            <w:r w:rsidRPr="00272F96">
              <w:t>, в случае расчета таких штрафов.</w:t>
            </w:r>
          </w:p>
          <w:p w14:paraId="39AA2B29" w14:textId="77777777" w:rsidR="004F5C0F" w:rsidRPr="00272F96" w:rsidRDefault="004F5C0F" w:rsidP="00A11322">
            <w:pPr>
              <w:pStyle w:val="40"/>
              <w:numPr>
                <w:ilvl w:val="0"/>
                <w:numId w:val="0"/>
              </w:numPr>
              <w:spacing w:before="269" w:after="269"/>
              <w:rPr>
                <w:b/>
                <w:bCs/>
                <w:color w:val="000000"/>
              </w:rPr>
            </w:pPr>
          </w:p>
        </w:tc>
        <w:tc>
          <w:tcPr>
            <w:tcW w:w="7087" w:type="dxa"/>
            <w:gridSpan w:val="2"/>
          </w:tcPr>
          <w:p w14:paraId="50468E26" w14:textId="77777777" w:rsidR="004F5C0F" w:rsidRPr="00272F96" w:rsidRDefault="004F5C0F" w:rsidP="00A11322">
            <w:pPr>
              <w:pStyle w:val="35"/>
              <w:jc w:val="left"/>
            </w:pPr>
            <w:r w:rsidRPr="00272F96">
              <w:t>Порядок взаимодействия КО и ЦФР при проведении расчета штрафа за невыполнение поставщиком обязательств по поставке мощности</w:t>
            </w:r>
          </w:p>
          <w:p w14:paraId="3DC821DE" w14:textId="6781B7DE" w:rsidR="004F5C0F" w:rsidRPr="00272F96" w:rsidRDefault="004F5C0F" w:rsidP="00A11322">
            <w:r w:rsidRPr="00272F96">
              <w:t xml:space="preserve">Не позднее 16-го числа месяца, следующего за расчетным, КО определяет размер штрафов по договорам купли-продажи мощности, производимой с использованием генерирующих объектов, поставляющих мощность в вынужденном режиме, и передает в ЦФР в электронном виде с ЭП Реестр штрафов по договорам купли-продажи мощности, производимой с использованием генерирующих объектов, поставляющих мощность в вынужденном режиме, </w:t>
            </w:r>
            <w:r w:rsidRPr="00272F96">
              <w:rPr>
                <w:rFonts w:eastAsia="Arial Unicode MS"/>
              </w:rPr>
              <w:t xml:space="preserve">содержащий отличные от нуля значения штрафа по указанным договорам </w:t>
            </w:r>
            <w:r w:rsidRPr="00272F96">
              <w:t xml:space="preserve">(приложение 40.3 настоящего Регламента). </w:t>
            </w:r>
            <w:r w:rsidR="00525F9A" w:rsidRPr="00272F96">
              <w:rPr>
                <w:highlight w:val="yellow"/>
              </w:rPr>
              <w:t xml:space="preserve">Реестры формируются отдельно по каждой ценовой зоне (до 31.12.2028 по ценовой зоне </w:t>
            </w:r>
            <w:r w:rsidR="003A730B" w:rsidRPr="003A730B">
              <w:rPr>
                <w:i/>
                <w:highlight w:val="yellow"/>
              </w:rPr>
              <w:t>z</w:t>
            </w:r>
            <w:r w:rsidR="00525F9A" w:rsidRPr="00272F96">
              <w:rPr>
                <w:highlight w:val="yellow"/>
              </w:rPr>
              <w:t xml:space="preserve"> = 2 реестры формируются отдельно для </w:t>
            </w:r>
            <w:r w:rsidR="003A730B" w:rsidRPr="003A730B">
              <w:rPr>
                <w:i/>
                <w:highlight w:val="yellow"/>
              </w:rPr>
              <w:t>z</w:t>
            </w:r>
            <w:r w:rsidR="00525F9A" w:rsidRPr="00272F96">
              <w:rPr>
                <w:highlight w:val="yellow"/>
              </w:rPr>
              <w:t xml:space="preserve"> = 2</w:t>
            </w:r>
            <w:r w:rsidR="00135A62">
              <w:rPr>
                <w:highlight w:val="yellow"/>
              </w:rPr>
              <w:t>,</w:t>
            </w:r>
            <w:r w:rsidR="00525F9A" w:rsidRPr="00272F96">
              <w:rPr>
                <w:highlight w:val="yellow"/>
              </w:rPr>
              <w:t xml:space="preserve"> за исключением территории </w:t>
            </w:r>
            <w:r w:rsidR="003A730B" w:rsidRPr="003A730B">
              <w:rPr>
                <w:i/>
                <w:highlight w:val="yellow"/>
              </w:rPr>
              <w:t>sz</w:t>
            </w:r>
            <w:r w:rsidR="003A730B" w:rsidRPr="00FB6038">
              <w:rPr>
                <w:i/>
                <w:highlight w:val="yellow"/>
              </w:rPr>
              <w:t xml:space="preserve"> </w:t>
            </w:r>
            <w:r w:rsidR="00525F9A" w:rsidRPr="00272F96">
              <w:rPr>
                <w:highlight w:val="yellow"/>
              </w:rPr>
              <w:t>=</w:t>
            </w:r>
            <w:r w:rsidR="003A730B" w:rsidRPr="00FB6038">
              <w:rPr>
                <w:highlight w:val="yellow"/>
              </w:rPr>
              <w:t xml:space="preserve"> </w:t>
            </w:r>
            <w:r w:rsidR="00525F9A" w:rsidRPr="00272F96">
              <w:rPr>
                <w:highlight w:val="yellow"/>
              </w:rPr>
              <w:t>3</w:t>
            </w:r>
            <w:r w:rsidR="00135A62">
              <w:rPr>
                <w:highlight w:val="yellow"/>
              </w:rPr>
              <w:t>,</w:t>
            </w:r>
            <w:r w:rsidR="00525F9A" w:rsidRPr="00272F96">
              <w:rPr>
                <w:highlight w:val="yellow"/>
              </w:rPr>
              <w:t xml:space="preserve"> и для </w:t>
            </w:r>
            <w:r w:rsidR="003A730B" w:rsidRPr="003A730B">
              <w:rPr>
                <w:i/>
                <w:highlight w:val="yellow"/>
              </w:rPr>
              <w:t>z</w:t>
            </w:r>
            <w:r w:rsidR="00525F9A" w:rsidRPr="00272F96">
              <w:rPr>
                <w:highlight w:val="yellow"/>
              </w:rPr>
              <w:t xml:space="preserve"> = 2 на территории </w:t>
            </w:r>
            <w:r w:rsidR="003A730B" w:rsidRPr="003A730B">
              <w:rPr>
                <w:i/>
                <w:highlight w:val="yellow"/>
              </w:rPr>
              <w:t>sz</w:t>
            </w:r>
            <w:r w:rsidR="003A730B" w:rsidRPr="00FB6038">
              <w:rPr>
                <w:i/>
                <w:highlight w:val="yellow"/>
              </w:rPr>
              <w:t xml:space="preserve"> </w:t>
            </w:r>
            <w:r w:rsidR="00525F9A" w:rsidRPr="00272F96">
              <w:rPr>
                <w:highlight w:val="yellow"/>
              </w:rPr>
              <w:t>=</w:t>
            </w:r>
            <w:r w:rsidR="003A730B" w:rsidRPr="00FB6038">
              <w:rPr>
                <w:highlight w:val="yellow"/>
              </w:rPr>
              <w:t xml:space="preserve"> </w:t>
            </w:r>
            <w:r w:rsidR="00525F9A" w:rsidRPr="00272F96">
              <w:rPr>
                <w:highlight w:val="yellow"/>
              </w:rPr>
              <w:t>3)</w:t>
            </w:r>
            <w:r w:rsidRPr="00272F96">
              <w:rPr>
                <w:highlight w:val="yellow"/>
              </w:rPr>
              <w:t>.</w:t>
            </w:r>
          </w:p>
          <w:p w14:paraId="41C8283A" w14:textId="28C17453" w:rsidR="004F5C0F" w:rsidRPr="00272F96" w:rsidRDefault="004F5C0F" w:rsidP="00A11322">
            <w:r w:rsidRPr="00272F96">
              <w:t>…</w:t>
            </w:r>
          </w:p>
          <w:p w14:paraId="6642BC6E" w14:textId="4F31806D" w:rsidR="004F5C0F" w:rsidRPr="00272F96" w:rsidRDefault="004F5C0F" w:rsidP="00BC0A33">
            <w:r w:rsidRPr="00272F96">
              <w:t xml:space="preserve">Не позднее 18-го числа месяца, следующего за расчетным, КО передает в ЦФР в электронном виде с ЭП </w:t>
            </w:r>
            <w:r w:rsidRPr="00272F96">
              <w:rPr>
                <w:rFonts w:eastAsia="Arial Unicode MS"/>
              </w:rPr>
              <w:t>Р</w:t>
            </w:r>
            <w:r w:rsidRPr="00272F96">
              <w:t>еестр штрафов за невыполнение поставщиком обязательств по поставке мощности по договору купли-продажи мощности, производимой с использованием генерирующих объектов, поставляющих мощность в вынужденном режиме, взыскиваемых в случае, если показатель неготовности превышает минимальную из величин предельного объема поставки мощности и объема установленной мощности генерирующего объекта (приложение 132.1 к настоящему Регламенту)</w:t>
            </w:r>
            <w:r w:rsidRPr="00272F96">
              <w:rPr>
                <w:rFonts w:eastAsia="Arial Unicode MS"/>
              </w:rPr>
              <w:t>, содержащий отличные от нуля штрафы по указанным договорам</w:t>
            </w:r>
            <w:r w:rsidRPr="00272F96">
              <w:t xml:space="preserve">, в случае расчета таких штрафов. </w:t>
            </w:r>
            <w:r w:rsidR="00525F9A" w:rsidRPr="00272F96">
              <w:rPr>
                <w:highlight w:val="yellow"/>
              </w:rPr>
              <w:t xml:space="preserve">Реестры формируются отдельно по каждой ценовой зоне (до 31.12.2028 по ценовой зоне </w:t>
            </w:r>
            <w:r w:rsidR="003A730B" w:rsidRPr="003A730B">
              <w:rPr>
                <w:i/>
                <w:highlight w:val="yellow"/>
              </w:rPr>
              <w:t>z</w:t>
            </w:r>
            <w:r w:rsidR="00525F9A" w:rsidRPr="00272F96">
              <w:rPr>
                <w:highlight w:val="yellow"/>
              </w:rPr>
              <w:t xml:space="preserve"> = 2 реестры формируются отдельно для </w:t>
            </w:r>
            <w:r w:rsidR="003A730B" w:rsidRPr="003A730B">
              <w:rPr>
                <w:i/>
                <w:highlight w:val="yellow"/>
              </w:rPr>
              <w:t>z</w:t>
            </w:r>
            <w:r w:rsidR="00525F9A" w:rsidRPr="00272F96">
              <w:rPr>
                <w:highlight w:val="yellow"/>
              </w:rPr>
              <w:t xml:space="preserve"> = 2</w:t>
            </w:r>
            <w:r w:rsidR="00135A62">
              <w:rPr>
                <w:highlight w:val="yellow"/>
              </w:rPr>
              <w:t>,</w:t>
            </w:r>
            <w:r w:rsidR="00525F9A" w:rsidRPr="00272F96">
              <w:rPr>
                <w:highlight w:val="yellow"/>
              </w:rPr>
              <w:t xml:space="preserve"> за исключением территории </w:t>
            </w:r>
            <w:r w:rsidR="003A730B" w:rsidRPr="003A730B">
              <w:rPr>
                <w:i/>
                <w:highlight w:val="yellow"/>
              </w:rPr>
              <w:t>sz</w:t>
            </w:r>
            <w:r w:rsidR="003A730B" w:rsidRPr="00FB6038">
              <w:rPr>
                <w:i/>
                <w:highlight w:val="yellow"/>
              </w:rPr>
              <w:t xml:space="preserve"> </w:t>
            </w:r>
            <w:r w:rsidR="00525F9A" w:rsidRPr="00272F96">
              <w:rPr>
                <w:highlight w:val="yellow"/>
              </w:rPr>
              <w:t>=</w:t>
            </w:r>
            <w:r w:rsidR="003A730B" w:rsidRPr="00FB6038">
              <w:rPr>
                <w:highlight w:val="yellow"/>
              </w:rPr>
              <w:t xml:space="preserve"> </w:t>
            </w:r>
            <w:r w:rsidR="00525F9A" w:rsidRPr="00272F96">
              <w:rPr>
                <w:highlight w:val="yellow"/>
              </w:rPr>
              <w:t>3</w:t>
            </w:r>
            <w:r w:rsidR="00135A62">
              <w:rPr>
                <w:highlight w:val="yellow"/>
              </w:rPr>
              <w:t>,</w:t>
            </w:r>
            <w:r w:rsidR="00525F9A" w:rsidRPr="00272F96">
              <w:rPr>
                <w:highlight w:val="yellow"/>
              </w:rPr>
              <w:t xml:space="preserve"> и для </w:t>
            </w:r>
            <w:r w:rsidR="003A730B" w:rsidRPr="003A730B">
              <w:rPr>
                <w:i/>
                <w:highlight w:val="yellow"/>
              </w:rPr>
              <w:t>z</w:t>
            </w:r>
            <w:r w:rsidR="00525F9A" w:rsidRPr="00272F96">
              <w:rPr>
                <w:highlight w:val="yellow"/>
              </w:rPr>
              <w:t xml:space="preserve"> = 2 на территории </w:t>
            </w:r>
            <w:r w:rsidR="003A730B" w:rsidRPr="003A730B">
              <w:rPr>
                <w:i/>
                <w:highlight w:val="yellow"/>
              </w:rPr>
              <w:t>sz</w:t>
            </w:r>
            <w:r w:rsidR="003A730B" w:rsidRPr="00FB6038">
              <w:rPr>
                <w:i/>
                <w:highlight w:val="yellow"/>
              </w:rPr>
              <w:t xml:space="preserve"> </w:t>
            </w:r>
            <w:r w:rsidR="00525F9A" w:rsidRPr="00272F96">
              <w:rPr>
                <w:highlight w:val="yellow"/>
              </w:rPr>
              <w:t>=</w:t>
            </w:r>
            <w:r w:rsidR="003A730B" w:rsidRPr="00FB6038">
              <w:rPr>
                <w:highlight w:val="yellow"/>
              </w:rPr>
              <w:t xml:space="preserve"> </w:t>
            </w:r>
            <w:r w:rsidR="00525F9A" w:rsidRPr="00272F96">
              <w:rPr>
                <w:highlight w:val="yellow"/>
              </w:rPr>
              <w:t>3)</w:t>
            </w:r>
            <w:r w:rsidRPr="00272F96">
              <w:rPr>
                <w:highlight w:val="yellow"/>
              </w:rPr>
              <w:t>.</w:t>
            </w:r>
          </w:p>
        </w:tc>
      </w:tr>
      <w:tr w:rsidR="004B54F4" w:rsidRPr="00272F96" w14:paraId="117E73EE" w14:textId="77777777" w:rsidTr="006017B7">
        <w:trPr>
          <w:trHeight w:val="435"/>
        </w:trPr>
        <w:tc>
          <w:tcPr>
            <w:tcW w:w="847" w:type="dxa"/>
            <w:vAlign w:val="center"/>
          </w:tcPr>
          <w:p w14:paraId="7F2D44AD" w14:textId="77777777" w:rsidR="004B54F4" w:rsidRPr="00272F96" w:rsidRDefault="004B54F4" w:rsidP="00877A53">
            <w:pPr>
              <w:ind w:firstLine="0"/>
              <w:rPr>
                <w:b/>
                <w:lang w:eastAsia="en-US"/>
              </w:rPr>
            </w:pPr>
            <w:r w:rsidRPr="00272F96">
              <w:rPr>
                <w:b/>
                <w:lang w:eastAsia="en-US"/>
              </w:rPr>
              <w:t>10.1</w:t>
            </w:r>
          </w:p>
        </w:tc>
        <w:tc>
          <w:tcPr>
            <w:tcW w:w="6950" w:type="dxa"/>
            <w:gridSpan w:val="2"/>
          </w:tcPr>
          <w:p w14:paraId="06B0924B" w14:textId="77777777" w:rsidR="004B54F4" w:rsidRPr="00272F96" w:rsidRDefault="004B54F4" w:rsidP="00C37329">
            <w:pPr>
              <w:pStyle w:val="H1n"/>
              <w:numPr>
                <w:ilvl w:val="1"/>
                <w:numId w:val="88"/>
              </w:numPr>
              <w:jc w:val="left"/>
            </w:pPr>
            <w:r w:rsidRPr="00272F96">
              <w:t>Общие принципы расчета составляющих предельных уровней нерегулируемых цен</w:t>
            </w:r>
          </w:p>
          <w:p w14:paraId="3EE8FB06" w14:textId="77777777" w:rsidR="004B54F4" w:rsidRPr="00272F96" w:rsidRDefault="004B54F4" w:rsidP="00877A53">
            <w:pPr>
              <w:pStyle w:val="aa"/>
              <w:ind w:left="29" w:firstLine="567"/>
              <w:rPr>
                <w:rFonts w:ascii="Garamond" w:hAnsi="Garamond"/>
                <w:color w:val="000000"/>
              </w:rPr>
            </w:pPr>
            <w:r w:rsidRPr="00272F96">
              <w:rPr>
                <w:rFonts w:ascii="Garamond" w:hAnsi="Garamond"/>
                <w:color w:val="000000"/>
              </w:rPr>
              <w:t>Гарантирующие поставщики и КО выполняют предусмотренные настоящим Регламентом действия в сроки, установленные настоящим Регламентом.</w:t>
            </w:r>
          </w:p>
          <w:p w14:paraId="0AF2DC5D" w14:textId="77777777" w:rsidR="004B54F4" w:rsidRPr="00272F96" w:rsidRDefault="004B54F4" w:rsidP="00877A53">
            <w:pPr>
              <w:pStyle w:val="aa"/>
              <w:ind w:left="29" w:firstLine="567"/>
              <w:rPr>
                <w:rFonts w:ascii="Garamond" w:hAnsi="Garamond"/>
                <w:color w:val="000000"/>
              </w:rPr>
            </w:pPr>
            <w:r w:rsidRPr="00272F96">
              <w:rPr>
                <w:rFonts w:ascii="Garamond" w:hAnsi="Garamond"/>
                <w:color w:val="000000"/>
              </w:rPr>
              <w:t xml:space="preserve">В разделе 10 настоящего </w:t>
            </w:r>
            <w:r w:rsidRPr="00272F96">
              <w:rPr>
                <w:rFonts w:ascii="Garamond" w:hAnsi="Garamond"/>
                <w:caps/>
                <w:color w:val="000000"/>
              </w:rPr>
              <w:t>р</w:t>
            </w:r>
            <w:r w:rsidRPr="00272F96">
              <w:rPr>
                <w:rFonts w:ascii="Garamond" w:hAnsi="Garamond"/>
                <w:color w:val="000000"/>
              </w:rPr>
              <w:t>егламента используются следующие обозначения:</w:t>
            </w:r>
          </w:p>
          <w:tbl>
            <w:tblPr>
              <w:tblStyle w:val="afff"/>
              <w:tblW w:w="4981" w:type="pct"/>
              <w:tblLayout w:type="fixed"/>
              <w:tblLook w:val="00A0" w:firstRow="1" w:lastRow="0" w:firstColumn="1" w:lastColumn="0" w:noHBand="0" w:noVBand="0"/>
            </w:tblPr>
            <w:tblGrid>
              <w:gridCol w:w="1436"/>
              <w:gridCol w:w="1590"/>
              <w:gridCol w:w="11"/>
              <w:gridCol w:w="3661"/>
            </w:tblGrid>
            <w:tr w:rsidR="004B54F4" w:rsidRPr="00272F96" w14:paraId="3782F9FA" w14:textId="77777777" w:rsidTr="00194D9B">
              <w:tc>
                <w:tcPr>
                  <w:tcW w:w="1072" w:type="pct"/>
                </w:tcPr>
                <w:p w14:paraId="21FCA4B1" w14:textId="77777777" w:rsidR="004B54F4" w:rsidRPr="00272F96" w:rsidRDefault="004B54F4" w:rsidP="00877A53">
                  <w:pPr>
                    <w:pStyle w:val="8"/>
                    <w:ind w:left="29" w:firstLine="48"/>
                    <w:jc w:val="center"/>
                    <w:outlineLvl w:val="7"/>
                    <w:rPr>
                      <w:rFonts w:ascii="Garamond" w:hAnsi="Garamond"/>
                      <w:b/>
                      <w:i w:val="0"/>
                      <w:iCs/>
                      <w:sz w:val="22"/>
                    </w:rPr>
                  </w:pPr>
                  <w:r w:rsidRPr="00272F96">
                    <w:rPr>
                      <w:rFonts w:ascii="Garamond" w:hAnsi="Garamond"/>
                      <w:b/>
                      <w:i w:val="0"/>
                      <w:iCs/>
                      <w:sz w:val="22"/>
                    </w:rPr>
                    <w:t xml:space="preserve">Обозначение согласно </w:t>
                  </w:r>
                  <w:r w:rsidRPr="00272F96">
                    <w:rPr>
                      <w:rFonts w:ascii="Garamond" w:hAnsi="Garamond"/>
                      <w:b/>
                      <w:i w:val="0"/>
                      <w:iCs/>
                      <w:color w:val="000000"/>
                      <w:sz w:val="22"/>
                    </w:rPr>
                    <w:t>Правилам определения нерегулируемых цен</w:t>
                  </w:r>
                </w:p>
              </w:tc>
              <w:tc>
                <w:tcPr>
                  <w:tcW w:w="1195" w:type="pct"/>
                  <w:gridSpan w:val="2"/>
                </w:tcPr>
                <w:p w14:paraId="7446EA06" w14:textId="77777777" w:rsidR="004B54F4" w:rsidRPr="00272F96" w:rsidRDefault="004B54F4" w:rsidP="00877A53">
                  <w:pPr>
                    <w:pStyle w:val="8"/>
                    <w:ind w:left="29" w:firstLine="48"/>
                    <w:jc w:val="center"/>
                    <w:outlineLvl w:val="7"/>
                    <w:rPr>
                      <w:rFonts w:ascii="Garamond" w:hAnsi="Garamond"/>
                      <w:b/>
                      <w:i w:val="0"/>
                      <w:iCs/>
                      <w:color w:val="000000"/>
                      <w:sz w:val="22"/>
                    </w:rPr>
                  </w:pPr>
                  <w:r w:rsidRPr="00272F96">
                    <w:rPr>
                      <w:rFonts w:ascii="Garamond" w:hAnsi="Garamond"/>
                      <w:b/>
                      <w:i w:val="0"/>
                      <w:iCs/>
                      <w:color w:val="000000"/>
                      <w:sz w:val="22"/>
                    </w:rPr>
                    <w:t xml:space="preserve">Обозначение, используемое в 10-м разделе настоящего </w:t>
                  </w:r>
                  <w:r w:rsidRPr="00272F96">
                    <w:rPr>
                      <w:rFonts w:ascii="Garamond" w:hAnsi="Garamond"/>
                      <w:b/>
                      <w:i w:val="0"/>
                      <w:iCs/>
                      <w:caps/>
                      <w:color w:val="000000"/>
                      <w:sz w:val="22"/>
                    </w:rPr>
                    <w:t>р</w:t>
                  </w:r>
                  <w:r w:rsidRPr="00272F96">
                    <w:rPr>
                      <w:rFonts w:ascii="Garamond" w:hAnsi="Garamond"/>
                      <w:b/>
                      <w:i w:val="0"/>
                      <w:iCs/>
                      <w:color w:val="000000"/>
                      <w:sz w:val="22"/>
                    </w:rPr>
                    <w:t>егламента</w:t>
                  </w:r>
                </w:p>
              </w:tc>
              <w:tc>
                <w:tcPr>
                  <w:tcW w:w="2733" w:type="pct"/>
                </w:tcPr>
                <w:p w14:paraId="5F8CCC35" w14:textId="77777777" w:rsidR="004B54F4" w:rsidRPr="00272F96" w:rsidRDefault="004B54F4" w:rsidP="00877A53">
                  <w:pPr>
                    <w:pStyle w:val="8"/>
                    <w:ind w:left="29" w:firstLine="48"/>
                    <w:jc w:val="center"/>
                    <w:outlineLvl w:val="7"/>
                    <w:rPr>
                      <w:rFonts w:ascii="Garamond" w:hAnsi="Garamond"/>
                      <w:b/>
                      <w:i w:val="0"/>
                      <w:iCs/>
                      <w:sz w:val="22"/>
                    </w:rPr>
                  </w:pPr>
                  <w:r w:rsidRPr="00272F96">
                    <w:rPr>
                      <w:rFonts w:ascii="Garamond" w:hAnsi="Garamond"/>
                      <w:b/>
                      <w:i w:val="0"/>
                      <w:iCs/>
                      <w:sz w:val="22"/>
                    </w:rPr>
                    <w:t xml:space="preserve">Определение согласно </w:t>
                  </w:r>
                  <w:r w:rsidRPr="00272F96">
                    <w:rPr>
                      <w:rFonts w:ascii="Garamond" w:hAnsi="Garamond"/>
                      <w:b/>
                      <w:i w:val="0"/>
                      <w:iCs/>
                      <w:color w:val="000000"/>
                      <w:sz w:val="22"/>
                    </w:rPr>
                    <w:t>Правилам определения нерегулируемых цен</w:t>
                  </w:r>
                </w:p>
              </w:tc>
            </w:tr>
            <w:tr w:rsidR="004B54F4" w:rsidRPr="00272F96" w14:paraId="5281A247" w14:textId="77777777" w:rsidTr="00194D9B">
              <w:trPr>
                <w:trHeight w:val="897"/>
              </w:trPr>
              <w:tc>
                <w:tcPr>
                  <w:tcW w:w="1072" w:type="pct"/>
                  <w:vAlign w:val="center"/>
                </w:tcPr>
                <w:p w14:paraId="36BCB4CD" w14:textId="77777777" w:rsidR="004B54F4" w:rsidRPr="00272F96" w:rsidRDefault="004B54F4" w:rsidP="00877A53">
                  <w:pPr>
                    <w:pStyle w:val="8"/>
                    <w:ind w:left="29" w:firstLine="48"/>
                    <w:outlineLvl w:val="7"/>
                    <w:rPr>
                      <w:rFonts w:ascii="Garamond" w:hAnsi="Garamond"/>
                      <w:i w:val="0"/>
                      <w:iCs/>
                      <w:color w:val="000000"/>
                      <w:sz w:val="22"/>
                    </w:rPr>
                  </w:pPr>
                  <w:r w:rsidRPr="00272F96">
                    <w:rPr>
                      <w:rFonts w:ascii="Garamond" w:hAnsi="Garamond"/>
                      <w:i w:val="0"/>
                      <w:iCs/>
                      <w:color w:val="000000"/>
                      <w:sz w:val="22"/>
                    </w:rPr>
                    <w:t>….</w:t>
                  </w:r>
                </w:p>
              </w:tc>
              <w:tc>
                <w:tcPr>
                  <w:tcW w:w="1195" w:type="pct"/>
                  <w:gridSpan w:val="2"/>
                  <w:vAlign w:val="center"/>
                </w:tcPr>
                <w:p w14:paraId="0070F32B" w14:textId="77777777" w:rsidR="004B54F4" w:rsidRPr="00272F96" w:rsidRDefault="004B54F4" w:rsidP="00877A53">
                  <w:pPr>
                    <w:pStyle w:val="8"/>
                    <w:ind w:left="29" w:firstLine="48"/>
                    <w:outlineLvl w:val="7"/>
                    <w:rPr>
                      <w:rFonts w:ascii="Garamond" w:hAnsi="Garamond"/>
                      <w:i w:val="0"/>
                      <w:iCs/>
                      <w:sz w:val="22"/>
                    </w:rPr>
                  </w:pPr>
                </w:p>
              </w:tc>
              <w:tc>
                <w:tcPr>
                  <w:tcW w:w="2733" w:type="pct"/>
                </w:tcPr>
                <w:p w14:paraId="082D722B" w14:textId="77777777" w:rsidR="004B54F4" w:rsidRPr="00272F96" w:rsidRDefault="004B54F4" w:rsidP="00877A53">
                  <w:pPr>
                    <w:pStyle w:val="8"/>
                    <w:ind w:left="29" w:firstLine="567"/>
                    <w:outlineLvl w:val="7"/>
                    <w:rPr>
                      <w:rFonts w:ascii="Garamond" w:hAnsi="Garamond"/>
                      <w:i w:val="0"/>
                      <w:iCs/>
                      <w:sz w:val="22"/>
                    </w:rPr>
                  </w:pPr>
                </w:p>
              </w:tc>
            </w:tr>
            <w:tr w:rsidR="00194D9B" w:rsidRPr="00272F96" w14:paraId="084371C1" w14:textId="77777777" w:rsidTr="00CC33FC">
              <w:trPr>
                <w:trHeight w:val="897"/>
              </w:trPr>
              <w:tc>
                <w:tcPr>
                  <w:tcW w:w="1072" w:type="pct"/>
                  <w:vAlign w:val="center"/>
                </w:tcPr>
                <w:p w14:paraId="523B6E26" w14:textId="77777777" w:rsidR="00194D9B" w:rsidRPr="00272F96" w:rsidRDefault="004A0032" w:rsidP="00CC33FC">
                  <w:pPr>
                    <w:pStyle w:val="8"/>
                    <w:ind w:left="29" w:firstLine="48"/>
                    <w:outlineLvl w:val="7"/>
                    <w:rPr>
                      <w:rFonts w:ascii="Garamond" w:hAnsi="Garamond"/>
                      <w:i w:val="0"/>
                      <w:iCs/>
                      <w:color w:val="000000"/>
                      <w:sz w:val="22"/>
                    </w:rPr>
                  </w:pPr>
                  <m:oMath>
                    <m:sSubSup>
                      <m:sSubSupPr>
                        <m:ctrlPr>
                          <w:rPr>
                            <w:rFonts w:ascii="Cambria Math" w:hAnsi="Cambria Math"/>
                            <w:i w:val="0"/>
                            <w:iCs/>
                            <w:sz w:val="22"/>
                          </w:rPr>
                        </m:ctrlPr>
                      </m:sSubSupPr>
                      <m:e>
                        <m:r>
                          <w:rPr>
                            <w:rFonts w:ascii="Cambria Math" w:hAnsi="Cambria Math"/>
                            <w:sz w:val="22"/>
                          </w:rPr>
                          <m:t>S</m:t>
                        </m:r>
                      </m:e>
                      <m:sub>
                        <m:r>
                          <w:rPr>
                            <w:rFonts w:ascii="Cambria Math" w:hAnsi="Cambria Math"/>
                            <w:sz w:val="22"/>
                          </w:rPr>
                          <m:t>m-1</m:t>
                        </m:r>
                      </m:sub>
                      <m:sup>
                        <m:r>
                          <w:rPr>
                            <w:rFonts w:ascii="Cambria Math" w:hAnsi="Cambria Math"/>
                            <w:sz w:val="22"/>
                          </w:rPr>
                          <m:t>М ,факт</m:t>
                        </m:r>
                      </m:sup>
                    </m:sSubSup>
                  </m:oMath>
                  <w:r w:rsidR="00194D9B" w:rsidRPr="00272F96">
                    <w:rPr>
                      <w:rFonts w:ascii="Garamond" w:hAnsi="Garamond"/>
                      <w:i w:val="0"/>
                      <w:iCs/>
                      <w:sz w:val="22"/>
                    </w:rPr>
                    <w:t>, руб</w:t>
                  </w:r>
                  <w:r w:rsidR="00194D9B" w:rsidRPr="00272F96">
                    <w:rPr>
                      <w:rFonts w:ascii="Garamond" w:hAnsi="Garamond"/>
                      <w:sz w:val="22"/>
                    </w:rPr>
                    <w:t>.</w:t>
                  </w:r>
                </w:p>
              </w:tc>
              <w:tc>
                <w:tcPr>
                  <w:tcW w:w="1187" w:type="pct"/>
                  <w:vAlign w:val="center"/>
                </w:tcPr>
                <w:p w14:paraId="4CFD7CA0" w14:textId="77777777" w:rsidR="00194D9B" w:rsidRPr="00272F96" w:rsidRDefault="004A0032" w:rsidP="00CC33FC">
                  <w:pPr>
                    <w:pStyle w:val="8"/>
                    <w:ind w:left="29" w:firstLine="48"/>
                    <w:outlineLvl w:val="7"/>
                    <w:rPr>
                      <w:rFonts w:ascii="Garamond" w:hAnsi="Garamond"/>
                      <w:i w:val="0"/>
                      <w:iCs/>
                      <w:sz w:val="22"/>
                    </w:rPr>
                  </w:pPr>
                  <m:oMath>
                    <m:sSubSup>
                      <m:sSubSupPr>
                        <m:ctrlPr>
                          <w:rPr>
                            <w:rFonts w:ascii="Cambria Math" w:hAnsi="Cambria Math"/>
                            <w:sz w:val="22"/>
                          </w:rPr>
                        </m:ctrlPr>
                      </m:sSubSupPr>
                      <m:e>
                        <m:r>
                          <w:rPr>
                            <w:rFonts w:ascii="Cambria Math" w:hAnsi="Cambria Math"/>
                            <w:sz w:val="22"/>
                          </w:rPr>
                          <m:t>S</m:t>
                        </m:r>
                      </m:e>
                      <m:sub>
                        <m:r>
                          <w:rPr>
                            <w:rFonts w:ascii="Cambria Math" w:hAnsi="Cambria Math"/>
                            <w:sz w:val="22"/>
                          </w:rPr>
                          <m:t>j,q,m-1</m:t>
                        </m:r>
                      </m:sub>
                      <m:sup>
                        <m:r>
                          <w:rPr>
                            <w:rFonts w:ascii="Cambria Math" w:hAnsi="Cambria Math"/>
                            <w:sz w:val="22"/>
                          </w:rPr>
                          <m:t>М_факт</m:t>
                        </m:r>
                      </m:sup>
                    </m:sSubSup>
                  </m:oMath>
                  <w:r w:rsidR="00194D9B" w:rsidRPr="00272F96">
                    <w:rPr>
                      <w:rFonts w:ascii="Garamond" w:hAnsi="Garamond"/>
                      <w:sz w:val="22"/>
                    </w:rPr>
                    <w:t xml:space="preserve">, </w:t>
                  </w:r>
                  <w:r w:rsidR="00194D9B" w:rsidRPr="00272F96">
                    <w:rPr>
                      <w:rFonts w:ascii="Garamond" w:hAnsi="Garamond"/>
                      <w:i w:val="0"/>
                      <w:iCs/>
                      <w:sz w:val="22"/>
                    </w:rPr>
                    <w:t>руб</w:t>
                  </w:r>
                  <w:r w:rsidR="00194D9B" w:rsidRPr="00272F96">
                    <w:rPr>
                      <w:rFonts w:ascii="Garamond" w:hAnsi="Garamond"/>
                      <w:sz w:val="22"/>
                    </w:rPr>
                    <w:t>.</w:t>
                  </w:r>
                </w:p>
              </w:tc>
              <w:tc>
                <w:tcPr>
                  <w:tcW w:w="2741" w:type="pct"/>
                  <w:gridSpan w:val="2"/>
                </w:tcPr>
                <w:p w14:paraId="33A2D147" w14:textId="2E3D3D0F" w:rsidR="00194D9B" w:rsidRPr="00272F96" w:rsidRDefault="00194D9B" w:rsidP="00BC0A33">
                  <w:pPr>
                    <w:pStyle w:val="8"/>
                    <w:ind w:left="29" w:firstLine="0"/>
                    <w:outlineLvl w:val="7"/>
                    <w:rPr>
                      <w:rFonts w:ascii="Garamond" w:hAnsi="Garamond"/>
                      <w:i w:val="0"/>
                      <w:sz w:val="22"/>
                    </w:rPr>
                  </w:pPr>
                  <w:r w:rsidRPr="00272F96">
                    <w:rPr>
                      <w:rFonts w:ascii="Garamond" w:hAnsi="Garamond"/>
                      <w:i w:val="0"/>
                      <w:sz w:val="22"/>
                    </w:rPr>
                    <w:t xml:space="preserve">рассчитываемая </w:t>
                  </w:r>
                  <w:r w:rsidRPr="00272F96">
                    <w:rPr>
                      <w:rFonts w:ascii="Garamond" w:hAnsi="Garamond"/>
                      <w:i w:val="0"/>
                      <w:caps/>
                      <w:sz w:val="22"/>
                    </w:rPr>
                    <w:t>к</w:t>
                  </w:r>
                  <w:r w:rsidRPr="00272F96">
                    <w:rPr>
                      <w:rFonts w:ascii="Garamond" w:hAnsi="Garamond"/>
                      <w:i w:val="0"/>
                      <w:sz w:val="22"/>
                    </w:rPr>
                    <w:t xml:space="preserve">оммерческим оператором в соответствии с </w:t>
                  </w:r>
                  <w:r w:rsidRPr="00272F96">
                    <w:rPr>
                      <w:rFonts w:ascii="Garamond" w:hAnsi="Garamond"/>
                      <w:i w:val="0"/>
                      <w:caps/>
                      <w:sz w:val="22"/>
                    </w:rPr>
                    <w:t>д</w:t>
                  </w:r>
                  <w:r w:rsidRPr="00272F96">
                    <w:rPr>
                      <w:rFonts w:ascii="Garamond" w:hAnsi="Garamond"/>
                      <w:i w:val="0"/>
                      <w:sz w:val="22"/>
                    </w:rPr>
                    <w:t xml:space="preserve">оговором о присоединении к торговой системе оптового рынка для расчетного периода </w:t>
                  </w:r>
                  <w:r w:rsidRPr="00272F96">
                    <w:rPr>
                      <w:rFonts w:ascii="Garamond" w:hAnsi="Garamond"/>
                      <w:iCs/>
                      <w:sz w:val="22"/>
                    </w:rPr>
                    <w:t>m–1</w:t>
                  </w:r>
                  <w:r w:rsidRPr="00272F96">
                    <w:rPr>
                      <w:rFonts w:ascii="Garamond" w:hAnsi="Garamond"/>
                      <w:i w:val="0"/>
                      <w:sz w:val="22"/>
                    </w:rPr>
                    <w:t xml:space="preserve"> фактическая стоимость покупки мощности </w:t>
                  </w:r>
                  <w:r w:rsidRPr="00272F96">
                    <w:rPr>
                      <w:rFonts w:ascii="Garamond" w:hAnsi="Garamond"/>
                      <w:i w:val="0"/>
                      <w:sz w:val="22"/>
                      <w:highlight w:val="yellow"/>
                    </w:rPr>
                    <w:t>исходя из фактической стоимости покупки мощности по результатам конкурентного отбора мощности (без учета определяемой в соответствии с Правилами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на основании иных договоров, заключенных гарантирующим поставщиком в соответствии с Правилами оптового рынка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w:t>
                  </w:r>
                </w:p>
              </w:tc>
            </w:tr>
            <w:tr w:rsidR="004B54F4" w:rsidRPr="00272F96" w14:paraId="4A357703" w14:textId="77777777" w:rsidTr="00194D9B">
              <w:trPr>
                <w:trHeight w:val="897"/>
              </w:trPr>
              <w:tc>
                <w:tcPr>
                  <w:tcW w:w="1072" w:type="pct"/>
                </w:tcPr>
                <w:p w14:paraId="1E6FAE3D" w14:textId="77777777" w:rsidR="004B54F4" w:rsidRPr="00272F96" w:rsidRDefault="004A0032" w:rsidP="00877A53">
                  <w:pPr>
                    <w:pStyle w:val="8"/>
                    <w:ind w:left="29" w:firstLine="48"/>
                    <w:outlineLvl w:val="7"/>
                    <w:rPr>
                      <w:rStyle w:val="aff9"/>
                      <w:rFonts w:ascii="Garamond" w:hAnsi="Garamond"/>
                      <w:i w:val="0"/>
                      <w:iCs/>
                      <w:sz w:val="22"/>
                      <w:szCs w:val="22"/>
                    </w:rPr>
                  </w:pPr>
                  <m:oMathPara>
                    <m:oMath>
                      <m:sSubSup>
                        <m:sSubSupPr>
                          <m:ctrlPr>
                            <w:rPr>
                              <w:rFonts w:ascii="Cambria Math" w:eastAsia="Calibri" w:hAnsi="Cambria Math"/>
                              <w:i w:val="0"/>
                              <w:iCs/>
                              <w:sz w:val="22"/>
                              <w:lang w:eastAsia="en-US"/>
                            </w:rPr>
                          </m:ctrlPr>
                        </m:sSubSupPr>
                        <m:e>
                          <m:r>
                            <w:rPr>
                              <w:rFonts w:ascii="Cambria Math" w:eastAsia="Calibri" w:hAnsi="Cambria Math"/>
                              <w:sz w:val="22"/>
                              <w:lang w:eastAsia="en-US"/>
                            </w:rPr>
                            <m:t>K</m:t>
                          </m:r>
                        </m:e>
                        <m:sub>
                          <m:r>
                            <w:rPr>
                              <w:rFonts w:ascii="Cambria Math" w:eastAsia="Calibri" w:hAnsi="Cambria Math"/>
                              <w:sz w:val="22"/>
                              <w:lang w:eastAsia="en-US"/>
                            </w:rPr>
                            <m:t>m,h</m:t>
                          </m:r>
                        </m:sub>
                        <m:sup>
                          <m:r>
                            <w:rPr>
                              <w:rFonts w:ascii="Cambria Math" w:eastAsia="Calibri" w:hAnsi="Cambria Math"/>
                              <w:sz w:val="22"/>
                              <w:lang w:eastAsia="en-US"/>
                            </w:rPr>
                            <m:t>ненас</m:t>
                          </m:r>
                        </m:sup>
                      </m:sSubSup>
                    </m:oMath>
                  </m:oMathPara>
                </w:p>
              </w:tc>
              <w:tc>
                <w:tcPr>
                  <w:tcW w:w="1195" w:type="pct"/>
                  <w:gridSpan w:val="2"/>
                </w:tcPr>
                <w:p w14:paraId="3D7C2BAF" w14:textId="77777777" w:rsidR="004B54F4" w:rsidRPr="00272F96" w:rsidRDefault="004A0032" w:rsidP="00877A53">
                  <w:pPr>
                    <w:pStyle w:val="8"/>
                    <w:ind w:left="29" w:firstLine="48"/>
                    <w:outlineLvl w:val="7"/>
                    <w:rPr>
                      <w:rStyle w:val="aff9"/>
                      <w:rFonts w:ascii="Garamond" w:hAnsi="Garamond"/>
                      <w:i w:val="0"/>
                      <w:iCs/>
                      <w:sz w:val="22"/>
                      <w:szCs w:val="22"/>
                    </w:rPr>
                  </w:pPr>
                  <m:oMathPara>
                    <m:oMath>
                      <m:sSubSup>
                        <m:sSubSupPr>
                          <m:ctrlPr>
                            <w:rPr>
                              <w:rFonts w:ascii="Cambria Math" w:eastAsia="Calibri" w:hAnsi="Cambria Math"/>
                              <w:i w:val="0"/>
                              <w:iCs/>
                              <w:sz w:val="22"/>
                              <w:highlight w:val="yellow"/>
                              <w:lang w:eastAsia="en-US"/>
                            </w:rPr>
                          </m:ctrlPr>
                        </m:sSubSupPr>
                        <m:e>
                          <m:r>
                            <w:rPr>
                              <w:rFonts w:ascii="Cambria Math" w:eastAsia="Calibri" w:hAnsi="Cambria Math"/>
                              <w:sz w:val="22"/>
                              <w:highlight w:val="yellow"/>
                              <w:lang w:eastAsia="en-US"/>
                            </w:rPr>
                            <m:t>K</m:t>
                          </m:r>
                        </m:e>
                        <m:sub>
                          <m:r>
                            <w:rPr>
                              <w:rFonts w:ascii="Cambria Math" w:eastAsia="Calibri" w:hAnsi="Cambria Math"/>
                              <w:sz w:val="22"/>
                              <w:highlight w:val="yellow"/>
                              <w:lang w:eastAsia="en-US"/>
                            </w:rPr>
                            <m:t>m,h</m:t>
                          </m:r>
                        </m:sub>
                        <m:sup>
                          <m:r>
                            <w:rPr>
                              <w:rFonts w:ascii="Cambria Math" w:eastAsia="Calibri" w:hAnsi="Cambria Math"/>
                              <w:sz w:val="22"/>
                              <w:highlight w:val="yellow"/>
                              <w:lang w:eastAsia="en-US"/>
                            </w:rPr>
                            <m:t>ненас</m:t>
                          </m:r>
                        </m:sup>
                      </m:sSubSup>
                    </m:oMath>
                  </m:oMathPara>
                </w:p>
              </w:tc>
              <w:tc>
                <w:tcPr>
                  <w:tcW w:w="2733" w:type="pct"/>
                </w:tcPr>
                <w:p w14:paraId="5FA4A407" w14:textId="77777777" w:rsidR="004B54F4" w:rsidRPr="00272F96" w:rsidRDefault="004B54F4" w:rsidP="00877A53">
                  <w:pPr>
                    <w:pStyle w:val="8"/>
                    <w:ind w:left="29" w:firstLine="0"/>
                    <w:outlineLvl w:val="7"/>
                    <w:rPr>
                      <w:rFonts w:ascii="Garamond" w:hAnsi="Garamond"/>
                      <w:i w:val="0"/>
                      <w:iCs/>
                      <w:sz w:val="22"/>
                    </w:rPr>
                  </w:pPr>
                  <w:r w:rsidRPr="00272F96">
                    <w:rPr>
                      <w:rFonts w:ascii="Garamond" w:hAnsi="Garamond"/>
                      <w:i w:val="0"/>
                      <w:iCs/>
                      <w:sz w:val="22"/>
                    </w:rPr>
                    <w:t xml:space="preserve">коэффициент соотношения совокупного объема продажи электрической энергии по всем договорам, с использованием которых осуществляется торговля электрической энергией по регулируемым ценам (тарифам) на отдельных территориях, ранее относившихся к неценовым зонам, и суммы объемов электрической энергии, включенных в плановое почасовое потребление электрической энергии сверх объема покупки электрической энергии по регулируемым договорам, по всем покупателям, расположенным на соответствующей отдельной территории, ранее относившейся к неценовым зонам, в час </w:t>
                  </w:r>
                  <w:r w:rsidRPr="00272F96">
                    <w:rPr>
                      <w:rFonts w:ascii="Garamond" w:hAnsi="Garamond"/>
                      <w:iCs/>
                      <w:sz w:val="22"/>
                    </w:rPr>
                    <w:t>h</w:t>
                  </w:r>
                </w:p>
              </w:tc>
            </w:tr>
          </w:tbl>
          <w:p w14:paraId="20790DB0" w14:textId="77777777" w:rsidR="00135A62" w:rsidRDefault="00135A62" w:rsidP="00877A53">
            <w:pPr>
              <w:pStyle w:val="aa"/>
              <w:ind w:left="29" w:firstLine="567"/>
              <w:rPr>
                <w:rFonts w:ascii="Garamond" w:hAnsi="Garamond"/>
                <w:color w:val="000000"/>
              </w:rPr>
            </w:pPr>
          </w:p>
          <w:p w14:paraId="3AB1D010" w14:textId="77777777" w:rsidR="00135A62" w:rsidRDefault="00135A62" w:rsidP="00877A53">
            <w:pPr>
              <w:pStyle w:val="aa"/>
              <w:ind w:left="29" w:firstLine="567"/>
              <w:rPr>
                <w:rFonts w:ascii="Garamond" w:hAnsi="Garamond"/>
                <w:color w:val="000000"/>
              </w:rPr>
            </w:pPr>
          </w:p>
          <w:p w14:paraId="0328DC5B" w14:textId="77777777" w:rsidR="00135A62" w:rsidRDefault="00135A62" w:rsidP="00877A53">
            <w:pPr>
              <w:pStyle w:val="aa"/>
              <w:ind w:left="29" w:firstLine="567"/>
              <w:rPr>
                <w:rFonts w:ascii="Garamond" w:hAnsi="Garamond"/>
                <w:color w:val="000000"/>
              </w:rPr>
            </w:pPr>
          </w:p>
          <w:p w14:paraId="0054781C" w14:textId="77777777" w:rsidR="00135A62" w:rsidRDefault="00135A62" w:rsidP="00877A53">
            <w:pPr>
              <w:pStyle w:val="aa"/>
              <w:ind w:left="29" w:firstLine="567"/>
              <w:rPr>
                <w:rFonts w:ascii="Garamond" w:hAnsi="Garamond"/>
                <w:color w:val="000000"/>
              </w:rPr>
            </w:pPr>
          </w:p>
          <w:p w14:paraId="5D32D627" w14:textId="77777777" w:rsidR="00135A62" w:rsidRDefault="00135A62" w:rsidP="00877A53">
            <w:pPr>
              <w:pStyle w:val="aa"/>
              <w:ind w:left="29" w:firstLine="567"/>
              <w:rPr>
                <w:rFonts w:ascii="Garamond" w:hAnsi="Garamond"/>
                <w:color w:val="000000"/>
              </w:rPr>
            </w:pPr>
          </w:p>
          <w:p w14:paraId="2169568D" w14:textId="77777777" w:rsidR="00135A62" w:rsidRDefault="00135A62" w:rsidP="00877A53">
            <w:pPr>
              <w:pStyle w:val="aa"/>
              <w:ind w:left="29" w:firstLine="567"/>
              <w:rPr>
                <w:rFonts w:ascii="Garamond" w:hAnsi="Garamond"/>
                <w:color w:val="000000"/>
              </w:rPr>
            </w:pPr>
          </w:p>
          <w:p w14:paraId="330730C5" w14:textId="77777777" w:rsidR="00135A62" w:rsidRDefault="00135A62" w:rsidP="00877A53">
            <w:pPr>
              <w:pStyle w:val="aa"/>
              <w:ind w:left="29" w:firstLine="567"/>
              <w:rPr>
                <w:rFonts w:ascii="Garamond" w:hAnsi="Garamond"/>
                <w:color w:val="000000"/>
              </w:rPr>
            </w:pPr>
          </w:p>
          <w:p w14:paraId="64EBC9CD" w14:textId="77777777" w:rsidR="00135A62" w:rsidRDefault="00135A62" w:rsidP="00877A53">
            <w:pPr>
              <w:pStyle w:val="aa"/>
              <w:ind w:left="29" w:firstLine="567"/>
              <w:rPr>
                <w:rFonts w:ascii="Garamond" w:hAnsi="Garamond"/>
                <w:color w:val="000000"/>
              </w:rPr>
            </w:pPr>
          </w:p>
          <w:p w14:paraId="7689271A" w14:textId="77777777" w:rsidR="00135A62" w:rsidRDefault="00135A62" w:rsidP="00877A53">
            <w:pPr>
              <w:pStyle w:val="aa"/>
              <w:ind w:left="29" w:firstLine="567"/>
              <w:rPr>
                <w:rFonts w:ascii="Garamond" w:hAnsi="Garamond"/>
                <w:color w:val="000000"/>
              </w:rPr>
            </w:pPr>
          </w:p>
          <w:p w14:paraId="542C4A6A" w14:textId="77777777" w:rsidR="00135A62" w:rsidRDefault="00135A62" w:rsidP="00877A53">
            <w:pPr>
              <w:pStyle w:val="aa"/>
              <w:ind w:left="29" w:firstLine="567"/>
              <w:rPr>
                <w:rFonts w:ascii="Garamond" w:hAnsi="Garamond"/>
                <w:color w:val="000000"/>
              </w:rPr>
            </w:pPr>
          </w:p>
          <w:p w14:paraId="00EFA810" w14:textId="77777777" w:rsidR="00135A62" w:rsidRDefault="00135A62" w:rsidP="00877A53">
            <w:pPr>
              <w:pStyle w:val="aa"/>
              <w:ind w:left="29" w:firstLine="567"/>
              <w:rPr>
                <w:rFonts w:ascii="Garamond" w:hAnsi="Garamond"/>
                <w:color w:val="000000"/>
              </w:rPr>
            </w:pPr>
          </w:p>
          <w:p w14:paraId="0177E3F9" w14:textId="77777777" w:rsidR="00135A62" w:rsidRDefault="00135A62" w:rsidP="00877A53">
            <w:pPr>
              <w:pStyle w:val="aa"/>
              <w:ind w:left="29" w:firstLine="567"/>
              <w:rPr>
                <w:rFonts w:ascii="Garamond" w:hAnsi="Garamond"/>
                <w:color w:val="000000"/>
              </w:rPr>
            </w:pPr>
          </w:p>
          <w:p w14:paraId="3B6A7DC6" w14:textId="77777777" w:rsidR="00135A62" w:rsidRDefault="00135A62" w:rsidP="00877A53">
            <w:pPr>
              <w:pStyle w:val="aa"/>
              <w:ind w:left="29" w:firstLine="567"/>
              <w:rPr>
                <w:rFonts w:ascii="Garamond" w:hAnsi="Garamond"/>
                <w:color w:val="000000"/>
              </w:rPr>
            </w:pPr>
          </w:p>
          <w:p w14:paraId="3F5ADFBF" w14:textId="77777777" w:rsidR="00135A62" w:rsidRDefault="00135A62" w:rsidP="00877A53">
            <w:pPr>
              <w:pStyle w:val="aa"/>
              <w:ind w:left="29" w:firstLine="567"/>
              <w:rPr>
                <w:rFonts w:ascii="Garamond" w:hAnsi="Garamond"/>
                <w:color w:val="000000"/>
              </w:rPr>
            </w:pPr>
          </w:p>
          <w:p w14:paraId="00237919" w14:textId="087659AC" w:rsidR="004B54F4" w:rsidRPr="00272F96" w:rsidRDefault="004B54F4" w:rsidP="00877A53">
            <w:pPr>
              <w:pStyle w:val="aa"/>
              <w:ind w:left="29" w:firstLine="567"/>
              <w:rPr>
                <w:rFonts w:ascii="Garamond" w:hAnsi="Garamond"/>
                <w:color w:val="000000"/>
              </w:rPr>
            </w:pPr>
            <w:r w:rsidRPr="00272F96">
              <w:rPr>
                <w:rFonts w:ascii="Garamond" w:hAnsi="Garamond"/>
                <w:color w:val="000000"/>
              </w:rPr>
              <w:t>…</w:t>
            </w:r>
          </w:p>
          <w:p w14:paraId="6BE960BD" w14:textId="77777777" w:rsidR="004B54F4" w:rsidRPr="00272F96" w:rsidRDefault="004B54F4" w:rsidP="00877A53">
            <w:pPr>
              <w:pStyle w:val="aa"/>
              <w:ind w:left="29" w:firstLine="567"/>
              <w:rPr>
                <w:rFonts w:ascii="Garamond" w:hAnsi="Garamond"/>
                <w:b/>
              </w:rPr>
            </w:pPr>
            <w:r w:rsidRPr="00272F96">
              <w:rPr>
                <w:rFonts w:ascii="Garamond" w:hAnsi="Garamond"/>
                <w:b/>
              </w:rPr>
              <w:t xml:space="preserve">Перечень обозначений </w:t>
            </w:r>
          </w:p>
          <w:tbl>
            <w:tblPr>
              <w:tblStyle w:val="afff"/>
              <w:tblW w:w="6827" w:type="dxa"/>
              <w:tblLayout w:type="fixed"/>
              <w:tblLook w:val="04A0" w:firstRow="1" w:lastRow="0" w:firstColumn="1" w:lastColumn="0" w:noHBand="0" w:noVBand="1"/>
            </w:tblPr>
            <w:tblGrid>
              <w:gridCol w:w="1672"/>
              <w:gridCol w:w="5155"/>
            </w:tblGrid>
            <w:tr w:rsidR="004B54F4" w:rsidRPr="00272F96" w14:paraId="2F8B3E0F" w14:textId="77777777" w:rsidTr="00877A53">
              <w:trPr>
                <w:trHeight w:val="466"/>
              </w:trPr>
              <w:tc>
                <w:tcPr>
                  <w:tcW w:w="1672" w:type="dxa"/>
                </w:tcPr>
                <w:p w14:paraId="73311663" w14:textId="77777777" w:rsidR="004B54F4" w:rsidRPr="00272F96" w:rsidRDefault="004B54F4" w:rsidP="00877A53">
                  <w:pPr>
                    <w:numPr>
                      <w:ilvl w:val="2"/>
                      <w:numId w:val="0"/>
                    </w:numPr>
                    <w:outlineLvl w:val="2"/>
                    <w:rPr>
                      <w:b/>
                      <w:lang w:eastAsia="en-US"/>
                    </w:rPr>
                  </w:pPr>
                  <w:r w:rsidRPr="00272F96">
                    <w:rPr>
                      <w:b/>
                      <w:lang w:eastAsia="en-US"/>
                    </w:rPr>
                    <w:t>Обозначение</w:t>
                  </w:r>
                </w:p>
              </w:tc>
              <w:tc>
                <w:tcPr>
                  <w:tcW w:w="5155" w:type="dxa"/>
                </w:tcPr>
                <w:p w14:paraId="3D34D990" w14:textId="77777777" w:rsidR="004B54F4" w:rsidRPr="00272F96" w:rsidRDefault="004B54F4" w:rsidP="00877A53">
                  <w:pPr>
                    <w:numPr>
                      <w:ilvl w:val="2"/>
                      <w:numId w:val="0"/>
                    </w:numPr>
                    <w:outlineLvl w:val="2"/>
                    <w:rPr>
                      <w:b/>
                      <w:lang w:eastAsia="en-US"/>
                    </w:rPr>
                  </w:pPr>
                  <w:r w:rsidRPr="00272F96">
                    <w:rPr>
                      <w:b/>
                      <w:lang w:eastAsia="en-US"/>
                    </w:rPr>
                    <w:t>Определение</w:t>
                  </w:r>
                </w:p>
              </w:tc>
            </w:tr>
            <w:tr w:rsidR="004B54F4" w:rsidRPr="00272F96" w14:paraId="5D3BB593" w14:textId="77777777" w:rsidTr="00877A53">
              <w:trPr>
                <w:trHeight w:val="466"/>
              </w:trPr>
              <w:tc>
                <w:tcPr>
                  <w:tcW w:w="1672" w:type="dxa"/>
                </w:tcPr>
                <w:p w14:paraId="0BD889A3" w14:textId="77777777" w:rsidR="004B54F4" w:rsidRPr="00272F96" w:rsidRDefault="004B54F4" w:rsidP="00877A53">
                  <w:pPr>
                    <w:numPr>
                      <w:ilvl w:val="2"/>
                      <w:numId w:val="0"/>
                    </w:numPr>
                    <w:jc w:val="center"/>
                    <w:outlineLvl w:val="2"/>
                    <w:rPr>
                      <w:b/>
                      <w:lang w:eastAsia="en-US"/>
                    </w:rPr>
                  </w:pPr>
                </w:p>
              </w:tc>
              <w:tc>
                <w:tcPr>
                  <w:tcW w:w="5155" w:type="dxa"/>
                </w:tcPr>
                <w:p w14:paraId="0D24F0EF" w14:textId="77777777" w:rsidR="004B54F4" w:rsidRPr="00272F96" w:rsidRDefault="004B54F4" w:rsidP="00877A53">
                  <w:pPr>
                    <w:numPr>
                      <w:ilvl w:val="2"/>
                      <w:numId w:val="0"/>
                    </w:numPr>
                    <w:outlineLvl w:val="2"/>
                    <w:rPr>
                      <w:bCs/>
                      <w:lang w:eastAsia="en-US"/>
                    </w:rPr>
                  </w:pPr>
                  <w:r w:rsidRPr="00272F96">
                    <w:rPr>
                      <w:bCs/>
                      <w:lang w:eastAsia="en-US"/>
                    </w:rPr>
                    <w:t>….</w:t>
                  </w:r>
                </w:p>
              </w:tc>
            </w:tr>
            <w:tr w:rsidR="004B54F4" w:rsidRPr="00272F96" w14:paraId="3CBC3C8D" w14:textId="77777777" w:rsidTr="00877A53">
              <w:trPr>
                <w:trHeight w:val="693"/>
              </w:trPr>
              <w:tc>
                <w:tcPr>
                  <w:tcW w:w="1672" w:type="dxa"/>
                </w:tcPr>
                <w:p w14:paraId="56B19D72" w14:textId="77777777" w:rsidR="004B54F4" w:rsidRPr="00272F96" w:rsidRDefault="004B54F4" w:rsidP="00877A53">
                  <w:pPr>
                    <w:numPr>
                      <w:ilvl w:val="2"/>
                      <w:numId w:val="0"/>
                    </w:numPr>
                    <w:jc w:val="center"/>
                    <w:outlineLvl w:val="2"/>
                  </w:pPr>
                  <w:r w:rsidRPr="00272F96">
                    <w:rPr>
                      <w:i/>
                    </w:rPr>
                    <w:t>Z</w:t>
                  </w:r>
                </w:p>
              </w:tc>
              <w:tc>
                <w:tcPr>
                  <w:tcW w:w="5155" w:type="dxa"/>
                </w:tcPr>
                <w:p w14:paraId="76F1FE78" w14:textId="77777777" w:rsidR="004B54F4" w:rsidRPr="00272F96" w:rsidRDefault="004B54F4" w:rsidP="00877A53">
                  <w:pPr>
                    <w:numPr>
                      <w:ilvl w:val="2"/>
                      <w:numId w:val="0"/>
                    </w:numPr>
                    <w:outlineLvl w:val="2"/>
                    <w:rPr>
                      <w:lang w:eastAsia="en-US"/>
                    </w:rPr>
                  </w:pPr>
                  <w:r w:rsidRPr="00272F96">
                    <w:rPr>
                      <w:iCs/>
                    </w:rPr>
                    <w:t>входящая в состав Дальневосточного федерального округа (ДФО) отдельная территория, ранее относившаяся к неценовым зонам</w:t>
                  </w:r>
                </w:p>
              </w:tc>
            </w:tr>
          </w:tbl>
          <w:p w14:paraId="1C6BC9E9" w14:textId="77777777" w:rsidR="004B54F4" w:rsidRPr="00272F96" w:rsidRDefault="004B54F4" w:rsidP="00877A53">
            <w:pPr>
              <w:pStyle w:val="aa"/>
              <w:ind w:left="29" w:firstLine="567"/>
              <w:rPr>
                <w:rFonts w:ascii="Garamond" w:hAnsi="Garamond"/>
              </w:rPr>
            </w:pPr>
          </w:p>
        </w:tc>
        <w:tc>
          <w:tcPr>
            <w:tcW w:w="7087" w:type="dxa"/>
            <w:gridSpan w:val="2"/>
          </w:tcPr>
          <w:p w14:paraId="6E2DBD91" w14:textId="77777777" w:rsidR="004B54F4" w:rsidRPr="00272F96" w:rsidRDefault="004B54F4" w:rsidP="00C37329">
            <w:pPr>
              <w:pStyle w:val="H1n"/>
              <w:numPr>
                <w:ilvl w:val="1"/>
                <w:numId w:val="91"/>
              </w:numPr>
              <w:jc w:val="left"/>
            </w:pPr>
            <w:r w:rsidRPr="00272F96">
              <w:t xml:space="preserve">Общие принципы расчета составляющих </w:t>
            </w:r>
            <w:bookmarkStart w:id="23" w:name="_Hlk181086983"/>
            <w:r w:rsidRPr="00272F96">
              <w:t>предельных уровней нерегулируемых цен</w:t>
            </w:r>
            <w:bookmarkEnd w:id="23"/>
          </w:p>
          <w:p w14:paraId="6BCE6047" w14:textId="77777777" w:rsidR="004B54F4" w:rsidRPr="00272F96" w:rsidRDefault="004B54F4" w:rsidP="00877A53">
            <w:pPr>
              <w:pStyle w:val="aa"/>
              <w:ind w:left="29" w:firstLine="567"/>
              <w:rPr>
                <w:rFonts w:ascii="Garamond" w:hAnsi="Garamond"/>
                <w:color w:val="000000"/>
              </w:rPr>
            </w:pPr>
            <w:r w:rsidRPr="00272F96">
              <w:rPr>
                <w:rFonts w:ascii="Garamond" w:hAnsi="Garamond"/>
                <w:color w:val="000000"/>
              </w:rPr>
              <w:t>Гарантирующие поставщики и КО выполняют предусмотренные настоящим Регламентом действия в сроки, установленные настоящим Регламентом.</w:t>
            </w:r>
          </w:p>
          <w:p w14:paraId="675086B1" w14:textId="77777777" w:rsidR="004B54F4" w:rsidRPr="00272F96" w:rsidRDefault="004B54F4" w:rsidP="00877A53">
            <w:pPr>
              <w:pStyle w:val="aa"/>
              <w:ind w:left="29" w:firstLine="567"/>
              <w:rPr>
                <w:rFonts w:ascii="Garamond" w:hAnsi="Garamond"/>
                <w:color w:val="000000"/>
              </w:rPr>
            </w:pPr>
            <w:r w:rsidRPr="00272F96">
              <w:rPr>
                <w:rFonts w:ascii="Garamond" w:hAnsi="Garamond"/>
                <w:color w:val="000000"/>
              </w:rPr>
              <w:t xml:space="preserve">В разделе 10 настоящего </w:t>
            </w:r>
            <w:r w:rsidRPr="00272F96">
              <w:rPr>
                <w:rFonts w:ascii="Garamond" w:hAnsi="Garamond"/>
                <w:caps/>
                <w:color w:val="000000"/>
              </w:rPr>
              <w:t>р</w:t>
            </w:r>
            <w:r w:rsidRPr="00272F96">
              <w:rPr>
                <w:rFonts w:ascii="Garamond" w:hAnsi="Garamond"/>
                <w:color w:val="000000"/>
              </w:rPr>
              <w:t>егламента используются следующие обозначения:</w:t>
            </w:r>
          </w:p>
          <w:tbl>
            <w:tblPr>
              <w:tblStyle w:val="afff"/>
              <w:tblW w:w="4981" w:type="pct"/>
              <w:tblLayout w:type="fixed"/>
              <w:tblLook w:val="00A0" w:firstRow="1" w:lastRow="0" w:firstColumn="1" w:lastColumn="0" w:noHBand="0" w:noVBand="0"/>
            </w:tblPr>
            <w:tblGrid>
              <w:gridCol w:w="1465"/>
              <w:gridCol w:w="1623"/>
              <w:gridCol w:w="11"/>
              <w:gridCol w:w="3736"/>
            </w:tblGrid>
            <w:tr w:rsidR="004B54F4" w:rsidRPr="00272F96" w14:paraId="3776445E" w14:textId="77777777" w:rsidTr="00194D9B">
              <w:tc>
                <w:tcPr>
                  <w:tcW w:w="1072" w:type="pct"/>
                </w:tcPr>
                <w:p w14:paraId="174C1ABB" w14:textId="77777777" w:rsidR="004B54F4" w:rsidRPr="00272F96" w:rsidRDefault="004B54F4" w:rsidP="00877A53">
                  <w:pPr>
                    <w:pStyle w:val="8"/>
                    <w:ind w:left="29" w:firstLine="48"/>
                    <w:jc w:val="center"/>
                    <w:outlineLvl w:val="7"/>
                    <w:rPr>
                      <w:rFonts w:ascii="Garamond" w:hAnsi="Garamond"/>
                      <w:b/>
                      <w:i w:val="0"/>
                      <w:iCs/>
                      <w:sz w:val="22"/>
                    </w:rPr>
                  </w:pPr>
                  <w:r w:rsidRPr="00272F96">
                    <w:rPr>
                      <w:rFonts w:ascii="Garamond" w:hAnsi="Garamond"/>
                      <w:b/>
                      <w:i w:val="0"/>
                      <w:iCs/>
                      <w:sz w:val="22"/>
                    </w:rPr>
                    <w:t xml:space="preserve">Обозначение согласно </w:t>
                  </w:r>
                  <w:r w:rsidRPr="00272F96">
                    <w:rPr>
                      <w:rFonts w:ascii="Garamond" w:hAnsi="Garamond"/>
                      <w:b/>
                      <w:i w:val="0"/>
                      <w:iCs/>
                      <w:color w:val="000000"/>
                      <w:sz w:val="22"/>
                    </w:rPr>
                    <w:t>Правилам определения нерегулируемых цен</w:t>
                  </w:r>
                </w:p>
              </w:tc>
              <w:tc>
                <w:tcPr>
                  <w:tcW w:w="1195" w:type="pct"/>
                  <w:gridSpan w:val="2"/>
                </w:tcPr>
                <w:p w14:paraId="5DAA3706" w14:textId="77777777" w:rsidR="004B54F4" w:rsidRPr="00272F96" w:rsidRDefault="004B54F4" w:rsidP="00877A53">
                  <w:pPr>
                    <w:pStyle w:val="8"/>
                    <w:ind w:left="29" w:firstLine="48"/>
                    <w:jc w:val="center"/>
                    <w:outlineLvl w:val="7"/>
                    <w:rPr>
                      <w:rFonts w:ascii="Garamond" w:hAnsi="Garamond"/>
                      <w:b/>
                      <w:i w:val="0"/>
                      <w:iCs/>
                      <w:color w:val="000000"/>
                      <w:sz w:val="22"/>
                    </w:rPr>
                  </w:pPr>
                  <w:r w:rsidRPr="00272F96">
                    <w:rPr>
                      <w:rFonts w:ascii="Garamond" w:hAnsi="Garamond"/>
                      <w:b/>
                      <w:i w:val="0"/>
                      <w:iCs/>
                      <w:color w:val="000000"/>
                      <w:sz w:val="22"/>
                    </w:rPr>
                    <w:t xml:space="preserve">Обозначение, используемое в 10-м разделе настоящего </w:t>
                  </w:r>
                  <w:r w:rsidRPr="00272F96">
                    <w:rPr>
                      <w:rFonts w:ascii="Garamond" w:hAnsi="Garamond"/>
                      <w:b/>
                      <w:i w:val="0"/>
                      <w:iCs/>
                      <w:caps/>
                      <w:color w:val="000000"/>
                      <w:sz w:val="22"/>
                    </w:rPr>
                    <w:t>р</w:t>
                  </w:r>
                  <w:r w:rsidRPr="00272F96">
                    <w:rPr>
                      <w:rFonts w:ascii="Garamond" w:hAnsi="Garamond"/>
                      <w:b/>
                      <w:i w:val="0"/>
                      <w:iCs/>
                      <w:color w:val="000000"/>
                      <w:sz w:val="22"/>
                    </w:rPr>
                    <w:t>егламента</w:t>
                  </w:r>
                </w:p>
              </w:tc>
              <w:tc>
                <w:tcPr>
                  <w:tcW w:w="2733" w:type="pct"/>
                </w:tcPr>
                <w:p w14:paraId="660DB8C5" w14:textId="77777777" w:rsidR="004B54F4" w:rsidRPr="00272F96" w:rsidRDefault="004B54F4" w:rsidP="00877A53">
                  <w:pPr>
                    <w:pStyle w:val="8"/>
                    <w:ind w:left="29" w:firstLine="48"/>
                    <w:jc w:val="center"/>
                    <w:outlineLvl w:val="7"/>
                    <w:rPr>
                      <w:rFonts w:ascii="Garamond" w:hAnsi="Garamond"/>
                      <w:b/>
                      <w:i w:val="0"/>
                      <w:iCs/>
                      <w:sz w:val="22"/>
                    </w:rPr>
                  </w:pPr>
                  <w:r w:rsidRPr="00272F96">
                    <w:rPr>
                      <w:rFonts w:ascii="Garamond" w:hAnsi="Garamond"/>
                      <w:b/>
                      <w:i w:val="0"/>
                      <w:iCs/>
                      <w:sz w:val="22"/>
                    </w:rPr>
                    <w:t xml:space="preserve">Определение согласно </w:t>
                  </w:r>
                  <w:r w:rsidRPr="00272F96">
                    <w:rPr>
                      <w:rFonts w:ascii="Garamond" w:hAnsi="Garamond"/>
                      <w:b/>
                      <w:i w:val="0"/>
                      <w:iCs/>
                      <w:color w:val="000000"/>
                      <w:sz w:val="22"/>
                    </w:rPr>
                    <w:t>Правилам определения нерегулируемых цен</w:t>
                  </w:r>
                </w:p>
              </w:tc>
            </w:tr>
            <w:tr w:rsidR="004B54F4" w:rsidRPr="00272F96" w14:paraId="53D3ED70" w14:textId="77777777" w:rsidTr="00194D9B">
              <w:trPr>
                <w:trHeight w:val="897"/>
              </w:trPr>
              <w:tc>
                <w:tcPr>
                  <w:tcW w:w="1072" w:type="pct"/>
                  <w:vAlign w:val="center"/>
                </w:tcPr>
                <w:p w14:paraId="4F29AC14" w14:textId="77777777" w:rsidR="004B54F4" w:rsidRPr="00272F96" w:rsidRDefault="004B54F4" w:rsidP="00877A53">
                  <w:pPr>
                    <w:pStyle w:val="8"/>
                    <w:ind w:left="29" w:firstLine="48"/>
                    <w:outlineLvl w:val="7"/>
                    <w:rPr>
                      <w:rFonts w:ascii="Garamond" w:hAnsi="Garamond"/>
                      <w:i w:val="0"/>
                      <w:iCs/>
                      <w:color w:val="000000"/>
                      <w:sz w:val="22"/>
                    </w:rPr>
                  </w:pPr>
                  <w:r w:rsidRPr="00272F96">
                    <w:rPr>
                      <w:rFonts w:ascii="Garamond" w:hAnsi="Garamond"/>
                      <w:i w:val="0"/>
                      <w:iCs/>
                      <w:color w:val="000000"/>
                      <w:sz w:val="22"/>
                    </w:rPr>
                    <w:t>….</w:t>
                  </w:r>
                </w:p>
              </w:tc>
              <w:tc>
                <w:tcPr>
                  <w:tcW w:w="1195" w:type="pct"/>
                  <w:gridSpan w:val="2"/>
                  <w:vAlign w:val="center"/>
                </w:tcPr>
                <w:p w14:paraId="0CBB649E" w14:textId="77777777" w:rsidR="004B54F4" w:rsidRPr="00272F96" w:rsidRDefault="004B54F4" w:rsidP="00877A53">
                  <w:pPr>
                    <w:pStyle w:val="8"/>
                    <w:ind w:left="29" w:firstLine="48"/>
                    <w:outlineLvl w:val="7"/>
                    <w:rPr>
                      <w:rFonts w:ascii="Garamond" w:hAnsi="Garamond"/>
                      <w:i w:val="0"/>
                      <w:iCs/>
                      <w:sz w:val="22"/>
                    </w:rPr>
                  </w:pPr>
                </w:p>
              </w:tc>
              <w:tc>
                <w:tcPr>
                  <w:tcW w:w="2733" w:type="pct"/>
                </w:tcPr>
                <w:p w14:paraId="0C0FC3B7" w14:textId="77777777" w:rsidR="004B54F4" w:rsidRPr="00272F96" w:rsidRDefault="004B54F4" w:rsidP="00877A53">
                  <w:pPr>
                    <w:pStyle w:val="8"/>
                    <w:ind w:left="29" w:firstLine="567"/>
                    <w:outlineLvl w:val="7"/>
                    <w:rPr>
                      <w:rFonts w:ascii="Garamond" w:hAnsi="Garamond"/>
                      <w:i w:val="0"/>
                      <w:iCs/>
                      <w:sz w:val="22"/>
                    </w:rPr>
                  </w:pPr>
                </w:p>
              </w:tc>
            </w:tr>
            <w:tr w:rsidR="00194D9B" w:rsidRPr="00272F96" w14:paraId="46C130A6" w14:textId="77777777" w:rsidTr="00135A62">
              <w:trPr>
                <w:trHeight w:val="558"/>
              </w:trPr>
              <w:tc>
                <w:tcPr>
                  <w:tcW w:w="1072" w:type="pct"/>
                  <w:vAlign w:val="center"/>
                </w:tcPr>
                <w:p w14:paraId="0448D71B" w14:textId="77777777" w:rsidR="00194D9B" w:rsidRPr="00272F96" w:rsidRDefault="004A0032" w:rsidP="00CC33FC">
                  <w:pPr>
                    <w:pStyle w:val="8"/>
                    <w:ind w:left="29" w:firstLine="48"/>
                    <w:outlineLvl w:val="7"/>
                    <w:rPr>
                      <w:rFonts w:ascii="Garamond" w:hAnsi="Garamond"/>
                      <w:i w:val="0"/>
                      <w:iCs/>
                      <w:color w:val="000000"/>
                      <w:sz w:val="22"/>
                    </w:rPr>
                  </w:pPr>
                  <m:oMath>
                    <m:sSubSup>
                      <m:sSubSupPr>
                        <m:ctrlPr>
                          <w:rPr>
                            <w:rFonts w:ascii="Cambria Math" w:hAnsi="Cambria Math"/>
                            <w:i w:val="0"/>
                            <w:iCs/>
                            <w:sz w:val="22"/>
                          </w:rPr>
                        </m:ctrlPr>
                      </m:sSubSupPr>
                      <m:e>
                        <m:r>
                          <w:rPr>
                            <w:rFonts w:ascii="Cambria Math" w:hAnsi="Cambria Math"/>
                            <w:sz w:val="22"/>
                          </w:rPr>
                          <m:t>S</m:t>
                        </m:r>
                      </m:e>
                      <m:sub>
                        <m:r>
                          <w:rPr>
                            <w:rFonts w:ascii="Cambria Math" w:hAnsi="Cambria Math"/>
                            <w:sz w:val="22"/>
                          </w:rPr>
                          <m:t>m-1</m:t>
                        </m:r>
                      </m:sub>
                      <m:sup>
                        <m:r>
                          <w:rPr>
                            <w:rFonts w:ascii="Cambria Math" w:hAnsi="Cambria Math"/>
                            <w:sz w:val="22"/>
                          </w:rPr>
                          <m:t>М ,факт</m:t>
                        </m:r>
                      </m:sup>
                    </m:sSubSup>
                  </m:oMath>
                  <w:r w:rsidR="00194D9B" w:rsidRPr="00272F96">
                    <w:rPr>
                      <w:rFonts w:ascii="Garamond" w:hAnsi="Garamond"/>
                      <w:i w:val="0"/>
                      <w:iCs/>
                      <w:sz w:val="22"/>
                    </w:rPr>
                    <w:t>, руб</w:t>
                  </w:r>
                  <w:r w:rsidR="00194D9B" w:rsidRPr="00272F96">
                    <w:rPr>
                      <w:rFonts w:ascii="Garamond" w:hAnsi="Garamond"/>
                      <w:sz w:val="22"/>
                    </w:rPr>
                    <w:t>.</w:t>
                  </w:r>
                </w:p>
              </w:tc>
              <w:tc>
                <w:tcPr>
                  <w:tcW w:w="1187" w:type="pct"/>
                  <w:vAlign w:val="center"/>
                </w:tcPr>
                <w:p w14:paraId="7970CC1F" w14:textId="77777777" w:rsidR="00194D9B" w:rsidRPr="00272F96" w:rsidRDefault="004A0032" w:rsidP="00CC33FC">
                  <w:pPr>
                    <w:pStyle w:val="8"/>
                    <w:ind w:left="29" w:firstLine="48"/>
                    <w:outlineLvl w:val="7"/>
                    <w:rPr>
                      <w:rFonts w:ascii="Garamond" w:hAnsi="Garamond"/>
                      <w:i w:val="0"/>
                      <w:iCs/>
                      <w:sz w:val="22"/>
                    </w:rPr>
                  </w:pPr>
                  <m:oMath>
                    <m:sSubSup>
                      <m:sSubSupPr>
                        <m:ctrlPr>
                          <w:rPr>
                            <w:rFonts w:ascii="Cambria Math" w:hAnsi="Cambria Math"/>
                            <w:i w:val="0"/>
                            <w:iCs/>
                            <w:sz w:val="22"/>
                          </w:rPr>
                        </m:ctrlPr>
                      </m:sSubSupPr>
                      <m:e>
                        <m:r>
                          <w:rPr>
                            <w:rFonts w:ascii="Cambria Math" w:hAnsi="Cambria Math"/>
                            <w:sz w:val="22"/>
                          </w:rPr>
                          <m:t>S</m:t>
                        </m:r>
                      </m:e>
                      <m:sub>
                        <m:r>
                          <w:rPr>
                            <w:rFonts w:ascii="Cambria Math" w:hAnsi="Cambria Math"/>
                            <w:sz w:val="22"/>
                          </w:rPr>
                          <m:t>j,q,m-1</m:t>
                        </m:r>
                      </m:sub>
                      <m:sup>
                        <m:r>
                          <w:rPr>
                            <w:rFonts w:ascii="Cambria Math" w:hAnsi="Cambria Math"/>
                            <w:sz w:val="22"/>
                          </w:rPr>
                          <m:t>М_факт</m:t>
                        </m:r>
                      </m:sup>
                    </m:sSubSup>
                  </m:oMath>
                  <w:r w:rsidR="00194D9B" w:rsidRPr="00272F96">
                    <w:rPr>
                      <w:rFonts w:ascii="Garamond" w:hAnsi="Garamond"/>
                      <w:i w:val="0"/>
                      <w:iCs/>
                      <w:sz w:val="22"/>
                    </w:rPr>
                    <w:t>, руб.</w:t>
                  </w:r>
                </w:p>
              </w:tc>
              <w:tc>
                <w:tcPr>
                  <w:tcW w:w="2741" w:type="pct"/>
                  <w:gridSpan w:val="2"/>
                </w:tcPr>
                <w:p w14:paraId="7753ACA2" w14:textId="17328116" w:rsidR="00194D9B" w:rsidRPr="00272F96" w:rsidRDefault="00194D9B" w:rsidP="00BC0A33">
                  <w:pPr>
                    <w:ind w:firstLine="0"/>
                    <w:rPr>
                      <w:highlight w:val="yellow"/>
                    </w:rPr>
                  </w:pPr>
                  <w:r w:rsidRPr="00272F96">
                    <w:t xml:space="preserve">рассчитываемая Коммерческим оператором в соответствии с </w:t>
                  </w:r>
                  <w:r w:rsidR="00135A62">
                    <w:t>Д</w:t>
                  </w:r>
                  <w:r w:rsidRPr="00272F96">
                    <w:t xml:space="preserve">оговором о присоединении к торговой системе оптового рынка для расчетного периода </w:t>
                  </w:r>
                  <w:r w:rsidRPr="00272F96">
                    <w:rPr>
                      <w:i/>
                      <w:iCs/>
                    </w:rPr>
                    <w:t>m</w:t>
                  </w:r>
                  <w:r w:rsidR="00135A62">
                    <w:rPr>
                      <w:i/>
                      <w:iCs/>
                    </w:rPr>
                    <w:t>–</w:t>
                  </w:r>
                  <w:r w:rsidRPr="00135A62">
                    <w:rPr>
                      <w:iCs/>
                    </w:rPr>
                    <w:t>1</w:t>
                  </w:r>
                  <w:r w:rsidRPr="00272F96">
                    <w:t xml:space="preserve"> фактическая стоимость покупки мощности </w:t>
                  </w:r>
                  <w:r w:rsidRPr="00272F96">
                    <w:rPr>
                      <w:highlight w:val="yellow"/>
                    </w:rPr>
                    <w:t>по всем договорам, заключенным в соответствии с Правилами оптового рынка электрической энергии и мощности и обеспечивающим приобретение мощности</w:t>
                  </w:r>
                  <w:r w:rsidR="00135A62">
                    <w:rPr>
                      <w:highlight w:val="yellow"/>
                    </w:rPr>
                    <w:t>,</w:t>
                  </w:r>
                  <w:r w:rsidRPr="00272F96">
                    <w:rPr>
                      <w:highlight w:val="yellow"/>
                    </w:rPr>
                    <w:t xml:space="preserve"> исходя из фактической стоимости покупки мощности по результатам конкурентного отбора мощности без учета определяемой в соответствии с Правилами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иных договоров, заключенных гарантирующим поставщиком в соответствии с Правилами оптового рынка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w:t>
                  </w:r>
                </w:p>
                <w:p w14:paraId="6012A7EE" w14:textId="2146C9EE" w:rsidR="00194D9B" w:rsidRPr="00272F96" w:rsidRDefault="00194D9B" w:rsidP="00D15B01">
                  <w:pPr>
                    <w:pStyle w:val="8"/>
                    <w:ind w:left="29" w:firstLine="567"/>
                    <w:outlineLvl w:val="7"/>
                    <w:rPr>
                      <w:rFonts w:ascii="Garamond" w:hAnsi="Garamond"/>
                      <w:i w:val="0"/>
                      <w:sz w:val="22"/>
                      <w:highlight w:val="yellow"/>
                    </w:rPr>
                  </w:pPr>
                  <w:r w:rsidRPr="00272F96">
                    <w:rPr>
                      <w:rFonts w:ascii="Garamond" w:hAnsi="Garamond"/>
                      <w:i w:val="0"/>
                      <w:sz w:val="22"/>
                      <w:highlight w:val="yellow"/>
                    </w:rPr>
                    <w:t xml:space="preserve">При определении средневзвешенной нерегулируемой цены на мощность на оптовом рынке величина </w:t>
                  </w:r>
                  <m:oMath>
                    <m:sSubSup>
                      <m:sSubSupPr>
                        <m:ctrlPr>
                          <w:rPr>
                            <w:rFonts w:ascii="Cambria Math" w:hAnsi="Cambria Math"/>
                            <w:i w:val="0"/>
                            <w:sz w:val="22"/>
                            <w:highlight w:val="yellow"/>
                          </w:rPr>
                        </m:ctrlPr>
                      </m:sSubSupPr>
                      <m:e>
                        <m:r>
                          <w:rPr>
                            <w:rFonts w:ascii="Cambria Math" w:hAnsi="Cambria Math"/>
                            <w:sz w:val="22"/>
                            <w:highlight w:val="yellow"/>
                          </w:rPr>
                          <m:t>S</m:t>
                        </m:r>
                      </m:e>
                      <m:sub>
                        <m:r>
                          <w:rPr>
                            <w:rFonts w:ascii="Cambria Math" w:hAnsi="Cambria Math"/>
                            <w:sz w:val="22"/>
                            <w:highlight w:val="yellow"/>
                          </w:rPr>
                          <m:t>j,q,m-1</m:t>
                        </m:r>
                      </m:sub>
                      <m:sup>
                        <m:r>
                          <w:rPr>
                            <w:rFonts w:ascii="Cambria Math" w:hAnsi="Cambria Math"/>
                            <w:sz w:val="22"/>
                            <w:highlight w:val="yellow"/>
                          </w:rPr>
                          <m:t>М_факт</m:t>
                        </m:r>
                      </m:sup>
                    </m:sSubSup>
                  </m:oMath>
                  <w:r w:rsidRPr="00272F96">
                    <w:rPr>
                      <w:rFonts w:ascii="Garamond" w:hAnsi="Garamond"/>
                      <w:i w:val="0"/>
                      <w:sz w:val="22"/>
                      <w:highlight w:val="yellow"/>
                    </w:rPr>
                    <w:t xml:space="preserve"> уменьшается на величину штрафов, рассчитанных по договорам купли-продажи (поставки) мощности, и денежных сумм за отказ от исполнения обязательств по договорам купли-продажи (поставки) мощности (за исключением денежных сумм, рассчитанных в отношении участника оптового рынка </w:t>
                  </w:r>
                  <w:r w:rsidR="00D15B01" w:rsidRPr="00272F96">
                    <w:rPr>
                      <w:rFonts w:ascii="Garamond" w:hAnsi="Garamond"/>
                      <w:i w:val="0"/>
                      <w:sz w:val="22"/>
                      <w:highlight w:val="yellow"/>
                    </w:rPr>
                    <w:t>–</w:t>
                  </w:r>
                  <w:r w:rsidRPr="00272F96">
                    <w:rPr>
                      <w:rFonts w:ascii="Garamond" w:hAnsi="Garamond"/>
                      <w:i w:val="0"/>
                      <w:sz w:val="22"/>
                      <w:highlight w:val="yellow"/>
                    </w:rPr>
                    <w:t xml:space="preserve"> поставщика мощности, в отношении которого открыто конкурсное производство в соответствии с Федеральным законом «О несостоятельности (банкротстве)»</w:t>
                  </w:r>
                  <w:r w:rsidR="00135A62">
                    <w:rPr>
                      <w:rFonts w:ascii="Garamond" w:hAnsi="Garamond"/>
                      <w:i w:val="0"/>
                      <w:sz w:val="22"/>
                      <w:highlight w:val="yellow"/>
                    </w:rPr>
                    <w:t>)</w:t>
                  </w:r>
                </w:p>
              </w:tc>
            </w:tr>
            <w:tr w:rsidR="004B54F4" w:rsidRPr="00272F96" w14:paraId="5D85EC12" w14:textId="77777777" w:rsidTr="00194D9B">
              <w:trPr>
                <w:trHeight w:val="897"/>
              </w:trPr>
              <w:tc>
                <w:tcPr>
                  <w:tcW w:w="1072" w:type="pct"/>
                </w:tcPr>
                <w:p w14:paraId="7C742C50" w14:textId="77777777" w:rsidR="004B54F4" w:rsidRPr="00272F96" w:rsidRDefault="004A0032" w:rsidP="00877A53">
                  <w:pPr>
                    <w:pStyle w:val="8"/>
                    <w:ind w:left="29" w:firstLine="48"/>
                    <w:outlineLvl w:val="7"/>
                    <w:rPr>
                      <w:rStyle w:val="aff9"/>
                      <w:rFonts w:ascii="Garamond" w:hAnsi="Garamond"/>
                      <w:i w:val="0"/>
                      <w:iCs/>
                      <w:sz w:val="22"/>
                      <w:szCs w:val="22"/>
                    </w:rPr>
                  </w:pPr>
                  <m:oMathPara>
                    <m:oMath>
                      <m:sSubSup>
                        <m:sSubSupPr>
                          <m:ctrlPr>
                            <w:rPr>
                              <w:rFonts w:ascii="Cambria Math" w:eastAsia="Calibri" w:hAnsi="Cambria Math"/>
                              <w:i w:val="0"/>
                              <w:iCs/>
                              <w:sz w:val="22"/>
                              <w:lang w:eastAsia="en-US"/>
                            </w:rPr>
                          </m:ctrlPr>
                        </m:sSubSupPr>
                        <m:e>
                          <m:r>
                            <w:rPr>
                              <w:rFonts w:ascii="Cambria Math" w:eastAsia="Calibri" w:hAnsi="Cambria Math"/>
                              <w:sz w:val="22"/>
                              <w:lang w:eastAsia="en-US"/>
                            </w:rPr>
                            <m:t>K</m:t>
                          </m:r>
                        </m:e>
                        <m:sub>
                          <m:r>
                            <w:rPr>
                              <w:rFonts w:ascii="Cambria Math" w:eastAsia="Calibri" w:hAnsi="Cambria Math"/>
                              <w:sz w:val="22"/>
                              <w:lang w:eastAsia="en-US"/>
                            </w:rPr>
                            <m:t>m,h</m:t>
                          </m:r>
                        </m:sub>
                        <m:sup>
                          <m:r>
                            <w:rPr>
                              <w:rFonts w:ascii="Cambria Math" w:eastAsia="Calibri" w:hAnsi="Cambria Math"/>
                              <w:sz w:val="22"/>
                              <w:lang w:eastAsia="en-US"/>
                            </w:rPr>
                            <m:t>ненас</m:t>
                          </m:r>
                        </m:sup>
                      </m:sSubSup>
                    </m:oMath>
                  </m:oMathPara>
                </w:p>
              </w:tc>
              <w:tc>
                <w:tcPr>
                  <w:tcW w:w="1195" w:type="pct"/>
                  <w:gridSpan w:val="2"/>
                </w:tcPr>
                <w:p w14:paraId="0FD4FB5E" w14:textId="77777777" w:rsidR="004B54F4" w:rsidRPr="00272F96" w:rsidRDefault="004A0032" w:rsidP="00877A53">
                  <w:pPr>
                    <w:pStyle w:val="8"/>
                    <w:ind w:left="29" w:firstLine="48"/>
                    <w:outlineLvl w:val="7"/>
                    <w:rPr>
                      <w:rStyle w:val="aff9"/>
                      <w:rFonts w:ascii="Garamond" w:hAnsi="Garamond"/>
                      <w:i w:val="0"/>
                      <w:iCs/>
                      <w:sz w:val="22"/>
                      <w:szCs w:val="22"/>
                    </w:rPr>
                  </w:pPr>
                  <m:oMathPara>
                    <m:oMath>
                      <m:sSubSup>
                        <m:sSubSupPr>
                          <m:ctrlPr>
                            <w:rPr>
                              <w:rFonts w:ascii="Cambria Math" w:eastAsia="Calibri" w:hAnsi="Cambria Math"/>
                              <w:iCs/>
                              <w:sz w:val="22"/>
                              <w:highlight w:val="yellow"/>
                              <w:lang w:eastAsia="en-US"/>
                            </w:rPr>
                          </m:ctrlPr>
                        </m:sSubSupPr>
                        <m:e>
                          <m:r>
                            <w:rPr>
                              <w:rFonts w:ascii="Cambria Math" w:eastAsia="Calibri" w:hAnsi="Cambria Math"/>
                              <w:sz w:val="22"/>
                              <w:highlight w:val="yellow"/>
                              <w:lang w:eastAsia="en-US"/>
                            </w:rPr>
                            <m:t>K</m:t>
                          </m:r>
                        </m:e>
                        <m:sub>
                          <m:r>
                            <w:rPr>
                              <w:rFonts w:ascii="Cambria Math" w:eastAsia="Calibri" w:hAnsi="Cambria Math"/>
                              <w:sz w:val="22"/>
                              <w:highlight w:val="yellow"/>
                              <w:lang w:eastAsia="en-US"/>
                            </w:rPr>
                            <m:t>m,h,sz</m:t>
                          </m:r>
                        </m:sub>
                        <m:sup>
                          <m:r>
                            <w:rPr>
                              <w:rFonts w:ascii="Cambria Math" w:eastAsia="Calibri" w:hAnsi="Cambria Math"/>
                              <w:sz w:val="22"/>
                              <w:highlight w:val="yellow"/>
                              <w:lang w:eastAsia="en-US"/>
                            </w:rPr>
                            <m:t>ненас</m:t>
                          </m:r>
                        </m:sup>
                      </m:sSubSup>
                    </m:oMath>
                  </m:oMathPara>
                </w:p>
              </w:tc>
              <w:tc>
                <w:tcPr>
                  <w:tcW w:w="2733" w:type="pct"/>
                </w:tcPr>
                <w:p w14:paraId="78BBF3D3" w14:textId="77777777" w:rsidR="004B54F4" w:rsidRPr="00272F96" w:rsidRDefault="004B54F4" w:rsidP="00877A53">
                  <w:pPr>
                    <w:pStyle w:val="8"/>
                    <w:ind w:left="29" w:firstLine="0"/>
                    <w:outlineLvl w:val="7"/>
                    <w:rPr>
                      <w:rFonts w:ascii="Garamond" w:hAnsi="Garamond"/>
                      <w:i w:val="0"/>
                      <w:iCs/>
                      <w:sz w:val="22"/>
                    </w:rPr>
                  </w:pPr>
                  <w:r w:rsidRPr="00272F96">
                    <w:rPr>
                      <w:rFonts w:ascii="Garamond" w:hAnsi="Garamond"/>
                      <w:i w:val="0"/>
                      <w:iCs/>
                      <w:sz w:val="22"/>
                    </w:rPr>
                    <w:t xml:space="preserve">коэффициент соотношения совокупного объема продажи электрической энергии по всем договорам, с использованием которых осуществляется торговля электрической энергией по регулируемым ценам (тарифам) на отдельных территориях, ранее относившихся к неценовым зонам, и суммы объемов электрической энергии, включенных в плановое почасовое потребление электрической энергии сверх объема покупки электрической энергии по регулируемым договорам, по всем покупателям, расположенным на соответствующей отдельной территории, ранее относившейся к неценовым зонам, в час </w:t>
                  </w:r>
                  <w:r w:rsidRPr="00272F96">
                    <w:rPr>
                      <w:rFonts w:ascii="Garamond" w:hAnsi="Garamond"/>
                      <w:iCs/>
                      <w:sz w:val="22"/>
                    </w:rPr>
                    <w:t>h</w:t>
                  </w:r>
                </w:p>
              </w:tc>
            </w:tr>
          </w:tbl>
          <w:p w14:paraId="75BE69A5" w14:textId="77777777" w:rsidR="004B54F4" w:rsidRPr="00272F96" w:rsidRDefault="004B54F4" w:rsidP="00877A53">
            <w:pPr>
              <w:pStyle w:val="aa"/>
              <w:ind w:left="29" w:firstLine="567"/>
              <w:rPr>
                <w:rFonts w:ascii="Garamond" w:hAnsi="Garamond"/>
                <w:color w:val="000000"/>
              </w:rPr>
            </w:pPr>
            <w:r w:rsidRPr="00272F96">
              <w:rPr>
                <w:rFonts w:ascii="Garamond" w:hAnsi="Garamond"/>
                <w:color w:val="000000"/>
              </w:rPr>
              <w:t>…</w:t>
            </w:r>
          </w:p>
          <w:p w14:paraId="24E7C97E" w14:textId="77777777" w:rsidR="004B54F4" w:rsidRPr="00272F96" w:rsidRDefault="004B54F4" w:rsidP="00877A53">
            <w:pPr>
              <w:pStyle w:val="aa"/>
              <w:ind w:left="29" w:firstLine="567"/>
              <w:rPr>
                <w:rFonts w:ascii="Garamond" w:hAnsi="Garamond"/>
                <w:b/>
              </w:rPr>
            </w:pPr>
            <w:r w:rsidRPr="00272F96">
              <w:rPr>
                <w:rFonts w:ascii="Garamond" w:hAnsi="Garamond"/>
                <w:b/>
              </w:rPr>
              <w:t xml:space="preserve">Перечень обозначений </w:t>
            </w:r>
          </w:p>
          <w:tbl>
            <w:tblPr>
              <w:tblStyle w:val="afff"/>
              <w:tblW w:w="6827" w:type="dxa"/>
              <w:tblLayout w:type="fixed"/>
              <w:tblLook w:val="04A0" w:firstRow="1" w:lastRow="0" w:firstColumn="1" w:lastColumn="0" w:noHBand="0" w:noVBand="1"/>
            </w:tblPr>
            <w:tblGrid>
              <w:gridCol w:w="1672"/>
              <w:gridCol w:w="5155"/>
            </w:tblGrid>
            <w:tr w:rsidR="004B54F4" w:rsidRPr="00272F96" w14:paraId="7FEEC8A7" w14:textId="77777777" w:rsidTr="00877A53">
              <w:trPr>
                <w:trHeight w:val="471"/>
              </w:trPr>
              <w:tc>
                <w:tcPr>
                  <w:tcW w:w="1672" w:type="dxa"/>
                </w:tcPr>
                <w:p w14:paraId="6B29A5A3" w14:textId="77777777" w:rsidR="004B54F4" w:rsidRPr="00272F96" w:rsidRDefault="004B54F4" w:rsidP="00877A53">
                  <w:pPr>
                    <w:numPr>
                      <w:ilvl w:val="2"/>
                      <w:numId w:val="0"/>
                    </w:numPr>
                    <w:outlineLvl w:val="2"/>
                    <w:rPr>
                      <w:b/>
                      <w:lang w:eastAsia="en-US"/>
                    </w:rPr>
                  </w:pPr>
                  <w:r w:rsidRPr="00272F96">
                    <w:rPr>
                      <w:b/>
                      <w:lang w:eastAsia="en-US"/>
                    </w:rPr>
                    <w:t>Обозначение</w:t>
                  </w:r>
                </w:p>
              </w:tc>
              <w:tc>
                <w:tcPr>
                  <w:tcW w:w="5155" w:type="dxa"/>
                </w:tcPr>
                <w:p w14:paraId="37C44744" w14:textId="77777777" w:rsidR="004B54F4" w:rsidRPr="00272F96" w:rsidRDefault="004B54F4" w:rsidP="00877A53">
                  <w:pPr>
                    <w:numPr>
                      <w:ilvl w:val="2"/>
                      <w:numId w:val="0"/>
                    </w:numPr>
                    <w:outlineLvl w:val="2"/>
                    <w:rPr>
                      <w:b/>
                      <w:lang w:eastAsia="en-US"/>
                    </w:rPr>
                  </w:pPr>
                  <w:r w:rsidRPr="00272F96">
                    <w:rPr>
                      <w:b/>
                      <w:lang w:eastAsia="en-US"/>
                    </w:rPr>
                    <w:t>Определение</w:t>
                  </w:r>
                </w:p>
              </w:tc>
            </w:tr>
            <w:tr w:rsidR="004B54F4" w:rsidRPr="00272F96" w14:paraId="3AFCDC2E" w14:textId="77777777" w:rsidTr="00877A53">
              <w:trPr>
                <w:trHeight w:val="471"/>
              </w:trPr>
              <w:tc>
                <w:tcPr>
                  <w:tcW w:w="1672" w:type="dxa"/>
                </w:tcPr>
                <w:p w14:paraId="06949D6A" w14:textId="77777777" w:rsidR="004B54F4" w:rsidRPr="00272F96" w:rsidRDefault="004B54F4" w:rsidP="00877A53">
                  <w:pPr>
                    <w:numPr>
                      <w:ilvl w:val="2"/>
                      <w:numId w:val="0"/>
                    </w:numPr>
                    <w:jc w:val="center"/>
                    <w:outlineLvl w:val="2"/>
                    <w:rPr>
                      <w:b/>
                      <w:lang w:eastAsia="en-US"/>
                    </w:rPr>
                  </w:pPr>
                </w:p>
              </w:tc>
              <w:tc>
                <w:tcPr>
                  <w:tcW w:w="5155" w:type="dxa"/>
                </w:tcPr>
                <w:p w14:paraId="0E67B0F8" w14:textId="77777777" w:rsidR="004B54F4" w:rsidRPr="00272F96" w:rsidRDefault="004B54F4" w:rsidP="00877A53">
                  <w:pPr>
                    <w:numPr>
                      <w:ilvl w:val="2"/>
                      <w:numId w:val="0"/>
                    </w:numPr>
                    <w:outlineLvl w:val="2"/>
                    <w:rPr>
                      <w:bCs/>
                      <w:lang w:eastAsia="en-US"/>
                    </w:rPr>
                  </w:pPr>
                  <w:r w:rsidRPr="00272F96">
                    <w:rPr>
                      <w:bCs/>
                      <w:lang w:eastAsia="en-US"/>
                    </w:rPr>
                    <w:t>….</w:t>
                  </w:r>
                </w:p>
              </w:tc>
            </w:tr>
            <w:tr w:rsidR="004B54F4" w:rsidRPr="00272F96" w14:paraId="482E66FE" w14:textId="77777777" w:rsidTr="00877A53">
              <w:trPr>
                <w:trHeight w:val="699"/>
              </w:trPr>
              <w:tc>
                <w:tcPr>
                  <w:tcW w:w="1672" w:type="dxa"/>
                </w:tcPr>
                <w:p w14:paraId="1197B27F" w14:textId="77777777" w:rsidR="004B54F4" w:rsidRPr="00272F96" w:rsidRDefault="004B54F4" w:rsidP="00877A53">
                  <w:pPr>
                    <w:numPr>
                      <w:ilvl w:val="2"/>
                      <w:numId w:val="0"/>
                    </w:numPr>
                    <w:jc w:val="center"/>
                    <w:outlineLvl w:val="2"/>
                    <w:rPr>
                      <w:rFonts w:ascii="Cambria Math" w:hAnsi="Cambria Math"/>
                    </w:rPr>
                  </w:pPr>
                  <w:r w:rsidRPr="00272F96">
                    <w:rPr>
                      <w:rFonts w:ascii="Cambria Math" w:hAnsi="Cambria Math"/>
                      <w:i/>
                    </w:rPr>
                    <w:t>Z</w:t>
                  </w:r>
                  <w:r w:rsidRPr="00272F96">
                    <w:rPr>
                      <w:rFonts w:ascii="Cambria Math" w:hAnsi="Cambria Math"/>
                      <w:i/>
                      <w:highlight w:val="yellow"/>
                    </w:rPr>
                    <w:t>=(sz=3)</w:t>
                  </w:r>
                </w:p>
              </w:tc>
              <w:tc>
                <w:tcPr>
                  <w:tcW w:w="5155" w:type="dxa"/>
                </w:tcPr>
                <w:p w14:paraId="03A76731" w14:textId="77777777" w:rsidR="004B54F4" w:rsidRPr="00272F96" w:rsidRDefault="004B54F4" w:rsidP="00877A53">
                  <w:pPr>
                    <w:numPr>
                      <w:ilvl w:val="2"/>
                      <w:numId w:val="0"/>
                    </w:numPr>
                    <w:outlineLvl w:val="2"/>
                    <w:rPr>
                      <w:lang w:eastAsia="en-US"/>
                    </w:rPr>
                  </w:pPr>
                  <w:r w:rsidRPr="00272F96">
                    <w:rPr>
                      <w:iCs/>
                    </w:rPr>
                    <w:t>входящая в состав Дальневосточного федерального округа (ДФО) отдельная территория, ранее относившаяся к неценовым зонам</w:t>
                  </w:r>
                </w:p>
              </w:tc>
            </w:tr>
          </w:tbl>
          <w:p w14:paraId="3731EDD9" w14:textId="77777777" w:rsidR="004B54F4" w:rsidRPr="00272F96" w:rsidRDefault="004B54F4" w:rsidP="00877A53">
            <w:pPr>
              <w:pStyle w:val="aa"/>
              <w:ind w:left="29" w:firstLine="567"/>
              <w:rPr>
                <w:rFonts w:ascii="Garamond" w:hAnsi="Garamond"/>
              </w:rPr>
            </w:pPr>
          </w:p>
        </w:tc>
      </w:tr>
      <w:tr w:rsidR="004B54F4" w:rsidRPr="00272F96" w14:paraId="00087D60" w14:textId="77777777" w:rsidTr="006017B7">
        <w:trPr>
          <w:trHeight w:val="2255"/>
        </w:trPr>
        <w:tc>
          <w:tcPr>
            <w:tcW w:w="847" w:type="dxa"/>
            <w:vAlign w:val="center"/>
          </w:tcPr>
          <w:p w14:paraId="3B3219A0" w14:textId="77777777" w:rsidR="004B54F4" w:rsidRPr="00272F96" w:rsidRDefault="004B54F4" w:rsidP="00877A53">
            <w:pPr>
              <w:ind w:firstLine="0"/>
              <w:rPr>
                <w:b/>
                <w:lang w:eastAsia="en-US"/>
              </w:rPr>
            </w:pPr>
            <w:r w:rsidRPr="00272F96">
              <w:rPr>
                <w:b/>
                <w:lang w:eastAsia="en-US"/>
              </w:rPr>
              <w:t>10.2</w:t>
            </w:r>
          </w:p>
        </w:tc>
        <w:tc>
          <w:tcPr>
            <w:tcW w:w="6950" w:type="dxa"/>
            <w:gridSpan w:val="2"/>
          </w:tcPr>
          <w:p w14:paraId="0C0DD064" w14:textId="77777777" w:rsidR="004B54F4" w:rsidRPr="00272F96" w:rsidRDefault="004B54F4" w:rsidP="00C37329">
            <w:pPr>
              <w:pStyle w:val="H1n"/>
              <w:numPr>
                <w:ilvl w:val="1"/>
                <w:numId w:val="89"/>
              </w:numPr>
              <w:jc w:val="left"/>
            </w:pPr>
            <w:r w:rsidRPr="00272F96">
              <w:t>Определение ценовых и объемных переменных, необходимых для расчета составляющих предельных уровней нерегулируемых цен</w:t>
            </w:r>
          </w:p>
          <w:p w14:paraId="090047D3" w14:textId="77777777" w:rsidR="004B54F4" w:rsidRPr="00272F96" w:rsidRDefault="004B54F4" w:rsidP="00877A53">
            <w:pPr>
              <w:pStyle w:val="aa"/>
              <w:ind w:firstLine="425"/>
              <w:rPr>
                <w:rFonts w:ascii="Garamond" w:hAnsi="Garamond"/>
                <w:color w:val="000000"/>
              </w:rPr>
            </w:pPr>
            <w:r w:rsidRPr="00272F96">
              <w:rPr>
                <w:rFonts w:ascii="Garamond" w:hAnsi="Garamond"/>
              </w:rPr>
              <w:t xml:space="preserve">10.2.1. </w:t>
            </w:r>
            <w:r w:rsidRPr="00272F96">
              <w:rPr>
                <w:rFonts w:ascii="Garamond" w:hAnsi="Garamond"/>
                <w:color w:val="000000"/>
              </w:rPr>
              <w:t xml:space="preserve">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w:t>
            </w:r>
            <w:r w:rsidRPr="00272F96">
              <w:rPr>
                <w:rFonts w:ascii="Garamond" w:hAnsi="Garamond"/>
                <w:i/>
                <w:color w:val="000000"/>
              </w:rPr>
              <w:t>h</w:t>
            </w:r>
            <w:r w:rsidRPr="00272F96">
              <w:rPr>
                <w:rFonts w:ascii="Garamond" w:hAnsi="Garamond"/>
                <w:color w:val="000000"/>
              </w:rPr>
              <w:t xml:space="preserve"> расчетного периода </w:t>
            </w:r>
            <w:r w:rsidRPr="00272F96">
              <w:rPr>
                <w:rFonts w:ascii="Garamond" w:hAnsi="Garamond"/>
                <w:i/>
                <w:color w:val="000000"/>
              </w:rPr>
              <w:t>m</w:t>
            </w:r>
            <w:r w:rsidRPr="00272F96">
              <w:rPr>
                <w:rFonts w:ascii="Garamond" w:hAnsi="Garamond"/>
                <w:color w:val="000000"/>
              </w:rPr>
              <w:t>, определяемый по формуле:</w:t>
            </w:r>
          </w:p>
          <w:p w14:paraId="6AD025AB" w14:textId="77777777" w:rsidR="004B54F4" w:rsidRPr="00272F96" w:rsidRDefault="004A0032" w:rsidP="00877A53">
            <w:pPr>
              <w:pStyle w:val="aa"/>
              <w:ind w:firstLine="425"/>
              <w:rPr>
                <w:rFonts w:ascii="Garamond" w:hAnsi="Garamond"/>
                <w:color w:val="000000"/>
              </w:rPr>
            </w:pPr>
            <m:oMath>
              <m:sSubSup>
                <m:sSubSupPr>
                  <m:ctrlPr>
                    <w:rPr>
                      <w:rFonts w:ascii="Cambria Math" w:hAnsi="Cambria Math"/>
                      <w:i/>
                      <w:color w:val="000000"/>
                    </w:rPr>
                  </m:ctrlPr>
                </m:sSubSupPr>
                <m:e>
                  <m:r>
                    <w:rPr>
                      <w:rFonts w:ascii="Cambria Math" w:hAnsi="Cambria Math"/>
                      <w:color w:val="000000"/>
                    </w:rPr>
                    <m:t>V</m:t>
                  </m:r>
                </m:e>
                <m:sub>
                  <m:r>
                    <w:rPr>
                      <w:rFonts w:ascii="Cambria Math" w:hAnsi="Cambria Math"/>
                      <w:color w:val="000000"/>
                    </w:rPr>
                    <m:t>j,q,h</m:t>
                  </m:r>
                </m:sub>
                <m:sup>
                  <m:r>
                    <w:rPr>
                      <w:rFonts w:ascii="Cambria Math" w:hAnsi="Cambria Math"/>
                      <w:color w:val="000000"/>
                    </w:rPr>
                    <m:t>Э,план</m:t>
                  </m:r>
                </m:sup>
              </m:sSubSup>
              <m:r>
                <w:rPr>
                  <w:rFonts w:ascii="Cambria Math" w:hAnsi="Cambria Math"/>
                  <w:color w:val="000000"/>
                </w:rPr>
                <m:t>=</m:t>
              </m:r>
              <m:func>
                <m:funcPr>
                  <m:ctrlPr>
                    <w:rPr>
                      <w:rFonts w:ascii="Cambria Math" w:hAnsi="Cambria Math"/>
                      <w:i/>
                      <w:color w:val="000000"/>
                    </w:rPr>
                  </m:ctrlPr>
                </m:funcPr>
                <m:fName>
                  <m:r>
                    <w:rPr>
                      <w:rFonts w:ascii="Cambria Math" w:hAnsi="Cambria Math"/>
                      <w:color w:val="000000"/>
                    </w:rPr>
                    <m:t>max</m:t>
                  </m:r>
                </m:fName>
                <m:e>
                  <m:d>
                    <m:dPr>
                      <m:begChr m:val="{"/>
                      <m:endChr m:val="}"/>
                      <m:ctrlPr>
                        <w:rPr>
                          <w:rFonts w:ascii="Cambria Math" w:hAnsi="Cambria Math"/>
                          <w:i/>
                          <w:color w:val="000000"/>
                        </w:rPr>
                      </m:ctrlPr>
                    </m:dPr>
                    <m:e>
                      <m:d>
                        <m:dPr>
                          <m:ctrlPr>
                            <w:rPr>
                              <w:rFonts w:ascii="Cambria Math" w:hAnsi="Cambria Math"/>
                              <w:i/>
                              <w:color w:val="000000"/>
                            </w:rPr>
                          </m:ctrlPr>
                        </m:dPr>
                        <m:e>
                          <m:r>
                            <w:rPr>
                              <w:rFonts w:ascii="Cambria Math" w:hAnsi="Cambria Math"/>
                              <w:color w:val="000000"/>
                            </w:rPr>
                            <m:t>V</m:t>
                          </m:r>
                          <m:sSubSup>
                            <m:sSubSupPr>
                              <m:ctrlPr>
                                <w:rPr>
                                  <w:rFonts w:ascii="Cambria Math" w:hAnsi="Cambria Math"/>
                                  <w:i/>
                                </w:rPr>
                              </m:ctrlPr>
                            </m:sSubSupPr>
                            <m:e>
                              <m:r>
                                <w:rPr>
                                  <w:rFonts w:ascii="Cambria Math" w:hAnsi="Cambria Math"/>
                                </w:rPr>
                                <m:t>C</m:t>
                              </m:r>
                            </m:e>
                            <m:sub>
                              <m:r>
                                <w:rPr>
                                  <w:rFonts w:ascii="Cambria Math" w:hAnsi="Cambria Math"/>
                                </w:rPr>
                                <m:t>j,q,h</m:t>
                              </m:r>
                            </m:sub>
                            <m:sup>
                              <m:r>
                                <w:rPr>
                                  <w:rFonts w:ascii="Cambria Math" w:hAnsi="Cambria Math"/>
                                </w:rPr>
                                <m:t>ППП</m:t>
                              </m:r>
                            </m:sup>
                          </m:sSubSup>
                          <m:r>
                            <w:rPr>
                              <w:rFonts w:ascii="Cambria Math" w:hAnsi="Cambria Math"/>
                              <w:color w:val="000000"/>
                            </w:rPr>
                            <m:t>-V</m:t>
                          </m:r>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j,q,h</m:t>
                              </m:r>
                            </m:sub>
                            <m:sup>
                              <m:r>
                                <w:rPr>
                                  <w:rFonts w:ascii="Cambria Math" w:hAnsi="Cambria Math"/>
                                  <w:color w:val="000000"/>
                                </w:rPr>
                                <m:t>РД_нас</m:t>
                              </m:r>
                            </m:sup>
                          </m:sSubSup>
                        </m:e>
                      </m:d>
                      <m:r>
                        <m:rPr>
                          <m:nor/>
                        </m:rPr>
                        <w:rPr>
                          <w:rFonts w:ascii="Garamond" w:hAnsi="Garamond"/>
                          <w:color w:val="000000"/>
                        </w:rPr>
                        <m:t>;0</m:t>
                      </m:r>
                      <m:ctrlPr>
                        <w:rPr>
                          <w:rFonts w:ascii="Cambria Math" w:hAnsi="Cambria Math"/>
                          <w:color w:val="000000"/>
                        </w:rPr>
                      </m:ctrlPr>
                    </m:e>
                  </m:d>
                </m:e>
              </m:func>
              <m:r>
                <w:rPr>
                  <w:rFonts w:ascii="Cambria Math" w:hAnsi="Cambria Math"/>
                  <w:color w:val="000000"/>
                </w:rPr>
                <m:t>+V</m:t>
              </m:r>
              <m:sSubSup>
                <m:sSubSupPr>
                  <m:ctrlPr>
                    <w:rPr>
                      <w:rFonts w:ascii="Cambria Math" w:hAnsi="Cambria Math"/>
                      <w:i/>
                      <w:color w:val="000000"/>
                    </w:rPr>
                  </m:ctrlPr>
                </m:sSubSupPr>
                <m:e>
                  <m:r>
                    <w:rPr>
                      <w:rFonts w:ascii="Cambria Math" w:hAnsi="Cambria Math"/>
                      <w:color w:val="000000"/>
                    </w:rPr>
                    <m:t>L</m:t>
                  </m:r>
                </m:e>
                <m:sub>
                  <m:r>
                    <w:rPr>
                      <w:rFonts w:ascii="Cambria Math" w:hAnsi="Cambria Math"/>
                      <w:color w:val="000000"/>
                    </w:rPr>
                    <m:t>j,q,h</m:t>
                  </m:r>
                </m:sub>
                <m:sup>
                  <m:r>
                    <w:rPr>
                      <w:rFonts w:ascii="Cambria Math" w:hAnsi="Cambria Math"/>
                      <w:color w:val="000000"/>
                    </w:rPr>
                    <m:t>ГТП_нагр</m:t>
                  </m:r>
                </m:sup>
              </m:sSubSup>
            </m:oMath>
            <w:r w:rsidR="004B54F4" w:rsidRPr="00272F96">
              <w:rPr>
                <w:rFonts w:ascii="Garamond" w:hAnsi="Garamond"/>
                <w:color w:val="000000"/>
              </w:rPr>
              <w:t>,</w:t>
            </w:r>
          </w:p>
          <w:p w14:paraId="4E41FDEB" w14:textId="77777777" w:rsidR="004B54F4" w:rsidRPr="00272F96" w:rsidRDefault="004B54F4" w:rsidP="00877A53">
            <w:pPr>
              <w:pStyle w:val="aa"/>
              <w:ind w:left="389" w:hanging="389"/>
              <w:rPr>
                <w:rFonts w:ascii="Garamond" w:hAnsi="Garamond"/>
              </w:rPr>
            </w:pPr>
            <w:r w:rsidRPr="00272F96">
              <w:rPr>
                <w:rFonts w:ascii="Garamond" w:hAnsi="Garamond"/>
              </w:rPr>
              <w:t xml:space="preserve">где </w:t>
            </w:r>
            <m:oMath>
              <m:r>
                <w:rPr>
                  <w:rFonts w:ascii="Cambria Math" w:hAnsi="Cambria Math"/>
                </w:rPr>
                <m:t>V</m:t>
              </m:r>
              <m:sSubSup>
                <m:sSubSupPr>
                  <m:ctrlPr>
                    <w:rPr>
                      <w:rFonts w:ascii="Cambria Math" w:hAnsi="Cambria Math"/>
                      <w:i/>
                    </w:rPr>
                  </m:ctrlPr>
                </m:sSubSupPr>
                <m:e>
                  <m:r>
                    <w:rPr>
                      <w:rFonts w:ascii="Cambria Math" w:hAnsi="Cambria Math"/>
                    </w:rPr>
                    <m:t>C</m:t>
                  </m:r>
                </m:e>
                <m:sub>
                  <m:r>
                    <w:rPr>
                      <w:rFonts w:ascii="Cambria Math" w:hAnsi="Cambria Math"/>
                    </w:rPr>
                    <m:t>j,q,h</m:t>
                  </m:r>
                </m:sub>
                <m:sup>
                  <m:r>
                    <w:rPr>
                      <w:rFonts w:ascii="Cambria Math" w:hAnsi="Cambria Math"/>
                    </w:rPr>
                    <m:t>ППП</m:t>
                  </m:r>
                </m:sup>
              </m:sSubSup>
            </m:oMath>
            <w:r w:rsidRPr="00272F96">
              <w:rPr>
                <w:rFonts w:ascii="Garamond" w:hAnsi="Garamond"/>
              </w:rPr>
              <w:t xml:space="preserve"> – плановый объем потребления электрической энергии гарантирующим поставщиком </w:t>
            </w:r>
            <w:r w:rsidRPr="00272F96">
              <w:rPr>
                <w:rFonts w:ascii="Garamond" w:hAnsi="Garamond"/>
                <w:i/>
                <w:iCs/>
              </w:rPr>
              <w:t>j</w:t>
            </w:r>
            <w:r w:rsidRPr="00272F96">
              <w:rPr>
                <w:rFonts w:ascii="Garamond" w:hAnsi="Garamond"/>
              </w:rPr>
              <w:t xml:space="preserve"> в ГТП потребления </w:t>
            </w:r>
            <w:r w:rsidRPr="00272F96">
              <w:rPr>
                <w:rFonts w:ascii="Garamond" w:hAnsi="Garamond"/>
                <w:i/>
                <w:iCs/>
              </w:rPr>
              <w:t>q</w:t>
            </w:r>
            <w:r w:rsidRPr="00272F96">
              <w:rPr>
                <w:rFonts w:ascii="Garamond" w:hAnsi="Garamond"/>
              </w:rPr>
              <w:t xml:space="preserve"> в час </w:t>
            </w:r>
            <w:r w:rsidRPr="00272F96">
              <w:rPr>
                <w:rFonts w:ascii="Garamond" w:hAnsi="Garamond"/>
                <w:i/>
                <w:iCs/>
              </w:rPr>
              <w:t>h</w:t>
            </w:r>
            <w:r w:rsidRPr="00272F96">
              <w:rPr>
                <w:rFonts w:ascii="Garamond" w:hAnsi="Garamond"/>
              </w:rPr>
              <w:t xml:space="preserve"> расчетного периода </w:t>
            </w:r>
            <w:r w:rsidRPr="00272F96">
              <w:rPr>
                <w:rFonts w:ascii="Garamond" w:hAnsi="Garamond"/>
                <w:i/>
                <w:iCs/>
              </w:rPr>
              <w:t>m</w:t>
            </w:r>
            <w:r w:rsidRPr="00272F96">
              <w:rPr>
                <w:rFonts w:ascii="Garamond" w:hAnsi="Garamond"/>
              </w:rPr>
              <w:t xml:space="preserve">, определяемый в соответствии с формулой: </w:t>
            </w:r>
          </w:p>
          <w:p w14:paraId="54B6F052" w14:textId="77777777" w:rsidR="004B54F4" w:rsidRPr="00272F96" w:rsidRDefault="004B54F4" w:rsidP="00877A53">
            <w:pPr>
              <w:pStyle w:val="afff2"/>
              <w:ind w:left="0" w:firstLine="425"/>
              <w:jc w:val="center"/>
              <w:rPr>
                <w:rFonts w:ascii="Garamond" w:hAnsi="Garamond"/>
                <w:sz w:val="22"/>
                <w:szCs w:val="22"/>
              </w:rPr>
            </w:pPr>
            <m:oMathPara>
              <m:oMath>
                <m:r>
                  <w:rPr>
                    <w:rFonts w:ascii="Cambria Math" w:hAnsi="Cambria Math"/>
                    <w:sz w:val="22"/>
                    <w:szCs w:val="22"/>
                  </w:rPr>
                  <m:t>V</m:t>
                </m:r>
                <m:sSubSup>
                  <m:sSubSupPr>
                    <m:ctrlPr>
                      <w:rPr>
                        <w:rFonts w:ascii="Cambria Math" w:hAnsi="Cambria Math"/>
                        <w:i/>
                        <w:sz w:val="22"/>
                        <w:szCs w:val="22"/>
                      </w:rPr>
                    </m:ctrlPr>
                  </m:sSubSupPr>
                  <m:e>
                    <m:r>
                      <w:rPr>
                        <w:rFonts w:ascii="Cambria Math" w:hAnsi="Cambria Math"/>
                        <w:sz w:val="22"/>
                        <w:szCs w:val="22"/>
                      </w:rPr>
                      <m:t>C</m:t>
                    </m:r>
                  </m:e>
                  <m:sub>
                    <m:r>
                      <w:rPr>
                        <w:rFonts w:ascii="Cambria Math" w:hAnsi="Cambria Math"/>
                        <w:sz w:val="22"/>
                        <w:szCs w:val="22"/>
                      </w:rPr>
                      <m:t>j,q,h</m:t>
                    </m:r>
                  </m:sub>
                  <m:sup>
                    <m:r>
                      <w:rPr>
                        <w:rFonts w:ascii="Cambria Math" w:hAnsi="Cambria Math"/>
                        <w:sz w:val="22"/>
                        <w:szCs w:val="22"/>
                      </w:rPr>
                      <m:t>ППП</m:t>
                    </m:r>
                  </m:sup>
                </m:sSubSup>
                <m:r>
                  <w:rPr>
                    <w:rFonts w:ascii="Cambria Math" w:hAnsi="Cambria Math"/>
                    <w:sz w:val="22"/>
                    <w:szCs w:val="22"/>
                  </w:rPr>
                  <m:t>=</m:t>
                </m:r>
                <m:r>
                  <w:rPr>
                    <w:rFonts w:ascii="Cambria Math" w:hAnsi="Cambria Math"/>
                    <w:color w:val="000000"/>
                    <w:sz w:val="22"/>
                    <w:szCs w:val="22"/>
                  </w:rPr>
                  <m:t>V</m:t>
                </m:r>
                <m:sSubSup>
                  <m:sSubSupPr>
                    <m:ctrlPr>
                      <w:rPr>
                        <w:rFonts w:ascii="Cambria Math" w:hAnsi="Cambria Math"/>
                        <w:i/>
                        <w:color w:val="000000"/>
                        <w:sz w:val="22"/>
                        <w:szCs w:val="22"/>
                      </w:rPr>
                    </m:ctrlPr>
                  </m:sSubSupPr>
                  <m:e>
                    <m:r>
                      <w:rPr>
                        <w:rFonts w:ascii="Cambria Math" w:hAnsi="Cambria Math"/>
                        <w:color w:val="000000"/>
                        <w:sz w:val="22"/>
                        <w:szCs w:val="22"/>
                      </w:rPr>
                      <m:t>C</m:t>
                    </m:r>
                  </m:e>
                  <m:sub>
                    <m:r>
                      <w:rPr>
                        <w:rFonts w:ascii="Cambria Math" w:hAnsi="Cambria Math"/>
                        <w:color w:val="000000"/>
                        <w:sz w:val="22"/>
                        <w:szCs w:val="22"/>
                      </w:rPr>
                      <m:t>j,q,h</m:t>
                    </m:r>
                  </m:sub>
                  <m:sup>
                    <m:r>
                      <w:rPr>
                        <w:rFonts w:ascii="Cambria Math" w:hAnsi="Cambria Math"/>
                        <w:color w:val="000000"/>
                        <w:sz w:val="22"/>
                        <w:szCs w:val="22"/>
                      </w:rPr>
                      <m:t>ГТП_ППП</m:t>
                    </m:r>
                  </m:sup>
                </m:sSubSup>
                <m:r>
                  <m:rPr>
                    <m:sty m:val="p"/>
                  </m:rPr>
                  <w:rPr>
                    <w:rFonts w:ascii="Cambria Math" w:hAnsi="Cambria Math"/>
                    <w:sz w:val="22"/>
                    <w:szCs w:val="22"/>
                  </w:rPr>
                  <m:t>+</m:t>
                </m:r>
                <m:r>
                  <w:rPr>
                    <w:rFonts w:ascii="Cambria Math" w:hAnsi="Cambria Math"/>
                    <w:sz w:val="22"/>
                    <w:szCs w:val="22"/>
                  </w:rPr>
                  <m:t>V</m:t>
                </m:r>
                <m:sSubSup>
                  <m:sSubSupPr>
                    <m:ctrlPr>
                      <w:rPr>
                        <w:rFonts w:ascii="Cambria Math" w:hAnsi="Cambria Math"/>
                        <w:i/>
                        <w:sz w:val="22"/>
                        <w:szCs w:val="22"/>
                      </w:rPr>
                    </m:ctrlPr>
                  </m:sSubSupPr>
                  <m:e>
                    <m:r>
                      <w:rPr>
                        <w:rFonts w:ascii="Cambria Math" w:hAnsi="Cambria Math"/>
                        <w:sz w:val="22"/>
                        <w:szCs w:val="22"/>
                      </w:rPr>
                      <m:t>C</m:t>
                    </m:r>
                  </m:e>
                  <m:sub>
                    <m:r>
                      <w:rPr>
                        <w:rFonts w:ascii="Cambria Math" w:hAnsi="Cambria Math"/>
                        <w:sz w:val="22"/>
                        <w:szCs w:val="22"/>
                      </w:rPr>
                      <m:t>j,q,h</m:t>
                    </m:r>
                  </m:sub>
                  <m:sup>
                    <m:r>
                      <w:rPr>
                        <w:rFonts w:ascii="Cambria Math" w:hAnsi="Cambria Math"/>
                        <w:sz w:val="22"/>
                        <w:szCs w:val="22"/>
                      </w:rPr>
                      <m:t>ВЭ_ДВ</m:t>
                    </m:r>
                  </m:sup>
                </m:sSubSup>
                <m:r>
                  <w:rPr>
                    <w:rFonts w:ascii="Cambria Math" w:hAnsi="Cambria Math"/>
                    <w:sz w:val="22"/>
                    <w:szCs w:val="22"/>
                  </w:rPr>
                  <m:t>+V</m:t>
                </m:r>
                <m:sSubSup>
                  <m:sSubSupPr>
                    <m:ctrlPr>
                      <w:rPr>
                        <w:rFonts w:ascii="Cambria Math" w:hAnsi="Cambria Math"/>
                        <w:i/>
                        <w:sz w:val="22"/>
                        <w:szCs w:val="22"/>
                      </w:rPr>
                    </m:ctrlPr>
                  </m:sSubSupPr>
                  <m:e>
                    <m:r>
                      <w:rPr>
                        <w:rFonts w:ascii="Cambria Math" w:hAnsi="Cambria Math"/>
                        <w:sz w:val="22"/>
                        <w:szCs w:val="22"/>
                      </w:rPr>
                      <m:t>C</m:t>
                    </m:r>
                  </m:e>
                  <m:sub>
                    <m:r>
                      <w:rPr>
                        <w:rFonts w:ascii="Cambria Math" w:hAnsi="Cambria Math"/>
                        <w:sz w:val="22"/>
                        <w:szCs w:val="22"/>
                      </w:rPr>
                      <m:t>j,q,h</m:t>
                    </m:r>
                  </m:sub>
                  <m:sup>
                    <m:r>
                      <w:rPr>
                        <w:rFonts w:ascii="Cambria Math" w:hAnsi="Cambria Math"/>
                        <w:sz w:val="22"/>
                        <w:szCs w:val="22"/>
                      </w:rPr>
                      <m:t>ВЭ_С</m:t>
                    </m:r>
                  </m:sup>
                </m:sSubSup>
                <m:r>
                  <w:rPr>
                    <w:rFonts w:ascii="Cambria Math" w:hAnsi="Cambria Math"/>
                    <w:sz w:val="22"/>
                    <w:szCs w:val="22"/>
                  </w:rPr>
                  <m:t>,</m:t>
                </m:r>
              </m:oMath>
            </m:oMathPara>
          </w:p>
          <w:p w14:paraId="092E4C5D" w14:textId="77777777" w:rsidR="004B54F4" w:rsidRPr="00272F96" w:rsidRDefault="004B54F4" w:rsidP="00877A53">
            <w:pPr>
              <w:pStyle w:val="aa"/>
              <w:ind w:left="389" w:firstLine="0"/>
              <w:rPr>
                <w:rFonts w:ascii="Garamond" w:hAnsi="Garamond"/>
                <w:color w:val="000000"/>
              </w:rPr>
            </w:pPr>
            <m:oMath>
              <m:r>
                <w:rPr>
                  <w:rFonts w:ascii="Cambria Math" w:hAnsi="Cambria Math"/>
                  <w:color w:val="000000"/>
                </w:rPr>
                <m:t>V</m:t>
              </m:r>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j,q,h</m:t>
                  </m:r>
                </m:sub>
                <m:sup>
                  <m:r>
                    <w:rPr>
                      <w:rFonts w:ascii="Cambria Math" w:hAnsi="Cambria Math"/>
                      <w:color w:val="000000"/>
                    </w:rPr>
                    <m:t>ГТП_ППП</m:t>
                  </m:r>
                </m:sup>
              </m:sSubSup>
            </m:oMath>
            <w:r w:rsidRPr="00272F96">
              <w:rPr>
                <w:rFonts w:ascii="Garamond" w:hAnsi="Garamond"/>
              </w:rPr>
              <w:t xml:space="preserve"> – плановый объем</w:t>
            </w:r>
            <w:r w:rsidRPr="00272F96">
              <w:rPr>
                <w:rFonts w:ascii="Garamond" w:hAnsi="Garamond"/>
                <w:color w:val="000000"/>
              </w:rPr>
              <w:t xml:space="preserve"> потребления в ГТП потребления </w:t>
            </w:r>
            <w:r w:rsidRPr="00272F96">
              <w:rPr>
                <w:rFonts w:ascii="Garamond" w:hAnsi="Garamond"/>
                <w:i/>
                <w:color w:val="000000"/>
              </w:rPr>
              <w:t>q</w:t>
            </w:r>
            <w:r w:rsidRPr="00272F96">
              <w:rPr>
                <w:rFonts w:ascii="Garamond" w:hAnsi="Garamond"/>
                <w:color w:val="000000"/>
              </w:rPr>
              <w:t xml:space="preserve"> для участника оптового рынка </w:t>
            </w:r>
            <w:r w:rsidRPr="00272F96">
              <w:rPr>
                <w:rFonts w:ascii="Garamond" w:hAnsi="Garamond"/>
                <w:i/>
                <w:color w:val="000000"/>
              </w:rPr>
              <w:t>j</w:t>
            </w:r>
            <w:r w:rsidRPr="00272F96">
              <w:rPr>
                <w:rFonts w:ascii="Garamond" w:hAnsi="Garamond"/>
                <w:color w:val="000000"/>
              </w:rPr>
              <w:t xml:space="preserve"> в час операционных суток </w:t>
            </w:r>
            <w:r w:rsidRPr="00272F96">
              <w:rPr>
                <w:rFonts w:ascii="Garamond" w:hAnsi="Garamond"/>
                <w:i/>
                <w:color w:val="000000"/>
              </w:rPr>
              <w:t>h</w:t>
            </w:r>
            <w:r w:rsidRPr="00272F96">
              <w:rPr>
                <w:rFonts w:ascii="Garamond" w:hAnsi="Garamond"/>
                <w:color w:val="000000"/>
              </w:rPr>
              <w:t xml:space="preserve">, определенный в соответствии с п. 2.3.7 </w:t>
            </w:r>
            <w:r w:rsidRPr="00272F96">
              <w:rPr>
                <w:rFonts w:ascii="Garamond" w:hAnsi="Garamond"/>
                <w:i/>
                <w:color w:val="000000"/>
              </w:rPr>
              <w:t>Регламента расчета плановых объемов производства и потребления и расчета стоимости электроэнергии на сутки вперед</w:t>
            </w:r>
            <w:r w:rsidRPr="00272F96">
              <w:rPr>
                <w:rFonts w:ascii="Garamond" w:hAnsi="Garamond"/>
                <w:color w:val="000000"/>
              </w:rPr>
              <w:t xml:space="preserve"> (Приложение № 8 к </w:t>
            </w:r>
            <w:r w:rsidRPr="00272F96">
              <w:rPr>
                <w:rFonts w:ascii="Garamond" w:hAnsi="Garamond"/>
                <w:i/>
                <w:color w:val="000000"/>
              </w:rPr>
              <w:t>Договору о присоединении к торговой системе оптового рынка</w:t>
            </w:r>
            <w:r w:rsidRPr="00272F96">
              <w:rPr>
                <w:rFonts w:ascii="Garamond" w:hAnsi="Garamond"/>
                <w:color w:val="000000"/>
              </w:rPr>
              <w:t>);</w:t>
            </w:r>
          </w:p>
          <w:p w14:paraId="503445B4" w14:textId="77777777" w:rsidR="004B54F4" w:rsidRPr="00272F96" w:rsidRDefault="004B54F4" w:rsidP="00877A53">
            <w:pPr>
              <w:tabs>
                <w:tab w:val="left" w:pos="0"/>
              </w:tabs>
              <w:ind w:left="389" w:firstLine="0"/>
              <w:rPr>
                <w:color w:val="000000"/>
              </w:rPr>
            </w:pPr>
            <m:oMath>
              <m:r>
                <w:rPr>
                  <w:rFonts w:ascii="Cambria Math" w:hAnsi="Cambria Math"/>
                </w:rPr>
                <m:t>V</m:t>
              </m:r>
              <m:sSubSup>
                <m:sSubSupPr>
                  <m:ctrlPr>
                    <w:rPr>
                      <w:rFonts w:ascii="Cambria Math" w:hAnsi="Cambria Math"/>
                      <w:i/>
                    </w:rPr>
                  </m:ctrlPr>
                </m:sSubSupPr>
                <m:e>
                  <m:r>
                    <w:rPr>
                      <w:rFonts w:ascii="Cambria Math" w:hAnsi="Cambria Math"/>
                    </w:rPr>
                    <m:t>C</m:t>
                  </m:r>
                </m:e>
                <m:sub>
                  <m:r>
                    <w:rPr>
                      <w:rFonts w:ascii="Cambria Math" w:hAnsi="Cambria Math"/>
                    </w:rPr>
                    <m:t>j,q,h</m:t>
                  </m:r>
                </m:sub>
                <m:sup>
                  <m:r>
                    <w:rPr>
                      <w:rFonts w:ascii="Cambria Math" w:hAnsi="Cambria Math"/>
                    </w:rPr>
                    <m:t>ВЭ_ДВ</m:t>
                  </m:r>
                </m:sup>
              </m:sSubSup>
            </m:oMath>
            <w:r w:rsidRPr="00272F96">
              <w:t xml:space="preserve"> </w:t>
            </w:r>
            <w:r w:rsidRPr="00272F96">
              <w:rPr>
                <w:bCs/>
                <w:iCs/>
              </w:rPr>
              <w:t>― п</w:t>
            </w:r>
            <w:r w:rsidRPr="00272F96">
              <w:t xml:space="preserve">лановый объем потребления электрической энергии во внутризональном энергорайоне, работающем изолированно (несинхронно) с входящей в состав Дальневосточного федерального округа отдельной территорией </w:t>
            </w:r>
            <w:r w:rsidRPr="00272F96">
              <w:rPr>
                <w:highlight w:val="yellow"/>
              </w:rPr>
              <w:t>ценовой зоны</w:t>
            </w:r>
            <w:r w:rsidRPr="00272F96">
              <w:t xml:space="preserve">, ранее относившейся к неценовым зонам </w:t>
            </w:r>
            <w:r w:rsidRPr="00272F96">
              <w:rPr>
                <w:highlight w:val="yellow"/>
              </w:rPr>
              <w:t>оптового рынка</w:t>
            </w:r>
            <w:r w:rsidRPr="00272F96">
              <w:t xml:space="preserve">, но отнесенной к данной территории, в ГТП потребления </w:t>
            </w:r>
            <w:r w:rsidRPr="00272F96">
              <w:rPr>
                <w:i/>
              </w:rPr>
              <w:t xml:space="preserve">q </w:t>
            </w:r>
            <w:r w:rsidRPr="00272F96">
              <w:t>участника оптового рынка</w:t>
            </w:r>
            <w:r w:rsidRPr="00272F96">
              <w:rPr>
                <w:i/>
              </w:rPr>
              <w:t xml:space="preserve"> j </w:t>
            </w:r>
            <w:r w:rsidRPr="00272F96">
              <w:t xml:space="preserve">в час операционных суток </w:t>
            </w:r>
            <w:r w:rsidRPr="00272F96">
              <w:rPr>
                <w:i/>
              </w:rPr>
              <w:t>h,</w:t>
            </w:r>
            <w:r w:rsidRPr="00272F96">
              <w:rPr>
                <w:color w:val="000000"/>
              </w:rPr>
              <w:t xml:space="preserve"> определенный в соответствии с п. 2.5 </w:t>
            </w:r>
            <w:r w:rsidRPr="00272F96">
              <w:rPr>
                <w:i/>
                <w:color w:val="000000"/>
              </w:rPr>
              <w:t>Регламента расчета плановых объемов производства и потребления и расчета стоимости электроэнергии на сутки вперед</w:t>
            </w:r>
            <w:r w:rsidRPr="00272F96" w:rsidDel="00EB5607">
              <w:rPr>
                <w:color w:val="000000"/>
              </w:rPr>
              <w:t xml:space="preserve"> </w:t>
            </w:r>
            <w:r w:rsidRPr="00272F96">
              <w:rPr>
                <w:color w:val="000000"/>
              </w:rPr>
              <w:t xml:space="preserve">(Приложение № 8 к </w:t>
            </w:r>
            <w:r w:rsidRPr="00272F96">
              <w:rPr>
                <w:i/>
                <w:color w:val="000000"/>
              </w:rPr>
              <w:t>Договору о присоединении к торговой системе оптового рынка</w:t>
            </w:r>
            <w:r w:rsidRPr="00272F96">
              <w:rPr>
                <w:color w:val="000000"/>
              </w:rPr>
              <w:t>);</w:t>
            </w:r>
          </w:p>
          <w:p w14:paraId="0062F3E5" w14:textId="77777777" w:rsidR="004B54F4" w:rsidRPr="00272F96" w:rsidRDefault="004B54F4" w:rsidP="00877A53">
            <w:pPr>
              <w:ind w:left="389" w:firstLine="0"/>
              <w:rPr>
                <w:color w:val="000000"/>
              </w:rPr>
            </w:pPr>
            <m:oMath>
              <m:r>
                <w:rPr>
                  <w:rFonts w:ascii="Cambria Math" w:hAnsi="Cambria Math"/>
                </w:rPr>
                <m:t>V</m:t>
              </m:r>
              <m:sSubSup>
                <m:sSubSupPr>
                  <m:ctrlPr>
                    <w:rPr>
                      <w:rFonts w:ascii="Cambria Math" w:hAnsi="Cambria Math"/>
                      <w:i/>
                    </w:rPr>
                  </m:ctrlPr>
                </m:sSubSupPr>
                <m:e>
                  <m:r>
                    <w:rPr>
                      <w:rFonts w:ascii="Cambria Math" w:hAnsi="Cambria Math"/>
                    </w:rPr>
                    <m:t>C</m:t>
                  </m:r>
                </m:e>
                <m:sub>
                  <m:r>
                    <w:rPr>
                      <w:rFonts w:ascii="Cambria Math" w:hAnsi="Cambria Math"/>
                    </w:rPr>
                    <m:t>j,q,h</m:t>
                  </m:r>
                </m:sub>
                <m:sup>
                  <m:r>
                    <w:rPr>
                      <w:rFonts w:ascii="Cambria Math" w:hAnsi="Cambria Math"/>
                    </w:rPr>
                    <m:t>ВЭ_С</m:t>
                  </m:r>
                </m:sup>
              </m:sSubSup>
            </m:oMath>
            <w:r w:rsidRPr="00272F96">
              <w:t xml:space="preserve"> </w:t>
            </w:r>
            <w:r w:rsidRPr="00272F96">
              <w:rPr>
                <w:bCs/>
                <w:iCs/>
              </w:rPr>
              <w:t>― п</w:t>
            </w:r>
            <w:r w:rsidRPr="00272F96">
              <w:t xml:space="preserve">лановый объем потребления электрической энергии во внутризональном энергорайоне, работающем синхронно с входящей в состав Дальневосточного федерального округа отдельной территорией, ранее относившейся к неценовым зонам </w:t>
            </w:r>
            <w:r w:rsidRPr="00272F96">
              <w:rPr>
                <w:highlight w:val="yellow"/>
              </w:rPr>
              <w:t>оптового рынка</w:t>
            </w:r>
            <w:r w:rsidRPr="00272F96">
              <w:t xml:space="preserve">, но не отнесенном к данной территории, в ГТП потребления </w:t>
            </w:r>
            <w:r w:rsidRPr="00272F96">
              <w:rPr>
                <w:i/>
              </w:rPr>
              <w:t xml:space="preserve">q </w:t>
            </w:r>
            <w:r w:rsidRPr="00272F96">
              <w:t>участника оптового рынка</w:t>
            </w:r>
            <w:r w:rsidRPr="00272F96">
              <w:rPr>
                <w:i/>
              </w:rPr>
              <w:t xml:space="preserve"> j </w:t>
            </w:r>
            <w:r w:rsidRPr="00272F96">
              <w:t xml:space="preserve">в час операционных суток </w:t>
            </w:r>
            <w:r w:rsidRPr="00272F96">
              <w:rPr>
                <w:i/>
              </w:rPr>
              <w:t>h,</w:t>
            </w:r>
            <w:r w:rsidRPr="00272F96">
              <w:t xml:space="preserve"> </w:t>
            </w:r>
            <w:r w:rsidRPr="00272F96">
              <w:rPr>
                <w:color w:val="000000"/>
              </w:rPr>
              <w:t xml:space="preserve">определенный в соответствии с п. 2.5 </w:t>
            </w:r>
            <w:r w:rsidRPr="00272F96">
              <w:rPr>
                <w:i/>
                <w:color w:val="000000"/>
              </w:rPr>
              <w:t>Регламента расчета плановых объемов производства и потребления и расчета стоимости электроэнергии на сутки вперед</w:t>
            </w:r>
            <w:r w:rsidRPr="00272F96" w:rsidDel="00EB5607">
              <w:rPr>
                <w:color w:val="000000"/>
              </w:rPr>
              <w:t xml:space="preserve"> </w:t>
            </w:r>
            <w:r w:rsidRPr="00272F96">
              <w:rPr>
                <w:color w:val="000000"/>
              </w:rPr>
              <w:t xml:space="preserve">(Приложение № 8 к </w:t>
            </w:r>
            <w:r w:rsidRPr="00272F96">
              <w:rPr>
                <w:i/>
                <w:color w:val="000000"/>
              </w:rPr>
              <w:t>Договору о присоединении к торговой системе оптового рынка</w:t>
            </w:r>
            <w:r w:rsidRPr="00272F96">
              <w:rPr>
                <w:color w:val="000000"/>
              </w:rPr>
              <w:t>);</w:t>
            </w:r>
          </w:p>
          <w:p w14:paraId="6F334213" w14:textId="77777777" w:rsidR="004B54F4" w:rsidRPr="00272F96" w:rsidRDefault="004A0032" w:rsidP="00877A53">
            <w:pPr>
              <w:pStyle w:val="aa"/>
              <w:ind w:left="34" w:firstLine="283"/>
              <w:rPr>
                <w:rFonts w:ascii="Garamond" w:hAnsi="Garamond"/>
              </w:rPr>
            </w:pPr>
            <m:oMath>
              <m:sSubSup>
                <m:sSubSupPr>
                  <m:ctrlPr>
                    <w:rPr>
                      <w:rFonts w:ascii="Cambria Math" w:hAnsi="Cambria Math"/>
                      <w:i/>
                      <w:color w:val="000000"/>
                    </w:rPr>
                  </m:ctrlPr>
                </m:sSubSupPr>
                <m:e>
                  <m:r>
                    <w:rPr>
                      <w:rFonts w:ascii="Cambria Math" w:hAnsi="Cambria Math"/>
                      <w:color w:val="000000"/>
                    </w:rPr>
                    <m:t>VC</m:t>
                  </m:r>
                </m:e>
                <m:sub>
                  <m:r>
                    <w:rPr>
                      <w:rFonts w:ascii="Cambria Math" w:hAnsi="Cambria Math"/>
                      <w:color w:val="000000"/>
                    </w:rPr>
                    <m:t>j,q,h</m:t>
                  </m:r>
                </m:sub>
                <m:sup>
                  <m:r>
                    <w:rPr>
                      <w:rFonts w:ascii="Cambria Math" w:hAnsi="Cambria Math"/>
                      <w:color w:val="000000"/>
                    </w:rPr>
                    <m:t>РД_нас</m:t>
                  </m:r>
                </m:sup>
              </m:sSubSup>
            </m:oMath>
            <w:r w:rsidR="004B54F4" w:rsidRPr="00272F96">
              <w:rPr>
                <w:rFonts w:ascii="Garamond" w:hAnsi="Garamond"/>
                <w:color w:val="000000"/>
              </w:rPr>
              <w:t xml:space="preserve"> – объемы покупки электрической энергии участником оптового рынка </w:t>
            </w:r>
            <w:r w:rsidR="004B54F4" w:rsidRPr="00272F96">
              <w:rPr>
                <w:rFonts w:ascii="Garamond" w:hAnsi="Garamond"/>
                <w:i/>
                <w:color w:val="000000"/>
              </w:rPr>
              <w:t>j</w:t>
            </w:r>
            <w:r w:rsidR="004B54F4" w:rsidRPr="00272F96">
              <w:rPr>
                <w:rFonts w:ascii="Garamond" w:hAnsi="Garamond"/>
                <w:color w:val="000000"/>
              </w:rPr>
              <w:t xml:space="preserve"> в ГТП </w:t>
            </w:r>
            <w:r w:rsidR="004B54F4" w:rsidRPr="00272F96">
              <w:rPr>
                <w:rFonts w:ascii="Garamond" w:hAnsi="Garamond"/>
                <w:i/>
                <w:color w:val="000000"/>
              </w:rPr>
              <w:t>q</w:t>
            </w:r>
            <w:r w:rsidR="004B54F4" w:rsidRPr="00272F96">
              <w:rPr>
                <w:rFonts w:ascii="Garamond" w:hAnsi="Garamond"/>
                <w:color w:val="000000"/>
              </w:rPr>
              <w:t xml:space="preserve"> по регулируемым договорам, определенные в соответствии с подпунктом 10.2.2 настоящего Регламента;</w:t>
            </w:r>
          </w:p>
        </w:tc>
        <w:tc>
          <w:tcPr>
            <w:tcW w:w="7087" w:type="dxa"/>
            <w:gridSpan w:val="2"/>
          </w:tcPr>
          <w:p w14:paraId="1C7AC15A" w14:textId="77777777" w:rsidR="004B54F4" w:rsidRPr="00272F96" w:rsidRDefault="004B54F4" w:rsidP="00C37329">
            <w:pPr>
              <w:pStyle w:val="H1n"/>
              <w:numPr>
                <w:ilvl w:val="1"/>
                <w:numId w:val="92"/>
              </w:numPr>
              <w:jc w:val="left"/>
            </w:pPr>
            <w:r w:rsidRPr="00272F96">
              <w:t>Определение ценовых и объемных переменных, необходимых для расчета составляющих предельных уровней нерегулируемых цен</w:t>
            </w:r>
          </w:p>
          <w:p w14:paraId="2C585185" w14:textId="77777777" w:rsidR="004B54F4" w:rsidRPr="00272F96" w:rsidRDefault="004B54F4" w:rsidP="00877A53">
            <w:pPr>
              <w:pStyle w:val="aa"/>
              <w:ind w:firstLine="425"/>
              <w:rPr>
                <w:rFonts w:ascii="Garamond" w:hAnsi="Garamond"/>
                <w:color w:val="000000"/>
              </w:rPr>
            </w:pPr>
            <w:r w:rsidRPr="00272F96">
              <w:rPr>
                <w:rFonts w:ascii="Garamond" w:hAnsi="Garamond"/>
              </w:rPr>
              <w:t xml:space="preserve">10.2.1. </w:t>
            </w:r>
            <w:r w:rsidRPr="00272F96">
              <w:rPr>
                <w:rFonts w:ascii="Garamond" w:hAnsi="Garamond"/>
                <w:color w:val="000000"/>
              </w:rPr>
              <w:t xml:space="preserve">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w:t>
            </w:r>
            <w:r w:rsidRPr="00272F96">
              <w:rPr>
                <w:rFonts w:ascii="Garamond" w:hAnsi="Garamond"/>
                <w:i/>
                <w:color w:val="000000"/>
              </w:rPr>
              <w:t>h</w:t>
            </w:r>
            <w:r w:rsidRPr="00272F96">
              <w:rPr>
                <w:rFonts w:ascii="Garamond" w:hAnsi="Garamond"/>
                <w:color w:val="000000"/>
              </w:rPr>
              <w:t xml:space="preserve"> расчетного периода </w:t>
            </w:r>
            <w:r w:rsidRPr="00272F96">
              <w:rPr>
                <w:rFonts w:ascii="Garamond" w:hAnsi="Garamond"/>
                <w:i/>
                <w:color w:val="000000"/>
              </w:rPr>
              <w:t>m</w:t>
            </w:r>
            <w:r w:rsidRPr="00272F96">
              <w:rPr>
                <w:rFonts w:ascii="Garamond" w:hAnsi="Garamond"/>
                <w:color w:val="000000"/>
              </w:rPr>
              <w:t>, определяемый по формуле:</w:t>
            </w:r>
          </w:p>
          <w:p w14:paraId="533C1B28" w14:textId="77777777" w:rsidR="004B54F4" w:rsidRPr="00272F96" w:rsidRDefault="004A0032" w:rsidP="00877A53">
            <w:pPr>
              <w:pStyle w:val="aa"/>
              <w:ind w:firstLine="425"/>
              <w:rPr>
                <w:rFonts w:ascii="Garamond" w:hAnsi="Garamond"/>
                <w:color w:val="000000"/>
              </w:rPr>
            </w:pPr>
            <m:oMath>
              <m:sSubSup>
                <m:sSubSupPr>
                  <m:ctrlPr>
                    <w:rPr>
                      <w:rFonts w:ascii="Cambria Math" w:hAnsi="Cambria Math"/>
                      <w:i/>
                      <w:color w:val="000000"/>
                    </w:rPr>
                  </m:ctrlPr>
                </m:sSubSupPr>
                <m:e>
                  <m:r>
                    <w:rPr>
                      <w:rFonts w:ascii="Cambria Math" w:hAnsi="Cambria Math"/>
                      <w:color w:val="000000"/>
                    </w:rPr>
                    <m:t>V</m:t>
                  </m:r>
                </m:e>
                <m:sub>
                  <m:r>
                    <w:rPr>
                      <w:rFonts w:ascii="Cambria Math" w:hAnsi="Cambria Math"/>
                      <w:color w:val="000000"/>
                    </w:rPr>
                    <m:t>j,q,h</m:t>
                  </m:r>
                </m:sub>
                <m:sup>
                  <m:r>
                    <w:rPr>
                      <w:rFonts w:ascii="Cambria Math" w:hAnsi="Cambria Math"/>
                      <w:color w:val="000000"/>
                    </w:rPr>
                    <m:t>Э,план</m:t>
                  </m:r>
                </m:sup>
              </m:sSubSup>
              <m:r>
                <w:rPr>
                  <w:rFonts w:ascii="Cambria Math" w:hAnsi="Cambria Math"/>
                  <w:color w:val="000000"/>
                </w:rPr>
                <m:t>=</m:t>
              </m:r>
              <m:func>
                <m:funcPr>
                  <m:ctrlPr>
                    <w:rPr>
                      <w:rFonts w:ascii="Cambria Math" w:hAnsi="Cambria Math"/>
                      <w:i/>
                      <w:color w:val="000000"/>
                    </w:rPr>
                  </m:ctrlPr>
                </m:funcPr>
                <m:fName>
                  <m:r>
                    <w:rPr>
                      <w:rFonts w:ascii="Cambria Math" w:hAnsi="Cambria Math"/>
                      <w:color w:val="000000"/>
                    </w:rPr>
                    <m:t>max</m:t>
                  </m:r>
                </m:fName>
                <m:e>
                  <m:d>
                    <m:dPr>
                      <m:begChr m:val="{"/>
                      <m:endChr m:val="}"/>
                      <m:ctrlPr>
                        <w:rPr>
                          <w:rFonts w:ascii="Cambria Math" w:hAnsi="Cambria Math"/>
                          <w:i/>
                          <w:color w:val="000000"/>
                        </w:rPr>
                      </m:ctrlPr>
                    </m:dPr>
                    <m:e>
                      <m:d>
                        <m:dPr>
                          <m:ctrlPr>
                            <w:rPr>
                              <w:rFonts w:ascii="Cambria Math" w:hAnsi="Cambria Math"/>
                              <w:i/>
                              <w:color w:val="000000"/>
                            </w:rPr>
                          </m:ctrlPr>
                        </m:dPr>
                        <m:e>
                          <m:r>
                            <w:rPr>
                              <w:rFonts w:ascii="Cambria Math" w:hAnsi="Cambria Math"/>
                              <w:color w:val="000000"/>
                            </w:rPr>
                            <m:t>V</m:t>
                          </m:r>
                          <m:sSubSup>
                            <m:sSubSupPr>
                              <m:ctrlPr>
                                <w:rPr>
                                  <w:rFonts w:ascii="Cambria Math" w:hAnsi="Cambria Math"/>
                                  <w:i/>
                                </w:rPr>
                              </m:ctrlPr>
                            </m:sSubSupPr>
                            <m:e>
                              <m:r>
                                <w:rPr>
                                  <w:rFonts w:ascii="Cambria Math" w:hAnsi="Cambria Math"/>
                                </w:rPr>
                                <m:t>C</m:t>
                              </m:r>
                            </m:e>
                            <m:sub>
                              <m:r>
                                <w:rPr>
                                  <w:rFonts w:ascii="Cambria Math" w:hAnsi="Cambria Math"/>
                                </w:rPr>
                                <m:t>j,q,h</m:t>
                              </m:r>
                            </m:sub>
                            <m:sup>
                              <m:r>
                                <w:rPr>
                                  <w:rFonts w:ascii="Cambria Math" w:hAnsi="Cambria Math"/>
                                </w:rPr>
                                <m:t>ППП</m:t>
                              </m:r>
                            </m:sup>
                          </m:sSubSup>
                          <m:r>
                            <w:rPr>
                              <w:rFonts w:ascii="Cambria Math" w:hAnsi="Cambria Math"/>
                              <w:color w:val="000000"/>
                            </w:rPr>
                            <m:t>-V</m:t>
                          </m:r>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j,q,h</m:t>
                              </m:r>
                            </m:sub>
                            <m:sup>
                              <m:r>
                                <w:rPr>
                                  <w:rFonts w:ascii="Cambria Math" w:hAnsi="Cambria Math"/>
                                  <w:color w:val="000000"/>
                                </w:rPr>
                                <m:t>РД_нас</m:t>
                              </m:r>
                            </m:sup>
                          </m:sSubSup>
                        </m:e>
                      </m:d>
                      <m:r>
                        <m:rPr>
                          <m:nor/>
                        </m:rPr>
                        <w:rPr>
                          <w:rFonts w:ascii="Garamond" w:hAnsi="Garamond"/>
                          <w:color w:val="000000"/>
                        </w:rPr>
                        <m:t>;0</m:t>
                      </m:r>
                      <m:ctrlPr>
                        <w:rPr>
                          <w:rFonts w:ascii="Cambria Math" w:hAnsi="Cambria Math"/>
                          <w:color w:val="000000"/>
                        </w:rPr>
                      </m:ctrlPr>
                    </m:e>
                  </m:d>
                </m:e>
              </m:func>
              <m:r>
                <w:rPr>
                  <w:rFonts w:ascii="Cambria Math" w:hAnsi="Cambria Math"/>
                  <w:color w:val="000000"/>
                </w:rPr>
                <m:t>+V</m:t>
              </m:r>
              <m:sSubSup>
                <m:sSubSupPr>
                  <m:ctrlPr>
                    <w:rPr>
                      <w:rFonts w:ascii="Cambria Math" w:hAnsi="Cambria Math"/>
                      <w:i/>
                      <w:color w:val="000000"/>
                    </w:rPr>
                  </m:ctrlPr>
                </m:sSubSupPr>
                <m:e>
                  <m:r>
                    <w:rPr>
                      <w:rFonts w:ascii="Cambria Math" w:hAnsi="Cambria Math"/>
                      <w:color w:val="000000"/>
                    </w:rPr>
                    <m:t>L</m:t>
                  </m:r>
                </m:e>
                <m:sub>
                  <m:r>
                    <w:rPr>
                      <w:rFonts w:ascii="Cambria Math" w:hAnsi="Cambria Math"/>
                      <w:color w:val="000000"/>
                    </w:rPr>
                    <m:t>j,q,h</m:t>
                  </m:r>
                </m:sub>
                <m:sup>
                  <m:r>
                    <w:rPr>
                      <w:rFonts w:ascii="Cambria Math" w:hAnsi="Cambria Math"/>
                      <w:color w:val="000000"/>
                    </w:rPr>
                    <m:t>ГТП_нагр</m:t>
                  </m:r>
                </m:sup>
              </m:sSubSup>
            </m:oMath>
            <w:r w:rsidR="004B54F4" w:rsidRPr="00272F96">
              <w:rPr>
                <w:rFonts w:ascii="Garamond" w:hAnsi="Garamond"/>
                <w:color w:val="000000"/>
              </w:rPr>
              <w:t>,</w:t>
            </w:r>
          </w:p>
          <w:p w14:paraId="43EA9E14" w14:textId="77777777" w:rsidR="004B54F4" w:rsidRPr="00272F96" w:rsidRDefault="004B54F4" w:rsidP="00877A53">
            <w:pPr>
              <w:pStyle w:val="aa"/>
              <w:ind w:left="389" w:hanging="389"/>
              <w:rPr>
                <w:rFonts w:ascii="Garamond" w:hAnsi="Garamond"/>
              </w:rPr>
            </w:pPr>
            <w:r w:rsidRPr="00272F96">
              <w:rPr>
                <w:rFonts w:ascii="Garamond" w:hAnsi="Garamond"/>
              </w:rPr>
              <w:t xml:space="preserve">где </w:t>
            </w:r>
            <m:oMath>
              <m:r>
                <w:rPr>
                  <w:rFonts w:ascii="Cambria Math" w:hAnsi="Cambria Math"/>
                </w:rPr>
                <m:t>V</m:t>
              </m:r>
              <m:sSubSup>
                <m:sSubSupPr>
                  <m:ctrlPr>
                    <w:rPr>
                      <w:rFonts w:ascii="Cambria Math" w:hAnsi="Cambria Math"/>
                      <w:i/>
                    </w:rPr>
                  </m:ctrlPr>
                </m:sSubSupPr>
                <m:e>
                  <m:r>
                    <w:rPr>
                      <w:rFonts w:ascii="Cambria Math" w:hAnsi="Cambria Math"/>
                    </w:rPr>
                    <m:t>C</m:t>
                  </m:r>
                </m:e>
                <m:sub>
                  <m:r>
                    <w:rPr>
                      <w:rFonts w:ascii="Cambria Math" w:hAnsi="Cambria Math"/>
                    </w:rPr>
                    <m:t>j,q,h</m:t>
                  </m:r>
                </m:sub>
                <m:sup>
                  <m:r>
                    <w:rPr>
                      <w:rFonts w:ascii="Cambria Math" w:hAnsi="Cambria Math"/>
                    </w:rPr>
                    <m:t>ППП</m:t>
                  </m:r>
                </m:sup>
              </m:sSubSup>
            </m:oMath>
            <w:r w:rsidRPr="00272F96">
              <w:rPr>
                <w:rFonts w:ascii="Garamond" w:hAnsi="Garamond"/>
              </w:rPr>
              <w:t xml:space="preserve"> – плановый объем потребления электрической энергии гарантирующим поставщиком </w:t>
            </w:r>
            <w:r w:rsidRPr="00272F96">
              <w:rPr>
                <w:rFonts w:ascii="Garamond" w:hAnsi="Garamond"/>
                <w:i/>
                <w:iCs/>
              </w:rPr>
              <w:t>j</w:t>
            </w:r>
            <w:r w:rsidRPr="00272F96">
              <w:rPr>
                <w:rFonts w:ascii="Garamond" w:hAnsi="Garamond"/>
              </w:rPr>
              <w:t xml:space="preserve"> в ГТП потребления </w:t>
            </w:r>
            <w:r w:rsidRPr="00272F96">
              <w:rPr>
                <w:rFonts w:ascii="Garamond" w:hAnsi="Garamond"/>
                <w:i/>
                <w:iCs/>
              </w:rPr>
              <w:t>q</w:t>
            </w:r>
            <w:r w:rsidRPr="00272F96">
              <w:rPr>
                <w:rFonts w:ascii="Garamond" w:hAnsi="Garamond"/>
              </w:rPr>
              <w:t xml:space="preserve"> в час </w:t>
            </w:r>
            <w:r w:rsidRPr="00272F96">
              <w:rPr>
                <w:rFonts w:ascii="Garamond" w:hAnsi="Garamond"/>
                <w:i/>
                <w:iCs/>
              </w:rPr>
              <w:t>h</w:t>
            </w:r>
            <w:r w:rsidRPr="00272F96">
              <w:rPr>
                <w:rFonts w:ascii="Garamond" w:hAnsi="Garamond"/>
              </w:rPr>
              <w:t xml:space="preserve"> расчетного периода </w:t>
            </w:r>
            <w:r w:rsidRPr="00272F96">
              <w:rPr>
                <w:rFonts w:ascii="Garamond" w:hAnsi="Garamond"/>
                <w:i/>
                <w:iCs/>
              </w:rPr>
              <w:t>m</w:t>
            </w:r>
            <w:r w:rsidRPr="00272F96">
              <w:rPr>
                <w:rFonts w:ascii="Garamond" w:hAnsi="Garamond"/>
              </w:rPr>
              <w:t xml:space="preserve">, определяемый в соответствии с формулой: </w:t>
            </w:r>
          </w:p>
          <w:p w14:paraId="1ABF4939" w14:textId="77777777" w:rsidR="004B54F4" w:rsidRPr="00272F96" w:rsidRDefault="004B54F4" w:rsidP="00877A53">
            <w:pPr>
              <w:pStyle w:val="afff2"/>
              <w:ind w:left="0" w:firstLine="425"/>
              <w:jc w:val="center"/>
              <w:rPr>
                <w:rFonts w:ascii="Garamond" w:hAnsi="Garamond"/>
                <w:sz w:val="22"/>
                <w:szCs w:val="22"/>
              </w:rPr>
            </w:pPr>
            <m:oMathPara>
              <m:oMath>
                <m:r>
                  <w:rPr>
                    <w:rFonts w:ascii="Cambria Math" w:hAnsi="Cambria Math"/>
                    <w:sz w:val="22"/>
                    <w:szCs w:val="22"/>
                  </w:rPr>
                  <m:t>V</m:t>
                </m:r>
                <m:sSubSup>
                  <m:sSubSupPr>
                    <m:ctrlPr>
                      <w:rPr>
                        <w:rFonts w:ascii="Cambria Math" w:hAnsi="Cambria Math"/>
                        <w:i/>
                        <w:sz w:val="22"/>
                        <w:szCs w:val="22"/>
                      </w:rPr>
                    </m:ctrlPr>
                  </m:sSubSupPr>
                  <m:e>
                    <m:r>
                      <w:rPr>
                        <w:rFonts w:ascii="Cambria Math" w:hAnsi="Cambria Math"/>
                        <w:sz w:val="22"/>
                        <w:szCs w:val="22"/>
                      </w:rPr>
                      <m:t>C</m:t>
                    </m:r>
                  </m:e>
                  <m:sub>
                    <m:r>
                      <w:rPr>
                        <w:rFonts w:ascii="Cambria Math" w:hAnsi="Cambria Math"/>
                        <w:sz w:val="22"/>
                        <w:szCs w:val="22"/>
                      </w:rPr>
                      <m:t>j,q,h</m:t>
                    </m:r>
                  </m:sub>
                  <m:sup>
                    <m:r>
                      <w:rPr>
                        <w:rFonts w:ascii="Cambria Math" w:hAnsi="Cambria Math"/>
                        <w:sz w:val="22"/>
                        <w:szCs w:val="22"/>
                      </w:rPr>
                      <m:t>ППП</m:t>
                    </m:r>
                  </m:sup>
                </m:sSubSup>
                <m:r>
                  <w:rPr>
                    <w:rFonts w:ascii="Cambria Math" w:hAnsi="Cambria Math"/>
                    <w:sz w:val="22"/>
                    <w:szCs w:val="22"/>
                  </w:rPr>
                  <m:t>=</m:t>
                </m:r>
                <m:r>
                  <w:rPr>
                    <w:rFonts w:ascii="Cambria Math" w:hAnsi="Cambria Math"/>
                    <w:color w:val="000000"/>
                    <w:sz w:val="22"/>
                    <w:szCs w:val="22"/>
                  </w:rPr>
                  <m:t>V</m:t>
                </m:r>
                <m:sSubSup>
                  <m:sSubSupPr>
                    <m:ctrlPr>
                      <w:rPr>
                        <w:rFonts w:ascii="Cambria Math" w:hAnsi="Cambria Math"/>
                        <w:i/>
                        <w:color w:val="000000"/>
                        <w:sz w:val="22"/>
                        <w:szCs w:val="22"/>
                      </w:rPr>
                    </m:ctrlPr>
                  </m:sSubSupPr>
                  <m:e>
                    <m:r>
                      <w:rPr>
                        <w:rFonts w:ascii="Cambria Math" w:hAnsi="Cambria Math"/>
                        <w:color w:val="000000"/>
                        <w:sz w:val="22"/>
                        <w:szCs w:val="22"/>
                      </w:rPr>
                      <m:t>C</m:t>
                    </m:r>
                  </m:e>
                  <m:sub>
                    <m:r>
                      <w:rPr>
                        <w:rFonts w:ascii="Cambria Math" w:hAnsi="Cambria Math"/>
                        <w:color w:val="000000"/>
                        <w:sz w:val="22"/>
                        <w:szCs w:val="22"/>
                      </w:rPr>
                      <m:t>j,q,h</m:t>
                    </m:r>
                  </m:sub>
                  <m:sup>
                    <m:r>
                      <w:rPr>
                        <w:rFonts w:ascii="Cambria Math" w:hAnsi="Cambria Math"/>
                        <w:color w:val="000000"/>
                        <w:sz w:val="22"/>
                        <w:szCs w:val="22"/>
                      </w:rPr>
                      <m:t>ГТП_ППП</m:t>
                    </m:r>
                  </m:sup>
                </m:sSubSup>
                <m:r>
                  <m:rPr>
                    <m:sty m:val="p"/>
                  </m:rPr>
                  <w:rPr>
                    <w:rFonts w:ascii="Cambria Math" w:hAnsi="Cambria Math"/>
                    <w:sz w:val="22"/>
                    <w:szCs w:val="22"/>
                  </w:rPr>
                  <m:t>+</m:t>
                </m:r>
                <m:r>
                  <w:rPr>
                    <w:rFonts w:ascii="Cambria Math" w:hAnsi="Cambria Math"/>
                    <w:sz w:val="22"/>
                    <w:szCs w:val="22"/>
                  </w:rPr>
                  <m:t>V</m:t>
                </m:r>
                <m:sSubSup>
                  <m:sSubSupPr>
                    <m:ctrlPr>
                      <w:rPr>
                        <w:rFonts w:ascii="Cambria Math" w:hAnsi="Cambria Math"/>
                        <w:i/>
                        <w:sz w:val="22"/>
                        <w:szCs w:val="22"/>
                      </w:rPr>
                    </m:ctrlPr>
                  </m:sSubSupPr>
                  <m:e>
                    <m:r>
                      <w:rPr>
                        <w:rFonts w:ascii="Cambria Math" w:hAnsi="Cambria Math"/>
                        <w:sz w:val="22"/>
                        <w:szCs w:val="22"/>
                      </w:rPr>
                      <m:t>C</m:t>
                    </m:r>
                  </m:e>
                  <m:sub>
                    <m:r>
                      <w:rPr>
                        <w:rFonts w:ascii="Cambria Math" w:hAnsi="Cambria Math"/>
                        <w:sz w:val="22"/>
                        <w:szCs w:val="22"/>
                      </w:rPr>
                      <m:t>j,q,h</m:t>
                    </m:r>
                  </m:sub>
                  <m:sup>
                    <m:r>
                      <w:rPr>
                        <w:rFonts w:ascii="Cambria Math" w:hAnsi="Cambria Math"/>
                        <w:sz w:val="22"/>
                        <w:szCs w:val="22"/>
                      </w:rPr>
                      <m:t>ВЭ_ДВ</m:t>
                    </m:r>
                  </m:sup>
                </m:sSubSup>
                <m:r>
                  <w:rPr>
                    <w:rFonts w:ascii="Cambria Math" w:hAnsi="Cambria Math"/>
                    <w:sz w:val="22"/>
                    <w:szCs w:val="22"/>
                  </w:rPr>
                  <m:t>+V</m:t>
                </m:r>
                <m:sSubSup>
                  <m:sSubSupPr>
                    <m:ctrlPr>
                      <w:rPr>
                        <w:rFonts w:ascii="Cambria Math" w:hAnsi="Cambria Math"/>
                        <w:i/>
                        <w:sz w:val="22"/>
                        <w:szCs w:val="22"/>
                      </w:rPr>
                    </m:ctrlPr>
                  </m:sSubSupPr>
                  <m:e>
                    <m:r>
                      <w:rPr>
                        <w:rFonts w:ascii="Cambria Math" w:hAnsi="Cambria Math"/>
                        <w:sz w:val="22"/>
                        <w:szCs w:val="22"/>
                      </w:rPr>
                      <m:t>C</m:t>
                    </m:r>
                  </m:e>
                  <m:sub>
                    <m:r>
                      <w:rPr>
                        <w:rFonts w:ascii="Cambria Math" w:hAnsi="Cambria Math"/>
                        <w:sz w:val="22"/>
                        <w:szCs w:val="22"/>
                      </w:rPr>
                      <m:t>j,q,h</m:t>
                    </m:r>
                  </m:sub>
                  <m:sup>
                    <m:r>
                      <w:rPr>
                        <w:rFonts w:ascii="Cambria Math" w:hAnsi="Cambria Math"/>
                        <w:sz w:val="22"/>
                        <w:szCs w:val="22"/>
                      </w:rPr>
                      <m:t>ВЭ_С</m:t>
                    </m:r>
                  </m:sup>
                </m:sSubSup>
                <m:r>
                  <w:rPr>
                    <w:rFonts w:ascii="Cambria Math" w:hAnsi="Cambria Math"/>
                    <w:sz w:val="22"/>
                    <w:szCs w:val="22"/>
                  </w:rPr>
                  <m:t>,</m:t>
                </m:r>
              </m:oMath>
            </m:oMathPara>
          </w:p>
          <w:p w14:paraId="3768CF06" w14:textId="77777777" w:rsidR="004B54F4" w:rsidRPr="00272F96" w:rsidRDefault="004B54F4" w:rsidP="00877A53">
            <w:pPr>
              <w:pStyle w:val="aa"/>
              <w:ind w:left="389" w:firstLine="0"/>
              <w:rPr>
                <w:rFonts w:ascii="Garamond" w:hAnsi="Garamond"/>
                <w:color w:val="000000"/>
              </w:rPr>
            </w:pPr>
            <m:oMath>
              <m:r>
                <w:rPr>
                  <w:rFonts w:ascii="Cambria Math" w:hAnsi="Cambria Math"/>
                  <w:color w:val="000000"/>
                </w:rPr>
                <m:t>V</m:t>
              </m:r>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j,q,h</m:t>
                  </m:r>
                </m:sub>
                <m:sup>
                  <m:r>
                    <w:rPr>
                      <w:rFonts w:ascii="Cambria Math" w:hAnsi="Cambria Math"/>
                      <w:color w:val="000000"/>
                    </w:rPr>
                    <m:t>ГТП_ППП</m:t>
                  </m:r>
                </m:sup>
              </m:sSubSup>
            </m:oMath>
            <w:r w:rsidRPr="00272F96">
              <w:rPr>
                <w:rFonts w:ascii="Garamond" w:hAnsi="Garamond"/>
              </w:rPr>
              <w:t xml:space="preserve"> – плановый объем</w:t>
            </w:r>
            <w:r w:rsidRPr="00272F96">
              <w:rPr>
                <w:rFonts w:ascii="Garamond" w:hAnsi="Garamond"/>
                <w:color w:val="000000"/>
              </w:rPr>
              <w:t xml:space="preserve"> потребления в ГТП потребления </w:t>
            </w:r>
            <w:r w:rsidRPr="00272F96">
              <w:rPr>
                <w:rFonts w:ascii="Garamond" w:hAnsi="Garamond"/>
                <w:i/>
                <w:color w:val="000000"/>
              </w:rPr>
              <w:t>q</w:t>
            </w:r>
            <w:r w:rsidRPr="00272F96">
              <w:rPr>
                <w:rFonts w:ascii="Garamond" w:hAnsi="Garamond"/>
                <w:color w:val="000000"/>
              </w:rPr>
              <w:t xml:space="preserve"> для участника оптового рынка </w:t>
            </w:r>
            <w:r w:rsidRPr="00272F96">
              <w:rPr>
                <w:rFonts w:ascii="Garamond" w:hAnsi="Garamond"/>
                <w:i/>
                <w:color w:val="000000"/>
              </w:rPr>
              <w:t>j</w:t>
            </w:r>
            <w:r w:rsidRPr="00272F96">
              <w:rPr>
                <w:rFonts w:ascii="Garamond" w:hAnsi="Garamond"/>
                <w:color w:val="000000"/>
              </w:rPr>
              <w:t xml:space="preserve"> в час операционных суток </w:t>
            </w:r>
            <w:r w:rsidRPr="00272F96">
              <w:rPr>
                <w:rFonts w:ascii="Garamond" w:hAnsi="Garamond"/>
                <w:i/>
                <w:color w:val="000000"/>
              </w:rPr>
              <w:t>h</w:t>
            </w:r>
            <w:r w:rsidRPr="00272F96">
              <w:rPr>
                <w:rFonts w:ascii="Garamond" w:hAnsi="Garamond"/>
                <w:color w:val="000000"/>
              </w:rPr>
              <w:t xml:space="preserve">, определенный в соответствии с п. 2.3.7 </w:t>
            </w:r>
            <w:r w:rsidRPr="00272F96">
              <w:rPr>
                <w:rFonts w:ascii="Garamond" w:hAnsi="Garamond"/>
                <w:i/>
                <w:color w:val="000000"/>
              </w:rPr>
              <w:t>Регламента расчета плановых объемов производства и потребления и расчета стоимости электроэнергии на сутки вперед</w:t>
            </w:r>
            <w:r w:rsidRPr="00272F96">
              <w:rPr>
                <w:rFonts w:ascii="Garamond" w:hAnsi="Garamond"/>
                <w:color w:val="000000"/>
              </w:rPr>
              <w:t xml:space="preserve"> (Приложение № 8 к </w:t>
            </w:r>
            <w:r w:rsidRPr="00272F96">
              <w:rPr>
                <w:rFonts w:ascii="Garamond" w:hAnsi="Garamond"/>
                <w:i/>
                <w:color w:val="000000"/>
              </w:rPr>
              <w:t>Договору о присоединении к торговой системе оптового рынка</w:t>
            </w:r>
            <w:r w:rsidRPr="00272F96">
              <w:rPr>
                <w:rFonts w:ascii="Garamond" w:hAnsi="Garamond"/>
                <w:color w:val="000000"/>
              </w:rPr>
              <w:t>);</w:t>
            </w:r>
          </w:p>
          <w:p w14:paraId="4ADADF50" w14:textId="77777777" w:rsidR="004B54F4" w:rsidRPr="00272F96" w:rsidRDefault="004B54F4" w:rsidP="00877A53">
            <w:pPr>
              <w:tabs>
                <w:tab w:val="left" w:pos="0"/>
              </w:tabs>
              <w:ind w:left="389" w:firstLine="0"/>
              <w:rPr>
                <w:color w:val="000000"/>
              </w:rPr>
            </w:pPr>
            <m:oMath>
              <m:r>
                <w:rPr>
                  <w:rFonts w:ascii="Cambria Math" w:hAnsi="Cambria Math"/>
                </w:rPr>
                <m:t>V</m:t>
              </m:r>
              <m:sSubSup>
                <m:sSubSupPr>
                  <m:ctrlPr>
                    <w:rPr>
                      <w:rFonts w:ascii="Cambria Math" w:hAnsi="Cambria Math"/>
                      <w:i/>
                    </w:rPr>
                  </m:ctrlPr>
                </m:sSubSupPr>
                <m:e>
                  <m:r>
                    <w:rPr>
                      <w:rFonts w:ascii="Cambria Math" w:hAnsi="Cambria Math"/>
                    </w:rPr>
                    <m:t>C</m:t>
                  </m:r>
                </m:e>
                <m:sub>
                  <m:r>
                    <w:rPr>
                      <w:rFonts w:ascii="Cambria Math" w:hAnsi="Cambria Math"/>
                    </w:rPr>
                    <m:t>j,q,h</m:t>
                  </m:r>
                </m:sub>
                <m:sup>
                  <m:r>
                    <w:rPr>
                      <w:rFonts w:ascii="Cambria Math" w:hAnsi="Cambria Math"/>
                    </w:rPr>
                    <m:t>ВЭ_ДВ</m:t>
                  </m:r>
                </m:sup>
              </m:sSubSup>
            </m:oMath>
            <w:r w:rsidRPr="00272F96">
              <w:t xml:space="preserve"> </w:t>
            </w:r>
            <w:r w:rsidRPr="00272F96">
              <w:rPr>
                <w:bCs/>
                <w:iCs/>
              </w:rPr>
              <w:t>― п</w:t>
            </w:r>
            <w:r w:rsidRPr="00272F96">
              <w:t xml:space="preserve">лановый объем потребления электрической энергии во внутризональном энергорайоне, работающем изолированно (несинхронно) с входящей в состав Дальневосточного федерального округа отдельной территорией, ранее относившейся к неценовым зонам, но отнесенной к данной территории, в ГТП потребления </w:t>
            </w:r>
            <w:r w:rsidRPr="00272F96">
              <w:rPr>
                <w:i/>
              </w:rPr>
              <w:t xml:space="preserve">q </w:t>
            </w:r>
            <w:r w:rsidRPr="00272F96">
              <w:t>участника оптового рынка</w:t>
            </w:r>
            <w:r w:rsidRPr="00272F96">
              <w:rPr>
                <w:i/>
              </w:rPr>
              <w:t xml:space="preserve"> j </w:t>
            </w:r>
            <w:r w:rsidRPr="00272F96">
              <w:t xml:space="preserve">в час операционных суток </w:t>
            </w:r>
            <w:r w:rsidRPr="00272F96">
              <w:rPr>
                <w:i/>
              </w:rPr>
              <w:t>h,</w:t>
            </w:r>
            <w:r w:rsidRPr="00272F96">
              <w:rPr>
                <w:color w:val="000000"/>
              </w:rPr>
              <w:t xml:space="preserve"> определенный в соответствии с п. 2.5 </w:t>
            </w:r>
            <w:r w:rsidRPr="00272F96">
              <w:rPr>
                <w:i/>
                <w:color w:val="000000"/>
              </w:rPr>
              <w:t>Регламента расчета плановых объемов производства и потребления и расчета стоимости электроэнергии на сутки вперед</w:t>
            </w:r>
            <w:r w:rsidRPr="00272F96" w:rsidDel="00EB5607">
              <w:rPr>
                <w:color w:val="000000"/>
              </w:rPr>
              <w:t xml:space="preserve"> </w:t>
            </w:r>
            <w:r w:rsidRPr="00272F96">
              <w:rPr>
                <w:color w:val="000000"/>
              </w:rPr>
              <w:t xml:space="preserve">(Приложение № 8 к </w:t>
            </w:r>
            <w:r w:rsidRPr="00272F96">
              <w:rPr>
                <w:i/>
                <w:color w:val="000000"/>
              </w:rPr>
              <w:t>Договору о присоединении к торговой системе оптового рынка</w:t>
            </w:r>
            <w:r w:rsidRPr="00272F96">
              <w:rPr>
                <w:color w:val="000000"/>
              </w:rPr>
              <w:t>);</w:t>
            </w:r>
          </w:p>
          <w:p w14:paraId="49B5DA80" w14:textId="77777777" w:rsidR="004B54F4" w:rsidRPr="00272F96" w:rsidRDefault="004B54F4" w:rsidP="00877A53">
            <w:pPr>
              <w:ind w:left="389" w:firstLine="0"/>
              <w:rPr>
                <w:color w:val="000000"/>
              </w:rPr>
            </w:pPr>
            <m:oMath>
              <m:r>
                <w:rPr>
                  <w:rFonts w:ascii="Cambria Math" w:hAnsi="Cambria Math"/>
                </w:rPr>
                <m:t>V</m:t>
              </m:r>
              <m:sSubSup>
                <m:sSubSupPr>
                  <m:ctrlPr>
                    <w:rPr>
                      <w:rFonts w:ascii="Cambria Math" w:hAnsi="Cambria Math"/>
                      <w:i/>
                    </w:rPr>
                  </m:ctrlPr>
                </m:sSubSupPr>
                <m:e>
                  <m:r>
                    <w:rPr>
                      <w:rFonts w:ascii="Cambria Math" w:hAnsi="Cambria Math"/>
                    </w:rPr>
                    <m:t>C</m:t>
                  </m:r>
                </m:e>
                <m:sub>
                  <m:r>
                    <w:rPr>
                      <w:rFonts w:ascii="Cambria Math" w:hAnsi="Cambria Math"/>
                    </w:rPr>
                    <m:t>j,q,h</m:t>
                  </m:r>
                </m:sub>
                <m:sup>
                  <m:r>
                    <w:rPr>
                      <w:rFonts w:ascii="Cambria Math" w:hAnsi="Cambria Math"/>
                    </w:rPr>
                    <m:t>ВЭ_С</m:t>
                  </m:r>
                </m:sup>
              </m:sSubSup>
            </m:oMath>
            <w:r w:rsidRPr="00272F96">
              <w:t xml:space="preserve"> </w:t>
            </w:r>
            <w:r w:rsidRPr="00272F96">
              <w:rPr>
                <w:bCs/>
                <w:iCs/>
              </w:rPr>
              <w:t>― п</w:t>
            </w:r>
            <w:r w:rsidRPr="00272F96">
              <w:t xml:space="preserve">лановый объем потребления электрической энергии во внутризональном энергорайоне, работающем синхронно с входящей в состав Дальневосточного федерального округа отдельной территорией, ранее относившейся к неценовым зонам, но не отнесенном к данной территории, в ГТП потребления </w:t>
            </w:r>
            <w:r w:rsidRPr="00272F96">
              <w:rPr>
                <w:i/>
              </w:rPr>
              <w:t xml:space="preserve">q </w:t>
            </w:r>
            <w:r w:rsidRPr="00272F96">
              <w:t>участника оптового рынка</w:t>
            </w:r>
            <w:r w:rsidRPr="00272F96">
              <w:rPr>
                <w:i/>
              </w:rPr>
              <w:t xml:space="preserve"> j </w:t>
            </w:r>
            <w:r w:rsidRPr="00272F96">
              <w:t xml:space="preserve">в час операционных суток </w:t>
            </w:r>
            <w:r w:rsidRPr="00272F96">
              <w:rPr>
                <w:i/>
              </w:rPr>
              <w:t>h,</w:t>
            </w:r>
            <w:r w:rsidRPr="00272F96">
              <w:t xml:space="preserve"> </w:t>
            </w:r>
            <w:r w:rsidRPr="00272F96">
              <w:rPr>
                <w:color w:val="000000"/>
              </w:rPr>
              <w:t xml:space="preserve">определенный в соответствии с п. 2.5 </w:t>
            </w:r>
            <w:r w:rsidRPr="00272F96">
              <w:rPr>
                <w:i/>
                <w:color w:val="000000"/>
              </w:rPr>
              <w:t>Регламента расчета плановых объемов производства и потребления и расчета стоимости электроэнергии на сутки вперед</w:t>
            </w:r>
            <w:r w:rsidRPr="00272F96" w:rsidDel="00EB5607">
              <w:rPr>
                <w:color w:val="000000"/>
              </w:rPr>
              <w:t xml:space="preserve"> </w:t>
            </w:r>
            <w:r w:rsidRPr="00272F96">
              <w:rPr>
                <w:color w:val="000000"/>
              </w:rPr>
              <w:t xml:space="preserve">(Приложение № 8 к </w:t>
            </w:r>
            <w:r w:rsidRPr="00272F96">
              <w:rPr>
                <w:i/>
                <w:color w:val="000000"/>
              </w:rPr>
              <w:t>Договору о присоединении к торговой системе оптового рынка</w:t>
            </w:r>
            <w:r w:rsidRPr="00272F96">
              <w:rPr>
                <w:color w:val="000000"/>
              </w:rPr>
              <w:t>);</w:t>
            </w:r>
          </w:p>
          <w:p w14:paraId="608C438E" w14:textId="77777777" w:rsidR="004B54F4" w:rsidRPr="00272F96" w:rsidRDefault="004A0032" w:rsidP="00877A53">
            <w:pPr>
              <w:pStyle w:val="aa"/>
              <w:ind w:left="389" w:firstLine="0"/>
              <w:rPr>
                <w:rFonts w:ascii="Garamond" w:hAnsi="Garamond"/>
              </w:rPr>
            </w:pPr>
            <m:oMath>
              <m:sSubSup>
                <m:sSubSupPr>
                  <m:ctrlPr>
                    <w:rPr>
                      <w:rFonts w:ascii="Cambria Math" w:hAnsi="Cambria Math"/>
                      <w:i/>
                      <w:color w:val="000000"/>
                    </w:rPr>
                  </m:ctrlPr>
                </m:sSubSupPr>
                <m:e>
                  <m:r>
                    <w:rPr>
                      <w:rFonts w:ascii="Cambria Math" w:hAnsi="Cambria Math"/>
                      <w:color w:val="000000"/>
                    </w:rPr>
                    <m:t>VC</m:t>
                  </m:r>
                </m:e>
                <m:sub>
                  <m:r>
                    <w:rPr>
                      <w:rFonts w:ascii="Cambria Math" w:hAnsi="Cambria Math"/>
                      <w:color w:val="000000"/>
                    </w:rPr>
                    <m:t>j,q,h</m:t>
                  </m:r>
                </m:sub>
                <m:sup>
                  <m:r>
                    <w:rPr>
                      <w:rFonts w:ascii="Cambria Math" w:hAnsi="Cambria Math"/>
                      <w:color w:val="000000"/>
                    </w:rPr>
                    <m:t>РД_нас</m:t>
                  </m:r>
                </m:sup>
              </m:sSubSup>
            </m:oMath>
            <w:r w:rsidR="004B54F4" w:rsidRPr="00272F96">
              <w:rPr>
                <w:rFonts w:ascii="Garamond" w:hAnsi="Garamond"/>
                <w:color w:val="000000"/>
              </w:rPr>
              <w:t xml:space="preserve"> – объемы покупки электрической энергии участником оптового рынка </w:t>
            </w:r>
            <w:r w:rsidR="004B54F4" w:rsidRPr="00272F96">
              <w:rPr>
                <w:rFonts w:ascii="Garamond" w:hAnsi="Garamond"/>
                <w:i/>
                <w:color w:val="000000"/>
              </w:rPr>
              <w:t>j</w:t>
            </w:r>
            <w:r w:rsidR="004B54F4" w:rsidRPr="00272F96">
              <w:rPr>
                <w:rFonts w:ascii="Garamond" w:hAnsi="Garamond"/>
                <w:color w:val="000000"/>
              </w:rPr>
              <w:t xml:space="preserve"> в ГТП </w:t>
            </w:r>
            <w:r w:rsidR="004B54F4" w:rsidRPr="00272F96">
              <w:rPr>
                <w:rFonts w:ascii="Garamond" w:hAnsi="Garamond"/>
                <w:i/>
                <w:color w:val="000000"/>
              </w:rPr>
              <w:t>q</w:t>
            </w:r>
            <w:r w:rsidR="004B54F4" w:rsidRPr="00272F96">
              <w:rPr>
                <w:rFonts w:ascii="Garamond" w:hAnsi="Garamond"/>
                <w:color w:val="000000"/>
              </w:rPr>
              <w:t xml:space="preserve"> по регулируемым договорам, определенные в соответствии с подпунктом 10.2.2 настоящего Регламента;</w:t>
            </w:r>
          </w:p>
        </w:tc>
      </w:tr>
      <w:tr w:rsidR="004B54F4" w:rsidRPr="00272F96" w14:paraId="33FBCC13" w14:textId="77777777" w:rsidTr="006017B7">
        <w:trPr>
          <w:trHeight w:val="567"/>
        </w:trPr>
        <w:tc>
          <w:tcPr>
            <w:tcW w:w="847" w:type="dxa"/>
            <w:vAlign w:val="center"/>
          </w:tcPr>
          <w:p w14:paraId="60BE76BB" w14:textId="77777777" w:rsidR="004B54F4" w:rsidRPr="00272F96" w:rsidRDefault="004B54F4" w:rsidP="00877A53">
            <w:pPr>
              <w:ind w:firstLine="0"/>
              <w:rPr>
                <w:b/>
                <w:lang w:eastAsia="en-US"/>
              </w:rPr>
            </w:pPr>
            <w:r w:rsidRPr="00272F96">
              <w:rPr>
                <w:b/>
                <w:lang w:eastAsia="en-US"/>
              </w:rPr>
              <w:t>10.5</w:t>
            </w:r>
          </w:p>
        </w:tc>
        <w:tc>
          <w:tcPr>
            <w:tcW w:w="6950" w:type="dxa"/>
            <w:gridSpan w:val="2"/>
            <w:vAlign w:val="center"/>
          </w:tcPr>
          <w:p w14:paraId="05DDE03F" w14:textId="77777777" w:rsidR="004B54F4" w:rsidRPr="00272F96" w:rsidRDefault="004B54F4" w:rsidP="00877A53">
            <w:pPr>
              <w:rPr>
                <w:b/>
                <w:bCs/>
              </w:rPr>
            </w:pPr>
            <w:r w:rsidRPr="00272F96">
              <w:rPr>
                <w:b/>
                <w:lang w:eastAsia="en-US"/>
              </w:rPr>
              <w:t>10.5. Определение средневзвешенной нерегулируемой цены на мощность на оптовом рынке в отношении расчетного периода</w:t>
            </w:r>
            <w:r w:rsidRPr="00272F96">
              <w:rPr>
                <w:b/>
                <w:bCs/>
                <w:i/>
                <w:iCs/>
              </w:rPr>
              <w:t xml:space="preserve"> m</w:t>
            </w:r>
          </w:p>
          <w:p w14:paraId="2BF078C0" w14:textId="77777777" w:rsidR="004B54F4" w:rsidRPr="00272F96" w:rsidRDefault="004B54F4" w:rsidP="00877A53">
            <w:r w:rsidRPr="00272F96">
              <w:t>…</w:t>
            </w:r>
          </w:p>
          <w:p w14:paraId="43552981" w14:textId="481CCAF8" w:rsidR="004B54F4" w:rsidRPr="00272F96" w:rsidRDefault="004B54F4" w:rsidP="00877A53">
            <w:r w:rsidRPr="00272F96">
              <w:t xml:space="preserve">где </w:t>
            </w:r>
            <m:oMath>
              <m:sSubSup>
                <m:sSubSupPr>
                  <m:ctrlPr>
                    <w:rPr>
                      <w:rFonts w:ascii="Cambria Math" w:hAnsi="Cambria Math"/>
                    </w:rPr>
                  </m:ctrlPr>
                </m:sSubSupPr>
                <m:e>
                  <m:r>
                    <w:rPr>
                      <w:rFonts w:ascii="Cambria Math" w:hAnsi="Cambria Math"/>
                    </w:rPr>
                    <m:t>S</m:t>
                  </m:r>
                </m:e>
                <m:sub>
                  <m:r>
                    <w:rPr>
                      <w:rFonts w:ascii="Cambria Math" w:hAnsi="Cambria Math"/>
                    </w:rPr>
                    <m:t>m,z</m:t>
                  </m:r>
                </m:sub>
                <m:sup>
                  <m:r>
                    <m:rPr>
                      <m:nor/>
                    </m:rPr>
                    <m:t>план_надб_Мод_бНЦЗ</m:t>
                  </m:r>
                </m:sup>
              </m:sSubSup>
            </m:oMath>
            <w:r w:rsidRPr="00272F96">
              <w:t xml:space="preserve"> – плановый размер средств, учитываемых в отношении всех участников оптового рынка – производителей электрической энергии (мощности), в отношении которых Правительством Российской Федерации принято решение о применении надбавки к цене на мощность в целях частичной компенсации стоимости мощности, поставленной с использованием генерирующих объектов, включенных в перечень генерирующих объектов на отдельных территориях ценовых зон, ранее относившихся к неценовым зонам оптового рынка, для ценовой зоны </w:t>
            </w:r>
            <w:r w:rsidR="003A730B" w:rsidRPr="003A730B">
              <w:rPr>
                <w:i/>
              </w:rPr>
              <w:t>z</w:t>
            </w:r>
            <w:r w:rsidRPr="00272F96">
              <w:t xml:space="preserve"> и месяца </w:t>
            </w:r>
            <w:r w:rsidR="003A730B" w:rsidRPr="003A730B">
              <w:rPr>
                <w:i/>
              </w:rPr>
              <w:t>m</w:t>
            </w:r>
            <w:r w:rsidRPr="00272F96">
              <w:t xml:space="preserve">, определяемый по формуле: </w:t>
            </w:r>
          </w:p>
          <w:p w14:paraId="352605D7" w14:textId="77777777" w:rsidR="004B54F4" w:rsidRPr="00272F96" w:rsidRDefault="004A0032" w:rsidP="00877A53">
            <m:oMath>
              <m:sSubSup>
                <m:sSubSupPr>
                  <m:ctrlPr>
                    <w:rPr>
                      <w:rFonts w:ascii="Cambria Math" w:hAnsi="Cambria Math"/>
                    </w:rPr>
                  </m:ctrlPr>
                </m:sSubSupPr>
                <m:e>
                  <m:r>
                    <w:rPr>
                      <w:rFonts w:ascii="Cambria Math" w:hAnsi="Cambria Math"/>
                    </w:rPr>
                    <m:t>S</m:t>
                  </m:r>
                </m:e>
                <m:sub>
                  <m:r>
                    <w:rPr>
                      <w:rFonts w:ascii="Cambria Math" w:hAnsi="Cambria Math"/>
                    </w:rPr>
                    <m:t>m,z</m:t>
                  </m:r>
                </m:sub>
                <m:sup>
                  <m:r>
                    <m:rPr>
                      <m:nor/>
                    </m:rPr>
                    <m:t>план_надб_Мод_бНЦЗ</m:t>
                  </m:r>
                </m:sup>
              </m:sSubSup>
              <m:r>
                <w:rPr>
                  <w:rFonts w:eastAsia="Cambria Math"/>
                </w:rPr>
                <m:t>=</m:t>
              </m:r>
              <m:f>
                <m:fPr>
                  <m:ctrlPr>
                    <w:rPr>
                      <w:rFonts w:ascii="Cambria Math" w:hAnsi="Cambria Math"/>
                    </w:rPr>
                  </m:ctrlPr>
                </m:fPr>
                <m:num>
                  <m:sSubSup>
                    <m:sSubSupPr>
                      <m:ctrlPr>
                        <w:rPr>
                          <w:rFonts w:ascii="Cambria Math" w:hAnsi="Cambria Math"/>
                        </w:rPr>
                      </m:ctrlPr>
                    </m:sSubSupPr>
                    <m:e>
                      <m:r>
                        <w:rPr>
                          <w:rFonts w:eastAsia="Cambria Math"/>
                        </w:rPr>
                        <m:t>P</m:t>
                      </m:r>
                    </m:e>
                    <m:sub>
                      <m:r>
                        <w:rPr>
                          <w:rFonts w:eastAsia="Cambria Math"/>
                        </w:rPr>
                        <m:t>m-1,z</m:t>
                      </m:r>
                    </m:sub>
                    <m:sup>
                      <m:r>
                        <w:rPr>
                          <w:rFonts w:eastAsia="Cambria Math"/>
                        </w:rPr>
                        <m:t>ЦЗ</m:t>
                      </m:r>
                    </m:sup>
                  </m:sSubSup>
                </m:num>
                <m:den>
                  <m:nary>
                    <m:naryPr>
                      <m:chr m:val="∑"/>
                      <m:limLoc m:val="undOvr"/>
                      <m:supHide m:val="1"/>
                      <m:ctrlPr>
                        <w:rPr>
                          <w:rFonts w:ascii="Cambria Math" w:hAnsi="Cambria Math"/>
                        </w:rPr>
                      </m:ctrlPr>
                    </m:naryPr>
                    <m:sub>
                      <m:r>
                        <w:rPr>
                          <w:rFonts w:eastAsia="Cambria Math"/>
                        </w:rPr>
                        <m:t>z</m:t>
                      </m:r>
                    </m:sub>
                    <m:sup/>
                    <m:e>
                      <m:sSubSup>
                        <m:sSubSupPr>
                          <m:ctrlPr>
                            <w:rPr>
                              <w:rFonts w:ascii="Cambria Math" w:hAnsi="Cambria Math"/>
                            </w:rPr>
                          </m:ctrlPr>
                        </m:sSubSupPr>
                        <m:e>
                          <m:r>
                            <w:rPr>
                              <w:rFonts w:eastAsia="Cambria Math"/>
                            </w:rPr>
                            <m:t>P</m:t>
                          </m:r>
                        </m:e>
                        <m:sub>
                          <m:r>
                            <w:rPr>
                              <w:rFonts w:eastAsia="Cambria Math"/>
                            </w:rPr>
                            <m:t>m-1,z</m:t>
                          </m:r>
                        </m:sub>
                        <m:sup>
                          <m:r>
                            <w:rPr>
                              <w:rFonts w:eastAsia="Cambria Math"/>
                            </w:rPr>
                            <m:t>ЦЗ</m:t>
                          </m:r>
                        </m:sup>
                      </m:sSubSup>
                    </m:e>
                  </m:nary>
                </m:den>
              </m:f>
              <m:r>
                <w:rPr>
                  <w:rFonts w:ascii="Cambria Math" w:hAnsi="Cambria Math"/>
                </w:rPr>
                <m:t>×</m:t>
              </m:r>
              <m:nary>
                <m:naryPr>
                  <m:chr m:val="∑"/>
                  <m:grow m:val="1"/>
                  <m:supHide m:val="1"/>
                  <m:ctrlPr>
                    <w:rPr>
                      <w:rFonts w:ascii="Cambria Math" w:hAnsi="Cambria Math"/>
                    </w:rPr>
                  </m:ctrlPr>
                </m:naryPr>
                <m:sub>
                  <m:r>
                    <w:rPr>
                      <w:rFonts w:eastAsia="Cambria Math"/>
                    </w:rPr>
                    <m:t>z</m:t>
                  </m:r>
                </m:sub>
                <m:sup/>
                <m:e>
                  <m:d>
                    <m:dPr>
                      <m:ctrlPr>
                        <w:rPr>
                          <w:rFonts w:ascii="Cambria Math" w:hAnsi="Cambria Math"/>
                        </w:rPr>
                      </m:ctrlPr>
                    </m:dPr>
                    <m:e>
                      <m:nary>
                        <m:naryPr>
                          <m:chr m:val="∑"/>
                          <m:grow m:val="1"/>
                          <m:supHide m:val="1"/>
                          <m:ctrlPr>
                            <w:rPr>
                              <w:rFonts w:ascii="Cambria Math" w:hAnsi="Cambria Math"/>
                            </w:rPr>
                          </m:ctrlPr>
                        </m:naryPr>
                        <m:sub>
                          <m:r>
                            <w:rPr>
                              <w:rFonts w:eastAsia="Cambria Math"/>
                            </w:rPr>
                            <m:t>p∈p</m:t>
                          </m:r>
                          <m:d>
                            <m:dPr>
                              <m:ctrlPr>
                                <w:rPr>
                                  <w:rFonts w:ascii="Cambria Math" w:hAnsi="Cambria Math"/>
                                </w:rPr>
                              </m:ctrlPr>
                            </m:dPr>
                            <m:e>
                              <m:r>
                                <w:rPr>
                                  <w:rFonts w:eastAsia="Cambria Math"/>
                                </w:rPr>
                                <m:t>мод</m:t>
                              </m:r>
                            </m:e>
                          </m:d>
                        </m:sub>
                        <m:sup/>
                        <m:e>
                          <m:d>
                            <m:dPr>
                              <m:ctrlPr>
                                <w:rPr>
                                  <w:rFonts w:ascii="Cambria Math" w:hAnsi="Cambria Math"/>
                                </w:rPr>
                              </m:ctrlPr>
                            </m:dPr>
                            <m:e>
                              <m:d>
                                <m:dPr>
                                  <m:ctrlPr>
                                    <w:rPr>
                                      <w:rFonts w:ascii="Cambria Math" w:hAnsi="Cambria Math"/>
                                    </w:rPr>
                                  </m:ctrlPr>
                                </m:dPr>
                                <m:e>
                                  <m:sSubSup>
                                    <m:sSubSupPr>
                                      <m:ctrlPr>
                                        <w:rPr>
                                          <w:rFonts w:ascii="Cambria Math" w:hAnsi="Cambria Math"/>
                                        </w:rPr>
                                      </m:ctrlPr>
                                    </m:sSubSupPr>
                                    <m:e>
                                      <m:r>
                                        <w:rPr>
                                          <w:rFonts w:ascii="Cambria Math" w:hAnsi="Cambria Math"/>
                                        </w:rPr>
                                        <m:t>Ц</m:t>
                                      </m:r>
                                    </m:e>
                                    <m:sub>
                                      <m:r>
                                        <w:rPr>
                                          <w:rFonts w:ascii="Cambria Math" w:hAnsi="Cambria Math"/>
                                        </w:rPr>
                                        <m:t>p,m</m:t>
                                      </m:r>
                                    </m:sub>
                                    <m:sup>
                                      <m:r>
                                        <w:rPr>
                                          <w:rFonts w:ascii="Cambria Math" w:hAnsi="Cambria Math"/>
                                        </w:rPr>
                                        <m:t>МодНЦЗ</m:t>
                                      </m:r>
                                    </m:sup>
                                  </m:sSubSup>
                                  <m:r>
                                    <w:rPr>
                                      <w:rFonts w:ascii="Cambria Math" w:hAnsi="Cambria Math"/>
                                    </w:rPr>
                                    <m:t>-OpE</m:t>
                                  </m:r>
                                  <m:sSub>
                                    <m:sSubPr>
                                      <m:ctrlPr>
                                        <w:rPr>
                                          <w:rFonts w:ascii="Cambria Math" w:hAnsi="Cambria Math"/>
                                        </w:rPr>
                                      </m:ctrlPr>
                                    </m:sSubPr>
                                    <m:e>
                                      <m:r>
                                        <w:rPr>
                                          <w:rFonts w:ascii="Cambria Math" w:hAnsi="Cambria Math"/>
                                        </w:rPr>
                                        <m:t>x</m:t>
                                      </m:r>
                                    </m:e>
                                    <m:sub>
                                      <m:r>
                                        <w:rPr>
                                          <w:rFonts w:ascii="Cambria Math" w:hAnsi="Cambria Math"/>
                                        </w:rPr>
                                        <m:t>p,m</m:t>
                                      </m:r>
                                    </m:sub>
                                  </m:sSub>
                                  <m:r>
                                    <w:rPr>
                                      <w:rFonts w:ascii="Cambria Math" w:hAnsi="Cambria Math"/>
                                    </w:rPr>
                                    <m:t>×</m:t>
                                  </m:r>
                                  <m:sSubSup>
                                    <m:sSubSupPr>
                                      <m:ctrlPr>
                                        <w:rPr>
                                          <w:rFonts w:ascii="Cambria Math" w:hAnsi="Cambria Math"/>
                                        </w:rPr>
                                      </m:ctrlPr>
                                    </m:sSubSupPr>
                                    <m:e>
                                      <m:r>
                                        <w:rPr>
                                          <w:rFonts w:ascii="Cambria Math" w:hAnsi="Cambria Math"/>
                                        </w:rPr>
                                        <m:t>k</m:t>
                                      </m:r>
                                    </m:e>
                                    <m:sub>
                                      <m:r>
                                        <w:rPr>
                                          <w:rFonts w:ascii="Cambria Math" w:hAnsi="Cambria Math"/>
                                        </w:rPr>
                                        <m:t>p</m:t>
                                      </m:r>
                                    </m:sub>
                                    <m:sup>
                                      <m:r>
                                        <w:rPr>
                                          <w:rFonts w:ascii="Cambria Math" w:hAnsi="Cambria Math"/>
                                        </w:rPr>
                                        <m:t>СН</m:t>
                                      </m:r>
                                    </m:sup>
                                  </m:sSubSup>
                                  <m:r>
                                    <w:rPr>
                                      <w:rFonts w:ascii="Cambria Math" w:hAnsi="Cambria Math"/>
                                    </w:rPr>
                                    <m:t xml:space="preserve"> </m:t>
                                  </m:r>
                                </m:e>
                              </m:d>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p,i,m,z</m:t>
                                  </m:r>
                                </m:sub>
                                <m:sup>
                                  <m:r>
                                    <w:rPr>
                                      <w:rFonts w:ascii="Cambria Math" w:hAnsi="Cambria Math"/>
                                    </w:rPr>
                                    <m:t>план_Мод_бНЦЗ</m:t>
                                  </m:r>
                                </m:sup>
                              </m:sSubSup>
                              <m:r>
                                <w:rPr>
                                  <w:rFonts w:ascii="Cambria Math" w:hAnsi="Cambria Math"/>
                                </w:rPr>
                                <m:t>×</m:t>
                              </m:r>
                              <m:sSubSup>
                                <m:sSubSupPr>
                                  <m:ctrlPr>
                                    <w:rPr>
                                      <w:rFonts w:ascii="Cambria Math" w:hAnsi="Cambria Math"/>
                                    </w:rPr>
                                  </m:ctrlPr>
                                </m:sSubSupPr>
                                <m:e>
                                  <m:r>
                                    <w:rPr>
                                      <w:rFonts w:ascii="Cambria Math" w:hAnsi="Cambria Math"/>
                                    </w:rPr>
                                    <m:t>k</m:t>
                                  </m:r>
                                </m:e>
                                <m:sub>
                                  <m:r>
                                    <w:rPr>
                                      <w:rFonts w:ascii="Cambria Math" w:hAnsi="Cambria Math"/>
                                    </w:rPr>
                                    <m:t>m,z</m:t>
                                  </m:r>
                                </m:sub>
                                <m:sup>
                                  <m:r>
                                    <m:rPr>
                                      <m:nor/>
                                    </m:rPr>
                                    <m:t>сезон</m:t>
                                  </m:r>
                                </m:sup>
                              </m:sSubSup>
                              <m:r>
                                <w:rPr>
                                  <w:rFonts w:ascii="Cambria Math" w:hAnsi="Cambria Math"/>
                                </w:rPr>
                                <m:t>×</m:t>
                              </m:r>
                              <m:sSubSup>
                                <m:sSubSupPr>
                                  <m:ctrlPr>
                                    <w:rPr>
                                      <w:rFonts w:ascii="Cambria Math" w:hAnsi="Cambria Math"/>
                                    </w:rPr>
                                  </m:ctrlPr>
                                </m:sSubSupPr>
                                <m:e>
                                  <m:r>
                                    <w:rPr>
                                      <w:rFonts w:ascii="Cambria Math" w:hAnsi="Cambria Math"/>
                                    </w:rPr>
                                    <m:t>k</m:t>
                                  </m:r>
                                </m:e>
                                <m:sub>
                                  <m:r>
                                    <w:rPr>
                                      <w:rFonts w:ascii="Cambria Math" w:hAnsi="Cambria Math"/>
                                    </w:rPr>
                                    <m:t>p,m</m:t>
                                  </m:r>
                                </m:sub>
                                <m:sup>
                                  <m:r>
                                    <w:rPr>
                                      <w:rFonts w:ascii="Cambria Math" w:hAnsi="Cambria Math"/>
                                    </w:rPr>
                                    <m:t>штр</m:t>
                                  </m:r>
                                </m:sup>
                              </m:sSubSup>
                              <m:r>
                                <w:rPr>
                                  <w:rFonts w:ascii="Cambria Math" w:hAnsi="Cambria Math"/>
                                </w:rPr>
                                <m:t>×</m:t>
                              </m:r>
                              <m:sSubSup>
                                <m:sSubSupPr>
                                  <m:ctrlPr>
                                    <w:rPr>
                                      <w:rFonts w:ascii="Cambria Math" w:hAnsi="Cambria Math"/>
                                    </w:rPr>
                                  </m:ctrlPr>
                                </m:sSubSupPr>
                                <m:e>
                                  <m:r>
                                    <w:rPr>
                                      <w:rFonts w:ascii="Cambria Math" w:hAnsi="Cambria Math"/>
                                    </w:rPr>
                                    <m:t>k</m:t>
                                  </m:r>
                                </m:e>
                                <m:sub>
                                  <m:r>
                                    <w:rPr>
                                      <w:rFonts w:ascii="Cambria Math" w:hAnsi="Cambria Math"/>
                                    </w:rPr>
                                    <m:t>p,m</m:t>
                                  </m:r>
                                </m:sub>
                                <m:sup>
                                  <m:r>
                                    <w:rPr>
                                      <w:rFonts w:ascii="Cambria Math" w:hAnsi="Cambria Math"/>
                                    </w:rPr>
                                    <m:t>неполн</m:t>
                                  </m:r>
                                </m:sup>
                              </m:sSubSup>
                            </m:e>
                          </m:d>
                          <m:r>
                            <w:rPr>
                              <w:rFonts w:ascii="Cambria Math" w:hAnsi="Cambria Math"/>
                            </w:rPr>
                            <m:t>×</m:t>
                          </m:r>
                          <m:d>
                            <m:dPr>
                              <m:ctrlPr>
                                <w:rPr>
                                  <w:rFonts w:ascii="Cambria Math" w:hAnsi="Cambria Math"/>
                                </w:rPr>
                              </m:ctrlPr>
                            </m:dPr>
                            <m:e>
                              <m:r>
                                <w:rPr>
                                  <w:rFonts w:ascii="Cambria Math" w:hAnsi="Cambria Math"/>
                                </w:rPr>
                                <m:t>1-</m:t>
                              </m:r>
                              <m:sSubSup>
                                <m:sSubSupPr>
                                  <m:ctrlPr>
                                    <w:rPr>
                                      <w:rFonts w:ascii="Cambria Math" w:hAnsi="Cambria Math"/>
                                    </w:rPr>
                                  </m:ctrlPr>
                                </m:sSubSupPr>
                                <m:e>
                                  <m:r>
                                    <w:rPr>
                                      <w:rFonts w:ascii="Cambria Math" w:hAnsi="Cambria Math"/>
                                    </w:rPr>
                                    <m:t>k</m:t>
                                  </m:r>
                                </m:e>
                                <m:sub>
                                  <m:r>
                                    <w:rPr>
                                      <w:rFonts w:ascii="Cambria Math" w:hAnsi="Cambria Math"/>
                                    </w:rPr>
                                    <m:t>m-1</m:t>
                                  </m:r>
                                </m:sub>
                                <m:sup>
                                  <m:r>
                                    <w:rPr>
                                      <w:rFonts w:ascii="Cambria Math" w:hAnsi="Cambria Math"/>
                                      <w:highlight w:val="yellow"/>
                                    </w:rPr>
                                    <m:t>сниж Мод</m:t>
                                  </m:r>
                                  <m:r>
                                    <w:rPr>
                                      <w:rFonts w:ascii="Cambria Math" w:hAnsi="Cambria Math"/>
                                    </w:rPr>
                                    <m:t>_бНЦЗ</m:t>
                                  </m:r>
                                </m:sup>
                              </m:sSubSup>
                            </m:e>
                          </m:d>
                        </m:e>
                      </m:nary>
                    </m:e>
                  </m:d>
                </m:e>
              </m:nary>
              <m:r>
                <w:rPr>
                  <w:rFonts w:ascii="Cambria Math" w:hAnsi="Cambria Math"/>
                </w:rPr>
                <m:t>,</m:t>
              </m:r>
            </m:oMath>
            <w:r w:rsidR="004B54F4" w:rsidRPr="00272F96">
              <w:t xml:space="preserve"> </w:t>
            </w:r>
          </w:p>
          <w:p w14:paraId="0EBAE9FE" w14:textId="05F92729" w:rsidR="004B54F4" w:rsidRPr="00272F96" w:rsidRDefault="004B54F4" w:rsidP="00877A53">
            <w:r w:rsidRPr="00272F96">
              <w:t xml:space="preserve">где </w:t>
            </w:r>
            <m:oMath>
              <m:sSubSup>
                <m:sSubSupPr>
                  <m:ctrlPr>
                    <w:rPr>
                      <w:rFonts w:ascii="Cambria Math" w:hAnsi="Cambria Math"/>
                    </w:rPr>
                  </m:ctrlPr>
                </m:sSubSupPr>
                <m:e>
                  <m:r>
                    <w:rPr>
                      <w:rFonts w:ascii="Cambria Math" w:hAnsi="Cambria Math"/>
                    </w:rPr>
                    <m:t>Ц</m:t>
                  </m:r>
                </m:e>
                <m:sub>
                  <m:r>
                    <w:rPr>
                      <w:rFonts w:ascii="Cambria Math" w:hAnsi="Cambria Math"/>
                    </w:rPr>
                    <m:t>p,m</m:t>
                  </m:r>
                </m:sub>
                <m:sup>
                  <m:r>
                    <w:rPr>
                      <w:rFonts w:ascii="Cambria Math" w:hAnsi="Cambria Math"/>
                    </w:rPr>
                    <m:t>МодНЦЗ</m:t>
                  </m:r>
                </m:sup>
              </m:sSubSup>
            </m:oMath>
            <w:r w:rsidRPr="00272F96">
              <w:t xml:space="preserve"> – цена на мощность для ГТП генерации p в месяце </w:t>
            </w:r>
            <w:r w:rsidR="003A730B" w:rsidRPr="003A730B">
              <w:rPr>
                <w:i/>
              </w:rPr>
              <w:t>m</w:t>
            </w:r>
            <w:r w:rsidRPr="00272F96">
              <w:t>, определяемая в соответствии с приложением 163 к настоящему Регламенту;</w:t>
            </w:r>
          </w:p>
          <w:p w14:paraId="33AF636E" w14:textId="77777777" w:rsidR="004B54F4" w:rsidRPr="00272F96" w:rsidRDefault="004B54F4" w:rsidP="00877A53">
            <w:r w:rsidRPr="00272F96">
              <w:t xml:space="preserve">… </w:t>
            </w:r>
          </w:p>
          <w:p w14:paraId="6A86489A" w14:textId="51468062" w:rsidR="004B54F4" w:rsidRPr="00272F96" w:rsidRDefault="004A0032" w:rsidP="00877A53">
            <m:oMath>
              <m:sSubSup>
                <m:sSubSupPr>
                  <m:ctrlPr>
                    <w:rPr>
                      <w:rFonts w:ascii="Cambria Math" w:hAnsi="Cambria Math"/>
                    </w:rPr>
                  </m:ctrlPr>
                </m:sSubSupPr>
                <m:e>
                  <m:r>
                    <w:rPr>
                      <w:rFonts w:ascii="Cambria Math" w:hAnsi="Cambria Math"/>
                    </w:rPr>
                    <m:t>k</m:t>
                  </m:r>
                </m:e>
                <m:sub>
                  <m:r>
                    <w:rPr>
                      <w:rFonts w:ascii="Cambria Math" w:hAnsi="Cambria Math"/>
                    </w:rPr>
                    <m:t>m-1</m:t>
                  </m:r>
                </m:sub>
                <m:sup>
                  <m:r>
                    <w:rPr>
                      <w:rFonts w:ascii="Cambria Math" w:hAnsi="Cambria Math"/>
                    </w:rPr>
                    <m:t>с</m:t>
                  </m:r>
                  <m:r>
                    <w:rPr>
                      <w:rFonts w:ascii="Cambria Math" w:hAnsi="Cambria Math"/>
                      <w:highlight w:val="yellow"/>
                    </w:rPr>
                    <m:t>ниж М</m:t>
                  </m:r>
                  <m:r>
                    <w:rPr>
                      <w:rFonts w:ascii="Cambria Math" w:hAnsi="Cambria Math"/>
                    </w:rPr>
                    <m:t>од_бНЦЗ</m:t>
                  </m:r>
                </m:sup>
              </m:sSubSup>
            </m:oMath>
            <w:r w:rsidR="004B54F4" w:rsidRPr="00272F96">
              <w:t xml:space="preserve"> – коэффициент снижения для входящей в состав ДФО отдельной территории ценовых зон, ранее относившейся к НЦЗ, для месяца </w:t>
            </w:r>
            <w:r w:rsidR="003A730B" w:rsidRPr="003A730B">
              <w:rPr>
                <w:i/>
              </w:rPr>
              <w:t>m</w:t>
            </w:r>
            <w:r w:rsidR="004B54F4" w:rsidRPr="00272F96">
              <w:t xml:space="preserve">–1, определяемый в соответствии с </w:t>
            </w:r>
            <w:r w:rsidR="004B54F4" w:rsidRPr="00272F96">
              <w:rPr>
                <w:rFonts w:eastAsiaTheme="minorEastAsia"/>
              </w:rPr>
              <w:t>пунктом 31.1.5.1 настоящего Регламента</w:t>
            </w:r>
            <w:r w:rsidR="004B54F4" w:rsidRPr="00272F96">
              <w:t>;</w:t>
            </w:r>
          </w:p>
          <w:p w14:paraId="3C9C2D63" w14:textId="06B8A9B6" w:rsidR="004B54F4" w:rsidRPr="00272F96" w:rsidRDefault="004A0032" w:rsidP="00877A53">
            <m:oMath>
              <m:sSubSup>
                <m:sSubSupPr>
                  <m:ctrlPr>
                    <w:rPr>
                      <w:rFonts w:ascii="Cambria Math" w:hAnsi="Cambria Math"/>
                    </w:rPr>
                  </m:ctrlPr>
                </m:sSubSupPr>
                <m:e>
                  <m:r>
                    <w:rPr>
                      <w:rFonts w:ascii="Cambria Math" w:hAnsi="Cambria Math"/>
                    </w:rPr>
                    <m:t>k</m:t>
                  </m:r>
                </m:e>
                <m:sub>
                  <m:r>
                    <w:rPr>
                      <w:rFonts w:ascii="Cambria Math" w:hAnsi="Cambria Math"/>
                    </w:rPr>
                    <m:t>p,m</m:t>
                  </m:r>
                </m:sub>
                <m:sup>
                  <m:r>
                    <w:rPr>
                      <w:rFonts w:ascii="Cambria Math" w:hAnsi="Cambria Math"/>
                    </w:rPr>
                    <m:t>штр</m:t>
                  </m:r>
                </m:sup>
              </m:sSubSup>
            </m:oMath>
            <w:r w:rsidR="004B54F4" w:rsidRPr="00272F96">
              <w:t xml:space="preserve"> – коэффициент снижения стоимости мощности, применяемый при просрочке исполнения обязательства по поставке мощности генерирующим объектом, включенным в перечень генерирующих объектов на отдельных территориях ценовых зон, ранее относившихся к неценовым зонам оптового рынка, для месяца </w:t>
            </w:r>
            <w:r w:rsidR="003A730B" w:rsidRPr="003A730B">
              <w:rPr>
                <w:i/>
              </w:rPr>
              <w:t>m</w:t>
            </w:r>
            <w:r w:rsidR="004B54F4" w:rsidRPr="00272F96">
              <w:t xml:space="preserve"> в отношении ГТП генерации p, соответствующей данному генерирующему объекту, и определяемый согласно </w:t>
            </w:r>
            <w:r w:rsidR="004B54F4" w:rsidRPr="00272F96">
              <w:rPr>
                <w:rFonts w:eastAsiaTheme="minorEastAsia"/>
              </w:rPr>
              <w:t>пункту 31.1.5.2 настоящего Регламента</w:t>
            </w:r>
            <w:r w:rsidR="004B54F4" w:rsidRPr="00272F96">
              <w:t>;</w:t>
            </w:r>
          </w:p>
          <w:p w14:paraId="4E8608F4" w14:textId="77777777" w:rsidR="002351AD" w:rsidRPr="00272F96" w:rsidRDefault="002351AD" w:rsidP="00877A53"/>
          <w:p w14:paraId="65D06065" w14:textId="77777777" w:rsidR="002351AD" w:rsidRPr="00272F96" w:rsidRDefault="002351AD" w:rsidP="00877A53"/>
          <w:p w14:paraId="060EF808" w14:textId="77777777" w:rsidR="00556EB2" w:rsidRPr="00272F96" w:rsidRDefault="00556EB2" w:rsidP="002351AD">
            <w:pPr>
              <w:widowControl w:val="0"/>
              <w:ind w:left="37" w:firstLine="567"/>
            </w:pPr>
            <w:r w:rsidRPr="00272F96">
              <w:t>…</w:t>
            </w:r>
          </w:p>
          <w:p w14:paraId="074E0F9F" w14:textId="77777777" w:rsidR="00556EB2" w:rsidRPr="00272F96" w:rsidRDefault="004A0032" w:rsidP="00556EB2">
            <w:pPr>
              <w:widowControl w:val="0"/>
              <w:ind w:left="389" w:firstLine="0"/>
              <w:rPr>
                <w:rFonts w:cs="Garamond"/>
                <w:bCs/>
              </w:rPr>
            </w:pPr>
            <m:oMath>
              <m:sSubSup>
                <m:sSubSupPr>
                  <m:ctrlPr>
                    <w:rPr>
                      <w:rFonts w:ascii="Cambria Math" w:eastAsia="Cambria Math" w:hAnsi="Cambria Math" w:cs="Cambria Math"/>
                      <w:i/>
                    </w:rPr>
                  </m:ctrlPr>
                </m:sSubSupPr>
                <m:e>
                  <m:r>
                    <w:rPr>
                      <w:rFonts w:ascii="Cambria Math" w:eastAsia="Cambria Math" w:hAnsi="Cambria Math" w:cs="Cambria Math"/>
                    </w:rPr>
                    <m:t>P</m:t>
                  </m:r>
                </m:e>
                <m:sub>
                  <m:r>
                    <w:rPr>
                      <w:rFonts w:ascii="Cambria Math" w:eastAsia="Cambria Math" w:hAnsi="Cambria Math" w:cs="Cambria Math"/>
                    </w:rPr>
                    <m:t>m-1,z</m:t>
                  </m:r>
                </m:sub>
                <m:sup>
                  <m:r>
                    <w:rPr>
                      <w:rFonts w:ascii="Cambria Math" w:eastAsia="Cambria Math" w:hAnsi="Cambria Math" w:cs="Cambria Math"/>
                    </w:rPr>
                    <m:t>ЦЗ</m:t>
                  </m:r>
                </m:sup>
              </m:sSubSup>
            </m:oMath>
            <w:r w:rsidR="00556EB2" w:rsidRPr="00272F96">
              <w:rPr>
                <w:rFonts w:cs="Garamond"/>
              </w:rPr>
              <w:t xml:space="preserve"> – сумма объемов фактического пикового потребления покупателей в ценовой зоне оптового рынка </w:t>
            </w:r>
            <w:r w:rsidR="00556EB2" w:rsidRPr="00272F96">
              <w:rPr>
                <w:rFonts w:cs="Garamond"/>
                <w:i/>
              </w:rPr>
              <w:t>z</w:t>
            </w:r>
            <w:r w:rsidR="00556EB2" w:rsidRPr="00272F96">
              <w:rPr>
                <w:rFonts w:cs="Garamond"/>
              </w:rPr>
              <w:t xml:space="preserve"> в месяце </w:t>
            </w:r>
            <w:r w:rsidR="00556EB2" w:rsidRPr="00272F96">
              <w:rPr>
                <w:rFonts w:cs="Garamond"/>
                <w:i/>
              </w:rPr>
              <w:t>m–</w:t>
            </w:r>
            <w:r w:rsidR="00556EB2" w:rsidRPr="00272F96">
              <w:rPr>
                <w:rFonts w:cs="Garamond"/>
              </w:rPr>
              <w:t>1,</w:t>
            </w:r>
            <w:r w:rsidR="00556EB2" w:rsidRPr="00272F96">
              <w:t xml:space="preserve"> за исключением покупателей на отдельных территориях ценовых зон, ранее относившихся к неценовым зонам оптового рынка</w:t>
            </w:r>
            <w:r w:rsidR="00556EB2" w:rsidRPr="00272F96">
              <w:rPr>
                <w:rFonts w:cs="Garamond"/>
              </w:rPr>
              <w:t xml:space="preserve">, уменьшенных на объемы пикового потребления электрической энергии, обеспечиваемые покупкой мощности по регулируемым договорам, определяемая в соответствии с </w:t>
            </w:r>
            <w:r w:rsidR="00556EB2" w:rsidRPr="00272F96">
              <w:rPr>
                <w:rFonts w:cs="Garamond"/>
                <w:highlight w:val="yellow"/>
              </w:rPr>
              <w:t>п. 21 приложения 163 к настоящему Регламенту</w:t>
            </w:r>
            <w:r w:rsidR="00556EB2" w:rsidRPr="00272F96">
              <w:t>.</w:t>
            </w:r>
          </w:p>
          <w:p w14:paraId="58B9E987" w14:textId="77777777" w:rsidR="00556EB2" w:rsidRPr="00272F96" w:rsidRDefault="00556EB2" w:rsidP="00877A53"/>
          <w:p w14:paraId="6F40C4AB" w14:textId="77777777" w:rsidR="002351AD" w:rsidRPr="00272F96" w:rsidRDefault="002351AD" w:rsidP="00877A53"/>
          <w:p w14:paraId="22C5D227" w14:textId="77777777" w:rsidR="004B54F4" w:rsidRPr="00272F96" w:rsidRDefault="004B54F4" w:rsidP="00877A53">
            <w:r w:rsidRPr="00272F96">
              <w:t>…</w:t>
            </w:r>
          </w:p>
          <w:p w14:paraId="1A1BE9BA" w14:textId="7A676EAA" w:rsidR="004B54F4" w:rsidRPr="00272F96" w:rsidRDefault="004A0032" w:rsidP="00877A53">
            <m:oMath>
              <m:sSubSup>
                <m:sSubSupPr>
                  <m:ctrlPr>
                    <w:rPr>
                      <w:rFonts w:ascii="Cambria Math" w:hAnsi="Cambria Math"/>
                    </w:rPr>
                  </m:ctrlPr>
                </m:sSubSupPr>
                <m:e>
                  <m:r>
                    <w:rPr>
                      <w:rFonts w:ascii="Cambria Math" w:hAnsi="Cambria Math"/>
                    </w:rPr>
                    <m:t>S</m:t>
                  </m:r>
                </m:e>
                <m:sub>
                  <m:r>
                    <w:rPr>
                      <w:rFonts w:ascii="Cambria Math" w:hAnsi="Cambria Math"/>
                    </w:rPr>
                    <m:t>j,q,m</m:t>
                  </m:r>
                </m:sub>
                <m:sup>
                  <m:r>
                    <w:rPr>
                      <w:rFonts w:ascii="Cambria Math" w:hAnsi="Cambria Math"/>
                    </w:rPr>
                    <m:t>план_бНЦЗ</m:t>
                  </m:r>
                </m:sup>
              </m:sSubSup>
            </m:oMath>
            <w:r w:rsidR="004B54F4" w:rsidRPr="00272F96">
              <w:t xml:space="preserve"> – плановая стоимость покупки мощности, поставленной в отношении ГТП потребления </w:t>
            </w:r>
            <w:r w:rsidR="003A730B" w:rsidRPr="003A730B">
              <w:rPr>
                <w:i/>
              </w:rPr>
              <w:t>q</w:t>
            </w:r>
            <w:r w:rsidR="004B54F4" w:rsidRPr="00272F96">
              <w:t xml:space="preserve"> </w:t>
            </w:r>
            <m:oMath>
              <m:d>
                <m:dPr>
                  <m:ctrlPr>
                    <w:rPr>
                      <w:rFonts w:ascii="Cambria Math" w:hAnsi="Cambria Math"/>
                    </w:rPr>
                  </m:ctrlPr>
                </m:dPr>
                <m:e>
                  <m:r>
                    <w:rPr>
                      <w:rFonts w:ascii="Cambria Math" w:hAnsi="Cambria Math"/>
                    </w:rPr>
                    <m:t>q∈</m:t>
                  </m:r>
                  <m:sSubSup>
                    <m:sSubSupPr>
                      <m:ctrlPr>
                        <w:rPr>
                          <w:rFonts w:ascii="Cambria Math" w:hAnsi="Cambria Math"/>
                        </w:rPr>
                      </m:ctrlPr>
                    </m:sSubSupPr>
                    <m:e>
                      <m:r>
                        <w:rPr>
                          <w:rFonts w:ascii="Cambria Math" w:hAnsi="Cambria Math"/>
                        </w:rPr>
                        <m:t>Q</m:t>
                      </m:r>
                    </m:e>
                    <m:sub>
                      <m:r>
                        <w:rPr>
                          <w:rFonts w:ascii="Cambria Math" w:hAnsi="Cambria Math"/>
                        </w:rPr>
                        <m:t>sz</m:t>
                      </m:r>
                    </m:sub>
                    <m:sup>
                      <m:r>
                        <w:rPr>
                          <w:rFonts w:ascii="Cambria Math" w:hAnsi="Cambria Math"/>
                        </w:rPr>
                        <m:t>бНЦЗ</m:t>
                      </m:r>
                    </m:sup>
                  </m:sSubSup>
                </m:e>
              </m:d>
            </m:oMath>
            <w:r w:rsidR="004B54F4" w:rsidRPr="00272F96">
              <w:t xml:space="preserve">, по договорам, заключенным гарантирующим поставщиком </w:t>
            </w:r>
            <w:r w:rsidR="003A730B" w:rsidRPr="003A730B">
              <w:rPr>
                <w:i/>
              </w:rPr>
              <w:t>j</w:t>
            </w:r>
            <w:r w:rsidR="004B54F4" w:rsidRPr="00272F96">
              <w:t xml:space="preserve"> по всем генерирующим объектам, функционирующим на отдельных территориях ценовых зон, ранее относившихся к неценовым зонам оптового рынка, определяемая КО в отношении расчетного периода </w:t>
            </w:r>
            <w:r w:rsidR="003A730B" w:rsidRPr="003A730B">
              <w:rPr>
                <w:i/>
              </w:rPr>
              <w:t>m</w:t>
            </w:r>
            <w:r w:rsidR="004B54F4" w:rsidRPr="00272F96">
              <w:t xml:space="preserve"> по формуле:</w:t>
            </w:r>
          </w:p>
          <w:p w14:paraId="3BE249F4" w14:textId="77777777" w:rsidR="004B54F4" w:rsidRPr="00272F96" w:rsidRDefault="004A0032" w:rsidP="00877A53">
            <m:oMath>
              <m:sSubSup>
                <m:sSubSupPr>
                  <m:ctrlPr>
                    <w:rPr>
                      <w:rFonts w:ascii="Cambria Math" w:hAnsi="Cambria Math"/>
                    </w:rPr>
                  </m:ctrlPr>
                </m:sSubSupPr>
                <m:e>
                  <m:r>
                    <w:rPr>
                      <w:rFonts w:ascii="Cambria Math" w:hAnsi="Cambria Math"/>
                    </w:rPr>
                    <m:t>S</m:t>
                  </m:r>
                </m:e>
                <m:sub>
                  <m:r>
                    <w:rPr>
                      <w:rFonts w:ascii="Cambria Math" w:hAnsi="Cambria Math"/>
                    </w:rPr>
                    <m:t>j,q,m</m:t>
                  </m:r>
                </m:sub>
                <m:sup>
                  <m:r>
                    <w:rPr>
                      <w:rFonts w:ascii="Cambria Math" w:hAnsi="Cambria Math"/>
                    </w:rPr>
                    <m:t>план_бНЦЗ</m:t>
                  </m:r>
                </m:sup>
              </m:sSubSup>
              <m:r>
                <w:rPr>
                  <w:rFonts w:ascii="Cambria Math" w:hAnsi="Cambria Math"/>
                </w:rPr>
                <m:t>=</m:t>
              </m:r>
              <m:sSubSup>
                <m:sSubSupPr>
                  <m:ctrlPr>
                    <w:rPr>
                      <w:rFonts w:ascii="Cambria Math" w:hAnsi="Cambria Math"/>
                    </w:rPr>
                  </m:ctrlPr>
                </m:sSubSupPr>
                <m:e>
                  <m:r>
                    <m:rPr>
                      <m:sty m:val="p"/>
                    </m:rPr>
                    <w:rPr>
                      <w:rFonts w:ascii="Cambria Math" w:hAnsi="Cambria Math"/>
                    </w:rPr>
                    <m:t>S</m:t>
                  </m:r>
                </m:e>
                <m:sub>
                  <m:r>
                    <w:rPr>
                      <w:rFonts w:ascii="Cambria Math" w:hAnsi="Cambria Math"/>
                    </w:rPr>
                    <m:t>j,q,m</m:t>
                  </m:r>
                </m:sub>
                <m:sup>
                  <m:r>
                    <m:rPr>
                      <m:sty m:val="p"/>
                    </m:rPr>
                    <w:rPr>
                      <w:rFonts w:ascii="Cambria Math" w:hAnsi="Cambria Math"/>
                    </w:rPr>
                    <m:t>план_нерег_бНЦЗ</m:t>
                  </m:r>
                </m:sup>
              </m:sSubSup>
              <m:r>
                <w:rPr>
                  <w:rFonts w:ascii="Cambria Math" w:hAnsi="Cambria Math"/>
                </w:rPr>
                <m:t>+</m:t>
              </m:r>
              <m:sSubSup>
                <m:sSubSupPr>
                  <m:ctrlPr>
                    <w:rPr>
                      <w:rFonts w:ascii="Cambria Math" w:hAnsi="Cambria Math"/>
                    </w:rPr>
                  </m:ctrlPr>
                </m:sSubSupPr>
                <m:e>
                  <m:r>
                    <w:rPr>
                      <w:rFonts w:eastAsiaTheme="minorEastAsia"/>
                    </w:rPr>
                    <m:t>S</m:t>
                  </m:r>
                </m:e>
                <m:sub>
                  <m:r>
                    <w:rPr>
                      <w:rFonts w:eastAsiaTheme="minorEastAsia"/>
                    </w:rPr>
                    <m:t>j</m:t>
                  </m:r>
                  <m:r>
                    <w:rPr>
                      <w:rFonts w:ascii="Cambria Math" w:hAnsi="Cambria Math"/>
                    </w:rPr>
                    <m:t>,q,m</m:t>
                  </m:r>
                </m:sub>
                <m:sup>
                  <m:r>
                    <w:rPr>
                      <w:rFonts w:eastAsiaTheme="minorEastAsia"/>
                    </w:rPr>
                    <m:t>план_Мод_бНЦЗ</m:t>
                  </m:r>
                </m:sup>
              </m:sSubSup>
              <m:r>
                <w:rPr>
                  <w:rFonts w:eastAsiaTheme="minorEastAsia"/>
                </w:rPr>
                <m:t>+</m:t>
              </m:r>
              <m:sSubSup>
                <m:sSubSupPr>
                  <m:ctrlPr>
                    <w:rPr>
                      <w:rFonts w:ascii="Cambria Math" w:hAnsi="Cambria Math"/>
                    </w:rPr>
                  </m:ctrlPr>
                </m:sSubSupPr>
                <m:e>
                  <m:r>
                    <w:rPr>
                      <w:rFonts w:ascii="Cambria Math" w:hAnsi="Cambria Math"/>
                    </w:rPr>
                    <m:t>S</m:t>
                  </m:r>
                </m:e>
                <m:sub>
                  <m:r>
                    <w:rPr>
                      <w:rFonts w:ascii="Cambria Math" w:hAnsi="Cambria Math"/>
                    </w:rPr>
                    <m:t>j,q,m</m:t>
                  </m:r>
                </m:sub>
                <m:sup>
                  <m:r>
                    <m:rPr>
                      <m:nor/>
                    </m:rPr>
                    <m:t>план_рег_бНЦЗ</m:t>
                  </m:r>
                </m:sup>
              </m:sSubSup>
            </m:oMath>
            <w:r w:rsidR="004B54F4" w:rsidRPr="00272F96">
              <w:t>,</w:t>
            </w:r>
          </w:p>
          <w:p w14:paraId="733BF71F" w14:textId="554E699B" w:rsidR="004B54F4" w:rsidRPr="00272F96" w:rsidRDefault="004B54F4" w:rsidP="00877A53">
            <w:r w:rsidRPr="00272F96">
              <w:t xml:space="preserve">где </w:t>
            </w:r>
            <m:oMath>
              <m:sSubSup>
                <m:sSubSupPr>
                  <m:ctrlPr>
                    <w:rPr>
                      <w:rFonts w:ascii="Cambria Math" w:hAnsi="Cambria Math"/>
                    </w:rPr>
                  </m:ctrlPr>
                </m:sSubSupPr>
                <m:e>
                  <m:r>
                    <m:rPr>
                      <m:sty m:val="p"/>
                    </m:rPr>
                    <w:rPr>
                      <w:rFonts w:ascii="Cambria Math" w:hAnsi="Cambria Math"/>
                    </w:rPr>
                    <m:t>S</m:t>
                  </m:r>
                </m:e>
                <m:sub>
                  <m:r>
                    <w:rPr>
                      <w:rFonts w:ascii="Cambria Math" w:hAnsi="Cambria Math"/>
                    </w:rPr>
                    <m:t>j,q,m</m:t>
                  </m:r>
                </m:sub>
                <m:sup>
                  <m:r>
                    <m:rPr>
                      <m:sty m:val="p"/>
                    </m:rPr>
                    <w:rPr>
                      <w:rFonts w:ascii="Cambria Math" w:hAnsi="Cambria Math"/>
                    </w:rPr>
                    <m:t>план_нерег_бНЦЗ</m:t>
                  </m:r>
                </m:sup>
              </m:sSubSup>
            </m:oMath>
            <w:r w:rsidRPr="00272F96">
              <w:t xml:space="preserve"> – плановая стоимость мощности, приобретаемой в месяце </w:t>
            </w:r>
            <w:r w:rsidR="003A730B" w:rsidRPr="003A730B">
              <w:rPr>
                <w:i/>
              </w:rPr>
              <w:t>m</w:t>
            </w:r>
            <w:r w:rsidRPr="00272F96">
              <w:t xml:space="preserve"> участником оптового рынка </w:t>
            </w:r>
            <w:r w:rsidR="003A730B" w:rsidRPr="003A730B">
              <w:rPr>
                <w:i/>
              </w:rPr>
              <w:t>j</w:t>
            </w:r>
            <w:r w:rsidRPr="00272F96">
              <w:t xml:space="preserve"> в отношении ГТП потребления (экспорта) </w:t>
            </w:r>
            <w:r w:rsidR="003A730B" w:rsidRPr="003A730B">
              <w:rPr>
                <w:i/>
              </w:rPr>
              <w:t>q</w:t>
            </w:r>
            <w:r w:rsidRPr="00272F96">
              <w:t xml:space="preserve"> по договорам купли-продажи мощности по нерегулируемым ценам, рассчитываемая по формуле </w:t>
            </w:r>
            <w:r w:rsidRPr="00272F96">
              <w:rPr>
                <w:highlight w:val="yellow"/>
              </w:rPr>
              <w:t>(с точностью до копеек с учетом правил математического округления)</w:t>
            </w:r>
            <w:r w:rsidRPr="00272F96">
              <w:t>:</w:t>
            </w:r>
          </w:p>
          <w:p w14:paraId="5E84462A" w14:textId="700ECDB0" w:rsidR="004B54F4" w:rsidRPr="00272F96" w:rsidRDefault="004B54F4" w:rsidP="00877A53">
            <w:r w:rsidRPr="00272F96">
              <w:t xml:space="preserve">если </w:t>
            </w:r>
            <w:r w:rsidR="003A730B" w:rsidRPr="003A730B">
              <w:rPr>
                <w:i/>
              </w:rPr>
              <w:t>z</w:t>
            </w:r>
            <w:r w:rsidRPr="00272F96">
              <w:t xml:space="preserve"> = 1, то </w:t>
            </w:r>
            <m:oMath>
              <m:sSubSup>
                <m:sSubSupPr>
                  <m:ctrlPr>
                    <w:rPr>
                      <w:rFonts w:ascii="Cambria Math" w:hAnsi="Cambria Math"/>
                    </w:rPr>
                  </m:ctrlPr>
                </m:sSubSupPr>
                <m:e>
                  <m:r>
                    <m:rPr>
                      <m:sty m:val="p"/>
                    </m:rPr>
                    <w:rPr>
                      <w:rFonts w:ascii="Cambria Math" w:hAnsi="Cambria Math"/>
                    </w:rPr>
                    <m:t>S</m:t>
                  </m:r>
                </m:e>
                <m:sub>
                  <m:r>
                    <w:rPr>
                      <w:rFonts w:ascii="Cambria Math" w:hAnsi="Cambria Math"/>
                    </w:rPr>
                    <m:t>j,q,m</m:t>
                  </m:r>
                </m:sub>
                <m:sup>
                  <m:r>
                    <m:rPr>
                      <m:sty m:val="p"/>
                    </m:rPr>
                    <w:rPr>
                      <w:rFonts w:ascii="Cambria Math" w:hAnsi="Cambria Math"/>
                    </w:rPr>
                    <m:t>план_нерег_бНЦЗ</m:t>
                  </m:r>
                </m:sup>
              </m:sSubSup>
              <m:r>
                <w:rPr>
                  <w:rFonts w:ascii="Cambria Math" w:hAnsi="Cambria Math"/>
                </w:rPr>
                <m:t>=</m:t>
              </m:r>
              <m:sSubSup>
                <m:sSubSupPr>
                  <m:ctrlPr>
                    <w:rPr>
                      <w:rFonts w:ascii="Cambria Math" w:hAnsi="Cambria Math"/>
                    </w:rPr>
                  </m:ctrlPr>
                </m:sSubSupPr>
                <m:e>
                  <m:r>
                    <w:rPr>
                      <w:rFonts w:ascii="Cambria Math" w:hAnsi="Cambria Math"/>
                    </w:rPr>
                    <m:t>α</m:t>
                  </m:r>
                </m:e>
                <m:sub>
                  <m:r>
                    <w:rPr>
                      <w:rFonts w:ascii="Cambria Math" w:hAnsi="Cambria Math"/>
                    </w:rPr>
                    <m:t>q,j,m,z</m:t>
                  </m:r>
                </m:sub>
                <m:sup>
                  <m:r>
                    <w:rPr>
                      <w:rFonts w:ascii="Cambria Math" w:hAnsi="Cambria Math"/>
                    </w:rPr>
                    <m:t>ЦЗ_КОМ</m:t>
                  </m:r>
                </m:sup>
              </m:sSubSup>
              <m:r>
                <w:rPr>
                  <w:rFonts w:ascii="Cambria Math" w:hAnsi="Cambria Math"/>
                </w:rPr>
                <m:t xml:space="preserve">× </m:t>
              </m:r>
              <m:sSubSup>
                <m:sSubSupPr>
                  <m:ctrlPr>
                    <w:rPr>
                      <w:rFonts w:ascii="Cambria Math" w:hAnsi="Cambria Math"/>
                    </w:rPr>
                  </m:ctrlPr>
                </m:sSubSupPr>
                <m:e>
                  <m:r>
                    <w:rPr>
                      <w:rFonts w:ascii="Cambria Math" w:hAnsi="Cambria Math"/>
                    </w:rPr>
                    <m:t>S</m:t>
                  </m:r>
                </m:e>
                <m:sub>
                  <m:r>
                    <w:rPr>
                      <w:rFonts w:ascii="Cambria Math" w:hAnsi="Cambria Math"/>
                    </w:rPr>
                    <m:t>m,z</m:t>
                  </m:r>
                </m:sub>
                <m:sup>
                  <m:r>
                    <w:rPr>
                      <w:rFonts w:ascii="Cambria Math" w:hAnsi="Cambria Math"/>
                    </w:rPr>
                    <m:t>план_прод_нерег_бНЦЗ</m:t>
                  </m:r>
                </m:sup>
              </m:sSubSup>
            </m:oMath>
            <w:r w:rsidRPr="00272F96">
              <w:t>,</w:t>
            </w:r>
          </w:p>
          <w:p w14:paraId="1384944C" w14:textId="402DB6E9" w:rsidR="004B54F4" w:rsidRPr="00272F96" w:rsidRDefault="004B54F4" w:rsidP="00877A53">
            <w:r w:rsidRPr="00272F96">
              <w:t xml:space="preserve">если </w:t>
            </w:r>
            <w:r w:rsidR="003A730B" w:rsidRPr="003A730B">
              <w:rPr>
                <w:i/>
              </w:rPr>
              <w:t>z</w:t>
            </w:r>
            <w:r w:rsidRPr="00272F96">
              <w:t xml:space="preserve"> = 2 и </w:t>
            </w:r>
            <m:oMath>
              <m:r>
                <w:rPr>
                  <w:rFonts w:ascii="Cambria Math" w:hAnsi="Cambria Math"/>
                </w:rPr>
                <m:t>q∈</m:t>
              </m:r>
              <m:sSubSup>
                <m:sSubSupPr>
                  <m:ctrlPr>
                    <w:rPr>
                      <w:rFonts w:ascii="Cambria Math" w:hAnsi="Cambria Math"/>
                    </w:rPr>
                  </m:ctrlPr>
                </m:sSubSupPr>
                <m:e>
                  <m:r>
                    <w:rPr>
                      <w:rFonts w:ascii="Cambria Math" w:hAnsi="Cambria Math"/>
                    </w:rPr>
                    <m:t>Q</m:t>
                  </m:r>
                </m:e>
                <m:sub>
                  <m:r>
                    <w:rPr>
                      <w:rFonts w:ascii="Cambria Math" w:hAnsi="Cambria Math"/>
                    </w:rPr>
                    <m:t>sz=3</m:t>
                  </m:r>
                </m:sub>
                <m:sup>
                  <m:r>
                    <w:rPr>
                      <w:rFonts w:ascii="Cambria Math" w:hAnsi="Cambria Math"/>
                    </w:rPr>
                    <m:t>бНЦЗ</m:t>
                  </m:r>
                </m:sup>
              </m:sSubSup>
            </m:oMath>
            <w:r w:rsidRPr="00272F96">
              <w:t xml:space="preserve">, то </w:t>
            </w:r>
            <m:oMath>
              <m:sSubSup>
                <m:sSubSupPr>
                  <m:ctrlPr>
                    <w:rPr>
                      <w:rFonts w:ascii="Cambria Math" w:hAnsi="Cambria Math"/>
                    </w:rPr>
                  </m:ctrlPr>
                </m:sSubSupPr>
                <m:e>
                  <m:r>
                    <m:rPr>
                      <m:sty m:val="p"/>
                    </m:rPr>
                    <w:rPr>
                      <w:rFonts w:ascii="Cambria Math" w:hAnsi="Cambria Math"/>
                    </w:rPr>
                    <m:t>S</m:t>
                  </m:r>
                </m:e>
                <m:sub>
                  <m:r>
                    <w:rPr>
                      <w:rFonts w:ascii="Cambria Math" w:hAnsi="Cambria Math"/>
                    </w:rPr>
                    <m:t>j,q,m</m:t>
                  </m:r>
                </m:sub>
                <m:sup>
                  <m:r>
                    <m:rPr>
                      <m:sty m:val="p"/>
                    </m:rPr>
                    <w:rPr>
                      <w:rFonts w:ascii="Cambria Math" w:hAnsi="Cambria Math"/>
                    </w:rPr>
                    <m:t>план_нерег_бНЦЗ</m:t>
                  </m:r>
                </m:sup>
              </m:sSubSup>
              <m:r>
                <w:rPr>
                  <w:rFonts w:ascii="Cambria Math" w:hAnsi="Cambria Math"/>
                </w:rPr>
                <m:t>=</m:t>
              </m:r>
              <m:sSubSup>
                <m:sSubSupPr>
                  <m:ctrlPr>
                    <w:rPr>
                      <w:rFonts w:ascii="Cambria Math" w:hAnsi="Cambria Math"/>
                      <w:lang w:eastAsia="en-US"/>
                    </w:rPr>
                  </m:ctrlPr>
                </m:sSubSupPr>
                <m:e>
                  <m:r>
                    <m:rPr>
                      <m:sty m:val="p"/>
                    </m:rPr>
                    <w:rPr>
                      <w:rFonts w:ascii="Cambria Math" w:hAnsi="Cambria Math"/>
                    </w:rPr>
                    <m:t>α</m:t>
                  </m:r>
                </m:e>
                <m:sub>
                  <m:r>
                    <w:rPr>
                      <w:rFonts w:ascii="Cambria Math" w:hAnsi="Cambria Math"/>
                    </w:rPr>
                    <m:t>j,q,m,z,sz</m:t>
                  </m:r>
                </m:sub>
                <m:sup>
                  <m:r>
                    <w:rPr>
                      <w:rFonts w:ascii="Cambria Math" w:hAnsi="Cambria Math"/>
                    </w:rPr>
                    <m:t>ДФО_нерег</m:t>
                  </m:r>
                </m:sup>
              </m:sSubSup>
              <m:r>
                <w:rPr>
                  <w:rFonts w:ascii="Cambria Math" w:hAnsi="Cambria Math"/>
                </w:rPr>
                <m:t xml:space="preserve">× </m:t>
              </m:r>
              <m:sSubSup>
                <m:sSubSupPr>
                  <m:ctrlPr>
                    <w:rPr>
                      <w:rFonts w:ascii="Cambria Math" w:hAnsi="Cambria Math"/>
                    </w:rPr>
                  </m:ctrlPr>
                </m:sSubSupPr>
                <m:e>
                  <m:r>
                    <w:rPr>
                      <w:rFonts w:ascii="Cambria Math" w:hAnsi="Cambria Math"/>
                    </w:rPr>
                    <m:t>S</m:t>
                  </m:r>
                </m:e>
                <m:sub>
                  <m:r>
                    <w:rPr>
                      <w:rFonts w:ascii="Cambria Math" w:hAnsi="Cambria Math"/>
                    </w:rPr>
                    <m:t>m,z</m:t>
                  </m:r>
                </m:sub>
                <m:sup>
                  <m:r>
                    <w:rPr>
                      <w:rFonts w:ascii="Cambria Math" w:hAnsi="Cambria Math"/>
                    </w:rPr>
                    <m:t>план_прод_нерег_бНЦЗ</m:t>
                  </m:r>
                </m:sup>
              </m:sSubSup>
            </m:oMath>
            <w:r w:rsidRPr="00272F96">
              <w:t>;</w:t>
            </w:r>
          </w:p>
          <w:p w14:paraId="6039F5AF" w14:textId="77777777" w:rsidR="00A22E13" w:rsidRPr="00272F96" w:rsidRDefault="004A0032" w:rsidP="00A22E13">
            <w:pPr>
              <w:ind w:left="389" w:firstLine="0"/>
            </w:pPr>
            <m:oMath>
              <m:sSubSup>
                <m:sSubSupPr>
                  <m:ctrlPr>
                    <w:rPr>
                      <w:rFonts w:ascii="Cambria Math" w:hAnsi="Cambria Math"/>
                      <w:iCs/>
                      <w:lang w:eastAsia="en-US"/>
                    </w:rPr>
                  </m:ctrlPr>
                </m:sSubSupPr>
                <m:e>
                  <m:r>
                    <m:rPr>
                      <m:sty m:val="p"/>
                    </m:rPr>
                    <w:rPr>
                      <w:rFonts w:ascii="Cambria Math" w:hAnsi="Cambria Math"/>
                      <w:lang w:eastAsia="en-US"/>
                    </w:rPr>
                    <m:t>α</m:t>
                  </m:r>
                </m:e>
                <m:sub>
                  <m:r>
                    <w:rPr>
                      <w:rFonts w:ascii="Cambria Math" w:hAnsi="Cambria Math"/>
                      <w:lang w:eastAsia="en-US"/>
                    </w:rPr>
                    <m:t>j,q,m,z,sz</m:t>
                  </m:r>
                </m:sub>
                <m:sup>
                  <m:r>
                    <w:rPr>
                      <w:rFonts w:ascii="Cambria Math" w:hAnsi="Cambria Math"/>
                      <w:lang w:eastAsia="en-US"/>
                    </w:rPr>
                    <m:t>ДФО_нерег</m:t>
                  </m:r>
                </m:sup>
              </m:sSubSup>
            </m:oMath>
            <w:r w:rsidR="00A22E13" w:rsidRPr="00272F96">
              <w:rPr>
                <w:iCs/>
                <w:lang w:eastAsia="en-US"/>
              </w:rPr>
              <w:t xml:space="preserve"> </w:t>
            </w:r>
            <w:r w:rsidR="00A22E13" w:rsidRPr="00272F96">
              <w:t xml:space="preserve">– доля, которую пиковое потребление ГТП потребления (экспорта) </w:t>
            </w:r>
            <w:r w:rsidR="00A22E13" w:rsidRPr="00272F96">
              <w:rPr>
                <w:i/>
              </w:rPr>
              <w:t>q</w:t>
            </w:r>
            <w:r w:rsidR="00A22E13" w:rsidRPr="00272F96">
              <w:t xml:space="preserve"> занимает в суммарном значении такого пикового потребления ГТП потребления (экспорта) </w:t>
            </w:r>
            <w:r w:rsidR="00A22E13" w:rsidRPr="00272F96">
              <w:rPr>
                <w:highlight w:val="yellow"/>
              </w:rPr>
              <w:t xml:space="preserve">в ценовой зоне </w:t>
            </w:r>
            <w:r w:rsidR="00A22E13" w:rsidRPr="00272F96">
              <w:rPr>
                <w:i/>
                <w:highlight w:val="yellow"/>
              </w:rPr>
              <w:t>z</w:t>
            </w:r>
            <w:r w:rsidR="00A22E13" w:rsidRPr="00272F96">
              <w:t xml:space="preserve"> с учетом пикового потребления, рассчитываемого </w:t>
            </w:r>
            <w:r w:rsidR="00A22E13" w:rsidRPr="00272F96">
              <w:rPr>
                <w:bCs/>
              </w:rPr>
              <w:t xml:space="preserve">для целей покупки мощности ФСК на оптовом рынке в целях компенсации потерь для </w:t>
            </w:r>
            <m:oMath>
              <m:r>
                <w:rPr>
                  <w:rFonts w:ascii="Cambria Math" w:hAnsi="Cambria Math"/>
                </w:rPr>
                <m:t>q∈</m:t>
              </m:r>
              <m:sSubSup>
                <m:sSubSupPr>
                  <m:ctrlPr>
                    <w:rPr>
                      <w:rFonts w:ascii="Cambria Math" w:hAnsi="Cambria Math"/>
                      <w:i/>
                    </w:rPr>
                  </m:ctrlPr>
                </m:sSubSupPr>
                <m:e>
                  <m:r>
                    <w:rPr>
                      <w:rFonts w:ascii="Cambria Math" w:hAnsi="Cambria Math"/>
                    </w:rPr>
                    <m:t>Q</m:t>
                  </m:r>
                </m:e>
                <m:sub>
                  <m:r>
                    <w:rPr>
                      <w:rFonts w:ascii="Cambria Math" w:hAnsi="Cambria Math"/>
                    </w:rPr>
                    <m:t>sz=3</m:t>
                  </m:r>
                </m:sub>
                <m:sup>
                  <m:r>
                    <w:rPr>
                      <w:rFonts w:ascii="Cambria Math" w:hAnsi="Cambria Math"/>
                    </w:rPr>
                    <m:t>бНЦЗ</m:t>
                  </m:r>
                </m:sup>
              </m:sSubSup>
            </m:oMath>
            <w:r w:rsidR="00A22E13" w:rsidRPr="00272F96">
              <w:t xml:space="preserve">, определяемая в соответствии с п. 17.1.2 </w:t>
            </w:r>
            <w:r w:rsidR="00A22E13" w:rsidRPr="00272F96">
              <w:rPr>
                <w:i/>
                <w:iCs/>
              </w:rPr>
              <w:t>Регламента определения объемов покупки и продажи мощности на оптовом рынке</w:t>
            </w:r>
            <w:r w:rsidR="00A22E13" w:rsidRPr="00272F96">
              <w:t xml:space="preserve"> (Приложение № 13.2 к </w:t>
            </w:r>
            <w:r w:rsidR="00A22E13" w:rsidRPr="00272F96">
              <w:rPr>
                <w:i/>
              </w:rPr>
              <w:t>Договору о присоединении к торговой системе оптового рынка</w:t>
            </w:r>
            <w:r w:rsidR="00A22E13" w:rsidRPr="00272F96">
              <w:t>);</w:t>
            </w:r>
          </w:p>
          <w:p w14:paraId="2A931EC1" w14:textId="77777777" w:rsidR="004B54F4" w:rsidRPr="00272F96" w:rsidRDefault="00A22E13" w:rsidP="00877A53">
            <w:r w:rsidRPr="00272F96">
              <w:t>…</w:t>
            </w:r>
          </w:p>
          <w:p w14:paraId="690FA655" w14:textId="77777777" w:rsidR="004B54F4" w:rsidRPr="00272F96" w:rsidRDefault="004B54F4" w:rsidP="00877A53"/>
          <w:p w14:paraId="186CEB04" w14:textId="77777777" w:rsidR="00A22E13" w:rsidRPr="00272F96" w:rsidRDefault="00A22E13" w:rsidP="00877A53"/>
          <w:p w14:paraId="2580ADA7" w14:textId="17A8F5AA" w:rsidR="004B54F4" w:rsidRPr="00272F96" w:rsidRDefault="004A0032" w:rsidP="00877A53">
            <m:oMath>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j,q, m</m:t>
                  </m:r>
                </m:sub>
                <m:sup>
                  <m:r>
                    <w:rPr>
                      <w:rFonts w:ascii="Cambria Math" w:eastAsiaTheme="minorEastAsia" w:hAnsi="Cambria Math"/>
                    </w:rPr>
                    <m:t>план_Мод_бНЦЗ</m:t>
                  </m:r>
                </m:sup>
              </m:sSubSup>
            </m:oMath>
            <w:r w:rsidR="004B54F4" w:rsidRPr="00272F96">
              <w:t xml:space="preserve"> – плановая стоимость мощности, произведенной в ГТП генерации, расположенных на отдельных территориях ценовых зон, ранее относившихся к неценовым зонам оптового рынка, и поставленной в ГТП потребления (экспорта) </w:t>
            </w:r>
            <w:r w:rsidR="003A730B" w:rsidRPr="003A730B">
              <w:rPr>
                <w:i/>
              </w:rPr>
              <w:t>q</w:t>
            </w:r>
            <w:r w:rsidR="004B54F4" w:rsidRPr="00272F96">
              <w:t xml:space="preserve"> участника оптового рынка </w:t>
            </w:r>
            <w:r w:rsidR="003A730B" w:rsidRPr="003A730B">
              <w:rPr>
                <w:i/>
              </w:rPr>
              <w:t>j</w:t>
            </w:r>
            <w:r w:rsidR="004B54F4" w:rsidRPr="00272F96">
              <w:t xml:space="preserve"> в месяце </w:t>
            </w:r>
            <w:r w:rsidR="003A730B" w:rsidRPr="003A730B">
              <w:rPr>
                <w:i/>
              </w:rPr>
              <w:t>m</w:t>
            </w:r>
            <w:r w:rsidR="004B54F4" w:rsidRPr="00272F96">
              <w:t xml:space="preserve"> в ценовой зоне </w:t>
            </w:r>
            <m:oMath>
              <m:r>
                <w:rPr>
                  <w:rFonts w:ascii="Cambria Math" w:hAnsi="Cambria Math"/>
                </w:rPr>
                <m:t>z=2</m:t>
              </m:r>
            </m:oMath>
            <w:r w:rsidR="004B54F4" w:rsidRPr="00272F96">
              <w:t xml:space="preserve"> и </w:t>
            </w:r>
            <m:oMath>
              <m:r>
                <w:rPr>
                  <w:rFonts w:ascii="Cambria Math" w:hAnsi="Cambria Math"/>
                </w:rPr>
                <m:t>q∈</m:t>
              </m:r>
              <m:sSubSup>
                <m:sSubSupPr>
                  <m:ctrlPr>
                    <w:rPr>
                      <w:rFonts w:ascii="Cambria Math" w:hAnsi="Cambria Math"/>
                    </w:rPr>
                  </m:ctrlPr>
                </m:sSubSupPr>
                <m:e>
                  <m:r>
                    <w:rPr>
                      <w:rFonts w:ascii="Cambria Math" w:hAnsi="Cambria Math"/>
                    </w:rPr>
                    <m:t>Q</m:t>
                  </m:r>
                </m:e>
                <m:sub>
                  <m:r>
                    <w:rPr>
                      <w:rFonts w:ascii="Cambria Math" w:hAnsi="Cambria Math"/>
                    </w:rPr>
                    <m:t>sz=3</m:t>
                  </m:r>
                </m:sub>
                <m:sup>
                  <m:r>
                    <w:rPr>
                      <w:rFonts w:ascii="Cambria Math" w:hAnsi="Cambria Math"/>
                    </w:rPr>
                    <m:t>бНЦЗ</m:t>
                  </m:r>
                </m:sup>
              </m:sSubSup>
            </m:oMath>
            <w:r w:rsidR="004B54F4" w:rsidRPr="00272F96">
              <w:t xml:space="preserve"> по договорам на модернизацию на отдельных территориях ценовых зон, ранее относившихся к неценовым зонам оптового рынка, рассчитываемая по формуле: </w:t>
            </w:r>
          </w:p>
          <w:p w14:paraId="5492B828" w14:textId="77777777" w:rsidR="00A22E13" w:rsidRPr="00272F96" w:rsidRDefault="004A0032" w:rsidP="00A22E13">
            <w:pPr>
              <w:pStyle w:val="aa"/>
              <w:ind w:left="37" w:firstLine="567"/>
              <w:rPr>
                <w:rFonts w:ascii="Garamond" w:hAnsi="Garamond"/>
                <w:i/>
              </w:rPr>
            </w:pPr>
            <m:oMathPara>
              <m:oMath>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j,q, m</m:t>
                    </m:r>
                  </m:sub>
                  <m:sup>
                    <m:r>
                      <w:rPr>
                        <w:rFonts w:ascii="Cambria Math" w:eastAsiaTheme="minorEastAsia" w:hAnsi="Cambria Math"/>
                      </w:rPr>
                      <m:t>план_Мод_бНЦЗ</m:t>
                    </m:r>
                  </m:sup>
                </m:sSubSup>
                <m:r>
                  <w:rPr>
                    <w:rFonts w:ascii="Cambria Math" w:eastAsiaTheme="minorEastAsia" w:hAnsi="Cambria Math"/>
                  </w:rPr>
                  <m:t>=</m:t>
                </m:r>
                <m:sSubSup>
                  <m:sSubSupPr>
                    <m:ctrlPr>
                      <w:rPr>
                        <w:rFonts w:ascii="Cambria Math" w:hAnsi="Cambria Math"/>
                        <w:bCs/>
                        <w:iCs/>
                      </w:rPr>
                    </m:ctrlPr>
                  </m:sSubSupPr>
                  <m:e>
                    <m:r>
                      <m:rPr>
                        <m:sty m:val="p"/>
                      </m:rPr>
                      <w:rPr>
                        <w:rFonts w:ascii="Cambria Math" w:hAnsi="Cambria Math"/>
                      </w:rPr>
                      <m:t>α</m:t>
                    </m:r>
                  </m:e>
                  <m:sub>
                    <m:r>
                      <w:rPr>
                        <w:rFonts w:ascii="Cambria Math" w:hAnsi="Cambria Math"/>
                      </w:rPr>
                      <m:t>q,j,m,z,sz</m:t>
                    </m:r>
                  </m:sub>
                  <m:sup>
                    <m:r>
                      <m:rPr>
                        <m:sty m:val="p"/>
                      </m:rPr>
                      <w:rPr>
                        <w:rFonts w:ascii="Cambria Math" w:hAnsi="Cambria Math"/>
                      </w:rPr>
                      <m:t>бНЦЗ</m:t>
                    </m:r>
                  </m:sup>
                </m:sSubSup>
                <m:r>
                  <w:rPr>
                    <w:rFonts w:ascii="Cambria Math" w:hAnsi="Cambria Math" w:cs="Cambria Math"/>
                  </w:rPr>
                  <m:t xml:space="preserve">× </m:t>
                </m:r>
                <m:sSubSup>
                  <m:sSubSupPr>
                    <m:ctrlPr>
                      <w:rPr>
                        <w:rFonts w:ascii="Cambria Math" w:hAnsi="Cambria Math" w:cstheme="majorHAnsi"/>
                        <w:i/>
                      </w:rPr>
                    </m:ctrlPr>
                  </m:sSubSupPr>
                  <m:e>
                    <m:r>
                      <w:rPr>
                        <w:rFonts w:ascii="Cambria Math" w:hAnsi="Cambria Math" w:cstheme="majorHAnsi"/>
                      </w:rPr>
                      <m:t>S</m:t>
                    </m:r>
                  </m:e>
                  <m:sub>
                    <m:r>
                      <w:rPr>
                        <w:rFonts w:ascii="Cambria Math" w:hAnsi="Cambria Math" w:cstheme="majorHAnsi"/>
                      </w:rPr>
                      <m:t>m,z</m:t>
                    </m:r>
                  </m:sub>
                  <m:sup>
                    <m:r>
                      <w:rPr>
                        <w:rFonts w:ascii="Cambria Math" w:eastAsiaTheme="minorEastAsia" w:hAnsi="Cambria Math"/>
                      </w:rPr>
                      <m:t>план_Мод_бНЦЗ</m:t>
                    </m:r>
                  </m:sup>
                </m:sSubSup>
                <m:r>
                  <w:rPr>
                    <w:rFonts w:ascii="Cambria Math" w:hAnsi="Cambria Math"/>
                  </w:rPr>
                  <m:t>,</m:t>
                </m:r>
              </m:oMath>
            </m:oMathPara>
          </w:p>
          <w:p w14:paraId="1BAFC43B" w14:textId="77777777" w:rsidR="004B54F4" w:rsidRPr="00272F96" w:rsidRDefault="004A0032" w:rsidP="00877A53">
            <m:oMath>
              <m:sSubSup>
                <m:sSubSupPr>
                  <m:ctrlPr>
                    <w:rPr>
                      <w:rFonts w:ascii="Cambria Math" w:hAnsi="Cambria Math"/>
                    </w:rPr>
                  </m:ctrlPr>
                </m:sSubSupPr>
                <m:e>
                  <m:r>
                    <m:rPr>
                      <m:sty m:val="p"/>
                    </m:rPr>
                    <w:rPr>
                      <w:rFonts w:ascii="Cambria Math" w:hAnsi="Cambria Math"/>
                    </w:rPr>
                    <m:t>α</m:t>
                  </m:r>
                </m:e>
                <m:sub>
                  <m:r>
                    <w:rPr>
                      <w:rFonts w:ascii="Cambria Math" w:hAnsi="Cambria Math"/>
                    </w:rPr>
                    <m:t>q,j,m,z,sz</m:t>
                  </m:r>
                </m:sub>
                <m:sup>
                  <m:r>
                    <m:rPr>
                      <m:sty m:val="p"/>
                    </m:rPr>
                    <w:rPr>
                      <w:rFonts w:ascii="Cambria Math" w:hAnsi="Cambria Math"/>
                    </w:rPr>
                    <m:t>бНЦЗ</m:t>
                  </m:r>
                </m:sup>
              </m:sSubSup>
            </m:oMath>
            <w:r w:rsidR="004B54F4" w:rsidRPr="00272F96">
              <w:t xml:space="preserve"> ― доля, которую пиковое потребление ГТП потребления (экспорта) занимает в суммарном значении такого пикового потребления ГТП потребления (экспорта) на отдельных территориях ценовых зон, ранее отнесенных к неценовым зонам, без учета пикового потребления, рассчитываемого для целей покупки мощности ФСК на оптовом рынке в целях компенсации потерь для </w:t>
            </w:r>
            <m:oMath>
              <m:r>
                <w:rPr>
                  <w:rFonts w:ascii="Cambria Math" w:hAnsi="Cambria Math"/>
                </w:rPr>
                <m:t>q∈</m:t>
              </m:r>
              <m:sSubSup>
                <m:sSubSupPr>
                  <m:ctrlPr>
                    <w:rPr>
                      <w:rFonts w:ascii="Cambria Math" w:hAnsi="Cambria Math"/>
                    </w:rPr>
                  </m:ctrlPr>
                </m:sSubSupPr>
                <m:e>
                  <m:r>
                    <w:rPr>
                      <w:rFonts w:ascii="Cambria Math" w:hAnsi="Cambria Math"/>
                    </w:rPr>
                    <m:t>Q</m:t>
                  </m:r>
                </m:e>
                <m:sub>
                  <m:r>
                    <w:rPr>
                      <w:rFonts w:ascii="Cambria Math" w:hAnsi="Cambria Math"/>
                    </w:rPr>
                    <m:t>sz</m:t>
                  </m:r>
                </m:sub>
                <m:sup>
                  <m:r>
                    <w:rPr>
                      <w:rFonts w:ascii="Cambria Math" w:hAnsi="Cambria Math"/>
                    </w:rPr>
                    <m:t>бНЦЗ</m:t>
                  </m:r>
                </m:sup>
              </m:sSubSup>
            </m:oMath>
            <w:r w:rsidR="004B54F4" w:rsidRPr="00272F96">
              <w:t>, рассчитываемая в соответствии с п. 17.1.2 Регламента определения объемов покупки и продажи мощности на оптовом рынке (Приложение № 13.2 к Договору о присоединении к торговой системе оптового рынка);</w:t>
            </w:r>
          </w:p>
          <w:p w14:paraId="4107BBEA" w14:textId="133872F7" w:rsidR="004B54F4" w:rsidRPr="00272F96" w:rsidRDefault="004A0032" w:rsidP="00877A53">
            <m:oMath>
              <m:sSubSup>
                <m:sSubSupPr>
                  <m:ctrlPr>
                    <w:rPr>
                      <w:rFonts w:ascii="Cambria Math" w:hAnsi="Cambria Math"/>
                    </w:rPr>
                  </m:ctrlPr>
                </m:sSubSupPr>
                <m:e>
                  <m:r>
                    <w:rPr>
                      <w:rFonts w:ascii="Cambria Math" w:hAnsi="Cambria Math"/>
                    </w:rPr>
                    <m:t>S</m:t>
                  </m:r>
                </m:e>
                <m:sub>
                  <m:r>
                    <w:rPr>
                      <w:rFonts w:ascii="Cambria Math" w:hAnsi="Cambria Math"/>
                    </w:rPr>
                    <m:t>m,z</m:t>
                  </m:r>
                </m:sub>
                <m:sup>
                  <m:r>
                    <w:rPr>
                      <w:rFonts w:eastAsiaTheme="minorEastAsia"/>
                    </w:rPr>
                    <m:t>план_Мод_бНЦЗ</m:t>
                  </m:r>
                </m:sup>
              </m:sSubSup>
            </m:oMath>
            <w:r w:rsidR="004B54F4" w:rsidRPr="00272F96">
              <w:t xml:space="preserve">– плановая стоимость мощности в месяце </w:t>
            </w:r>
            <w:r w:rsidR="003A730B" w:rsidRPr="003A730B">
              <w:rPr>
                <w:i/>
              </w:rPr>
              <w:t>m</w:t>
            </w:r>
            <w:r w:rsidR="004B54F4" w:rsidRPr="00272F96">
              <w:t xml:space="preserve"> в ценовой зоне </w:t>
            </w:r>
            <w:r w:rsidR="003A730B" w:rsidRPr="003A730B">
              <w:rPr>
                <w:i/>
              </w:rPr>
              <w:t>z</w:t>
            </w:r>
            <w:r w:rsidR="004B54F4" w:rsidRPr="00272F96">
              <w:t xml:space="preserve"> по договорам на модернизацию на отдельных территориях ценовых зон, ранее относившихся к неценовым зонам оптового рынка, определяемая по формуле:</w:t>
            </w:r>
          </w:p>
          <w:p w14:paraId="60C0C77D" w14:textId="36B6D239" w:rsidR="004B54F4" w:rsidRPr="00272F96" w:rsidRDefault="004A0032" w:rsidP="00877A53">
            <w:pPr>
              <w:rPr>
                <w:rFonts w:eastAsiaTheme="minorEastAsia"/>
              </w:rPr>
            </w:pPr>
            <m:oMathPara>
              <m:oMath>
                <m:sSubSup>
                  <m:sSubSupPr>
                    <m:ctrlPr>
                      <w:rPr>
                        <w:rFonts w:ascii="Cambria Math" w:hAnsi="Cambria Math"/>
                      </w:rPr>
                    </m:ctrlPr>
                  </m:sSubSupPr>
                  <m:e>
                    <m:r>
                      <w:rPr>
                        <w:rFonts w:ascii="Cambria Math" w:hAnsi="Cambria Math"/>
                      </w:rPr>
                      <m:t>S</m:t>
                    </m:r>
                  </m:e>
                  <m:sub>
                    <m:r>
                      <w:rPr>
                        <w:rFonts w:ascii="Cambria Math" w:eastAsia="Cambria Math" w:hAnsi="Cambria Math"/>
                      </w:rPr>
                      <m:t xml:space="preserve">m,z </m:t>
                    </m:r>
                  </m:sub>
                  <m:sup>
                    <m:r>
                      <w:rPr>
                        <w:rFonts w:ascii="Cambria Math" w:hAnsi="Cambria Math"/>
                      </w:rPr>
                      <m:t>план_Мод_бНЦЗ</m:t>
                    </m:r>
                  </m:sup>
                </m:sSubSup>
                <m:r>
                  <w:rPr>
                    <w:rFonts w:ascii="Cambria Math" w:eastAsia="Cambria Math" w:hAnsi="Cambria Math"/>
                  </w:rPr>
                  <m:t>=</m:t>
                </m:r>
                <m:nary>
                  <m:naryPr>
                    <m:chr m:val="∑"/>
                    <m:grow m:val="1"/>
                    <m:supHide m:val="1"/>
                    <m:ctrlPr>
                      <w:rPr>
                        <w:rFonts w:ascii="Cambria Math" w:hAnsi="Cambria Math"/>
                      </w:rPr>
                    </m:ctrlPr>
                  </m:naryPr>
                  <m:sub>
                    <m:r>
                      <w:rPr>
                        <w:rFonts w:ascii="Cambria Math" w:eastAsia="Cambria Math" w:hAnsi="Cambria Math"/>
                      </w:rPr>
                      <m:t>z</m:t>
                    </m:r>
                  </m:sub>
                  <m:sup/>
                  <m:e>
                    <m:d>
                      <m:dPr>
                        <m:ctrlPr>
                          <w:rPr>
                            <w:rFonts w:ascii="Cambria Math" w:hAnsi="Cambria Math"/>
                          </w:rPr>
                        </m:ctrlPr>
                      </m:dPr>
                      <m:e>
                        <m:nary>
                          <m:naryPr>
                            <m:chr m:val="∑"/>
                            <m:grow m:val="1"/>
                            <m:supHide m:val="1"/>
                            <m:ctrlPr>
                              <w:rPr>
                                <w:rFonts w:ascii="Cambria Math" w:hAnsi="Cambria Math"/>
                              </w:rPr>
                            </m:ctrlPr>
                          </m:naryPr>
                          <m:sub>
                            <m:r>
                              <w:rPr>
                                <w:rFonts w:ascii="Cambria Math" w:eastAsia="Cambria Math" w:hAnsi="Cambria Math"/>
                              </w:rPr>
                              <m:t>p∈p(мод)</m:t>
                            </m:r>
                          </m:sub>
                          <m:sup/>
                          <m:e>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p,i,m,z</m:t>
                                    </m:r>
                                  </m:sub>
                                  <m:sup>
                                    <m:r>
                                      <w:rPr>
                                        <w:rFonts w:ascii="Cambria Math" w:hAnsi="Cambria Math"/>
                                      </w:rPr>
                                      <m:t>план_Мод_бНЦЗ</m:t>
                                    </m:r>
                                  </m:sup>
                                </m:sSubSup>
                                <m:r>
                                  <w:rPr>
                                    <w:rFonts w:ascii="Cambria Math" w:hAnsi="Cambria Math"/>
                                  </w:rPr>
                                  <m:t>×</m:t>
                                </m:r>
                                <m:sSubSup>
                                  <m:sSubSupPr>
                                    <m:ctrlPr>
                                      <w:rPr>
                                        <w:rFonts w:ascii="Cambria Math" w:hAnsi="Cambria Math"/>
                                      </w:rPr>
                                    </m:ctrlPr>
                                  </m:sSubSupPr>
                                  <m:e>
                                    <m:r>
                                      <m:rPr>
                                        <m:sty m:val="p"/>
                                      </m:rPr>
                                      <w:rPr>
                                        <w:rFonts w:ascii="Cambria Math" w:eastAsiaTheme="minorEastAsia" w:hAnsi="Cambria Math"/>
                                      </w:rPr>
                                      <m:t>k</m:t>
                                    </m:r>
                                  </m:e>
                                  <m:sub>
                                    <m:r>
                                      <m:rPr>
                                        <m:sty m:val="p"/>
                                      </m:rPr>
                                      <w:rPr>
                                        <w:rFonts w:ascii="Cambria Math" w:eastAsiaTheme="minorEastAsia" w:hAnsi="Cambria Math"/>
                                      </w:rPr>
                                      <m:t>m,z</m:t>
                                    </m:r>
                                  </m:sub>
                                  <m:sup>
                                    <m:r>
                                      <m:rPr>
                                        <m:sty m:val="p"/>
                                      </m:rPr>
                                      <w:rPr>
                                        <w:rFonts w:ascii="Cambria Math" w:eastAsiaTheme="minorEastAsia" w:hAnsi="Cambria Math"/>
                                      </w:rPr>
                                      <m:t>сезон</m:t>
                                    </m:r>
                                  </m:sup>
                                </m:sSubSup>
                                <m:r>
                                  <m:rPr>
                                    <m:sty m:val="p"/>
                                  </m:rPr>
                                  <w:rPr>
                                    <w:rFonts w:ascii="Cambria Math" w:eastAsiaTheme="minorEastAsia" w:hAnsi="Cambria Math"/>
                                  </w:rPr>
                                  <m:t>×</m:t>
                                </m:r>
                                <m:sSubSup>
                                  <m:sSubSupPr>
                                    <m:ctrlPr>
                                      <w:rPr>
                                        <w:rFonts w:ascii="Cambria Math" w:hAnsi="Cambria Math"/>
                                      </w:rPr>
                                    </m:ctrlPr>
                                  </m:sSubSupPr>
                                  <m:e>
                                    <m:r>
                                      <m:rPr>
                                        <m:sty m:val="p"/>
                                      </m:rPr>
                                      <w:rPr>
                                        <w:rFonts w:ascii="Cambria Math" w:eastAsiaTheme="minorEastAsia" w:hAnsi="Cambria Math"/>
                                      </w:rPr>
                                      <m:t>k</m:t>
                                    </m:r>
                                  </m:e>
                                  <m:sub>
                                    <m:r>
                                      <m:rPr>
                                        <m:sty m:val="p"/>
                                      </m:rPr>
                                      <w:rPr>
                                        <w:rFonts w:ascii="Cambria Math" w:eastAsiaTheme="minorEastAsia" w:hAnsi="Cambria Math"/>
                                      </w:rPr>
                                      <m:t>p,m</m:t>
                                    </m:r>
                                  </m:sub>
                                  <m:sup>
                                    <m:r>
                                      <m:rPr>
                                        <m:sty m:val="p"/>
                                      </m:rPr>
                                      <w:rPr>
                                        <w:rFonts w:ascii="Cambria Math" w:eastAsiaTheme="minorEastAsia" w:hAnsi="Cambria Math"/>
                                      </w:rPr>
                                      <m:t>штр</m:t>
                                    </m:r>
                                  </m:sup>
                                </m:sSubSup>
                                <m:r>
                                  <m:rPr>
                                    <m:sty m:val="p"/>
                                  </m:rPr>
                                  <w:rPr>
                                    <w:rFonts w:ascii="Cambria Math" w:eastAsiaTheme="minorEastAsia" w:hAnsi="Cambria Math"/>
                                  </w:rPr>
                                  <m:t>×</m:t>
                                </m:r>
                                <m:sSubSup>
                                  <m:sSubSupPr>
                                    <m:ctrlPr>
                                      <w:rPr>
                                        <w:rFonts w:ascii="Cambria Math" w:hAnsi="Cambria Math"/>
                                      </w:rPr>
                                    </m:ctrlPr>
                                  </m:sSubSupPr>
                                  <m:e>
                                    <m:r>
                                      <m:rPr>
                                        <m:sty m:val="p"/>
                                      </m:rPr>
                                      <w:rPr>
                                        <w:rFonts w:ascii="Cambria Math" w:eastAsiaTheme="minorEastAsia" w:hAnsi="Cambria Math"/>
                                      </w:rPr>
                                      <m:t>k</m:t>
                                    </m:r>
                                  </m:e>
                                  <m:sub>
                                    <m:r>
                                      <m:rPr>
                                        <m:sty m:val="p"/>
                                      </m:rPr>
                                      <w:rPr>
                                        <w:rFonts w:ascii="Cambria Math" w:eastAsiaTheme="minorEastAsia" w:hAnsi="Cambria Math"/>
                                      </w:rPr>
                                      <m:t>p,m</m:t>
                                    </m:r>
                                  </m:sub>
                                  <m:sup>
                                    <m:r>
                                      <m:rPr>
                                        <m:sty m:val="p"/>
                                      </m:rPr>
                                      <w:rPr>
                                        <w:rFonts w:ascii="Cambria Math" w:eastAsiaTheme="minorEastAsia" w:hAnsi="Cambria Math"/>
                                      </w:rPr>
                                      <m:t>неполн</m:t>
                                    </m:r>
                                  </m:sup>
                                </m:sSubSup>
                                <m:r>
                                  <m:rPr>
                                    <m:sty m:val="p"/>
                                  </m:rPr>
                                  <w:rPr>
                                    <w:rFonts w:ascii="Cambria Math" w:eastAsiaTheme="minorEastAsia" w:hAnsi="Cambria Math"/>
                                  </w:rPr>
                                  <m:t>×</m:t>
                                </m:r>
                                <m:d>
                                  <m:dPr>
                                    <m:ctrlPr>
                                      <w:rPr>
                                        <w:rFonts w:ascii="Cambria Math" w:hAnsi="Cambria Math"/>
                                      </w:rPr>
                                    </m:ctrlPr>
                                  </m:dPr>
                                  <m:e>
                                    <m:sSub>
                                      <m:sSubPr>
                                        <m:ctrlPr>
                                          <w:rPr>
                                            <w:rFonts w:ascii="Cambria Math" w:hAnsi="Cambria Math"/>
                                          </w:rPr>
                                        </m:ctrlPr>
                                      </m:sSubPr>
                                      <m:e>
                                        <m:r>
                                          <m:rPr>
                                            <m:sty m:val="p"/>
                                          </m:rPr>
                                          <w:rPr>
                                            <w:rFonts w:ascii="Cambria Math" w:eastAsiaTheme="minorEastAsia" w:hAnsi="Cambria Math"/>
                                          </w:rPr>
                                          <m:t>OpEx</m:t>
                                        </m:r>
                                      </m:e>
                                      <m:sub>
                                        <m:r>
                                          <m:rPr>
                                            <m:sty m:val="p"/>
                                          </m:rPr>
                                          <w:rPr>
                                            <w:rFonts w:ascii="Cambria Math" w:eastAsiaTheme="minorEastAsia" w:hAnsi="Cambria Math"/>
                                          </w:rPr>
                                          <m:t>p,m</m:t>
                                        </m:r>
                                      </m:sub>
                                    </m:sSub>
                                    <m:r>
                                      <m:rPr>
                                        <m:sty m:val="p"/>
                                      </m:rPr>
                                      <w:rPr>
                                        <w:rFonts w:ascii="Cambria Math" w:eastAsiaTheme="minorEastAsia" w:hAnsi="Cambria Math"/>
                                      </w:rPr>
                                      <m:t>×</m:t>
                                    </m:r>
                                    <m:sSup>
                                      <m:sSupPr>
                                        <m:ctrlPr>
                                          <w:rPr>
                                            <w:rFonts w:ascii="Cambria Math" w:hAnsi="Cambria Math"/>
                                          </w:rPr>
                                        </m:ctrlPr>
                                      </m:sSupPr>
                                      <m:e>
                                        <m:r>
                                          <m:rPr>
                                            <m:sty m:val="p"/>
                                          </m:rPr>
                                          <w:rPr>
                                            <w:rFonts w:ascii="Cambria Math" w:eastAsiaTheme="minorEastAsia" w:hAnsi="Cambria Math"/>
                                          </w:rPr>
                                          <m:t>k</m:t>
                                        </m:r>
                                      </m:e>
                                      <m:sup>
                                        <m:r>
                                          <m:rPr>
                                            <m:sty m:val="p"/>
                                          </m:rPr>
                                          <w:rPr>
                                            <w:rFonts w:ascii="Cambria Math" w:eastAsiaTheme="minorEastAsia" w:hAnsi="Cambria Math"/>
                                          </w:rPr>
                                          <m:t>СН</m:t>
                                        </m:r>
                                      </m:sup>
                                    </m:sSup>
                                    <m:r>
                                      <m:rPr>
                                        <m:sty m:val="p"/>
                                      </m:rPr>
                                      <w:rPr>
                                        <w:rFonts w:ascii="Cambria Math" w:eastAsiaTheme="minorEastAsia" w:hAnsi="Cambria Math"/>
                                      </w:rPr>
                                      <m:t>+</m:t>
                                    </m:r>
                                    <m:sSubSup>
                                      <m:sSubSupPr>
                                        <m:ctrlPr>
                                          <w:rPr>
                                            <w:rFonts w:ascii="Cambria Math" w:hAnsi="Cambria Math"/>
                                          </w:rPr>
                                        </m:ctrlPr>
                                      </m:sSubSupPr>
                                      <m:e>
                                        <m:r>
                                          <m:rPr>
                                            <m:sty m:val="p"/>
                                          </m:rPr>
                                          <w:rPr>
                                            <w:rFonts w:ascii="Cambria Math" w:eastAsiaTheme="minorEastAsia" w:hAnsi="Cambria Math"/>
                                          </w:rPr>
                                          <m:t>k</m:t>
                                        </m:r>
                                      </m:e>
                                      <m:sub>
                                        <m:r>
                                          <m:rPr>
                                            <m:sty m:val="p"/>
                                          </m:rPr>
                                          <w:rPr>
                                            <w:rFonts w:ascii="Cambria Math" w:eastAsiaTheme="minorEastAsia" w:hAnsi="Cambria Math"/>
                                          </w:rPr>
                                          <m:t>m-1</m:t>
                                        </m:r>
                                      </m:sub>
                                      <m:sup>
                                        <m:r>
                                          <m:rPr>
                                            <m:sty m:val="p"/>
                                          </m:rPr>
                                          <w:rPr>
                                            <w:rFonts w:ascii="Cambria Math" w:eastAsiaTheme="minorEastAsia" w:hAnsi="Cambria Math"/>
                                            <w:highlight w:val="yellow"/>
                                          </w:rPr>
                                          <m:t>сниж Мод</m:t>
                                        </m:r>
                                        <m:r>
                                          <m:rPr>
                                            <m:sty m:val="p"/>
                                          </m:rPr>
                                          <w:rPr>
                                            <w:rFonts w:ascii="Cambria Math" w:eastAsiaTheme="minorEastAsia" w:hAnsi="Cambria Math"/>
                                          </w:rPr>
                                          <m:t xml:space="preserve"> бНЦЗ</m:t>
                                        </m:r>
                                      </m:sup>
                                    </m:sSubSup>
                                    <m:r>
                                      <m:rPr>
                                        <m:sty m:val="p"/>
                                      </m:rPr>
                                      <w:rPr>
                                        <w:rFonts w:ascii="Cambria Math" w:eastAsiaTheme="minorEastAsia" w:hAnsi="Cambria Math"/>
                                      </w:rPr>
                                      <m:t>×</m:t>
                                    </m:r>
                                    <m:d>
                                      <m:dPr>
                                        <m:ctrlPr>
                                          <w:rPr>
                                            <w:rFonts w:ascii="Cambria Math" w:hAnsi="Cambria Math"/>
                                          </w:rPr>
                                        </m:ctrlPr>
                                      </m:dPr>
                                      <m:e>
                                        <m:sSubSup>
                                          <m:sSubSupPr>
                                            <m:ctrlPr>
                                              <w:rPr>
                                                <w:rFonts w:ascii="Cambria Math" w:hAnsi="Cambria Math"/>
                                              </w:rPr>
                                            </m:ctrlPr>
                                          </m:sSubSupPr>
                                          <m:e>
                                            <m:r>
                                              <m:rPr>
                                                <m:sty m:val="p"/>
                                              </m:rPr>
                                              <w:rPr>
                                                <w:rFonts w:ascii="Cambria Math" w:eastAsiaTheme="minorEastAsia" w:hAnsi="Cambria Math"/>
                                              </w:rPr>
                                              <m:t>Ц</m:t>
                                            </m:r>
                                          </m:e>
                                          <m:sub>
                                            <m:r>
                                              <m:rPr>
                                                <m:sty m:val="p"/>
                                              </m:rPr>
                                              <w:rPr>
                                                <w:rFonts w:ascii="Cambria Math" w:eastAsiaTheme="minorEastAsia" w:hAnsi="Cambria Math"/>
                                              </w:rPr>
                                              <m:t>p, m</m:t>
                                            </m:r>
                                          </m:sub>
                                          <m:sup>
                                            <m:r>
                                              <m:rPr>
                                                <m:sty m:val="p"/>
                                              </m:rPr>
                                              <w:rPr>
                                                <w:rFonts w:ascii="Cambria Math" w:eastAsiaTheme="minorEastAsia" w:hAnsi="Cambria Math"/>
                                                <w:highlight w:val="yellow"/>
                                              </w:rPr>
                                              <m:t>Мод бНЦЗ</m:t>
                                            </m:r>
                                          </m:sup>
                                        </m:sSubSup>
                                        <m:r>
                                          <m:rPr>
                                            <m:sty m:val="p"/>
                                          </m:rPr>
                                          <w:rPr>
                                            <w:rFonts w:ascii="Cambria Math" w:eastAsiaTheme="minorEastAsia" w:hAnsi="Cambria Math"/>
                                          </w:rPr>
                                          <m:t>-</m:t>
                                        </m:r>
                                        <m:sSub>
                                          <m:sSubPr>
                                            <m:ctrlPr>
                                              <w:rPr>
                                                <w:rFonts w:ascii="Cambria Math" w:hAnsi="Cambria Math"/>
                                              </w:rPr>
                                            </m:ctrlPr>
                                          </m:sSubPr>
                                          <m:e>
                                            <m:r>
                                              <m:rPr>
                                                <m:sty m:val="p"/>
                                              </m:rPr>
                                              <w:rPr>
                                                <w:rFonts w:ascii="Cambria Math" w:eastAsiaTheme="minorEastAsia" w:hAnsi="Cambria Math"/>
                                              </w:rPr>
                                              <m:t>OpEx</m:t>
                                            </m:r>
                                          </m:e>
                                          <m:sub>
                                            <m:r>
                                              <m:rPr>
                                                <m:sty m:val="p"/>
                                              </m:rPr>
                                              <w:rPr>
                                                <w:rFonts w:ascii="Cambria Math" w:eastAsiaTheme="minorEastAsia" w:hAnsi="Cambria Math"/>
                                              </w:rPr>
                                              <m:t>p,m</m:t>
                                            </m:r>
                                          </m:sub>
                                        </m:sSub>
                                        <m:r>
                                          <m:rPr>
                                            <m:sty m:val="p"/>
                                          </m:rPr>
                                          <w:rPr>
                                            <w:rFonts w:ascii="Cambria Math" w:eastAsiaTheme="minorEastAsia" w:hAnsi="Cambria Math"/>
                                          </w:rPr>
                                          <m:t>×</m:t>
                                        </m:r>
                                        <m:sSup>
                                          <m:sSupPr>
                                            <m:ctrlPr>
                                              <w:rPr>
                                                <w:rFonts w:ascii="Cambria Math" w:hAnsi="Cambria Math"/>
                                              </w:rPr>
                                            </m:ctrlPr>
                                          </m:sSupPr>
                                          <m:e>
                                            <m:r>
                                              <m:rPr>
                                                <m:sty m:val="p"/>
                                              </m:rPr>
                                              <w:rPr>
                                                <w:rFonts w:ascii="Cambria Math" w:eastAsiaTheme="minorEastAsia" w:hAnsi="Cambria Math"/>
                                              </w:rPr>
                                              <m:t>k</m:t>
                                            </m:r>
                                          </m:e>
                                          <m:sup>
                                            <m:r>
                                              <m:rPr>
                                                <m:sty m:val="p"/>
                                              </m:rPr>
                                              <w:rPr>
                                                <w:rFonts w:ascii="Cambria Math" w:eastAsiaTheme="minorEastAsia" w:hAnsi="Cambria Math"/>
                                              </w:rPr>
                                              <m:t>СН</m:t>
                                            </m:r>
                                          </m:sup>
                                        </m:sSup>
                                      </m:e>
                                    </m:d>
                                  </m:e>
                                </m:d>
                              </m:e>
                            </m:d>
                          </m:e>
                        </m:nary>
                      </m:e>
                    </m:d>
                  </m:e>
                </m:nary>
                <m:r>
                  <m:rPr>
                    <m:sty m:val="p"/>
                  </m:rPr>
                  <w:rPr>
                    <w:rFonts w:eastAsiaTheme="minorEastAsia"/>
                  </w:rPr>
                  <w:br/>
                </m:r>
              </m:oMath>
            </m:oMathPara>
          </w:p>
          <w:p w14:paraId="5EB1EB30" w14:textId="77777777" w:rsidR="004B54F4" w:rsidRPr="00272F96" w:rsidRDefault="004B54F4" w:rsidP="00877A53">
            <w:r w:rsidRPr="00272F96">
              <w:t xml:space="preserve">При расчете величин </w:t>
            </w:r>
            <m:oMath>
              <m:sSubSup>
                <m:sSubSupPr>
                  <m:ctrlPr>
                    <w:rPr>
                      <w:rFonts w:ascii="Cambria Math" w:hAnsi="Cambria Math"/>
                    </w:rPr>
                  </m:ctrlPr>
                </m:sSubSupPr>
                <m:e>
                  <m:r>
                    <w:rPr>
                      <w:rFonts w:ascii="Cambria Math" w:hAnsi="Cambria Math"/>
                    </w:rPr>
                    <m:t>S</m:t>
                  </m:r>
                </m:e>
                <m:sub>
                  <m:r>
                    <w:rPr>
                      <w:rFonts w:eastAsia="Cambria Math"/>
                    </w:rPr>
                    <m:t xml:space="preserve">m,z </m:t>
                  </m:r>
                </m:sub>
                <m:sup>
                  <m:r>
                    <w:rPr>
                      <w:rFonts w:ascii="Cambria Math" w:hAnsi="Cambria Math"/>
                    </w:rPr>
                    <m:t>план_Мод_бНЦЗ</m:t>
                  </m:r>
                </m:sup>
              </m:sSubSup>
            </m:oMath>
            <w:r w:rsidRPr="00272F96">
              <w:t xml:space="preserve"> и </w:t>
            </w:r>
            <m:oMath>
              <m:sSubSup>
                <m:sSubSupPr>
                  <m:ctrlPr>
                    <w:rPr>
                      <w:rFonts w:ascii="Cambria Math" w:hAnsi="Cambria Math"/>
                    </w:rPr>
                  </m:ctrlPr>
                </m:sSubSupPr>
                <m:e>
                  <m:r>
                    <w:rPr>
                      <w:rFonts w:eastAsiaTheme="minorEastAsia"/>
                    </w:rPr>
                    <m:t>S</m:t>
                  </m:r>
                </m:e>
                <m:sub>
                  <m:r>
                    <w:rPr>
                      <w:rFonts w:eastAsiaTheme="minorEastAsia"/>
                    </w:rPr>
                    <m:t>j,q, m</m:t>
                  </m:r>
                </m:sub>
                <m:sup>
                  <m:r>
                    <w:rPr>
                      <w:rFonts w:eastAsiaTheme="minorEastAsia"/>
                    </w:rPr>
                    <m:t>план_Мод_бНЦЗ</m:t>
                  </m:r>
                </m:sup>
              </m:sSubSup>
            </m:oMath>
            <w:r w:rsidRPr="00272F96">
              <w:t xml:space="preserve"> округление производится методом математического округления с точностью до двух знаков после запятой. </w:t>
            </w:r>
          </w:p>
          <w:p w14:paraId="6A98760A" w14:textId="11DDEFFD" w:rsidR="004B54F4" w:rsidRPr="00272F96" w:rsidRDefault="003116B1" w:rsidP="00877A53">
            <w:r w:rsidRPr="00272F96">
              <w:t>…</w:t>
            </w:r>
          </w:p>
          <w:p w14:paraId="75F54328" w14:textId="4A871A54" w:rsidR="004B54F4" w:rsidRPr="00272F96" w:rsidRDefault="004A0032" w:rsidP="00877A53">
            <w:pPr>
              <w:rPr>
                <w:i/>
                <w:iCs/>
              </w:rPr>
            </w:pPr>
            <m:oMath>
              <m:sSubSup>
                <m:sSubSupPr>
                  <m:ctrlPr>
                    <w:rPr>
                      <w:rFonts w:ascii="Cambria Math" w:hAnsi="Cambria Math"/>
                    </w:rPr>
                  </m:ctrlPr>
                </m:sSubSupPr>
                <m:e>
                  <m:r>
                    <m:rPr>
                      <m:sty m:val="p"/>
                    </m:rPr>
                    <w:rPr>
                      <w:rFonts w:ascii="Cambria Math" w:hAnsi="Cambria Math"/>
                    </w:rPr>
                    <m:t>T</m:t>
                  </m:r>
                </m:e>
                <m:sub>
                  <m:r>
                    <w:rPr>
                      <w:rFonts w:ascii="Cambria Math" w:hAnsi="Cambria Math"/>
                    </w:rPr>
                    <m:t>p,m</m:t>
                  </m:r>
                </m:sub>
                <m:sup>
                  <m:r>
                    <m:rPr>
                      <m:nor/>
                    </m:rPr>
                    <w:rPr>
                      <w:highlight w:val="yellow"/>
                    </w:rPr>
                    <m:t>рег бНЦЗ</m:t>
                  </m:r>
                  <m:r>
                    <m:rPr>
                      <m:nor/>
                    </m:rPr>
                    <m:t xml:space="preserve"> мощ</m:t>
                  </m:r>
                </m:sup>
              </m:sSubSup>
            </m:oMath>
            <w:r w:rsidR="004B54F4" w:rsidRPr="00272F96">
              <w:t xml:space="preserve"> – регулируемая цена (тариф) на мощность, установленная федеральным органом исполнительной власти в области регулирования тарифов в отношении месяца </w:t>
            </w:r>
            <w:r w:rsidR="003A730B" w:rsidRPr="003A730B">
              <w:rPr>
                <w:i/>
              </w:rPr>
              <w:t>m</w:t>
            </w:r>
            <w:r w:rsidR="004B54F4" w:rsidRPr="00272F96">
              <w:t xml:space="preserve"> (периода, соответствующего месяцу </w:t>
            </w:r>
            <w:r w:rsidR="003A730B" w:rsidRPr="003A730B">
              <w:rPr>
                <w:i/>
              </w:rPr>
              <w:t>m</w:t>
            </w:r>
            <w:r w:rsidR="004B54F4" w:rsidRPr="00272F96">
              <w:t xml:space="preserve">) и генерирующего объекта, который соответствует ГТП генерации p участника оптового рынка </w:t>
            </w:r>
            <w:r w:rsidR="004B54F4" w:rsidRPr="00272F96">
              <w:rPr>
                <w:i/>
                <w:iCs/>
              </w:rPr>
              <w:t xml:space="preserve">i. </w:t>
            </w:r>
          </w:p>
          <w:p w14:paraId="5D1E5A74" w14:textId="77777777" w:rsidR="004B54F4" w:rsidRPr="00272F96" w:rsidRDefault="004B54F4" w:rsidP="00877A53">
            <w:r w:rsidRPr="00272F96">
              <w:t xml:space="preserve">При расчете величин </w:t>
            </w:r>
            <m:oMath>
              <m:sSubSup>
                <m:sSubSupPr>
                  <m:ctrlPr>
                    <w:rPr>
                      <w:rFonts w:ascii="Cambria Math" w:hAnsi="Cambria Math"/>
                    </w:rPr>
                  </m:ctrlPr>
                </m:sSubSupPr>
                <m:e>
                  <m:r>
                    <w:rPr>
                      <w:rFonts w:ascii="Cambria Math" w:hAnsi="Cambria Math"/>
                    </w:rPr>
                    <m:t>S</m:t>
                  </m:r>
                </m:e>
                <m:sub>
                  <m:r>
                    <w:rPr>
                      <w:rFonts w:ascii="Cambria Math" w:hAnsi="Cambria Math"/>
                    </w:rPr>
                    <m:t>m,z</m:t>
                  </m:r>
                </m:sub>
                <m:sup>
                  <m:r>
                    <m:rPr>
                      <m:nor/>
                    </m:rPr>
                    <m:t>план_рег_бНЦЗ</m:t>
                  </m:r>
                </m:sup>
              </m:sSubSup>
            </m:oMath>
            <w:r w:rsidRPr="00272F96">
              <w:t xml:space="preserve"> и </w:t>
            </w: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p,i,m</m:t>
                  </m:r>
                </m:sub>
                <m:sup>
                  <m:r>
                    <m:rPr>
                      <m:nor/>
                    </m:rPr>
                    <w:rPr>
                      <w:highlight w:val="yellow"/>
                    </w:rPr>
                    <m:t>рег_бНЦЗ_план</m:t>
                  </m:r>
                </m:sup>
              </m:sSubSup>
            </m:oMath>
            <w:r w:rsidRPr="00272F96">
              <w:t xml:space="preserve"> округление производится методом математического округления с точностью до двух знаков после запятой; </w:t>
            </w:r>
          </w:p>
          <w:p w14:paraId="7080F6F8" w14:textId="46379B09" w:rsidR="004B54F4" w:rsidRPr="00272F96" w:rsidRDefault="003116B1" w:rsidP="00877A53">
            <w:r w:rsidRPr="00272F96">
              <w:t>…</w:t>
            </w:r>
          </w:p>
          <w:p w14:paraId="1E8F7857" w14:textId="5558F69A" w:rsidR="009B3983" w:rsidRPr="00272F96" w:rsidRDefault="004A0032" w:rsidP="009B3983">
            <w:pPr>
              <w:ind w:left="29" w:firstLine="425"/>
            </w:pPr>
            <m:oMath>
              <m:sSubSup>
                <m:sSubSupPr>
                  <m:ctrlPr>
                    <w:rPr>
                      <w:rFonts w:ascii="Cambria Math" w:hAnsi="Cambria Math"/>
                      <w:iCs/>
                    </w:rPr>
                  </m:ctrlPr>
                </m:sSubSupPr>
                <m:e>
                  <m:r>
                    <m:rPr>
                      <m:sty m:val="p"/>
                    </m:rPr>
                    <w:rPr>
                      <w:rFonts w:ascii="Cambria Math" w:hAnsi="Cambria Math"/>
                    </w:rPr>
                    <m:t>S</m:t>
                  </m:r>
                </m:e>
                <m:sub>
                  <m:r>
                    <m:rPr>
                      <m:sty m:val="p"/>
                    </m:rPr>
                    <w:rPr>
                      <w:rFonts w:ascii="Cambria Math" w:hAnsi="Cambria Math"/>
                    </w:rPr>
                    <m:t>j,q,m-1</m:t>
                  </m:r>
                </m:sub>
                <m:sup>
                  <m:r>
                    <m:rPr>
                      <m:sty m:val="p"/>
                    </m:rPr>
                    <w:rPr>
                      <w:rFonts w:ascii="Cambria Math" w:hAnsi="Cambria Math"/>
                    </w:rPr>
                    <m:t>М_факт</m:t>
                  </m:r>
                </m:sup>
              </m:sSubSup>
            </m:oMath>
            <w:r w:rsidR="009B3983" w:rsidRPr="00272F96">
              <w:t xml:space="preserve"> </w:t>
            </w:r>
            <w:r w:rsidR="00EF4EC3" w:rsidRPr="00272F96">
              <w:t xml:space="preserve">– </w:t>
            </w:r>
            <w:r w:rsidR="009B3983" w:rsidRPr="00272F96">
              <w:t xml:space="preserve">рассчитываемая </w:t>
            </w:r>
            <w:r w:rsidR="009B3983" w:rsidRPr="00272F96">
              <w:rPr>
                <w:caps/>
              </w:rPr>
              <w:t>к</w:t>
            </w:r>
            <w:r w:rsidR="009B3983" w:rsidRPr="00272F96">
              <w:t xml:space="preserve">оммерческим оператором в соответствии с </w:t>
            </w:r>
            <w:r w:rsidR="009B3983" w:rsidRPr="00272F96">
              <w:rPr>
                <w:i/>
                <w:caps/>
              </w:rPr>
              <w:t>д</w:t>
            </w:r>
            <w:r w:rsidR="009B3983" w:rsidRPr="00272F96">
              <w:rPr>
                <w:i/>
              </w:rPr>
              <w:t>оговором о присоединении к торговой системе оптового рынка</w:t>
            </w:r>
            <w:r w:rsidR="009B3983" w:rsidRPr="00272F96">
              <w:t xml:space="preserve"> для расчетного периода </w:t>
            </w:r>
            <w:r w:rsidR="009B3983" w:rsidRPr="00272F96">
              <w:rPr>
                <w:i/>
              </w:rPr>
              <w:t>m</w:t>
            </w:r>
            <w:r w:rsidR="009B3983" w:rsidRPr="00272F96">
              <w:t xml:space="preserve">–1 фактическая стоимость покупки мощности по всем договорам, заключенным в соответствии с Правилами оптового рынка электрической энергии и мощности и обеспечивающим приобретение мощности, исходя из фактической стоимости покупки мощности по результатам конкурентного отбора мощности без учета </w:t>
            </w:r>
            <w:r w:rsidR="009B3983" w:rsidRPr="00272F96">
              <w:rPr>
                <w:highlight w:val="yellow"/>
              </w:rPr>
              <w:t xml:space="preserve">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на основании иных договоров, заключенных участником оптового рынка </w:t>
            </w:r>
            <w:r w:rsidR="009B3983" w:rsidRPr="00272F96">
              <w:rPr>
                <w:i/>
                <w:highlight w:val="yellow"/>
              </w:rPr>
              <w:t>j</w:t>
            </w:r>
            <w:r w:rsidR="009B3983" w:rsidRPr="00272F96">
              <w:rPr>
                <w:highlight w:val="yellow"/>
              </w:rPr>
              <w:t xml:space="preserve"> в соответствии с Правилами оптового рынка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При определении средневзвешенной нерегулируемой цены на мощность на оптовом рынке величина </w:t>
            </w:r>
            <m:oMath>
              <m:sSubSup>
                <m:sSubSupPr>
                  <m:ctrlPr>
                    <w:rPr>
                      <w:rFonts w:ascii="Cambria Math" w:hAnsi="Cambria Math"/>
                      <w:iCs/>
                      <w:highlight w:val="yellow"/>
                    </w:rPr>
                  </m:ctrlPr>
                </m:sSubSupPr>
                <m:e>
                  <m:r>
                    <m:rPr>
                      <m:sty m:val="p"/>
                    </m:rPr>
                    <w:rPr>
                      <w:rFonts w:ascii="Cambria Math" w:hAnsi="Cambria Math"/>
                      <w:highlight w:val="yellow"/>
                    </w:rPr>
                    <m:t>S</m:t>
                  </m:r>
                </m:e>
                <m:sub>
                  <m:r>
                    <m:rPr>
                      <m:sty m:val="p"/>
                    </m:rPr>
                    <w:rPr>
                      <w:rFonts w:ascii="Cambria Math" w:hAnsi="Cambria Math"/>
                      <w:highlight w:val="yellow"/>
                    </w:rPr>
                    <m:t>j,q,m-1</m:t>
                  </m:r>
                </m:sub>
                <m:sup>
                  <m:r>
                    <m:rPr>
                      <m:sty m:val="p"/>
                    </m:rPr>
                    <w:rPr>
                      <w:rFonts w:ascii="Cambria Math" w:hAnsi="Cambria Math"/>
                      <w:highlight w:val="yellow"/>
                    </w:rPr>
                    <m:t>М_факт</m:t>
                  </m:r>
                </m:sup>
              </m:sSubSup>
            </m:oMath>
            <w:r w:rsidR="009B3983" w:rsidRPr="00272F96">
              <w:rPr>
                <w:highlight w:val="yellow"/>
              </w:rPr>
              <w:t xml:space="preserve"> уменьшается на величину штрафов, рассчитанных по договорам купли-продажи (поставки) мощности, и денежных сумм за отказ от исполнения обязательств по договорам купли-продажи (поставки) мощности (за исключением денежных сумм, рассчитанных в отношении участника оптового рынка – поставщика мощности, в отношении которого открыто конкурсное производство в соответствии с Федеральным законом «О несостоятельности (банкротстве)»). Величина </w:t>
            </w:r>
            <m:oMath>
              <m:sSubSup>
                <m:sSubSupPr>
                  <m:ctrlPr>
                    <w:rPr>
                      <w:rFonts w:ascii="Cambria Math" w:hAnsi="Cambria Math"/>
                      <w:iCs/>
                      <w:highlight w:val="yellow"/>
                    </w:rPr>
                  </m:ctrlPr>
                </m:sSubSupPr>
                <m:e>
                  <m:r>
                    <m:rPr>
                      <m:sty m:val="p"/>
                    </m:rPr>
                    <w:rPr>
                      <w:rFonts w:ascii="Cambria Math" w:hAnsi="Cambria Math"/>
                      <w:highlight w:val="yellow"/>
                    </w:rPr>
                    <m:t>S</m:t>
                  </m:r>
                </m:e>
                <m:sub>
                  <m:r>
                    <m:rPr>
                      <m:sty m:val="p"/>
                    </m:rPr>
                    <w:rPr>
                      <w:rFonts w:ascii="Cambria Math" w:hAnsi="Cambria Math"/>
                      <w:highlight w:val="yellow"/>
                    </w:rPr>
                    <m:t>j,q,m-1</m:t>
                  </m:r>
                </m:sub>
                <m:sup>
                  <m:r>
                    <m:rPr>
                      <m:sty m:val="p"/>
                    </m:rPr>
                    <w:rPr>
                      <w:rFonts w:ascii="Cambria Math" w:hAnsi="Cambria Math"/>
                      <w:highlight w:val="yellow"/>
                    </w:rPr>
                    <m:t>М_факт</m:t>
                  </m:r>
                </m:sup>
              </m:sSubSup>
            </m:oMath>
            <w:r w:rsidR="009B3983" w:rsidRPr="00272F96">
              <w:rPr>
                <w:highlight w:val="yellow"/>
              </w:rPr>
              <w:t xml:space="preserve"> рассчитывается с учетом определяемой в соответствии с </w:t>
            </w:r>
            <w:r w:rsidR="009B3983" w:rsidRPr="00272F96">
              <w:rPr>
                <w:i/>
                <w:highlight w:val="yellow"/>
              </w:rPr>
              <w:t>Договором о присоединении к торговой системе оптового рынка</w:t>
            </w:r>
            <w:r w:rsidR="009B3983" w:rsidRPr="00272F96">
              <w:rPr>
                <w:highlight w:val="yellow"/>
              </w:rPr>
              <w:t xml:space="preserve"> стоимости мощности, произведенной гарантирующим поставщиком и приходящейся на обеспечение потребления в его группах точек поставки, по формуле:</w:t>
            </w:r>
          </w:p>
          <w:p w14:paraId="010858FB" w14:textId="77777777" w:rsidR="009B3983" w:rsidRPr="00272F96" w:rsidRDefault="004A0032" w:rsidP="009B3983">
            <w:pPr>
              <w:rPr>
                <w:iCs/>
              </w:rPr>
            </w:pPr>
            <m:oMathPara>
              <m:oMath>
                <m:sSubSup>
                  <m:sSubSupPr>
                    <m:ctrlPr>
                      <w:rPr>
                        <w:rFonts w:ascii="Cambria Math" w:hAnsi="Cambria Math"/>
                        <w:iCs/>
                      </w:rPr>
                    </m:ctrlPr>
                  </m:sSubSupPr>
                  <m:e>
                    <m:r>
                      <m:rPr>
                        <m:sty m:val="p"/>
                      </m:rPr>
                      <w:rPr>
                        <w:rFonts w:ascii="Cambria Math" w:hAnsi="Cambria Math"/>
                      </w:rPr>
                      <m:t>S</m:t>
                    </m:r>
                  </m:e>
                  <m:sub>
                    <m:r>
                      <m:rPr>
                        <m:sty m:val="p"/>
                      </m:rPr>
                      <w:rPr>
                        <w:rFonts w:ascii="Cambria Math" w:hAnsi="Cambria Math"/>
                      </w:rPr>
                      <m:t>j,q,m-1</m:t>
                    </m:r>
                  </m:sub>
                  <m:sup>
                    <m:r>
                      <m:rPr>
                        <m:sty m:val="p"/>
                      </m:rPr>
                      <w:rPr>
                        <w:rFonts w:ascii="Cambria Math" w:hAnsi="Cambria Math"/>
                      </w:rPr>
                      <m:t>М_факт</m:t>
                    </m:r>
                  </m:sup>
                </m:sSubSup>
                <m:r>
                  <m:rPr>
                    <m:sty m:val="p"/>
                  </m:rPr>
                  <w:rPr>
                    <w:rFonts w:ascii="Cambria Math" w:hAnsi="Cambria Math"/>
                  </w:rPr>
                  <m:t>=</m:t>
                </m:r>
                <m:func>
                  <m:funcPr>
                    <m:ctrlPr>
                      <w:rPr>
                        <w:rFonts w:ascii="Cambria Math" w:hAnsi="Cambria Math"/>
                        <w:iCs/>
                      </w:rPr>
                    </m:ctrlPr>
                  </m:funcPr>
                  <m:fName>
                    <m:r>
                      <m:rPr>
                        <m:sty m:val="p"/>
                      </m:rPr>
                      <w:rPr>
                        <w:rFonts w:ascii="Cambria Math" w:hAnsi="Cambria Math"/>
                      </w:rPr>
                      <m:t>max</m:t>
                    </m:r>
                  </m:fName>
                  <m:e>
                    <m:d>
                      <m:dPr>
                        <m:ctrlPr>
                          <w:rPr>
                            <w:rFonts w:ascii="Cambria Math" w:hAnsi="Cambria Math"/>
                            <w:iCs/>
                          </w:rPr>
                        </m:ctrlPr>
                      </m:dPr>
                      <m:e>
                        <m:sSubSup>
                          <m:sSubSupPr>
                            <m:ctrlPr>
                              <w:rPr>
                                <w:rFonts w:ascii="Cambria Math" w:hAnsi="Cambria Math"/>
                                <w:iCs/>
                              </w:rPr>
                            </m:ctrlPr>
                          </m:sSubSupPr>
                          <m:e>
                            <m:r>
                              <m:rPr>
                                <m:sty m:val="p"/>
                              </m:rPr>
                              <w:rPr>
                                <w:rFonts w:ascii="Cambria Math" w:hAnsi="Cambria Math"/>
                              </w:rPr>
                              <m:t>S</m:t>
                            </m:r>
                          </m:e>
                          <m:sub>
                            <m:r>
                              <m:rPr>
                                <m:nor/>
                              </m:rPr>
                              <w:rPr>
                                <w:iCs/>
                              </w:rPr>
                              <m:t>j,q,m-1</m:t>
                            </m:r>
                          </m:sub>
                          <m:sup>
                            <m:r>
                              <m:rPr>
                                <m:sty m:val="p"/>
                              </m:rPr>
                              <w:rPr>
                                <w:rFonts w:ascii="Cambria Math" w:hAnsi="Cambria Math"/>
                              </w:rPr>
                              <m:t>КОМ</m:t>
                            </m:r>
                          </m:sup>
                        </m:sSubSup>
                        <m:r>
                          <m:rPr>
                            <m:sty m:val="p"/>
                          </m:rPr>
                          <w:rPr>
                            <w:rFonts w:ascii="Cambria Math" w:hAnsi="Cambria Math"/>
                          </w:rPr>
                          <m:t>+</m:t>
                        </m:r>
                        <m:sSubSup>
                          <m:sSubSupPr>
                            <m:ctrlPr>
                              <w:rPr>
                                <w:rFonts w:ascii="Cambria Math" w:hAnsi="Cambria Math"/>
                                <w:iCs/>
                              </w:rPr>
                            </m:ctrlPr>
                          </m:sSubSupPr>
                          <m:e>
                            <m:r>
                              <m:rPr>
                                <m:sty m:val="p"/>
                              </m:rPr>
                              <w:rPr>
                                <w:rFonts w:ascii="Cambria Math" w:hAnsi="Cambria Math"/>
                              </w:rPr>
                              <m:t>S</m:t>
                            </m:r>
                          </m:e>
                          <m:sub>
                            <m:r>
                              <m:rPr>
                                <m:nor/>
                              </m:rPr>
                              <w:rPr>
                                <w:iCs/>
                              </w:rPr>
                              <m:t>j,q,m-1</m:t>
                            </m:r>
                          </m:sub>
                          <m:sup>
                            <m:r>
                              <m:rPr>
                                <m:sty m:val="p"/>
                              </m:rPr>
                              <w:rPr>
                                <w:rFonts w:ascii="Cambria Math" w:hAnsi="Cambria Math"/>
                              </w:rPr>
                              <m:t>прочие</m:t>
                            </m:r>
                          </m:sup>
                        </m:sSubSup>
                        <m:r>
                          <m:rPr>
                            <m:sty m:val="p"/>
                          </m:rPr>
                          <w:rPr>
                            <w:rFonts w:ascii="Cambria Math" w:hAnsi="Cambria Math"/>
                          </w:rPr>
                          <m:t>+</m:t>
                        </m:r>
                        <m:sSubSup>
                          <m:sSubSupPr>
                            <m:ctrlPr>
                              <w:rPr>
                                <w:rFonts w:ascii="Cambria Math" w:hAnsi="Cambria Math"/>
                                <w:iCs/>
                              </w:rPr>
                            </m:ctrlPr>
                          </m:sSubSupPr>
                          <m:e>
                            <m:r>
                              <m:rPr>
                                <m:sty m:val="p"/>
                              </m:rPr>
                              <w:rPr>
                                <w:rFonts w:ascii="Cambria Math" w:hAnsi="Cambria Math"/>
                              </w:rPr>
                              <m:t>S</m:t>
                            </m:r>
                          </m:e>
                          <m:sub>
                            <m:r>
                              <m:rPr>
                                <m:nor/>
                              </m:rPr>
                              <w:rPr>
                                <w:iCs/>
                              </w:rPr>
                              <m:t>j,q,m-1</m:t>
                            </m:r>
                          </m:sub>
                          <m:sup>
                            <m:r>
                              <m:rPr>
                                <m:sty m:val="p"/>
                              </m:rPr>
                              <w:rPr>
                                <w:rFonts w:ascii="Cambria Math" w:hAnsi="Cambria Math"/>
                              </w:rPr>
                              <m:t>РД</m:t>
                            </m:r>
                          </m:sup>
                        </m:sSubSup>
                        <m:r>
                          <m:rPr>
                            <m:sty m:val="p"/>
                          </m:rPr>
                          <w:rPr>
                            <w:rFonts w:ascii="Cambria Math" w:hAnsi="Cambria Math"/>
                            <w:highlight w:val="yellow"/>
                          </w:rPr>
                          <m:t>+</m:t>
                        </m:r>
                        <m:sSubSup>
                          <m:sSubSupPr>
                            <m:ctrlPr>
                              <w:rPr>
                                <w:rFonts w:ascii="Cambria Math" w:hAnsi="Cambria Math"/>
                                <w:iCs/>
                                <w:highlight w:val="yellow"/>
                              </w:rPr>
                            </m:ctrlPr>
                          </m:sSubSupPr>
                          <m:e>
                            <m:r>
                              <m:rPr>
                                <m:sty m:val="p"/>
                              </m:rPr>
                              <w:rPr>
                                <w:rFonts w:ascii="Cambria Math" w:hAnsi="Cambria Math"/>
                                <w:highlight w:val="yellow"/>
                              </w:rPr>
                              <m:t>S</m:t>
                            </m:r>
                          </m:e>
                          <m:sub>
                            <m:r>
                              <m:rPr>
                                <m:nor/>
                              </m:rPr>
                              <w:rPr>
                                <w:iCs/>
                                <w:highlight w:val="yellow"/>
                              </w:rPr>
                              <m:t>j,q</m:t>
                            </m:r>
                            <m:r>
                              <m:rPr>
                                <m:sty m:val="p"/>
                              </m:rPr>
                              <w:rPr>
                                <w:rFonts w:ascii="Cambria Math" w:hAnsi="Cambria Math"/>
                                <w:highlight w:val="yellow"/>
                              </w:rPr>
                              <m:t>,m-1</m:t>
                            </m:r>
                          </m:sub>
                          <m:sup>
                            <m:r>
                              <m:rPr>
                                <m:sty m:val="p"/>
                              </m:rPr>
                              <w:rPr>
                                <w:rFonts w:ascii="Cambria Math" w:hAnsi="Cambria Math"/>
                                <w:highlight w:val="yellow"/>
                              </w:rPr>
                              <m:t>бНЦЗ</m:t>
                            </m:r>
                          </m:sup>
                        </m:sSubSup>
                        <m:r>
                          <m:rPr>
                            <m:sty m:val="p"/>
                          </m:rPr>
                          <w:rPr>
                            <w:rFonts w:ascii="Cambria Math" w:hAnsi="Cambria Math"/>
                          </w:rPr>
                          <m:t>-</m:t>
                        </m:r>
                        <m:sSubSup>
                          <m:sSubSupPr>
                            <m:ctrlPr>
                              <w:rPr>
                                <w:rFonts w:ascii="Cambria Math" w:hAnsi="Cambria Math"/>
                                <w:iCs/>
                              </w:rPr>
                            </m:ctrlPr>
                          </m:sSubSupPr>
                          <m:e>
                            <m:r>
                              <m:rPr>
                                <m:sty m:val="p"/>
                              </m:rPr>
                              <w:rPr>
                                <w:rFonts w:ascii="Cambria Math" w:hAnsi="Cambria Math"/>
                              </w:rPr>
                              <m:t>S</m:t>
                            </m:r>
                          </m:e>
                          <m:sub>
                            <m:r>
                              <m:rPr>
                                <m:sty m:val="p"/>
                              </m:rPr>
                              <w:rPr>
                                <w:rFonts w:ascii="Cambria Math" w:hAnsi="Cambria Math"/>
                              </w:rPr>
                              <m:t>j,q,m-1</m:t>
                            </m:r>
                          </m:sub>
                          <m:sup>
                            <m:r>
                              <m:rPr>
                                <m:sty m:val="p"/>
                              </m:rPr>
                              <w:rPr>
                                <w:rFonts w:ascii="Cambria Math" w:hAnsi="Cambria Math"/>
                              </w:rPr>
                              <m:t>штраф</m:t>
                            </m:r>
                          </m:sup>
                        </m:sSubSup>
                        <m:r>
                          <m:rPr>
                            <m:sty m:val="p"/>
                          </m:rPr>
                          <w:rPr>
                            <w:rFonts w:ascii="Cambria Math" w:hAnsi="Cambria Math"/>
                          </w:rPr>
                          <m:t>;0</m:t>
                        </m:r>
                      </m:e>
                    </m:d>
                  </m:e>
                </m:func>
              </m:oMath>
            </m:oMathPara>
          </w:p>
          <w:p w14:paraId="384A5194" w14:textId="6669FDEC" w:rsidR="009B3983" w:rsidRPr="00272F96" w:rsidRDefault="00D8119C" w:rsidP="009B3983">
            <w:r w:rsidRPr="00272F96">
              <w:t>…</w:t>
            </w:r>
          </w:p>
          <w:p w14:paraId="16285DAE" w14:textId="74C31916" w:rsidR="009B3983" w:rsidRPr="00272F96" w:rsidRDefault="004A0032" w:rsidP="009B3983">
            <m:oMath>
              <m:sSubSup>
                <m:sSubSupPr>
                  <m:ctrlPr>
                    <w:rPr>
                      <w:rFonts w:ascii="Cambria Math" w:hAnsi="Cambria Math"/>
                    </w:rPr>
                  </m:ctrlPr>
                </m:sSubSupPr>
                <m:e>
                  <m:r>
                    <m:rPr>
                      <m:sty m:val="p"/>
                    </m:rPr>
                    <w:rPr>
                      <w:rFonts w:ascii="Cambria Math" w:hAnsi="Cambria Math"/>
                    </w:rPr>
                    <m:t>S</m:t>
                  </m:r>
                </m:e>
                <m:sub>
                  <m:r>
                    <m:rPr>
                      <m:nor/>
                    </m:rPr>
                    <w:rPr>
                      <w:rFonts w:eastAsia="Arial Unicode MS"/>
                      <w:i/>
                    </w:rPr>
                    <m:t>j,q,m</m:t>
                  </m:r>
                  <m:r>
                    <w:rPr>
                      <w:rFonts w:ascii="Cambria Math" w:eastAsia="Arial Unicode MS" w:hAnsi="Cambria Math"/>
                    </w:rPr>
                    <m:t>-1</m:t>
                  </m:r>
                </m:sub>
                <m:sup>
                  <m:r>
                    <m:rPr>
                      <m:sty m:val="p"/>
                    </m:rPr>
                    <w:rPr>
                      <w:rFonts w:ascii="Cambria Math" w:hAnsi="Cambria Math"/>
                    </w:rPr>
                    <m:t>пок_нерег_бНЦЗ_итог</m:t>
                  </m:r>
                </m:sup>
              </m:sSubSup>
            </m:oMath>
            <w:r w:rsidR="009B3983" w:rsidRPr="00272F96">
              <w:t xml:space="preserve"> – итоговые финансовые обязательства участника оптового рынка j по договорам купли-продажи мощности по нерегулируемым ценам в отношении ГТП потребления (экспорта) </w:t>
            </w:r>
            <m:oMath>
              <m:r>
                <w:rPr>
                  <w:rFonts w:ascii="Cambria Math" w:hAnsi="Cambria Math"/>
                  <w:highlight w:val="yellow"/>
                </w:rPr>
                <m:t>q∈</m:t>
              </m:r>
              <m:sSubSup>
                <m:sSubSupPr>
                  <m:ctrlPr>
                    <w:rPr>
                      <w:rFonts w:ascii="Cambria Math" w:hAnsi="Cambria Math"/>
                      <w:highlight w:val="yellow"/>
                    </w:rPr>
                  </m:ctrlPr>
                </m:sSubSupPr>
                <m:e>
                  <m:r>
                    <w:rPr>
                      <w:rFonts w:ascii="Cambria Math" w:hAnsi="Cambria Math"/>
                      <w:highlight w:val="yellow"/>
                    </w:rPr>
                    <m:t>Q</m:t>
                  </m:r>
                </m:e>
                <m:sub>
                  <m:r>
                    <w:rPr>
                      <w:rFonts w:ascii="Cambria Math" w:hAnsi="Cambria Math"/>
                      <w:highlight w:val="yellow"/>
                    </w:rPr>
                    <m:t>sz</m:t>
                  </m:r>
                </m:sub>
                <m:sup>
                  <m:r>
                    <w:rPr>
                      <w:rFonts w:ascii="Cambria Math" w:hAnsi="Cambria Math"/>
                      <w:highlight w:val="yellow"/>
                    </w:rPr>
                    <m:t>бНЦЗ</m:t>
                  </m:r>
                </m:sup>
              </m:sSubSup>
            </m:oMath>
            <w:r w:rsidR="009B3983" w:rsidRPr="00272F96">
              <w:rPr>
                <w:highlight w:val="yellow"/>
              </w:rPr>
              <w:t xml:space="preserve"> ценовой зоны </w:t>
            </w:r>
            <w:r w:rsidR="003A730B" w:rsidRPr="003A730B">
              <w:rPr>
                <w:i/>
                <w:highlight w:val="yellow"/>
              </w:rPr>
              <w:t>z</w:t>
            </w:r>
            <w:r w:rsidR="009B3983" w:rsidRPr="00272F96">
              <w:t xml:space="preserve">, определяемые в соответствии с п. 30.1.5.3 настоящего Регламента; </w:t>
            </w:r>
          </w:p>
          <w:p w14:paraId="259EA305" w14:textId="0632E40B" w:rsidR="004B54F4" w:rsidRPr="00272F96" w:rsidRDefault="004A0032" w:rsidP="00877A53">
            <m:oMath>
              <m:sSubSup>
                <m:sSubSupPr>
                  <m:ctrlPr>
                    <w:rPr>
                      <w:rFonts w:ascii="Cambria Math" w:hAnsi="Cambria Math"/>
                    </w:rPr>
                  </m:ctrlPr>
                </m:sSubSupPr>
                <m:e>
                  <m:r>
                    <m:rPr>
                      <m:sty m:val="p"/>
                    </m:rPr>
                    <w:rPr>
                      <w:rFonts w:ascii="Cambria Math" w:hAnsi="Cambria Math"/>
                    </w:rPr>
                    <m:t>S</m:t>
                  </m:r>
                </m:e>
                <m:sub>
                  <m:r>
                    <m:rPr>
                      <m:nor/>
                    </m:rPr>
                    <w:rPr>
                      <w:rFonts w:eastAsia="Arial Unicode MS"/>
                      <w:i/>
                    </w:rPr>
                    <m:t>j,q,m</m:t>
                  </m:r>
                  <m:r>
                    <w:rPr>
                      <w:rFonts w:eastAsia="Arial Unicode MS"/>
                    </w:rPr>
                    <m:t>-1</m:t>
                  </m:r>
                </m:sub>
                <m:sup>
                  <m:r>
                    <m:rPr>
                      <m:sty m:val="p"/>
                    </m:rPr>
                    <w:rPr>
                      <w:rFonts w:ascii="Cambria Math" w:hAnsi="Cambria Math"/>
                    </w:rPr>
                    <m:t>Мод_бНЦЗ</m:t>
                  </m:r>
                </m:sup>
              </m:sSubSup>
            </m:oMath>
            <w:r w:rsidR="004B54F4" w:rsidRPr="00272F96">
              <w:t xml:space="preserve"> – фактическая стоимость мощности, произведенной в ГТП генерации, расположенной </w:t>
            </w:r>
            <w:r w:rsidR="004B54F4" w:rsidRPr="00272F96">
              <w:rPr>
                <w:rFonts w:eastAsia="Calibri"/>
              </w:rPr>
              <w:t>на отдельных территориях, ранее относившихся к неценовым зонам оптового рынка</w:t>
            </w:r>
            <w:r w:rsidR="004B54F4" w:rsidRPr="00272F96">
              <w:t xml:space="preserve">, и поставленной в ГТП потребления (экспорта) </w:t>
            </w:r>
            <w:r w:rsidR="003A730B" w:rsidRPr="003A730B">
              <w:rPr>
                <w:i/>
              </w:rPr>
              <w:t>q</w:t>
            </w:r>
            <w:r w:rsidR="004B54F4" w:rsidRPr="00272F96">
              <w:t xml:space="preserve"> участника оптового рынка j в месяце </w:t>
            </w:r>
            <w:r w:rsidR="003A730B" w:rsidRPr="003A730B">
              <w:rPr>
                <w:i/>
              </w:rPr>
              <w:t>m</w:t>
            </w:r>
            <w:r w:rsidR="004B54F4" w:rsidRPr="00272F96">
              <w:t xml:space="preserve">–1 в ценовой зоне </w:t>
            </w:r>
            <w:r w:rsidR="003A730B" w:rsidRPr="003A730B">
              <w:rPr>
                <w:i/>
              </w:rPr>
              <w:t>z</w:t>
            </w:r>
            <w:r w:rsidR="004B54F4" w:rsidRPr="00272F96">
              <w:t xml:space="preserve"> = вторая ценовая зона и </w:t>
            </w:r>
            <m:oMath>
              <m:r>
                <w:rPr>
                  <w:rFonts w:ascii="Cambria Math" w:hAnsi="Cambria Math"/>
                </w:rPr>
                <m:t>q∈</m:t>
              </m:r>
              <m:sSubSup>
                <m:sSubSupPr>
                  <m:ctrlPr>
                    <w:rPr>
                      <w:rFonts w:ascii="Cambria Math" w:hAnsi="Cambria Math"/>
                    </w:rPr>
                  </m:ctrlPr>
                </m:sSubSupPr>
                <m:e>
                  <m:r>
                    <w:rPr>
                      <w:rFonts w:ascii="Cambria Math" w:hAnsi="Cambria Math"/>
                    </w:rPr>
                    <m:t>Q</m:t>
                  </m:r>
                </m:e>
                <m:sub>
                  <m:r>
                    <w:rPr>
                      <w:rFonts w:ascii="Cambria Math" w:hAnsi="Cambria Math"/>
                    </w:rPr>
                    <m:t>sz=3</m:t>
                  </m:r>
                </m:sub>
                <m:sup>
                  <m:r>
                    <w:rPr>
                      <w:rFonts w:ascii="Cambria Math" w:hAnsi="Cambria Math"/>
                    </w:rPr>
                    <m:t>бНЦЗ</m:t>
                  </m:r>
                </m:sup>
              </m:sSubSup>
            </m:oMath>
            <w:r w:rsidR="004B54F4" w:rsidRPr="00272F96">
              <w:t xml:space="preserve">, по договорам на модернизацию на отдельных территориях ценовых зон, ранее относившихся к неценовым зонам оптового рынка, определяемая по формуле: </w:t>
            </w:r>
          </w:p>
          <w:p w14:paraId="51E0C33E" w14:textId="77777777" w:rsidR="0019318B" w:rsidRPr="00D6207F" w:rsidRDefault="004A0032" w:rsidP="0019318B">
            <w:pPr>
              <w:pStyle w:val="aa"/>
              <w:ind w:left="29" w:firstLine="425"/>
              <w:rPr>
                <w:rFonts w:ascii="Garamond" w:hAnsi="Garamond"/>
                <w:i/>
                <w:lang w:val="en-US"/>
              </w:rPr>
            </w:pPr>
            <m:oMathPara>
              <m:oMath>
                <m:sSubSup>
                  <m:sSubSupPr>
                    <m:ctrlPr>
                      <w:rPr>
                        <w:rFonts w:ascii="Cambria Math" w:eastAsiaTheme="minorEastAsia" w:hAnsi="Cambria Math"/>
                        <w:i/>
                        <w:iCs/>
                      </w:rPr>
                    </m:ctrlPr>
                  </m:sSubSupPr>
                  <m:e>
                    <m:r>
                      <w:rPr>
                        <w:rFonts w:ascii="Cambria Math" w:eastAsiaTheme="minorEastAsia" w:hAnsi="Cambria Math"/>
                      </w:rPr>
                      <m:t>S</m:t>
                    </m:r>
                  </m:e>
                  <m:sub>
                    <m:r>
                      <m:rPr>
                        <m:nor/>
                      </m:rPr>
                      <w:rPr>
                        <w:rFonts w:ascii="Garamond" w:eastAsiaTheme="minorEastAsia" w:hAnsi="Garamond"/>
                        <w:i/>
                        <w:iCs/>
                        <w:lang w:val="en-US"/>
                      </w:rPr>
                      <m:t>j,q,m</m:t>
                    </m:r>
                    <m:r>
                      <w:rPr>
                        <w:rFonts w:ascii="Cambria Math" w:eastAsiaTheme="minorEastAsia" w:hAnsi="Cambria Math"/>
                        <w:lang w:val="en-US"/>
                      </w:rPr>
                      <m:t>-1</m:t>
                    </m:r>
                  </m:sub>
                  <m:sup>
                    <m:r>
                      <w:rPr>
                        <w:rFonts w:ascii="Cambria Math" w:eastAsiaTheme="minorEastAsia" w:hAnsi="Cambria Math"/>
                      </w:rPr>
                      <m:t>Мод</m:t>
                    </m:r>
                    <m:r>
                      <w:rPr>
                        <w:rFonts w:ascii="Cambria Math" w:eastAsiaTheme="minorEastAsia" w:hAnsi="Cambria Math"/>
                        <w:lang w:val="en-US"/>
                      </w:rPr>
                      <m:t>_</m:t>
                    </m:r>
                    <m:r>
                      <w:rPr>
                        <w:rFonts w:ascii="Cambria Math" w:eastAsiaTheme="minorEastAsia" w:hAnsi="Cambria Math"/>
                      </w:rPr>
                      <m:t>бНЦЗ</m:t>
                    </m:r>
                  </m:sup>
                </m:sSubSup>
                <m:r>
                  <w:rPr>
                    <w:rFonts w:ascii="Cambria Math" w:eastAsiaTheme="minorEastAsia" w:hAnsi="Cambria Math"/>
                    <w:lang w:val="en-US"/>
                  </w:rPr>
                  <m:t>=</m:t>
                </m:r>
                <m:nary>
                  <m:naryPr>
                    <m:chr m:val="∑"/>
                    <m:limLoc m:val="undOvr"/>
                    <m:supHide m:val="1"/>
                    <m:ctrlPr>
                      <w:rPr>
                        <w:rFonts w:ascii="Cambria Math" w:hAnsi="Cambria Math"/>
                        <w:i/>
                        <w:iCs/>
                      </w:rPr>
                    </m:ctrlPr>
                  </m:naryPr>
                  <m:sub>
                    <m:r>
                      <w:rPr>
                        <w:rFonts w:ascii="Cambria Math" w:hAnsi="Cambria Math"/>
                      </w:rPr>
                      <m:t>i</m:t>
                    </m:r>
                  </m:sub>
                  <m:sup/>
                  <m:e>
                    <m:nary>
                      <m:naryPr>
                        <m:chr m:val="∑"/>
                        <m:limLoc m:val="undOvr"/>
                        <m:supHide m:val="1"/>
                        <m:ctrlPr>
                          <w:rPr>
                            <w:rFonts w:ascii="Cambria Math" w:hAnsi="Cambria Math"/>
                            <w:i/>
                            <w:iCs/>
                          </w:rPr>
                        </m:ctrlPr>
                      </m:naryPr>
                      <m:sub>
                        <m:r>
                          <w:rPr>
                            <w:rFonts w:ascii="Cambria Math" w:hAnsi="Cambria Math"/>
                          </w:rPr>
                          <m:t>p</m:t>
                        </m:r>
                      </m:sub>
                      <m:sup/>
                      <m:e>
                        <m:sSubSup>
                          <m:sSubSupPr>
                            <m:ctrlPr>
                              <w:rPr>
                                <w:rFonts w:ascii="Cambria Math" w:hAnsi="Cambria Math"/>
                                <w:i/>
                                <w:iCs/>
                              </w:rPr>
                            </m:ctrlPr>
                          </m:sSubSupPr>
                          <m:e>
                            <m:r>
                              <w:rPr>
                                <w:rFonts w:ascii="Cambria Math" w:eastAsiaTheme="minorEastAsia" w:hAnsi="Cambria Math"/>
                              </w:rPr>
                              <m:t>S</m:t>
                            </m:r>
                          </m:e>
                          <m:sub>
                            <m:r>
                              <w:rPr>
                                <w:rFonts w:ascii="Cambria Math" w:eastAsiaTheme="minorEastAsia" w:hAnsi="Cambria Math"/>
                              </w:rPr>
                              <m:t>p</m:t>
                            </m:r>
                            <m:r>
                              <w:rPr>
                                <w:rFonts w:ascii="Cambria Math" w:eastAsiaTheme="minorEastAsia" w:hAnsi="Cambria Math"/>
                                <w:lang w:val="en-US"/>
                              </w:rPr>
                              <m:t>,</m:t>
                            </m:r>
                            <m:r>
                              <w:rPr>
                                <w:rFonts w:ascii="Cambria Math" w:eastAsiaTheme="minorEastAsia" w:hAnsi="Cambria Math"/>
                              </w:rPr>
                              <m:t>i</m:t>
                            </m:r>
                            <m:r>
                              <w:rPr>
                                <w:rFonts w:ascii="Cambria Math" w:eastAsiaTheme="minorEastAsia" w:hAnsi="Cambria Math"/>
                                <w:lang w:val="en-US"/>
                              </w:rPr>
                              <m:t>,</m:t>
                            </m:r>
                            <m:r>
                              <w:rPr>
                                <w:rFonts w:ascii="Cambria Math" w:eastAsiaTheme="minorEastAsia" w:hAnsi="Cambria Math"/>
                              </w:rPr>
                              <m:t>q</m:t>
                            </m:r>
                            <m:r>
                              <w:rPr>
                                <w:rFonts w:ascii="Cambria Math" w:eastAsiaTheme="minorEastAsia" w:hAnsi="Cambria Math"/>
                                <w:lang w:val="en-US"/>
                              </w:rPr>
                              <m:t>,</m:t>
                            </m:r>
                            <m:r>
                              <w:rPr>
                                <w:rFonts w:ascii="Cambria Math" w:eastAsiaTheme="minorEastAsia" w:hAnsi="Cambria Math"/>
                              </w:rPr>
                              <m:t>j</m:t>
                            </m:r>
                            <m:r>
                              <w:rPr>
                                <w:rFonts w:ascii="Cambria Math" w:eastAsiaTheme="minorEastAsia" w:hAnsi="Cambria Math"/>
                                <w:lang w:val="en-US"/>
                              </w:rPr>
                              <m:t xml:space="preserve">, </m:t>
                            </m:r>
                            <m:r>
                              <w:rPr>
                                <w:rFonts w:ascii="Cambria Math" w:eastAsiaTheme="minorEastAsia" w:hAnsi="Cambria Math"/>
                              </w:rPr>
                              <m:t>m</m:t>
                            </m:r>
                            <m:r>
                              <w:rPr>
                                <w:rFonts w:ascii="Cambria Math" w:eastAsiaTheme="minorEastAsia" w:hAnsi="Cambria Math"/>
                                <w:lang w:val="en-US"/>
                              </w:rPr>
                              <m:t>-1,</m:t>
                            </m:r>
                            <m:r>
                              <w:rPr>
                                <w:rFonts w:ascii="Cambria Math" w:eastAsiaTheme="minorEastAsia" w:hAnsi="Cambria Math"/>
                              </w:rPr>
                              <m:t>z</m:t>
                            </m:r>
                          </m:sub>
                          <m:sup>
                            <m:r>
                              <w:rPr>
                                <w:rFonts w:ascii="Cambria Math" w:eastAsiaTheme="minorEastAsia" w:hAnsi="Cambria Math"/>
                              </w:rPr>
                              <m:t>Мод</m:t>
                            </m:r>
                            <m:r>
                              <w:rPr>
                                <w:rFonts w:ascii="Cambria Math" w:eastAsiaTheme="minorEastAsia" w:hAnsi="Cambria Math"/>
                                <w:lang w:val="en-US"/>
                              </w:rPr>
                              <m:t>_</m:t>
                            </m:r>
                            <m:r>
                              <w:rPr>
                                <w:rFonts w:ascii="Cambria Math" w:eastAsiaTheme="minorEastAsia" w:hAnsi="Cambria Math"/>
                              </w:rPr>
                              <m:t>бНЦЗ</m:t>
                            </m:r>
                          </m:sup>
                        </m:sSubSup>
                      </m:e>
                    </m:nary>
                  </m:e>
                </m:nary>
                <m:r>
                  <w:rPr>
                    <w:rFonts w:ascii="Cambria Math" w:hAnsi="Cambria Math"/>
                    <w:lang w:val="en-US"/>
                  </w:rPr>
                  <m:t xml:space="preserve"> ,</m:t>
                </m:r>
              </m:oMath>
            </m:oMathPara>
          </w:p>
          <w:p w14:paraId="36AF05DA" w14:textId="090566E7" w:rsidR="004B54F4" w:rsidRPr="00272F96" w:rsidRDefault="004B54F4" w:rsidP="00877A53">
            <w:bookmarkStart w:id="24" w:name="_Hlk181879746"/>
            <w:r w:rsidRPr="00272F96">
              <w:t xml:space="preserve">где </w:t>
            </w:r>
            <m:oMath>
              <m:sSubSup>
                <m:sSubSupPr>
                  <m:ctrlPr>
                    <w:rPr>
                      <w:rFonts w:ascii="Cambria Math" w:hAnsi="Cambria Math"/>
                    </w:rPr>
                  </m:ctrlPr>
                </m:sSubSupPr>
                <m:e>
                  <m:r>
                    <m:rPr>
                      <m:sty m:val="p"/>
                    </m:rPr>
                    <w:rPr>
                      <w:rFonts w:ascii="Cambria Math" w:hAnsi="Cambria Math"/>
                    </w:rPr>
                    <m:t>S</m:t>
                  </m:r>
                </m:e>
                <m:sub>
                  <m:r>
                    <w:rPr>
                      <w:rFonts w:ascii="Cambria Math" w:hAnsi="Cambria Math"/>
                    </w:rPr>
                    <m:t>p,i,q,j, m-1,z</m:t>
                  </m:r>
                </m:sub>
                <m:sup>
                  <m:r>
                    <m:rPr>
                      <m:sty m:val="p"/>
                    </m:rPr>
                    <w:rPr>
                      <w:rFonts w:ascii="Cambria Math" w:hAnsi="Cambria Math"/>
                    </w:rPr>
                    <m:t>Мод_бНЦЗ</m:t>
                  </m:r>
                </m:sup>
              </m:sSubSup>
            </m:oMath>
            <w:r w:rsidRPr="00272F96">
              <w:t xml:space="preserve"> – стоимость мощности, купленной/проданной участником оптового рынка в месяце </w:t>
            </w:r>
            <w:r w:rsidR="003A730B" w:rsidRPr="003A730B">
              <w:rPr>
                <w:i/>
              </w:rPr>
              <w:t>m</w:t>
            </w:r>
            <w:r w:rsidRPr="00272F96">
              <w:t xml:space="preserve"> в ценовой зоне </w:t>
            </w:r>
            <w:r w:rsidR="003A730B" w:rsidRPr="003A730B">
              <w:rPr>
                <w:i/>
              </w:rPr>
              <w:t>z</w:t>
            </w:r>
            <w:r w:rsidRPr="00272F96">
              <w:t xml:space="preserve"> по договорам на модернизацию на отдельных территориях ценовых зон, ранее относившихся к неценовым зонам оптового рынка, производимой в ГТП генерации p, расположенной на входящей в состав ДФО отдельной территории ценовой зоны, ранее относившейся к НЦЗ, участника оптового рынка </w:t>
            </w:r>
            <w:r w:rsidR="003A730B" w:rsidRPr="003A730B">
              <w:rPr>
                <w:i/>
              </w:rPr>
              <w:t>i</w:t>
            </w:r>
            <w:r w:rsidRPr="00272F96">
              <w:t xml:space="preserve"> и поставляемой в ГТП потребления (экспорта) </w:t>
            </w:r>
            <w:r w:rsidR="003A730B" w:rsidRPr="003A730B">
              <w:rPr>
                <w:i/>
              </w:rPr>
              <w:t>q</w:t>
            </w:r>
            <w:r w:rsidRPr="00272F96">
              <w:t xml:space="preserve"> участника оптового рынка j (</w:t>
            </w:r>
            <w:r w:rsidR="003A730B" w:rsidRPr="003A730B">
              <w:rPr>
                <w:i/>
              </w:rPr>
              <w:t>i</w:t>
            </w:r>
            <w:r w:rsidRPr="00272F96">
              <w:t> ≠ </w:t>
            </w:r>
            <w:r w:rsidR="003A730B" w:rsidRPr="003A730B">
              <w:rPr>
                <w:i/>
              </w:rPr>
              <w:t>j</w:t>
            </w:r>
            <w:r w:rsidRPr="00272F96">
              <w:t>), определяемая в соответствии с пунктом 31.1.4 настоящего Регламента;</w:t>
            </w:r>
          </w:p>
          <w:bookmarkEnd w:id="24"/>
          <w:p w14:paraId="73805E59" w14:textId="3B66D9E9" w:rsidR="004B54F4" w:rsidRPr="00272F96" w:rsidRDefault="004A0032" w:rsidP="00877A53">
            <m:oMath>
              <m:sSubSup>
                <m:sSubSupPr>
                  <m:ctrlPr>
                    <w:rPr>
                      <w:rFonts w:ascii="Cambria Math" w:hAnsi="Cambria Math"/>
                    </w:rPr>
                  </m:ctrlPr>
                </m:sSubSupPr>
                <m:e>
                  <m:r>
                    <m:rPr>
                      <m:sty m:val="p"/>
                    </m:rPr>
                    <w:rPr>
                      <w:rFonts w:ascii="Cambria Math" w:hAnsi="Cambria Math"/>
                    </w:rPr>
                    <m:t>S</m:t>
                  </m:r>
                </m:e>
                <m:sub>
                  <m:r>
                    <m:rPr>
                      <m:nor/>
                    </m:rPr>
                    <w:rPr>
                      <w:rFonts w:eastAsiaTheme="minorEastAsia"/>
                      <w:i/>
                      <w:iCs/>
                    </w:rPr>
                    <m:t>j,q</m:t>
                  </m:r>
                  <m:r>
                    <w:rPr>
                      <w:rFonts w:ascii="Cambria Math" w:hAnsi="Cambria Math"/>
                    </w:rPr>
                    <m:t>,m-1</m:t>
                  </m:r>
                </m:sub>
                <m:sup>
                  <m:r>
                    <m:rPr>
                      <m:nor/>
                    </m:rPr>
                    <w:rPr>
                      <w:iCs/>
                    </w:rPr>
                    <m:t>рег_бНЦЗ</m:t>
                  </m:r>
                </m:sup>
              </m:sSubSup>
            </m:oMath>
            <w:r w:rsidR="004B54F4" w:rsidRPr="00272F96">
              <w:t xml:space="preserve"> – стоимость мощности, купленной в ГТП потребления (экспорта) </w:t>
            </w:r>
            <w:r w:rsidR="003A730B" w:rsidRPr="003A730B">
              <w:rPr>
                <w:i/>
              </w:rPr>
              <w:t>q</w:t>
            </w:r>
            <w:r w:rsidR="004B54F4" w:rsidRPr="00272F96">
              <w:t xml:space="preserve"> участника оптового рынка </w:t>
            </w:r>
            <w:r w:rsidR="003A730B" w:rsidRPr="003A730B">
              <w:rPr>
                <w:i/>
              </w:rPr>
              <w:t>j</w:t>
            </w:r>
            <w:r w:rsidR="004B54F4" w:rsidRPr="00272F96">
              <w:t xml:space="preserve"> в месяце </w:t>
            </w:r>
            <w:r w:rsidR="003A730B" w:rsidRPr="003A730B">
              <w:rPr>
                <w:i/>
              </w:rPr>
              <w:t>m</w:t>
            </w:r>
            <w:r w:rsidR="004B54F4" w:rsidRPr="00272F96">
              <w:t>–1 по договорам купли-продажи мощности по регулируемым ценам на территории бывших НЦЗ, определяемая по формуле</w:t>
            </w:r>
            <w:r w:rsidR="004B54F4" w:rsidRPr="00272F96" w:rsidDel="00AA05AF">
              <w:t xml:space="preserve"> </w:t>
            </w:r>
            <w:r w:rsidR="004B54F4" w:rsidRPr="00272F96">
              <w:t>(с точностью до копеек с учетом правил математического округления):</w:t>
            </w:r>
          </w:p>
          <w:p w14:paraId="1EB07A97" w14:textId="77777777" w:rsidR="004B54F4" w:rsidRPr="00272F96" w:rsidRDefault="004A0032" w:rsidP="00877A53">
            <m:oMathPara>
              <m:oMath>
                <m:sSubSup>
                  <m:sSubSupPr>
                    <m:ctrlPr>
                      <w:rPr>
                        <w:rFonts w:ascii="Cambria Math" w:hAnsi="Cambria Math"/>
                      </w:rPr>
                    </m:ctrlPr>
                  </m:sSubSupPr>
                  <m:e>
                    <m:r>
                      <m:rPr>
                        <m:sty m:val="p"/>
                      </m:rPr>
                      <w:rPr>
                        <w:rFonts w:ascii="Cambria Math" w:hAnsi="Cambria Math"/>
                      </w:rPr>
                      <m:t>S</m:t>
                    </m:r>
                  </m:e>
                  <m:sub>
                    <m:r>
                      <w:rPr>
                        <w:rFonts w:ascii="Cambria Math" w:hAnsi="Cambria Math"/>
                      </w:rPr>
                      <m:t>j,q</m:t>
                    </m:r>
                    <m:r>
                      <m:rPr>
                        <m:sty m:val="p"/>
                      </m:rPr>
                      <w:rPr>
                        <w:rFonts w:ascii="Cambria Math" w:hAnsi="Cambria Math"/>
                      </w:rPr>
                      <m:t>,m-1</m:t>
                    </m:r>
                  </m:sub>
                  <m:sup>
                    <m:r>
                      <m:rPr>
                        <m:nor/>
                      </m:rPr>
                      <w:rPr>
                        <w:iCs/>
                      </w:rPr>
                      <m:t>рег_бНЦЗ</m:t>
                    </m:r>
                  </m:sup>
                </m:sSubSup>
                <m:r>
                  <w:rPr>
                    <w:rFonts w:ascii="Cambria Math" w:hAnsi="Cambria Math"/>
                  </w:rPr>
                  <m:t xml:space="preserve">= </m:t>
                </m:r>
                <m:nary>
                  <m:naryPr>
                    <m:chr m:val="∑"/>
                    <m:limLoc m:val="undOvr"/>
                    <m:supHide m:val="1"/>
                    <m:ctrlPr>
                      <w:rPr>
                        <w:rFonts w:ascii="Cambria Math" w:hAnsi="Cambria Math"/>
                      </w:rPr>
                    </m:ctrlPr>
                  </m:naryPr>
                  <m:sub>
                    <m:r>
                      <w:rPr>
                        <w:rFonts w:ascii="Cambria Math" w:hAnsi="Cambria Math"/>
                      </w:rPr>
                      <m:t>i</m:t>
                    </m:r>
                  </m:sub>
                  <m:sup/>
                  <m:e>
                    <m:nary>
                      <m:naryPr>
                        <m:chr m:val="∑"/>
                        <m:limLoc m:val="undOvr"/>
                        <m:supHide m:val="1"/>
                        <m:ctrlPr>
                          <w:rPr>
                            <w:rFonts w:ascii="Cambria Math" w:hAnsi="Cambria Math"/>
                          </w:rPr>
                        </m:ctrlPr>
                      </m:naryPr>
                      <m:sub>
                        <m:r>
                          <w:rPr>
                            <w:rFonts w:ascii="Cambria Math" w:hAnsi="Cambria Math"/>
                          </w:rPr>
                          <m:t>p</m:t>
                        </m:r>
                      </m:sub>
                      <m:sup/>
                      <m:e>
                        <m:sSubSup>
                          <m:sSubSupPr>
                            <m:ctrlPr>
                              <w:rPr>
                                <w:rFonts w:ascii="Cambria Math" w:hAnsi="Cambria Math"/>
                              </w:rPr>
                            </m:ctrlPr>
                          </m:sSubSupPr>
                          <m:e>
                            <m:r>
                              <w:rPr>
                                <w:rFonts w:ascii="Cambria Math" w:hAnsi="Cambria Math"/>
                              </w:rPr>
                              <m:t>S</m:t>
                            </m:r>
                          </m:e>
                          <m:sub>
                            <m:r>
                              <w:rPr>
                                <w:rFonts w:ascii="Cambria Math" w:hAnsi="Cambria Math"/>
                              </w:rPr>
                              <m:t>p,i,q,j,m-1,z</m:t>
                            </m:r>
                          </m:sub>
                          <m:sup>
                            <m:r>
                              <m:rPr>
                                <m:nor/>
                              </m:rPr>
                              <m:t>рег_бНЦЗ</m:t>
                            </m:r>
                          </m:sup>
                        </m:sSubSup>
                      </m:e>
                    </m:nary>
                  </m:e>
                </m:nary>
                <m:r>
                  <w:rPr>
                    <w:rFonts w:ascii="Cambria Math" w:hAnsi="Cambria Math"/>
                  </w:rPr>
                  <m:t xml:space="preserve"> ,</m:t>
                </m:r>
              </m:oMath>
            </m:oMathPara>
          </w:p>
          <w:p w14:paraId="735BA8E0" w14:textId="77777777" w:rsidR="004B54F4" w:rsidRPr="00272F96" w:rsidRDefault="004A0032" w:rsidP="00877A53">
            <m:oMath>
              <m:sSubSup>
                <m:sSubSupPr>
                  <m:ctrlPr>
                    <w:rPr>
                      <w:rFonts w:ascii="Cambria Math" w:hAnsi="Cambria Math"/>
                    </w:rPr>
                  </m:ctrlPr>
                </m:sSubSupPr>
                <m:e>
                  <m:r>
                    <w:rPr>
                      <w:rFonts w:ascii="Cambria Math" w:hAnsi="Cambria Math"/>
                    </w:rPr>
                    <m:t>S</m:t>
                  </m:r>
                </m:e>
                <m:sub>
                  <m:r>
                    <w:rPr>
                      <w:rFonts w:ascii="Cambria Math" w:hAnsi="Cambria Math"/>
                    </w:rPr>
                    <m:t>p,i,q,j,m-1,z</m:t>
                  </m:r>
                </m:sub>
                <m:sup>
                  <m:r>
                    <m:rPr>
                      <m:nor/>
                    </m:rPr>
                    <m:t>рег_бНЦЗ</m:t>
                  </m:r>
                </m:sup>
              </m:sSubSup>
            </m:oMath>
            <w:r w:rsidR="004B54F4" w:rsidRPr="00272F96">
              <w:t xml:space="preserve"> – стоимость мощности, </w:t>
            </w:r>
            <w:r w:rsidR="004B54F4" w:rsidRPr="00272F96">
              <w:rPr>
                <w:highlight w:val="yellow"/>
              </w:rPr>
              <w:t xml:space="preserve">произведенной в ГТП генерации </w:t>
            </w:r>
            <w:r w:rsidR="004B54F4" w:rsidRPr="00272F96">
              <w:rPr>
                <w:i/>
                <w:iCs/>
                <w:highlight w:val="yellow"/>
              </w:rPr>
              <w:t>p</w:t>
            </w:r>
            <w:r w:rsidR="004B54F4" w:rsidRPr="00272F96">
              <w:rPr>
                <w:highlight w:val="yellow"/>
              </w:rPr>
              <w:t xml:space="preserve"> участника оптового рынка </w:t>
            </w:r>
            <w:r w:rsidR="004B54F4" w:rsidRPr="00272F96">
              <w:rPr>
                <w:i/>
                <w:iCs/>
                <w:highlight w:val="yellow"/>
              </w:rPr>
              <w:t>i</w:t>
            </w:r>
            <w:r w:rsidR="004B54F4" w:rsidRPr="00272F96">
              <w:rPr>
                <w:highlight w:val="yellow"/>
              </w:rPr>
              <w:t xml:space="preserve">, покупаемой в ГТП потребления (экспорта) </w:t>
            </w:r>
            <w:r w:rsidR="004B54F4" w:rsidRPr="00272F96">
              <w:rPr>
                <w:i/>
                <w:iCs/>
                <w:highlight w:val="yellow"/>
              </w:rPr>
              <w:t>q</w:t>
            </w:r>
            <w:r w:rsidR="004B54F4" w:rsidRPr="00272F96">
              <w:rPr>
                <w:highlight w:val="yellow"/>
              </w:rPr>
              <w:t xml:space="preserve"> участника оптового рынка </w:t>
            </w:r>
            <w:r w:rsidR="004B54F4" w:rsidRPr="00272F96">
              <w:rPr>
                <w:i/>
                <w:iCs/>
                <w:highlight w:val="yellow"/>
              </w:rPr>
              <w:t>j (i ≠ j)</w:t>
            </w:r>
            <w:r w:rsidR="004B54F4" w:rsidRPr="00272F96">
              <w:rPr>
                <w:highlight w:val="yellow"/>
              </w:rPr>
              <w:t xml:space="preserve"> в месяце </w:t>
            </w:r>
            <w:r w:rsidR="004B54F4" w:rsidRPr="00272F96">
              <w:rPr>
                <w:i/>
                <w:iCs/>
                <w:highlight w:val="yellow"/>
              </w:rPr>
              <w:t>m–1</w:t>
            </w:r>
            <w:r w:rsidR="004B54F4" w:rsidRPr="00272F96">
              <w:rPr>
                <w:highlight w:val="yellow"/>
              </w:rPr>
              <w:t xml:space="preserve"> в ценовой зоне </w:t>
            </w:r>
            <w:r w:rsidR="004B54F4" w:rsidRPr="00272F96">
              <w:rPr>
                <w:i/>
                <w:iCs/>
                <w:highlight w:val="yellow"/>
              </w:rPr>
              <w:t>z</w:t>
            </w:r>
            <w:r w:rsidR="004B54F4" w:rsidRPr="00272F96">
              <w:rPr>
                <w:highlight w:val="yellow"/>
              </w:rPr>
              <w:t xml:space="preserve"> по договорам купли-продажи мощности по регулируемым ценам на территории бывших НЦЗ</w:t>
            </w:r>
            <w:r w:rsidR="004B54F4" w:rsidRPr="00272F96">
              <w:t>, определяемая в соответствии с п. 32.6 настоящего Регламента;</w:t>
            </w:r>
          </w:p>
          <w:p w14:paraId="1E6A9828" w14:textId="77777777" w:rsidR="00DB17B1" w:rsidRPr="00272F96" w:rsidRDefault="004A0032" w:rsidP="00DB17B1">
            <w:pPr>
              <w:ind w:left="35" w:right="38"/>
              <w:rPr>
                <w:iCs/>
              </w:rPr>
            </w:pPr>
            <m:oMath>
              <m:sSubSup>
                <m:sSubSupPr>
                  <m:ctrlPr>
                    <w:rPr>
                      <w:rFonts w:ascii="Cambria Math" w:hAnsi="Cambria Math"/>
                      <w:iCs/>
                    </w:rPr>
                  </m:ctrlPr>
                </m:sSubSupPr>
                <m:e>
                  <m:r>
                    <m:rPr>
                      <m:sty m:val="p"/>
                    </m:rPr>
                    <w:rPr>
                      <w:rFonts w:ascii="Cambria Math" w:hAnsi="Cambria Math"/>
                    </w:rPr>
                    <m:t>S</m:t>
                  </m:r>
                </m:e>
                <m:sub>
                  <m:r>
                    <m:rPr>
                      <m:nor/>
                    </m:rPr>
                    <w:rPr>
                      <w:rFonts w:eastAsiaTheme="minorEastAsia"/>
                      <w:i/>
                      <w:iCs/>
                    </w:rPr>
                    <m:t>j,q</m:t>
                  </m:r>
                  <m:r>
                    <m:rPr>
                      <m:sty m:val="p"/>
                    </m:rPr>
                    <w:rPr>
                      <w:rFonts w:ascii="Cambria Math" w:hAnsi="Cambria Math"/>
                    </w:rPr>
                    <m:t>,m-1</m:t>
                  </m:r>
                </m:sub>
                <m:sup>
                  <m:r>
                    <m:rPr>
                      <m:nor/>
                    </m:rPr>
                    <w:rPr>
                      <w:iCs/>
                    </w:rPr>
                    <m:t>рег_бНЦЗ_мод</m:t>
                  </m:r>
                </m:sup>
              </m:sSubSup>
            </m:oMath>
            <w:r w:rsidR="00DB17B1" w:rsidRPr="00272F96">
              <w:rPr>
                <w:iCs/>
              </w:rPr>
              <w:t xml:space="preserve"> – стоимость </w:t>
            </w:r>
            <w:r w:rsidR="00DB17B1" w:rsidRPr="00272F96">
              <w:t xml:space="preserve">мощности в ГТП потребления (экспорта) </w:t>
            </w:r>
            <m:oMath>
              <m:r>
                <w:rPr>
                  <w:rFonts w:ascii="Cambria Math" w:hAnsi="Cambria Math"/>
                </w:rPr>
                <m:t>q∈</m:t>
              </m:r>
              <m:sSubSup>
                <m:sSubSupPr>
                  <m:ctrlPr>
                    <w:rPr>
                      <w:rFonts w:ascii="Cambria Math" w:hAnsi="Cambria Math"/>
                      <w:i/>
                    </w:rPr>
                  </m:ctrlPr>
                </m:sSubSupPr>
                <m:e>
                  <m:r>
                    <w:rPr>
                      <w:rFonts w:ascii="Cambria Math" w:hAnsi="Cambria Math"/>
                    </w:rPr>
                    <m:t>Q</m:t>
                  </m:r>
                </m:e>
                <m:sub>
                  <m:r>
                    <w:rPr>
                      <w:rFonts w:ascii="Cambria Math" w:hAnsi="Cambria Math"/>
                    </w:rPr>
                    <m:t>sz</m:t>
                  </m:r>
                </m:sub>
                <m:sup>
                  <m:r>
                    <w:rPr>
                      <w:rFonts w:ascii="Cambria Math" w:hAnsi="Cambria Math"/>
                    </w:rPr>
                    <m:t>бНЦЗ</m:t>
                  </m:r>
                </m:sup>
              </m:sSubSup>
            </m:oMath>
            <w:r w:rsidR="00DB17B1" w:rsidRPr="00272F96">
              <w:rPr>
                <w:i/>
              </w:rPr>
              <w:t>,</w:t>
            </w:r>
            <w:r w:rsidR="00DB17B1" w:rsidRPr="00272F96">
              <w:t xml:space="preserve"> расположенной н</w:t>
            </w:r>
            <w:r w:rsidR="00DB17B1" w:rsidRPr="00272F96">
              <w:rPr>
                <w:bCs/>
              </w:rPr>
              <w:t xml:space="preserve">а соответствующей </w:t>
            </w:r>
            <w:r w:rsidR="00DB17B1" w:rsidRPr="00272F96">
              <w:t xml:space="preserve">отдельной территории, ранее относившейся к неценовым зонам, которая фактически обеспечена мощностью собственных генерирующих объектов, осуществляющих поставку мощности по договорам купли-продажи мощности по регулируемым ценам </w:t>
            </w:r>
            <w:r w:rsidR="00DB17B1" w:rsidRPr="00272F96">
              <w:rPr>
                <w:rFonts w:eastAsia="Calibri"/>
                <w:iCs/>
              </w:rPr>
              <w:t>на отдельных территориях, ранее относившихся к неценовым зонам оптового рынка</w:t>
            </w:r>
            <w:r w:rsidR="00DB17B1" w:rsidRPr="00272F96">
              <w:t xml:space="preserve">, определяемая по формуле: </w:t>
            </w:r>
          </w:p>
          <w:p w14:paraId="7A5BF6E4" w14:textId="77777777" w:rsidR="00DB17B1" w:rsidRPr="00272F96" w:rsidRDefault="004A0032" w:rsidP="00DB17B1">
            <w:pPr>
              <w:ind w:left="35" w:right="38"/>
            </w:pPr>
            <m:oMathPara>
              <m:oMath>
                <m:sSubSup>
                  <m:sSubSupPr>
                    <m:ctrlPr>
                      <w:rPr>
                        <w:rFonts w:ascii="Cambria Math" w:hAnsi="Cambria Math"/>
                        <w:iCs/>
                      </w:rPr>
                    </m:ctrlPr>
                  </m:sSubSupPr>
                  <m:e>
                    <m:r>
                      <m:rPr>
                        <m:sty m:val="p"/>
                      </m:rPr>
                      <w:rPr>
                        <w:rFonts w:ascii="Cambria Math" w:hAnsi="Cambria Math"/>
                      </w:rPr>
                      <m:t>S</m:t>
                    </m:r>
                  </m:e>
                  <m:sub>
                    <m:r>
                      <m:rPr>
                        <m:nor/>
                      </m:rPr>
                      <w:rPr>
                        <w:rFonts w:eastAsiaTheme="minorEastAsia"/>
                        <w:i/>
                        <w:iCs/>
                      </w:rPr>
                      <m:t>j,q</m:t>
                    </m:r>
                    <m:r>
                      <m:rPr>
                        <m:sty m:val="p"/>
                      </m:rPr>
                      <w:rPr>
                        <w:rFonts w:ascii="Cambria Math" w:hAnsi="Cambria Math"/>
                      </w:rPr>
                      <m:t>,m-1</m:t>
                    </m:r>
                  </m:sub>
                  <m:sup>
                    <m:r>
                      <m:rPr>
                        <m:nor/>
                      </m:rPr>
                      <w:rPr>
                        <w:iCs/>
                      </w:rPr>
                      <m:t>рег_бНЦЗ_мод</m:t>
                    </m:r>
                  </m:sup>
                </m:sSubSup>
                <m:r>
                  <w:rPr>
                    <w:rFonts w:ascii="Cambria Math" w:hAnsi="Cambria Math"/>
                  </w:rPr>
                  <m:t xml:space="preserve">= </m:t>
                </m:r>
                <m:nary>
                  <m:naryPr>
                    <m:chr m:val="∑"/>
                    <m:limLoc m:val="undOvr"/>
                    <m:supHide m:val="1"/>
                    <m:ctrlPr>
                      <w:rPr>
                        <w:rFonts w:ascii="Cambria Math" w:hAnsi="Cambria Math"/>
                      </w:rPr>
                    </m:ctrlPr>
                  </m:naryPr>
                  <m:sub>
                    <m:r>
                      <w:rPr>
                        <w:rFonts w:ascii="Cambria Math" w:hAnsi="Cambria Math"/>
                      </w:rPr>
                      <m:t>i</m:t>
                    </m:r>
                    <m:d>
                      <m:dPr>
                        <m:ctrlPr>
                          <w:rPr>
                            <w:rFonts w:ascii="Cambria Math" w:hAnsi="Cambria Math"/>
                            <w:i/>
                          </w:rPr>
                        </m:ctrlPr>
                      </m:dPr>
                      <m:e>
                        <m:r>
                          <w:rPr>
                            <w:rFonts w:ascii="Cambria Math" w:hAnsi="Cambria Math"/>
                          </w:rPr>
                          <m:t>i=j</m:t>
                        </m:r>
                      </m:e>
                    </m:d>
                  </m:sub>
                  <m:sup/>
                  <m:e>
                    <m:nary>
                      <m:naryPr>
                        <m:chr m:val="∑"/>
                        <m:limLoc m:val="undOvr"/>
                        <m:supHide m:val="1"/>
                        <m:ctrlPr>
                          <w:rPr>
                            <w:rFonts w:ascii="Cambria Math" w:hAnsi="Cambria Math"/>
                          </w:rPr>
                        </m:ctrlPr>
                      </m:naryPr>
                      <m:sub>
                        <m:r>
                          <w:rPr>
                            <w:rFonts w:ascii="Cambria Math" w:hAnsi="Cambria Math"/>
                          </w:rPr>
                          <m:t>p</m:t>
                        </m:r>
                      </m:sub>
                      <m:sup/>
                      <m:e>
                        <m:sSubSup>
                          <m:sSubSupPr>
                            <m:ctrlPr>
                              <w:rPr>
                                <w:rFonts w:ascii="Cambria Math" w:hAnsi="Cambria Math"/>
                              </w:rPr>
                            </m:ctrlPr>
                          </m:sSubSupPr>
                          <m:e>
                            <m:r>
                              <w:rPr>
                                <w:rFonts w:ascii="Cambria Math" w:hAnsi="Cambria Math"/>
                              </w:rPr>
                              <m:t>S</m:t>
                            </m:r>
                          </m:e>
                          <m:sub>
                            <m:r>
                              <w:rPr>
                                <w:rFonts w:ascii="Cambria Math" w:hAnsi="Cambria Math"/>
                              </w:rPr>
                              <m:t>p,i,q,j,m-1,z</m:t>
                            </m:r>
                          </m:sub>
                          <m:sup>
                            <m:r>
                              <m:rPr>
                                <m:nor/>
                              </m:rPr>
                              <m:t>рег_бНЦЗ</m:t>
                            </m:r>
                            <m:r>
                              <m:rPr>
                                <m:nor/>
                              </m:rPr>
                              <w:rPr>
                                <w:highlight w:val="yellow"/>
                              </w:rPr>
                              <m:t>_мод</m:t>
                            </m:r>
                          </m:sup>
                        </m:sSubSup>
                      </m:e>
                    </m:nary>
                  </m:e>
                </m:nary>
              </m:oMath>
            </m:oMathPara>
          </w:p>
          <w:p w14:paraId="351B8A28" w14:textId="77777777" w:rsidR="00DB17B1" w:rsidRPr="00272F96" w:rsidRDefault="004A0032" w:rsidP="00DB17B1">
            <w:pPr>
              <w:ind w:left="35"/>
              <w:rPr>
                <w:rFonts w:eastAsiaTheme="minorEastAsia"/>
              </w:rPr>
            </w:pPr>
            <m:oMathPara>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p,i,q,j,m-1,z</m:t>
                    </m:r>
                  </m:sub>
                  <m:sup>
                    <m:r>
                      <m:rPr>
                        <m:nor/>
                      </m:rPr>
                      <w:rPr>
                        <w:highlight w:val="yellow"/>
                      </w:rPr>
                      <m:t>рег_бНЦЗ_мод</m:t>
                    </m:r>
                  </m:sup>
                </m:sSubSup>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w:rPr>
                        <w:rFonts w:ascii="Cambria Math" w:hAnsi="Cambria Math"/>
                        <w:highlight w:val="yellow"/>
                      </w:rPr>
                      <m:t>p,i,q,j,m-1,z</m:t>
                    </m:r>
                  </m:sub>
                  <m:sup>
                    <m:r>
                      <m:rPr>
                        <m:nor/>
                      </m:rPr>
                      <w:rPr>
                        <w:highlight w:val="yellow"/>
                      </w:rPr>
                      <m:t>рег_бНЦЗ_факт</m:t>
                    </m:r>
                  </m:sup>
                </m:sSubSup>
                <m: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T</m:t>
                    </m:r>
                  </m:e>
                  <m:sub>
                    <m:r>
                      <w:rPr>
                        <w:rFonts w:ascii="Cambria Math" w:hAnsi="Cambria Math"/>
                        <w:highlight w:val="yellow"/>
                      </w:rPr>
                      <m:t>p,m-1</m:t>
                    </m:r>
                  </m:sub>
                  <m:sup>
                    <m:r>
                      <m:rPr>
                        <m:nor/>
                      </m:rPr>
                      <w:rPr>
                        <w:highlight w:val="yellow"/>
                      </w:rPr>
                      <m:t>рег_бНЦЗ_мощ</m:t>
                    </m:r>
                  </m:sup>
                </m:sSubSup>
                <m:r>
                  <w:rPr>
                    <w:rFonts w:ascii="Cambria Math" w:hAnsi="Cambria Math"/>
                    <w:highlight w:val="yellow"/>
                  </w:rPr>
                  <m:t xml:space="preserve"> ×</m:t>
                </m:r>
                <m:sSubSup>
                  <m:sSubSupPr>
                    <m:ctrlPr>
                      <w:rPr>
                        <w:rFonts w:ascii="Cambria Math" w:hAnsi="Cambria Math"/>
                        <w:highlight w:val="yellow"/>
                      </w:rPr>
                    </m:ctrlPr>
                  </m:sSubSupPr>
                  <m:e>
                    <m:r>
                      <w:rPr>
                        <w:rFonts w:ascii="Cambria Math" w:hAnsi="Cambria Math"/>
                        <w:highlight w:val="yellow"/>
                      </w:rPr>
                      <m:t>k</m:t>
                    </m:r>
                  </m:e>
                  <m:sub>
                    <m:r>
                      <w:rPr>
                        <w:rFonts w:ascii="Cambria Math" w:hAnsi="Cambria Math"/>
                        <w:highlight w:val="yellow"/>
                      </w:rPr>
                      <m:t>m-1,z</m:t>
                    </m:r>
                  </m:sub>
                  <m:sup>
                    <m:r>
                      <w:rPr>
                        <w:rFonts w:ascii="Cambria Math" w:hAnsi="Cambria Math"/>
                        <w:highlight w:val="yellow"/>
                      </w:rPr>
                      <m:t>сезон</m:t>
                    </m:r>
                  </m:sup>
                </m:sSubSup>
                <m:r>
                  <w:rPr>
                    <w:rFonts w:ascii="Cambria Math" w:hAnsi="Cambria Math"/>
                    <w:highlight w:val="yellow"/>
                  </w:rPr>
                  <m:t xml:space="preserve"> ,</m:t>
                </m:r>
              </m:oMath>
            </m:oMathPara>
          </w:p>
          <w:p w14:paraId="7C8FE7C9" w14:textId="77777777" w:rsidR="00DB17B1" w:rsidRPr="00272F96" w:rsidRDefault="00DB17B1" w:rsidP="00DB17B1">
            <w:pPr>
              <w:pStyle w:val="affffffe"/>
              <w:ind w:left="35" w:firstLine="0"/>
              <w:rPr>
                <w:bCs/>
                <w:iCs/>
                <w:highlight w:val="yellow"/>
              </w:rPr>
            </w:pPr>
            <w:r w:rsidRPr="00272F96">
              <w:t xml:space="preserve">где </w:t>
            </w:r>
            <m:oMath>
              <m:sSubSup>
                <m:sSubSupPr>
                  <m:ctrlPr>
                    <w:rPr>
                      <w:rFonts w:ascii="Cambria Math" w:hAnsi="Cambria Math"/>
                      <w:i/>
                      <w:highlight w:val="yellow"/>
                    </w:rPr>
                  </m:ctrlPr>
                </m:sSubSupPr>
                <m:e>
                  <m:r>
                    <w:rPr>
                      <w:rFonts w:ascii="Cambria Math" w:hAnsi="Cambria Math"/>
                      <w:highlight w:val="yellow"/>
                    </w:rPr>
                    <m:t>n</m:t>
                  </m:r>
                </m:e>
                <m:sub>
                  <m:r>
                    <w:rPr>
                      <w:rFonts w:ascii="Cambria Math" w:hAnsi="Cambria Math"/>
                      <w:highlight w:val="yellow"/>
                    </w:rPr>
                    <m:t>p,i,q,j,m-1,z</m:t>
                  </m:r>
                </m:sub>
                <m:sup>
                  <m:r>
                    <w:rPr>
                      <w:rFonts w:ascii="Cambria Math" w:hAnsi="Cambria Math"/>
                      <w:highlight w:val="yellow"/>
                    </w:rPr>
                    <m:t>рег_бНЦЗ_факт</m:t>
                  </m:r>
                </m:sup>
              </m:sSubSup>
            </m:oMath>
            <w:r w:rsidRPr="00272F96">
              <w:rPr>
                <w:highlight w:val="yellow"/>
              </w:rPr>
              <w:t xml:space="preserve"> – объем мощности, фактически поставленной в месяце </w:t>
            </w:r>
            <w:r w:rsidRPr="00272F96">
              <w:rPr>
                <w:i/>
                <w:highlight w:val="yellow"/>
              </w:rPr>
              <w:t>m–</w:t>
            </w:r>
            <w:r w:rsidRPr="00272F96">
              <w:rPr>
                <w:highlight w:val="yellow"/>
              </w:rPr>
              <w:t xml:space="preserve">1 в ценовой зоне </w:t>
            </w:r>
            <w:r w:rsidRPr="00272F96">
              <w:rPr>
                <w:i/>
                <w:highlight w:val="yellow"/>
              </w:rPr>
              <w:t>z</w:t>
            </w:r>
            <w:r w:rsidRPr="00272F96">
              <w:rPr>
                <w:bCs/>
                <w:iCs/>
                <w:highlight w:val="yellow"/>
              </w:rPr>
              <w:t xml:space="preserve"> </w:t>
            </w:r>
            <w:r w:rsidRPr="00272F96">
              <w:rPr>
                <w:highlight w:val="yellow"/>
              </w:rPr>
              <w:t xml:space="preserve">по договорам купли-продажи мощности по регулируемым ценам </w:t>
            </w:r>
            <w:r w:rsidRPr="00272F96">
              <w:rPr>
                <w:rFonts w:eastAsia="Calibri"/>
                <w:iCs/>
                <w:highlight w:val="yellow"/>
              </w:rPr>
              <w:t>на отдельных территориях, ранее относившихся к неценовым зонам оптового рынка</w:t>
            </w:r>
            <w:r w:rsidRPr="00272F96">
              <w:rPr>
                <w:highlight w:val="yellow"/>
              </w:rPr>
              <w:t xml:space="preserve">, </w:t>
            </w:r>
            <w:r w:rsidRPr="00272F96">
              <w:rPr>
                <w:bCs/>
                <w:iCs/>
                <w:highlight w:val="yellow"/>
              </w:rPr>
              <w:t xml:space="preserve">производимой ГТП генерации </w:t>
            </w:r>
            <m:oMath>
              <m:r>
                <w:rPr>
                  <w:rFonts w:ascii="Cambria Math" w:hAnsi="Cambria Math"/>
                  <w:highlight w:val="yellow"/>
                </w:rPr>
                <m:t>p∈</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m:t>
                  </m:r>
                </m:sub>
                <m:sup>
                  <m:r>
                    <w:rPr>
                      <w:rFonts w:ascii="Cambria Math" w:hAnsi="Cambria Math"/>
                      <w:highlight w:val="yellow"/>
                    </w:rPr>
                    <m:t>бНЦЗ</m:t>
                  </m:r>
                </m:sup>
              </m:sSubSup>
            </m:oMath>
            <w:r w:rsidRPr="00272F96">
              <w:rPr>
                <w:bCs/>
                <w:iCs/>
                <w:highlight w:val="yellow"/>
              </w:rPr>
              <w:t xml:space="preserve"> </w:t>
            </w:r>
            <w:r w:rsidRPr="00272F96">
              <w:rPr>
                <w:highlight w:val="yellow"/>
              </w:rPr>
              <w:t xml:space="preserve">участника оптового рынка </w:t>
            </w:r>
            <w:r w:rsidRPr="00272F96">
              <w:rPr>
                <w:i/>
                <w:highlight w:val="yellow"/>
              </w:rPr>
              <w:t xml:space="preserve">i </w:t>
            </w:r>
            <w:r w:rsidRPr="00272F96">
              <w:rPr>
                <w:bCs/>
                <w:iCs/>
                <w:highlight w:val="yellow"/>
              </w:rPr>
              <w:t xml:space="preserve">и приобретаемой в ГТП потребления (экспорта) </w:t>
            </w:r>
            <m:oMath>
              <m:r>
                <w:rPr>
                  <w:rFonts w:ascii="Cambria Math" w:hAnsi="Cambria Math"/>
                  <w:highlight w:val="yellow"/>
                </w:rPr>
                <m:t>q∈</m:t>
              </m:r>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sz</m:t>
                  </m:r>
                </m:sub>
                <m:sup>
                  <m:r>
                    <w:rPr>
                      <w:rFonts w:ascii="Cambria Math" w:hAnsi="Cambria Math"/>
                      <w:highlight w:val="yellow"/>
                    </w:rPr>
                    <m:t>бНЦЗ</m:t>
                  </m:r>
                </m:sup>
              </m:sSubSup>
            </m:oMath>
            <w:r w:rsidRPr="00272F96">
              <w:rPr>
                <w:highlight w:val="yellow"/>
              </w:rPr>
              <w:t xml:space="preserve"> участника оптового рынка </w:t>
            </w:r>
            <w:r w:rsidRPr="00272F96">
              <w:rPr>
                <w:i/>
                <w:highlight w:val="yellow"/>
              </w:rPr>
              <w:t>j (i=j)</w:t>
            </w:r>
            <w:r w:rsidRPr="00272F96">
              <w:rPr>
                <w:bCs/>
                <w:iCs/>
                <w:highlight w:val="yellow"/>
              </w:rPr>
              <w:t xml:space="preserve">, определенный в соответствии с пунктом 3.9 </w:t>
            </w:r>
            <w:r w:rsidRPr="00272F96">
              <w:rPr>
                <w:bCs/>
                <w:i/>
                <w:iCs/>
                <w:highlight w:val="yellow"/>
              </w:rPr>
              <w:t xml:space="preserve">Регламента определения объемов покупки и продажи мощности на оптовом рынке </w:t>
            </w:r>
            <w:r w:rsidRPr="00272F96">
              <w:rPr>
                <w:bCs/>
                <w:iCs/>
                <w:highlight w:val="yellow"/>
              </w:rPr>
              <w:t>(Приложение № 13.2 к</w:t>
            </w:r>
            <w:r w:rsidRPr="00272F96">
              <w:rPr>
                <w:bCs/>
                <w:i/>
                <w:iCs/>
                <w:highlight w:val="yellow"/>
              </w:rPr>
              <w:t xml:space="preserve"> Договору о присоединении к торговой системе оптового рынка)</w:t>
            </w:r>
            <w:r w:rsidRPr="00272F96">
              <w:rPr>
                <w:bCs/>
                <w:iCs/>
                <w:highlight w:val="yellow"/>
              </w:rPr>
              <w:t>;</w:t>
            </w:r>
          </w:p>
          <w:p w14:paraId="37BC0042" w14:textId="77777777" w:rsidR="00DB17B1" w:rsidRPr="00272F96" w:rsidRDefault="004A0032" w:rsidP="00DB17B1">
            <w:pPr>
              <w:pStyle w:val="afffd"/>
              <w:ind w:left="35"/>
              <w:rPr>
                <w:i/>
              </w:rPr>
            </w:pPr>
            <m:oMath>
              <m:sSubSup>
                <m:sSubSupPr>
                  <m:ctrlPr>
                    <w:rPr>
                      <w:rFonts w:ascii="Cambria Math" w:hAnsi="Cambria Math"/>
                      <w:highlight w:val="yellow"/>
                    </w:rPr>
                  </m:ctrlPr>
                </m:sSubSupPr>
                <m:e>
                  <m:r>
                    <w:rPr>
                      <w:rFonts w:ascii="Cambria Math" w:hAnsi="Cambria Math"/>
                      <w:highlight w:val="yellow"/>
                    </w:rPr>
                    <m:t>T</m:t>
                  </m:r>
                </m:e>
                <m:sub>
                  <m:r>
                    <w:rPr>
                      <w:rFonts w:ascii="Cambria Math" w:hAnsi="Cambria Math"/>
                      <w:highlight w:val="yellow"/>
                    </w:rPr>
                    <m:t>p,m-1</m:t>
                  </m:r>
                </m:sub>
                <m:sup>
                  <m:r>
                    <m:rPr>
                      <m:nor/>
                    </m:rPr>
                    <w:rPr>
                      <w:highlight w:val="yellow"/>
                    </w:rPr>
                    <m:t>рег_бНЦЗ_мощ</m:t>
                  </m:r>
                </m:sup>
              </m:sSubSup>
            </m:oMath>
            <w:r w:rsidR="00DB17B1" w:rsidRPr="00272F96">
              <w:rPr>
                <w:highlight w:val="yellow"/>
              </w:rPr>
              <w:t xml:space="preserve"> – регулируемая цена (тариф) на мощность, установленная федеральным органом исполнительной власти в области регулирования тарифов в отношении месяца </w:t>
            </w:r>
            <w:r w:rsidR="00DB17B1" w:rsidRPr="00272F96">
              <w:rPr>
                <w:i/>
                <w:highlight w:val="yellow"/>
              </w:rPr>
              <w:t>m–</w:t>
            </w:r>
            <w:r w:rsidR="00DB17B1" w:rsidRPr="00272F96">
              <w:rPr>
                <w:highlight w:val="yellow"/>
              </w:rPr>
              <w:t xml:space="preserve">1 (периода, соответствующего месяцу </w:t>
            </w:r>
            <w:r w:rsidR="00DB17B1" w:rsidRPr="00272F96">
              <w:rPr>
                <w:i/>
                <w:highlight w:val="yellow"/>
              </w:rPr>
              <w:t>m–</w:t>
            </w:r>
            <w:r w:rsidR="00DB17B1" w:rsidRPr="00272F96">
              <w:rPr>
                <w:highlight w:val="yellow"/>
              </w:rPr>
              <w:t xml:space="preserve">1) и генерирующего объекта, который соответствует ГТП генерации </w:t>
            </w:r>
            <w:r w:rsidR="00DB17B1" w:rsidRPr="00272F96">
              <w:rPr>
                <w:i/>
                <w:highlight w:val="yellow"/>
              </w:rPr>
              <w:t>p</w:t>
            </w:r>
            <w:r w:rsidR="00DB17B1" w:rsidRPr="00272F96">
              <w:rPr>
                <w:highlight w:val="yellow"/>
              </w:rPr>
              <w:t xml:space="preserve"> участника оптового рынка </w:t>
            </w:r>
            <w:r w:rsidR="00DB17B1" w:rsidRPr="00272F96">
              <w:rPr>
                <w:i/>
                <w:highlight w:val="yellow"/>
              </w:rPr>
              <w:t>i</w:t>
            </w:r>
            <w:r w:rsidR="00DB17B1" w:rsidRPr="00272F96">
              <w:rPr>
                <w:highlight w:val="yellow"/>
              </w:rPr>
              <w:t>;</w:t>
            </w:r>
          </w:p>
          <w:p w14:paraId="4262AFBB" w14:textId="77777777" w:rsidR="00DB17B1" w:rsidRPr="00272F96" w:rsidRDefault="004A0032" w:rsidP="00DB17B1">
            <w:pPr>
              <w:ind w:left="35" w:firstLine="0"/>
            </w:pPr>
            <m:oMath>
              <m:sSubSup>
                <m:sSubSupPr>
                  <m:ctrlPr>
                    <w:rPr>
                      <w:rFonts w:ascii="Cambria Math" w:hAnsi="Cambria Math" w:cstheme="minorHAnsi"/>
                      <w:iCs/>
                    </w:rPr>
                  </m:ctrlPr>
                </m:sSubSupPr>
                <m:e>
                  <m:r>
                    <m:rPr>
                      <m:sty m:val="p"/>
                    </m:rPr>
                    <w:rPr>
                      <w:rFonts w:ascii="Cambria Math" w:hAnsi="Cambria Math" w:cstheme="minorHAnsi"/>
                    </w:rPr>
                    <m:t>S</m:t>
                  </m:r>
                </m:e>
                <m:sub>
                  <m:r>
                    <m:rPr>
                      <m:nor/>
                    </m:rPr>
                    <w:rPr>
                      <w:rFonts w:eastAsia="Arial Unicode MS" w:cstheme="minorHAnsi"/>
                      <w:i/>
                    </w:rPr>
                    <m:t>j,q,m</m:t>
                  </m:r>
                  <m:r>
                    <w:rPr>
                      <w:rFonts w:ascii="Cambria Math" w:eastAsia="Arial Unicode MS" w:hAnsi="Cambria Math" w:cstheme="minorHAnsi"/>
                    </w:rPr>
                    <m:t>-1</m:t>
                  </m:r>
                </m:sub>
                <m:sup>
                  <m:r>
                    <m:rPr>
                      <m:nor/>
                    </m:rPr>
                    <w:rPr>
                      <w:rFonts w:cstheme="minorHAnsi"/>
                      <w:iCs/>
                    </w:rPr>
                    <m:t>Мод_бНЦЗ_мод</m:t>
                  </m:r>
                </m:sup>
              </m:sSubSup>
            </m:oMath>
            <w:r w:rsidR="00DB17B1" w:rsidRPr="00272F96">
              <w:rPr>
                <w:iCs/>
              </w:rPr>
              <w:t xml:space="preserve"> – </w:t>
            </w:r>
            <w:r w:rsidR="00DB17B1" w:rsidRPr="00272F96">
              <w:rPr>
                <w:bCs/>
              </w:rPr>
              <w:t>стоимость объема</w:t>
            </w:r>
            <w:r w:rsidR="00DB17B1" w:rsidRPr="00272F96">
              <w:t xml:space="preserve"> потребления мощности в ГТП потребления (экспорта) </w:t>
            </w:r>
            <m:oMath>
              <m:r>
                <w:rPr>
                  <w:rFonts w:ascii="Cambria Math" w:hAnsi="Cambria Math"/>
                </w:rPr>
                <m:t>q∈</m:t>
              </m:r>
              <m:sSubSup>
                <m:sSubSupPr>
                  <m:ctrlPr>
                    <w:rPr>
                      <w:rFonts w:ascii="Cambria Math" w:hAnsi="Cambria Math"/>
                      <w:i/>
                    </w:rPr>
                  </m:ctrlPr>
                </m:sSubSupPr>
                <m:e>
                  <m:r>
                    <w:rPr>
                      <w:rFonts w:ascii="Cambria Math" w:hAnsi="Cambria Math"/>
                    </w:rPr>
                    <m:t>Q</m:t>
                  </m:r>
                </m:e>
                <m:sub>
                  <m:r>
                    <w:rPr>
                      <w:rFonts w:ascii="Cambria Math" w:hAnsi="Cambria Math"/>
                    </w:rPr>
                    <m:t>sz=3</m:t>
                  </m:r>
                </m:sub>
                <m:sup>
                  <m:r>
                    <w:rPr>
                      <w:rFonts w:ascii="Cambria Math" w:hAnsi="Cambria Math"/>
                    </w:rPr>
                    <m:t>бНЦЗ</m:t>
                  </m:r>
                </m:sup>
              </m:sSubSup>
            </m:oMath>
            <w:r w:rsidR="00DB17B1" w:rsidRPr="00272F96">
              <w:rPr>
                <w:i/>
              </w:rPr>
              <w:t xml:space="preserve"> </w:t>
            </w:r>
            <w:r w:rsidR="00DB17B1" w:rsidRPr="00272F96">
              <w:t>в</w:t>
            </w:r>
            <w:r w:rsidR="00DB17B1" w:rsidRPr="00272F96">
              <w:rPr>
                <w:i/>
              </w:rPr>
              <w:t xml:space="preserve"> </w:t>
            </w:r>
            <w:r w:rsidR="00DB17B1" w:rsidRPr="00272F96">
              <w:rPr>
                <w:iCs/>
              </w:rPr>
              <w:t>ценовых зонах</w:t>
            </w:r>
            <w:r w:rsidR="00DB17B1" w:rsidRPr="00272F96">
              <w:rPr>
                <w:i/>
              </w:rPr>
              <w:t xml:space="preserve"> z</w:t>
            </w:r>
            <w:r w:rsidR="00DB17B1" w:rsidRPr="00272F96">
              <w:t xml:space="preserve">, который фактически обеспечен мощностью собственных генерирующих объектов, осуществляющих поставку мощности по договорам на модернизацию </w:t>
            </w:r>
            <w:r w:rsidR="00DB17B1" w:rsidRPr="00272F96">
              <w:rPr>
                <w:rFonts w:eastAsia="Calibri"/>
                <w:iCs/>
              </w:rPr>
              <w:t>на отдельных территориях, ранее относившихся к неценовым зонам оптового рынка</w:t>
            </w:r>
            <w:r w:rsidR="00DB17B1" w:rsidRPr="00272F96">
              <w:rPr>
                <w:bCs/>
              </w:rPr>
              <w:t>,</w:t>
            </w:r>
            <w:r w:rsidR="00DB17B1" w:rsidRPr="00272F96">
              <w:t xml:space="preserve"> определяемая по формуле:</w:t>
            </w:r>
          </w:p>
          <w:p w14:paraId="5EFC64E9" w14:textId="77777777" w:rsidR="00DB17B1" w:rsidRPr="00272F96" w:rsidRDefault="004A0032" w:rsidP="00DB17B1">
            <w:pPr>
              <w:pStyle w:val="aa"/>
              <w:ind w:left="35" w:firstLine="425"/>
              <w:rPr>
                <w:rFonts w:ascii="Garamond" w:hAnsi="Garamond"/>
                <w:i/>
                <w:iCs/>
              </w:rPr>
            </w:pPr>
            <m:oMathPara>
              <m:oMath>
                <m:sSubSup>
                  <m:sSubSupPr>
                    <m:ctrlPr>
                      <w:rPr>
                        <w:rFonts w:ascii="Cambria Math" w:hAnsi="Cambria Math" w:cstheme="minorHAnsi"/>
                        <w:i/>
                        <w:iCs/>
                      </w:rPr>
                    </m:ctrlPr>
                  </m:sSubSupPr>
                  <m:e>
                    <m:r>
                      <w:rPr>
                        <w:rFonts w:ascii="Cambria Math" w:hAnsi="Cambria Math" w:cstheme="minorHAnsi"/>
                      </w:rPr>
                      <m:t>S</m:t>
                    </m:r>
                  </m:e>
                  <m:sub>
                    <m:r>
                      <m:rPr>
                        <m:nor/>
                      </m:rPr>
                      <w:rPr>
                        <w:rFonts w:ascii="Garamond" w:eastAsia="Arial Unicode MS" w:hAnsi="Garamond" w:cstheme="minorHAnsi"/>
                        <w:i/>
                        <w:iCs/>
                      </w:rPr>
                      <m:t>j,q,m</m:t>
                    </m:r>
                    <m:r>
                      <w:rPr>
                        <w:rFonts w:ascii="Cambria Math" w:eastAsia="Arial Unicode MS" w:hAnsi="Cambria Math" w:cstheme="minorHAnsi"/>
                      </w:rPr>
                      <m:t>-1</m:t>
                    </m:r>
                  </m:sub>
                  <m:sup>
                    <m:r>
                      <m:rPr>
                        <m:nor/>
                      </m:rPr>
                      <w:rPr>
                        <w:rFonts w:ascii="Garamond" w:hAnsi="Garamond" w:cstheme="minorHAnsi"/>
                        <w:i/>
                        <w:iCs/>
                      </w:rPr>
                      <m:t>Мод_бНЦЗ_мод</m:t>
                    </m:r>
                  </m:sup>
                </m:sSubSup>
                <m:r>
                  <w:rPr>
                    <w:rFonts w:ascii="Cambria Math" w:eastAsiaTheme="minorEastAsia" w:hAnsi="Cambria Math"/>
                  </w:rPr>
                  <m:t>=</m:t>
                </m:r>
                <m:nary>
                  <m:naryPr>
                    <m:chr m:val="∑"/>
                    <m:limLoc m:val="undOvr"/>
                    <m:supHide m:val="1"/>
                    <m:ctrlPr>
                      <w:rPr>
                        <w:rFonts w:ascii="Cambria Math" w:hAnsi="Cambria Math"/>
                        <w:i/>
                        <w:iCs/>
                      </w:rPr>
                    </m:ctrlPr>
                  </m:naryPr>
                  <m:sub>
                    <m:r>
                      <w:rPr>
                        <w:rFonts w:ascii="Cambria Math" w:hAnsi="Cambria Math"/>
                      </w:rPr>
                      <m:t>i,</m:t>
                    </m:r>
                    <m:d>
                      <m:dPr>
                        <m:ctrlPr>
                          <w:rPr>
                            <w:rFonts w:ascii="Cambria Math" w:hAnsi="Cambria Math"/>
                            <w:i/>
                            <w:iCs/>
                          </w:rPr>
                        </m:ctrlPr>
                      </m:dPr>
                      <m:e>
                        <m:r>
                          <w:rPr>
                            <w:rFonts w:ascii="Cambria Math" w:hAnsi="Cambria Math"/>
                          </w:rPr>
                          <m:t>i=j</m:t>
                        </m:r>
                      </m:e>
                    </m:d>
                  </m:sub>
                  <m:sup/>
                  <m:e>
                    <m:nary>
                      <m:naryPr>
                        <m:chr m:val="∑"/>
                        <m:limLoc m:val="undOvr"/>
                        <m:supHide m:val="1"/>
                        <m:ctrlPr>
                          <w:rPr>
                            <w:rFonts w:ascii="Cambria Math" w:hAnsi="Cambria Math"/>
                            <w:i/>
                            <w:iCs/>
                          </w:rPr>
                        </m:ctrlPr>
                      </m:naryPr>
                      <m:sub>
                        <m:r>
                          <w:rPr>
                            <w:rFonts w:ascii="Cambria Math" w:hAnsi="Cambria Math"/>
                          </w:rPr>
                          <m:t>p</m:t>
                        </m:r>
                      </m:sub>
                      <m:sup/>
                      <m:e>
                        <m:sSubSup>
                          <m:sSubSupPr>
                            <m:ctrlPr>
                              <w:rPr>
                                <w:rFonts w:ascii="Cambria Math" w:hAnsi="Cambria Math"/>
                                <w:i/>
                                <w:iCs/>
                              </w:rPr>
                            </m:ctrlPr>
                          </m:sSubSupPr>
                          <m:e>
                            <m:r>
                              <w:rPr>
                                <w:rFonts w:ascii="Cambria Math" w:eastAsiaTheme="minorEastAsia" w:hAnsi="Cambria Math"/>
                              </w:rPr>
                              <m:t>S</m:t>
                            </m:r>
                          </m:e>
                          <m:sub>
                            <m:r>
                              <w:rPr>
                                <w:rFonts w:ascii="Cambria Math" w:eastAsiaTheme="minorEastAsia" w:hAnsi="Cambria Math"/>
                              </w:rPr>
                              <m:t>p,i,q,j, m-1,z</m:t>
                            </m:r>
                          </m:sub>
                          <m:sup>
                            <m:r>
                              <m:rPr>
                                <m:nor/>
                              </m:rPr>
                              <w:rPr>
                                <w:rFonts w:ascii="Garamond" w:eastAsiaTheme="minorEastAsia" w:hAnsi="Garamond"/>
                                <w:i/>
                                <w:iCs/>
                              </w:rPr>
                              <m:t>Мод_бНЦ</m:t>
                            </m:r>
                            <m:r>
                              <m:rPr>
                                <m:nor/>
                              </m:rPr>
                              <w:rPr>
                                <w:rFonts w:ascii="Garamond" w:eastAsiaTheme="minorEastAsia" w:hAnsi="Garamond"/>
                                <w:i/>
                                <w:iCs/>
                                <w:highlight w:val="yellow"/>
                              </w:rPr>
                              <m:t>З_мод</m:t>
                            </m:r>
                          </m:sup>
                        </m:sSubSup>
                      </m:e>
                    </m:nary>
                  </m:e>
                </m:nary>
              </m:oMath>
            </m:oMathPara>
          </w:p>
          <w:p w14:paraId="13B81F88" w14:textId="77777777" w:rsidR="00DB17B1" w:rsidRPr="00272F96" w:rsidRDefault="004A0032" w:rsidP="00DB17B1">
            <w:pPr>
              <w:ind w:left="35"/>
            </w:pPr>
            <m:oMathPara>
              <m:oMath>
                <m:sSubSup>
                  <m:sSubSupPr>
                    <m:ctrlPr>
                      <w:rPr>
                        <w:rFonts w:ascii="Cambria Math" w:hAnsi="Cambria Math"/>
                        <w:i/>
                        <w:iCs/>
                        <w:highlight w:val="yellow"/>
                      </w:rPr>
                    </m:ctrlPr>
                  </m:sSubSupPr>
                  <m:e>
                    <m:r>
                      <w:rPr>
                        <w:rFonts w:ascii="Cambria Math" w:eastAsiaTheme="minorEastAsia" w:hAnsi="Cambria Math"/>
                        <w:highlight w:val="yellow"/>
                      </w:rPr>
                      <m:t>S</m:t>
                    </m:r>
                  </m:e>
                  <m:sub>
                    <m:r>
                      <w:rPr>
                        <w:rFonts w:ascii="Cambria Math" w:eastAsiaTheme="minorEastAsia" w:hAnsi="Cambria Math"/>
                        <w:highlight w:val="yellow"/>
                      </w:rPr>
                      <m:t>p,i,q,j, m-1,z</m:t>
                    </m:r>
                  </m:sub>
                  <m:sup>
                    <m:r>
                      <m:rPr>
                        <m:nor/>
                      </m:rPr>
                      <w:rPr>
                        <w:rFonts w:eastAsiaTheme="minorEastAsia"/>
                        <w:i/>
                        <w:iCs/>
                        <w:highlight w:val="yellow"/>
                      </w:rPr>
                      <m:t>Мод_бНЦЗ_мод</m:t>
                    </m:r>
                  </m:sup>
                </m:sSubSup>
                <m:r>
                  <w:rPr>
                    <w:rFonts w:ascii="Cambria Math" w:eastAsiaTheme="minorEastAsia" w:hAnsi="Cambria Math"/>
                    <w:highlight w:val="yellow"/>
                  </w:rPr>
                  <m:t>=</m:t>
                </m:r>
                <m:sSubSup>
                  <m:sSubSupPr>
                    <m:ctrlPr>
                      <w:rPr>
                        <w:rFonts w:ascii="Cambria Math" w:eastAsiaTheme="minorEastAsia" w:hAnsi="Cambria Math"/>
                        <w:i/>
                        <w:iCs/>
                        <w:highlight w:val="yellow"/>
                      </w:rPr>
                    </m:ctrlPr>
                  </m:sSubSupPr>
                  <m:e>
                    <m:r>
                      <w:rPr>
                        <w:rFonts w:ascii="Cambria Math" w:eastAsiaTheme="minorEastAsia" w:hAnsi="Cambria Math"/>
                        <w:highlight w:val="yellow"/>
                      </w:rPr>
                      <m:t>n</m:t>
                    </m:r>
                  </m:e>
                  <m:sub>
                    <m:r>
                      <w:rPr>
                        <w:rFonts w:ascii="Cambria Math" w:eastAsiaTheme="minorEastAsia" w:hAnsi="Cambria Math"/>
                        <w:highlight w:val="yellow"/>
                      </w:rPr>
                      <m:t>p,i,q,j, m-1,z</m:t>
                    </m:r>
                  </m:sub>
                  <m:sup>
                    <m:r>
                      <m:rPr>
                        <m:nor/>
                      </m:rPr>
                      <w:rPr>
                        <w:rFonts w:eastAsiaTheme="minorEastAsia"/>
                        <w:i/>
                        <w:iCs/>
                        <w:highlight w:val="yellow"/>
                      </w:rPr>
                      <m:t>Мод_ бНЦЗ_факт</m:t>
                    </m:r>
                  </m:sup>
                </m:sSubSup>
                <m:r>
                  <w:rPr>
                    <w:rFonts w:ascii="Cambria Math" w:eastAsiaTheme="minorEastAsia" w:hAnsi="Cambria Math"/>
                    <w:highlight w:val="yellow"/>
                  </w:rPr>
                  <m:t>×</m:t>
                </m:r>
                <m:sSubSup>
                  <m:sSubSupPr>
                    <m:ctrlPr>
                      <w:rPr>
                        <w:rFonts w:ascii="Cambria Math" w:hAnsi="Cambria Math"/>
                        <w:i/>
                        <w:iCs/>
                        <w:highlight w:val="yellow"/>
                      </w:rPr>
                    </m:ctrlPr>
                  </m:sSubSupPr>
                  <m:e>
                    <m:r>
                      <w:rPr>
                        <w:rFonts w:ascii="Cambria Math" w:eastAsiaTheme="minorEastAsia" w:hAnsi="Cambria Math"/>
                        <w:highlight w:val="yellow"/>
                      </w:rPr>
                      <m:t>k</m:t>
                    </m:r>
                  </m:e>
                  <m:sub>
                    <m:r>
                      <w:rPr>
                        <w:rFonts w:ascii="Cambria Math" w:eastAsiaTheme="minorEastAsia" w:hAnsi="Cambria Math"/>
                        <w:highlight w:val="yellow"/>
                      </w:rPr>
                      <m:t>m-1,z</m:t>
                    </m:r>
                  </m:sub>
                  <m:sup>
                    <m:r>
                      <w:rPr>
                        <w:rFonts w:ascii="Cambria Math" w:eastAsiaTheme="minorEastAsia" w:hAnsi="Cambria Math"/>
                        <w:highlight w:val="yellow"/>
                      </w:rPr>
                      <m:t>сезон</m:t>
                    </m:r>
                  </m:sup>
                </m:sSubSup>
                <m:r>
                  <w:rPr>
                    <w:rFonts w:ascii="Cambria Math" w:eastAsiaTheme="minorEastAsia" w:hAnsi="Cambria Math"/>
                    <w:highlight w:val="yellow"/>
                  </w:rPr>
                  <m:t>×</m:t>
                </m:r>
                <m:sSubSup>
                  <m:sSubSupPr>
                    <m:ctrlPr>
                      <w:rPr>
                        <w:rFonts w:ascii="Cambria Math" w:hAnsi="Cambria Math"/>
                        <w:i/>
                        <w:iCs/>
                        <w:highlight w:val="yellow"/>
                      </w:rPr>
                    </m:ctrlPr>
                  </m:sSubSupPr>
                  <m:e>
                    <m:r>
                      <w:rPr>
                        <w:rFonts w:ascii="Cambria Math" w:eastAsiaTheme="minorEastAsia" w:hAnsi="Cambria Math"/>
                        <w:highlight w:val="yellow"/>
                      </w:rPr>
                      <m:t>k</m:t>
                    </m:r>
                  </m:e>
                  <m:sub>
                    <m:r>
                      <w:rPr>
                        <w:rFonts w:ascii="Cambria Math" w:eastAsiaTheme="minorEastAsia" w:hAnsi="Cambria Math"/>
                        <w:highlight w:val="yellow"/>
                      </w:rPr>
                      <m:t>p,m-1</m:t>
                    </m:r>
                  </m:sub>
                  <m:sup>
                    <m:r>
                      <w:rPr>
                        <w:rFonts w:ascii="Cambria Math" w:eastAsiaTheme="minorEastAsia" w:hAnsi="Cambria Math"/>
                        <w:highlight w:val="yellow"/>
                      </w:rPr>
                      <m:t>штр</m:t>
                    </m:r>
                  </m:sup>
                </m:sSubSup>
                <m:r>
                  <w:rPr>
                    <w:rFonts w:ascii="Cambria Math" w:eastAsiaTheme="minorEastAsia" w:hAnsi="Cambria Math"/>
                    <w:highlight w:val="yellow"/>
                  </w:rPr>
                  <m:t>×</m:t>
                </m:r>
                <m:sSubSup>
                  <m:sSubSupPr>
                    <m:ctrlPr>
                      <w:rPr>
                        <w:rFonts w:ascii="Cambria Math" w:hAnsi="Cambria Math"/>
                        <w:i/>
                        <w:iCs/>
                        <w:highlight w:val="yellow"/>
                      </w:rPr>
                    </m:ctrlPr>
                  </m:sSubSupPr>
                  <m:e>
                    <m:r>
                      <w:rPr>
                        <w:rFonts w:ascii="Cambria Math" w:eastAsiaTheme="minorEastAsia" w:hAnsi="Cambria Math"/>
                        <w:highlight w:val="yellow"/>
                      </w:rPr>
                      <m:t>k</m:t>
                    </m:r>
                  </m:e>
                  <m:sub>
                    <m:r>
                      <w:rPr>
                        <w:rFonts w:ascii="Cambria Math" w:eastAsiaTheme="minorEastAsia" w:hAnsi="Cambria Math"/>
                        <w:highlight w:val="yellow"/>
                      </w:rPr>
                      <m:t>p,m-1</m:t>
                    </m:r>
                  </m:sub>
                  <m:sup>
                    <m:r>
                      <w:rPr>
                        <w:rFonts w:ascii="Cambria Math" w:eastAsiaTheme="minorEastAsia" w:hAnsi="Cambria Math"/>
                        <w:highlight w:val="yellow"/>
                      </w:rPr>
                      <m:t>неполн</m:t>
                    </m:r>
                  </m:sup>
                </m:sSubSup>
                <m:r>
                  <w:rPr>
                    <w:rFonts w:ascii="Cambria Math" w:eastAsiaTheme="minorEastAsia" w:hAnsi="Cambria Math"/>
                    <w:highlight w:val="yellow"/>
                  </w:rPr>
                  <m:t>×</m:t>
                </m:r>
                <m:d>
                  <m:dPr>
                    <m:ctrlPr>
                      <w:rPr>
                        <w:rFonts w:ascii="Cambria Math" w:hAnsi="Cambria Math"/>
                        <w:i/>
                        <w:iCs/>
                        <w:highlight w:val="yellow"/>
                      </w:rPr>
                    </m:ctrlPr>
                  </m:dPr>
                  <m:e>
                    <m:sSub>
                      <m:sSubPr>
                        <m:ctrlPr>
                          <w:rPr>
                            <w:rFonts w:ascii="Cambria Math" w:hAnsi="Cambria Math"/>
                            <w:i/>
                            <w:iCs/>
                            <w:highlight w:val="yellow"/>
                          </w:rPr>
                        </m:ctrlPr>
                      </m:sSubPr>
                      <m:e>
                        <m:r>
                          <w:rPr>
                            <w:rFonts w:ascii="Cambria Math" w:eastAsiaTheme="minorEastAsia" w:hAnsi="Cambria Math"/>
                            <w:highlight w:val="yellow"/>
                          </w:rPr>
                          <m:t>OpEx</m:t>
                        </m:r>
                      </m:e>
                      <m:sub>
                        <m:r>
                          <w:rPr>
                            <w:rFonts w:ascii="Cambria Math" w:eastAsiaTheme="minorEastAsia" w:hAnsi="Cambria Math"/>
                            <w:highlight w:val="yellow"/>
                          </w:rPr>
                          <m:t>p,m-1</m:t>
                        </m:r>
                      </m:sub>
                    </m:sSub>
                    <m:r>
                      <w:rPr>
                        <w:rFonts w:ascii="Cambria Math" w:eastAsiaTheme="minorEastAsia" w:hAnsi="Cambria Math"/>
                        <w:highlight w:val="yellow"/>
                      </w:rPr>
                      <m:t>×</m:t>
                    </m:r>
                    <m:sSubSup>
                      <m:sSubSupPr>
                        <m:ctrlPr>
                          <w:rPr>
                            <w:rFonts w:ascii="Cambria Math" w:hAnsi="Cambria Math"/>
                            <w:i/>
                            <w:iCs/>
                            <w:highlight w:val="yellow"/>
                          </w:rPr>
                        </m:ctrlPr>
                      </m:sSubSupPr>
                      <m:e>
                        <m:r>
                          <w:rPr>
                            <w:rFonts w:ascii="Cambria Math" w:hAnsi="Cambria Math"/>
                            <w:highlight w:val="yellow"/>
                          </w:rPr>
                          <m:t>k</m:t>
                        </m:r>
                      </m:e>
                      <m:sub>
                        <m:r>
                          <w:rPr>
                            <w:rFonts w:ascii="Cambria Math" w:hAnsi="Cambria Math"/>
                            <w:highlight w:val="yellow"/>
                          </w:rPr>
                          <m:t>p</m:t>
                        </m:r>
                      </m:sub>
                      <m:sup>
                        <m:r>
                          <w:rPr>
                            <w:rFonts w:ascii="Cambria Math" w:hAnsi="Cambria Math"/>
                            <w:highlight w:val="yellow"/>
                          </w:rPr>
                          <m:t>СН</m:t>
                        </m:r>
                      </m:sup>
                    </m:sSubSup>
                    <m:r>
                      <w:rPr>
                        <w:rFonts w:ascii="Cambria Math" w:eastAsiaTheme="minorEastAsia" w:hAnsi="Cambria Math"/>
                        <w:highlight w:val="yellow"/>
                      </w:rPr>
                      <m:t>+</m:t>
                    </m:r>
                    <m:sSubSup>
                      <m:sSubSupPr>
                        <m:ctrlPr>
                          <w:rPr>
                            <w:rFonts w:ascii="Cambria Math" w:hAnsi="Cambria Math"/>
                            <w:i/>
                            <w:iCs/>
                            <w:highlight w:val="yellow"/>
                          </w:rPr>
                        </m:ctrlPr>
                      </m:sSubSupPr>
                      <m:e>
                        <m:r>
                          <w:rPr>
                            <w:rFonts w:ascii="Cambria Math" w:eastAsiaTheme="minorEastAsia" w:hAnsi="Cambria Math"/>
                            <w:highlight w:val="yellow"/>
                          </w:rPr>
                          <m:t>k</m:t>
                        </m:r>
                      </m:e>
                      <m:sub>
                        <m:r>
                          <w:rPr>
                            <w:rFonts w:ascii="Cambria Math" w:eastAsiaTheme="minorEastAsia" w:hAnsi="Cambria Math"/>
                            <w:highlight w:val="yellow"/>
                          </w:rPr>
                          <m:t>m-1</m:t>
                        </m:r>
                      </m:sub>
                      <m:sup>
                        <m:r>
                          <w:rPr>
                            <w:rFonts w:ascii="Cambria Math" w:eastAsiaTheme="minorEastAsia" w:hAnsi="Cambria Math"/>
                            <w:highlight w:val="yellow"/>
                          </w:rPr>
                          <m:t>сниж_Мод_бНЦЗ</m:t>
                        </m:r>
                      </m:sup>
                    </m:sSubSup>
                    <m:r>
                      <w:rPr>
                        <w:rFonts w:ascii="Cambria Math" w:eastAsiaTheme="minorEastAsia" w:hAnsi="Cambria Math"/>
                        <w:highlight w:val="yellow"/>
                      </w:rPr>
                      <m:t>×</m:t>
                    </m:r>
                    <m:d>
                      <m:dPr>
                        <m:ctrlPr>
                          <w:rPr>
                            <w:rFonts w:ascii="Cambria Math" w:hAnsi="Cambria Math"/>
                            <w:i/>
                            <w:iCs/>
                            <w:highlight w:val="yellow"/>
                          </w:rPr>
                        </m:ctrlPr>
                      </m:dPr>
                      <m:e>
                        <m:sSubSup>
                          <m:sSubSupPr>
                            <m:ctrlPr>
                              <w:rPr>
                                <w:rFonts w:ascii="Cambria Math" w:hAnsi="Cambria Math"/>
                                <w:i/>
                                <w:iCs/>
                                <w:highlight w:val="yellow"/>
                              </w:rPr>
                            </m:ctrlPr>
                          </m:sSubSupPr>
                          <m:e>
                            <m:r>
                              <w:rPr>
                                <w:rFonts w:ascii="Cambria Math" w:eastAsiaTheme="minorEastAsia" w:hAnsi="Cambria Math"/>
                                <w:highlight w:val="yellow"/>
                              </w:rPr>
                              <m:t>Ц</m:t>
                            </m:r>
                          </m:e>
                          <m:sub>
                            <m:r>
                              <w:rPr>
                                <w:rFonts w:ascii="Cambria Math" w:eastAsiaTheme="minorEastAsia" w:hAnsi="Cambria Math"/>
                                <w:highlight w:val="yellow"/>
                              </w:rPr>
                              <m:t>p, m-1</m:t>
                            </m:r>
                          </m:sub>
                          <m:sup>
                            <m:r>
                              <w:rPr>
                                <w:rFonts w:ascii="Cambria Math" w:eastAsiaTheme="minorEastAsia" w:hAnsi="Cambria Math"/>
                                <w:highlight w:val="yellow"/>
                              </w:rPr>
                              <m:t>Мод_бНЦЗ</m:t>
                            </m:r>
                          </m:sup>
                        </m:sSubSup>
                        <m:r>
                          <w:rPr>
                            <w:rFonts w:ascii="Cambria Math" w:eastAsiaTheme="minorEastAsia" w:hAnsi="Cambria Math"/>
                            <w:highlight w:val="yellow"/>
                          </w:rPr>
                          <m:t>-</m:t>
                        </m:r>
                        <m:sSub>
                          <m:sSubPr>
                            <m:ctrlPr>
                              <w:rPr>
                                <w:rFonts w:ascii="Cambria Math" w:hAnsi="Cambria Math"/>
                                <w:i/>
                                <w:iCs/>
                                <w:highlight w:val="yellow"/>
                              </w:rPr>
                            </m:ctrlPr>
                          </m:sSubPr>
                          <m:e>
                            <m:r>
                              <w:rPr>
                                <w:rFonts w:ascii="Cambria Math" w:eastAsiaTheme="minorEastAsia" w:hAnsi="Cambria Math"/>
                                <w:highlight w:val="yellow"/>
                              </w:rPr>
                              <m:t>OpEx</m:t>
                            </m:r>
                          </m:e>
                          <m:sub>
                            <m:r>
                              <w:rPr>
                                <w:rFonts w:ascii="Cambria Math" w:eastAsiaTheme="minorEastAsia" w:hAnsi="Cambria Math"/>
                                <w:highlight w:val="yellow"/>
                              </w:rPr>
                              <m:t>p,m-1</m:t>
                            </m:r>
                          </m:sub>
                        </m:sSub>
                        <m:r>
                          <w:rPr>
                            <w:rFonts w:ascii="Cambria Math" w:eastAsiaTheme="minorEastAsia" w:hAnsi="Cambria Math"/>
                            <w:highlight w:val="yellow"/>
                          </w:rPr>
                          <m:t>×</m:t>
                        </m:r>
                        <m:sSubSup>
                          <m:sSubSupPr>
                            <m:ctrlPr>
                              <w:rPr>
                                <w:rFonts w:ascii="Cambria Math" w:hAnsi="Cambria Math"/>
                                <w:i/>
                                <w:iCs/>
                                <w:highlight w:val="yellow"/>
                              </w:rPr>
                            </m:ctrlPr>
                          </m:sSubSupPr>
                          <m:e>
                            <m:r>
                              <w:rPr>
                                <w:rFonts w:ascii="Cambria Math" w:hAnsi="Cambria Math"/>
                                <w:highlight w:val="yellow"/>
                              </w:rPr>
                              <m:t>k</m:t>
                            </m:r>
                          </m:e>
                          <m:sub>
                            <m:r>
                              <w:rPr>
                                <w:rFonts w:ascii="Cambria Math" w:hAnsi="Cambria Math"/>
                                <w:highlight w:val="yellow"/>
                              </w:rPr>
                              <m:t>p</m:t>
                            </m:r>
                          </m:sub>
                          <m:sup>
                            <m:r>
                              <w:rPr>
                                <w:rFonts w:ascii="Cambria Math" w:hAnsi="Cambria Math"/>
                                <w:highlight w:val="yellow"/>
                              </w:rPr>
                              <m:t>СН</m:t>
                            </m:r>
                          </m:sup>
                        </m:sSubSup>
                      </m:e>
                    </m:d>
                  </m:e>
                </m:d>
                <m:r>
                  <m:rPr>
                    <m:sty m:val="p"/>
                  </m:rPr>
                  <w:rPr>
                    <w:rFonts w:ascii="Cambria Math" w:hAnsi="Cambria Math"/>
                    <w:highlight w:val="yellow"/>
                  </w:rPr>
                  <m:t>,</m:t>
                </m:r>
              </m:oMath>
            </m:oMathPara>
          </w:p>
          <w:p w14:paraId="199E5291" w14:textId="77777777" w:rsidR="00DB17B1" w:rsidRPr="00272F96" w:rsidRDefault="00DB17B1" w:rsidP="00DB17B1">
            <w:pPr>
              <w:ind w:left="35" w:firstLine="0"/>
              <w:rPr>
                <w:rFonts w:eastAsiaTheme="minorEastAsia"/>
                <w:bCs/>
                <w:iCs/>
                <w:highlight w:val="yellow"/>
              </w:rPr>
            </w:pPr>
            <w:r w:rsidRPr="00272F96">
              <w:rPr>
                <w:rFonts w:eastAsiaTheme="minorEastAsia"/>
              </w:rPr>
              <w:t>где</w:t>
            </w:r>
            <w:r w:rsidRPr="00272F96">
              <w:rPr>
                <w:rFonts w:eastAsiaTheme="minorEastAsia"/>
              </w:rPr>
              <w:tab/>
            </w:r>
            <m:oMath>
              <m:sSubSup>
                <m:sSubSupPr>
                  <m:ctrlPr>
                    <w:rPr>
                      <w:rFonts w:ascii="Cambria Math" w:eastAsiaTheme="minorEastAsia" w:hAnsi="Cambria Math"/>
                      <w:i/>
                      <w:iCs/>
                      <w:highlight w:val="yellow"/>
                    </w:rPr>
                  </m:ctrlPr>
                </m:sSubSupPr>
                <m:e>
                  <m:r>
                    <w:rPr>
                      <w:rFonts w:ascii="Cambria Math" w:eastAsiaTheme="minorEastAsia" w:hAnsi="Cambria Math"/>
                      <w:highlight w:val="yellow"/>
                    </w:rPr>
                    <m:t>n</m:t>
                  </m:r>
                </m:e>
                <m:sub>
                  <m:r>
                    <w:rPr>
                      <w:rFonts w:ascii="Cambria Math" w:eastAsiaTheme="minorEastAsia" w:hAnsi="Cambria Math"/>
                      <w:highlight w:val="yellow"/>
                    </w:rPr>
                    <m:t>p,i,q,j, m-1,z</m:t>
                  </m:r>
                </m:sub>
                <m:sup>
                  <m:r>
                    <m:rPr>
                      <m:nor/>
                    </m:rPr>
                    <w:rPr>
                      <w:rFonts w:eastAsiaTheme="minorEastAsia"/>
                      <w:i/>
                      <w:iCs/>
                      <w:highlight w:val="yellow"/>
                    </w:rPr>
                    <m:t>Мод_ бНЦЗ_факт</m:t>
                  </m:r>
                </m:sup>
              </m:sSubSup>
            </m:oMath>
            <w:r w:rsidRPr="00272F96">
              <w:rPr>
                <w:rFonts w:eastAsiaTheme="minorEastAsia"/>
                <w:highlight w:val="yellow"/>
              </w:rPr>
              <w:t xml:space="preserve"> </w:t>
            </w:r>
            <w:r w:rsidRPr="00272F96">
              <w:rPr>
                <w:rFonts w:eastAsiaTheme="minorEastAsia"/>
                <w:bCs/>
                <w:iCs/>
                <w:highlight w:val="yellow"/>
              </w:rPr>
              <w:t xml:space="preserve">– </w:t>
            </w:r>
            <w:r w:rsidRPr="00272F96">
              <w:rPr>
                <w:rFonts w:eastAsiaTheme="minorEastAsia"/>
                <w:highlight w:val="yellow"/>
              </w:rPr>
              <w:t xml:space="preserve">объем мощности, фактически поставленной в месяце </w:t>
            </w:r>
            <w:r w:rsidRPr="00272F96">
              <w:rPr>
                <w:rFonts w:eastAsiaTheme="minorEastAsia"/>
                <w:i/>
                <w:highlight w:val="yellow"/>
              </w:rPr>
              <w:t>m–</w:t>
            </w:r>
            <w:r w:rsidRPr="00272F96">
              <w:rPr>
                <w:rFonts w:eastAsiaTheme="minorEastAsia"/>
                <w:highlight w:val="yellow"/>
              </w:rPr>
              <w:t xml:space="preserve">1 в ценовой зоне </w:t>
            </w:r>
            <w:r w:rsidRPr="00272F96">
              <w:rPr>
                <w:rFonts w:eastAsiaTheme="minorEastAsia"/>
                <w:i/>
                <w:highlight w:val="yellow"/>
              </w:rPr>
              <w:t>z</w:t>
            </w:r>
            <w:r w:rsidRPr="00272F96">
              <w:rPr>
                <w:rFonts w:eastAsiaTheme="minorEastAsia"/>
                <w:bCs/>
                <w:iCs/>
                <w:highlight w:val="yellow"/>
              </w:rPr>
              <w:t xml:space="preserve"> </w:t>
            </w:r>
            <w:r w:rsidRPr="00272F96">
              <w:rPr>
                <w:rFonts w:eastAsiaTheme="minorEastAsia"/>
                <w:highlight w:val="yellow"/>
              </w:rPr>
              <w:t xml:space="preserve">по договорам на модернизацию </w:t>
            </w:r>
            <w:r w:rsidRPr="00272F96">
              <w:rPr>
                <w:rFonts w:eastAsia="Calibri"/>
                <w:iCs/>
                <w:highlight w:val="yellow"/>
              </w:rPr>
              <w:t>на отдельных территориях, ранее относившихся к неценовым зонам оптового рынка</w:t>
            </w:r>
            <w:r w:rsidRPr="00272F96">
              <w:rPr>
                <w:rFonts w:eastAsiaTheme="minorEastAsia"/>
                <w:highlight w:val="yellow"/>
              </w:rPr>
              <w:t xml:space="preserve">, </w:t>
            </w:r>
            <w:r w:rsidRPr="00272F96">
              <w:rPr>
                <w:rFonts w:eastAsiaTheme="minorEastAsia"/>
                <w:bCs/>
                <w:iCs/>
                <w:highlight w:val="yellow"/>
              </w:rPr>
              <w:t xml:space="preserve">производимой в ГТП генерации </w:t>
            </w:r>
            <w:r w:rsidRPr="00272F96">
              <w:rPr>
                <w:rFonts w:eastAsiaTheme="minorEastAsia"/>
                <w:bCs/>
                <w:i/>
                <w:iCs/>
                <w:highlight w:val="yellow"/>
              </w:rPr>
              <w:t>p</w:t>
            </w:r>
            <w:r w:rsidRPr="00272F96">
              <w:rPr>
                <w:rFonts w:eastAsiaTheme="minorEastAsia"/>
                <w:bCs/>
                <w:iCs/>
                <w:highlight w:val="yellow"/>
              </w:rPr>
              <w:t xml:space="preserve"> </w:t>
            </w:r>
            <w:r w:rsidRPr="00272F96">
              <w:rPr>
                <w:rFonts w:eastAsiaTheme="minorEastAsia"/>
                <w:highlight w:val="yellow"/>
              </w:rPr>
              <w:t xml:space="preserve">участника оптового рынка </w:t>
            </w:r>
            <w:r w:rsidRPr="00272F96">
              <w:rPr>
                <w:rFonts w:eastAsiaTheme="minorEastAsia"/>
                <w:i/>
                <w:highlight w:val="yellow"/>
              </w:rPr>
              <w:t xml:space="preserve">i </w:t>
            </w:r>
            <w:r w:rsidRPr="00272F96">
              <w:rPr>
                <w:rFonts w:eastAsiaTheme="minorEastAsia"/>
                <w:bCs/>
                <w:iCs/>
                <w:highlight w:val="yellow"/>
              </w:rPr>
              <w:t xml:space="preserve">и приобретаемой в ГТП потребления (экспорта) </w:t>
            </w:r>
            <w:r w:rsidRPr="00272F96">
              <w:rPr>
                <w:rFonts w:eastAsiaTheme="minorEastAsia"/>
                <w:bCs/>
                <w:i/>
                <w:iCs/>
                <w:highlight w:val="yellow"/>
              </w:rPr>
              <w:t>q</w:t>
            </w:r>
            <w:r w:rsidRPr="00272F96">
              <w:rPr>
                <w:rFonts w:eastAsiaTheme="minorEastAsia"/>
                <w:highlight w:val="yellow"/>
              </w:rPr>
              <w:t xml:space="preserve"> участника оптового рынка </w:t>
            </w:r>
            <w:r w:rsidRPr="00272F96">
              <w:rPr>
                <w:rFonts w:eastAsiaTheme="minorEastAsia"/>
                <w:i/>
                <w:highlight w:val="yellow"/>
              </w:rPr>
              <w:t>j (i=j)</w:t>
            </w:r>
            <w:r w:rsidRPr="00272F96">
              <w:rPr>
                <w:rFonts w:eastAsiaTheme="minorEastAsia"/>
                <w:bCs/>
                <w:iCs/>
                <w:highlight w:val="yellow"/>
              </w:rPr>
              <w:t xml:space="preserve">, определенный в соответствии с </w:t>
            </w:r>
            <w:r w:rsidRPr="00272F96">
              <w:rPr>
                <w:rFonts w:eastAsiaTheme="minorEastAsia"/>
                <w:bCs/>
                <w:i/>
                <w:iCs/>
                <w:highlight w:val="yellow"/>
              </w:rPr>
              <w:t xml:space="preserve">Регламентом определения объемов покупки и продажи мощности на оптовом рынке </w:t>
            </w:r>
            <w:r w:rsidRPr="00272F96">
              <w:rPr>
                <w:rFonts w:eastAsiaTheme="minorEastAsia"/>
                <w:bCs/>
                <w:iCs/>
                <w:highlight w:val="yellow"/>
              </w:rPr>
              <w:t>(Приложение № 13.2 к</w:t>
            </w:r>
            <w:r w:rsidRPr="00272F96">
              <w:rPr>
                <w:rFonts w:eastAsiaTheme="minorEastAsia"/>
                <w:bCs/>
                <w:i/>
                <w:iCs/>
                <w:highlight w:val="yellow"/>
              </w:rPr>
              <w:t xml:space="preserve"> Договору о присоединении к торговой системе оптового рынка)</w:t>
            </w:r>
            <w:r w:rsidRPr="00272F96">
              <w:rPr>
                <w:rFonts w:eastAsiaTheme="minorEastAsia"/>
                <w:bCs/>
                <w:iCs/>
                <w:highlight w:val="yellow"/>
              </w:rPr>
              <w:t>;</w:t>
            </w:r>
          </w:p>
          <w:p w14:paraId="69D233F4" w14:textId="77777777" w:rsidR="00DB17B1" w:rsidRPr="00272F96" w:rsidRDefault="004A0032" w:rsidP="00DB17B1">
            <w:pPr>
              <w:ind w:left="105" w:firstLine="0"/>
              <w:rPr>
                <w:rFonts w:eastAsiaTheme="minorEastAsia"/>
                <w:highlight w:val="yellow"/>
              </w:rPr>
            </w:pPr>
            <m:oMath>
              <m:sSubSup>
                <m:sSubSupPr>
                  <m:ctrlPr>
                    <w:rPr>
                      <w:rFonts w:ascii="Cambria Math" w:hAnsi="Cambria Math"/>
                      <w:i/>
                      <w:iCs/>
                      <w:highlight w:val="yellow"/>
                    </w:rPr>
                  </m:ctrlPr>
                </m:sSubSupPr>
                <m:e>
                  <m:r>
                    <w:rPr>
                      <w:rFonts w:ascii="Cambria Math" w:eastAsiaTheme="minorEastAsia" w:hAnsi="Cambria Math"/>
                      <w:highlight w:val="yellow"/>
                    </w:rPr>
                    <m:t>Ц</m:t>
                  </m:r>
                </m:e>
                <m:sub>
                  <m:r>
                    <w:rPr>
                      <w:rFonts w:ascii="Cambria Math" w:eastAsiaTheme="minorEastAsia" w:hAnsi="Cambria Math"/>
                      <w:highlight w:val="yellow"/>
                    </w:rPr>
                    <m:t>p, m-1</m:t>
                  </m:r>
                </m:sub>
                <m:sup>
                  <m:r>
                    <w:rPr>
                      <w:rFonts w:ascii="Cambria Math" w:eastAsiaTheme="minorEastAsia" w:hAnsi="Cambria Math"/>
                      <w:highlight w:val="yellow"/>
                    </w:rPr>
                    <m:t>Мод_бНЦЗ</m:t>
                  </m:r>
                </m:sup>
              </m:sSubSup>
            </m:oMath>
            <w:r w:rsidR="00DB17B1" w:rsidRPr="00272F96">
              <w:rPr>
                <w:rFonts w:eastAsiaTheme="minorEastAsia"/>
                <w:highlight w:val="yellow"/>
              </w:rPr>
              <w:t xml:space="preserve"> – цена на мощность ГТП генерации </w:t>
            </w:r>
            <w:r w:rsidR="00DB17B1" w:rsidRPr="00272F96">
              <w:rPr>
                <w:rFonts w:eastAsiaTheme="minorEastAsia"/>
                <w:i/>
                <w:highlight w:val="yellow"/>
              </w:rPr>
              <w:t>p</w:t>
            </w:r>
            <w:r w:rsidR="00DB17B1" w:rsidRPr="00272F96">
              <w:rPr>
                <w:rFonts w:eastAsiaTheme="minorEastAsia"/>
                <w:highlight w:val="yellow"/>
              </w:rPr>
              <w:t xml:space="preserve"> участника оптового рынка </w:t>
            </w:r>
            <w:r w:rsidR="00DB17B1" w:rsidRPr="00272F96">
              <w:rPr>
                <w:rFonts w:eastAsiaTheme="minorEastAsia"/>
                <w:i/>
                <w:highlight w:val="yellow"/>
              </w:rPr>
              <w:t>i</w:t>
            </w:r>
            <w:r w:rsidR="00DB17B1" w:rsidRPr="00272F96">
              <w:rPr>
                <w:rFonts w:eastAsiaTheme="minorEastAsia"/>
                <w:highlight w:val="yellow"/>
              </w:rPr>
              <w:t xml:space="preserve"> по договорам на модернизацию </w:t>
            </w:r>
            <w:r w:rsidR="00DB17B1" w:rsidRPr="00272F96">
              <w:rPr>
                <w:rFonts w:eastAsia="Calibri"/>
                <w:iCs/>
                <w:highlight w:val="yellow"/>
              </w:rPr>
              <w:t>на отдельных территориях, ранее относившихся к неценовым зонам оптового рынка</w:t>
            </w:r>
            <w:r w:rsidR="00DB17B1" w:rsidRPr="00272F96">
              <w:rPr>
                <w:rFonts w:eastAsiaTheme="minorEastAsia"/>
                <w:highlight w:val="yellow"/>
              </w:rPr>
              <w:t xml:space="preserve">, в месяце </w:t>
            </w:r>
            <w:r w:rsidR="00DB17B1" w:rsidRPr="00272F96">
              <w:rPr>
                <w:rFonts w:eastAsiaTheme="minorEastAsia"/>
                <w:i/>
                <w:highlight w:val="yellow"/>
              </w:rPr>
              <w:t>m–</w:t>
            </w:r>
            <w:r w:rsidR="00DB17B1" w:rsidRPr="00272F96">
              <w:rPr>
                <w:rFonts w:eastAsiaTheme="minorEastAsia"/>
                <w:highlight w:val="yellow"/>
              </w:rPr>
              <w:t>1, определяемая в соответствии с приложением 163 к настоящему Регламенту;</w:t>
            </w:r>
          </w:p>
          <w:p w14:paraId="40200915" w14:textId="77777777" w:rsidR="00DB17B1" w:rsidRPr="00272F96" w:rsidRDefault="004A0032" w:rsidP="00DB17B1">
            <w:pPr>
              <w:ind w:left="105" w:firstLine="0"/>
              <w:rPr>
                <w:rFonts w:eastAsiaTheme="minorEastAsia"/>
                <w:highlight w:val="yellow"/>
              </w:rPr>
            </w:pPr>
            <m:oMath>
              <m:sSubSup>
                <m:sSubSupPr>
                  <m:ctrlPr>
                    <w:rPr>
                      <w:rFonts w:ascii="Cambria Math" w:eastAsiaTheme="minorEastAsia" w:hAnsi="Cambria Math"/>
                      <w:i/>
                      <w:highlight w:val="yellow"/>
                    </w:rPr>
                  </m:ctrlPr>
                </m:sSubSupPr>
                <m:e>
                  <m:r>
                    <w:rPr>
                      <w:rFonts w:ascii="Cambria Math" w:eastAsiaTheme="minorEastAsia" w:hAnsi="Cambria Math"/>
                      <w:highlight w:val="yellow"/>
                    </w:rPr>
                    <m:t>k</m:t>
                  </m:r>
                </m:e>
                <m:sub>
                  <m:r>
                    <w:rPr>
                      <w:rFonts w:ascii="Cambria Math" w:eastAsiaTheme="minorEastAsia" w:hAnsi="Cambria Math"/>
                      <w:highlight w:val="yellow"/>
                    </w:rPr>
                    <m:t>q,m-1</m:t>
                  </m:r>
                </m:sub>
                <m:sup>
                  <m:r>
                    <w:rPr>
                      <w:rFonts w:ascii="Cambria Math" w:eastAsiaTheme="minorEastAsia" w:hAnsi="Cambria Math"/>
                      <w:highlight w:val="yellow"/>
                    </w:rPr>
                    <m:t>штр</m:t>
                  </m:r>
                </m:sup>
              </m:sSubSup>
            </m:oMath>
            <w:r w:rsidR="00DB17B1" w:rsidRPr="00272F96">
              <w:rPr>
                <w:rFonts w:eastAsiaTheme="minorEastAsia"/>
                <w:highlight w:val="yellow"/>
              </w:rPr>
              <w:t xml:space="preserve"> – коэффициент снижения стоимости мощности, применяемый при просрочке исполнения обязательства по поставке мощности генерирующим объектом, включенным в перечень генерирующих объектов на отдельных территориях ценовых зон, ранее относившихся к неценовым зонам оптового рынка, для месяца </w:t>
            </w:r>
            <w:r w:rsidR="00DB17B1" w:rsidRPr="00272F96">
              <w:rPr>
                <w:rFonts w:eastAsiaTheme="minorEastAsia"/>
                <w:i/>
                <w:highlight w:val="yellow"/>
              </w:rPr>
              <w:t>m–</w:t>
            </w:r>
            <w:r w:rsidR="00DB17B1" w:rsidRPr="00272F96">
              <w:rPr>
                <w:rFonts w:eastAsiaTheme="minorEastAsia"/>
                <w:highlight w:val="yellow"/>
              </w:rPr>
              <w:t xml:space="preserve">1 в отношении ГТП генерации </w:t>
            </w:r>
            <w:r w:rsidR="00DB17B1" w:rsidRPr="00272F96">
              <w:rPr>
                <w:rFonts w:eastAsiaTheme="minorEastAsia"/>
                <w:i/>
                <w:highlight w:val="yellow"/>
              </w:rPr>
              <w:t>p</w:t>
            </w:r>
            <w:r w:rsidR="00DB17B1" w:rsidRPr="00272F96">
              <w:rPr>
                <w:rFonts w:eastAsiaTheme="minorEastAsia"/>
                <w:highlight w:val="yellow"/>
              </w:rPr>
              <w:t>, соответствующей данному генерирующему объекту, определяемый согласно пункту 31.1.5.2 настоящего Регламента;</w:t>
            </w:r>
          </w:p>
          <w:p w14:paraId="2809449F" w14:textId="77777777" w:rsidR="00DB17B1" w:rsidRPr="00272F96" w:rsidRDefault="004A0032" w:rsidP="00DB17B1">
            <w:pPr>
              <w:ind w:left="105" w:firstLine="0"/>
              <w:rPr>
                <w:rFonts w:eastAsiaTheme="minorEastAsia"/>
                <w:highlight w:val="yellow"/>
              </w:rPr>
            </w:pPr>
            <m:oMath>
              <m:sSubSup>
                <m:sSubSupPr>
                  <m:ctrlPr>
                    <w:rPr>
                      <w:rFonts w:ascii="Cambria Math" w:eastAsiaTheme="minorEastAsia" w:hAnsi="Cambria Math"/>
                      <w:i/>
                      <w:highlight w:val="yellow"/>
                    </w:rPr>
                  </m:ctrlPr>
                </m:sSubSupPr>
                <m:e>
                  <m:r>
                    <w:rPr>
                      <w:rFonts w:ascii="Cambria Math" w:eastAsiaTheme="minorEastAsia" w:hAnsi="Cambria Math"/>
                      <w:highlight w:val="yellow"/>
                    </w:rPr>
                    <m:t>k</m:t>
                  </m:r>
                </m:e>
                <m:sub>
                  <m:r>
                    <w:rPr>
                      <w:rFonts w:ascii="Cambria Math" w:eastAsiaTheme="minorEastAsia" w:hAnsi="Cambria Math"/>
                      <w:highlight w:val="yellow"/>
                    </w:rPr>
                    <m:t>p,m-1</m:t>
                  </m:r>
                </m:sub>
                <m:sup>
                  <m:r>
                    <w:rPr>
                      <w:rFonts w:ascii="Cambria Math" w:eastAsiaTheme="minorEastAsia" w:hAnsi="Cambria Math"/>
                      <w:highlight w:val="yellow"/>
                    </w:rPr>
                    <m:t>неполн</m:t>
                  </m:r>
                </m:sup>
              </m:sSubSup>
            </m:oMath>
            <w:r w:rsidR="00DB17B1" w:rsidRPr="00272F96">
              <w:rPr>
                <w:rFonts w:eastAsiaTheme="minorEastAsia"/>
                <w:highlight w:val="yellow"/>
              </w:rPr>
              <w:t xml:space="preserve"> – коэффициент снижения стоимости мощности, применяемый в случае, если предельный объем поставки мощности в ГТП генерации </w:t>
            </w:r>
            <w:r w:rsidR="00DB17B1" w:rsidRPr="00272F96">
              <w:rPr>
                <w:rFonts w:eastAsiaTheme="minorEastAsia"/>
                <w:i/>
                <w:highlight w:val="yellow"/>
              </w:rPr>
              <w:t>p</w:t>
            </w:r>
            <w:r w:rsidR="00DB17B1" w:rsidRPr="00272F96">
              <w:rPr>
                <w:rFonts w:eastAsiaTheme="minorEastAsia"/>
                <w:highlight w:val="yellow"/>
              </w:rPr>
              <w:t>, соответствующей</w:t>
            </w:r>
            <w:r w:rsidR="00DB17B1" w:rsidRPr="00272F96">
              <w:rPr>
                <w:rFonts w:eastAsiaTheme="minorEastAsia"/>
                <w:i/>
                <w:highlight w:val="yellow"/>
              </w:rPr>
              <w:t xml:space="preserve"> </w:t>
            </w:r>
            <w:r w:rsidR="00DB17B1" w:rsidRPr="00272F96">
              <w:rPr>
                <w:rFonts w:eastAsiaTheme="minorEastAsia"/>
                <w:highlight w:val="yellow"/>
              </w:rPr>
              <w:t xml:space="preserve">генерирующему объекту, включенному в </w:t>
            </w:r>
            <w:hyperlink r:id="rId397" w:history="1">
              <w:r w:rsidR="00DB17B1" w:rsidRPr="00272F96">
                <w:rPr>
                  <w:rFonts w:eastAsiaTheme="minorEastAsia"/>
                  <w:highlight w:val="yellow"/>
                </w:rPr>
                <w:t>перечень</w:t>
              </w:r>
            </w:hyperlink>
            <w:r w:rsidR="00DB17B1" w:rsidRPr="00272F96">
              <w:rPr>
                <w:rFonts w:eastAsiaTheme="minorEastAsia"/>
                <w:highlight w:val="yellow"/>
              </w:rPr>
              <w:t xml:space="preserve"> генерирующих объектов </w:t>
            </w:r>
            <w:r w:rsidR="00DB17B1" w:rsidRPr="00272F96">
              <w:rPr>
                <w:rFonts w:eastAsia="Calibri"/>
                <w:iCs/>
                <w:highlight w:val="yellow"/>
              </w:rPr>
              <w:t>на отдельных территориях, ранее относившихся к неценовым зонам оптового рынка</w:t>
            </w:r>
            <w:r w:rsidR="00DB17B1" w:rsidRPr="00272F96">
              <w:rPr>
                <w:rFonts w:eastAsiaTheme="minorEastAsia"/>
                <w:highlight w:val="yellow"/>
              </w:rPr>
              <w:t xml:space="preserve">, в месяце </w:t>
            </w:r>
            <w:r w:rsidR="00DB17B1" w:rsidRPr="00272F96">
              <w:rPr>
                <w:rFonts w:eastAsiaTheme="minorEastAsia"/>
                <w:i/>
                <w:highlight w:val="yellow"/>
              </w:rPr>
              <w:t>m–</w:t>
            </w:r>
            <w:r w:rsidR="00DB17B1" w:rsidRPr="00272F96">
              <w:rPr>
                <w:rFonts w:eastAsiaTheme="minorEastAsia"/>
                <w:highlight w:val="yellow"/>
              </w:rPr>
              <w:t>1</w:t>
            </w:r>
            <w:r w:rsidR="00DB17B1" w:rsidRPr="00272F96">
              <w:rPr>
                <w:rFonts w:eastAsiaTheme="minorEastAsia"/>
                <w:i/>
                <w:highlight w:val="yellow"/>
              </w:rPr>
              <w:t xml:space="preserve"> </w:t>
            </w:r>
            <w:r w:rsidR="00DB17B1" w:rsidRPr="00272F96">
              <w:rPr>
                <w:rFonts w:eastAsiaTheme="minorEastAsia"/>
                <w:highlight w:val="yellow"/>
              </w:rPr>
              <w:t>более нуля, но менее объема, равного 90 процентам объема установленной мощности, указанного для данного генерирующего объекта в перечне генерирующих объектов на отдельных территориях ценовых зон, ранее относившихся к неценовым зонам оптового рынка, определяемый в соответствии с пунктом 31.1.5.3 настоящего Регламента;</w:t>
            </w:r>
          </w:p>
          <w:p w14:paraId="069A4103" w14:textId="77777777" w:rsidR="00DB17B1" w:rsidRPr="00272F96" w:rsidRDefault="004A0032" w:rsidP="00DB17B1">
            <w:pPr>
              <w:ind w:left="105" w:firstLine="0"/>
              <w:rPr>
                <w:rFonts w:eastAsiaTheme="minorEastAsia"/>
                <w:highlight w:val="yellow"/>
              </w:rPr>
            </w:pPr>
            <m:oMath>
              <m:sSub>
                <m:sSubPr>
                  <m:ctrlPr>
                    <w:rPr>
                      <w:rFonts w:ascii="Cambria Math" w:eastAsiaTheme="minorEastAsia" w:hAnsi="Cambria Math"/>
                      <w:highlight w:val="yellow"/>
                    </w:rPr>
                  </m:ctrlPr>
                </m:sSubPr>
                <m:e>
                  <m:r>
                    <w:rPr>
                      <w:rFonts w:ascii="Cambria Math" w:eastAsiaTheme="minorEastAsia" w:hAnsi="Cambria Math"/>
                      <w:highlight w:val="yellow"/>
                    </w:rPr>
                    <m:t>OpEx</m:t>
                  </m:r>
                </m:e>
                <m:sub>
                  <m:r>
                    <w:rPr>
                      <w:rFonts w:ascii="Cambria Math" w:eastAsiaTheme="minorEastAsia" w:hAnsi="Cambria Math"/>
                      <w:highlight w:val="yellow"/>
                    </w:rPr>
                    <m:t>p</m:t>
                  </m:r>
                  <m:r>
                    <m:rPr>
                      <m:sty m:val="p"/>
                    </m:rPr>
                    <w:rPr>
                      <w:rFonts w:ascii="Cambria Math" w:eastAsiaTheme="minorEastAsia" w:hAnsi="Cambria Math"/>
                      <w:highlight w:val="yellow"/>
                    </w:rPr>
                    <m:t>,</m:t>
                  </m:r>
                  <m:r>
                    <w:rPr>
                      <w:rFonts w:ascii="Cambria Math" w:eastAsiaTheme="minorEastAsia" w:hAnsi="Cambria Math"/>
                      <w:highlight w:val="yellow"/>
                    </w:rPr>
                    <m:t>m-1</m:t>
                  </m:r>
                </m:sub>
              </m:sSub>
            </m:oMath>
            <w:r w:rsidR="00DB17B1" w:rsidRPr="00272F96">
              <w:rPr>
                <w:rFonts w:eastAsiaTheme="minorEastAsia"/>
                <w:highlight w:val="yellow"/>
              </w:rPr>
              <w:t xml:space="preserve"> </w:t>
            </w:r>
            <w:r w:rsidR="00DB17B1" w:rsidRPr="00272F96">
              <w:rPr>
                <w:rFonts w:eastAsiaTheme="minorEastAsia"/>
                <w:bCs/>
                <w:iCs/>
                <w:highlight w:val="yellow"/>
              </w:rPr>
              <w:t xml:space="preserve">– </w:t>
            </w:r>
            <w:r w:rsidR="00DB17B1" w:rsidRPr="00272F96">
              <w:rPr>
                <w:rFonts w:eastAsiaTheme="minorEastAsia"/>
                <w:highlight w:val="yellow"/>
              </w:rPr>
              <w:t xml:space="preserve">значение удельных затрат на эксплуатацию генерирующего объекта в месяце </w:t>
            </w:r>
            <w:r w:rsidR="00DB17B1" w:rsidRPr="00272F96">
              <w:rPr>
                <w:rFonts w:eastAsiaTheme="minorEastAsia"/>
                <w:i/>
                <w:highlight w:val="yellow"/>
              </w:rPr>
              <w:t>m–</w:t>
            </w:r>
            <w:r w:rsidR="00DB17B1" w:rsidRPr="00272F96">
              <w:rPr>
                <w:rFonts w:eastAsiaTheme="minorEastAsia"/>
                <w:highlight w:val="yellow"/>
              </w:rPr>
              <w:t xml:space="preserve">1 для ГТП генерации </w:t>
            </w:r>
            <w:r w:rsidR="00DB17B1" w:rsidRPr="00272F96">
              <w:rPr>
                <w:rFonts w:eastAsiaTheme="minorEastAsia"/>
                <w:i/>
                <w:highlight w:val="yellow"/>
              </w:rPr>
              <w:t>p</w:t>
            </w:r>
            <w:r w:rsidR="00DB17B1" w:rsidRPr="00272F96">
              <w:rPr>
                <w:rFonts w:eastAsiaTheme="minorEastAsia"/>
                <w:highlight w:val="yellow"/>
              </w:rPr>
              <w:t>, определяемое в соответствии с приложением 163 к настоящему Регламенту;</w:t>
            </w:r>
          </w:p>
          <w:p w14:paraId="66BCBADF" w14:textId="77777777" w:rsidR="00DB17B1" w:rsidRPr="00272F96" w:rsidRDefault="004A0032" w:rsidP="00DB17B1">
            <w:pPr>
              <w:ind w:left="105" w:firstLine="0"/>
              <w:rPr>
                <w:rFonts w:eastAsiaTheme="minorEastAsia"/>
              </w:rPr>
            </w:pPr>
            <m:oMath>
              <m:sSubSup>
                <m:sSubSupPr>
                  <m:ctrlPr>
                    <w:rPr>
                      <w:rFonts w:ascii="Cambria Math" w:hAnsi="Cambria Math"/>
                      <w:highlight w:val="yellow"/>
                    </w:rPr>
                  </m:ctrlPr>
                </m:sSubSupPr>
                <m:e>
                  <m:r>
                    <m:rPr>
                      <m:sty m:val="p"/>
                    </m:rPr>
                    <w:rPr>
                      <w:rFonts w:ascii="Cambria Math" w:eastAsiaTheme="minorEastAsia" w:hAnsi="Cambria Math"/>
                      <w:highlight w:val="yellow"/>
                    </w:rPr>
                    <m:t>k</m:t>
                  </m:r>
                </m:e>
                <m:sub>
                  <m:r>
                    <m:rPr>
                      <m:sty m:val="p"/>
                    </m:rPr>
                    <w:rPr>
                      <w:rFonts w:ascii="Cambria Math" w:eastAsiaTheme="minorEastAsia" w:hAnsi="Cambria Math"/>
                      <w:highlight w:val="yellow"/>
                    </w:rPr>
                    <m:t>m-1</m:t>
                  </m:r>
                </m:sub>
                <m:sup>
                  <m:r>
                    <m:rPr>
                      <m:sty m:val="p"/>
                    </m:rPr>
                    <w:rPr>
                      <w:rFonts w:ascii="Cambria Math" w:eastAsiaTheme="minorEastAsia" w:hAnsi="Cambria Math"/>
                      <w:highlight w:val="yellow"/>
                    </w:rPr>
                    <m:t>сниж_Мод_бНЦЗ</m:t>
                  </m:r>
                </m:sup>
              </m:sSubSup>
            </m:oMath>
            <w:r w:rsidR="00DB17B1" w:rsidRPr="00272F96">
              <w:rPr>
                <w:rFonts w:eastAsiaTheme="minorEastAsia"/>
                <w:highlight w:val="yellow"/>
              </w:rPr>
              <w:t xml:space="preserve"> – коэффициент снижения для входящей в состав ДФО отдельной территории ценовых зон, ранее относившейся к НЦЗ, </w:t>
            </w:r>
            <w:r w:rsidR="00DB17B1" w:rsidRPr="00272F96">
              <w:rPr>
                <w:rFonts w:eastAsiaTheme="minorEastAsia" w:cs="Garamond"/>
                <w:highlight w:val="yellow"/>
              </w:rPr>
              <w:t xml:space="preserve">для месяца </w:t>
            </w:r>
            <w:r w:rsidR="00DB17B1" w:rsidRPr="00272F96">
              <w:rPr>
                <w:rFonts w:eastAsiaTheme="minorEastAsia" w:cs="Garamond"/>
                <w:i/>
                <w:highlight w:val="yellow"/>
              </w:rPr>
              <w:t>m–</w:t>
            </w:r>
            <w:r w:rsidR="00DB17B1" w:rsidRPr="00272F96">
              <w:rPr>
                <w:rFonts w:eastAsiaTheme="minorEastAsia" w:cs="Garamond"/>
                <w:highlight w:val="yellow"/>
              </w:rPr>
              <w:t>1,</w:t>
            </w:r>
            <w:r w:rsidR="00DB17B1" w:rsidRPr="00272F96">
              <w:rPr>
                <w:rFonts w:eastAsiaTheme="minorEastAsia" w:cs="Garamond"/>
                <w:i/>
                <w:highlight w:val="yellow"/>
              </w:rPr>
              <w:t xml:space="preserve"> </w:t>
            </w:r>
            <w:r w:rsidR="00DB17B1" w:rsidRPr="00272F96">
              <w:rPr>
                <w:rFonts w:eastAsiaTheme="minorEastAsia"/>
                <w:highlight w:val="yellow"/>
              </w:rPr>
              <w:t>определяемый в соответствии с пунктом 31.1.5.1 настоящего Регламента;</w:t>
            </w:r>
          </w:p>
          <w:p w14:paraId="7159F259" w14:textId="77777777" w:rsidR="004B54F4" w:rsidRPr="00272F96" w:rsidRDefault="004B54F4" w:rsidP="00877A53">
            <w:r w:rsidRPr="00272F96">
              <w:t>…</w:t>
            </w:r>
          </w:p>
          <w:p w14:paraId="22B32B68" w14:textId="4F7ED453" w:rsidR="004B54F4" w:rsidRPr="00272F96" w:rsidRDefault="004A0032" w:rsidP="00877A53">
            <m:oMath>
              <m:sSubSup>
                <m:sSubSupPr>
                  <m:ctrlPr>
                    <w:rPr>
                      <w:rFonts w:ascii="Cambria Math" w:hAnsi="Cambria Math"/>
                    </w:rPr>
                  </m:ctrlPr>
                </m:sSubSupPr>
                <m:e>
                  <m:r>
                    <w:rPr>
                      <w:rFonts w:ascii="Cambria Math" w:hAnsi="Cambria Math"/>
                    </w:rPr>
                    <m:t>S</m:t>
                  </m:r>
                </m:e>
                <m:sub>
                  <m:r>
                    <w:rPr>
                      <w:rFonts w:ascii="Cambria Math" w:hAnsi="Cambria Math"/>
                    </w:rPr>
                    <m:t>p,i,q,j,m-1,z</m:t>
                  </m:r>
                </m:sub>
                <m:sup>
                  <m:r>
                    <w:rPr>
                      <w:rFonts w:ascii="Cambria Math" w:hAnsi="Cambria Math"/>
                    </w:rPr>
                    <m:t>неуст_негот_КОММод</m:t>
                  </m:r>
                </m:sup>
              </m:sSubSup>
            </m:oMath>
            <w:r w:rsidR="004B54F4" w:rsidRPr="00272F96">
              <w:t xml:space="preserve">– размер штрафа за неготовность поставить мощность по договору на модернизацию, заключенному в отношении ГТП генерации p участника оптового рынка </w:t>
            </w:r>
            <w:r w:rsidR="003A730B" w:rsidRPr="003A730B">
              <w:rPr>
                <w:i/>
              </w:rPr>
              <w:t>i</w:t>
            </w:r>
            <w:r w:rsidR="004B54F4" w:rsidRPr="00272F96">
              <w:t xml:space="preserve">, приходящийся на ГТП потребления (экспорта) </w:t>
            </w:r>
            <w:r w:rsidR="003A730B" w:rsidRPr="003A730B">
              <w:rPr>
                <w:i/>
              </w:rPr>
              <w:t>q</w:t>
            </w:r>
            <w:r w:rsidR="004B54F4" w:rsidRPr="00272F96">
              <w:t xml:space="preserve"> участника оптового рынка </w:t>
            </w:r>
            <w:r w:rsidR="003A730B" w:rsidRPr="003A730B">
              <w:rPr>
                <w:i/>
              </w:rPr>
              <w:t>j</w:t>
            </w:r>
            <w:r w:rsidR="004B54F4" w:rsidRPr="00272F96">
              <w:t xml:space="preserve"> в расчетном месяце m–1 в ценовой зоне </w:t>
            </w:r>
            <w:r w:rsidR="003A730B" w:rsidRPr="003A730B">
              <w:rPr>
                <w:i/>
              </w:rPr>
              <w:t>z</w:t>
            </w:r>
            <w:r w:rsidR="004B54F4" w:rsidRPr="00272F96">
              <w:t>, определяемый в соответствии с п. 28.2.3.2 настоящего Регламента;</w:t>
            </w:r>
          </w:p>
          <w:p w14:paraId="4E94FDFC" w14:textId="1542ADB4" w:rsidR="004B54F4" w:rsidRPr="00272F96" w:rsidRDefault="004A0032" w:rsidP="00877A53">
            <m:oMath>
              <m:sSubSup>
                <m:sSubSupPr>
                  <m:ctrlPr>
                    <w:rPr>
                      <w:rFonts w:ascii="Cambria Math" w:hAnsi="Cambria Math"/>
                    </w:rPr>
                  </m:ctrlPr>
                </m:sSubSupPr>
                <m:e>
                  <m:r>
                    <w:rPr>
                      <w:rFonts w:ascii="Cambria Math" w:hAnsi="Cambria Math"/>
                    </w:rPr>
                    <m:t>S</m:t>
                  </m:r>
                </m:e>
                <m:sub>
                  <m:r>
                    <w:rPr>
                      <w:rFonts w:ascii="Cambria Math" w:hAnsi="Cambria Math"/>
                    </w:rPr>
                    <m:t>p,i,q,j,m-1,z</m:t>
                  </m:r>
                </m:sub>
                <m:sup>
                  <m:r>
                    <w:rPr>
                      <w:rFonts w:ascii="Cambria Math" w:hAnsi="Cambria Math"/>
                    </w:rPr>
                    <m:t>штраф_нерег_бНЦЗ_негот</m:t>
                  </m:r>
                </m:sup>
              </m:sSubSup>
            </m:oMath>
            <w:r w:rsidR="004B54F4" w:rsidRPr="00272F96">
              <w:t xml:space="preserve"> – размер штрафа за неготовность поставить мощность ГТП генерации p участника оптового рынка </w:t>
            </w:r>
            <w:r w:rsidR="003A730B" w:rsidRPr="003A730B">
              <w:rPr>
                <w:i/>
              </w:rPr>
              <w:t>i</w:t>
            </w:r>
            <w:r w:rsidR="004B54F4" w:rsidRPr="00272F96">
              <w:t xml:space="preserve"> в месяце m–1 по договорам купли-продажи мощности по нерегулируемым ценам в отношении ГТП потребления (экспорта) </w:t>
            </w:r>
            <w:r w:rsidR="003A730B" w:rsidRPr="003A730B">
              <w:rPr>
                <w:i/>
              </w:rPr>
              <w:t>q</w:t>
            </w:r>
            <w:r w:rsidR="004B54F4" w:rsidRPr="00272F96">
              <w:t xml:space="preserve">, расположенной в ценовой зоне </w:t>
            </w:r>
            <w:r w:rsidR="003A730B" w:rsidRPr="003A730B">
              <w:rPr>
                <w:i/>
              </w:rPr>
              <w:t>z</w:t>
            </w:r>
            <w:r w:rsidR="004B54F4" w:rsidRPr="00272F96">
              <w:t xml:space="preserve"> (для </w:t>
            </w:r>
            <w:r w:rsidR="003A730B" w:rsidRPr="003A730B">
              <w:rPr>
                <w:i/>
              </w:rPr>
              <w:t>z</w:t>
            </w:r>
            <w:r w:rsidR="004B54F4" w:rsidRPr="00272F96">
              <w:t xml:space="preserve"> = вторая ценовая зона </w:t>
            </w:r>
            <m:oMath>
              <m:r>
                <w:rPr>
                  <w:rFonts w:ascii="Cambria Math" w:hAnsi="Cambria Math"/>
                </w:rPr>
                <m:t>q∈</m:t>
              </m:r>
              <m:sSubSup>
                <m:sSubSupPr>
                  <m:ctrlPr>
                    <w:rPr>
                      <w:rFonts w:ascii="Cambria Math" w:hAnsi="Cambria Math"/>
                    </w:rPr>
                  </m:ctrlPr>
                </m:sSubSupPr>
                <m:e>
                  <m:r>
                    <w:rPr>
                      <w:rFonts w:ascii="Cambria Math" w:hAnsi="Cambria Math"/>
                    </w:rPr>
                    <m:t>Q</m:t>
                  </m:r>
                </m:e>
                <m:sub>
                  <m:r>
                    <w:rPr>
                      <w:rFonts w:ascii="Cambria Math" w:hAnsi="Cambria Math"/>
                    </w:rPr>
                    <m:t>sz</m:t>
                  </m:r>
                </m:sub>
                <m:sup>
                  <m:r>
                    <w:rPr>
                      <w:rFonts w:ascii="Cambria Math" w:hAnsi="Cambria Math"/>
                    </w:rPr>
                    <m:t>бНЦЗ</m:t>
                  </m:r>
                </m:sup>
              </m:sSubSup>
            </m:oMath>
            <w:r w:rsidR="004B54F4" w:rsidRPr="00272F96">
              <w:t>, где s</w:t>
            </w:r>
            <w:r w:rsidR="003A730B" w:rsidRPr="003A730B">
              <w:rPr>
                <w:i/>
              </w:rPr>
              <w:t>z</w:t>
            </w:r>
            <w:r w:rsidR="004B54F4" w:rsidRPr="00272F96">
              <w:t xml:space="preserve"> = 3), участника оптового рынка </w:t>
            </w:r>
            <w:r w:rsidR="003A730B" w:rsidRPr="003A730B">
              <w:rPr>
                <w:i/>
              </w:rPr>
              <w:t>j</w:t>
            </w:r>
            <w:r w:rsidR="004B54F4" w:rsidRPr="00272F96">
              <w:t xml:space="preserve">, определенный в соответствии с п. </w:t>
            </w:r>
            <w:r w:rsidR="004B54F4" w:rsidRPr="00272F96">
              <w:rPr>
                <w:highlight w:val="yellow"/>
              </w:rPr>
              <w:t>30.6</w:t>
            </w:r>
            <w:r w:rsidR="004B54F4" w:rsidRPr="00272F96">
              <w:t xml:space="preserve"> настоящего Регламента;</w:t>
            </w:r>
          </w:p>
          <w:p w14:paraId="44E09825" w14:textId="239EFDD3" w:rsidR="004B54F4" w:rsidRPr="00272F96" w:rsidRDefault="004A0032" w:rsidP="00877A53">
            <m:oMath>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p,i.q,j,m-1,z</m:t>
                  </m:r>
                </m:sub>
                <m:sup>
                  <m:r>
                    <w:rPr>
                      <w:rFonts w:ascii="Cambria Math" w:eastAsiaTheme="minorEastAsia" w:hAnsi="Cambria Math"/>
                    </w:rPr>
                    <m:t>неуст_негот_Мод_бНЦЗ</m:t>
                  </m:r>
                </m:sup>
              </m:sSubSup>
            </m:oMath>
            <w:r w:rsidR="004B54F4" w:rsidRPr="00272F96">
              <w:t xml:space="preserve"> – размер штрафа за неготовность поставить мощность по договору на модернизацию </w:t>
            </w:r>
            <w:r w:rsidR="004B54F4" w:rsidRPr="00272F96">
              <w:rPr>
                <w:rFonts w:eastAsiaTheme="minorEastAsia"/>
                <w:highlight w:val="yellow"/>
              </w:rPr>
              <w:t>на отдельных территориях ценовых зон, ранее относившихся к неценовым зонам оптового рынка</w:t>
            </w:r>
            <w:r w:rsidR="004B54F4" w:rsidRPr="00272F96">
              <w:rPr>
                <w:highlight w:val="yellow"/>
              </w:rPr>
              <w:t xml:space="preserve">, в отношении ГТП генерации p участника оптового рынка </w:t>
            </w:r>
            <w:r w:rsidR="003A730B" w:rsidRPr="003A730B">
              <w:rPr>
                <w:i/>
                <w:highlight w:val="yellow"/>
              </w:rPr>
              <w:t>i</w:t>
            </w:r>
            <w:r w:rsidR="004B54F4" w:rsidRPr="00272F96">
              <w:rPr>
                <w:highlight w:val="yellow"/>
              </w:rPr>
              <w:t xml:space="preserve">, приходящийся на ГТП потребления (экспорта) </w:t>
            </w:r>
            <w:r w:rsidR="003A730B" w:rsidRPr="003A730B">
              <w:rPr>
                <w:i/>
                <w:highlight w:val="yellow"/>
              </w:rPr>
              <w:t>q</w:t>
            </w:r>
            <w:r w:rsidR="004B54F4" w:rsidRPr="00272F96">
              <w:rPr>
                <w:highlight w:val="yellow"/>
              </w:rPr>
              <w:t xml:space="preserve"> участника оптового рынка </w:t>
            </w:r>
            <w:r w:rsidR="003A730B" w:rsidRPr="003A730B">
              <w:rPr>
                <w:i/>
                <w:highlight w:val="yellow"/>
              </w:rPr>
              <w:t>j</w:t>
            </w:r>
            <w:r w:rsidR="004B54F4" w:rsidRPr="00272F96">
              <w:rPr>
                <w:highlight w:val="yellow"/>
              </w:rPr>
              <w:t xml:space="preserve"> (</w:t>
            </w:r>
            <w:r w:rsidR="003A730B" w:rsidRPr="003A730B">
              <w:rPr>
                <w:i/>
                <w:highlight w:val="yellow"/>
              </w:rPr>
              <w:t>i</w:t>
            </w:r>
            <w:r w:rsidR="004B54F4" w:rsidRPr="00272F96">
              <w:rPr>
                <w:highlight w:val="yellow"/>
              </w:rPr>
              <w:t> ≠ </w:t>
            </w:r>
            <w:r w:rsidR="003A730B" w:rsidRPr="003A730B">
              <w:rPr>
                <w:i/>
                <w:highlight w:val="yellow"/>
              </w:rPr>
              <w:t>j</w:t>
            </w:r>
            <w:r w:rsidR="004B54F4" w:rsidRPr="00272F96">
              <w:rPr>
                <w:highlight w:val="yellow"/>
              </w:rPr>
              <w:t>) в расчетном периоде m–1,</w:t>
            </w:r>
            <w:r w:rsidR="004B54F4" w:rsidRPr="00272F96">
              <w:t xml:space="preserve"> определенный в соответствии с п. 31.</w:t>
            </w:r>
            <w:r w:rsidR="004B54F4" w:rsidRPr="00272F96">
              <w:rPr>
                <w:highlight w:val="yellow"/>
              </w:rPr>
              <w:t>2</w:t>
            </w:r>
            <w:r w:rsidR="004B54F4" w:rsidRPr="00272F96">
              <w:t>.3 настоящего Регламента;</w:t>
            </w:r>
          </w:p>
          <w:p w14:paraId="1A80FCCB" w14:textId="77777777" w:rsidR="004B54F4" w:rsidRPr="00272F96" w:rsidRDefault="004B54F4" w:rsidP="00877A53">
            <w:r w:rsidRPr="00272F96">
              <w:t>…</w:t>
            </w:r>
          </w:p>
        </w:tc>
        <w:tc>
          <w:tcPr>
            <w:tcW w:w="7087" w:type="dxa"/>
            <w:gridSpan w:val="2"/>
            <w:vAlign w:val="center"/>
          </w:tcPr>
          <w:p w14:paraId="616EB722" w14:textId="77777777" w:rsidR="004B54F4" w:rsidRPr="00272F96" w:rsidRDefault="004B54F4" w:rsidP="00877A53">
            <w:pPr>
              <w:pStyle w:val="35"/>
            </w:pPr>
            <w:r w:rsidRPr="00272F96">
              <w:t xml:space="preserve">10.5. Определение средневзвешенной нерегулируемой цены на мощность на оптовом рынке в отношении расчетного периода </w:t>
            </w:r>
            <w:r w:rsidRPr="00272F96">
              <w:rPr>
                <w:i/>
              </w:rPr>
              <w:t>m</w:t>
            </w:r>
          </w:p>
          <w:p w14:paraId="6F7486D0" w14:textId="77777777" w:rsidR="004B54F4" w:rsidRPr="00272F96" w:rsidRDefault="004B54F4" w:rsidP="00877A53">
            <w:pPr>
              <w:ind w:firstLine="459"/>
            </w:pPr>
            <w:r w:rsidRPr="00272F96">
              <w:t>…</w:t>
            </w:r>
          </w:p>
          <w:p w14:paraId="6464D63E" w14:textId="77777777" w:rsidR="004B54F4" w:rsidRPr="00272F96" w:rsidRDefault="004B54F4" w:rsidP="00877A53">
            <w:pPr>
              <w:ind w:left="29" w:firstLine="0"/>
            </w:pPr>
            <w:r w:rsidRPr="00272F96">
              <w:t xml:space="preserve">где </w:t>
            </w:r>
            <m:oMath>
              <m:sSubSup>
                <m:sSubSupPr>
                  <m:ctrlPr>
                    <w:rPr>
                      <w:rFonts w:ascii="Cambria Math" w:hAnsi="Cambria Math"/>
                      <w:i/>
                    </w:rPr>
                  </m:ctrlPr>
                </m:sSubSupPr>
                <m:e>
                  <m:r>
                    <w:rPr>
                      <w:rFonts w:ascii="Cambria Math" w:hAnsi="Cambria Math"/>
                    </w:rPr>
                    <m:t>S</m:t>
                  </m:r>
                </m:e>
                <m:sub>
                  <m:r>
                    <w:rPr>
                      <w:rFonts w:ascii="Cambria Math" w:hAnsi="Cambria Math"/>
                    </w:rPr>
                    <m:t>m,z</m:t>
                  </m:r>
                </m:sub>
                <m:sup>
                  <m:r>
                    <m:rPr>
                      <m:nor/>
                    </m:rPr>
                    <m:t>план_надб_Мод_бНЦЗ</m:t>
                  </m:r>
                  <m:ctrlPr>
                    <w:rPr>
                      <w:rFonts w:ascii="Cambria Math" w:hAnsi="Cambria Math"/>
                    </w:rPr>
                  </m:ctrlPr>
                </m:sup>
              </m:sSubSup>
            </m:oMath>
            <w:r w:rsidRPr="00272F96">
              <w:t xml:space="preserve"> – плановый размер средств, учитываемых в отношении всех участников оптового рынка – производителей электрической энергии (мощности), в отношении которых Правительством Российской Федерации принято решение о применении надбавки к цене на мощность в целях частичной компенсации стоимости мощности, поставленной с использованием генерирующих объектов, включенных в перечень генерирующих объектов на отдельных территориях ценовых зон, ранее относившихся к неценовым зонам оптового рынка, для ценовой зоны </w:t>
            </w:r>
            <w:r w:rsidRPr="00272F96">
              <w:rPr>
                <w:i/>
                <w:iCs/>
              </w:rPr>
              <w:t>z</w:t>
            </w:r>
            <w:r w:rsidRPr="00272F96">
              <w:t xml:space="preserve"> и месяца </w:t>
            </w:r>
            <w:r w:rsidRPr="00272F96">
              <w:rPr>
                <w:i/>
              </w:rPr>
              <w:t>m</w:t>
            </w:r>
            <w:r w:rsidRPr="00272F96">
              <w:t xml:space="preserve">, определяемый по формуле: </w:t>
            </w:r>
          </w:p>
          <w:p w14:paraId="0B7BEBF5" w14:textId="082551BC" w:rsidR="004B54F4" w:rsidRPr="00272F96" w:rsidRDefault="004A0032" w:rsidP="00877A53">
            <w:pPr>
              <w:ind w:left="29" w:firstLine="425"/>
            </w:pPr>
            <m:oMath>
              <m:sSubSup>
                <m:sSubSupPr>
                  <m:ctrlPr>
                    <w:rPr>
                      <w:rFonts w:ascii="Cambria Math" w:hAnsi="Cambria Math"/>
                      <w:i/>
                    </w:rPr>
                  </m:ctrlPr>
                </m:sSubSupPr>
                <m:e>
                  <m:r>
                    <w:rPr>
                      <w:rFonts w:ascii="Cambria Math" w:hAnsi="Cambria Math"/>
                    </w:rPr>
                    <m:t>S</m:t>
                  </m:r>
                </m:e>
                <m:sub>
                  <m:r>
                    <w:rPr>
                      <w:rFonts w:ascii="Cambria Math" w:hAnsi="Cambria Math"/>
                    </w:rPr>
                    <m:t>m,z</m:t>
                  </m:r>
                </m:sub>
                <m:sup>
                  <m:r>
                    <m:rPr>
                      <m:nor/>
                    </m:rPr>
                    <m:t>план_надб_Мод_бНЦЗ</m:t>
                  </m:r>
                  <m:ctrlPr>
                    <w:rPr>
                      <w:rFonts w:ascii="Cambria Math" w:hAnsi="Cambria Math"/>
                    </w:rPr>
                  </m:ctrlPr>
                </m:sup>
              </m:sSubSup>
              <m:r>
                <w:rPr>
                  <w:rFonts w:ascii="Cambria Math" w:eastAsia="Cambria Math" w:hAnsi="Cambria Math" w:cs="Cambria Math"/>
                </w:rPr>
                <m:t>=</m:t>
              </m:r>
              <m:f>
                <m:fPr>
                  <m:ctrlPr>
                    <w:rPr>
                      <w:rFonts w:ascii="Cambria Math" w:eastAsia="Cambria Math" w:hAnsi="Cambria Math" w:cs="Cambria Math"/>
                      <w:i/>
                    </w:rPr>
                  </m:ctrlPr>
                </m:fPr>
                <m:num>
                  <m:sSubSup>
                    <m:sSubSupPr>
                      <m:ctrlPr>
                        <w:rPr>
                          <w:rFonts w:ascii="Cambria Math" w:eastAsia="Cambria Math" w:hAnsi="Cambria Math" w:cs="Cambria Math"/>
                          <w:i/>
                        </w:rPr>
                      </m:ctrlPr>
                    </m:sSubSupPr>
                    <m:e>
                      <m:r>
                        <w:rPr>
                          <w:rFonts w:ascii="Cambria Math" w:eastAsia="Cambria Math" w:hAnsi="Cambria Math" w:cs="Cambria Math"/>
                        </w:rPr>
                        <m:t>P</m:t>
                      </m:r>
                    </m:e>
                    <m:sub>
                      <m:r>
                        <w:rPr>
                          <w:rFonts w:ascii="Cambria Math" w:eastAsia="Cambria Math" w:hAnsi="Cambria Math" w:cs="Cambria Math"/>
                        </w:rPr>
                        <m:t>m-1,z</m:t>
                      </m:r>
                    </m:sub>
                    <m:sup>
                      <m:r>
                        <w:rPr>
                          <w:rFonts w:ascii="Cambria Math" w:eastAsia="Cambria Math" w:hAnsi="Cambria Math" w:cs="Cambria Math"/>
                        </w:rPr>
                        <m:t>ЦЗ</m:t>
                      </m:r>
                    </m:sup>
                  </m:sSubSup>
                  <m:ctrlPr>
                    <w:rPr>
                      <w:rFonts w:ascii="Cambria Math" w:hAnsi="Cambria Math"/>
                      <w:i/>
                    </w:rPr>
                  </m:ctrlPr>
                </m:num>
                <m:den>
                  <m:nary>
                    <m:naryPr>
                      <m:chr m:val="∑"/>
                      <m:limLoc m:val="undOvr"/>
                      <m:supHide m:val="1"/>
                      <m:ctrlPr>
                        <w:rPr>
                          <w:rFonts w:ascii="Cambria Math" w:eastAsia="Cambria Math" w:hAnsi="Cambria Math" w:cs="Cambria Math"/>
                          <w:i/>
                        </w:rPr>
                      </m:ctrlPr>
                    </m:naryPr>
                    <m:sub>
                      <m:r>
                        <w:rPr>
                          <w:rFonts w:ascii="Cambria Math" w:eastAsia="Cambria Math" w:hAnsi="Cambria Math" w:cs="Cambria Math"/>
                        </w:rPr>
                        <m:t>z</m:t>
                      </m:r>
                    </m:sub>
                    <m:sup/>
                    <m:e>
                      <m:sSubSup>
                        <m:sSubSupPr>
                          <m:ctrlPr>
                            <w:rPr>
                              <w:rFonts w:ascii="Cambria Math" w:eastAsia="Cambria Math" w:hAnsi="Cambria Math" w:cs="Cambria Math"/>
                              <w:i/>
                            </w:rPr>
                          </m:ctrlPr>
                        </m:sSubSupPr>
                        <m:e>
                          <m:r>
                            <w:rPr>
                              <w:rFonts w:ascii="Cambria Math" w:eastAsia="Cambria Math" w:hAnsi="Cambria Math" w:cs="Cambria Math"/>
                            </w:rPr>
                            <m:t>P</m:t>
                          </m:r>
                        </m:e>
                        <m:sub>
                          <m:r>
                            <w:rPr>
                              <w:rFonts w:ascii="Cambria Math" w:eastAsia="Cambria Math" w:hAnsi="Cambria Math" w:cs="Cambria Math"/>
                            </w:rPr>
                            <m:t>m-1,z</m:t>
                          </m:r>
                        </m:sub>
                        <m:sup>
                          <m:r>
                            <w:rPr>
                              <w:rFonts w:ascii="Cambria Math" w:eastAsia="Cambria Math" w:hAnsi="Cambria Math" w:cs="Cambria Math"/>
                            </w:rPr>
                            <m:t>ЦЗ</m:t>
                          </m:r>
                        </m:sup>
                      </m:sSubSup>
                    </m:e>
                  </m:nary>
                </m:den>
              </m:f>
              <m:r>
                <w:rPr>
                  <w:rFonts w:ascii="Cambria Math" w:hAnsi="Cambria Math"/>
                </w:rPr>
                <m:t>×</m:t>
              </m:r>
              <m:nary>
                <m:naryPr>
                  <m:chr m:val="∑"/>
                  <m:grow m:val="1"/>
                  <m:supHide m:val="1"/>
                  <m:ctrlPr>
                    <w:rPr>
                      <w:rFonts w:ascii="Cambria Math" w:hAnsi="Cambria Math"/>
                    </w:rPr>
                  </m:ctrlPr>
                </m:naryPr>
                <m:sub>
                  <m:r>
                    <w:rPr>
                      <w:rFonts w:ascii="Cambria Math" w:eastAsia="Cambria Math" w:hAnsi="Cambria Math" w:cs="Cambria Math"/>
                    </w:rPr>
                    <m:t>z</m:t>
                  </m:r>
                </m:sub>
                <m:sup/>
                <m:e>
                  <m:d>
                    <m:dPr>
                      <m:ctrlPr>
                        <w:rPr>
                          <w:rFonts w:ascii="Cambria Math" w:hAnsi="Cambria Math"/>
                          <w:i/>
                        </w:rPr>
                      </m:ctrlPr>
                    </m:dPr>
                    <m:e>
                      <m:nary>
                        <m:naryPr>
                          <m:chr m:val="∑"/>
                          <m:grow m:val="1"/>
                          <m:supHide m:val="1"/>
                          <m:ctrlPr>
                            <w:rPr>
                              <w:rFonts w:ascii="Cambria Math" w:hAnsi="Cambria Math"/>
                            </w:rPr>
                          </m:ctrlPr>
                        </m:naryPr>
                        <m:sub>
                          <m:r>
                            <w:rPr>
                              <w:rFonts w:ascii="Cambria Math" w:eastAsia="Cambria Math" w:hAnsi="Cambria Math" w:cs="Cambria Math"/>
                            </w:rPr>
                            <m:t>p∈p</m:t>
                          </m:r>
                          <m:d>
                            <m:dPr>
                              <m:ctrlPr>
                                <w:rPr>
                                  <w:rFonts w:ascii="Cambria Math" w:eastAsia="Cambria Math" w:hAnsi="Cambria Math" w:cs="Cambria Math"/>
                                  <w:i/>
                                </w:rPr>
                              </m:ctrlPr>
                            </m:dPr>
                            <m:e>
                              <m:r>
                                <w:rPr>
                                  <w:rFonts w:ascii="Cambria Math" w:eastAsia="Cambria Math" w:hAnsi="Cambria Math" w:cs="Cambria Math"/>
                                </w:rPr>
                                <m:t>мод</m:t>
                              </m:r>
                            </m:e>
                          </m:d>
                        </m:sub>
                        <m:sup/>
                        <m:e>
                          <m:d>
                            <m:dPr>
                              <m:ctrlPr>
                                <w:rPr>
                                  <w:rFonts w:ascii="Cambria Math" w:hAnsi="Cambria Math"/>
                                  <w:i/>
                                </w:rPr>
                              </m:ctrlPr>
                            </m:dPr>
                            <m:e>
                              <m:d>
                                <m:dPr>
                                  <m:ctrlPr>
                                    <w:rPr>
                                      <w:rFonts w:ascii="Cambria Math" w:hAnsi="Cambria Math"/>
                                      <w:i/>
                                    </w:rPr>
                                  </m:ctrlPr>
                                </m:dPr>
                                <m:e>
                                  <m:sSubSup>
                                    <m:sSubSupPr>
                                      <m:ctrlPr>
                                        <w:rPr>
                                          <w:rFonts w:ascii="Cambria Math" w:hAnsi="Cambria Math"/>
                                        </w:rPr>
                                      </m:ctrlPr>
                                    </m:sSubSupPr>
                                    <m:e>
                                      <m:r>
                                        <w:rPr>
                                          <w:rFonts w:ascii="Cambria Math" w:hAnsi="Cambria Math"/>
                                        </w:rPr>
                                        <m:t>Ц</m:t>
                                      </m:r>
                                    </m:e>
                                    <m:sub>
                                      <m:r>
                                        <w:rPr>
                                          <w:rFonts w:ascii="Cambria Math" w:hAnsi="Cambria Math"/>
                                        </w:rPr>
                                        <m:t>p,m</m:t>
                                      </m:r>
                                    </m:sub>
                                    <m:sup>
                                      <m:r>
                                        <w:rPr>
                                          <w:rFonts w:ascii="Cambria Math" w:hAnsi="Cambria Math"/>
                                        </w:rPr>
                                        <m:t>Мод</m:t>
                                      </m:r>
                                      <m:r>
                                        <w:rPr>
                                          <w:rFonts w:ascii="Cambria Math" w:hAnsi="Cambria Math"/>
                                          <w:highlight w:val="yellow"/>
                                        </w:rPr>
                                        <m:t>_б</m:t>
                                      </m:r>
                                      <m:r>
                                        <w:rPr>
                                          <w:rFonts w:ascii="Cambria Math" w:hAnsi="Cambria Math"/>
                                        </w:rPr>
                                        <m:t>НЦЗ</m:t>
                                      </m:r>
                                    </m:sup>
                                  </m:sSubSup>
                                  <m:r>
                                    <w:rPr>
                                      <w:rFonts w:ascii="Cambria Math" w:hAnsi="Cambria Math"/>
                                    </w:rPr>
                                    <m:t>-OpE</m:t>
                                  </m:r>
                                  <m:sSub>
                                    <m:sSubPr>
                                      <m:ctrlPr>
                                        <w:rPr>
                                          <w:rFonts w:ascii="Cambria Math" w:hAnsi="Cambria Math"/>
                                          <w:i/>
                                        </w:rPr>
                                      </m:ctrlPr>
                                    </m:sSubPr>
                                    <m:e>
                                      <m:r>
                                        <w:rPr>
                                          <w:rFonts w:ascii="Cambria Math" w:hAnsi="Cambria Math"/>
                                        </w:rPr>
                                        <m:t>x</m:t>
                                      </m:r>
                                    </m:e>
                                    <m:sub>
                                      <m:r>
                                        <w:rPr>
                                          <w:rFonts w:ascii="Cambria Math" w:hAnsi="Cambria Math"/>
                                        </w:rPr>
                                        <m:t>p,m</m:t>
                                      </m:r>
                                    </m:sub>
                                  </m:sSub>
                                  <m:r>
                                    <w:rPr>
                                      <w:rFonts w:ascii="Cambria Math" w:hAnsi="Cambria Math"/>
                                    </w:rPr>
                                    <m:t>×</m:t>
                                  </m:r>
                                  <m:sSubSup>
                                    <m:sSubSupPr>
                                      <m:ctrlPr>
                                        <w:rPr>
                                          <w:rFonts w:ascii="Cambria Math" w:hAnsi="Cambria Math"/>
                                        </w:rPr>
                                      </m:ctrlPr>
                                    </m:sSubSupPr>
                                    <m:e>
                                      <m:r>
                                        <w:rPr>
                                          <w:rFonts w:ascii="Cambria Math" w:hAnsi="Cambria Math"/>
                                        </w:rPr>
                                        <m:t>k</m:t>
                                      </m:r>
                                    </m:e>
                                    <m:sub>
                                      <m:r>
                                        <w:rPr>
                                          <w:rFonts w:ascii="Cambria Math" w:hAnsi="Cambria Math"/>
                                        </w:rPr>
                                        <m:t>p</m:t>
                                      </m:r>
                                    </m:sub>
                                    <m:sup>
                                      <m:r>
                                        <w:rPr>
                                          <w:rFonts w:ascii="Cambria Math" w:hAnsi="Cambria Math"/>
                                        </w:rPr>
                                        <m:t>СН</m:t>
                                      </m:r>
                                    </m:sup>
                                  </m:sSubSup>
                                  <m:r>
                                    <w:rPr>
                                      <w:rFonts w:ascii="Cambria Math" w:hAnsi="Cambria Math"/>
                                    </w:rPr>
                                    <m:t xml:space="preserve"> </m:t>
                                  </m:r>
                                </m:e>
                              </m:d>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p,i,m,z</m:t>
                                  </m:r>
                                </m:sub>
                                <m:sup>
                                  <m:r>
                                    <w:rPr>
                                      <w:rFonts w:ascii="Cambria Math" w:hAnsi="Cambria Math"/>
                                    </w:rPr>
                                    <m:t>план_Мод_бНЦЗ</m:t>
                                  </m:r>
                                </m:sup>
                              </m:sSubSup>
                              <m:r>
                                <w:rPr>
                                  <w:rFonts w:ascii="Cambria Math" w:hAnsi="Cambria Math"/>
                                </w:rPr>
                                <m:t>×</m:t>
                              </m:r>
                              <m:sSubSup>
                                <m:sSubSupPr>
                                  <m:ctrlPr>
                                    <w:rPr>
                                      <w:rFonts w:ascii="Cambria Math" w:hAnsi="Cambria Math"/>
                                      <w:i/>
                                    </w:rPr>
                                  </m:ctrlPr>
                                </m:sSubSupPr>
                                <m:e>
                                  <m:r>
                                    <w:rPr>
                                      <w:rFonts w:ascii="Cambria Math" w:hAnsi="Cambria Math"/>
                                    </w:rPr>
                                    <m:t>k</m:t>
                                  </m:r>
                                </m:e>
                                <m:sub>
                                  <m:r>
                                    <w:rPr>
                                      <w:rFonts w:ascii="Cambria Math" w:hAnsi="Cambria Math"/>
                                    </w:rPr>
                                    <m:t>m,z</m:t>
                                  </m:r>
                                </m:sub>
                                <m:sup>
                                  <m:r>
                                    <m:rPr>
                                      <m:nor/>
                                    </m:rPr>
                                    <m:t>сезон</m:t>
                                  </m:r>
                                </m:sup>
                              </m:sSubSup>
                              <m:r>
                                <w:rPr>
                                  <w:rFonts w:ascii="Cambria Math" w:hAnsi="Cambria Math"/>
                                </w:rPr>
                                <m:t>×</m:t>
                              </m:r>
                              <m:sSubSup>
                                <m:sSubSupPr>
                                  <m:ctrlPr>
                                    <w:rPr>
                                      <w:rFonts w:ascii="Cambria Math" w:hAnsi="Cambria Math"/>
                                      <w:i/>
                                    </w:rPr>
                                  </m:ctrlPr>
                                </m:sSubSupPr>
                                <m:e>
                                  <m:r>
                                    <w:rPr>
                                      <w:rFonts w:ascii="Cambria Math" w:hAnsi="Cambria Math"/>
                                    </w:rPr>
                                    <m:t>k</m:t>
                                  </m:r>
                                </m:e>
                                <m:sub>
                                  <m:r>
                                    <w:rPr>
                                      <w:rFonts w:ascii="Cambria Math" w:hAnsi="Cambria Math"/>
                                    </w:rPr>
                                    <m:t>p,m</m:t>
                                  </m:r>
                                </m:sub>
                                <m:sup>
                                  <m:r>
                                    <w:rPr>
                                      <w:rFonts w:ascii="Cambria Math" w:hAnsi="Cambria Math"/>
                                    </w:rPr>
                                    <m:t>штр</m:t>
                                  </m:r>
                                </m:sup>
                              </m:sSubSup>
                              <m:r>
                                <w:rPr>
                                  <w:rFonts w:ascii="Cambria Math" w:hAnsi="Cambria Math"/>
                                </w:rPr>
                                <m:t>×</m:t>
                              </m:r>
                              <m:sSubSup>
                                <m:sSubSupPr>
                                  <m:ctrlPr>
                                    <w:rPr>
                                      <w:rFonts w:ascii="Cambria Math" w:hAnsi="Cambria Math"/>
                                      <w:i/>
                                    </w:rPr>
                                  </m:ctrlPr>
                                </m:sSubSupPr>
                                <m:e>
                                  <m:r>
                                    <w:rPr>
                                      <w:rFonts w:ascii="Cambria Math" w:hAnsi="Cambria Math"/>
                                    </w:rPr>
                                    <m:t>k</m:t>
                                  </m:r>
                                </m:e>
                                <m:sub>
                                  <m:r>
                                    <w:rPr>
                                      <w:rFonts w:ascii="Cambria Math" w:hAnsi="Cambria Math"/>
                                    </w:rPr>
                                    <m:t>p,m</m:t>
                                  </m:r>
                                </m:sub>
                                <m:sup>
                                  <m:r>
                                    <w:rPr>
                                      <w:rFonts w:ascii="Cambria Math" w:hAnsi="Cambria Math"/>
                                    </w:rPr>
                                    <m:t>неполн</m:t>
                                  </m:r>
                                </m:sup>
                              </m:sSubSup>
                            </m:e>
                          </m:d>
                          <m:r>
                            <w:rPr>
                              <w:rFonts w:ascii="Cambria Math" w:hAnsi="Cambria Math"/>
                            </w:rPr>
                            <m:t>×</m:t>
                          </m:r>
                          <m:d>
                            <m:dPr>
                              <m:ctrlPr>
                                <w:rPr>
                                  <w:rFonts w:ascii="Cambria Math" w:hAnsi="Cambria Math"/>
                                  <w:i/>
                                </w:rPr>
                              </m:ctrlPr>
                            </m:dPr>
                            <m:e>
                              <m:r>
                                <w:rPr>
                                  <w:rFonts w:ascii="Cambria Math" w:hAnsi="Cambria Math"/>
                                </w:rPr>
                                <m:t>1-</m:t>
                              </m:r>
                              <m:sSubSup>
                                <m:sSubSupPr>
                                  <m:ctrlPr>
                                    <w:rPr>
                                      <w:rFonts w:ascii="Cambria Math" w:hAnsi="Cambria Math"/>
                                      <w:i/>
                                    </w:rPr>
                                  </m:ctrlPr>
                                </m:sSubSupPr>
                                <m:e>
                                  <m:r>
                                    <w:rPr>
                                      <w:rFonts w:ascii="Cambria Math" w:hAnsi="Cambria Math"/>
                                    </w:rPr>
                                    <m:t>k</m:t>
                                  </m:r>
                                </m:e>
                                <m:sub>
                                  <m:r>
                                    <w:rPr>
                                      <w:rFonts w:ascii="Cambria Math" w:hAnsi="Cambria Math"/>
                                    </w:rPr>
                                    <m:t>m-1</m:t>
                                  </m:r>
                                </m:sub>
                                <m:sup>
                                  <m:r>
                                    <w:rPr>
                                      <w:rFonts w:ascii="Cambria Math" w:hAnsi="Cambria Math"/>
                                      <w:highlight w:val="yellow"/>
                                    </w:rPr>
                                    <m:t>сниж_Мод</m:t>
                                  </m:r>
                                  <m:r>
                                    <w:rPr>
                                      <w:rFonts w:ascii="Cambria Math" w:hAnsi="Cambria Math"/>
                                    </w:rPr>
                                    <m:t>_бНЦЗ</m:t>
                                  </m:r>
                                </m:sup>
                              </m:sSubSup>
                            </m:e>
                          </m:d>
                        </m:e>
                      </m:nary>
                    </m:e>
                  </m:d>
                </m:e>
              </m:nary>
              <m:r>
                <w:rPr>
                  <w:rFonts w:ascii="Cambria Math" w:hAnsi="Cambria Math"/>
                </w:rPr>
                <m:t>,</m:t>
              </m:r>
            </m:oMath>
            <w:r w:rsidR="004B54F4" w:rsidRPr="00272F96">
              <w:t xml:space="preserve"> </w:t>
            </w:r>
          </w:p>
          <w:p w14:paraId="2C17CAE8" w14:textId="6DFD19A8" w:rsidR="004B54F4" w:rsidRPr="00272F96" w:rsidRDefault="004B54F4" w:rsidP="00877A53">
            <w:pPr>
              <w:ind w:left="389" w:hanging="389"/>
            </w:pPr>
            <w:r w:rsidRPr="00272F96">
              <w:rPr>
                <w:rFonts w:cs="Garamond"/>
                <w:bCs/>
              </w:rPr>
              <w:t>где</w:t>
            </w:r>
            <w:r w:rsidRPr="00272F96">
              <w:t xml:space="preserve"> </w:t>
            </w:r>
            <m:oMath>
              <m:sSubSup>
                <m:sSubSupPr>
                  <m:ctrlPr>
                    <w:rPr>
                      <w:rFonts w:ascii="Cambria Math" w:hAnsi="Cambria Math"/>
                      <w:i/>
                    </w:rPr>
                  </m:ctrlPr>
                </m:sSubSupPr>
                <m:e>
                  <m:r>
                    <w:rPr>
                      <w:rFonts w:ascii="Cambria Math" w:hAnsi="Cambria Math"/>
                    </w:rPr>
                    <m:t>Ц</m:t>
                  </m:r>
                </m:e>
                <m:sub>
                  <m:r>
                    <w:rPr>
                      <w:rFonts w:ascii="Cambria Math" w:hAnsi="Cambria Math"/>
                    </w:rPr>
                    <m:t>p,m</m:t>
                  </m:r>
                </m:sub>
                <m:sup>
                  <m:r>
                    <w:rPr>
                      <w:rFonts w:ascii="Cambria Math" w:hAnsi="Cambria Math"/>
                    </w:rPr>
                    <m:t>Мод</m:t>
                  </m:r>
                  <m:r>
                    <w:rPr>
                      <w:rFonts w:ascii="Cambria Math" w:hAnsi="Cambria Math"/>
                      <w:highlight w:val="yellow"/>
                    </w:rPr>
                    <m:t>_б</m:t>
                  </m:r>
                  <m:r>
                    <w:rPr>
                      <w:rFonts w:ascii="Cambria Math" w:hAnsi="Cambria Math"/>
                    </w:rPr>
                    <m:t>НЦЗ</m:t>
                  </m:r>
                </m:sup>
              </m:sSubSup>
            </m:oMath>
            <w:r w:rsidRPr="00272F96">
              <w:t xml:space="preserve"> – цена на мощность для ГТП генерации </w:t>
            </w:r>
            <w:r w:rsidRPr="00272F96">
              <w:rPr>
                <w:i/>
              </w:rPr>
              <w:t>p</w:t>
            </w:r>
            <w:r w:rsidRPr="00272F96">
              <w:t xml:space="preserve"> в месяце </w:t>
            </w:r>
            <w:r w:rsidRPr="00272F96">
              <w:rPr>
                <w:i/>
              </w:rPr>
              <w:t>m</w:t>
            </w:r>
            <w:r w:rsidRPr="00272F96">
              <w:t>, определяемая в соответствии с приложением 163 к настоящему Регламенту;</w:t>
            </w:r>
          </w:p>
          <w:p w14:paraId="27CFE2E6" w14:textId="2026D88E" w:rsidR="004B54F4" w:rsidRPr="00272F96" w:rsidRDefault="00D15B01" w:rsidP="00877A53">
            <w:pPr>
              <w:ind w:left="389" w:hanging="389"/>
            </w:pPr>
            <w:r w:rsidRPr="00272F96">
              <w:t>…</w:t>
            </w:r>
          </w:p>
          <w:p w14:paraId="6D40695E" w14:textId="388AFD0B" w:rsidR="004B54F4" w:rsidRPr="00272F96" w:rsidRDefault="004A0032" w:rsidP="00877A53">
            <w:pPr>
              <w:widowControl w:val="0"/>
              <w:ind w:left="37" w:firstLine="426"/>
            </w:pPr>
            <m:oMath>
              <m:sSubSup>
                <m:sSubSupPr>
                  <m:ctrlPr>
                    <w:rPr>
                      <w:rFonts w:ascii="Cambria Math" w:hAnsi="Cambria Math"/>
                      <w:i/>
                    </w:rPr>
                  </m:ctrlPr>
                </m:sSubSupPr>
                <m:e>
                  <m:r>
                    <w:rPr>
                      <w:rFonts w:ascii="Cambria Math" w:hAnsi="Cambria Math"/>
                    </w:rPr>
                    <m:t>k</m:t>
                  </m:r>
                </m:e>
                <m:sub>
                  <m:r>
                    <w:rPr>
                      <w:rFonts w:ascii="Cambria Math" w:hAnsi="Cambria Math"/>
                    </w:rPr>
                    <m:t>m-1</m:t>
                  </m:r>
                </m:sub>
                <m:sup>
                  <m:r>
                    <w:rPr>
                      <w:rFonts w:ascii="Cambria Math" w:hAnsi="Cambria Math"/>
                    </w:rPr>
                    <m:t>сн</m:t>
                  </m:r>
                  <m:r>
                    <w:rPr>
                      <w:rFonts w:ascii="Cambria Math" w:hAnsi="Cambria Math"/>
                      <w:highlight w:val="yellow"/>
                    </w:rPr>
                    <m:t>иж_Мо</m:t>
                  </m:r>
                  <m:r>
                    <w:rPr>
                      <w:rFonts w:ascii="Cambria Math" w:hAnsi="Cambria Math"/>
                    </w:rPr>
                    <m:t>д_бНЦЗ</m:t>
                  </m:r>
                </m:sup>
              </m:sSubSup>
            </m:oMath>
            <w:r w:rsidR="004B54F4" w:rsidRPr="00272F96">
              <w:t xml:space="preserve"> – </w:t>
            </w:r>
            <w:r w:rsidR="004B54F4" w:rsidRPr="00272F96">
              <w:rPr>
                <w:rFonts w:cs="Garamond"/>
                <w:bCs/>
              </w:rPr>
              <w:t xml:space="preserve">коэффициент снижения для входящей в состав ДФО отдельной территории ценовых зон, ранее относившейся к НЦЗ, для месяца </w:t>
            </w:r>
            <w:r w:rsidR="004B54F4" w:rsidRPr="00272F96">
              <w:rPr>
                <w:rFonts w:cs="Garamond"/>
                <w:i/>
              </w:rPr>
              <w:t>m–</w:t>
            </w:r>
            <w:r w:rsidR="004B54F4" w:rsidRPr="00272F96">
              <w:rPr>
                <w:rFonts w:cs="Garamond"/>
              </w:rPr>
              <w:t>1</w:t>
            </w:r>
            <w:r w:rsidR="004B54F4" w:rsidRPr="00272F96">
              <w:rPr>
                <w:rFonts w:cs="Garamond"/>
                <w:bCs/>
              </w:rPr>
              <w:t xml:space="preserve">, определяемый в соответствии с </w:t>
            </w:r>
            <w:r w:rsidR="004B54F4" w:rsidRPr="00272F96">
              <w:rPr>
                <w:rFonts w:eastAsiaTheme="minorEastAsia"/>
              </w:rPr>
              <w:t>пунктом 31.1.5.1 настоящего Регламента</w:t>
            </w:r>
            <w:r w:rsidR="008E0C2D" w:rsidRPr="00272F96">
              <w:rPr>
                <w:rFonts w:eastAsiaTheme="minorEastAsia"/>
              </w:rPr>
              <w:t xml:space="preserve"> </w:t>
            </w:r>
            <w:r w:rsidR="008E0C2D" w:rsidRPr="00272F96">
              <w:rPr>
                <w:rFonts w:eastAsiaTheme="minorEastAsia"/>
                <w:highlight w:val="yellow"/>
              </w:rPr>
              <w:t xml:space="preserve">(в отношении месяца </w:t>
            </w:r>
            <w:r w:rsidR="008E0C2D" w:rsidRPr="00272F96">
              <w:rPr>
                <w:rFonts w:eastAsiaTheme="minorEastAsia"/>
                <w:i/>
                <w:highlight w:val="yellow"/>
              </w:rPr>
              <w:t>m</w:t>
            </w:r>
            <w:r w:rsidR="009769A4">
              <w:rPr>
                <w:rFonts w:eastAsiaTheme="minorEastAsia"/>
                <w:i/>
                <w:highlight w:val="yellow"/>
              </w:rPr>
              <w:t>–</w:t>
            </w:r>
            <w:r w:rsidR="008E0C2D" w:rsidRPr="003A730B">
              <w:rPr>
                <w:rFonts w:eastAsiaTheme="minorEastAsia"/>
                <w:highlight w:val="yellow"/>
              </w:rPr>
              <w:t>1,</w:t>
            </w:r>
            <w:r w:rsidR="008E0C2D" w:rsidRPr="00272F96">
              <w:rPr>
                <w:rFonts w:eastAsiaTheme="minorEastAsia"/>
                <w:highlight w:val="yellow"/>
              </w:rPr>
              <w:t xml:space="preserve"> соответствующего декабрю 2024 г.,</w:t>
            </w:r>
            <m:oMath>
              <m:r>
                <w:rPr>
                  <w:rFonts w:ascii="Cambria Math" w:hAnsi="Cambria Math"/>
                  <w:highlight w:val="yellow"/>
                </w:rPr>
                <m:t xml:space="preserve"> </m:t>
              </m:r>
              <m:sSubSup>
                <m:sSubSupPr>
                  <m:ctrlPr>
                    <w:rPr>
                      <w:rFonts w:ascii="Cambria Math" w:hAnsi="Cambria Math"/>
                      <w:i/>
                      <w:highlight w:val="yellow"/>
                    </w:rPr>
                  </m:ctrlPr>
                </m:sSubSupPr>
                <m:e>
                  <m:r>
                    <w:rPr>
                      <w:rFonts w:ascii="Cambria Math" w:hAnsi="Cambria Math"/>
                      <w:highlight w:val="yellow"/>
                    </w:rPr>
                    <m:t>k</m:t>
                  </m:r>
                </m:e>
                <m:sub>
                  <m:r>
                    <w:rPr>
                      <w:rFonts w:ascii="Cambria Math" w:hAnsi="Cambria Math"/>
                      <w:highlight w:val="yellow"/>
                    </w:rPr>
                    <m:t>m-1</m:t>
                  </m:r>
                </m:sub>
                <m:sup>
                  <m:r>
                    <w:rPr>
                      <w:rFonts w:ascii="Cambria Math" w:hAnsi="Cambria Math"/>
                      <w:highlight w:val="yellow"/>
                    </w:rPr>
                    <m:t>сниж_Мод_бНЦЗ</m:t>
                  </m:r>
                </m:sup>
              </m:sSubSup>
            </m:oMath>
            <w:r w:rsidR="0061616E" w:rsidRPr="00272F96">
              <w:rPr>
                <w:rFonts w:eastAsiaTheme="minorEastAsia"/>
                <w:highlight w:val="yellow"/>
              </w:rPr>
              <w:t xml:space="preserve"> </w:t>
            </w:r>
            <w:r w:rsidR="00461F20" w:rsidRPr="00272F96">
              <w:rPr>
                <w:rFonts w:eastAsiaTheme="minorEastAsia"/>
                <w:highlight w:val="yellow"/>
              </w:rPr>
              <w:t xml:space="preserve">= </w:t>
            </w:r>
            <m:oMath>
              <m:sSubSup>
                <m:sSubSupPr>
                  <m:ctrlPr>
                    <w:rPr>
                      <w:rFonts w:ascii="Cambria Math" w:hAnsi="Cambria Math"/>
                      <w:i/>
                      <w:highlight w:val="yellow"/>
                    </w:rPr>
                  </m:ctrlPr>
                </m:sSubSupPr>
                <m:e>
                  <m:r>
                    <w:rPr>
                      <w:rFonts w:ascii="Cambria Math" w:hAnsi="Cambria Math"/>
                      <w:highlight w:val="yellow"/>
                    </w:rPr>
                    <m:t>k</m:t>
                  </m:r>
                </m:e>
                <m:sub>
                  <m:r>
                    <w:rPr>
                      <w:rFonts w:ascii="Cambria Math" w:hAnsi="Cambria Math"/>
                      <w:highlight w:val="yellow"/>
                    </w:rPr>
                    <m:t>m-1</m:t>
                  </m:r>
                </m:sub>
                <m:sup>
                  <m:r>
                    <w:rPr>
                      <w:rFonts w:ascii="Cambria Math" w:hAnsi="Cambria Math"/>
                      <w:highlight w:val="yellow"/>
                    </w:rPr>
                    <m:t>сниж_МодНЦЗ</m:t>
                  </m:r>
                </m:sup>
              </m:sSubSup>
            </m:oMath>
            <w:r w:rsidR="00461F20" w:rsidRPr="00272F96">
              <w:rPr>
                <w:rFonts w:eastAsiaTheme="minorEastAsia"/>
                <w:highlight w:val="yellow"/>
              </w:rPr>
              <w:t xml:space="preserve">, определенный в соответствии с пунктом 15.6.6 </w:t>
            </w:r>
            <w:r w:rsidR="00461F20" w:rsidRPr="00272F96">
              <w:rPr>
                <w:rFonts w:eastAsiaTheme="minorEastAsia"/>
                <w:i/>
                <w:highlight w:val="yellow"/>
              </w:rPr>
              <w:t>Регламента функционирования участников оптового рынка на территории неценовых зон</w:t>
            </w:r>
            <w:r w:rsidR="00461F20" w:rsidRPr="00272F96">
              <w:rPr>
                <w:rFonts w:eastAsiaTheme="minorEastAsia"/>
                <w:highlight w:val="yellow"/>
              </w:rPr>
              <w:t xml:space="preserve"> (Приложение</w:t>
            </w:r>
            <w:r w:rsidR="003A730B">
              <w:rPr>
                <w:rFonts w:eastAsiaTheme="minorEastAsia"/>
                <w:highlight w:val="yellow"/>
              </w:rPr>
              <w:t xml:space="preserve"> </w:t>
            </w:r>
            <w:r w:rsidR="00461F20" w:rsidRPr="00272F96">
              <w:rPr>
                <w:rFonts w:eastAsiaTheme="minorEastAsia"/>
                <w:highlight w:val="yellow"/>
              </w:rPr>
              <w:t xml:space="preserve">№ 14 к </w:t>
            </w:r>
            <w:r w:rsidR="00461F20" w:rsidRPr="00272F96">
              <w:rPr>
                <w:rFonts w:eastAsiaTheme="minorEastAsia"/>
                <w:i/>
                <w:highlight w:val="yellow"/>
              </w:rPr>
              <w:t>Договору о присоединении к торговой системе оптового рынка</w:t>
            </w:r>
            <w:r w:rsidR="00461F20" w:rsidRPr="00272F96">
              <w:rPr>
                <w:rFonts w:eastAsiaTheme="minorEastAsia"/>
                <w:highlight w:val="yellow"/>
              </w:rPr>
              <w:t>)</w:t>
            </w:r>
            <w:r w:rsidR="008E0C2D" w:rsidRPr="00272F96">
              <w:rPr>
                <w:rFonts w:eastAsiaTheme="minorEastAsia"/>
                <w:highlight w:val="yellow"/>
              </w:rPr>
              <w:t>)</w:t>
            </w:r>
            <w:r w:rsidR="004B54F4" w:rsidRPr="00272F96">
              <w:t>;</w:t>
            </w:r>
          </w:p>
          <w:p w14:paraId="5B1736DB" w14:textId="77777777" w:rsidR="004B54F4" w:rsidRPr="00272F96" w:rsidRDefault="004A0032" w:rsidP="00877A53">
            <w:pPr>
              <w:widowControl w:val="0"/>
              <w:ind w:left="37" w:firstLine="567"/>
            </w:pPr>
            <m:oMath>
              <m:sSubSup>
                <m:sSubSupPr>
                  <m:ctrlPr>
                    <w:rPr>
                      <w:rFonts w:ascii="Cambria Math" w:hAnsi="Cambria Math"/>
                      <w:i/>
                    </w:rPr>
                  </m:ctrlPr>
                </m:sSubSupPr>
                <m:e>
                  <m:r>
                    <w:rPr>
                      <w:rFonts w:ascii="Cambria Math" w:hAnsi="Cambria Math"/>
                    </w:rPr>
                    <m:t>k</m:t>
                  </m:r>
                </m:e>
                <m:sub>
                  <m:r>
                    <w:rPr>
                      <w:rFonts w:ascii="Cambria Math" w:hAnsi="Cambria Math"/>
                    </w:rPr>
                    <m:t>p,m</m:t>
                  </m:r>
                </m:sub>
                <m:sup>
                  <m:r>
                    <w:rPr>
                      <w:rFonts w:ascii="Cambria Math" w:hAnsi="Cambria Math"/>
                    </w:rPr>
                    <m:t>штр</m:t>
                  </m:r>
                </m:sup>
              </m:sSubSup>
            </m:oMath>
            <w:r w:rsidR="004B54F4" w:rsidRPr="00272F96">
              <w:t xml:space="preserve"> – </w:t>
            </w:r>
            <w:r w:rsidR="004B54F4" w:rsidRPr="00272F96">
              <w:rPr>
                <w:rFonts w:cs="Garamond"/>
                <w:bCs/>
              </w:rPr>
              <w:t xml:space="preserve">коэффициент снижения стоимости мощности, применяемый при просрочке исполнения обязательства по поставке мощности генерирующим объектом, включенным в перечень генерирующих объектов </w:t>
            </w:r>
            <w:r w:rsidR="004B54F4" w:rsidRPr="00272F96">
              <w:t>на отдельных территориях ценовых зон, ранее относившихся к неценовым зонам оптового рынка</w:t>
            </w:r>
            <w:r w:rsidR="004B54F4" w:rsidRPr="00272F96">
              <w:rPr>
                <w:rFonts w:cs="Garamond"/>
                <w:bCs/>
              </w:rPr>
              <w:t xml:space="preserve">, для месяца </w:t>
            </w:r>
            <w:r w:rsidR="004B54F4" w:rsidRPr="00272F96">
              <w:rPr>
                <w:rFonts w:cs="Garamond"/>
                <w:bCs/>
                <w:i/>
              </w:rPr>
              <w:t>m</w:t>
            </w:r>
            <w:r w:rsidR="004B54F4" w:rsidRPr="00272F96">
              <w:rPr>
                <w:rFonts w:cs="Garamond"/>
                <w:bCs/>
              </w:rPr>
              <w:t xml:space="preserve"> в отношении ГТП генерации </w:t>
            </w:r>
            <w:r w:rsidR="004B54F4" w:rsidRPr="00272F96">
              <w:rPr>
                <w:rFonts w:cs="Garamond"/>
                <w:bCs/>
                <w:i/>
              </w:rPr>
              <w:t>p</w:t>
            </w:r>
            <w:r w:rsidR="004B54F4" w:rsidRPr="00272F96">
              <w:rPr>
                <w:rFonts w:cs="Garamond"/>
                <w:bCs/>
              </w:rPr>
              <w:t xml:space="preserve">, соответствующей данному генерирующему объекту, и определяемый согласно </w:t>
            </w:r>
            <w:r w:rsidR="004B54F4" w:rsidRPr="00272F96">
              <w:rPr>
                <w:rFonts w:eastAsiaTheme="minorEastAsia"/>
              </w:rPr>
              <w:t>пункту 31.1.5.2 настоящего Регламента</w:t>
            </w:r>
            <w:r w:rsidR="004B54F4" w:rsidRPr="00272F96">
              <w:t>;</w:t>
            </w:r>
          </w:p>
          <w:p w14:paraId="24A04534" w14:textId="77777777" w:rsidR="004B54F4" w:rsidRPr="00272F96" w:rsidRDefault="00556EB2" w:rsidP="00877A53">
            <w:pPr>
              <w:widowControl w:val="0"/>
              <w:ind w:left="37" w:firstLine="567"/>
            </w:pPr>
            <w:r w:rsidRPr="00272F96">
              <w:t>…</w:t>
            </w:r>
          </w:p>
          <w:p w14:paraId="338BA6F8" w14:textId="168BB31E" w:rsidR="00556EB2" w:rsidRPr="00272F96" w:rsidRDefault="004A0032" w:rsidP="0061616E">
            <w:pPr>
              <w:widowControl w:val="0"/>
              <w:ind w:left="37" w:firstLine="567"/>
              <w:rPr>
                <w:rFonts w:cs="Garamond"/>
                <w:bCs/>
              </w:rPr>
            </w:pPr>
            <m:oMath>
              <m:sSubSup>
                <m:sSubSupPr>
                  <m:ctrlPr>
                    <w:rPr>
                      <w:rFonts w:ascii="Cambria Math" w:eastAsia="Cambria Math" w:hAnsi="Cambria Math" w:cs="Cambria Math"/>
                      <w:i/>
                    </w:rPr>
                  </m:ctrlPr>
                </m:sSubSupPr>
                <m:e>
                  <m:r>
                    <w:rPr>
                      <w:rFonts w:ascii="Cambria Math" w:eastAsia="Cambria Math" w:hAnsi="Cambria Math" w:cs="Cambria Math"/>
                    </w:rPr>
                    <m:t>P</m:t>
                  </m:r>
                </m:e>
                <m:sub>
                  <m:r>
                    <w:rPr>
                      <w:rFonts w:ascii="Cambria Math" w:eastAsia="Cambria Math" w:hAnsi="Cambria Math" w:cs="Cambria Math"/>
                    </w:rPr>
                    <m:t>m-1,z</m:t>
                  </m:r>
                </m:sub>
                <m:sup>
                  <m:r>
                    <w:rPr>
                      <w:rFonts w:ascii="Cambria Math" w:eastAsia="Cambria Math" w:hAnsi="Cambria Math" w:cs="Cambria Math"/>
                    </w:rPr>
                    <m:t>ЦЗ</m:t>
                  </m:r>
                </m:sup>
              </m:sSubSup>
            </m:oMath>
            <w:r w:rsidR="00556EB2" w:rsidRPr="00272F96">
              <w:rPr>
                <w:rFonts w:cs="Garamond"/>
              </w:rPr>
              <w:t xml:space="preserve"> – сумма объемов фактического пикового потребления покупателей в ценовой зоне оптового рынка </w:t>
            </w:r>
            <w:r w:rsidR="00556EB2" w:rsidRPr="00272F96">
              <w:rPr>
                <w:rFonts w:cs="Garamond"/>
                <w:i/>
              </w:rPr>
              <w:t>z</w:t>
            </w:r>
            <w:r w:rsidR="00556EB2" w:rsidRPr="00272F96">
              <w:rPr>
                <w:rFonts w:cs="Garamond"/>
              </w:rPr>
              <w:t xml:space="preserve"> в месяце </w:t>
            </w:r>
            <w:r w:rsidR="00556EB2" w:rsidRPr="00272F96">
              <w:rPr>
                <w:rFonts w:cs="Garamond"/>
                <w:i/>
              </w:rPr>
              <w:t>m–</w:t>
            </w:r>
            <w:r w:rsidR="00556EB2" w:rsidRPr="00272F96">
              <w:rPr>
                <w:rFonts w:cs="Garamond"/>
              </w:rPr>
              <w:t>1,</w:t>
            </w:r>
            <w:r w:rsidR="00556EB2" w:rsidRPr="00272F96">
              <w:t xml:space="preserve"> за исключением покупателей на отдельных территориях ценовых зон, ранее относившихся к неценовым зонам оптового рынка</w:t>
            </w:r>
            <w:r w:rsidR="00556EB2" w:rsidRPr="00272F96">
              <w:rPr>
                <w:rFonts w:cs="Garamond"/>
              </w:rPr>
              <w:t xml:space="preserve">, уменьшенных на объемы пикового потребления электрической энергии, обеспечиваемые покупкой мощности по регулируемым договорам, определяемая в соответствии с </w:t>
            </w:r>
            <w:r w:rsidR="00556EB2" w:rsidRPr="00272F96">
              <w:rPr>
                <w:rFonts w:cs="Garamond"/>
                <w:highlight w:val="yellow"/>
              </w:rPr>
              <w:t>п. 31.1.5.1 настоящего Регламента (</w:t>
            </w:r>
            <w:r w:rsidR="0061616E" w:rsidRPr="00272F96">
              <w:rPr>
                <w:rFonts w:eastAsiaTheme="minorEastAsia"/>
                <w:highlight w:val="yellow"/>
              </w:rPr>
              <w:t xml:space="preserve">в отношении месяца </w:t>
            </w:r>
            <w:r w:rsidR="0061616E" w:rsidRPr="00272F96">
              <w:rPr>
                <w:rFonts w:eastAsiaTheme="minorEastAsia"/>
                <w:i/>
                <w:highlight w:val="yellow"/>
              </w:rPr>
              <w:t>m</w:t>
            </w:r>
            <w:r w:rsidR="009769A4">
              <w:rPr>
                <w:rFonts w:eastAsiaTheme="minorEastAsia"/>
                <w:i/>
                <w:highlight w:val="yellow"/>
              </w:rPr>
              <w:t>–</w:t>
            </w:r>
            <w:r w:rsidR="0061616E" w:rsidRPr="003A730B">
              <w:rPr>
                <w:rFonts w:eastAsiaTheme="minorEastAsia"/>
                <w:highlight w:val="yellow"/>
              </w:rPr>
              <w:t>1</w:t>
            </w:r>
            <w:r w:rsidR="0061616E" w:rsidRPr="00272F96">
              <w:rPr>
                <w:rFonts w:eastAsiaTheme="minorEastAsia"/>
                <w:highlight w:val="yellow"/>
              </w:rPr>
              <w:t>, соответствующего декабрю 2024 г.,</w:t>
            </w:r>
            <m:oMath>
              <m:r>
                <w:rPr>
                  <w:rFonts w:ascii="Cambria Math" w:hAnsi="Cambria Math"/>
                  <w:highlight w:val="yellow"/>
                </w:rPr>
                <m:t xml:space="preserve"> </m:t>
              </m:r>
              <m:sSubSup>
                <m:sSubSupPr>
                  <m:ctrlPr>
                    <w:rPr>
                      <w:rFonts w:ascii="Cambria Math" w:eastAsia="Cambria Math" w:hAnsi="Cambria Math" w:cs="Cambria Math"/>
                      <w:i/>
                      <w:highlight w:val="yellow"/>
                    </w:rPr>
                  </m:ctrlPr>
                </m:sSubSupPr>
                <m:e>
                  <m:r>
                    <w:rPr>
                      <w:rFonts w:ascii="Cambria Math" w:eastAsia="Cambria Math" w:hAnsi="Cambria Math" w:cs="Cambria Math"/>
                      <w:highlight w:val="yellow"/>
                    </w:rPr>
                    <m:t>P</m:t>
                  </m:r>
                </m:e>
                <m:sub>
                  <m:r>
                    <w:rPr>
                      <w:rFonts w:ascii="Cambria Math" w:eastAsia="Cambria Math" w:hAnsi="Cambria Math" w:cs="Cambria Math"/>
                      <w:highlight w:val="yellow"/>
                    </w:rPr>
                    <m:t>m-1,z</m:t>
                  </m:r>
                </m:sub>
                <m:sup>
                  <m:r>
                    <w:rPr>
                      <w:rFonts w:ascii="Cambria Math" w:eastAsia="Cambria Math" w:hAnsi="Cambria Math" w:cs="Cambria Math"/>
                      <w:highlight w:val="yellow"/>
                    </w:rPr>
                    <m:t>ЦЗ</m:t>
                  </m:r>
                </m:sup>
              </m:sSubSup>
            </m:oMath>
            <w:r w:rsidR="002351AD" w:rsidRPr="00272F96">
              <w:rPr>
                <w:rFonts w:eastAsiaTheme="minorEastAsia"/>
                <w:highlight w:val="yellow"/>
              </w:rPr>
              <w:t xml:space="preserve"> определяется</w:t>
            </w:r>
            <w:r w:rsidR="0061616E" w:rsidRPr="00272F96">
              <w:rPr>
                <w:rFonts w:eastAsiaTheme="minorEastAsia"/>
                <w:highlight w:val="yellow"/>
              </w:rPr>
              <w:t xml:space="preserve"> в соответствии с пунктом 15.6.6 </w:t>
            </w:r>
            <w:r w:rsidR="0061616E" w:rsidRPr="00272F96">
              <w:rPr>
                <w:rFonts w:eastAsiaTheme="minorEastAsia"/>
                <w:i/>
                <w:highlight w:val="yellow"/>
              </w:rPr>
              <w:t>Регламента функционирования участников оптового рынка на территории неценовых зон</w:t>
            </w:r>
            <w:r w:rsidR="0061616E" w:rsidRPr="00272F96">
              <w:rPr>
                <w:rFonts w:eastAsiaTheme="minorEastAsia"/>
                <w:highlight w:val="yellow"/>
              </w:rPr>
              <w:t xml:space="preserve"> (Приложение</w:t>
            </w:r>
            <w:r w:rsidR="003A730B">
              <w:rPr>
                <w:rFonts w:eastAsiaTheme="minorEastAsia"/>
                <w:highlight w:val="yellow"/>
              </w:rPr>
              <w:t xml:space="preserve"> </w:t>
            </w:r>
            <w:r w:rsidR="0061616E" w:rsidRPr="00272F96">
              <w:rPr>
                <w:rFonts w:eastAsiaTheme="minorEastAsia"/>
                <w:highlight w:val="yellow"/>
              </w:rPr>
              <w:t xml:space="preserve">№ 14 к </w:t>
            </w:r>
            <w:r w:rsidR="0061616E" w:rsidRPr="00272F96">
              <w:rPr>
                <w:rFonts w:eastAsiaTheme="minorEastAsia"/>
                <w:i/>
                <w:highlight w:val="yellow"/>
              </w:rPr>
              <w:t>Договору о присоединении к торговой системе оптового рынка</w:t>
            </w:r>
            <w:r w:rsidR="0061616E" w:rsidRPr="00272F96">
              <w:rPr>
                <w:rFonts w:eastAsiaTheme="minorEastAsia"/>
                <w:highlight w:val="yellow"/>
              </w:rPr>
              <w:t>))</w:t>
            </w:r>
            <w:r w:rsidR="00556EB2" w:rsidRPr="00272F96">
              <w:t>.</w:t>
            </w:r>
          </w:p>
          <w:p w14:paraId="0F915216" w14:textId="77777777" w:rsidR="004B54F4" w:rsidRPr="00272F96" w:rsidRDefault="004B54F4" w:rsidP="00877A53">
            <w:pPr>
              <w:pStyle w:val="aa"/>
              <w:ind w:left="37" w:firstLine="567"/>
              <w:rPr>
                <w:rFonts w:ascii="Garamond" w:hAnsi="Garamond" w:cs="Garamond"/>
                <w:bCs/>
              </w:rPr>
            </w:pPr>
            <w:r w:rsidRPr="00272F96">
              <w:rPr>
                <w:rFonts w:ascii="Garamond" w:hAnsi="Garamond" w:cs="Garamond"/>
                <w:bCs/>
              </w:rPr>
              <w:t>…</w:t>
            </w:r>
          </w:p>
          <w:p w14:paraId="5506CF3D" w14:textId="77777777" w:rsidR="004B54F4" w:rsidRPr="00272F96" w:rsidRDefault="004A0032" w:rsidP="00877A53">
            <w:pPr>
              <w:ind w:left="37" w:firstLine="567"/>
              <w:rPr>
                <w:rFonts w:cstheme="majorHAnsi"/>
              </w:rPr>
            </w:pPr>
            <m:oMath>
              <m:sSubSup>
                <m:sSubSupPr>
                  <m:ctrlPr>
                    <w:rPr>
                      <w:rFonts w:ascii="Cambria Math" w:hAnsi="Cambria Math"/>
                      <w:i/>
                    </w:rPr>
                  </m:ctrlPr>
                </m:sSubSupPr>
                <m:e>
                  <m:r>
                    <w:rPr>
                      <w:rFonts w:ascii="Cambria Math" w:hAnsi="Cambria Math"/>
                    </w:rPr>
                    <m:t>S</m:t>
                  </m:r>
                </m:e>
                <m:sub>
                  <m:r>
                    <w:rPr>
                      <w:rFonts w:ascii="Cambria Math" w:hAnsi="Cambria Math"/>
                    </w:rPr>
                    <m:t>j,q,m</m:t>
                  </m:r>
                </m:sub>
                <m:sup>
                  <m:r>
                    <w:rPr>
                      <w:rFonts w:ascii="Cambria Math" w:hAnsi="Cambria Math"/>
                    </w:rPr>
                    <m:t>план_бНЦЗ</m:t>
                  </m:r>
                </m:sup>
              </m:sSubSup>
            </m:oMath>
            <w:r w:rsidR="004B54F4" w:rsidRPr="00272F96">
              <w:t xml:space="preserve"> – плановая стоимость покупки мощности, поставленной в отношении ГТП потребления </w:t>
            </w:r>
            <w:r w:rsidR="004B54F4" w:rsidRPr="00272F96">
              <w:rPr>
                <w:i/>
              </w:rPr>
              <w:t xml:space="preserve">q </w:t>
            </w:r>
            <m:oMath>
              <m:d>
                <m:dPr>
                  <m:ctrlPr>
                    <w:rPr>
                      <w:rFonts w:ascii="Cambria Math" w:hAnsi="Cambria Math"/>
                      <w:i/>
                    </w:rPr>
                  </m:ctrlPr>
                </m:dPr>
                <m:e>
                  <m:r>
                    <w:rPr>
                      <w:rFonts w:ascii="Cambria Math" w:hAnsi="Cambria Math"/>
                    </w:rPr>
                    <m:t>q∈</m:t>
                  </m:r>
                  <m:sSubSup>
                    <m:sSubSupPr>
                      <m:ctrlPr>
                        <w:rPr>
                          <w:rFonts w:ascii="Cambria Math" w:hAnsi="Cambria Math"/>
                          <w:i/>
                        </w:rPr>
                      </m:ctrlPr>
                    </m:sSubSupPr>
                    <m:e>
                      <m:r>
                        <w:rPr>
                          <w:rFonts w:ascii="Cambria Math" w:hAnsi="Cambria Math"/>
                        </w:rPr>
                        <m:t>Q</m:t>
                      </m:r>
                    </m:e>
                    <m:sub>
                      <m:r>
                        <w:rPr>
                          <w:rFonts w:ascii="Cambria Math" w:hAnsi="Cambria Math"/>
                        </w:rPr>
                        <m:t>sz</m:t>
                      </m:r>
                    </m:sub>
                    <m:sup>
                      <m:r>
                        <w:rPr>
                          <w:rFonts w:ascii="Cambria Math" w:hAnsi="Cambria Math"/>
                        </w:rPr>
                        <m:t>бНЦЗ</m:t>
                      </m:r>
                    </m:sup>
                  </m:sSubSup>
                </m:e>
              </m:d>
            </m:oMath>
            <w:r w:rsidR="004B54F4" w:rsidRPr="00272F96">
              <w:rPr>
                <w:i/>
              </w:rPr>
              <w:t xml:space="preserve">, </w:t>
            </w:r>
            <w:r w:rsidR="004B54F4" w:rsidRPr="00272F96">
              <w:t xml:space="preserve">по договорам, заключенным гарантирующим поставщиком </w:t>
            </w:r>
            <w:r w:rsidR="004B54F4" w:rsidRPr="00272F96">
              <w:rPr>
                <w:i/>
              </w:rPr>
              <w:t>j</w:t>
            </w:r>
            <w:r w:rsidR="004B54F4" w:rsidRPr="00272F96">
              <w:t xml:space="preserve"> по всем </w:t>
            </w:r>
            <w:r w:rsidR="004B54F4" w:rsidRPr="00272F96">
              <w:rPr>
                <w:lang w:eastAsia="en-US"/>
              </w:rPr>
              <w:t xml:space="preserve">генерирующим объектам, функционирующим </w:t>
            </w:r>
            <w:r w:rsidR="004B54F4" w:rsidRPr="00272F96">
              <w:t>на отдельных территориях ценовых зон, ранее относившихся к неценовым зонам оптового рынка</w:t>
            </w:r>
            <w:r w:rsidR="004B54F4" w:rsidRPr="00272F96">
              <w:rPr>
                <w:lang w:eastAsia="en-US"/>
              </w:rPr>
              <w:t>,</w:t>
            </w:r>
            <w:r w:rsidR="004B54F4" w:rsidRPr="00272F96">
              <w:t xml:space="preserve"> </w:t>
            </w:r>
            <w:r w:rsidR="004B54F4" w:rsidRPr="00272F96">
              <w:rPr>
                <w:rFonts w:cstheme="majorHAnsi"/>
              </w:rPr>
              <w:t xml:space="preserve">определяемая КО </w:t>
            </w:r>
            <w:r w:rsidR="004B54F4" w:rsidRPr="00272F96">
              <w:t xml:space="preserve">в отношении расчетного периода </w:t>
            </w:r>
            <w:r w:rsidR="004B54F4" w:rsidRPr="00272F96">
              <w:rPr>
                <w:i/>
              </w:rPr>
              <w:t>m</w:t>
            </w:r>
            <w:r w:rsidR="004B54F4" w:rsidRPr="00272F96">
              <w:rPr>
                <w:rFonts w:cstheme="majorHAnsi"/>
              </w:rPr>
              <w:t xml:space="preserve"> по формуле:</w:t>
            </w:r>
          </w:p>
          <w:p w14:paraId="01492850" w14:textId="77777777" w:rsidR="004B54F4" w:rsidRPr="00272F96" w:rsidRDefault="004A0032" w:rsidP="00877A53">
            <w:pPr>
              <w:ind w:left="37" w:firstLine="567"/>
              <w:rPr>
                <w:rFonts w:cstheme="majorHAnsi"/>
              </w:rPr>
            </w:pPr>
            <m:oMath>
              <m:sSubSup>
                <m:sSubSupPr>
                  <m:ctrlPr>
                    <w:rPr>
                      <w:rFonts w:ascii="Cambria Math" w:hAnsi="Cambria Math"/>
                      <w:i/>
                    </w:rPr>
                  </m:ctrlPr>
                </m:sSubSupPr>
                <m:e>
                  <m:r>
                    <w:rPr>
                      <w:rFonts w:ascii="Cambria Math" w:hAnsi="Cambria Math"/>
                    </w:rPr>
                    <m:t>S</m:t>
                  </m:r>
                </m:e>
                <m:sub>
                  <m:r>
                    <w:rPr>
                      <w:rFonts w:ascii="Cambria Math" w:hAnsi="Cambria Math"/>
                    </w:rPr>
                    <m:t>j,q,m</m:t>
                  </m:r>
                </m:sub>
                <m:sup>
                  <m:r>
                    <w:rPr>
                      <w:rFonts w:ascii="Cambria Math" w:hAnsi="Cambria Math"/>
                    </w:rPr>
                    <m:t>план_бНЦЗ</m:t>
                  </m:r>
                </m:sup>
              </m:sSubSup>
              <m:r>
                <w:rPr>
                  <w:rFonts w:ascii="Cambria Math" w:hAnsi="Cambria Math"/>
                </w:rPr>
                <m:t>=</m:t>
              </m:r>
              <m:sSubSup>
                <m:sSubSupPr>
                  <m:ctrlPr>
                    <w:rPr>
                      <w:rFonts w:ascii="Cambria Math" w:hAnsi="Cambria Math"/>
                      <w:iCs/>
                    </w:rPr>
                  </m:ctrlPr>
                </m:sSubSupPr>
                <m:e>
                  <m:r>
                    <m:rPr>
                      <m:sty m:val="p"/>
                    </m:rPr>
                    <w:rPr>
                      <w:rFonts w:ascii="Cambria Math" w:hAnsi="Cambria Math"/>
                    </w:rPr>
                    <m:t>S</m:t>
                  </m:r>
                </m:e>
                <m:sub>
                  <m:r>
                    <w:rPr>
                      <w:rFonts w:ascii="Cambria Math" w:hAnsi="Cambria Math"/>
                    </w:rPr>
                    <m:t>j,q,m</m:t>
                  </m:r>
                </m:sub>
                <m:sup>
                  <m:r>
                    <m:rPr>
                      <m:sty m:val="p"/>
                    </m:rPr>
                    <w:rPr>
                      <w:rFonts w:ascii="Cambria Math" w:hAnsi="Cambria Math"/>
                    </w:rPr>
                    <m:t>план_нерег_бНЦЗ</m:t>
                  </m:r>
                </m:sup>
              </m:sSubSup>
              <m:r>
                <w:rPr>
                  <w:rFonts w:ascii="Cambria Math" w:hAnsi="Cambria Math"/>
                </w:rPr>
                <m:t>+</m:t>
              </m:r>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j</m:t>
                  </m:r>
                  <m:r>
                    <w:rPr>
                      <w:rFonts w:ascii="Cambria Math" w:hAnsi="Cambria Math"/>
                    </w:rPr>
                    <m:t>,q,m</m:t>
                  </m:r>
                </m:sub>
                <m:sup>
                  <m:r>
                    <w:rPr>
                      <w:rFonts w:ascii="Cambria Math" w:eastAsiaTheme="minorEastAsia" w:hAnsi="Cambria Math"/>
                    </w:rPr>
                    <m:t>план_Мод_бНЦЗ</m:t>
                  </m:r>
                </m:sup>
              </m:sSubSup>
              <m:r>
                <w:rPr>
                  <w:rFonts w:ascii="Cambria Math" w:eastAsiaTheme="minorEastAsia" w:hAnsi="Cambria Math"/>
                </w:rPr>
                <m:t>+</m:t>
              </m:r>
              <m:sSubSup>
                <m:sSubSupPr>
                  <m:ctrlPr>
                    <w:rPr>
                      <w:rFonts w:ascii="Cambria Math" w:hAnsi="Cambria Math"/>
                    </w:rPr>
                  </m:ctrlPr>
                </m:sSubSupPr>
                <m:e>
                  <m:r>
                    <w:rPr>
                      <w:rFonts w:ascii="Cambria Math" w:hAnsi="Cambria Math"/>
                    </w:rPr>
                    <m:t>S</m:t>
                  </m:r>
                </m:e>
                <m:sub>
                  <m:r>
                    <w:rPr>
                      <w:rFonts w:ascii="Cambria Math" w:hAnsi="Cambria Math"/>
                    </w:rPr>
                    <m:t>j,q,m</m:t>
                  </m:r>
                </m:sub>
                <m:sup>
                  <m:r>
                    <m:rPr>
                      <m:nor/>
                    </m:rPr>
                    <m:t>план_рег_бНЦЗ</m:t>
                  </m:r>
                </m:sup>
              </m:sSubSup>
            </m:oMath>
            <w:r w:rsidR="004B54F4" w:rsidRPr="00272F96">
              <w:rPr>
                <w:rFonts w:cstheme="majorHAnsi"/>
              </w:rPr>
              <w:t>,</w:t>
            </w:r>
          </w:p>
          <w:p w14:paraId="6E9C2DAC" w14:textId="77777777" w:rsidR="004B54F4" w:rsidRPr="00272F96" w:rsidRDefault="004B54F4" w:rsidP="00877A53">
            <w:pPr>
              <w:ind w:left="37" w:firstLine="567"/>
            </w:pPr>
            <w:r w:rsidRPr="00272F96">
              <w:t xml:space="preserve">где </w:t>
            </w:r>
            <m:oMath>
              <m:sSubSup>
                <m:sSubSupPr>
                  <m:ctrlPr>
                    <w:rPr>
                      <w:rFonts w:ascii="Cambria Math" w:hAnsi="Cambria Math"/>
                      <w:iCs/>
                    </w:rPr>
                  </m:ctrlPr>
                </m:sSubSupPr>
                <m:e>
                  <m:r>
                    <m:rPr>
                      <m:sty m:val="p"/>
                    </m:rPr>
                    <w:rPr>
                      <w:rFonts w:ascii="Cambria Math" w:hAnsi="Cambria Math"/>
                    </w:rPr>
                    <m:t>S</m:t>
                  </m:r>
                </m:e>
                <m:sub>
                  <m:r>
                    <w:rPr>
                      <w:rFonts w:ascii="Cambria Math" w:hAnsi="Cambria Math"/>
                    </w:rPr>
                    <m:t>j,q,m</m:t>
                  </m:r>
                </m:sub>
                <m:sup>
                  <m:r>
                    <m:rPr>
                      <m:sty m:val="p"/>
                    </m:rPr>
                    <w:rPr>
                      <w:rFonts w:ascii="Cambria Math" w:hAnsi="Cambria Math"/>
                    </w:rPr>
                    <m:t>план_нерег_бНЦЗ</m:t>
                  </m:r>
                </m:sup>
              </m:sSubSup>
            </m:oMath>
            <w:r w:rsidRPr="00272F96">
              <w:rPr>
                <w:iCs/>
              </w:rPr>
              <w:t xml:space="preserve"> – плановая стоимость мощности, приобретаемой в месяце </w:t>
            </w:r>
            <w:r w:rsidRPr="00272F96">
              <w:rPr>
                <w:i/>
              </w:rPr>
              <w:t>m</w:t>
            </w:r>
            <w:r w:rsidRPr="00272F96">
              <w:rPr>
                <w:iCs/>
              </w:rPr>
              <w:t xml:space="preserve"> участником оптового рынка </w:t>
            </w:r>
            <w:r w:rsidRPr="00272F96">
              <w:rPr>
                <w:i/>
              </w:rPr>
              <w:t>j</w:t>
            </w:r>
            <w:r w:rsidRPr="00272F96">
              <w:rPr>
                <w:iCs/>
              </w:rPr>
              <w:t xml:space="preserve"> в отношении ГТП потребления (экспорта) </w:t>
            </w:r>
            <w:r w:rsidRPr="00272F96">
              <w:rPr>
                <w:i/>
              </w:rPr>
              <w:t>q</w:t>
            </w:r>
            <w:r w:rsidRPr="00272F96">
              <w:rPr>
                <w:iCs/>
              </w:rPr>
              <w:t xml:space="preserve"> по договорам купли-продажи мощности по нерегулируемым ценам</w:t>
            </w:r>
            <w:r w:rsidRPr="00272F96">
              <w:rPr>
                <w:i/>
              </w:rPr>
              <w:t>,</w:t>
            </w:r>
            <w:r w:rsidRPr="00272F96">
              <w:t xml:space="preserve"> рассчитываемая по формуле:</w:t>
            </w:r>
          </w:p>
          <w:p w14:paraId="78910A8E" w14:textId="77777777" w:rsidR="004B54F4" w:rsidRPr="00272F96" w:rsidRDefault="004B54F4" w:rsidP="00877A53">
            <w:pPr>
              <w:ind w:left="37" w:firstLine="567"/>
              <w:rPr>
                <w:i/>
              </w:rPr>
            </w:pPr>
            <w:r w:rsidRPr="00272F96">
              <w:t xml:space="preserve">если </w:t>
            </w:r>
            <w:r w:rsidRPr="00272F96">
              <w:rPr>
                <w:i/>
              </w:rPr>
              <w:t>z</w:t>
            </w:r>
            <w:r w:rsidRPr="00272F96">
              <w:t xml:space="preserve"> = 1, то </w:t>
            </w:r>
            <m:oMath>
              <m:sSubSup>
                <m:sSubSupPr>
                  <m:ctrlPr>
                    <w:rPr>
                      <w:rFonts w:ascii="Cambria Math" w:hAnsi="Cambria Math"/>
                      <w:iCs/>
                    </w:rPr>
                  </m:ctrlPr>
                </m:sSubSupPr>
                <m:e>
                  <m:r>
                    <m:rPr>
                      <m:sty m:val="p"/>
                    </m:rPr>
                    <w:rPr>
                      <w:rFonts w:ascii="Cambria Math" w:hAnsi="Cambria Math"/>
                    </w:rPr>
                    <m:t>S</m:t>
                  </m:r>
                </m:e>
                <m:sub>
                  <m:r>
                    <w:rPr>
                      <w:rFonts w:ascii="Cambria Math" w:hAnsi="Cambria Math"/>
                    </w:rPr>
                    <m:t>j,q,m</m:t>
                  </m:r>
                </m:sub>
                <m:sup>
                  <m:r>
                    <m:rPr>
                      <m:sty m:val="p"/>
                    </m:rPr>
                    <w:rPr>
                      <w:rFonts w:ascii="Cambria Math" w:hAnsi="Cambria Math"/>
                    </w:rPr>
                    <m:t>план_нерег_бНЦЗ</m:t>
                  </m:r>
                </m:sup>
              </m:sSubSup>
              <m:r>
                <w:rPr>
                  <w:rFonts w:ascii="Cambria Math" w:hAnsi="Cambria Math" w:cstheme="majorHAnsi"/>
                </w:rPr>
                <m:t>=</m:t>
              </m:r>
              <m:sSubSup>
                <m:sSubSupPr>
                  <m:ctrlPr>
                    <w:rPr>
                      <w:rFonts w:ascii="Cambria Math" w:hAnsi="Cambria Math"/>
                      <w:i/>
                    </w:rPr>
                  </m:ctrlPr>
                </m:sSubSupPr>
                <m:e>
                  <m:r>
                    <w:rPr>
                      <w:rFonts w:ascii="Cambria Math" w:hAnsi="Cambria Math"/>
                    </w:rPr>
                    <m:t>α</m:t>
                  </m:r>
                </m:e>
                <m:sub>
                  <m:r>
                    <w:rPr>
                      <w:rFonts w:ascii="Cambria Math" w:hAnsi="Cambria Math"/>
                    </w:rPr>
                    <m:t>q,j,m,z</m:t>
                  </m:r>
                </m:sub>
                <m:sup>
                  <m:r>
                    <w:rPr>
                      <w:rFonts w:ascii="Cambria Math" w:hAnsi="Cambria Math"/>
                    </w:rPr>
                    <m:t>ЦЗ_КОМ</m:t>
                  </m:r>
                </m:sup>
              </m:sSubSup>
              <m:r>
                <w:rPr>
                  <w:rFonts w:ascii="Cambria Math" w:hAnsi="Cambria Math" w:cs="Cambria Math"/>
                </w:rPr>
                <m:t xml:space="preserve">× </m:t>
              </m:r>
              <m:sSubSup>
                <m:sSubSupPr>
                  <m:ctrlPr>
                    <w:rPr>
                      <w:rFonts w:ascii="Cambria Math" w:hAnsi="Cambria Math" w:cstheme="majorHAnsi"/>
                      <w:i/>
                    </w:rPr>
                  </m:ctrlPr>
                </m:sSubSupPr>
                <m:e>
                  <m:r>
                    <w:rPr>
                      <w:rFonts w:ascii="Cambria Math" w:hAnsi="Cambria Math" w:cstheme="majorHAnsi"/>
                    </w:rPr>
                    <m:t>S</m:t>
                  </m:r>
                </m:e>
                <m:sub>
                  <m:r>
                    <w:rPr>
                      <w:rFonts w:ascii="Cambria Math" w:hAnsi="Cambria Math" w:cstheme="majorHAnsi"/>
                    </w:rPr>
                    <m:t>m,z</m:t>
                  </m:r>
                </m:sub>
                <m:sup>
                  <m:r>
                    <w:rPr>
                      <w:rFonts w:ascii="Cambria Math" w:hAnsi="Cambria Math" w:cstheme="majorHAnsi"/>
                    </w:rPr>
                    <m:t>план_прод_нерег_бНЦЗ</m:t>
                  </m:r>
                </m:sup>
              </m:sSubSup>
            </m:oMath>
            <w:r w:rsidRPr="00272F96">
              <w:t>,</w:t>
            </w:r>
          </w:p>
          <w:p w14:paraId="6F4EE4B1" w14:textId="77777777" w:rsidR="004B54F4" w:rsidRPr="00272F96" w:rsidRDefault="004B54F4" w:rsidP="00877A53">
            <w:pPr>
              <w:ind w:left="37" w:firstLine="567"/>
              <w:rPr>
                <w:iCs/>
                <w:lang w:eastAsia="en-US"/>
              </w:rPr>
            </w:pPr>
            <w:r w:rsidRPr="00272F96">
              <w:t xml:space="preserve">если </w:t>
            </w:r>
            <w:r w:rsidRPr="00272F96">
              <w:rPr>
                <w:i/>
              </w:rPr>
              <w:t>z</w:t>
            </w:r>
            <w:r w:rsidRPr="00272F96">
              <w:t xml:space="preserve"> = 2 и </w:t>
            </w:r>
            <m:oMath>
              <m:r>
                <w:rPr>
                  <w:rFonts w:ascii="Cambria Math" w:hAnsi="Cambria Math"/>
                </w:rPr>
                <m:t>q∈</m:t>
              </m:r>
              <m:sSubSup>
                <m:sSubSupPr>
                  <m:ctrlPr>
                    <w:rPr>
                      <w:rFonts w:ascii="Cambria Math" w:hAnsi="Cambria Math"/>
                      <w:i/>
                    </w:rPr>
                  </m:ctrlPr>
                </m:sSubSupPr>
                <m:e>
                  <m:r>
                    <w:rPr>
                      <w:rFonts w:ascii="Cambria Math" w:hAnsi="Cambria Math"/>
                    </w:rPr>
                    <m:t>Q</m:t>
                  </m:r>
                </m:e>
                <m:sub>
                  <m:r>
                    <w:rPr>
                      <w:rFonts w:ascii="Cambria Math" w:hAnsi="Cambria Math"/>
                    </w:rPr>
                    <m:t>sz=3</m:t>
                  </m:r>
                </m:sub>
                <m:sup>
                  <m:r>
                    <w:rPr>
                      <w:rFonts w:ascii="Cambria Math" w:hAnsi="Cambria Math"/>
                    </w:rPr>
                    <m:t>бНЦЗ</m:t>
                  </m:r>
                </m:sup>
              </m:sSubSup>
            </m:oMath>
            <w:r w:rsidRPr="00272F96">
              <w:t xml:space="preserve">, то </w:t>
            </w:r>
            <m:oMath>
              <m:sSubSup>
                <m:sSubSupPr>
                  <m:ctrlPr>
                    <w:rPr>
                      <w:rFonts w:ascii="Cambria Math" w:hAnsi="Cambria Math"/>
                      <w:iCs/>
                    </w:rPr>
                  </m:ctrlPr>
                </m:sSubSupPr>
                <m:e>
                  <m:r>
                    <m:rPr>
                      <m:sty m:val="p"/>
                    </m:rPr>
                    <w:rPr>
                      <w:rFonts w:ascii="Cambria Math" w:hAnsi="Cambria Math"/>
                    </w:rPr>
                    <m:t>S</m:t>
                  </m:r>
                </m:e>
                <m:sub>
                  <m:r>
                    <w:rPr>
                      <w:rFonts w:ascii="Cambria Math" w:hAnsi="Cambria Math"/>
                    </w:rPr>
                    <m:t>j,q,m</m:t>
                  </m:r>
                </m:sub>
                <m:sup>
                  <m:r>
                    <m:rPr>
                      <m:sty m:val="p"/>
                    </m:rPr>
                    <w:rPr>
                      <w:rFonts w:ascii="Cambria Math" w:hAnsi="Cambria Math"/>
                    </w:rPr>
                    <m:t>план_нерег_бНЦЗ</m:t>
                  </m:r>
                </m:sup>
              </m:sSubSup>
              <m:r>
                <w:rPr>
                  <w:rFonts w:ascii="Cambria Math" w:hAnsi="Cambria Math" w:cstheme="majorHAnsi"/>
                </w:rPr>
                <m:t>=</m:t>
              </m:r>
              <m:sSubSup>
                <m:sSubSupPr>
                  <m:ctrlPr>
                    <w:rPr>
                      <w:rFonts w:ascii="Cambria Math" w:hAnsi="Cambria Math"/>
                      <w:iCs/>
                      <w:lang w:eastAsia="en-US"/>
                    </w:rPr>
                  </m:ctrlPr>
                </m:sSubSupPr>
                <m:e>
                  <m:r>
                    <m:rPr>
                      <m:sty m:val="p"/>
                    </m:rPr>
                    <w:rPr>
                      <w:rFonts w:ascii="Cambria Math" w:hAnsi="Cambria Math"/>
                      <w:lang w:eastAsia="en-US"/>
                    </w:rPr>
                    <m:t>α</m:t>
                  </m:r>
                </m:e>
                <m:sub>
                  <m:r>
                    <w:rPr>
                      <w:rFonts w:ascii="Cambria Math" w:hAnsi="Cambria Math"/>
                      <w:lang w:eastAsia="en-US"/>
                    </w:rPr>
                    <m:t>j,q,m,z,sz</m:t>
                  </m:r>
                </m:sub>
                <m:sup>
                  <m:r>
                    <w:rPr>
                      <w:rFonts w:ascii="Cambria Math" w:hAnsi="Cambria Math"/>
                      <w:lang w:eastAsia="en-US"/>
                    </w:rPr>
                    <m:t>ДФО_нерег</m:t>
                  </m:r>
                </m:sup>
              </m:sSubSup>
              <m:r>
                <w:rPr>
                  <w:rFonts w:ascii="Cambria Math" w:hAnsi="Cambria Math" w:cs="Cambria Math"/>
                </w:rPr>
                <m:t xml:space="preserve">× </m:t>
              </m:r>
              <m:sSubSup>
                <m:sSubSupPr>
                  <m:ctrlPr>
                    <w:rPr>
                      <w:rFonts w:ascii="Cambria Math" w:hAnsi="Cambria Math" w:cstheme="majorHAnsi"/>
                      <w:i/>
                    </w:rPr>
                  </m:ctrlPr>
                </m:sSubSupPr>
                <m:e>
                  <m:r>
                    <w:rPr>
                      <w:rFonts w:ascii="Cambria Math" w:hAnsi="Cambria Math" w:cstheme="majorHAnsi"/>
                    </w:rPr>
                    <m:t>S</m:t>
                  </m:r>
                </m:e>
                <m:sub>
                  <m:r>
                    <w:rPr>
                      <w:rFonts w:ascii="Cambria Math" w:hAnsi="Cambria Math" w:cstheme="majorHAnsi"/>
                    </w:rPr>
                    <m:t>m,z</m:t>
                  </m:r>
                </m:sub>
                <m:sup>
                  <m:r>
                    <w:rPr>
                      <w:rFonts w:ascii="Cambria Math" w:hAnsi="Cambria Math" w:cstheme="majorHAnsi"/>
                    </w:rPr>
                    <m:t>план_прод_нерег_бНЦЗ</m:t>
                  </m:r>
                </m:sup>
              </m:sSubSup>
            </m:oMath>
            <w:r w:rsidRPr="00272F96">
              <w:rPr>
                <w:iCs/>
                <w:lang w:eastAsia="en-US"/>
              </w:rPr>
              <w:t>;</w:t>
            </w:r>
          </w:p>
          <w:p w14:paraId="40A844ED" w14:textId="77777777" w:rsidR="00A22E13" w:rsidRPr="00272F96" w:rsidRDefault="004A0032" w:rsidP="00A22E13">
            <w:pPr>
              <w:ind w:left="389" w:firstLine="0"/>
            </w:pPr>
            <m:oMath>
              <m:sSubSup>
                <m:sSubSupPr>
                  <m:ctrlPr>
                    <w:rPr>
                      <w:rFonts w:ascii="Cambria Math" w:hAnsi="Cambria Math"/>
                      <w:iCs/>
                      <w:lang w:eastAsia="en-US"/>
                    </w:rPr>
                  </m:ctrlPr>
                </m:sSubSupPr>
                <m:e>
                  <m:r>
                    <m:rPr>
                      <m:sty m:val="p"/>
                    </m:rPr>
                    <w:rPr>
                      <w:rFonts w:ascii="Cambria Math" w:hAnsi="Cambria Math"/>
                      <w:lang w:eastAsia="en-US"/>
                    </w:rPr>
                    <m:t>α</m:t>
                  </m:r>
                </m:e>
                <m:sub>
                  <m:r>
                    <w:rPr>
                      <w:rFonts w:ascii="Cambria Math" w:hAnsi="Cambria Math"/>
                      <w:lang w:eastAsia="en-US"/>
                    </w:rPr>
                    <m:t>j,q,m,z,sz</m:t>
                  </m:r>
                </m:sub>
                <m:sup>
                  <m:r>
                    <w:rPr>
                      <w:rFonts w:ascii="Cambria Math" w:hAnsi="Cambria Math"/>
                      <w:lang w:eastAsia="en-US"/>
                    </w:rPr>
                    <m:t>ДФО_нерег</m:t>
                  </m:r>
                </m:sup>
              </m:sSubSup>
            </m:oMath>
            <w:r w:rsidR="00A22E13" w:rsidRPr="00272F96">
              <w:rPr>
                <w:iCs/>
                <w:lang w:eastAsia="en-US"/>
              </w:rPr>
              <w:t xml:space="preserve"> </w:t>
            </w:r>
            <w:r w:rsidR="00A22E13" w:rsidRPr="00272F96">
              <w:t xml:space="preserve">– доля, которую пиковое потребление ГТП потребления (экспорта) </w:t>
            </w:r>
            <w:r w:rsidR="00A22E13" w:rsidRPr="00272F96">
              <w:rPr>
                <w:i/>
              </w:rPr>
              <w:t>q</w:t>
            </w:r>
            <w:r w:rsidR="00A22E13" w:rsidRPr="00272F96">
              <w:t xml:space="preserve"> занимает в суммарном значении такого пикового потребления ГТП потребления (экспорта) </w:t>
            </w:r>
            <w:r w:rsidR="00A22E13" w:rsidRPr="00272F96">
              <w:rPr>
                <w:highlight w:val="yellow"/>
              </w:rPr>
              <w:t>на отдельных территориях ценовых зон, ранее отнесенных к неценовым зонам</w:t>
            </w:r>
            <w:r w:rsidR="00A22E13" w:rsidRPr="00272F96">
              <w:t>, с учетом пикового потребления, рассчитываемого для целей покупки мощности ФСК на оптовом ры</w:t>
            </w:r>
            <w:r w:rsidR="00B1426E" w:rsidRPr="00272F96">
              <w:t xml:space="preserve">нке в целях компенсации потерь </w:t>
            </w:r>
            <w:r w:rsidR="00A22E13" w:rsidRPr="00272F96">
              <w:rPr>
                <w:bCs/>
              </w:rPr>
              <w:t xml:space="preserve">для </w:t>
            </w:r>
            <m:oMath>
              <m:r>
                <w:rPr>
                  <w:rFonts w:ascii="Cambria Math" w:hAnsi="Cambria Math"/>
                </w:rPr>
                <m:t>q∈</m:t>
              </m:r>
              <m:sSubSup>
                <m:sSubSupPr>
                  <m:ctrlPr>
                    <w:rPr>
                      <w:rFonts w:ascii="Cambria Math" w:hAnsi="Cambria Math"/>
                      <w:i/>
                    </w:rPr>
                  </m:ctrlPr>
                </m:sSubSupPr>
                <m:e>
                  <m:r>
                    <w:rPr>
                      <w:rFonts w:ascii="Cambria Math" w:hAnsi="Cambria Math"/>
                    </w:rPr>
                    <m:t>Q</m:t>
                  </m:r>
                </m:e>
                <m:sub>
                  <m:r>
                    <w:rPr>
                      <w:rFonts w:ascii="Cambria Math" w:hAnsi="Cambria Math"/>
                    </w:rPr>
                    <m:t>sz=3</m:t>
                  </m:r>
                </m:sub>
                <m:sup>
                  <m:r>
                    <w:rPr>
                      <w:rFonts w:ascii="Cambria Math" w:hAnsi="Cambria Math"/>
                    </w:rPr>
                    <m:t>бНЦЗ</m:t>
                  </m:r>
                </m:sup>
              </m:sSubSup>
            </m:oMath>
            <w:r w:rsidR="00A22E13" w:rsidRPr="00272F96">
              <w:t xml:space="preserve">, определяемая в соответствии с п. 17.1.2 </w:t>
            </w:r>
            <w:r w:rsidR="00A22E13" w:rsidRPr="00272F96">
              <w:rPr>
                <w:i/>
                <w:iCs/>
              </w:rPr>
              <w:t>Регламента определения объемов покупки и продажи мощности на оптовом рынке</w:t>
            </w:r>
            <w:r w:rsidR="00A22E13" w:rsidRPr="00272F96">
              <w:t xml:space="preserve"> (Приложение № 13.2 к </w:t>
            </w:r>
            <w:r w:rsidR="00A22E13" w:rsidRPr="00272F96">
              <w:rPr>
                <w:i/>
              </w:rPr>
              <w:t>Договору о присоединении к торговой системе оптового рынка</w:t>
            </w:r>
            <w:r w:rsidR="00A22E13" w:rsidRPr="00272F96">
              <w:t>);</w:t>
            </w:r>
          </w:p>
          <w:p w14:paraId="1268FDDC" w14:textId="77777777" w:rsidR="004B54F4" w:rsidRPr="00272F96" w:rsidRDefault="00A22E13" w:rsidP="00877A53">
            <w:pPr>
              <w:ind w:left="37" w:firstLine="567"/>
              <w:rPr>
                <w:iCs/>
                <w:lang w:eastAsia="en-US"/>
              </w:rPr>
            </w:pPr>
            <w:r w:rsidRPr="00272F96">
              <w:rPr>
                <w:iCs/>
                <w:lang w:eastAsia="en-US"/>
              </w:rPr>
              <w:t>…</w:t>
            </w:r>
          </w:p>
          <w:p w14:paraId="60DF9884" w14:textId="4B9AFFCD" w:rsidR="004B54F4" w:rsidRPr="00272F96" w:rsidRDefault="004B54F4" w:rsidP="00877A53">
            <w:pPr>
              <w:pStyle w:val="aa"/>
              <w:ind w:left="37" w:firstLine="567"/>
              <w:rPr>
                <w:rFonts w:ascii="Garamond" w:hAnsi="Garamond"/>
              </w:rPr>
            </w:pPr>
            <w:r w:rsidRPr="00272F96">
              <w:rPr>
                <w:rFonts w:ascii="Garamond" w:hAnsi="Garamond"/>
                <w:highlight w:val="yellow"/>
              </w:rPr>
              <w:t xml:space="preserve">При расчете величин </w:t>
            </w:r>
            <m:oMath>
              <m:sSubSup>
                <m:sSubSupPr>
                  <m:ctrlPr>
                    <w:rPr>
                      <w:rFonts w:ascii="Cambria Math" w:hAnsi="Cambria Math"/>
                      <w:iCs/>
                      <w:highlight w:val="yellow"/>
                    </w:rPr>
                  </m:ctrlPr>
                </m:sSubSupPr>
                <m:e>
                  <m:r>
                    <m:rPr>
                      <m:sty m:val="p"/>
                    </m:rPr>
                    <w:rPr>
                      <w:rFonts w:ascii="Cambria Math" w:hAnsi="Cambria Math"/>
                      <w:highlight w:val="yellow"/>
                    </w:rPr>
                    <m:t>S</m:t>
                  </m:r>
                </m:e>
                <m:sub>
                  <m:r>
                    <w:rPr>
                      <w:rFonts w:ascii="Cambria Math" w:hAnsi="Cambria Math"/>
                      <w:highlight w:val="yellow"/>
                    </w:rPr>
                    <m:t>j,q,m</m:t>
                  </m:r>
                </m:sub>
                <m:sup>
                  <m:r>
                    <m:rPr>
                      <m:sty m:val="p"/>
                    </m:rPr>
                    <w:rPr>
                      <w:rFonts w:ascii="Cambria Math" w:hAnsi="Cambria Math"/>
                      <w:highlight w:val="yellow"/>
                    </w:rPr>
                    <m:t>план_нерег_бНЦЗ</m:t>
                  </m:r>
                </m:sup>
              </m:sSubSup>
            </m:oMath>
            <w:r w:rsidRPr="00272F96">
              <w:rPr>
                <w:rFonts w:ascii="Garamond" w:hAnsi="Garamond"/>
                <w:highlight w:val="yellow"/>
              </w:rPr>
              <w:t xml:space="preserve"> и</w:t>
            </w:r>
            <w:r w:rsidR="003A730B">
              <w:rPr>
                <w:rFonts w:ascii="Garamond" w:hAnsi="Garamond"/>
                <w:highlight w:val="yellow"/>
              </w:rPr>
              <w:t xml:space="preserve"> </w:t>
            </w:r>
            <m:oMath>
              <m:sSubSup>
                <m:sSubSupPr>
                  <m:ctrlPr>
                    <w:rPr>
                      <w:rFonts w:ascii="Cambria Math" w:hAnsi="Cambria Math" w:cstheme="majorHAnsi"/>
                      <w:i/>
                      <w:highlight w:val="yellow"/>
                    </w:rPr>
                  </m:ctrlPr>
                </m:sSubSupPr>
                <m:e>
                  <m:r>
                    <w:rPr>
                      <w:rFonts w:ascii="Cambria Math" w:hAnsi="Cambria Math" w:cstheme="majorHAnsi"/>
                      <w:highlight w:val="yellow"/>
                    </w:rPr>
                    <m:t>S</m:t>
                  </m:r>
                </m:e>
                <m:sub>
                  <m:r>
                    <w:rPr>
                      <w:rFonts w:ascii="Cambria Math" w:hAnsi="Cambria Math" w:cstheme="majorHAnsi"/>
                      <w:highlight w:val="yellow"/>
                    </w:rPr>
                    <m:t>m,z</m:t>
                  </m:r>
                </m:sub>
                <m:sup>
                  <m:r>
                    <w:rPr>
                      <w:rFonts w:ascii="Cambria Math" w:hAnsi="Cambria Math" w:cstheme="majorHAnsi"/>
                      <w:highlight w:val="yellow"/>
                    </w:rPr>
                    <m:t>план_прод_нерег_бНЦЗ</m:t>
                  </m:r>
                </m:sup>
              </m:sSubSup>
              <m:r>
                <w:rPr>
                  <w:rFonts w:ascii="Cambria Math" w:hAnsi="Cambria Math" w:cstheme="majorHAnsi"/>
                  <w:highlight w:val="yellow"/>
                </w:rPr>
                <m:t xml:space="preserve"> </m:t>
              </m:r>
            </m:oMath>
            <w:r w:rsidRPr="00272F96">
              <w:rPr>
                <w:rFonts w:ascii="Garamond" w:hAnsi="Garamond"/>
                <w:highlight w:val="yellow"/>
              </w:rPr>
              <w:t xml:space="preserve">округление производится методом математического округления с точностью до двух знаков после запятой. </w:t>
            </w:r>
          </w:p>
          <w:p w14:paraId="7CEAF79C" w14:textId="77777777" w:rsidR="004B54F4" w:rsidRPr="00272F96" w:rsidRDefault="004A0032" w:rsidP="00877A53">
            <w:pPr>
              <w:ind w:left="37" w:firstLine="567"/>
              <w:rPr>
                <w:i/>
              </w:rPr>
            </w:pPr>
            <m:oMath>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j,q, m</m:t>
                  </m:r>
                </m:sub>
                <m:sup>
                  <m:r>
                    <w:rPr>
                      <w:rFonts w:ascii="Cambria Math" w:eastAsiaTheme="minorEastAsia" w:hAnsi="Cambria Math"/>
                    </w:rPr>
                    <m:t>план_Мод_бНЦЗ</m:t>
                  </m:r>
                </m:sup>
              </m:sSubSup>
            </m:oMath>
            <w:r w:rsidR="004B54F4" w:rsidRPr="00272F96">
              <w:t xml:space="preserve"> – плановая стоимость мощности, произведенной в ГТП генерации, расположенных на отдельных территориях ценовых зон, ранее относившихся к неценовым зонам оптового рынка, и поставленной в ГТП потребления (экспорта) </w:t>
            </w:r>
            <w:r w:rsidR="004B54F4" w:rsidRPr="00272F96">
              <w:rPr>
                <w:i/>
              </w:rPr>
              <w:t>q</w:t>
            </w:r>
            <w:r w:rsidR="004B54F4" w:rsidRPr="00272F96">
              <w:t xml:space="preserve"> участника оптового рынка </w:t>
            </w:r>
            <w:r w:rsidR="004B54F4" w:rsidRPr="00272F96">
              <w:rPr>
                <w:i/>
              </w:rPr>
              <w:t xml:space="preserve">j </w:t>
            </w:r>
            <w:r w:rsidR="004B54F4" w:rsidRPr="00272F96">
              <w:t xml:space="preserve">в месяце </w:t>
            </w:r>
            <w:r w:rsidR="004B54F4" w:rsidRPr="00272F96">
              <w:rPr>
                <w:i/>
              </w:rPr>
              <w:t>m</w:t>
            </w:r>
            <w:r w:rsidR="004B54F4" w:rsidRPr="00272F96">
              <w:t xml:space="preserve"> </w:t>
            </w:r>
            <w:r w:rsidR="004B54F4" w:rsidRPr="00272F96">
              <w:rPr>
                <w:bCs/>
              </w:rPr>
              <w:t xml:space="preserve">в ценовой зоне </w:t>
            </w:r>
            <m:oMath>
              <m:r>
                <w:rPr>
                  <w:rFonts w:ascii="Cambria Math" w:hAnsi="Cambria Math"/>
                </w:rPr>
                <m:t>z=2</m:t>
              </m:r>
            </m:oMath>
            <w:r w:rsidR="004B54F4" w:rsidRPr="00272F96">
              <w:t xml:space="preserve"> и </w:t>
            </w:r>
            <m:oMath>
              <m:r>
                <w:rPr>
                  <w:rFonts w:ascii="Cambria Math" w:hAnsi="Cambria Math"/>
                </w:rPr>
                <m:t>q∈</m:t>
              </m:r>
              <m:sSubSup>
                <m:sSubSupPr>
                  <m:ctrlPr>
                    <w:rPr>
                      <w:rFonts w:ascii="Cambria Math" w:hAnsi="Cambria Math"/>
                      <w:i/>
                    </w:rPr>
                  </m:ctrlPr>
                </m:sSubSupPr>
                <m:e>
                  <m:r>
                    <w:rPr>
                      <w:rFonts w:ascii="Cambria Math" w:hAnsi="Cambria Math"/>
                    </w:rPr>
                    <m:t>Q</m:t>
                  </m:r>
                </m:e>
                <m:sub>
                  <m:r>
                    <w:rPr>
                      <w:rFonts w:ascii="Cambria Math" w:hAnsi="Cambria Math"/>
                    </w:rPr>
                    <m:t>sz=3</m:t>
                  </m:r>
                </m:sub>
                <m:sup>
                  <m:r>
                    <w:rPr>
                      <w:rFonts w:ascii="Cambria Math" w:hAnsi="Cambria Math"/>
                    </w:rPr>
                    <m:t>бНЦЗ</m:t>
                  </m:r>
                </m:sup>
              </m:sSubSup>
            </m:oMath>
            <w:r w:rsidR="004B54F4" w:rsidRPr="00272F96">
              <w:t xml:space="preserve"> по договорам на модернизацию на отдельных территориях ценовых зон, ранее относившихся к неценовым зонам оптового рынка, рассчитываемая по формуле: </w:t>
            </w:r>
          </w:p>
          <w:p w14:paraId="5D2A1EF2" w14:textId="77777777" w:rsidR="004B54F4" w:rsidRPr="00272F96" w:rsidRDefault="004A0032" w:rsidP="00877A53">
            <w:pPr>
              <w:pStyle w:val="aa"/>
              <w:ind w:left="37" w:firstLine="567"/>
              <w:rPr>
                <w:rFonts w:ascii="Garamond" w:hAnsi="Garamond"/>
                <w:i/>
              </w:rPr>
            </w:pPr>
            <m:oMathPara>
              <m:oMath>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j,q, m</m:t>
                    </m:r>
                  </m:sub>
                  <m:sup>
                    <m:r>
                      <w:rPr>
                        <w:rFonts w:ascii="Cambria Math" w:eastAsiaTheme="minorEastAsia" w:hAnsi="Cambria Math"/>
                      </w:rPr>
                      <m:t>план_Мод_бНЦЗ</m:t>
                    </m:r>
                  </m:sup>
                </m:sSubSup>
                <m:r>
                  <w:rPr>
                    <w:rFonts w:ascii="Cambria Math" w:eastAsiaTheme="minorEastAsia" w:hAnsi="Cambria Math"/>
                  </w:rPr>
                  <m:t>=</m:t>
                </m:r>
                <m:sSubSup>
                  <m:sSubSupPr>
                    <m:ctrlPr>
                      <w:rPr>
                        <w:rFonts w:ascii="Cambria Math" w:hAnsi="Cambria Math"/>
                        <w:bCs/>
                        <w:iCs/>
                      </w:rPr>
                    </m:ctrlPr>
                  </m:sSubSupPr>
                  <m:e>
                    <m:r>
                      <m:rPr>
                        <m:sty m:val="p"/>
                      </m:rPr>
                      <w:rPr>
                        <w:rFonts w:ascii="Cambria Math" w:hAnsi="Cambria Math"/>
                      </w:rPr>
                      <m:t>α</m:t>
                    </m:r>
                  </m:e>
                  <m:sub>
                    <m:r>
                      <w:rPr>
                        <w:rFonts w:ascii="Cambria Math" w:hAnsi="Cambria Math"/>
                      </w:rPr>
                      <m:t>q,j,m,z,sz</m:t>
                    </m:r>
                  </m:sub>
                  <m:sup>
                    <m:r>
                      <m:rPr>
                        <m:sty m:val="p"/>
                      </m:rPr>
                      <w:rPr>
                        <w:rFonts w:ascii="Cambria Math" w:hAnsi="Cambria Math"/>
                      </w:rPr>
                      <m:t>бНЦЗ</m:t>
                    </m:r>
                  </m:sup>
                </m:sSubSup>
                <m:r>
                  <w:rPr>
                    <w:rFonts w:ascii="Cambria Math" w:hAnsi="Cambria Math" w:cs="Cambria Math"/>
                  </w:rPr>
                  <m:t xml:space="preserve">× </m:t>
                </m:r>
                <m:sSubSup>
                  <m:sSubSupPr>
                    <m:ctrlPr>
                      <w:rPr>
                        <w:rFonts w:ascii="Cambria Math" w:hAnsi="Cambria Math" w:cstheme="majorHAnsi"/>
                        <w:i/>
                      </w:rPr>
                    </m:ctrlPr>
                  </m:sSubSupPr>
                  <m:e>
                    <m:r>
                      <w:rPr>
                        <w:rFonts w:ascii="Cambria Math" w:hAnsi="Cambria Math" w:cstheme="majorHAnsi"/>
                      </w:rPr>
                      <m:t>S</m:t>
                    </m:r>
                  </m:e>
                  <m:sub>
                    <m:r>
                      <w:rPr>
                        <w:rFonts w:ascii="Cambria Math" w:hAnsi="Cambria Math" w:cstheme="majorHAnsi"/>
                      </w:rPr>
                      <m:t>m,z</m:t>
                    </m:r>
                  </m:sub>
                  <m:sup>
                    <m:r>
                      <w:rPr>
                        <w:rFonts w:ascii="Cambria Math" w:eastAsiaTheme="minorEastAsia" w:hAnsi="Cambria Math"/>
                      </w:rPr>
                      <m:t>план_Мод_бНЦЗ</m:t>
                    </m:r>
                  </m:sup>
                </m:sSubSup>
                <m:r>
                  <w:rPr>
                    <w:rFonts w:ascii="Cambria Math" w:hAnsi="Cambria Math"/>
                  </w:rPr>
                  <m:t>,</m:t>
                </m:r>
              </m:oMath>
            </m:oMathPara>
          </w:p>
          <w:p w14:paraId="33F20CBF" w14:textId="77777777" w:rsidR="004B54F4" w:rsidRPr="00272F96" w:rsidRDefault="004A0032" w:rsidP="00877A53">
            <w:pPr>
              <w:ind w:left="37" w:firstLine="567"/>
            </w:pPr>
            <m:oMath>
              <m:sSubSup>
                <m:sSubSupPr>
                  <m:ctrlPr>
                    <w:rPr>
                      <w:rFonts w:ascii="Cambria Math" w:hAnsi="Cambria Math"/>
                      <w:bCs/>
                      <w:iCs/>
                    </w:rPr>
                  </m:ctrlPr>
                </m:sSubSupPr>
                <m:e>
                  <m:r>
                    <m:rPr>
                      <m:sty m:val="p"/>
                    </m:rPr>
                    <w:rPr>
                      <w:rFonts w:ascii="Cambria Math" w:hAnsi="Cambria Math"/>
                    </w:rPr>
                    <m:t>α</m:t>
                  </m:r>
                </m:e>
                <m:sub>
                  <m:r>
                    <w:rPr>
                      <w:rFonts w:ascii="Cambria Math" w:hAnsi="Cambria Math"/>
                    </w:rPr>
                    <m:t>q,j,m,z,sz</m:t>
                  </m:r>
                </m:sub>
                <m:sup>
                  <m:r>
                    <m:rPr>
                      <m:sty m:val="p"/>
                    </m:rPr>
                    <w:rPr>
                      <w:rFonts w:ascii="Cambria Math" w:hAnsi="Cambria Math"/>
                    </w:rPr>
                    <m:t>бНЦЗ</m:t>
                  </m:r>
                </m:sup>
              </m:sSubSup>
            </m:oMath>
            <w:r w:rsidR="004B54F4" w:rsidRPr="00272F96">
              <w:rPr>
                <w:bCs/>
                <w:iCs/>
              </w:rPr>
              <w:t xml:space="preserve"> </w:t>
            </w:r>
            <w:r w:rsidR="004B54F4" w:rsidRPr="00272F96">
              <w:rPr>
                <w:lang w:eastAsia="en-US"/>
              </w:rPr>
              <w:t xml:space="preserve">― доля, которую пиковое потребление ГТП потребления (экспорта) </w:t>
            </w:r>
            <w:r w:rsidR="004B54F4" w:rsidRPr="00272F96">
              <w:t xml:space="preserve">занимает в суммарном значении такого пикового потребления ГТП потребления (экспорта) на отдельных территориях ценовых зон, ранее отнесенных к неценовым зонам, без учета пикового потребления, рассчитываемого </w:t>
            </w:r>
            <w:r w:rsidR="004B54F4" w:rsidRPr="00272F96">
              <w:rPr>
                <w:bCs/>
              </w:rPr>
              <w:t xml:space="preserve">для целей покупки мощности ФСК на оптовом рынке в целях компенсации потерь для </w:t>
            </w:r>
            <m:oMath>
              <m:r>
                <w:rPr>
                  <w:rFonts w:ascii="Cambria Math" w:hAnsi="Cambria Math"/>
                </w:rPr>
                <m:t>q∈</m:t>
              </m:r>
              <m:sSubSup>
                <m:sSubSupPr>
                  <m:ctrlPr>
                    <w:rPr>
                      <w:rFonts w:ascii="Cambria Math" w:hAnsi="Cambria Math"/>
                      <w:i/>
                    </w:rPr>
                  </m:ctrlPr>
                </m:sSubSupPr>
                <m:e>
                  <m:r>
                    <w:rPr>
                      <w:rFonts w:ascii="Cambria Math" w:hAnsi="Cambria Math"/>
                    </w:rPr>
                    <m:t>Q</m:t>
                  </m:r>
                </m:e>
                <m:sub>
                  <m:r>
                    <w:rPr>
                      <w:rFonts w:ascii="Cambria Math" w:hAnsi="Cambria Math"/>
                    </w:rPr>
                    <m:t>sz</m:t>
                  </m:r>
                </m:sub>
                <m:sup>
                  <m:r>
                    <w:rPr>
                      <w:rFonts w:ascii="Cambria Math" w:hAnsi="Cambria Math"/>
                    </w:rPr>
                    <m:t>бНЦЗ</m:t>
                  </m:r>
                </m:sup>
              </m:sSubSup>
            </m:oMath>
            <w:r w:rsidR="004B54F4" w:rsidRPr="00272F96">
              <w:t xml:space="preserve">, </w:t>
            </w:r>
            <w:r w:rsidR="004B54F4" w:rsidRPr="00272F96">
              <w:rPr>
                <w:lang w:eastAsia="en-US"/>
              </w:rPr>
              <w:t xml:space="preserve">рассчитываемая </w:t>
            </w:r>
            <w:r w:rsidR="004B54F4" w:rsidRPr="00272F96">
              <w:t xml:space="preserve">в соответствии с п. 17.1.2 </w:t>
            </w:r>
            <w:r w:rsidR="004B54F4" w:rsidRPr="00272F96">
              <w:rPr>
                <w:i/>
                <w:iCs/>
              </w:rPr>
              <w:t>Регламента определения объемов покупки и продажи мощности на оптовом рынке</w:t>
            </w:r>
            <w:r w:rsidR="004B54F4" w:rsidRPr="00272F96">
              <w:t xml:space="preserve"> (Приложение № 13.2 к </w:t>
            </w:r>
            <w:r w:rsidR="004B54F4" w:rsidRPr="00272F96">
              <w:rPr>
                <w:i/>
                <w:iCs/>
              </w:rPr>
              <w:t>Договору о присоединении к торговой системе оптового рынка</w:t>
            </w:r>
            <w:r w:rsidR="004B54F4" w:rsidRPr="00272F96">
              <w:t>);</w:t>
            </w:r>
          </w:p>
          <w:p w14:paraId="67DFC544" w14:textId="77777777" w:rsidR="004B54F4" w:rsidRPr="00272F96" w:rsidRDefault="004A0032" w:rsidP="00877A53">
            <w:pPr>
              <w:pStyle w:val="aa"/>
              <w:ind w:left="37" w:firstLine="567"/>
              <w:rPr>
                <w:rFonts w:ascii="Garamond" w:hAnsi="Garamond"/>
                <w:bCs/>
              </w:rPr>
            </w:pPr>
            <m:oMath>
              <m:sSubSup>
                <m:sSubSupPr>
                  <m:ctrlPr>
                    <w:rPr>
                      <w:rFonts w:ascii="Cambria Math" w:hAnsi="Cambria Math" w:cstheme="majorHAnsi"/>
                      <w:i/>
                    </w:rPr>
                  </m:ctrlPr>
                </m:sSubSupPr>
                <m:e>
                  <m:r>
                    <w:rPr>
                      <w:rFonts w:ascii="Cambria Math" w:hAnsi="Cambria Math" w:cstheme="majorHAnsi"/>
                    </w:rPr>
                    <m:t>S</m:t>
                  </m:r>
                </m:e>
                <m:sub>
                  <m:r>
                    <w:rPr>
                      <w:rFonts w:ascii="Cambria Math" w:hAnsi="Cambria Math" w:cstheme="majorHAnsi"/>
                    </w:rPr>
                    <m:t>m,z</m:t>
                  </m:r>
                </m:sub>
                <m:sup>
                  <m:r>
                    <w:rPr>
                      <w:rFonts w:ascii="Cambria Math" w:eastAsiaTheme="minorEastAsia" w:hAnsi="Cambria Math"/>
                    </w:rPr>
                    <m:t>план_Мод_бНЦЗ</m:t>
                  </m:r>
                </m:sup>
              </m:sSubSup>
            </m:oMath>
            <w:r w:rsidR="004B54F4" w:rsidRPr="00272F96">
              <w:rPr>
                <w:rFonts w:ascii="Garamond" w:hAnsi="Garamond"/>
                <w:i/>
              </w:rPr>
              <w:t xml:space="preserve">– </w:t>
            </w:r>
            <w:r w:rsidR="004B54F4" w:rsidRPr="00272F96">
              <w:rPr>
                <w:rFonts w:ascii="Garamond" w:hAnsi="Garamond"/>
              </w:rPr>
              <w:t xml:space="preserve">плановая стоимость мощности в месяце </w:t>
            </w:r>
            <w:r w:rsidR="004B54F4" w:rsidRPr="00272F96">
              <w:rPr>
                <w:rFonts w:ascii="Garamond" w:hAnsi="Garamond"/>
                <w:i/>
              </w:rPr>
              <w:t>m</w:t>
            </w:r>
            <w:r w:rsidR="004B54F4" w:rsidRPr="00272F96">
              <w:rPr>
                <w:rFonts w:ascii="Garamond" w:hAnsi="Garamond"/>
              </w:rPr>
              <w:t xml:space="preserve"> </w:t>
            </w:r>
            <w:r w:rsidR="004B54F4" w:rsidRPr="00272F96">
              <w:rPr>
                <w:rFonts w:ascii="Garamond" w:hAnsi="Garamond"/>
                <w:bCs/>
              </w:rPr>
              <w:t xml:space="preserve">в ценовой зоне </w:t>
            </w:r>
            <w:r w:rsidR="004B54F4" w:rsidRPr="00272F96">
              <w:rPr>
                <w:rFonts w:ascii="Garamond" w:hAnsi="Garamond"/>
                <w:bCs/>
                <w:i/>
              </w:rPr>
              <w:t>z</w:t>
            </w:r>
            <w:r w:rsidR="004B54F4" w:rsidRPr="00272F96">
              <w:rPr>
                <w:rFonts w:ascii="Garamond" w:hAnsi="Garamond"/>
                <w:bCs/>
              </w:rPr>
              <w:t xml:space="preserve"> </w:t>
            </w:r>
            <w:r w:rsidR="004B54F4" w:rsidRPr="00272F96">
              <w:rPr>
                <w:rFonts w:ascii="Garamond" w:hAnsi="Garamond"/>
              </w:rPr>
              <w:t>по договорам на модернизацию на отдельных территориях ценовых зон, ранее относившихся к неценовым зонам оптового рынка</w:t>
            </w:r>
            <w:r w:rsidR="004B54F4" w:rsidRPr="00272F96">
              <w:rPr>
                <w:rFonts w:ascii="Garamond" w:hAnsi="Garamond"/>
                <w:bCs/>
              </w:rPr>
              <w:t>, определяемая по формуле:</w:t>
            </w:r>
          </w:p>
          <w:p w14:paraId="0E9F9F4B" w14:textId="29319373" w:rsidR="004B54F4" w:rsidRPr="00272F96" w:rsidRDefault="004A0032" w:rsidP="00D15B01">
            <w:pPr>
              <w:ind w:left="37" w:firstLine="703"/>
            </w:pPr>
            <m:oMathPara>
              <m:oMath>
                <m:sSubSup>
                  <m:sSubSupPr>
                    <m:ctrlPr>
                      <w:rPr>
                        <w:rFonts w:ascii="Cambria Math" w:eastAsia="Cambria Math" w:hAnsi="Cambria Math" w:cs="Cambria Math"/>
                      </w:rPr>
                    </m:ctrlPr>
                  </m:sSubSupPr>
                  <m:e>
                    <m:r>
                      <w:rPr>
                        <w:rFonts w:ascii="Cambria Math" w:hAnsi="Cambria Math"/>
                      </w:rPr>
                      <m:t>S</m:t>
                    </m:r>
                  </m:e>
                  <m:sub>
                    <m:r>
                      <w:rPr>
                        <w:rFonts w:ascii="Cambria Math" w:eastAsia="Cambria Math" w:hAnsi="Cambria Math" w:cs="Cambria Math"/>
                      </w:rPr>
                      <m:t xml:space="preserve">m,z </m:t>
                    </m:r>
                  </m:sub>
                  <m:sup>
                    <m:r>
                      <w:rPr>
                        <w:rFonts w:ascii="Cambria Math" w:hAnsi="Cambria Math"/>
                      </w:rPr>
                      <m:t>план_Мод_бНЦЗ</m:t>
                    </m:r>
                  </m:sup>
                </m:sSubSup>
                <m:r>
                  <w:rPr>
                    <w:rFonts w:ascii="Cambria Math" w:eastAsia="Cambria Math" w:hAnsi="Cambria Math" w:cs="Cambria Math"/>
                  </w:rPr>
                  <m:t>=</m:t>
                </m:r>
                <m:nary>
                  <m:naryPr>
                    <m:chr m:val="∑"/>
                    <m:grow m:val="1"/>
                    <m:supHide m:val="1"/>
                    <m:ctrlPr>
                      <w:rPr>
                        <w:rFonts w:ascii="Cambria Math" w:hAnsi="Cambria Math"/>
                      </w:rPr>
                    </m:ctrlPr>
                  </m:naryPr>
                  <m:sub>
                    <m:r>
                      <w:rPr>
                        <w:rFonts w:ascii="Cambria Math" w:eastAsia="Cambria Math" w:hAnsi="Cambria Math" w:cs="Cambria Math"/>
                      </w:rPr>
                      <m:t>z</m:t>
                    </m:r>
                  </m:sub>
                  <m:sup/>
                  <m:e>
                    <m:d>
                      <m:dPr>
                        <m:ctrlPr>
                          <w:rPr>
                            <w:rFonts w:ascii="Cambria Math" w:hAnsi="Cambria Math"/>
                          </w:rPr>
                        </m:ctrlPr>
                      </m:dPr>
                      <m:e>
                        <m:nary>
                          <m:naryPr>
                            <m:chr m:val="∑"/>
                            <m:grow m:val="1"/>
                            <m:supHide m:val="1"/>
                            <m:ctrlPr>
                              <w:rPr>
                                <w:rFonts w:ascii="Cambria Math" w:hAnsi="Cambria Math"/>
                              </w:rPr>
                            </m:ctrlPr>
                          </m:naryPr>
                          <m:sub>
                            <m:r>
                              <w:rPr>
                                <w:rFonts w:ascii="Cambria Math" w:eastAsia="Cambria Math" w:hAnsi="Cambria Math" w:cs="Cambria Math"/>
                              </w:rPr>
                              <m:t>p∈p(мод)</m:t>
                            </m:r>
                          </m:sub>
                          <m:sup/>
                          <m:e>
                            <m:d>
                              <m:dPr>
                                <m:ctrlPr>
                                  <w:rPr>
                                    <w:rFonts w:ascii="Cambria Math" w:hAnsi="Cambria Math"/>
                                  </w:rPr>
                                </m:ctrlPr>
                              </m:dPr>
                              <m:e>
                                <m:sSubSup>
                                  <m:sSubSupPr>
                                    <m:ctrlPr>
                                      <w:rPr>
                                        <w:rFonts w:ascii="Cambria Math" w:hAnsi="Cambria Math"/>
                                        <w:i/>
                                      </w:rPr>
                                    </m:ctrlPr>
                                  </m:sSubSupPr>
                                  <m:e>
                                    <m:r>
                                      <w:rPr>
                                        <w:rFonts w:ascii="Cambria Math" w:hAnsi="Cambria Math"/>
                                      </w:rPr>
                                      <m:t>N</m:t>
                                    </m:r>
                                  </m:e>
                                  <m:sub>
                                    <m:r>
                                      <w:rPr>
                                        <w:rFonts w:ascii="Cambria Math" w:hAnsi="Cambria Math"/>
                                      </w:rPr>
                                      <m:t>p,i,m,z</m:t>
                                    </m:r>
                                  </m:sub>
                                  <m:sup>
                                    <m:r>
                                      <w:rPr>
                                        <w:rFonts w:ascii="Cambria Math" w:hAnsi="Cambria Math"/>
                                      </w:rPr>
                                      <m:t>план_Мод_бНЦЗ</m:t>
                                    </m:r>
                                  </m:sup>
                                </m:sSubSup>
                                <m:r>
                                  <w:rPr>
                                    <w:rFonts w:ascii="Cambria Math" w:hAnsi="Cambria Math"/>
                                  </w:rPr>
                                  <m:t>×</m:t>
                                </m:r>
                                <m:sSubSup>
                                  <m:sSubSupPr>
                                    <m:ctrlPr>
                                      <w:rPr>
                                        <w:rFonts w:ascii="Cambria Math" w:hAnsi="Cambria Math"/>
                                      </w:rPr>
                                    </m:ctrlPr>
                                  </m:sSubSupPr>
                                  <m:e>
                                    <m:r>
                                      <m:rPr>
                                        <m:sty m:val="p"/>
                                      </m:rPr>
                                      <w:rPr>
                                        <w:rFonts w:ascii="Cambria Math" w:eastAsiaTheme="minorEastAsia" w:hAnsi="Cambria Math"/>
                                      </w:rPr>
                                      <m:t>k</m:t>
                                    </m:r>
                                  </m:e>
                                  <m:sub>
                                    <m:r>
                                      <m:rPr>
                                        <m:sty m:val="p"/>
                                      </m:rPr>
                                      <w:rPr>
                                        <w:rFonts w:ascii="Cambria Math" w:eastAsiaTheme="minorEastAsia" w:hAnsi="Cambria Math"/>
                                      </w:rPr>
                                      <m:t>m,z</m:t>
                                    </m:r>
                                  </m:sub>
                                  <m:sup>
                                    <m:r>
                                      <m:rPr>
                                        <m:sty m:val="p"/>
                                      </m:rPr>
                                      <w:rPr>
                                        <w:rFonts w:ascii="Cambria Math" w:eastAsiaTheme="minorEastAsia" w:hAnsi="Cambria Math"/>
                                      </w:rPr>
                                      <m:t>сезон</m:t>
                                    </m:r>
                                  </m:sup>
                                </m:sSubSup>
                                <m:r>
                                  <m:rPr>
                                    <m:sty m:val="p"/>
                                  </m:rPr>
                                  <w:rPr>
                                    <w:rFonts w:ascii="Cambria Math" w:eastAsiaTheme="minorEastAsia" w:hAnsi="Cambria Math"/>
                                  </w:rPr>
                                  <m:t>×</m:t>
                                </m:r>
                                <m:sSubSup>
                                  <m:sSubSupPr>
                                    <m:ctrlPr>
                                      <w:rPr>
                                        <w:rFonts w:ascii="Cambria Math" w:hAnsi="Cambria Math"/>
                                      </w:rPr>
                                    </m:ctrlPr>
                                  </m:sSubSupPr>
                                  <m:e>
                                    <m:r>
                                      <m:rPr>
                                        <m:sty m:val="p"/>
                                      </m:rPr>
                                      <w:rPr>
                                        <w:rFonts w:ascii="Cambria Math" w:eastAsiaTheme="minorEastAsia" w:hAnsi="Cambria Math"/>
                                      </w:rPr>
                                      <m:t>k</m:t>
                                    </m:r>
                                  </m:e>
                                  <m:sub>
                                    <m:r>
                                      <m:rPr>
                                        <m:sty m:val="p"/>
                                      </m:rPr>
                                      <w:rPr>
                                        <w:rFonts w:ascii="Cambria Math" w:eastAsiaTheme="minorEastAsia" w:hAnsi="Cambria Math"/>
                                      </w:rPr>
                                      <m:t>p,m</m:t>
                                    </m:r>
                                  </m:sub>
                                  <m:sup>
                                    <m:r>
                                      <m:rPr>
                                        <m:sty m:val="p"/>
                                      </m:rPr>
                                      <w:rPr>
                                        <w:rFonts w:ascii="Cambria Math" w:eastAsiaTheme="minorEastAsia" w:hAnsi="Cambria Math"/>
                                      </w:rPr>
                                      <m:t>штр</m:t>
                                    </m:r>
                                  </m:sup>
                                </m:sSubSup>
                                <m:r>
                                  <m:rPr>
                                    <m:sty m:val="p"/>
                                  </m:rPr>
                                  <w:rPr>
                                    <w:rFonts w:ascii="Cambria Math" w:eastAsiaTheme="minorEastAsia" w:hAnsi="Cambria Math"/>
                                  </w:rPr>
                                  <m:t>×</m:t>
                                </m:r>
                                <m:sSubSup>
                                  <m:sSubSupPr>
                                    <m:ctrlPr>
                                      <w:rPr>
                                        <w:rFonts w:ascii="Cambria Math" w:hAnsi="Cambria Math"/>
                                      </w:rPr>
                                    </m:ctrlPr>
                                  </m:sSubSupPr>
                                  <m:e>
                                    <m:r>
                                      <m:rPr>
                                        <m:sty m:val="p"/>
                                      </m:rPr>
                                      <w:rPr>
                                        <w:rFonts w:ascii="Cambria Math" w:eastAsiaTheme="minorEastAsia" w:hAnsi="Cambria Math"/>
                                      </w:rPr>
                                      <m:t>k</m:t>
                                    </m:r>
                                  </m:e>
                                  <m:sub>
                                    <m:r>
                                      <m:rPr>
                                        <m:sty m:val="p"/>
                                      </m:rPr>
                                      <w:rPr>
                                        <w:rFonts w:ascii="Cambria Math" w:eastAsiaTheme="minorEastAsia" w:hAnsi="Cambria Math"/>
                                      </w:rPr>
                                      <m:t>p,m</m:t>
                                    </m:r>
                                  </m:sub>
                                  <m:sup>
                                    <m:r>
                                      <m:rPr>
                                        <m:sty m:val="p"/>
                                      </m:rPr>
                                      <w:rPr>
                                        <w:rFonts w:ascii="Cambria Math" w:eastAsiaTheme="minorEastAsia" w:hAnsi="Cambria Math"/>
                                      </w:rPr>
                                      <m:t>неполн</m:t>
                                    </m:r>
                                  </m:sup>
                                </m:sSubSup>
                                <m:r>
                                  <m:rPr>
                                    <m:sty m:val="p"/>
                                  </m:rPr>
                                  <w:rPr>
                                    <w:rFonts w:ascii="Cambria Math" w:eastAsiaTheme="minorEastAsia" w:hAnsi="Cambria Math"/>
                                  </w:rPr>
                                  <m:t>×</m:t>
                                </m:r>
                                <m:d>
                                  <m:dPr>
                                    <m:ctrlPr>
                                      <w:rPr>
                                        <w:rFonts w:ascii="Cambria Math" w:hAnsi="Cambria Math"/>
                                      </w:rPr>
                                    </m:ctrlPr>
                                  </m:dPr>
                                  <m:e>
                                    <m:sSub>
                                      <m:sSubPr>
                                        <m:ctrlPr>
                                          <w:rPr>
                                            <w:rFonts w:ascii="Cambria Math" w:hAnsi="Cambria Math"/>
                                          </w:rPr>
                                        </m:ctrlPr>
                                      </m:sSubPr>
                                      <m:e>
                                        <m:r>
                                          <m:rPr>
                                            <m:sty m:val="p"/>
                                          </m:rPr>
                                          <w:rPr>
                                            <w:rFonts w:ascii="Cambria Math" w:eastAsiaTheme="minorEastAsia" w:hAnsi="Cambria Math"/>
                                          </w:rPr>
                                          <m:t>OpEx</m:t>
                                        </m:r>
                                      </m:e>
                                      <m:sub>
                                        <m:r>
                                          <m:rPr>
                                            <m:sty m:val="p"/>
                                          </m:rPr>
                                          <w:rPr>
                                            <w:rFonts w:ascii="Cambria Math" w:eastAsiaTheme="minorEastAsia" w:hAnsi="Cambria Math"/>
                                          </w:rPr>
                                          <m:t>p,m</m:t>
                                        </m:r>
                                      </m:sub>
                                    </m:sSub>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k</m:t>
                                        </m:r>
                                      </m:e>
                                      <m:sup>
                                        <m:r>
                                          <m:rPr>
                                            <m:sty m:val="p"/>
                                          </m:rPr>
                                          <w:rPr>
                                            <w:rFonts w:ascii="Cambria Math" w:eastAsiaTheme="minorEastAsia" w:hAnsi="Cambria Math"/>
                                          </w:rPr>
                                          <m:t>СН</m:t>
                                        </m:r>
                                      </m:sup>
                                    </m:sSup>
                                    <m:r>
                                      <m:rPr>
                                        <m:sty m:val="p"/>
                                      </m:rPr>
                                      <w:rPr>
                                        <w:rFonts w:ascii="Cambria Math" w:eastAsiaTheme="minorEastAsia" w:hAnsi="Cambria Math"/>
                                      </w:rPr>
                                      <m:t>+</m:t>
                                    </m:r>
                                    <m:sSubSup>
                                      <m:sSubSupPr>
                                        <m:ctrlPr>
                                          <w:rPr>
                                            <w:rFonts w:ascii="Cambria Math" w:hAnsi="Cambria Math"/>
                                          </w:rPr>
                                        </m:ctrlPr>
                                      </m:sSubSupPr>
                                      <m:e>
                                        <m:r>
                                          <m:rPr>
                                            <m:sty m:val="p"/>
                                          </m:rPr>
                                          <w:rPr>
                                            <w:rFonts w:ascii="Cambria Math" w:eastAsiaTheme="minorEastAsia" w:hAnsi="Cambria Math"/>
                                          </w:rPr>
                                          <m:t>k</m:t>
                                        </m:r>
                                      </m:e>
                                      <m:sub>
                                        <m:r>
                                          <m:rPr>
                                            <m:sty m:val="p"/>
                                          </m:rPr>
                                          <w:rPr>
                                            <w:rFonts w:ascii="Cambria Math" w:eastAsiaTheme="minorEastAsia" w:hAnsi="Cambria Math"/>
                                          </w:rPr>
                                          <m:t>m-1</m:t>
                                        </m:r>
                                      </m:sub>
                                      <m:sup>
                                        <m:r>
                                          <m:rPr>
                                            <m:sty m:val="p"/>
                                          </m:rPr>
                                          <w:rPr>
                                            <w:rFonts w:ascii="Cambria Math" w:eastAsiaTheme="minorEastAsia" w:hAnsi="Cambria Math"/>
                                            <w:highlight w:val="yellow"/>
                                          </w:rPr>
                                          <m:t>сниж_Мод_бНЦЗ</m:t>
                                        </m:r>
                                      </m:sup>
                                    </m:sSubSup>
                                    <m:r>
                                      <m:rPr>
                                        <m:sty m:val="p"/>
                                      </m:rPr>
                                      <w:rPr>
                                        <w:rFonts w:ascii="Cambria Math" w:eastAsiaTheme="minorEastAsia" w:hAnsi="Cambria Math"/>
                                      </w:rPr>
                                      <m:t>×</m:t>
                                    </m:r>
                                    <m:d>
                                      <m:dPr>
                                        <m:ctrlPr>
                                          <w:rPr>
                                            <w:rFonts w:ascii="Cambria Math" w:hAnsi="Cambria Math"/>
                                          </w:rPr>
                                        </m:ctrlPr>
                                      </m:dPr>
                                      <m:e>
                                        <m:sSubSup>
                                          <m:sSubSupPr>
                                            <m:ctrlPr>
                                              <w:rPr>
                                                <w:rFonts w:ascii="Cambria Math" w:hAnsi="Cambria Math"/>
                                              </w:rPr>
                                            </m:ctrlPr>
                                          </m:sSubSupPr>
                                          <m:e>
                                            <m:r>
                                              <m:rPr>
                                                <m:sty m:val="p"/>
                                              </m:rPr>
                                              <w:rPr>
                                                <w:rFonts w:ascii="Cambria Math" w:eastAsiaTheme="minorEastAsia" w:hAnsi="Cambria Math"/>
                                              </w:rPr>
                                              <m:t>Ц</m:t>
                                            </m:r>
                                          </m:e>
                                          <m:sub>
                                            <m:r>
                                              <m:rPr>
                                                <m:sty m:val="p"/>
                                              </m:rPr>
                                              <w:rPr>
                                                <w:rFonts w:ascii="Cambria Math" w:eastAsiaTheme="minorEastAsia" w:hAnsi="Cambria Math"/>
                                              </w:rPr>
                                              <m:t>p, m</m:t>
                                            </m:r>
                                          </m:sub>
                                          <m:sup>
                                            <m:r>
                                              <m:rPr>
                                                <m:sty m:val="p"/>
                                              </m:rPr>
                                              <w:rPr>
                                                <w:rFonts w:ascii="Cambria Math" w:eastAsiaTheme="minorEastAsia" w:hAnsi="Cambria Math"/>
                                                <w:highlight w:val="yellow"/>
                                              </w:rPr>
                                              <m:t>Мод_бНЦЗ</m:t>
                                            </m:r>
                                          </m:sup>
                                        </m:sSubSup>
                                        <m:r>
                                          <m:rPr>
                                            <m:sty m:val="p"/>
                                          </m:rPr>
                                          <w:rPr>
                                            <w:rFonts w:ascii="Cambria Math" w:eastAsiaTheme="minorEastAsia" w:hAnsi="Cambria Math"/>
                                          </w:rPr>
                                          <m:t>-</m:t>
                                        </m:r>
                                        <m:sSub>
                                          <m:sSubPr>
                                            <m:ctrlPr>
                                              <w:rPr>
                                                <w:rFonts w:ascii="Cambria Math" w:hAnsi="Cambria Math"/>
                                              </w:rPr>
                                            </m:ctrlPr>
                                          </m:sSubPr>
                                          <m:e>
                                            <m:r>
                                              <m:rPr>
                                                <m:sty m:val="p"/>
                                              </m:rPr>
                                              <w:rPr>
                                                <w:rFonts w:ascii="Cambria Math" w:eastAsiaTheme="minorEastAsia" w:hAnsi="Cambria Math"/>
                                              </w:rPr>
                                              <m:t>OpEx</m:t>
                                            </m:r>
                                          </m:e>
                                          <m:sub>
                                            <m:r>
                                              <m:rPr>
                                                <m:sty m:val="p"/>
                                              </m:rPr>
                                              <w:rPr>
                                                <w:rFonts w:ascii="Cambria Math" w:eastAsiaTheme="minorEastAsia" w:hAnsi="Cambria Math"/>
                                              </w:rPr>
                                              <m:t>p,m</m:t>
                                            </m:r>
                                          </m:sub>
                                        </m:sSub>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k</m:t>
                                            </m:r>
                                          </m:e>
                                          <m:sup>
                                            <m:r>
                                              <m:rPr>
                                                <m:sty m:val="p"/>
                                              </m:rPr>
                                              <w:rPr>
                                                <w:rFonts w:ascii="Cambria Math" w:eastAsiaTheme="minorEastAsia" w:hAnsi="Cambria Math"/>
                                              </w:rPr>
                                              <m:t>СН</m:t>
                                            </m:r>
                                          </m:sup>
                                        </m:sSup>
                                      </m:e>
                                    </m:d>
                                  </m:e>
                                </m:d>
                              </m:e>
                            </m:d>
                          </m:e>
                        </m:nary>
                      </m:e>
                    </m:d>
                  </m:e>
                </m:nary>
                <m:r>
                  <m:rPr>
                    <m:sty m:val="p"/>
                  </m:rPr>
                  <w:rPr>
                    <w:rFonts w:ascii="Cambria Math" w:eastAsiaTheme="minorEastAsia" w:hAnsi="Cambria Math"/>
                  </w:rPr>
                  <w:br/>
                </m:r>
              </m:oMath>
            </m:oMathPara>
            <w:r w:rsidR="004B54F4" w:rsidRPr="00272F96">
              <w:rPr>
                <w:rFonts w:eastAsiaTheme="minorEastAsia"/>
              </w:rPr>
              <w:t xml:space="preserve"> </w:t>
            </w:r>
            <w:r w:rsidR="004B54F4" w:rsidRPr="00272F96">
              <w:t xml:space="preserve">При расчете величин </w:t>
            </w:r>
            <m:oMath>
              <m:sSubSup>
                <m:sSubSupPr>
                  <m:ctrlPr>
                    <w:rPr>
                      <w:rFonts w:ascii="Cambria Math" w:eastAsia="Cambria Math" w:hAnsi="Cambria Math" w:cs="Cambria Math"/>
                    </w:rPr>
                  </m:ctrlPr>
                </m:sSubSupPr>
                <m:e>
                  <m:r>
                    <w:rPr>
                      <w:rFonts w:ascii="Cambria Math" w:hAnsi="Cambria Math"/>
                    </w:rPr>
                    <m:t>S</m:t>
                  </m:r>
                </m:e>
                <m:sub>
                  <m:r>
                    <w:rPr>
                      <w:rFonts w:ascii="Cambria Math" w:eastAsia="Cambria Math" w:hAnsi="Cambria Math" w:cs="Cambria Math"/>
                    </w:rPr>
                    <m:t xml:space="preserve">m,z </m:t>
                  </m:r>
                </m:sub>
                <m:sup>
                  <m:r>
                    <w:rPr>
                      <w:rFonts w:ascii="Cambria Math" w:hAnsi="Cambria Math"/>
                    </w:rPr>
                    <m:t>план_Мод_бНЦЗ</m:t>
                  </m:r>
                </m:sup>
              </m:sSubSup>
            </m:oMath>
            <w:r w:rsidR="004B54F4" w:rsidRPr="00272F96">
              <w:t xml:space="preserve"> и </w:t>
            </w:r>
            <m:oMath>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j,q, m</m:t>
                  </m:r>
                </m:sub>
                <m:sup>
                  <m:r>
                    <w:rPr>
                      <w:rFonts w:ascii="Cambria Math" w:eastAsiaTheme="minorEastAsia" w:hAnsi="Cambria Math"/>
                    </w:rPr>
                    <m:t>план_Мод_бНЦЗ</m:t>
                  </m:r>
                </m:sup>
              </m:sSubSup>
            </m:oMath>
            <w:r w:rsidR="004B54F4" w:rsidRPr="00272F96">
              <w:t xml:space="preserve"> округление производится методом математического округления с точностью до двух знаков после запятой. </w:t>
            </w:r>
          </w:p>
          <w:p w14:paraId="1CAEAEB4" w14:textId="49CD10ED" w:rsidR="004B54F4" w:rsidRPr="00272F96" w:rsidRDefault="003116B1" w:rsidP="00877A53">
            <w:pPr>
              <w:ind w:left="37" w:firstLine="567"/>
            </w:pPr>
            <w:r w:rsidRPr="00272F96">
              <w:t>…</w:t>
            </w:r>
          </w:p>
          <w:p w14:paraId="7470FA8A" w14:textId="77777777" w:rsidR="004B54F4" w:rsidRPr="00272F96" w:rsidRDefault="004A0032" w:rsidP="00877A53">
            <w:pPr>
              <w:pStyle w:val="afffd"/>
              <w:ind w:left="37" w:firstLine="567"/>
            </w:pPr>
            <m:oMath>
              <m:sSubSup>
                <m:sSubSupPr>
                  <m:ctrlPr>
                    <w:rPr>
                      <w:rFonts w:ascii="Cambria Math" w:hAnsi="Cambria Math"/>
                    </w:rPr>
                  </m:ctrlPr>
                </m:sSubSupPr>
                <m:e>
                  <m:r>
                    <w:rPr>
                      <w:rFonts w:ascii="Cambria Math" w:hAnsi="Cambria Math"/>
                    </w:rPr>
                    <m:t>T</m:t>
                  </m:r>
                </m:e>
                <m:sub>
                  <m:r>
                    <w:rPr>
                      <w:rFonts w:ascii="Cambria Math" w:hAnsi="Cambria Math"/>
                    </w:rPr>
                    <m:t>p,m</m:t>
                  </m:r>
                </m:sub>
                <m:sup>
                  <m:r>
                    <m:rPr>
                      <m:nor/>
                    </m:rPr>
                    <w:rPr>
                      <w:highlight w:val="yellow"/>
                    </w:rPr>
                    <m:t>рег_бНЦЗ</m:t>
                  </m:r>
                  <m:r>
                    <m:rPr>
                      <m:nor/>
                    </m:rPr>
                    <m:t xml:space="preserve"> мощ</m:t>
                  </m:r>
                </m:sup>
              </m:sSubSup>
            </m:oMath>
            <w:r w:rsidR="004B54F4" w:rsidRPr="00272F96">
              <w:t xml:space="preserve"> – регулируемая цена (тариф) на мощность, установленная федеральным органом исполнительной власти в области регулирования тарифов в отношении месяца </w:t>
            </w:r>
            <w:r w:rsidR="004B54F4" w:rsidRPr="00272F96">
              <w:rPr>
                <w:i/>
              </w:rPr>
              <w:t>m</w:t>
            </w:r>
            <w:r w:rsidR="004B54F4" w:rsidRPr="00272F96">
              <w:t xml:space="preserve"> (периода, соответствующего месяцу </w:t>
            </w:r>
            <w:r w:rsidR="004B54F4" w:rsidRPr="00272F96">
              <w:rPr>
                <w:i/>
              </w:rPr>
              <w:t>m</w:t>
            </w:r>
            <w:r w:rsidR="004B54F4" w:rsidRPr="00272F96">
              <w:t xml:space="preserve">) и генерирующего объекта, который соответствует ГТП генерации </w:t>
            </w:r>
            <w:r w:rsidR="004B54F4" w:rsidRPr="00272F96">
              <w:rPr>
                <w:i/>
              </w:rPr>
              <w:t>p</w:t>
            </w:r>
            <w:r w:rsidR="004B54F4" w:rsidRPr="00272F96">
              <w:t xml:space="preserve"> участника оптового рынка </w:t>
            </w:r>
            <w:r w:rsidR="004B54F4" w:rsidRPr="00272F96">
              <w:rPr>
                <w:i/>
              </w:rPr>
              <w:t>i</w:t>
            </w:r>
            <w:r w:rsidR="004B54F4" w:rsidRPr="00272F96">
              <w:t>.</w:t>
            </w:r>
          </w:p>
          <w:p w14:paraId="2D488774" w14:textId="77777777" w:rsidR="004B54F4" w:rsidRPr="00272F96" w:rsidRDefault="004B54F4" w:rsidP="00877A53">
            <w:pPr>
              <w:pStyle w:val="aa"/>
              <w:ind w:left="37" w:firstLine="567"/>
              <w:rPr>
                <w:rFonts w:ascii="Garamond" w:hAnsi="Garamond"/>
              </w:rPr>
            </w:pPr>
            <w:r w:rsidRPr="00272F96">
              <w:rPr>
                <w:rFonts w:ascii="Garamond" w:hAnsi="Garamond"/>
              </w:rPr>
              <w:t xml:space="preserve">При расчете величин </w:t>
            </w:r>
            <m:oMath>
              <m:sSubSup>
                <m:sSubSupPr>
                  <m:ctrlPr>
                    <w:rPr>
                      <w:rFonts w:ascii="Cambria Math" w:hAnsi="Cambria Math" w:cstheme="majorHAnsi"/>
                      <w:i/>
                    </w:rPr>
                  </m:ctrlPr>
                </m:sSubSupPr>
                <m:e>
                  <m:r>
                    <w:rPr>
                      <w:rFonts w:ascii="Cambria Math" w:hAnsi="Cambria Math" w:cstheme="majorHAnsi"/>
                    </w:rPr>
                    <m:t>S</m:t>
                  </m:r>
                </m:e>
                <m:sub>
                  <m:r>
                    <w:rPr>
                      <w:rFonts w:ascii="Cambria Math" w:hAnsi="Cambria Math" w:cstheme="majorHAnsi"/>
                    </w:rPr>
                    <m:t>m,z</m:t>
                  </m:r>
                </m:sub>
                <m:sup>
                  <m:r>
                    <m:rPr>
                      <m:nor/>
                    </m:rPr>
                    <w:rPr>
                      <w:rFonts w:ascii="Garamond" w:hAnsi="Garamond"/>
                    </w:rPr>
                    <m:t>план_рег_бНЦЗ</m:t>
                  </m:r>
                </m:sup>
              </m:sSubSup>
            </m:oMath>
            <w:r w:rsidRPr="00272F96">
              <w:rPr>
                <w:rFonts w:ascii="Garamond" w:hAnsi="Garamond"/>
              </w:rPr>
              <w:t xml:space="preserve"> и </w:t>
            </w:r>
            <m:oMath>
              <m:sSubSup>
                <m:sSubSupPr>
                  <m:ctrlPr>
                    <w:rPr>
                      <w:rFonts w:ascii="Cambria Math" w:eastAsiaTheme="minorEastAsia" w:hAnsi="Cambria Math"/>
                      <w:i/>
                      <w:highlight w:val="yellow"/>
                    </w:rPr>
                  </m:ctrlPr>
                </m:sSubSupPr>
                <m:e>
                  <m:r>
                    <w:rPr>
                      <w:rFonts w:ascii="Cambria Math" w:eastAsiaTheme="minorEastAsia" w:hAnsi="Cambria Math"/>
                      <w:highlight w:val="yellow"/>
                    </w:rPr>
                    <m:t>S</m:t>
                  </m:r>
                </m:e>
                <m:sub>
                  <m:r>
                    <w:rPr>
                      <w:rFonts w:ascii="Cambria Math" w:eastAsiaTheme="minorEastAsia" w:hAnsi="Cambria Math"/>
                      <w:highlight w:val="yellow"/>
                    </w:rPr>
                    <m:t>j,q, m</m:t>
                  </m:r>
                </m:sub>
                <m:sup>
                  <m:r>
                    <m:rPr>
                      <m:nor/>
                    </m:rPr>
                    <w:rPr>
                      <w:rFonts w:ascii="Garamond" w:hAnsi="Garamond"/>
                      <w:highlight w:val="yellow"/>
                    </w:rPr>
                    <m:t>план_рег_бНЦЗ</m:t>
                  </m:r>
                </m:sup>
              </m:sSubSup>
            </m:oMath>
            <w:r w:rsidRPr="00272F96">
              <w:rPr>
                <w:rFonts w:ascii="Garamond" w:hAnsi="Garamond"/>
              </w:rPr>
              <w:t xml:space="preserve"> округление производится методом математического округления с точностью до двух знаков после запятой; </w:t>
            </w:r>
          </w:p>
          <w:p w14:paraId="528148C7" w14:textId="77777777" w:rsidR="004B54F4" w:rsidRPr="00272F96" w:rsidRDefault="008E0C2D" w:rsidP="00877A53">
            <w:pPr>
              <w:pStyle w:val="aa"/>
              <w:ind w:left="37" w:firstLine="567"/>
              <w:rPr>
                <w:rFonts w:ascii="Garamond" w:hAnsi="Garamond"/>
              </w:rPr>
            </w:pPr>
            <w:r w:rsidRPr="00272F96">
              <w:rPr>
                <w:rFonts w:ascii="Garamond" w:hAnsi="Garamond"/>
              </w:rPr>
              <w:t>…</w:t>
            </w:r>
          </w:p>
          <w:p w14:paraId="44D1D9C0" w14:textId="2EDD60B3" w:rsidR="009B3983" w:rsidRPr="00272F96" w:rsidRDefault="004A0032" w:rsidP="009B3983">
            <w:pPr>
              <w:ind w:left="168"/>
              <w:rPr>
                <w:highlight w:val="yellow"/>
              </w:rPr>
            </w:pPr>
            <m:oMath>
              <m:sSubSup>
                <m:sSubSupPr>
                  <m:ctrlPr>
                    <w:rPr>
                      <w:rFonts w:ascii="Cambria Math" w:hAnsi="Cambria Math"/>
                      <w:i/>
                    </w:rPr>
                  </m:ctrlPr>
                </m:sSubSupPr>
                <m:e>
                  <m:r>
                    <w:rPr>
                      <w:rFonts w:ascii="Cambria Math"/>
                    </w:rPr>
                    <m:t>S</m:t>
                  </m:r>
                </m:e>
                <m:sub>
                  <m:r>
                    <w:rPr>
                      <w:rFonts w:ascii="Cambria Math"/>
                    </w:rPr>
                    <m:t>j,q,m</m:t>
                  </m:r>
                  <m:r>
                    <w:rPr>
                      <w:rFonts w:ascii="Cambria Math"/>
                    </w:rPr>
                    <m:t>-</m:t>
                  </m:r>
                  <m:r>
                    <w:rPr>
                      <w:rFonts w:ascii="Cambria Math"/>
                    </w:rPr>
                    <m:t>1</m:t>
                  </m:r>
                </m:sub>
                <m:sup>
                  <m:r>
                    <w:rPr>
                      <w:rFonts w:ascii="Cambria Math"/>
                    </w:rPr>
                    <m:t>М</m:t>
                  </m:r>
                  <m:r>
                    <w:rPr>
                      <w:rFonts w:ascii="Cambria Math"/>
                    </w:rPr>
                    <m:t>_</m:t>
                  </m:r>
                  <m:r>
                    <w:rPr>
                      <w:rFonts w:ascii="Cambria Math"/>
                    </w:rPr>
                    <m:t>факт</m:t>
                  </m:r>
                </m:sup>
              </m:sSubSup>
            </m:oMath>
            <w:r w:rsidR="00EF4EC3" w:rsidRPr="00272F96">
              <w:t xml:space="preserve"> </w:t>
            </w:r>
            <w:r w:rsidR="009B3983" w:rsidRPr="00272F96">
              <w:t xml:space="preserve">– рассчитываемая </w:t>
            </w:r>
            <w:r w:rsidR="009B3983" w:rsidRPr="00272F96">
              <w:rPr>
                <w:caps/>
              </w:rPr>
              <w:t>к</w:t>
            </w:r>
            <w:r w:rsidR="009B3983" w:rsidRPr="00272F96">
              <w:t xml:space="preserve">оммерческим оператором в соответствии с </w:t>
            </w:r>
            <w:r w:rsidR="009B3983" w:rsidRPr="00272F96">
              <w:rPr>
                <w:i/>
                <w:caps/>
              </w:rPr>
              <w:t>д</w:t>
            </w:r>
            <w:r w:rsidR="009B3983" w:rsidRPr="00272F96">
              <w:rPr>
                <w:i/>
              </w:rPr>
              <w:t>оговором о присоединении к торговой системе оптового рынка</w:t>
            </w:r>
            <w:r w:rsidR="009B3983" w:rsidRPr="00272F96">
              <w:t xml:space="preserve"> для расчетного периода </w:t>
            </w:r>
            <w:r w:rsidR="009B3983" w:rsidRPr="00272F96">
              <w:rPr>
                <w:i/>
              </w:rPr>
              <w:t>m</w:t>
            </w:r>
            <w:r w:rsidR="009769A4">
              <w:t>–</w:t>
            </w:r>
            <w:r w:rsidR="009B3983" w:rsidRPr="00272F96">
              <w:t xml:space="preserve">1 фактическая стоимость покупки мощности по всем договорам, заключенным в соответствии с Правилами оптового рынка электрической энергии и мощности и обеспечивающим приобретение мощности, исходя из фактической стоимости покупки мощности по результатам конкурентного отбора мощности без учета </w:t>
            </w:r>
            <w:r w:rsidR="009B3983" w:rsidRPr="00272F96">
              <w:rPr>
                <w:highlight w:val="yellow"/>
              </w:rPr>
              <w:t>определяемой в соответствии с Правилами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иных договоров, заключенных гарантирующим поставщиком в соответствии с Правилами оптового рынка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w:t>
            </w:r>
          </w:p>
          <w:p w14:paraId="419B8453" w14:textId="2005144F" w:rsidR="009B3983" w:rsidRPr="00272F96" w:rsidRDefault="009B3983" w:rsidP="009B3983">
            <w:pPr>
              <w:ind w:left="168"/>
              <w:rPr>
                <w:highlight w:val="yellow"/>
              </w:rPr>
            </w:pPr>
            <w:r w:rsidRPr="00272F96">
              <w:rPr>
                <w:highlight w:val="yellow"/>
              </w:rPr>
              <w:t xml:space="preserve">При определении средневзвешенной нерегулируемой цены на мощность на оптовом рынке величина </w:t>
            </w:r>
            <m:oMath>
              <m:sSubSup>
                <m:sSubSupPr>
                  <m:ctrlPr>
                    <w:rPr>
                      <w:rFonts w:ascii="Cambria Math" w:hAnsi="Cambria Math"/>
                      <w:i/>
                      <w:highlight w:val="yellow"/>
                    </w:rPr>
                  </m:ctrlPr>
                </m:sSubSupPr>
                <m:e>
                  <m:r>
                    <w:rPr>
                      <w:rFonts w:ascii="Cambria Math" w:hAnsi="Cambria Math"/>
                      <w:highlight w:val="yellow"/>
                    </w:rPr>
                    <m:t>S</m:t>
                  </m:r>
                </m:e>
                <m:sub>
                  <m:r>
                    <w:rPr>
                      <w:rFonts w:ascii="Cambria Math" w:hAnsi="Cambria Math"/>
                      <w:highlight w:val="yellow"/>
                    </w:rPr>
                    <m:t>j,q,m-1</m:t>
                  </m:r>
                </m:sub>
                <m:sup>
                  <m:r>
                    <w:rPr>
                      <w:rFonts w:ascii="Cambria Math" w:hAnsi="Cambria Math"/>
                      <w:highlight w:val="yellow"/>
                    </w:rPr>
                    <m:t>М_факт</m:t>
                  </m:r>
                </m:sup>
              </m:sSubSup>
            </m:oMath>
            <w:r w:rsidRPr="00272F96">
              <w:rPr>
                <w:highlight w:val="yellow"/>
              </w:rPr>
              <w:t xml:space="preserve"> уменьшается на величину штрафов, рассчитанных по договорам купли-продажи (поставки) мощности, и денежных сумм за отказ от исполнения обязательств по договорам купли-продажи (поставки) мощности (за исключением денежных сумм, рассчитанных в отношении участника оптового рынка </w:t>
            </w:r>
            <w:r w:rsidR="00EF4EC3" w:rsidRPr="00272F96">
              <w:rPr>
                <w:highlight w:val="yellow"/>
              </w:rPr>
              <w:t>–</w:t>
            </w:r>
            <w:r w:rsidRPr="00272F96">
              <w:rPr>
                <w:highlight w:val="yellow"/>
              </w:rPr>
              <w:t xml:space="preserve"> поставщика мощности, в отношении которого открыто конкурсное производство в соответствии с Федеральным законом «О несостоятельности (банкротстве)»</w:t>
            </w:r>
            <w:r w:rsidR="00EF4EC3" w:rsidRPr="00272F96">
              <w:rPr>
                <w:highlight w:val="yellow"/>
              </w:rPr>
              <w:t>)</w:t>
            </w:r>
            <w:r w:rsidRPr="00272F96">
              <w:rPr>
                <w:highlight w:val="yellow"/>
              </w:rPr>
              <w:t>.</w:t>
            </w:r>
          </w:p>
          <w:p w14:paraId="06303B5F" w14:textId="77777777" w:rsidR="009B3983" w:rsidRPr="00272F96" w:rsidRDefault="004A0032" w:rsidP="009B3983">
            <w:pPr>
              <w:ind w:left="168"/>
            </w:pPr>
            <m:oMath>
              <m:sSubSup>
                <m:sSubSupPr>
                  <m:ctrlPr>
                    <w:rPr>
                      <w:rFonts w:ascii="Cambria Math" w:hAnsi="Cambria Math"/>
                      <w:i/>
                      <w:highlight w:val="yellow"/>
                    </w:rPr>
                  </m:ctrlPr>
                </m:sSubSupPr>
                <m:e>
                  <m:r>
                    <w:rPr>
                      <w:rFonts w:ascii="Cambria Math"/>
                      <w:highlight w:val="yellow"/>
                    </w:rPr>
                    <m:t>S</m:t>
                  </m:r>
                </m:e>
                <m:sub>
                  <m:r>
                    <w:rPr>
                      <w:rFonts w:ascii="Cambria Math"/>
                      <w:highlight w:val="yellow"/>
                    </w:rPr>
                    <m:t>j,q,m</m:t>
                  </m:r>
                  <m:r>
                    <w:rPr>
                      <w:rFonts w:ascii="Cambria Math"/>
                      <w:highlight w:val="yellow"/>
                    </w:rPr>
                    <m:t>-</m:t>
                  </m:r>
                  <m:r>
                    <w:rPr>
                      <w:rFonts w:ascii="Cambria Math"/>
                      <w:highlight w:val="yellow"/>
                    </w:rPr>
                    <m:t>1</m:t>
                  </m:r>
                </m:sub>
                <m:sup>
                  <m:r>
                    <w:rPr>
                      <w:rFonts w:ascii="Cambria Math"/>
                      <w:highlight w:val="yellow"/>
                    </w:rPr>
                    <m:t>М</m:t>
                  </m:r>
                  <m:r>
                    <w:rPr>
                      <w:rFonts w:ascii="Cambria Math"/>
                      <w:highlight w:val="yellow"/>
                    </w:rPr>
                    <m:t>_</m:t>
                  </m:r>
                  <m:r>
                    <w:rPr>
                      <w:rFonts w:ascii="Cambria Math"/>
                      <w:highlight w:val="yellow"/>
                    </w:rPr>
                    <m:t>факт</m:t>
                  </m:r>
                </m:sup>
              </m:sSubSup>
            </m:oMath>
            <w:r w:rsidR="009B3983" w:rsidRPr="00272F96">
              <w:rPr>
                <w:highlight w:val="yellow"/>
              </w:rPr>
              <w:t xml:space="preserve"> определяется по формуле:</w:t>
            </w:r>
          </w:p>
          <w:p w14:paraId="03626F7A" w14:textId="77777777" w:rsidR="009B3983" w:rsidRPr="00272F96" w:rsidRDefault="004A0032" w:rsidP="009B3983">
            <w:pPr>
              <w:ind w:left="168"/>
              <w:rPr>
                <w:position w:val="-14"/>
              </w:rPr>
            </w:pPr>
            <m:oMath>
              <m:sSubSup>
                <m:sSubSupPr>
                  <m:ctrlPr>
                    <w:rPr>
                      <w:rFonts w:ascii="Cambria Math" w:hAnsi="Cambria Math"/>
                      <w:iCs/>
                    </w:rPr>
                  </m:ctrlPr>
                </m:sSubSupPr>
                <m:e>
                  <m:r>
                    <m:rPr>
                      <m:sty m:val="p"/>
                    </m:rPr>
                    <w:rPr>
                      <w:rFonts w:ascii="Cambria Math" w:hAnsi="Cambria Math"/>
                    </w:rPr>
                    <m:t>S</m:t>
                  </m:r>
                </m:e>
                <m:sub>
                  <m:r>
                    <m:rPr>
                      <m:sty m:val="p"/>
                    </m:rPr>
                    <w:rPr>
                      <w:rFonts w:ascii="Cambria Math" w:hAnsi="Cambria Math"/>
                    </w:rPr>
                    <m:t>j,q,m-1</m:t>
                  </m:r>
                </m:sub>
                <m:sup>
                  <m:r>
                    <m:rPr>
                      <m:sty m:val="p"/>
                    </m:rPr>
                    <w:rPr>
                      <w:rFonts w:ascii="Cambria Math" w:hAnsi="Cambria Math"/>
                    </w:rPr>
                    <m:t>М_факт</m:t>
                  </m:r>
                </m:sup>
              </m:sSubSup>
              <m:r>
                <m:rPr>
                  <m:sty m:val="p"/>
                </m:rPr>
                <w:rPr>
                  <w:rFonts w:ascii="Cambria Math" w:hAnsi="Cambria Math"/>
                </w:rPr>
                <m:t>=</m:t>
              </m:r>
              <m:func>
                <m:funcPr>
                  <m:ctrlPr>
                    <w:rPr>
                      <w:rFonts w:ascii="Cambria Math" w:hAnsi="Cambria Math"/>
                      <w:iCs/>
                    </w:rPr>
                  </m:ctrlPr>
                </m:funcPr>
                <m:fName>
                  <m:r>
                    <m:rPr>
                      <m:sty m:val="p"/>
                    </m:rPr>
                    <w:rPr>
                      <w:rFonts w:ascii="Cambria Math" w:hAnsi="Cambria Math"/>
                    </w:rPr>
                    <m:t>max</m:t>
                  </m:r>
                </m:fName>
                <m:e>
                  <m:d>
                    <m:dPr>
                      <m:ctrlPr>
                        <w:rPr>
                          <w:rFonts w:ascii="Cambria Math" w:hAnsi="Cambria Math"/>
                          <w:iCs/>
                        </w:rPr>
                      </m:ctrlPr>
                    </m:dPr>
                    <m:e>
                      <m:sSubSup>
                        <m:sSubSupPr>
                          <m:ctrlPr>
                            <w:rPr>
                              <w:rFonts w:ascii="Cambria Math" w:hAnsi="Cambria Math"/>
                              <w:iCs/>
                            </w:rPr>
                          </m:ctrlPr>
                        </m:sSubSupPr>
                        <m:e>
                          <m:r>
                            <m:rPr>
                              <m:sty m:val="p"/>
                            </m:rPr>
                            <w:rPr>
                              <w:rFonts w:ascii="Cambria Math" w:hAnsi="Cambria Math"/>
                            </w:rPr>
                            <m:t>S</m:t>
                          </m:r>
                        </m:e>
                        <m:sub>
                          <m:r>
                            <m:rPr>
                              <m:nor/>
                            </m:rPr>
                            <w:rPr>
                              <w:iCs/>
                            </w:rPr>
                            <m:t>j,q,m-1</m:t>
                          </m:r>
                        </m:sub>
                        <m:sup>
                          <m:r>
                            <m:rPr>
                              <m:sty m:val="p"/>
                            </m:rPr>
                            <w:rPr>
                              <w:rFonts w:ascii="Cambria Math" w:hAnsi="Cambria Math"/>
                            </w:rPr>
                            <m:t>КОМ</m:t>
                          </m:r>
                        </m:sup>
                      </m:sSubSup>
                      <m:r>
                        <m:rPr>
                          <m:sty m:val="p"/>
                        </m:rPr>
                        <w:rPr>
                          <w:rFonts w:ascii="Cambria Math" w:hAnsi="Cambria Math"/>
                        </w:rPr>
                        <m:t>+</m:t>
                      </m:r>
                      <m:sSubSup>
                        <m:sSubSupPr>
                          <m:ctrlPr>
                            <w:rPr>
                              <w:rFonts w:ascii="Cambria Math" w:hAnsi="Cambria Math"/>
                              <w:iCs/>
                            </w:rPr>
                          </m:ctrlPr>
                        </m:sSubSupPr>
                        <m:e>
                          <m:r>
                            <m:rPr>
                              <m:sty m:val="p"/>
                            </m:rPr>
                            <w:rPr>
                              <w:rFonts w:ascii="Cambria Math" w:hAnsi="Cambria Math"/>
                            </w:rPr>
                            <m:t>S</m:t>
                          </m:r>
                        </m:e>
                        <m:sub>
                          <m:r>
                            <m:rPr>
                              <m:nor/>
                            </m:rPr>
                            <w:rPr>
                              <w:iCs/>
                            </w:rPr>
                            <m:t>j,q,m-1</m:t>
                          </m:r>
                        </m:sub>
                        <m:sup>
                          <m:r>
                            <m:rPr>
                              <m:sty m:val="p"/>
                            </m:rPr>
                            <w:rPr>
                              <w:rFonts w:ascii="Cambria Math" w:hAnsi="Cambria Math"/>
                            </w:rPr>
                            <m:t>прочие</m:t>
                          </m:r>
                        </m:sup>
                      </m:sSubSup>
                      <m:r>
                        <m:rPr>
                          <m:sty m:val="p"/>
                        </m:rPr>
                        <w:rPr>
                          <w:rFonts w:ascii="Cambria Math" w:hAnsi="Cambria Math"/>
                        </w:rPr>
                        <m:t>+</m:t>
                      </m:r>
                      <m:sSubSup>
                        <m:sSubSupPr>
                          <m:ctrlPr>
                            <w:rPr>
                              <w:rFonts w:ascii="Cambria Math" w:hAnsi="Cambria Math"/>
                              <w:iCs/>
                            </w:rPr>
                          </m:ctrlPr>
                        </m:sSubSupPr>
                        <m:e>
                          <m:r>
                            <m:rPr>
                              <m:sty m:val="p"/>
                            </m:rPr>
                            <w:rPr>
                              <w:rFonts w:ascii="Cambria Math" w:hAnsi="Cambria Math"/>
                            </w:rPr>
                            <m:t>S</m:t>
                          </m:r>
                        </m:e>
                        <m:sub>
                          <m:r>
                            <m:rPr>
                              <m:nor/>
                            </m:rPr>
                            <w:rPr>
                              <w:iCs/>
                            </w:rPr>
                            <m:t>j,q,m-1</m:t>
                          </m:r>
                        </m:sub>
                        <m:sup>
                          <m:r>
                            <m:rPr>
                              <m:sty m:val="p"/>
                            </m:rPr>
                            <w:rPr>
                              <w:rFonts w:ascii="Cambria Math" w:hAnsi="Cambria Math"/>
                            </w:rPr>
                            <m:t>РД</m:t>
                          </m:r>
                        </m:sup>
                      </m:sSubSup>
                      <m:r>
                        <m:rPr>
                          <m:sty m:val="p"/>
                        </m:rPr>
                        <w:rPr>
                          <w:rFonts w:ascii="Cambria Math" w:hAnsi="Cambria Math"/>
                          <w:highlight w:val="yellow"/>
                        </w:rPr>
                        <m:t>+</m:t>
                      </m:r>
                      <m:sSubSup>
                        <m:sSubSupPr>
                          <m:ctrlPr>
                            <w:rPr>
                              <w:rFonts w:ascii="Cambria Math" w:hAnsi="Cambria Math"/>
                              <w:iCs/>
                              <w:highlight w:val="yellow"/>
                            </w:rPr>
                          </m:ctrlPr>
                        </m:sSubSupPr>
                        <m:e>
                          <m:r>
                            <m:rPr>
                              <m:sty m:val="p"/>
                            </m:rPr>
                            <w:rPr>
                              <w:rFonts w:ascii="Cambria Math" w:hAnsi="Cambria Math"/>
                              <w:highlight w:val="yellow"/>
                            </w:rPr>
                            <m:t>S</m:t>
                          </m:r>
                        </m:e>
                        <m:sub>
                          <m:r>
                            <m:rPr>
                              <m:nor/>
                            </m:rPr>
                            <w:rPr>
                              <w:iCs/>
                              <w:highlight w:val="yellow"/>
                            </w:rPr>
                            <m:t>j,q</m:t>
                          </m:r>
                          <m:r>
                            <m:rPr>
                              <m:sty m:val="p"/>
                            </m:rPr>
                            <w:rPr>
                              <w:rFonts w:ascii="Cambria Math" w:hAnsi="Cambria Math"/>
                              <w:highlight w:val="yellow"/>
                            </w:rPr>
                            <m:t>,m-1</m:t>
                          </m:r>
                        </m:sub>
                        <m:sup>
                          <m:r>
                            <m:rPr>
                              <m:sty m:val="p"/>
                            </m:rPr>
                            <w:rPr>
                              <w:rFonts w:ascii="Cambria Math" w:hAnsi="Cambria Math"/>
                              <w:highlight w:val="yellow"/>
                            </w:rPr>
                            <m:t>бНЦЗ</m:t>
                          </m:r>
                        </m:sup>
                      </m:sSubSup>
                      <m:r>
                        <m:rPr>
                          <m:sty m:val="p"/>
                        </m:rPr>
                        <w:rPr>
                          <w:rFonts w:ascii="Cambria Math" w:hAnsi="Cambria Math"/>
                        </w:rPr>
                        <m:t>-</m:t>
                      </m:r>
                      <m:sSubSup>
                        <m:sSubSupPr>
                          <m:ctrlPr>
                            <w:rPr>
                              <w:rFonts w:ascii="Cambria Math" w:hAnsi="Cambria Math"/>
                              <w:iCs/>
                            </w:rPr>
                          </m:ctrlPr>
                        </m:sSubSupPr>
                        <m:e>
                          <m:r>
                            <m:rPr>
                              <m:sty m:val="p"/>
                            </m:rPr>
                            <w:rPr>
                              <w:rFonts w:ascii="Cambria Math" w:hAnsi="Cambria Math"/>
                            </w:rPr>
                            <m:t>S</m:t>
                          </m:r>
                        </m:e>
                        <m:sub>
                          <m:r>
                            <m:rPr>
                              <m:sty m:val="p"/>
                            </m:rPr>
                            <w:rPr>
                              <w:rFonts w:ascii="Cambria Math" w:hAnsi="Cambria Math"/>
                            </w:rPr>
                            <m:t>j,q,m-1</m:t>
                          </m:r>
                        </m:sub>
                        <m:sup>
                          <m:r>
                            <m:rPr>
                              <m:sty m:val="p"/>
                            </m:rPr>
                            <w:rPr>
                              <w:rFonts w:ascii="Cambria Math" w:hAnsi="Cambria Math"/>
                            </w:rPr>
                            <m:t>штраф</m:t>
                          </m:r>
                        </m:sup>
                      </m:sSubSup>
                      <m:r>
                        <m:rPr>
                          <m:sty m:val="p"/>
                        </m:rPr>
                        <w:rPr>
                          <w:rFonts w:ascii="Cambria Math" w:hAnsi="Cambria Math"/>
                        </w:rPr>
                        <m:t>;0</m:t>
                      </m:r>
                    </m:e>
                  </m:d>
                </m:e>
              </m:func>
            </m:oMath>
            <w:r w:rsidR="009B3983" w:rsidRPr="00272F96">
              <w:rPr>
                <w:position w:val="-14"/>
              </w:rPr>
              <w:t>.</w:t>
            </w:r>
          </w:p>
          <w:p w14:paraId="725B4521" w14:textId="0E4DFA86" w:rsidR="009B3983" w:rsidRPr="00272F96" w:rsidRDefault="00EF4EC3" w:rsidP="009B3983">
            <w:pPr>
              <w:pStyle w:val="aa"/>
              <w:ind w:left="37" w:firstLine="567"/>
              <w:rPr>
                <w:rFonts w:ascii="Garamond" w:hAnsi="Garamond" w:cs="Garamond"/>
                <w:bCs/>
              </w:rPr>
            </w:pPr>
            <w:r w:rsidRPr="00272F96">
              <w:rPr>
                <w:rFonts w:ascii="Garamond" w:hAnsi="Garamond"/>
              </w:rPr>
              <w:t>…</w:t>
            </w:r>
          </w:p>
          <w:bookmarkStart w:id="25" w:name="_Hlk181718170"/>
          <w:p w14:paraId="3277EA77" w14:textId="22A8B317" w:rsidR="009B3983" w:rsidRPr="00272F96" w:rsidRDefault="004A0032" w:rsidP="009B3983">
            <w:pPr>
              <w:ind w:left="29" w:firstLine="425"/>
              <w:rPr>
                <w:iCs/>
              </w:rPr>
            </w:pPr>
            <m:oMath>
              <m:sSubSup>
                <m:sSubSupPr>
                  <m:ctrlPr>
                    <w:rPr>
                      <w:rFonts w:ascii="Cambria Math" w:hAnsi="Cambria Math"/>
                      <w:iCs/>
                    </w:rPr>
                  </m:ctrlPr>
                </m:sSubSupPr>
                <m:e>
                  <m:r>
                    <m:rPr>
                      <m:sty m:val="p"/>
                    </m:rPr>
                    <w:rPr>
                      <w:rFonts w:ascii="Cambria Math" w:hAnsi="Cambria Math"/>
                    </w:rPr>
                    <m:t>S</m:t>
                  </m:r>
                </m:e>
                <m:sub>
                  <m:r>
                    <m:rPr>
                      <m:nor/>
                    </m:rPr>
                    <w:rPr>
                      <w:rFonts w:eastAsia="Arial Unicode MS"/>
                      <w:i/>
                    </w:rPr>
                    <m:t>j,q,m</m:t>
                  </m:r>
                  <m:r>
                    <w:rPr>
                      <w:rFonts w:ascii="Cambria Math" w:eastAsia="Arial Unicode MS" w:hAnsi="Cambria Math"/>
                    </w:rPr>
                    <m:t>-1</m:t>
                  </m:r>
                </m:sub>
                <m:sup>
                  <m:r>
                    <m:rPr>
                      <m:sty m:val="p"/>
                    </m:rPr>
                    <w:rPr>
                      <w:rFonts w:ascii="Cambria Math" w:hAnsi="Cambria Math"/>
                    </w:rPr>
                    <m:t>пок_нерег_бНЦЗ_итог</m:t>
                  </m:r>
                </m:sup>
              </m:sSubSup>
            </m:oMath>
            <w:r w:rsidR="009B3983" w:rsidRPr="00272F96">
              <w:rPr>
                <w:iCs/>
              </w:rPr>
              <w:t xml:space="preserve"> </w:t>
            </w:r>
            <w:r w:rsidR="009B3983" w:rsidRPr="00272F96">
              <w:t xml:space="preserve">– итоговые финансовые обязательства участника оптового рынка </w:t>
            </w:r>
            <w:r w:rsidR="009B3983" w:rsidRPr="00272F96">
              <w:rPr>
                <w:i/>
              </w:rPr>
              <w:t>j</w:t>
            </w:r>
            <w:r w:rsidR="009B3983" w:rsidRPr="00272F96">
              <w:t xml:space="preserve"> по договорам купли-продажи мощности по нерегулируемым ценам в отношении ГТП потребления (экспорта)</w:t>
            </w:r>
            <w:r w:rsidR="009B3983" w:rsidRPr="00272F96">
              <w:rPr>
                <w:highlight w:val="yellow"/>
              </w:rPr>
              <w:t xml:space="preserve"> </w:t>
            </w:r>
            <w:r w:rsidR="009B3983" w:rsidRPr="00272F96">
              <w:rPr>
                <w:i/>
                <w:highlight w:val="yellow"/>
              </w:rPr>
              <w:t xml:space="preserve">q, </w:t>
            </w:r>
            <w:r w:rsidR="009B3983" w:rsidRPr="00272F96">
              <w:rPr>
                <w:iCs/>
                <w:highlight w:val="yellow"/>
              </w:rPr>
              <w:t xml:space="preserve">расположенной в ценовой зоне </w:t>
            </w:r>
            <w:r w:rsidR="003A730B" w:rsidRPr="003A730B">
              <w:rPr>
                <w:i/>
                <w:iCs/>
                <w:highlight w:val="yellow"/>
              </w:rPr>
              <w:t>z</w:t>
            </w:r>
            <w:r w:rsidR="009B3983" w:rsidRPr="00272F96">
              <w:rPr>
                <w:iCs/>
                <w:highlight w:val="yellow"/>
              </w:rPr>
              <w:t xml:space="preserve"> </w:t>
            </w:r>
            <w:r w:rsidR="009B3983" w:rsidRPr="00272F96">
              <w:rPr>
                <w:highlight w:val="yellow"/>
              </w:rPr>
              <w:t xml:space="preserve">(для </w:t>
            </w:r>
            <w:r w:rsidR="003A730B" w:rsidRPr="003A730B">
              <w:rPr>
                <w:i/>
                <w:highlight w:val="yellow"/>
              </w:rPr>
              <w:t>z</w:t>
            </w:r>
            <w:r w:rsidR="009B3983" w:rsidRPr="00272F96">
              <w:rPr>
                <w:highlight w:val="yellow"/>
              </w:rPr>
              <w:t xml:space="preserve"> = вторая ценовая зона </w:t>
            </w:r>
            <m:oMath>
              <m:r>
                <w:rPr>
                  <w:rFonts w:ascii="Cambria Math" w:hAnsi="Cambria Math"/>
                  <w:highlight w:val="yellow"/>
                  <w:lang w:eastAsia="en-US"/>
                </w:rPr>
                <m:t>q∈</m:t>
              </m:r>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sz</m:t>
                  </m:r>
                </m:sub>
                <m:sup>
                  <m:r>
                    <w:rPr>
                      <w:rFonts w:ascii="Cambria Math" w:hAnsi="Cambria Math"/>
                      <w:highlight w:val="yellow"/>
                    </w:rPr>
                    <m:t>бНЦЗ</m:t>
                  </m:r>
                </m:sup>
              </m:sSubSup>
            </m:oMath>
            <w:r w:rsidR="009B3983" w:rsidRPr="00272F96">
              <w:rPr>
                <w:highlight w:val="yellow"/>
              </w:rPr>
              <w:t xml:space="preserve">, где </w:t>
            </w:r>
            <w:r w:rsidR="003A730B" w:rsidRPr="003A730B">
              <w:rPr>
                <w:i/>
                <w:highlight w:val="yellow"/>
              </w:rPr>
              <w:t>sz</w:t>
            </w:r>
            <w:r w:rsidR="00FA2F76" w:rsidRPr="00D6207F">
              <w:rPr>
                <w:i/>
                <w:highlight w:val="yellow"/>
              </w:rPr>
              <w:t xml:space="preserve"> </w:t>
            </w:r>
            <w:r w:rsidR="009B3983" w:rsidRPr="00272F96">
              <w:rPr>
                <w:highlight w:val="yellow"/>
              </w:rPr>
              <w:t>=</w:t>
            </w:r>
            <w:r w:rsidR="00FA2F76" w:rsidRPr="00D6207F">
              <w:rPr>
                <w:highlight w:val="yellow"/>
              </w:rPr>
              <w:t xml:space="preserve"> </w:t>
            </w:r>
            <w:r w:rsidR="009B3983" w:rsidRPr="00272F96">
              <w:rPr>
                <w:highlight w:val="yellow"/>
              </w:rPr>
              <w:t>3),</w:t>
            </w:r>
            <w:r w:rsidR="003A730B">
              <w:rPr>
                <w:bCs/>
                <w:highlight w:val="yellow"/>
                <w:lang w:eastAsia="en-US"/>
              </w:rPr>
              <w:t xml:space="preserve"> </w:t>
            </w:r>
            <w:r w:rsidR="009B3983" w:rsidRPr="00272F96">
              <w:rPr>
                <w:highlight w:val="yellow"/>
              </w:rPr>
              <w:t xml:space="preserve">участника оптового рынка </w:t>
            </w:r>
            <w:r w:rsidR="009B3983" w:rsidRPr="00272F96">
              <w:rPr>
                <w:i/>
                <w:highlight w:val="yellow"/>
              </w:rPr>
              <w:t>j</w:t>
            </w:r>
            <w:r w:rsidR="009B3983" w:rsidRPr="00272F96">
              <w:rPr>
                <w:highlight w:val="yellow"/>
              </w:rPr>
              <w:t>,</w:t>
            </w:r>
            <w:r w:rsidR="009B3983" w:rsidRPr="00272F96">
              <w:rPr>
                <w:i/>
              </w:rPr>
              <w:t xml:space="preserve"> </w:t>
            </w:r>
            <w:r w:rsidR="009B3983" w:rsidRPr="00272F96">
              <w:rPr>
                <w:iCs/>
              </w:rPr>
              <w:t xml:space="preserve">определяемые в соответствии с п. 30.1.5.3 настоящего Регламента; </w:t>
            </w:r>
          </w:p>
          <w:bookmarkEnd w:id="25"/>
          <w:p w14:paraId="3D6AAB3A" w14:textId="77777777" w:rsidR="004B54F4" w:rsidRPr="00272F96" w:rsidRDefault="004A0032" w:rsidP="00877A53">
            <w:pPr>
              <w:ind w:left="29" w:firstLine="425"/>
              <w:rPr>
                <w:i/>
              </w:rPr>
            </w:pPr>
            <m:oMath>
              <m:sSubSup>
                <m:sSubSupPr>
                  <m:ctrlPr>
                    <w:rPr>
                      <w:rFonts w:ascii="Cambria Math" w:hAnsi="Cambria Math" w:cstheme="minorHAnsi"/>
                      <w:iCs/>
                    </w:rPr>
                  </m:ctrlPr>
                </m:sSubSupPr>
                <m:e>
                  <m:r>
                    <m:rPr>
                      <m:sty m:val="p"/>
                    </m:rPr>
                    <w:rPr>
                      <w:rFonts w:ascii="Cambria Math" w:hAnsi="Cambria Math" w:cstheme="minorHAnsi"/>
                    </w:rPr>
                    <m:t>S</m:t>
                  </m:r>
                </m:e>
                <m:sub>
                  <m:r>
                    <m:rPr>
                      <m:nor/>
                    </m:rPr>
                    <w:rPr>
                      <w:rFonts w:eastAsia="Arial Unicode MS" w:cstheme="minorHAnsi"/>
                      <w:i/>
                    </w:rPr>
                    <m:t>j,q,m</m:t>
                  </m:r>
                  <m:r>
                    <w:rPr>
                      <w:rFonts w:ascii="Cambria Math" w:eastAsia="Arial Unicode MS" w:hAnsi="Cambria Math" w:cstheme="minorHAnsi"/>
                    </w:rPr>
                    <m:t>-1</m:t>
                  </m:r>
                </m:sub>
                <m:sup>
                  <m:r>
                    <m:rPr>
                      <m:sty m:val="p"/>
                    </m:rPr>
                    <w:rPr>
                      <w:rFonts w:ascii="Cambria Math" w:hAnsi="Cambria Math" w:cstheme="minorHAnsi"/>
                    </w:rPr>
                    <m:t>Мод_бНЦЗ</m:t>
                  </m:r>
                </m:sup>
              </m:sSubSup>
            </m:oMath>
            <w:r w:rsidR="004B54F4" w:rsidRPr="00272F96">
              <w:t xml:space="preserve"> – фактическая стоимость мощности, произведенной в ГТП генерации, расположенной </w:t>
            </w:r>
            <w:r w:rsidR="004B54F4" w:rsidRPr="00272F96">
              <w:rPr>
                <w:rFonts w:eastAsia="Calibri"/>
                <w:iCs/>
              </w:rPr>
              <w:t>на отдельных территориях, ранее относившихся к неценовым зонам оптового рынка</w:t>
            </w:r>
            <w:r w:rsidR="004B54F4" w:rsidRPr="00272F96">
              <w:t xml:space="preserve">, и поставленной в ГТП потребления (экспорта) </w:t>
            </w:r>
            <w:r w:rsidR="004B54F4" w:rsidRPr="00272F96">
              <w:rPr>
                <w:i/>
              </w:rPr>
              <w:t>q</w:t>
            </w:r>
            <w:r w:rsidR="004B54F4" w:rsidRPr="00272F96">
              <w:t xml:space="preserve"> участника оптового рынка </w:t>
            </w:r>
            <w:r w:rsidR="004B54F4" w:rsidRPr="00272F96">
              <w:rPr>
                <w:i/>
              </w:rPr>
              <w:t xml:space="preserve">j </w:t>
            </w:r>
            <w:r w:rsidR="004B54F4" w:rsidRPr="00272F96">
              <w:t xml:space="preserve">в месяце </w:t>
            </w:r>
            <w:r w:rsidR="004B54F4" w:rsidRPr="00272F96">
              <w:rPr>
                <w:i/>
              </w:rPr>
              <w:t>m–</w:t>
            </w:r>
            <w:r w:rsidR="004B54F4" w:rsidRPr="00272F96">
              <w:t xml:space="preserve">1 </w:t>
            </w:r>
            <w:r w:rsidR="004B54F4" w:rsidRPr="00272F96">
              <w:rPr>
                <w:bCs/>
              </w:rPr>
              <w:t xml:space="preserve">в ценовой зоне </w:t>
            </w:r>
            <w:r w:rsidR="004B54F4" w:rsidRPr="00272F96">
              <w:rPr>
                <w:bCs/>
                <w:i/>
              </w:rPr>
              <w:t xml:space="preserve">z </w:t>
            </w:r>
            <w:r w:rsidR="004B54F4" w:rsidRPr="00272F96">
              <w:rPr>
                <w:bCs/>
              </w:rPr>
              <w:t>= вторая ценовая зона</w:t>
            </w:r>
            <w:r w:rsidR="004B54F4" w:rsidRPr="00272F96">
              <w:t xml:space="preserve"> и </w:t>
            </w:r>
            <m:oMath>
              <m:r>
                <w:rPr>
                  <w:rFonts w:ascii="Cambria Math" w:hAnsi="Cambria Math"/>
                </w:rPr>
                <m:t>q∈</m:t>
              </m:r>
              <m:sSubSup>
                <m:sSubSupPr>
                  <m:ctrlPr>
                    <w:rPr>
                      <w:rFonts w:ascii="Cambria Math" w:hAnsi="Cambria Math"/>
                      <w:i/>
                    </w:rPr>
                  </m:ctrlPr>
                </m:sSubSupPr>
                <m:e>
                  <m:r>
                    <w:rPr>
                      <w:rFonts w:ascii="Cambria Math" w:hAnsi="Cambria Math"/>
                    </w:rPr>
                    <m:t>Q</m:t>
                  </m:r>
                </m:e>
                <m:sub>
                  <m:r>
                    <w:rPr>
                      <w:rFonts w:ascii="Cambria Math" w:hAnsi="Cambria Math"/>
                    </w:rPr>
                    <m:t>sz=3</m:t>
                  </m:r>
                </m:sub>
                <m:sup>
                  <m:r>
                    <w:rPr>
                      <w:rFonts w:ascii="Cambria Math" w:hAnsi="Cambria Math"/>
                    </w:rPr>
                    <m:t>бНЦЗ</m:t>
                  </m:r>
                </m:sup>
              </m:sSubSup>
            </m:oMath>
            <w:r w:rsidR="004B54F4" w:rsidRPr="00272F96">
              <w:t xml:space="preserve">, по договорам на модернизацию на отдельных территориях ценовых зон, ранее относившихся к неценовым зонам оптового рынка, определяемая по формуле: </w:t>
            </w:r>
          </w:p>
          <w:p w14:paraId="40379B4C" w14:textId="77777777" w:rsidR="004B54F4" w:rsidRPr="00D6207F" w:rsidRDefault="004A0032" w:rsidP="00877A53">
            <w:pPr>
              <w:pStyle w:val="aa"/>
              <w:ind w:left="29" w:firstLine="425"/>
              <w:rPr>
                <w:rFonts w:ascii="Garamond" w:hAnsi="Garamond"/>
                <w:i/>
                <w:lang w:val="en-US"/>
              </w:rPr>
            </w:pPr>
            <m:oMathPara>
              <m:oMath>
                <m:sSubSup>
                  <m:sSubSupPr>
                    <m:ctrlPr>
                      <w:rPr>
                        <w:rFonts w:ascii="Cambria Math" w:eastAsiaTheme="minorEastAsia" w:hAnsi="Cambria Math"/>
                        <w:i/>
                        <w:iCs/>
                      </w:rPr>
                    </m:ctrlPr>
                  </m:sSubSupPr>
                  <m:e>
                    <m:r>
                      <w:rPr>
                        <w:rFonts w:ascii="Cambria Math" w:eastAsiaTheme="minorEastAsia" w:hAnsi="Cambria Math"/>
                      </w:rPr>
                      <m:t>S</m:t>
                    </m:r>
                  </m:e>
                  <m:sub>
                    <m:r>
                      <m:rPr>
                        <m:nor/>
                      </m:rPr>
                      <w:rPr>
                        <w:rFonts w:ascii="Garamond" w:eastAsiaTheme="minorEastAsia" w:hAnsi="Garamond"/>
                        <w:i/>
                        <w:iCs/>
                        <w:lang w:val="en-US"/>
                      </w:rPr>
                      <m:t>j,q,m</m:t>
                    </m:r>
                    <m:r>
                      <w:rPr>
                        <w:rFonts w:ascii="Cambria Math" w:eastAsiaTheme="minorEastAsia" w:hAnsi="Cambria Math"/>
                        <w:lang w:val="en-US"/>
                      </w:rPr>
                      <m:t>-1</m:t>
                    </m:r>
                  </m:sub>
                  <m:sup>
                    <m:r>
                      <w:rPr>
                        <w:rFonts w:ascii="Cambria Math" w:eastAsiaTheme="minorEastAsia" w:hAnsi="Cambria Math"/>
                      </w:rPr>
                      <m:t>Мод</m:t>
                    </m:r>
                    <m:r>
                      <w:rPr>
                        <w:rFonts w:ascii="Cambria Math" w:eastAsiaTheme="minorEastAsia" w:hAnsi="Cambria Math"/>
                        <w:lang w:val="en-US"/>
                      </w:rPr>
                      <m:t>_</m:t>
                    </m:r>
                    <m:r>
                      <w:rPr>
                        <w:rFonts w:ascii="Cambria Math" w:eastAsiaTheme="minorEastAsia" w:hAnsi="Cambria Math"/>
                      </w:rPr>
                      <m:t>бНЦЗ</m:t>
                    </m:r>
                  </m:sup>
                </m:sSubSup>
                <m:r>
                  <w:rPr>
                    <w:rFonts w:ascii="Cambria Math" w:eastAsiaTheme="minorEastAsia" w:hAnsi="Cambria Math"/>
                    <w:lang w:val="en-US"/>
                  </w:rPr>
                  <m:t>=</m:t>
                </m:r>
                <m:nary>
                  <m:naryPr>
                    <m:chr m:val="∑"/>
                    <m:limLoc m:val="undOvr"/>
                    <m:supHide m:val="1"/>
                    <m:ctrlPr>
                      <w:rPr>
                        <w:rFonts w:ascii="Cambria Math" w:hAnsi="Cambria Math"/>
                        <w:i/>
                        <w:iCs/>
                      </w:rPr>
                    </m:ctrlPr>
                  </m:naryPr>
                  <m:sub>
                    <m:r>
                      <w:rPr>
                        <w:rFonts w:ascii="Cambria Math" w:hAnsi="Cambria Math"/>
                      </w:rPr>
                      <m:t>i</m:t>
                    </m:r>
                  </m:sub>
                  <m:sup/>
                  <m:e>
                    <m:nary>
                      <m:naryPr>
                        <m:chr m:val="∑"/>
                        <m:limLoc m:val="undOvr"/>
                        <m:supHide m:val="1"/>
                        <m:ctrlPr>
                          <w:rPr>
                            <w:rFonts w:ascii="Cambria Math" w:hAnsi="Cambria Math"/>
                            <w:i/>
                            <w:iCs/>
                          </w:rPr>
                        </m:ctrlPr>
                      </m:naryPr>
                      <m:sub>
                        <m:r>
                          <w:rPr>
                            <w:rFonts w:ascii="Cambria Math" w:hAnsi="Cambria Math"/>
                          </w:rPr>
                          <m:t>p</m:t>
                        </m:r>
                      </m:sub>
                      <m:sup/>
                      <m:e>
                        <m:sSubSup>
                          <m:sSubSupPr>
                            <m:ctrlPr>
                              <w:rPr>
                                <w:rFonts w:ascii="Cambria Math" w:hAnsi="Cambria Math"/>
                                <w:i/>
                                <w:iCs/>
                              </w:rPr>
                            </m:ctrlPr>
                          </m:sSubSupPr>
                          <m:e>
                            <m:r>
                              <w:rPr>
                                <w:rFonts w:ascii="Cambria Math" w:eastAsiaTheme="minorEastAsia" w:hAnsi="Cambria Math"/>
                              </w:rPr>
                              <m:t>S</m:t>
                            </m:r>
                          </m:e>
                          <m:sub>
                            <m:r>
                              <w:rPr>
                                <w:rFonts w:ascii="Cambria Math" w:eastAsiaTheme="minorEastAsia" w:hAnsi="Cambria Math"/>
                              </w:rPr>
                              <m:t>p</m:t>
                            </m:r>
                            <m:r>
                              <w:rPr>
                                <w:rFonts w:ascii="Cambria Math" w:eastAsiaTheme="minorEastAsia" w:hAnsi="Cambria Math"/>
                                <w:lang w:val="en-US"/>
                              </w:rPr>
                              <m:t>,</m:t>
                            </m:r>
                            <m:r>
                              <w:rPr>
                                <w:rFonts w:ascii="Cambria Math" w:eastAsiaTheme="minorEastAsia" w:hAnsi="Cambria Math"/>
                              </w:rPr>
                              <m:t>i</m:t>
                            </m:r>
                            <m:r>
                              <w:rPr>
                                <w:rFonts w:ascii="Cambria Math" w:eastAsiaTheme="minorEastAsia" w:hAnsi="Cambria Math"/>
                                <w:lang w:val="en-US"/>
                              </w:rPr>
                              <m:t>,</m:t>
                            </m:r>
                            <m:r>
                              <w:rPr>
                                <w:rFonts w:ascii="Cambria Math" w:eastAsiaTheme="minorEastAsia" w:hAnsi="Cambria Math"/>
                              </w:rPr>
                              <m:t>q</m:t>
                            </m:r>
                            <m:r>
                              <w:rPr>
                                <w:rFonts w:ascii="Cambria Math" w:eastAsiaTheme="minorEastAsia" w:hAnsi="Cambria Math"/>
                                <w:lang w:val="en-US"/>
                              </w:rPr>
                              <m:t>,</m:t>
                            </m:r>
                            <m:r>
                              <w:rPr>
                                <w:rFonts w:ascii="Cambria Math" w:eastAsiaTheme="minorEastAsia" w:hAnsi="Cambria Math"/>
                              </w:rPr>
                              <m:t>j</m:t>
                            </m:r>
                            <m:r>
                              <w:rPr>
                                <w:rFonts w:ascii="Cambria Math" w:eastAsiaTheme="minorEastAsia" w:hAnsi="Cambria Math"/>
                                <w:lang w:val="en-US"/>
                              </w:rPr>
                              <m:t xml:space="preserve">, </m:t>
                            </m:r>
                            <m:r>
                              <w:rPr>
                                <w:rFonts w:ascii="Cambria Math" w:eastAsiaTheme="minorEastAsia" w:hAnsi="Cambria Math"/>
                              </w:rPr>
                              <m:t>m</m:t>
                            </m:r>
                            <m:r>
                              <w:rPr>
                                <w:rFonts w:ascii="Cambria Math" w:eastAsiaTheme="minorEastAsia" w:hAnsi="Cambria Math"/>
                                <w:lang w:val="en-US"/>
                              </w:rPr>
                              <m:t>-1,</m:t>
                            </m:r>
                            <m:r>
                              <w:rPr>
                                <w:rFonts w:ascii="Cambria Math" w:eastAsiaTheme="minorEastAsia" w:hAnsi="Cambria Math"/>
                              </w:rPr>
                              <m:t>z</m:t>
                            </m:r>
                          </m:sub>
                          <m:sup>
                            <m:r>
                              <w:rPr>
                                <w:rFonts w:ascii="Cambria Math" w:eastAsiaTheme="minorEastAsia" w:hAnsi="Cambria Math"/>
                              </w:rPr>
                              <m:t>Мод</m:t>
                            </m:r>
                            <m:r>
                              <w:rPr>
                                <w:rFonts w:ascii="Cambria Math" w:eastAsiaTheme="minorEastAsia" w:hAnsi="Cambria Math"/>
                                <w:lang w:val="en-US"/>
                              </w:rPr>
                              <m:t>_</m:t>
                            </m:r>
                            <m:r>
                              <w:rPr>
                                <w:rFonts w:ascii="Cambria Math" w:eastAsiaTheme="minorEastAsia" w:hAnsi="Cambria Math"/>
                              </w:rPr>
                              <m:t>бНЦЗ</m:t>
                            </m:r>
                          </m:sup>
                        </m:sSubSup>
                      </m:e>
                    </m:nary>
                  </m:e>
                </m:nary>
                <m:r>
                  <w:rPr>
                    <w:rFonts w:ascii="Cambria Math" w:hAnsi="Cambria Math"/>
                    <w:lang w:val="en-US"/>
                  </w:rPr>
                  <m:t xml:space="preserve"> ,</m:t>
                </m:r>
              </m:oMath>
            </m:oMathPara>
          </w:p>
          <w:p w14:paraId="304D9A89" w14:textId="77777777" w:rsidR="004B54F4" w:rsidRPr="00272F96" w:rsidRDefault="004B54F4" w:rsidP="00877A53">
            <w:pPr>
              <w:pStyle w:val="aa"/>
              <w:ind w:left="29" w:firstLine="425"/>
              <w:rPr>
                <w:rFonts w:ascii="Garamond" w:hAnsi="Garamond"/>
                <w:bCs/>
              </w:rPr>
            </w:pPr>
            <w:bookmarkStart w:id="26" w:name="_Hlk181879772"/>
            <w:r w:rsidRPr="00272F96">
              <w:rPr>
                <w:rFonts w:ascii="Garamond" w:hAnsi="Garamond"/>
                <w:bCs/>
                <w:iCs/>
              </w:rPr>
              <w:t xml:space="preserve">где </w:t>
            </w:r>
            <m:oMath>
              <m:sSubSup>
                <m:sSubSupPr>
                  <m:ctrlPr>
                    <w:rPr>
                      <w:rFonts w:ascii="Cambria Math" w:hAnsi="Cambria Math"/>
                      <w:bCs/>
                    </w:rPr>
                  </m:ctrlPr>
                </m:sSubSupPr>
                <m:e>
                  <m:r>
                    <m:rPr>
                      <m:sty m:val="p"/>
                    </m:rPr>
                    <w:rPr>
                      <w:rFonts w:ascii="Cambria Math" w:hAnsi="Cambria Math"/>
                    </w:rPr>
                    <m:t>S</m:t>
                  </m:r>
                </m:e>
                <m:sub>
                  <m:r>
                    <w:rPr>
                      <w:rFonts w:ascii="Cambria Math" w:hAnsi="Cambria Math"/>
                    </w:rPr>
                    <m:t>p,i,q,j, m-1,z</m:t>
                  </m:r>
                </m:sub>
                <m:sup>
                  <m:r>
                    <m:rPr>
                      <m:sty m:val="p"/>
                    </m:rPr>
                    <w:rPr>
                      <w:rFonts w:ascii="Cambria Math" w:hAnsi="Cambria Math"/>
                    </w:rPr>
                    <m:t>Мод_бНЦЗ</m:t>
                  </m:r>
                </m:sup>
              </m:sSubSup>
            </m:oMath>
            <w:r w:rsidRPr="00272F96">
              <w:rPr>
                <w:rFonts w:ascii="Garamond" w:hAnsi="Garamond"/>
                <w:bCs/>
              </w:rPr>
              <w:t xml:space="preserve"> – стоимость мощности, купленной/проданной участником оптового рынка в месяце </w:t>
            </w:r>
            <w:r w:rsidRPr="00272F96">
              <w:rPr>
                <w:rFonts w:ascii="Garamond" w:hAnsi="Garamond"/>
                <w:bCs/>
                <w:i/>
                <w:iCs/>
              </w:rPr>
              <w:t>m</w:t>
            </w:r>
            <w:r w:rsidRPr="00272F96">
              <w:rPr>
                <w:rFonts w:ascii="Garamond" w:hAnsi="Garamond"/>
                <w:bCs/>
              </w:rPr>
              <w:t xml:space="preserve"> в ценовой зоне </w:t>
            </w:r>
            <w:r w:rsidRPr="00272F96">
              <w:rPr>
                <w:rFonts w:ascii="Garamond" w:hAnsi="Garamond"/>
                <w:bCs/>
                <w:i/>
                <w:iCs/>
              </w:rPr>
              <w:t>z</w:t>
            </w:r>
            <w:r w:rsidRPr="00272F96">
              <w:rPr>
                <w:rFonts w:ascii="Garamond" w:hAnsi="Garamond"/>
                <w:bCs/>
              </w:rPr>
              <w:t xml:space="preserve"> по договорам на модернизацию на отдельных территориях ценовых зон, ранее относившихся к неценовым зонам оптового рынка, производимой в ГТП генерации </w:t>
            </w:r>
            <w:r w:rsidRPr="00272F96">
              <w:rPr>
                <w:rFonts w:ascii="Garamond" w:hAnsi="Garamond"/>
                <w:bCs/>
                <w:i/>
                <w:iCs/>
              </w:rPr>
              <w:t>p,</w:t>
            </w:r>
            <w:r w:rsidRPr="00272F96">
              <w:rPr>
                <w:rFonts w:ascii="Garamond" w:hAnsi="Garamond"/>
                <w:bCs/>
              </w:rPr>
              <w:t xml:space="preserve"> расположенной на входящей в состав ДФО отдельной территории ценовой зоны, ранее относившейся к НЦЗ, участника оптового рынка </w:t>
            </w:r>
            <w:r w:rsidRPr="00272F96">
              <w:rPr>
                <w:rFonts w:ascii="Garamond" w:hAnsi="Garamond"/>
                <w:bCs/>
                <w:i/>
                <w:iCs/>
              </w:rPr>
              <w:t>i</w:t>
            </w:r>
            <w:r w:rsidRPr="00272F96">
              <w:rPr>
                <w:rFonts w:ascii="Garamond" w:hAnsi="Garamond"/>
                <w:bCs/>
              </w:rPr>
              <w:t xml:space="preserve"> и поставляемой в ГТП потребления (экспорта)</w:t>
            </w:r>
            <w:r w:rsidRPr="00272F96">
              <w:rPr>
                <w:rFonts w:ascii="Garamond" w:hAnsi="Garamond"/>
                <w:bCs/>
                <w:i/>
                <w:iCs/>
              </w:rPr>
              <w:t xml:space="preserve"> q</w:t>
            </w:r>
            <w:r w:rsidRPr="00272F96">
              <w:rPr>
                <w:rFonts w:ascii="Garamond" w:hAnsi="Garamond"/>
                <w:bCs/>
              </w:rPr>
              <w:t xml:space="preserve"> участника оптового рынка </w:t>
            </w:r>
            <w:r w:rsidRPr="00272F96">
              <w:rPr>
                <w:rFonts w:ascii="Garamond" w:hAnsi="Garamond"/>
                <w:bCs/>
                <w:i/>
                <w:iCs/>
              </w:rPr>
              <w:t>j (i ≠ j),</w:t>
            </w:r>
            <w:r w:rsidRPr="00272F96">
              <w:rPr>
                <w:rFonts w:ascii="Garamond" w:hAnsi="Garamond"/>
                <w:bCs/>
              </w:rPr>
              <w:t xml:space="preserve"> определяемая в соответствии с пунктом 31.1.4 настоящего Регламента;</w:t>
            </w:r>
          </w:p>
          <w:bookmarkEnd w:id="26"/>
          <w:p w14:paraId="2C2E5123" w14:textId="77777777" w:rsidR="004B54F4" w:rsidRPr="00272F96" w:rsidRDefault="004A0032" w:rsidP="00877A53">
            <w:pPr>
              <w:ind w:left="29" w:right="38" w:firstLine="425"/>
            </w:pPr>
            <m:oMath>
              <m:sSubSup>
                <m:sSubSupPr>
                  <m:ctrlPr>
                    <w:rPr>
                      <w:rFonts w:ascii="Cambria Math" w:hAnsi="Cambria Math"/>
                      <w:iCs/>
                    </w:rPr>
                  </m:ctrlPr>
                </m:sSubSupPr>
                <m:e>
                  <m:r>
                    <m:rPr>
                      <m:sty m:val="p"/>
                    </m:rPr>
                    <w:rPr>
                      <w:rFonts w:ascii="Cambria Math" w:hAnsi="Cambria Math"/>
                    </w:rPr>
                    <m:t>S</m:t>
                  </m:r>
                </m:e>
                <m:sub>
                  <m:r>
                    <m:rPr>
                      <m:nor/>
                    </m:rPr>
                    <w:rPr>
                      <w:rFonts w:eastAsiaTheme="minorEastAsia"/>
                      <w:i/>
                      <w:iCs/>
                    </w:rPr>
                    <m:t>j,q</m:t>
                  </m:r>
                  <m:r>
                    <w:rPr>
                      <w:rFonts w:ascii="Cambria Math" w:hAnsi="Cambria Math"/>
                    </w:rPr>
                    <m:t>,m-1</m:t>
                  </m:r>
                </m:sub>
                <m:sup>
                  <m:r>
                    <m:rPr>
                      <m:nor/>
                    </m:rPr>
                    <w:rPr>
                      <w:iCs/>
                    </w:rPr>
                    <m:t>рег_бНЦЗ</m:t>
                  </m:r>
                </m:sup>
              </m:sSubSup>
            </m:oMath>
            <w:r w:rsidR="004B54F4" w:rsidRPr="00272F96">
              <w:t xml:space="preserve"> – стоимость мощности, купленной в ГТП потребления (экспорта) </w:t>
            </w:r>
            <w:r w:rsidR="004B54F4" w:rsidRPr="00272F96">
              <w:rPr>
                <w:i/>
              </w:rPr>
              <w:t>q</w:t>
            </w:r>
            <w:r w:rsidR="004B54F4" w:rsidRPr="00272F96">
              <w:t xml:space="preserve"> участника оптового рынка </w:t>
            </w:r>
            <w:r w:rsidR="004B54F4" w:rsidRPr="00272F96">
              <w:rPr>
                <w:i/>
              </w:rPr>
              <w:t xml:space="preserve">j </w:t>
            </w:r>
            <w:r w:rsidR="004B54F4" w:rsidRPr="00272F96">
              <w:t xml:space="preserve">в месяце </w:t>
            </w:r>
            <w:r w:rsidR="004B54F4" w:rsidRPr="00272F96">
              <w:rPr>
                <w:i/>
              </w:rPr>
              <w:t>m–</w:t>
            </w:r>
            <w:r w:rsidR="004B54F4" w:rsidRPr="00272F96">
              <w:t>1 по договорам купли-продажи мощности по регулируемым ценам на территории бывших НЦЗ, определяемая по формуле</w:t>
            </w:r>
            <w:r w:rsidR="004B54F4" w:rsidRPr="00272F96" w:rsidDel="00AA05AF">
              <w:t xml:space="preserve"> </w:t>
            </w:r>
            <w:r w:rsidR="004B54F4" w:rsidRPr="00272F96">
              <w:t>(с точностью до копеек с учетом правил математического округления):</w:t>
            </w:r>
          </w:p>
          <w:p w14:paraId="07EB7D9D" w14:textId="77777777" w:rsidR="004B54F4" w:rsidRPr="00272F96" w:rsidRDefault="004A0032" w:rsidP="00877A53">
            <w:pPr>
              <w:ind w:left="35" w:right="38" w:firstLine="425"/>
            </w:pPr>
            <m:oMathPara>
              <m:oMath>
                <m:sSubSup>
                  <m:sSubSupPr>
                    <m:ctrlPr>
                      <w:rPr>
                        <w:rFonts w:ascii="Cambria Math" w:hAnsi="Cambria Math"/>
                        <w:iCs/>
                      </w:rPr>
                    </m:ctrlPr>
                  </m:sSubSupPr>
                  <m:e>
                    <m:r>
                      <m:rPr>
                        <m:sty m:val="p"/>
                      </m:rPr>
                      <w:rPr>
                        <w:rFonts w:ascii="Cambria Math" w:hAnsi="Cambria Math"/>
                      </w:rPr>
                      <m:t>S</m:t>
                    </m:r>
                  </m:e>
                  <m:sub>
                    <m:r>
                      <w:rPr>
                        <w:rFonts w:ascii="Cambria Math" w:hAnsi="Cambria Math"/>
                      </w:rPr>
                      <m:t>j,q</m:t>
                    </m:r>
                    <m:r>
                      <m:rPr>
                        <m:sty m:val="p"/>
                      </m:rPr>
                      <w:rPr>
                        <w:rFonts w:ascii="Cambria Math" w:hAnsi="Cambria Math"/>
                      </w:rPr>
                      <m:t>,m-1</m:t>
                    </m:r>
                  </m:sub>
                  <m:sup>
                    <m:r>
                      <m:rPr>
                        <m:nor/>
                      </m:rPr>
                      <w:rPr>
                        <w:iCs/>
                      </w:rPr>
                      <m:t>рег_бНЦЗ</m:t>
                    </m:r>
                  </m:sup>
                </m:sSubSup>
                <m:r>
                  <w:rPr>
                    <w:rFonts w:ascii="Cambria Math" w:hAnsi="Cambria Math"/>
                  </w:rPr>
                  <m:t xml:space="preserve">= </m:t>
                </m:r>
                <m:nary>
                  <m:naryPr>
                    <m:chr m:val="∑"/>
                    <m:limLoc m:val="undOvr"/>
                    <m:supHide m:val="1"/>
                    <m:ctrlPr>
                      <w:rPr>
                        <w:rFonts w:ascii="Cambria Math" w:hAnsi="Cambria Math"/>
                      </w:rPr>
                    </m:ctrlPr>
                  </m:naryPr>
                  <m:sub>
                    <m:r>
                      <w:rPr>
                        <w:rFonts w:ascii="Cambria Math" w:hAnsi="Cambria Math"/>
                      </w:rPr>
                      <m:t>i</m:t>
                    </m:r>
                  </m:sub>
                  <m:sup/>
                  <m:e>
                    <m:nary>
                      <m:naryPr>
                        <m:chr m:val="∑"/>
                        <m:limLoc m:val="undOvr"/>
                        <m:supHide m:val="1"/>
                        <m:ctrlPr>
                          <w:rPr>
                            <w:rFonts w:ascii="Cambria Math" w:hAnsi="Cambria Math"/>
                          </w:rPr>
                        </m:ctrlPr>
                      </m:naryPr>
                      <m:sub>
                        <m:r>
                          <w:rPr>
                            <w:rFonts w:ascii="Cambria Math" w:hAnsi="Cambria Math"/>
                          </w:rPr>
                          <m:t>p</m:t>
                        </m:r>
                      </m:sub>
                      <m:sup/>
                      <m:e>
                        <m:sSubSup>
                          <m:sSubSupPr>
                            <m:ctrlPr>
                              <w:rPr>
                                <w:rFonts w:ascii="Cambria Math" w:hAnsi="Cambria Math"/>
                              </w:rPr>
                            </m:ctrlPr>
                          </m:sSubSupPr>
                          <m:e>
                            <m:r>
                              <w:rPr>
                                <w:rFonts w:ascii="Cambria Math" w:hAnsi="Cambria Math"/>
                              </w:rPr>
                              <m:t>S</m:t>
                            </m:r>
                          </m:e>
                          <m:sub>
                            <m:r>
                              <w:rPr>
                                <w:rFonts w:ascii="Cambria Math" w:hAnsi="Cambria Math"/>
                              </w:rPr>
                              <m:t>p,i,q,j,m-1,z</m:t>
                            </m:r>
                          </m:sub>
                          <m:sup>
                            <m:r>
                              <m:rPr>
                                <m:nor/>
                              </m:rPr>
                              <m:t>рег_бНЦЗ</m:t>
                            </m:r>
                          </m:sup>
                        </m:sSubSup>
                      </m:e>
                    </m:nary>
                  </m:e>
                </m:nary>
                <m:r>
                  <w:rPr>
                    <w:rFonts w:ascii="Cambria Math" w:hAnsi="Cambria Math"/>
                  </w:rPr>
                  <m:t xml:space="preserve"> ,</m:t>
                </m:r>
              </m:oMath>
            </m:oMathPara>
          </w:p>
          <w:p w14:paraId="703EB7F7" w14:textId="1B14CA3C" w:rsidR="004B54F4" w:rsidRPr="00272F96" w:rsidRDefault="004A0032" w:rsidP="00877A53">
            <w:pPr>
              <w:ind w:left="35" w:right="38" w:firstLine="425"/>
              <w:rPr>
                <w:iCs/>
              </w:rPr>
            </w:pPr>
            <m:oMath>
              <m:sSubSup>
                <m:sSubSupPr>
                  <m:ctrlPr>
                    <w:rPr>
                      <w:rFonts w:ascii="Cambria Math" w:hAnsi="Cambria Math"/>
                    </w:rPr>
                  </m:ctrlPr>
                </m:sSubSupPr>
                <m:e>
                  <m:r>
                    <w:rPr>
                      <w:rFonts w:ascii="Cambria Math" w:hAnsi="Cambria Math"/>
                    </w:rPr>
                    <m:t>S</m:t>
                  </m:r>
                </m:e>
                <m:sub>
                  <m:r>
                    <w:rPr>
                      <w:rFonts w:ascii="Cambria Math" w:hAnsi="Cambria Math"/>
                    </w:rPr>
                    <m:t>p,i,q,j,m-1,z</m:t>
                  </m:r>
                </m:sub>
                <m:sup>
                  <m:r>
                    <m:rPr>
                      <m:nor/>
                    </m:rPr>
                    <m:t>рег_бНЦЗ</m:t>
                  </m:r>
                </m:sup>
              </m:sSubSup>
            </m:oMath>
            <w:r w:rsidR="004B54F4" w:rsidRPr="00272F96">
              <w:t xml:space="preserve"> – стоимость мощности, </w:t>
            </w:r>
            <w:r w:rsidR="004B54F4" w:rsidRPr="00272F96">
              <w:rPr>
                <w:highlight w:val="yellow"/>
              </w:rPr>
              <w:t xml:space="preserve">купленной/проданной участником оптового рынка в месяце </w:t>
            </w:r>
            <w:r w:rsidR="004B54F4" w:rsidRPr="00272F96">
              <w:rPr>
                <w:i/>
                <w:highlight w:val="yellow"/>
              </w:rPr>
              <w:t>m</w:t>
            </w:r>
            <w:r w:rsidR="009769A4">
              <w:rPr>
                <w:i/>
                <w:highlight w:val="yellow"/>
              </w:rPr>
              <w:t>–</w:t>
            </w:r>
            <w:r w:rsidR="004B54F4" w:rsidRPr="003A730B">
              <w:rPr>
                <w:highlight w:val="yellow"/>
              </w:rPr>
              <w:t>1</w:t>
            </w:r>
            <w:r w:rsidR="004B54F4" w:rsidRPr="00272F96">
              <w:rPr>
                <w:highlight w:val="yellow"/>
              </w:rPr>
              <w:t xml:space="preserve"> в ценовой зоне</w:t>
            </w:r>
            <w:r w:rsidR="004B54F4" w:rsidRPr="00272F96">
              <w:rPr>
                <w:i/>
                <w:highlight w:val="yellow"/>
              </w:rPr>
              <w:t xml:space="preserve"> z</w:t>
            </w:r>
            <w:r w:rsidR="004B54F4" w:rsidRPr="00272F96">
              <w:rPr>
                <w:highlight w:val="yellow"/>
              </w:rPr>
              <w:t xml:space="preserve"> по договорам купли-продажи мощности по регулируемым ценам</w:t>
            </w:r>
            <w:r w:rsidR="009769A4">
              <w:rPr>
                <w:highlight w:val="yellow"/>
              </w:rPr>
              <w:t>,</w:t>
            </w:r>
            <w:r w:rsidR="004B54F4" w:rsidRPr="00272F96">
              <w:rPr>
                <w:highlight w:val="yellow"/>
              </w:rPr>
              <w:t xml:space="preserve"> произведенной в ГТП генерации </w:t>
            </w:r>
            <w:r w:rsidR="004B54F4" w:rsidRPr="00272F96">
              <w:rPr>
                <w:i/>
                <w:highlight w:val="yellow"/>
              </w:rPr>
              <w:t>p</w:t>
            </w:r>
            <w:r w:rsidR="004B54F4" w:rsidRPr="00272F96">
              <w:rPr>
                <w:highlight w:val="yellow"/>
              </w:rPr>
              <w:t xml:space="preserve"> участника оптового рынка </w:t>
            </w:r>
            <w:r w:rsidR="004B54F4" w:rsidRPr="00272F96">
              <w:rPr>
                <w:i/>
                <w:highlight w:val="yellow"/>
              </w:rPr>
              <w:t>i</w:t>
            </w:r>
            <w:r w:rsidR="004B54F4" w:rsidRPr="00272F96">
              <w:rPr>
                <w:highlight w:val="yellow"/>
              </w:rPr>
              <w:t xml:space="preserve">, покупаемой в ГТП потребления (экспорта) </w:t>
            </w:r>
            <w:r w:rsidR="004B54F4" w:rsidRPr="00272F96">
              <w:rPr>
                <w:i/>
                <w:highlight w:val="yellow"/>
              </w:rPr>
              <w:t>q</w:t>
            </w:r>
            <w:r w:rsidR="004B54F4" w:rsidRPr="00272F96">
              <w:rPr>
                <w:highlight w:val="yellow"/>
              </w:rPr>
              <w:t xml:space="preserve"> участника оптового рынка </w:t>
            </w:r>
            <w:r w:rsidR="004B54F4" w:rsidRPr="00272F96">
              <w:rPr>
                <w:i/>
                <w:highlight w:val="yellow"/>
              </w:rPr>
              <w:t>j</w:t>
            </w:r>
            <w:r w:rsidR="004B54F4" w:rsidRPr="00272F96">
              <w:rPr>
                <w:highlight w:val="yellow"/>
              </w:rPr>
              <w:t xml:space="preserve"> (</w:t>
            </w:r>
            <w:r w:rsidR="004B54F4" w:rsidRPr="00272F96">
              <w:rPr>
                <w:i/>
                <w:highlight w:val="yellow"/>
              </w:rPr>
              <w:t>i ≠ j</w:t>
            </w:r>
            <w:r w:rsidR="004B54F4" w:rsidRPr="00272F96">
              <w:rPr>
                <w:highlight w:val="yellow"/>
              </w:rPr>
              <w:t>)</w:t>
            </w:r>
            <w:r w:rsidR="004B54F4" w:rsidRPr="00272F96">
              <w:t xml:space="preserve">, определяемая </w:t>
            </w:r>
            <w:r w:rsidR="004B54F4" w:rsidRPr="00272F96">
              <w:rPr>
                <w:iCs/>
              </w:rPr>
              <w:t>в соответствии с п. 32.6 настоящего Регламента;</w:t>
            </w:r>
          </w:p>
          <w:p w14:paraId="312466F5" w14:textId="77777777" w:rsidR="00DB17B1" w:rsidRPr="00272F96" w:rsidRDefault="004A0032" w:rsidP="00DB17B1">
            <w:pPr>
              <w:ind w:left="35" w:right="38"/>
              <w:rPr>
                <w:iCs/>
              </w:rPr>
            </w:pPr>
            <m:oMath>
              <m:sSubSup>
                <m:sSubSupPr>
                  <m:ctrlPr>
                    <w:rPr>
                      <w:rFonts w:ascii="Cambria Math" w:hAnsi="Cambria Math"/>
                      <w:iCs/>
                    </w:rPr>
                  </m:ctrlPr>
                </m:sSubSupPr>
                <m:e>
                  <m:r>
                    <m:rPr>
                      <m:sty m:val="p"/>
                    </m:rPr>
                    <w:rPr>
                      <w:rFonts w:ascii="Cambria Math" w:hAnsi="Cambria Math"/>
                    </w:rPr>
                    <m:t>S</m:t>
                  </m:r>
                </m:e>
                <m:sub>
                  <m:r>
                    <m:rPr>
                      <m:nor/>
                    </m:rPr>
                    <w:rPr>
                      <w:rFonts w:eastAsiaTheme="minorEastAsia"/>
                      <w:i/>
                      <w:iCs/>
                    </w:rPr>
                    <m:t>j,q</m:t>
                  </m:r>
                  <m:r>
                    <m:rPr>
                      <m:sty m:val="p"/>
                    </m:rPr>
                    <w:rPr>
                      <w:rFonts w:ascii="Cambria Math" w:hAnsi="Cambria Math"/>
                    </w:rPr>
                    <m:t>,m-1</m:t>
                  </m:r>
                </m:sub>
                <m:sup>
                  <m:r>
                    <m:rPr>
                      <m:nor/>
                    </m:rPr>
                    <w:rPr>
                      <w:iCs/>
                    </w:rPr>
                    <m:t>рег_бНЦЗ_мод</m:t>
                  </m:r>
                </m:sup>
              </m:sSubSup>
            </m:oMath>
            <w:r w:rsidR="00DB17B1" w:rsidRPr="00272F96">
              <w:rPr>
                <w:iCs/>
              </w:rPr>
              <w:t xml:space="preserve"> – стоимость </w:t>
            </w:r>
            <w:r w:rsidR="00DB17B1" w:rsidRPr="00272F96">
              <w:t xml:space="preserve">мощности в ГТП потребления (экспорта) </w:t>
            </w:r>
            <m:oMath>
              <m:r>
                <w:rPr>
                  <w:rFonts w:ascii="Cambria Math" w:hAnsi="Cambria Math"/>
                </w:rPr>
                <m:t>q∈</m:t>
              </m:r>
              <m:sSubSup>
                <m:sSubSupPr>
                  <m:ctrlPr>
                    <w:rPr>
                      <w:rFonts w:ascii="Cambria Math" w:hAnsi="Cambria Math"/>
                      <w:i/>
                    </w:rPr>
                  </m:ctrlPr>
                </m:sSubSupPr>
                <m:e>
                  <m:r>
                    <w:rPr>
                      <w:rFonts w:ascii="Cambria Math" w:hAnsi="Cambria Math"/>
                    </w:rPr>
                    <m:t>Q</m:t>
                  </m:r>
                </m:e>
                <m:sub>
                  <m:r>
                    <w:rPr>
                      <w:rFonts w:ascii="Cambria Math" w:hAnsi="Cambria Math"/>
                    </w:rPr>
                    <m:t>sz</m:t>
                  </m:r>
                </m:sub>
                <m:sup>
                  <m:r>
                    <w:rPr>
                      <w:rFonts w:ascii="Cambria Math" w:hAnsi="Cambria Math"/>
                    </w:rPr>
                    <m:t>бНЦЗ</m:t>
                  </m:r>
                </m:sup>
              </m:sSubSup>
            </m:oMath>
            <w:r w:rsidR="00DB17B1" w:rsidRPr="00272F96">
              <w:rPr>
                <w:i/>
              </w:rPr>
              <w:t>,</w:t>
            </w:r>
            <w:r w:rsidR="00DB17B1" w:rsidRPr="00272F96">
              <w:t xml:space="preserve"> расположенной н</w:t>
            </w:r>
            <w:r w:rsidR="00DB17B1" w:rsidRPr="00272F96">
              <w:rPr>
                <w:bCs/>
              </w:rPr>
              <w:t xml:space="preserve">а соответствующей </w:t>
            </w:r>
            <w:r w:rsidR="00DB17B1" w:rsidRPr="00272F96">
              <w:t xml:space="preserve">отдельной территории, ранее относившейся к неценовым зонам, которая фактически обеспечена мощностью собственных генерирующих объектов, осуществляющих поставку мощности по договорам купли-продажи мощности по регулируемым ценам </w:t>
            </w:r>
            <w:r w:rsidR="00DB17B1" w:rsidRPr="00272F96">
              <w:rPr>
                <w:rFonts w:eastAsia="Calibri"/>
                <w:iCs/>
              </w:rPr>
              <w:t>на отдельных территориях, ранее относившихся к неценовым зонам оптового рынка</w:t>
            </w:r>
            <w:r w:rsidR="00DB17B1" w:rsidRPr="00272F96">
              <w:t xml:space="preserve">, определяемая по формуле: </w:t>
            </w:r>
          </w:p>
          <w:p w14:paraId="5C8E91F4" w14:textId="2B2EE92C" w:rsidR="00DB17B1" w:rsidRPr="00272F96" w:rsidRDefault="004A0032" w:rsidP="00DB17B1">
            <w:pPr>
              <w:ind w:left="35" w:right="38"/>
            </w:pPr>
            <m:oMathPara>
              <m:oMath>
                <m:sSubSup>
                  <m:sSubSupPr>
                    <m:ctrlPr>
                      <w:rPr>
                        <w:rFonts w:ascii="Cambria Math" w:hAnsi="Cambria Math"/>
                        <w:iCs/>
                      </w:rPr>
                    </m:ctrlPr>
                  </m:sSubSupPr>
                  <m:e>
                    <m:r>
                      <m:rPr>
                        <m:sty m:val="p"/>
                      </m:rPr>
                      <w:rPr>
                        <w:rFonts w:ascii="Cambria Math" w:hAnsi="Cambria Math"/>
                      </w:rPr>
                      <m:t>S</m:t>
                    </m:r>
                  </m:e>
                  <m:sub>
                    <m:r>
                      <m:rPr>
                        <m:nor/>
                      </m:rPr>
                      <w:rPr>
                        <w:rFonts w:eastAsiaTheme="minorEastAsia"/>
                        <w:i/>
                        <w:iCs/>
                      </w:rPr>
                      <m:t>j,q</m:t>
                    </m:r>
                    <m:r>
                      <m:rPr>
                        <m:sty m:val="p"/>
                      </m:rPr>
                      <w:rPr>
                        <w:rFonts w:ascii="Cambria Math" w:hAnsi="Cambria Math"/>
                      </w:rPr>
                      <m:t>,m-1</m:t>
                    </m:r>
                  </m:sub>
                  <m:sup>
                    <m:r>
                      <m:rPr>
                        <m:nor/>
                      </m:rPr>
                      <w:rPr>
                        <w:iCs/>
                      </w:rPr>
                      <m:t>рег_бНЦЗ_мод</m:t>
                    </m:r>
                  </m:sup>
                </m:sSubSup>
                <m:r>
                  <w:rPr>
                    <w:rFonts w:ascii="Cambria Math" w:hAnsi="Cambria Math"/>
                  </w:rPr>
                  <m:t xml:space="preserve">= </m:t>
                </m:r>
                <m:nary>
                  <m:naryPr>
                    <m:chr m:val="∑"/>
                    <m:limLoc m:val="undOvr"/>
                    <m:supHide m:val="1"/>
                    <m:ctrlPr>
                      <w:rPr>
                        <w:rFonts w:ascii="Cambria Math" w:hAnsi="Cambria Math"/>
                      </w:rPr>
                    </m:ctrlPr>
                  </m:naryPr>
                  <m:sub>
                    <m:r>
                      <w:rPr>
                        <w:rFonts w:ascii="Cambria Math" w:hAnsi="Cambria Math"/>
                      </w:rPr>
                      <m:t>i</m:t>
                    </m:r>
                    <m:d>
                      <m:dPr>
                        <m:ctrlPr>
                          <w:rPr>
                            <w:rFonts w:ascii="Cambria Math" w:hAnsi="Cambria Math"/>
                            <w:i/>
                          </w:rPr>
                        </m:ctrlPr>
                      </m:dPr>
                      <m:e>
                        <m:r>
                          <w:rPr>
                            <w:rFonts w:ascii="Cambria Math" w:hAnsi="Cambria Math"/>
                          </w:rPr>
                          <m:t>i=j</m:t>
                        </m:r>
                      </m:e>
                    </m:d>
                  </m:sub>
                  <m:sup/>
                  <m:e>
                    <m:nary>
                      <m:naryPr>
                        <m:chr m:val="∑"/>
                        <m:limLoc m:val="undOvr"/>
                        <m:supHide m:val="1"/>
                        <m:ctrlPr>
                          <w:rPr>
                            <w:rFonts w:ascii="Cambria Math" w:hAnsi="Cambria Math"/>
                          </w:rPr>
                        </m:ctrlPr>
                      </m:naryPr>
                      <m:sub>
                        <m:r>
                          <w:rPr>
                            <w:rFonts w:ascii="Cambria Math" w:hAnsi="Cambria Math"/>
                          </w:rPr>
                          <m:t>p</m:t>
                        </m:r>
                      </m:sub>
                      <m:sup/>
                      <m:e>
                        <m:sSubSup>
                          <m:sSubSupPr>
                            <m:ctrlPr>
                              <w:rPr>
                                <w:rFonts w:ascii="Cambria Math" w:hAnsi="Cambria Math"/>
                              </w:rPr>
                            </m:ctrlPr>
                          </m:sSubSupPr>
                          <m:e>
                            <m:r>
                              <w:rPr>
                                <w:rFonts w:ascii="Cambria Math" w:hAnsi="Cambria Math"/>
                              </w:rPr>
                              <m:t>S</m:t>
                            </m:r>
                          </m:e>
                          <m:sub>
                            <m:r>
                              <w:rPr>
                                <w:rFonts w:ascii="Cambria Math" w:hAnsi="Cambria Math"/>
                              </w:rPr>
                              <m:t>p,i,q,j,m-1,z</m:t>
                            </m:r>
                          </m:sub>
                          <m:sup>
                            <m:r>
                              <m:rPr>
                                <m:nor/>
                              </m:rPr>
                              <m:t>рег_бНЦЗ</m:t>
                            </m:r>
                          </m:sup>
                        </m:sSubSup>
                      </m:e>
                    </m:nary>
                  </m:e>
                </m:nary>
                <m:r>
                  <w:rPr>
                    <w:rFonts w:ascii="Cambria Math" w:hAnsi="Cambria Math"/>
                    <w:highlight w:val="yellow"/>
                  </w:rPr>
                  <m:t>,</m:t>
                </m:r>
              </m:oMath>
            </m:oMathPara>
          </w:p>
          <w:p w14:paraId="64822C62" w14:textId="199A09A2" w:rsidR="00DB17B1" w:rsidRPr="00272F96" w:rsidRDefault="00DB17B1" w:rsidP="00DB17B1">
            <w:pPr>
              <w:pStyle w:val="affffffe"/>
              <w:ind w:left="35" w:firstLine="0"/>
              <w:rPr>
                <w:bCs/>
                <w:iCs/>
              </w:rPr>
            </w:pPr>
            <w:r w:rsidRPr="00272F96">
              <w:t xml:space="preserve">где </w:t>
            </w: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p,i,q,j,m-1,z</m:t>
                  </m:r>
                </m:sub>
                <m:sup>
                  <m:r>
                    <m:rPr>
                      <m:nor/>
                    </m:rPr>
                    <w:rPr>
                      <w:highlight w:val="yellow"/>
                    </w:rPr>
                    <m:t>рег_бНЦЗ</m:t>
                  </m:r>
                </m:sup>
              </m:sSubSup>
            </m:oMath>
            <w:r w:rsidRPr="00272F96">
              <w:rPr>
                <w:highlight w:val="yellow"/>
              </w:rPr>
              <w:t xml:space="preserve"> – </w:t>
            </w:r>
            <w:r w:rsidRPr="00272F96">
              <w:rPr>
                <w:iCs/>
                <w:highlight w:val="yellow"/>
              </w:rPr>
              <w:t xml:space="preserve">стоимость объема </w:t>
            </w:r>
            <w:r w:rsidRPr="00272F96">
              <w:rPr>
                <w:highlight w:val="yellow"/>
              </w:rPr>
              <w:t xml:space="preserve">мощности, произведенного участником оптового рынка </w:t>
            </w:r>
            <w:r w:rsidRPr="00272F96">
              <w:rPr>
                <w:i/>
                <w:highlight w:val="yellow"/>
              </w:rPr>
              <w:t>i</w:t>
            </w:r>
            <w:r w:rsidRPr="00272F96">
              <w:rPr>
                <w:highlight w:val="yellow"/>
              </w:rPr>
              <w:t xml:space="preserve"> в ГТП генерации </w:t>
            </w:r>
            <w:r w:rsidRPr="00272F96">
              <w:rPr>
                <w:i/>
                <w:highlight w:val="yellow"/>
              </w:rPr>
              <w:t>p</w:t>
            </w:r>
            <w:r w:rsidRPr="00272F96">
              <w:rPr>
                <w:highlight w:val="yellow"/>
              </w:rPr>
              <w:t xml:space="preserve">, с использованием которой в месяце </w:t>
            </w:r>
            <w:r w:rsidRPr="00272F96">
              <w:rPr>
                <w:i/>
                <w:highlight w:val="yellow"/>
              </w:rPr>
              <w:t>m</w:t>
            </w:r>
            <w:r w:rsidR="009769A4">
              <w:rPr>
                <w:i/>
                <w:highlight w:val="yellow"/>
              </w:rPr>
              <w:t>–</w:t>
            </w:r>
            <w:r w:rsidRPr="003A730B">
              <w:rPr>
                <w:highlight w:val="yellow"/>
              </w:rPr>
              <w:t>1</w:t>
            </w:r>
            <w:r w:rsidRPr="00272F96">
              <w:rPr>
                <w:highlight w:val="yellow"/>
              </w:rPr>
              <w:t xml:space="preserve"> осуществлялась поставка мощности по договорам купли-продажи мощности по регулируемым ценам, и приходящегося на покрытие потребления мощности в ГТП потребления (экспорта) </w:t>
            </w:r>
            <w:r w:rsidRPr="00272F96">
              <w:rPr>
                <w:i/>
                <w:highlight w:val="yellow"/>
              </w:rPr>
              <w:t>q</w:t>
            </w:r>
            <w:r w:rsidRPr="00272F96">
              <w:rPr>
                <w:highlight w:val="yellow"/>
              </w:rPr>
              <w:t xml:space="preserve"> участника оптового рынка </w:t>
            </w:r>
            <w:r w:rsidRPr="00272F96">
              <w:rPr>
                <w:i/>
                <w:highlight w:val="yellow"/>
              </w:rPr>
              <w:t xml:space="preserve">j </w:t>
            </w:r>
            <w:r w:rsidRPr="00272F96">
              <w:rPr>
                <w:highlight w:val="yellow"/>
              </w:rPr>
              <w:t>(</w:t>
            </w:r>
            <w:r w:rsidRPr="00272F96">
              <w:rPr>
                <w:i/>
                <w:highlight w:val="yellow"/>
              </w:rPr>
              <w:t>i = j)</w:t>
            </w:r>
            <w:r w:rsidRPr="00272F96">
              <w:rPr>
                <w:highlight w:val="yellow"/>
              </w:rPr>
              <w:t>, определенная в соответствии с пунктом 32.6 настоящего Регламента</w:t>
            </w:r>
            <w:r w:rsidR="00D8119C" w:rsidRPr="00272F96">
              <w:rPr>
                <w:highlight w:val="yellow"/>
              </w:rPr>
              <w:t>;</w:t>
            </w:r>
          </w:p>
          <w:p w14:paraId="70ED9745" w14:textId="77777777" w:rsidR="00DB17B1" w:rsidRPr="00272F96" w:rsidRDefault="00DB17B1" w:rsidP="00DB17B1">
            <w:pPr>
              <w:ind w:left="35" w:firstLine="0"/>
              <w:rPr>
                <w:rFonts w:eastAsiaTheme="minorEastAsia"/>
                <w:iCs/>
              </w:rPr>
            </w:pPr>
          </w:p>
          <w:p w14:paraId="65D132F1" w14:textId="77777777" w:rsidR="00DB17B1" w:rsidRPr="00272F96" w:rsidRDefault="00DB17B1" w:rsidP="00DB17B1">
            <w:pPr>
              <w:ind w:left="35" w:firstLine="0"/>
              <w:rPr>
                <w:rFonts w:eastAsiaTheme="minorEastAsia"/>
                <w:iCs/>
              </w:rPr>
            </w:pPr>
          </w:p>
          <w:p w14:paraId="259C3194" w14:textId="77777777" w:rsidR="00DB17B1" w:rsidRPr="00272F96" w:rsidRDefault="00DB17B1" w:rsidP="00DB17B1">
            <w:pPr>
              <w:ind w:left="35" w:firstLine="0"/>
              <w:rPr>
                <w:rFonts w:eastAsiaTheme="minorEastAsia"/>
                <w:iCs/>
              </w:rPr>
            </w:pPr>
          </w:p>
          <w:p w14:paraId="0B16F0C7" w14:textId="77777777" w:rsidR="00DB17B1" w:rsidRPr="00272F96" w:rsidRDefault="00DB17B1" w:rsidP="00DB17B1">
            <w:pPr>
              <w:ind w:left="35" w:firstLine="0"/>
              <w:rPr>
                <w:rFonts w:eastAsiaTheme="minorEastAsia"/>
                <w:iCs/>
              </w:rPr>
            </w:pPr>
          </w:p>
          <w:p w14:paraId="0A1FAE6E" w14:textId="77777777" w:rsidR="00DB17B1" w:rsidRPr="00272F96" w:rsidRDefault="00DB17B1" w:rsidP="00DB17B1">
            <w:pPr>
              <w:ind w:left="35" w:firstLine="0"/>
              <w:rPr>
                <w:rFonts w:eastAsiaTheme="minorEastAsia"/>
                <w:iCs/>
              </w:rPr>
            </w:pPr>
          </w:p>
          <w:p w14:paraId="7C7364E9" w14:textId="77777777" w:rsidR="00DB17B1" w:rsidRPr="00272F96" w:rsidRDefault="00DB17B1" w:rsidP="00DB17B1">
            <w:pPr>
              <w:ind w:left="35" w:firstLine="0"/>
              <w:rPr>
                <w:rFonts w:eastAsiaTheme="minorEastAsia"/>
                <w:iCs/>
              </w:rPr>
            </w:pPr>
          </w:p>
          <w:p w14:paraId="71F32C43" w14:textId="77777777" w:rsidR="00DB17B1" w:rsidRPr="00272F96" w:rsidRDefault="004A0032" w:rsidP="00DB17B1">
            <w:pPr>
              <w:ind w:left="35" w:firstLine="0"/>
            </w:pPr>
            <m:oMath>
              <m:sSubSup>
                <m:sSubSupPr>
                  <m:ctrlPr>
                    <w:rPr>
                      <w:rFonts w:ascii="Cambria Math" w:hAnsi="Cambria Math" w:cstheme="minorHAnsi"/>
                      <w:iCs/>
                    </w:rPr>
                  </m:ctrlPr>
                </m:sSubSupPr>
                <m:e>
                  <m:r>
                    <m:rPr>
                      <m:sty m:val="p"/>
                    </m:rPr>
                    <w:rPr>
                      <w:rFonts w:ascii="Cambria Math" w:hAnsi="Cambria Math" w:cstheme="minorHAnsi"/>
                    </w:rPr>
                    <m:t>S</m:t>
                  </m:r>
                </m:e>
                <m:sub>
                  <m:r>
                    <m:rPr>
                      <m:nor/>
                    </m:rPr>
                    <w:rPr>
                      <w:rFonts w:eastAsia="Arial Unicode MS" w:cstheme="minorHAnsi"/>
                      <w:i/>
                    </w:rPr>
                    <m:t>j,q,m</m:t>
                  </m:r>
                  <m:r>
                    <w:rPr>
                      <w:rFonts w:ascii="Cambria Math" w:eastAsia="Arial Unicode MS" w:hAnsi="Cambria Math" w:cstheme="minorHAnsi"/>
                    </w:rPr>
                    <m:t>-1</m:t>
                  </m:r>
                </m:sub>
                <m:sup>
                  <m:r>
                    <m:rPr>
                      <m:nor/>
                    </m:rPr>
                    <w:rPr>
                      <w:rFonts w:cstheme="minorHAnsi"/>
                      <w:iCs/>
                    </w:rPr>
                    <m:t>Мод_бНЦЗ_мод</m:t>
                  </m:r>
                </m:sup>
              </m:sSubSup>
            </m:oMath>
            <w:r w:rsidR="00DB17B1" w:rsidRPr="00272F96">
              <w:rPr>
                <w:iCs/>
              </w:rPr>
              <w:t xml:space="preserve"> – </w:t>
            </w:r>
            <w:r w:rsidR="00DB17B1" w:rsidRPr="00272F96">
              <w:rPr>
                <w:bCs/>
              </w:rPr>
              <w:t>стоимость объема</w:t>
            </w:r>
            <w:r w:rsidR="00DB17B1" w:rsidRPr="00272F96">
              <w:t xml:space="preserve"> потребления мощности в ГТП потребления (экспорта) </w:t>
            </w:r>
            <m:oMath>
              <m:r>
                <w:rPr>
                  <w:rFonts w:ascii="Cambria Math" w:hAnsi="Cambria Math"/>
                </w:rPr>
                <m:t>q∈</m:t>
              </m:r>
              <m:sSubSup>
                <m:sSubSupPr>
                  <m:ctrlPr>
                    <w:rPr>
                      <w:rFonts w:ascii="Cambria Math" w:hAnsi="Cambria Math"/>
                      <w:i/>
                    </w:rPr>
                  </m:ctrlPr>
                </m:sSubSupPr>
                <m:e>
                  <m:r>
                    <w:rPr>
                      <w:rFonts w:ascii="Cambria Math" w:hAnsi="Cambria Math"/>
                    </w:rPr>
                    <m:t>Q</m:t>
                  </m:r>
                </m:e>
                <m:sub>
                  <m:r>
                    <w:rPr>
                      <w:rFonts w:ascii="Cambria Math" w:hAnsi="Cambria Math"/>
                    </w:rPr>
                    <m:t>sz=3</m:t>
                  </m:r>
                </m:sub>
                <m:sup>
                  <m:r>
                    <w:rPr>
                      <w:rFonts w:ascii="Cambria Math" w:hAnsi="Cambria Math"/>
                    </w:rPr>
                    <m:t>бНЦЗ</m:t>
                  </m:r>
                </m:sup>
              </m:sSubSup>
            </m:oMath>
            <w:r w:rsidR="00DB17B1" w:rsidRPr="00272F96">
              <w:rPr>
                <w:i/>
              </w:rPr>
              <w:t xml:space="preserve"> </w:t>
            </w:r>
            <w:r w:rsidR="00DB17B1" w:rsidRPr="00272F96">
              <w:t>в</w:t>
            </w:r>
            <w:r w:rsidR="00DB17B1" w:rsidRPr="00272F96">
              <w:rPr>
                <w:i/>
              </w:rPr>
              <w:t xml:space="preserve"> </w:t>
            </w:r>
            <w:r w:rsidR="00DB17B1" w:rsidRPr="00272F96">
              <w:rPr>
                <w:iCs/>
              </w:rPr>
              <w:t>ценовых зонах</w:t>
            </w:r>
            <w:r w:rsidR="00DB17B1" w:rsidRPr="00272F96">
              <w:rPr>
                <w:i/>
              </w:rPr>
              <w:t xml:space="preserve"> z</w:t>
            </w:r>
            <w:r w:rsidR="00DB17B1" w:rsidRPr="00272F96">
              <w:t xml:space="preserve">, который фактически обеспечен мощностью собственных генерирующих объектов, осуществляющих поставку мощности по договорам на модернизацию </w:t>
            </w:r>
            <w:r w:rsidR="00DB17B1" w:rsidRPr="00272F96">
              <w:rPr>
                <w:rFonts w:eastAsia="Calibri"/>
                <w:iCs/>
              </w:rPr>
              <w:t>на отдельных территориях, ранее относившихся к неценовым зонам оптового рынка</w:t>
            </w:r>
            <w:r w:rsidR="00DB17B1" w:rsidRPr="00272F96">
              <w:rPr>
                <w:bCs/>
              </w:rPr>
              <w:t>,</w:t>
            </w:r>
            <w:r w:rsidR="00DB17B1" w:rsidRPr="00272F96">
              <w:t xml:space="preserve"> определяемая по формуле:</w:t>
            </w:r>
          </w:p>
          <w:p w14:paraId="18F5FCA8" w14:textId="77777777" w:rsidR="00DB17B1" w:rsidRPr="00272F96" w:rsidRDefault="004A0032" w:rsidP="00DB17B1">
            <w:pPr>
              <w:pStyle w:val="aa"/>
              <w:ind w:left="35" w:firstLine="425"/>
              <w:rPr>
                <w:rFonts w:ascii="Garamond" w:hAnsi="Garamond"/>
                <w:i/>
                <w:iCs/>
              </w:rPr>
            </w:pPr>
            <m:oMathPara>
              <m:oMath>
                <m:sSubSup>
                  <m:sSubSupPr>
                    <m:ctrlPr>
                      <w:rPr>
                        <w:rFonts w:ascii="Cambria Math" w:hAnsi="Cambria Math"/>
                        <w:i/>
                        <w:iCs/>
                      </w:rPr>
                    </m:ctrlPr>
                  </m:sSubSupPr>
                  <m:e>
                    <m:r>
                      <w:rPr>
                        <w:rFonts w:ascii="Cambria Math" w:hAnsi="Cambria Math"/>
                      </w:rPr>
                      <m:t>S</m:t>
                    </m:r>
                  </m:e>
                  <m:sub>
                    <m:r>
                      <m:rPr>
                        <m:nor/>
                      </m:rPr>
                      <w:rPr>
                        <w:rFonts w:ascii="Cambria Math" w:hAnsi="Cambria Math"/>
                        <w:i/>
                        <w:iCs/>
                      </w:rPr>
                      <m:t>j,q,m</m:t>
                    </m:r>
                    <m:r>
                      <w:rPr>
                        <w:rFonts w:ascii="Cambria Math" w:hAnsi="Cambria Math"/>
                      </w:rPr>
                      <m:t>-1</m:t>
                    </m:r>
                  </m:sub>
                  <m:sup>
                    <m:r>
                      <m:rPr>
                        <m:nor/>
                      </m:rPr>
                      <w:rPr>
                        <w:rFonts w:ascii="Cambria Math" w:hAnsi="Cambria Math"/>
                        <w:i/>
                        <w:iCs/>
                      </w:rPr>
                      <m:t>Мод_бНЦЗ_мод</m:t>
                    </m:r>
                  </m:sup>
                </m:sSubSup>
                <m:r>
                  <w:rPr>
                    <w:rFonts w:ascii="Cambria Math" w:eastAsiaTheme="minorEastAsia" w:hAnsi="Cambria Math"/>
                  </w:rPr>
                  <m:t>=</m:t>
                </m:r>
                <m:nary>
                  <m:naryPr>
                    <m:chr m:val="∑"/>
                    <m:limLoc m:val="undOvr"/>
                    <m:supHide m:val="1"/>
                    <m:ctrlPr>
                      <w:rPr>
                        <w:rFonts w:ascii="Cambria Math" w:hAnsi="Cambria Math"/>
                        <w:i/>
                        <w:iCs/>
                      </w:rPr>
                    </m:ctrlPr>
                  </m:naryPr>
                  <m:sub>
                    <m:r>
                      <w:rPr>
                        <w:rFonts w:ascii="Cambria Math" w:hAnsi="Cambria Math"/>
                      </w:rPr>
                      <m:t>i,</m:t>
                    </m:r>
                    <m:d>
                      <m:dPr>
                        <m:ctrlPr>
                          <w:rPr>
                            <w:rFonts w:ascii="Cambria Math" w:hAnsi="Cambria Math"/>
                            <w:i/>
                            <w:iCs/>
                          </w:rPr>
                        </m:ctrlPr>
                      </m:dPr>
                      <m:e>
                        <m:r>
                          <w:rPr>
                            <w:rFonts w:ascii="Cambria Math" w:hAnsi="Cambria Math"/>
                          </w:rPr>
                          <m:t>i=j</m:t>
                        </m:r>
                      </m:e>
                    </m:d>
                  </m:sub>
                  <m:sup/>
                  <m:e>
                    <m:nary>
                      <m:naryPr>
                        <m:chr m:val="∑"/>
                        <m:limLoc m:val="undOvr"/>
                        <m:supHide m:val="1"/>
                        <m:ctrlPr>
                          <w:rPr>
                            <w:rFonts w:ascii="Cambria Math" w:hAnsi="Cambria Math"/>
                            <w:i/>
                            <w:iCs/>
                          </w:rPr>
                        </m:ctrlPr>
                      </m:naryPr>
                      <m:sub>
                        <m:r>
                          <w:rPr>
                            <w:rFonts w:ascii="Cambria Math" w:hAnsi="Cambria Math"/>
                          </w:rPr>
                          <m:t>p</m:t>
                        </m:r>
                      </m:sub>
                      <m:sup/>
                      <m:e>
                        <m:sSubSup>
                          <m:sSubSupPr>
                            <m:ctrlPr>
                              <w:rPr>
                                <w:rFonts w:ascii="Cambria Math" w:hAnsi="Cambria Math"/>
                                <w:i/>
                              </w:rPr>
                            </m:ctrlPr>
                          </m:sSubSupPr>
                          <m:e>
                            <m:r>
                              <w:rPr>
                                <w:rFonts w:ascii="Cambria Math" w:eastAsiaTheme="minorEastAsia" w:hAnsi="Cambria Math"/>
                              </w:rPr>
                              <m:t>S</m:t>
                            </m:r>
                          </m:e>
                          <m:sub>
                            <m:r>
                              <w:rPr>
                                <w:rFonts w:ascii="Cambria Math" w:eastAsiaTheme="minorEastAsia" w:hAnsi="Cambria Math"/>
                              </w:rPr>
                              <m:t>p,i,q,j, m-1,z</m:t>
                            </m:r>
                          </m:sub>
                          <m:sup>
                            <m:r>
                              <w:rPr>
                                <w:rFonts w:ascii="Cambria Math" w:eastAsiaTheme="minorEastAsia" w:hAnsi="Cambria Math"/>
                              </w:rPr>
                              <m:t>Мод бНЦЗ</m:t>
                            </m:r>
                          </m:sup>
                        </m:sSubSup>
                      </m:e>
                    </m:nary>
                  </m:e>
                </m:nary>
              </m:oMath>
            </m:oMathPara>
          </w:p>
          <w:p w14:paraId="2FEA6551" w14:textId="2135BBF4" w:rsidR="00DB17B1" w:rsidRPr="00272F96" w:rsidRDefault="00DB17B1" w:rsidP="00DB17B1">
            <w:pPr>
              <w:ind w:left="35" w:firstLine="0"/>
              <w:rPr>
                <w:rFonts w:eastAsiaTheme="minorEastAsia"/>
              </w:rPr>
            </w:pPr>
            <w:r w:rsidRPr="00272F96">
              <w:rPr>
                <w:rFonts w:eastAsiaTheme="minorEastAsia"/>
              </w:rPr>
              <w:t xml:space="preserve">где </w:t>
            </w:r>
            <m:oMath>
              <m:sSubSup>
                <m:sSubSupPr>
                  <m:ctrlPr>
                    <w:rPr>
                      <w:rFonts w:ascii="Cambria Math" w:hAnsi="Cambria Math"/>
                      <w:i/>
                      <w:highlight w:val="yellow"/>
                    </w:rPr>
                  </m:ctrlPr>
                </m:sSubSupPr>
                <m:e>
                  <m:r>
                    <w:rPr>
                      <w:rFonts w:ascii="Cambria Math" w:eastAsiaTheme="minorEastAsia" w:hAnsi="Cambria Math"/>
                      <w:highlight w:val="yellow"/>
                    </w:rPr>
                    <m:t>S</m:t>
                  </m:r>
                </m:e>
                <m:sub>
                  <m:r>
                    <w:rPr>
                      <w:rFonts w:ascii="Cambria Math" w:eastAsiaTheme="minorEastAsia" w:hAnsi="Cambria Math"/>
                      <w:highlight w:val="yellow"/>
                    </w:rPr>
                    <m:t>p,i,q,j, m-1,z</m:t>
                  </m:r>
                </m:sub>
                <m:sup>
                  <m:r>
                    <w:rPr>
                      <w:rFonts w:ascii="Cambria Math" w:eastAsiaTheme="minorEastAsia" w:hAnsi="Cambria Math"/>
                      <w:highlight w:val="yellow"/>
                    </w:rPr>
                    <m:t>Мод бНЦЗ</m:t>
                  </m:r>
                </m:sup>
              </m:sSubSup>
            </m:oMath>
            <w:r w:rsidRPr="00272F96">
              <w:rPr>
                <w:iCs/>
                <w:highlight w:val="yellow"/>
              </w:rPr>
              <w:t xml:space="preserve"> – стоимость объема </w:t>
            </w:r>
            <w:r w:rsidRPr="00272F96">
              <w:rPr>
                <w:highlight w:val="yellow"/>
              </w:rPr>
              <w:t xml:space="preserve">мощности, произведенного участником оптового рынка </w:t>
            </w:r>
            <w:r w:rsidRPr="00272F96">
              <w:rPr>
                <w:i/>
                <w:highlight w:val="yellow"/>
              </w:rPr>
              <w:t>i</w:t>
            </w:r>
            <w:r w:rsidRPr="00272F96">
              <w:rPr>
                <w:highlight w:val="yellow"/>
              </w:rPr>
              <w:t xml:space="preserve"> в ГТП генерации </w:t>
            </w:r>
            <w:r w:rsidRPr="00272F96">
              <w:rPr>
                <w:i/>
                <w:highlight w:val="yellow"/>
              </w:rPr>
              <w:t>p</w:t>
            </w:r>
            <w:r w:rsidRPr="00272F96">
              <w:rPr>
                <w:highlight w:val="yellow"/>
              </w:rPr>
              <w:t xml:space="preserve">, с использованием которой в месяце </w:t>
            </w:r>
            <w:r w:rsidRPr="00272F96">
              <w:rPr>
                <w:i/>
                <w:highlight w:val="yellow"/>
              </w:rPr>
              <w:t>m</w:t>
            </w:r>
            <w:r w:rsidR="009769A4">
              <w:rPr>
                <w:i/>
                <w:highlight w:val="yellow"/>
              </w:rPr>
              <w:t>–</w:t>
            </w:r>
            <w:r w:rsidRPr="009769A4">
              <w:rPr>
                <w:highlight w:val="yellow"/>
              </w:rPr>
              <w:t>1</w:t>
            </w:r>
            <w:r w:rsidRPr="00272F96">
              <w:rPr>
                <w:highlight w:val="yellow"/>
              </w:rPr>
              <w:t xml:space="preserve"> осуществлялась поставка мощности по договорам на модернизацию генерирующих объектов, расположенных на отдельных территориях, </w:t>
            </w:r>
            <w:r w:rsidR="004A0032" w:rsidRPr="00821EA2">
              <w:rPr>
                <w:rFonts w:eastAsia="Calibri"/>
                <w:iCs/>
                <w:highlight w:val="yellow"/>
              </w:rPr>
              <w:t xml:space="preserve">ранее относившихся к неценовым </w:t>
            </w:r>
            <w:r w:rsidR="004A0032" w:rsidRPr="004A0032">
              <w:rPr>
                <w:rFonts w:eastAsia="Calibri"/>
                <w:iCs/>
                <w:highlight w:val="yellow"/>
              </w:rPr>
              <w:t>зонам оптового рынка</w:t>
            </w:r>
            <w:r w:rsidR="004A0032" w:rsidRPr="004A0032">
              <w:rPr>
                <w:bCs/>
                <w:highlight w:val="yellow"/>
              </w:rPr>
              <w:t>,</w:t>
            </w:r>
            <w:r w:rsidR="004A0032" w:rsidRPr="004A0032">
              <w:rPr>
                <w:highlight w:val="yellow"/>
              </w:rPr>
              <w:t xml:space="preserve"> </w:t>
            </w:r>
            <w:r w:rsidRPr="004A0032">
              <w:rPr>
                <w:highlight w:val="yellow"/>
              </w:rPr>
              <w:t xml:space="preserve">и приходящегося на покрытие потребления мощности в ГТП потребления (экспорта) </w:t>
            </w:r>
            <w:r w:rsidRPr="004A0032">
              <w:rPr>
                <w:i/>
                <w:highlight w:val="yellow"/>
              </w:rPr>
              <w:t>q</w:t>
            </w:r>
            <w:r w:rsidRPr="004A0032">
              <w:rPr>
                <w:highlight w:val="yellow"/>
              </w:rPr>
              <w:t xml:space="preserve"> участника оптового рынка </w:t>
            </w:r>
            <w:r w:rsidRPr="004A0032">
              <w:rPr>
                <w:i/>
                <w:highlight w:val="yellow"/>
              </w:rPr>
              <w:t xml:space="preserve">j </w:t>
            </w:r>
            <w:r w:rsidRPr="004A0032">
              <w:rPr>
                <w:highlight w:val="yellow"/>
              </w:rPr>
              <w:t>(</w:t>
            </w:r>
            <w:r w:rsidRPr="004A0032">
              <w:rPr>
                <w:i/>
                <w:highlight w:val="yellow"/>
              </w:rPr>
              <w:t>i = j)</w:t>
            </w:r>
            <w:r w:rsidRPr="004A0032">
              <w:rPr>
                <w:highlight w:val="yellow"/>
              </w:rPr>
              <w:t>, опред</w:t>
            </w:r>
            <w:r w:rsidRPr="00272F96">
              <w:rPr>
                <w:highlight w:val="yellow"/>
              </w:rPr>
              <w:t>еленная в соответствии с пунктом 31.1.4 настоящего Регламента.</w:t>
            </w:r>
          </w:p>
          <w:p w14:paraId="4E3D9550" w14:textId="77777777" w:rsidR="00DB17B1" w:rsidRPr="00272F96" w:rsidRDefault="00DB17B1" w:rsidP="00877A53"/>
          <w:p w14:paraId="2B960371" w14:textId="77777777" w:rsidR="00DB17B1" w:rsidRPr="00272F96" w:rsidRDefault="00DB17B1" w:rsidP="00877A53"/>
          <w:p w14:paraId="350ED6AD" w14:textId="77777777" w:rsidR="00DB17B1" w:rsidRPr="00272F96" w:rsidRDefault="00DB17B1" w:rsidP="00877A53"/>
          <w:p w14:paraId="154E6F69" w14:textId="77777777" w:rsidR="00DB17B1" w:rsidRPr="00272F96" w:rsidRDefault="00DB17B1" w:rsidP="00877A53"/>
          <w:p w14:paraId="7D14CA56" w14:textId="77777777" w:rsidR="00DB17B1" w:rsidRPr="00272F96" w:rsidRDefault="00DB17B1" w:rsidP="00877A53"/>
          <w:p w14:paraId="21A3321D" w14:textId="77777777" w:rsidR="00DB17B1" w:rsidRPr="00272F96" w:rsidRDefault="00DB17B1" w:rsidP="00877A53"/>
          <w:p w14:paraId="0CC65988" w14:textId="77777777" w:rsidR="00DB17B1" w:rsidRPr="00272F96" w:rsidRDefault="00DB17B1" w:rsidP="00877A53"/>
          <w:p w14:paraId="30656576" w14:textId="77777777" w:rsidR="00DB17B1" w:rsidRPr="00272F96" w:rsidRDefault="00DB17B1" w:rsidP="00877A53"/>
          <w:p w14:paraId="3CF23C67" w14:textId="77777777" w:rsidR="00DB17B1" w:rsidRPr="00272F96" w:rsidRDefault="00DB17B1" w:rsidP="00877A53"/>
          <w:p w14:paraId="340421C5" w14:textId="77777777" w:rsidR="00DB17B1" w:rsidRPr="00272F96" w:rsidRDefault="00DB17B1" w:rsidP="00877A53"/>
          <w:p w14:paraId="1D90610E" w14:textId="77777777" w:rsidR="00DB17B1" w:rsidRPr="00272F96" w:rsidRDefault="00DB17B1" w:rsidP="00877A53"/>
          <w:p w14:paraId="46E80B6F" w14:textId="77777777" w:rsidR="00DB17B1" w:rsidRPr="00272F96" w:rsidRDefault="00DB17B1" w:rsidP="00877A53"/>
          <w:p w14:paraId="4F0B87C0" w14:textId="77777777" w:rsidR="00DB17B1" w:rsidRPr="00272F96" w:rsidRDefault="00DB17B1" w:rsidP="00877A53"/>
          <w:p w14:paraId="0863B635" w14:textId="77777777" w:rsidR="00DB17B1" w:rsidRPr="00272F96" w:rsidRDefault="00DB17B1" w:rsidP="00877A53"/>
          <w:p w14:paraId="7451C07B" w14:textId="77777777" w:rsidR="00DB17B1" w:rsidRPr="00272F96" w:rsidRDefault="00DB17B1" w:rsidP="00877A53"/>
          <w:p w14:paraId="7F52157B" w14:textId="77777777" w:rsidR="00DB17B1" w:rsidRPr="00272F96" w:rsidRDefault="00DB17B1" w:rsidP="00877A53"/>
          <w:p w14:paraId="0B0F17FB" w14:textId="77777777" w:rsidR="00DB17B1" w:rsidRPr="00272F96" w:rsidRDefault="00DB17B1" w:rsidP="00877A53"/>
          <w:p w14:paraId="5D17BB3E" w14:textId="77777777" w:rsidR="00DB17B1" w:rsidRPr="00272F96" w:rsidRDefault="00DB17B1" w:rsidP="00877A53"/>
          <w:p w14:paraId="7277292A" w14:textId="77777777" w:rsidR="00DB17B1" w:rsidRPr="00272F96" w:rsidRDefault="00DB17B1" w:rsidP="00877A53"/>
          <w:p w14:paraId="4590C2E4" w14:textId="77777777" w:rsidR="00DB17B1" w:rsidRPr="00272F96" w:rsidRDefault="00DB17B1" w:rsidP="00877A53"/>
          <w:p w14:paraId="5D918C14" w14:textId="77777777" w:rsidR="00DB17B1" w:rsidRPr="00272F96" w:rsidRDefault="00DB17B1" w:rsidP="00877A53"/>
          <w:p w14:paraId="33B7C0A5" w14:textId="77777777" w:rsidR="00DB17B1" w:rsidRPr="00272F96" w:rsidRDefault="00DB17B1" w:rsidP="00877A53"/>
          <w:p w14:paraId="0E47613D" w14:textId="77777777" w:rsidR="004B54F4" w:rsidRPr="00272F96" w:rsidRDefault="004B54F4" w:rsidP="00877A53">
            <w:r w:rsidRPr="00272F96">
              <w:t>…</w:t>
            </w:r>
          </w:p>
          <w:p w14:paraId="636A1C5A" w14:textId="12B84E83" w:rsidR="004B54F4" w:rsidRPr="00272F96" w:rsidRDefault="004A0032" w:rsidP="00877A53">
            <w:pPr>
              <w:pStyle w:val="aa"/>
              <w:ind w:left="29" w:firstLine="431"/>
              <w:rPr>
                <w:rFonts w:ascii="Garamond" w:hAnsi="Garamond"/>
              </w:rPr>
            </w:pPr>
            <m:oMath>
              <m:sSubSup>
                <m:sSubSupPr>
                  <m:ctrlPr>
                    <w:rPr>
                      <w:rFonts w:ascii="Cambria Math" w:hAnsi="Cambria Math"/>
                    </w:rPr>
                  </m:ctrlPr>
                </m:sSubSupPr>
                <m:e>
                  <m:r>
                    <w:rPr>
                      <w:rFonts w:ascii="Cambria Math" w:hAnsi="Cambria Math"/>
                    </w:rPr>
                    <m:t>S</m:t>
                  </m:r>
                </m:e>
                <m:sub>
                  <m:r>
                    <w:rPr>
                      <w:rFonts w:ascii="Cambria Math" w:hAnsi="Cambria Math"/>
                    </w:rPr>
                    <m:t>p,i,q,j,m-1,z</m:t>
                  </m:r>
                </m:sub>
                <m:sup>
                  <m:r>
                    <w:rPr>
                      <w:rFonts w:ascii="Cambria Math" w:hAnsi="Cambria Math"/>
                    </w:rPr>
                    <m:t>неуст_негот_КОММод</m:t>
                  </m:r>
                </m:sup>
              </m:sSubSup>
            </m:oMath>
            <w:r w:rsidR="004B54F4" w:rsidRPr="00272F96">
              <w:rPr>
                <w:rFonts w:ascii="Garamond" w:hAnsi="Garamond"/>
              </w:rPr>
              <w:t xml:space="preserve">– размер штрафа за неготовность поставить мощность по договору на модернизацию, заключенному в отношении ГТП генерации </w:t>
            </w:r>
            <w:r w:rsidR="004B54F4" w:rsidRPr="00272F96">
              <w:rPr>
                <w:rFonts w:ascii="Garamond" w:hAnsi="Garamond"/>
                <w:i/>
              </w:rPr>
              <w:t>p</w:t>
            </w:r>
            <w:r w:rsidR="004B54F4" w:rsidRPr="00272F96">
              <w:rPr>
                <w:rFonts w:ascii="Garamond" w:hAnsi="Garamond"/>
              </w:rPr>
              <w:t xml:space="preserve"> участника оптового рынка </w:t>
            </w:r>
            <w:r w:rsidR="004B54F4" w:rsidRPr="00272F96">
              <w:rPr>
                <w:rFonts w:ascii="Garamond" w:hAnsi="Garamond"/>
                <w:i/>
              </w:rPr>
              <w:t>i</w:t>
            </w:r>
            <w:r w:rsidR="004B54F4" w:rsidRPr="00272F96">
              <w:rPr>
                <w:rFonts w:ascii="Garamond" w:hAnsi="Garamond"/>
              </w:rPr>
              <w:t xml:space="preserve">, приходящийся на ГТП потребления (экспорта) </w:t>
            </w:r>
            <w:r w:rsidR="003A730B" w:rsidRPr="003A730B">
              <w:rPr>
                <w:rFonts w:ascii="Garamond" w:hAnsi="Garamond"/>
                <w:i/>
              </w:rPr>
              <w:t>q</w:t>
            </w:r>
            <w:r w:rsidR="004B54F4" w:rsidRPr="00272F96">
              <w:rPr>
                <w:rFonts w:ascii="Garamond" w:hAnsi="Garamond"/>
              </w:rPr>
              <w:t xml:space="preserve"> участника оптового рынка </w:t>
            </w:r>
            <w:r w:rsidR="003A730B" w:rsidRPr="003A730B">
              <w:rPr>
                <w:rFonts w:ascii="Garamond" w:hAnsi="Garamond"/>
                <w:i/>
              </w:rPr>
              <w:t>j</w:t>
            </w:r>
            <w:r w:rsidR="004B54F4" w:rsidRPr="00272F96">
              <w:rPr>
                <w:rFonts w:ascii="Garamond" w:hAnsi="Garamond"/>
              </w:rPr>
              <w:t xml:space="preserve"> в расчетном месяце </w:t>
            </w:r>
            <w:r w:rsidR="003A730B" w:rsidRPr="003A730B">
              <w:rPr>
                <w:rFonts w:ascii="Garamond" w:hAnsi="Garamond"/>
                <w:i/>
              </w:rPr>
              <w:t>m</w:t>
            </w:r>
            <w:r w:rsidR="004B54F4" w:rsidRPr="00272F96">
              <w:rPr>
                <w:rFonts w:ascii="Garamond" w:hAnsi="Garamond"/>
              </w:rPr>
              <w:t xml:space="preserve">–1 в ценовой зоне </w:t>
            </w:r>
            <w:r w:rsidR="004B54F4" w:rsidRPr="00272F96">
              <w:rPr>
                <w:rFonts w:ascii="Garamond" w:hAnsi="Garamond"/>
                <w:i/>
              </w:rPr>
              <w:t>z</w:t>
            </w:r>
            <w:r w:rsidR="004B54F4" w:rsidRPr="00272F96">
              <w:rPr>
                <w:rFonts w:ascii="Garamond" w:hAnsi="Garamond"/>
              </w:rPr>
              <w:t>, определяемый в соответствии с п. 28.2.3.2 настоящего Регламента;</w:t>
            </w:r>
          </w:p>
          <w:bookmarkStart w:id="27" w:name="_Hlk182901806"/>
          <w:bookmarkStart w:id="28" w:name="_Hlk181717701"/>
          <w:p w14:paraId="78CE9590" w14:textId="71088F04" w:rsidR="004B54F4" w:rsidRPr="00272F96" w:rsidRDefault="004A0032" w:rsidP="00877A53">
            <w:pPr>
              <w:pStyle w:val="aa"/>
              <w:ind w:left="29" w:firstLine="431"/>
              <w:rPr>
                <w:rFonts w:ascii="Garamond" w:hAnsi="Garamond"/>
              </w:rPr>
            </w:pPr>
            <m:oMath>
              <m:sSubSup>
                <m:sSubSupPr>
                  <m:ctrlPr>
                    <w:rPr>
                      <w:rFonts w:ascii="Cambria Math" w:hAnsi="Cambria Math"/>
                      <w:i/>
                    </w:rPr>
                  </m:ctrlPr>
                </m:sSubSupPr>
                <m:e>
                  <m:r>
                    <w:rPr>
                      <w:rFonts w:ascii="Cambria Math" w:hAnsi="Cambria Math"/>
                    </w:rPr>
                    <m:t>S</m:t>
                  </m:r>
                </m:e>
                <m:sub>
                  <m:r>
                    <w:rPr>
                      <w:rFonts w:ascii="Cambria Math" w:hAnsi="Cambria Math"/>
                    </w:rPr>
                    <m:t>p,i,q,j,m-1,z</m:t>
                  </m:r>
                </m:sub>
                <m:sup>
                  <m:r>
                    <w:rPr>
                      <w:rFonts w:ascii="Cambria Math" w:hAnsi="Cambria Math"/>
                    </w:rPr>
                    <m:t>штраф_нерег_бНЦЗ_негот</m:t>
                  </m:r>
                </m:sup>
              </m:sSubSup>
            </m:oMath>
            <w:bookmarkEnd w:id="27"/>
            <w:r w:rsidR="0008478B" w:rsidRPr="00272F96">
              <w:rPr>
                <w:rFonts w:ascii="Garamond" w:hAnsi="Garamond"/>
              </w:rPr>
              <w:t xml:space="preserve"> – размер штрафа</w:t>
            </w:r>
            <w:r w:rsidR="0008478B" w:rsidRPr="00272F96">
              <w:rPr>
                <w:rFonts w:ascii="Garamond" w:hAnsi="Garamond"/>
                <w:b/>
              </w:rPr>
              <w:t xml:space="preserve"> </w:t>
            </w:r>
            <w:r w:rsidR="0008478B" w:rsidRPr="00272F96">
              <w:rPr>
                <w:rFonts w:ascii="Garamond" w:hAnsi="Garamond"/>
              </w:rPr>
              <w:t xml:space="preserve">за неготовность поставить мощность ГТП генерации </w:t>
            </w:r>
            <w:r w:rsidR="0008478B" w:rsidRPr="00272F96">
              <w:rPr>
                <w:rFonts w:ascii="Garamond" w:hAnsi="Garamond"/>
                <w:i/>
              </w:rPr>
              <w:t>p</w:t>
            </w:r>
            <w:r w:rsidR="0008478B" w:rsidRPr="00272F96">
              <w:rPr>
                <w:rFonts w:ascii="Garamond" w:hAnsi="Garamond"/>
              </w:rPr>
              <w:t xml:space="preserve"> участника оптового рынка </w:t>
            </w:r>
            <w:r w:rsidR="0008478B" w:rsidRPr="00272F96">
              <w:rPr>
                <w:rFonts w:ascii="Garamond" w:hAnsi="Garamond"/>
                <w:i/>
              </w:rPr>
              <w:t xml:space="preserve">i </w:t>
            </w:r>
            <w:r w:rsidR="0008478B" w:rsidRPr="00272F96">
              <w:rPr>
                <w:rFonts w:ascii="Garamond" w:hAnsi="Garamond"/>
              </w:rPr>
              <w:t xml:space="preserve">в месяце </w:t>
            </w:r>
            <w:r w:rsidR="0008478B" w:rsidRPr="00272F96">
              <w:rPr>
                <w:rFonts w:ascii="Garamond" w:hAnsi="Garamond"/>
                <w:i/>
              </w:rPr>
              <w:t>m–</w:t>
            </w:r>
            <w:r w:rsidR="0008478B" w:rsidRPr="00272F96">
              <w:rPr>
                <w:rFonts w:ascii="Garamond" w:hAnsi="Garamond"/>
              </w:rPr>
              <w:t xml:space="preserve">1 по договорам купли-продажи мощности по нерегулируемым ценам в отношении </w:t>
            </w:r>
            <w:bookmarkStart w:id="29" w:name="_Hlk181718112"/>
            <w:r w:rsidR="0008478B" w:rsidRPr="00272F96">
              <w:rPr>
                <w:rFonts w:ascii="Garamond" w:hAnsi="Garamond"/>
              </w:rPr>
              <w:t xml:space="preserve">ГТП потребления (экспорта) </w:t>
            </w:r>
            <w:r w:rsidR="0008478B" w:rsidRPr="00272F96">
              <w:rPr>
                <w:rFonts w:ascii="Garamond" w:hAnsi="Garamond"/>
                <w:i/>
              </w:rPr>
              <w:t xml:space="preserve">q, </w:t>
            </w:r>
            <w:r w:rsidR="0008478B" w:rsidRPr="00272F96">
              <w:rPr>
                <w:rFonts w:ascii="Garamond" w:hAnsi="Garamond"/>
                <w:iCs/>
              </w:rPr>
              <w:t xml:space="preserve">расположенной в ценовой </w:t>
            </w:r>
            <w:r w:rsidR="0008478B" w:rsidRPr="00272F96">
              <w:rPr>
                <w:rFonts w:ascii="Garamond" w:hAnsi="Garamond"/>
              </w:rPr>
              <w:t xml:space="preserve">зоне </w:t>
            </w:r>
            <w:r w:rsidR="003A730B" w:rsidRPr="003A730B">
              <w:rPr>
                <w:rFonts w:ascii="Garamond" w:hAnsi="Garamond"/>
                <w:i/>
              </w:rPr>
              <w:t>z</w:t>
            </w:r>
            <w:r w:rsidR="0008478B" w:rsidRPr="00272F96">
              <w:rPr>
                <w:rFonts w:ascii="Garamond" w:hAnsi="Garamond"/>
              </w:rPr>
              <w:t xml:space="preserve"> (для </w:t>
            </w:r>
            <w:r w:rsidR="003A730B" w:rsidRPr="003A730B">
              <w:rPr>
                <w:rFonts w:ascii="Garamond" w:hAnsi="Garamond"/>
                <w:i/>
              </w:rPr>
              <w:t>z</w:t>
            </w:r>
            <w:r w:rsidR="0008478B" w:rsidRPr="00272F96">
              <w:rPr>
                <w:rFonts w:ascii="Garamond" w:hAnsi="Garamond"/>
              </w:rPr>
              <w:t xml:space="preserve"> = вторая ценовая зона </w:t>
            </w:r>
            <m:oMath>
              <m:r>
                <w:rPr>
                  <w:rFonts w:ascii="Cambria Math" w:hAnsi="Cambria Math"/>
                </w:rPr>
                <m:t>q∈</m:t>
              </m:r>
              <m:sSubSup>
                <m:sSubSupPr>
                  <m:ctrlPr>
                    <w:rPr>
                      <w:rFonts w:ascii="Cambria Math" w:hAnsi="Cambria Math"/>
                    </w:rPr>
                  </m:ctrlPr>
                </m:sSubSupPr>
                <m:e>
                  <m:r>
                    <w:rPr>
                      <w:rFonts w:ascii="Cambria Math" w:hAnsi="Cambria Math"/>
                    </w:rPr>
                    <m:t>Q</m:t>
                  </m:r>
                </m:e>
                <m:sub>
                  <m:r>
                    <w:rPr>
                      <w:rFonts w:ascii="Cambria Math" w:hAnsi="Cambria Math"/>
                    </w:rPr>
                    <m:t>sz</m:t>
                  </m:r>
                </m:sub>
                <m:sup>
                  <m:r>
                    <w:rPr>
                      <w:rFonts w:ascii="Cambria Math" w:hAnsi="Cambria Math"/>
                    </w:rPr>
                    <m:t>бНЦЗ</m:t>
                  </m:r>
                </m:sup>
              </m:sSubSup>
            </m:oMath>
            <w:r w:rsidR="0008478B" w:rsidRPr="00272F96">
              <w:rPr>
                <w:rFonts w:ascii="Garamond" w:hAnsi="Garamond"/>
              </w:rPr>
              <w:t xml:space="preserve">, где </w:t>
            </w:r>
            <w:r w:rsidR="003A730B" w:rsidRPr="003A730B">
              <w:rPr>
                <w:rFonts w:ascii="Garamond" w:hAnsi="Garamond"/>
                <w:i/>
              </w:rPr>
              <w:t>sz</w:t>
            </w:r>
            <w:r w:rsidR="0008478B" w:rsidRPr="00272F96">
              <w:rPr>
                <w:rFonts w:ascii="Garamond" w:hAnsi="Garamond"/>
              </w:rPr>
              <w:t xml:space="preserve"> = 3),</w:t>
            </w:r>
            <w:r w:rsidR="003A730B">
              <w:rPr>
                <w:rFonts w:ascii="Garamond" w:hAnsi="Garamond"/>
              </w:rPr>
              <w:t xml:space="preserve"> </w:t>
            </w:r>
            <w:bookmarkEnd w:id="29"/>
            <w:r w:rsidR="0008478B" w:rsidRPr="00272F96">
              <w:rPr>
                <w:rFonts w:ascii="Garamond" w:hAnsi="Garamond"/>
                <w:i/>
              </w:rPr>
              <w:t xml:space="preserve"> </w:t>
            </w:r>
            <w:r w:rsidR="004B54F4" w:rsidRPr="00272F96">
              <w:rPr>
                <w:rFonts w:ascii="Garamond" w:hAnsi="Garamond"/>
              </w:rPr>
              <w:t xml:space="preserve">участника оптового рынка </w:t>
            </w:r>
            <w:r w:rsidR="004B54F4" w:rsidRPr="00272F96">
              <w:rPr>
                <w:rFonts w:ascii="Garamond" w:hAnsi="Garamond"/>
                <w:i/>
              </w:rPr>
              <w:t>j</w:t>
            </w:r>
            <w:r w:rsidR="004B54F4" w:rsidRPr="00272F96">
              <w:rPr>
                <w:rFonts w:ascii="Garamond" w:hAnsi="Garamond"/>
              </w:rPr>
              <w:t xml:space="preserve">, определенный в соответствии с п. </w:t>
            </w:r>
            <w:r w:rsidR="004B54F4" w:rsidRPr="00272F96">
              <w:rPr>
                <w:rFonts w:ascii="Garamond" w:hAnsi="Garamond"/>
                <w:spacing w:val="4"/>
                <w:highlight w:val="yellow"/>
              </w:rPr>
              <w:t>30.2.3.1</w:t>
            </w:r>
            <w:r w:rsidR="004B54F4" w:rsidRPr="00272F96">
              <w:rPr>
                <w:rFonts w:ascii="Garamond" w:hAnsi="Garamond"/>
                <w:spacing w:val="4"/>
              </w:rPr>
              <w:t xml:space="preserve"> </w:t>
            </w:r>
            <w:r w:rsidR="004B54F4" w:rsidRPr="00272F96">
              <w:rPr>
                <w:rFonts w:ascii="Garamond" w:hAnsi="Garamond"/>
              </w:rPr>
              <w:t>настоящего Регламента;</w:t>
            </w:r>
          </w:p>
          <w:bookmarkEnd w:id="28"/>
          <w:p w14:paraId="216C3FAC" w14:textId="2B6D0D5B" w:rsidR="004B54F4" w:rsidRPr="00272F96" w:rsidRDefault="004A0032" w:rsidP="00877A53">
            <w:pPr>
              <w:pStyle w:val="aa"/>
              <w:ind w:left="29" w:firstLine="431"/>
              <w:rPr>
                <w:rFonts w:ascii="Garamond" w:hAnsi="Garamond"/>
                <w:highlight w:val="yellow"/>
              </w:rPr>
            </w:pPr>
            <m:oMath>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p,i.q,j,m-1,z</m:t>
                  </m:r>
                </m:sub>
                <m:sup>
                  <m:r>
                    <w:rPr>
                      <w:rFonts w:ascii="Cambria Math" w:eastAsiaTheme="minorEastAsia" w:hAnsi="Cambria Math"/>
                    </w:rPr>
                    <m:t>неуст_негот_Мод_бНЦЗ</m:t>
                  </m:r>
                </m:sup>
              </m:sSubSup>
            </m:oMath>
            <w:r w:rsidR="004B54F4" w:rsidRPr="00272F96">
              <w:rPr>
                <w:rFonts w:ascii="Garamond" w:hAnsi="Garamond"/>
              </w:rPr>
              <w:t xml:space="preserve"> – размер штрафа за неготовность поставить мощность по договору на модернизацию </w:t>
            </w:r>
            <w:r w:rsidR="004B54F4" w:rsidRPr="00272F96">
              <w:rPr>
                <w:rFonts w:ascii="Garamond" w:hAnsi="Garamond"/>
                <w:highlight w:val="yellow"/>
              </w:rPr>
              <w:t xml:space="preserve">генерирующих объектов, расположенных на отдельных территориях, ранее относившихся к неценовым зонам оптового рынка, в отношении ГТП генерации </w:t>
            </w:r>
            <w:r w:rsidR="004B54F4" w:rsidRPr="00272F96">
              <w:rPr>
                <w:rFonts w:ascii="Garamond" w:hAnsi="Garamond"/>
                <w:i/>
                <w:iCs/>
                <w:highlight w:val="yellow"/>
              </w:rPr>
              <w:t>p</w:t>
            </w:r>
            <w:r w:rsidR="004B54F4" w:rsidRPr="00272F96">
              <w:rPr>
                <w:rFonts w:ascii="Garamond" w:hAnsi="Garamond"/>
                <w:highlight w:val="yellow"/>
              </w:rPr>
              <w:t xml:space="preserve"> участника оптового рынка </w:t>
            </w:r>
            <w:r w:rsidR="004B54F4" w:rsidRPr="00272F96">
              <w:rPr>
                <w:rFonts w:ascii="Garamond" w:hAnsi="Garamond"/>
                <w:i/>
                <w:iCs/>
                <w:highlight w:val="yellow"/>
              </w:rPr>
              <w:t>i,</w:t>
            </w:r>
            <w:r w:rsidR="004B54F4" w:rsidRPr="00272F96">
              <w:rPr>
                <w:rFonts w:ascii="Garamond" w:hAnsi="Garamond"/>
                <w:highlight w:val="yellow"/>
              </w:rPr>
              <w:t xml:space="preserve"> приходящийся на ГТП потребления (экспорта) </w:t>
            </w:r>
            <w:r w:rsidR="004B54F4" w:rsidRPr="00272F96">
              <w:rPr>
                <w:rFonts w:ascii="Garamond" w:hAnsi="Garamond"/>
                <w:i/>
                <w:iCs/>
                <w:highlight w:val="yellow"/>
              </w:rPr>
              <w:t>q</w:t>
            </w:r>
            <w:r w:rsidR="004B54F4" w:rsidRPr="00272F96">
              <w:rPr>
                <w:rFonts w:ascii="Garamond" w:hAnsi="Garamond"/>
                <w:highlight w:val="yellow"/>
              </w:rPr>
              <w:t xml:space="preserve"> участника оптового рынка </w:t>
            </w:r>
            <w:r w:rsidR="00CC7BA9">
              <w:rPr>
                <w:rFonts w:ascii="Garamond" w:hAnsi="Garamond"/>
                <w:i/>
                <w:iCs/>
                <w:highlight w:val="yellow"/>
              </w:rPr>
              <w:t>j (</w:t>
            </w:r>
            <w:r w:rsidR="004B54F4" w:rsidRPr="00272F96">
              <w:rPr>
                <w:rFonts w:ascii="Garamond" w:hAnsi="Garamond"/>
                <w:i/>
                <w:iCs/>
                <w:highlight w:val="yellow"/>
              </w:rPr>
              <w:t>i ≠ j</w:t>
            </w:r>
            <w:r w:rsidR="004B54F4" w:rsidRPr="00272F96">
              <w:rPr>
                <w:rFonts w:ascii="Garamond" w:hAnsi="Garamond"/>
                <w:highlight w:val="yellow"/>
              </w:rPr>
              <w:t>)</w:t>
            </w:r>
            <w:r w:rsidR="006878D7">
              <w:rPr>
                <w:rFonts w:ascii="Garamond" w:hAnsi="Garamond"/>
                <w:highlight w:val="yellow"/>
              </w:rPr>
              <w:t>,</w:t>
            </w:r>
            <w:r w:rsidR="004B54F4" w:rsidRPr="00272F96">
              <w:rPr>
                <w:rFonts w:ascii="Garamond" w:hAnsi="Garamond"/>
                <w:highlight w:val="yellow"/>
              </w:rPr>
              <w:t xml:space="preserve"> в расчет</w:t>
            </w:r>
            <w:r w:rsidR="00CC7BA9">
              <w:rPr>
                <w:rFonts w:ascii="Garamond" w:hAnsi="Garamond"/>
                <w:highlight w:val="yellow"/>
              </w:rPr>
              <w:t>н</w:t>
            </w:r>
            <w:r w:rsidR="004B54F4" w:rsidRPr="00272F96">
              <w:rPr>
                <w:rFonts w:ascii="Garamond" w:hAnsi="Garamond"/>
                <w:highlight w:val="yellow"/>
              </w:rPr>
              <w:t xml:space="preserve">ом периоде </w:t>
            </w:r>
            <w:r w:rsidR="004B54F4" w:rsidRPr="00272F96">
              <w:rPr>
                <w:rFonts w:ascii="Garamond" w:hAnsi="Garamond"/>
                <w:i/>
                <w:iCs/>
                <w:highlight w:val="yellow"/>
              </w:rPr>
              <w:t>m</w:t>
            </w:r>
            <w:r w:rsidR="00CC7BA9">
              <w:rPr>
                <w:rFonts w:ascii="Garamond" w:hAnsi="Garamond"/>
                <w:i/>
                <w:iCs/>
                <w:highlight w:val="yellow"/>
              </w:rPr>
              <w:t>–</w:t>
            </w:r>
            <w:r w:rsidR="004B54F4" w:rsidRPr="00CC7BA9">
              <w:rPr>
                <w:rFonts w:ascii="Garamond" w:hAnsi="Garamond"/>
                <w:iCs/>
                <w:highlight w:val="yellow"/>
              </w:rPr>
              <w:t>1</w:t>
            </w:r>
            <w:r w:rsidR="004B54F4" w:rsidRPr="00272F96">
              <w:rPr>
                <w:rFonts w:ascii="Garamond" w:hAnsi="Garamond"/>
                <w:highlight w:val="yellow"/>
              </w:rPr>
              <w:t xml:space="preserve"> в ценовой зоне </w:t>
            </w:r>
            <w:r w:rsidR="004B54F4" w:rsidRPr="00272F96">
              <w:rPr>
                <w:rFonts w:ascii="Garamond" w:hAnsi="Garamond"/>
                <w:i/>
                <w:iCs/>
                <w:highlight w:val="yellow"/>
              </w:rPr>
              <w:t>z</w:t>
            </w:r>
            <w:r w:rsidR="004B54F4" w:rsidRPr="00272F96">
              <w:rPr>
                <w:rFonts w:ascii="Garamond" w:hAnsi="Garamond"/>
                <w:highlight w:val="yellow"/>
              </w:rPr>
              <w:t>,</w:t>
            </w:r>
            <w:r w:rsidR="004B54F4" w:rsidRPr="00272F96">
              <w:rPr>
                <w:rFonts w:ascii="Garamond" w:hAnsi="Garamond"/>
              </w:rPr>
              <w:t xml:space="preserve"> определенный в соответствии с п. 31.</w:t>
            </w:r>
            <w:r w:rsidR="004B54F4" w:rsidRPr="00272F96">
              <w:rPr>
                <w:rFonts w:ascii="Garamond" w:hAnsi="Garamond"/>
                <w:highlight w:val="yellow"/>
              </w:rPr>
              <w:t>1</w:t>
            </w:r>
            <w:r w:rsidR="004B54F4" w:rsidRPr="00272F96">
              <w:rPr>
                <w:rFonts w:ascii="Garamond" w:hAnsi="Garamond"/>
              </w:rPr>
              <w:t>.3</w:t>
            </w:r>
            <w:r w:rsidR="004B54F4" w:rsidRPr="00272F96">
              <w:t xml:space="preserve"> </w:t>
            </w:r>
            <w:r w:rsidR="004B54F4" w:rsidRPr="00272F96">
              <w:rPr>
                <w:rFonts w:ascii="Garamond" w:hAnsi="Garamond"/>
              </w:rPr>
              <w:t>настоящего Регламента</w:t>
            </w:r>
            <w:r w:rsidR="004B54F4" w:rsidRPr="00272F96">
              <w:rPr>
                <w:rFonts w:ascii="Garamond" w:hAnsi="Garamond"/>
                <w:highlight w:val="yellow"/>
              </w:rPr>
              <w:t>. При определении составляющих предельных уровней нерегулируемых цен за расчетные периоды январь – март 202</w:t>
            </w:r>
            <w:r w:rsidR="002E6E77" w:rsidRPr="00272F96">
              <w:rPr>
                <w:rFonts w:ascii="Garamond" w:hAnsi="Garamond"/>
                <w:highlight w:val="yellow"/>
              </w:rPr>
              <w:t>5</w:t>
            </w:r>
            <w:r w:rsidR="004B54F4" w:rsidRPr="00272F96">
              <w:rPr>
                <w:rFonts w:ascii="Garamond" w:hAnsi="Garamond"/>
                <w:highlight w:val="yellow"/>
              </w:rPr>
              <w:t xml:space="preserve"> года величина </w:t>
            </w:r>
            <m:oMath>
              <m:nary>
                <m:naryPr>
                  <m:chr m:val="∑"/>
                  <m:limLoc m:val="undOvr"/>
                  <m:supHide m:val="1"/>
                  <m:ctrlPr>
                    <w:rPr>
                      <w:rFonts w:ascii="Cambria Math" w:hAnsi="Cambria Math"/>
                      <w:i/>
                      <w:iCs/>
                      <w:sz w:val="24"/>
                      <w:szCs w:val="24"/>
                      <w:highlight w:val="yellow"/>
                    </w:rPr>
                  </m:ctrlPr>
                </m:naryPr>
                <m:sub>
                  <m:r>
                    <w:rPr>
                      <w:rFonts w:ascii="Cambria Math" w:hAnsi="Cambria Math"/>
                      <w:highlight w:val="yellow"/>
                    </w:rPr>
                    <m:t>p∈z</m:t>
                  </m:r>
                </m:sub>
                <m:sup/>
                <m:e>
                  <m:sSubSup>
                    <m:sSubSupPr>
                      <m:ctrlPr>
                        <w:rPr>
                          <w:rFonts w:ascii="Cambria Math" w:hAnsi="Cambria Math"/>
                          <w:i/>
                          <w:iCs/>
                          <w:sz w:val="24"/>
                          <w:szCs w:val="24"/>
                          <w:highlight w:val="yellow"/>
                        </w:rPr>
                      </m:ctrlPr>
                    </m:sSubSupPr>
                    <m:e>
                      <m:r>
                        <w:rPr>
                          <w:rFonts w:ascii="Cambria Math" w:hAnsi="Cambria Math"/>
                          <w:highlight w:val="yellow"/>
                        </w:rPr>
                        <m:t>S</m:t>
                      </m:r>
                    </m:e>
                    <m:sub>
                      <m:r>
                        <w:rPr>
                          <w:rFonts w:ascii="Cambria Math" w:hAnsi="Cambria Math"/>
                          <w:highlight w:val="yellow"/>
                        </w:rPr>
                        <m:t>p,i.q,j,m-1,z</m:t>
                      </m:r>
                    </m:sub>
                    <m:sup>
                      <m:r>
                        <m:rPr>
                          <m:nor/>
                        </m:rPr>
                        <w:rPr>
                          <w:highlight w:val="yellow"/>
                        </w:rPr>
                        <m:t>неуст_негот_Мод_бНЦЗ</m:t>
                      </m:r>
                    </m:sup>
                  </m:sSubSup>
                </m:e>
              </m:nary>
            </m:oMath>
            <w:r w:rsidR="004B54F4" w:rsidRPr="00272F96">
              <w:rPr>
                <w:rFonts w:ascii="Garamond" w:hAnsi="Garamond"/>
                <w:highlight w:val="yellow"/>
              </w:rPr>
              <w:t xml:space="preserve"> принимается равной 0; при определении составляющих предельных уровней нерегулируемых цен за апрель 2025 года:</w:t>
            </w:r>
          </w:p>
          <w:p w14:paraId="50D363C7" w14:textId="45C3C677" w:rsidR="004B54F4" w:rsidRPr="00272F96" w:rsidRDefault="003A730B" w:rsidP="00877A53">
            <w:pPr>
              <w:pStyle w:val="aa"/>
              <w:ind w:left="29" w:firstLine="287"/>
              <w:rPr>
                <w:rFonts w:ascii="Cambria Math" w:hAnsi="Cambria Math"/>
                <w:sz w:val="20"/>
                <w:szCs w:val="20"/>
              </w:rPr>
            </w:pPr>
            <w:r>
              <w:rPr>
                <w:rFonts w:ascii="Garamond" w:hAnsi="Garamond"/>
                <w:sz w:val="24"/>
                <w:szCs w:val="24"/>
                <w:highlight w:val="yellow"/>
              </w:rPr>
              <w:t xml:space="preserve"> </w:t>
            </w:r>
            <m:oMath>
              <m:nary>
                <m:naryPr>
                  <m:chr m:val="∑"/>
                  <m:limLoc m:val="undOvr"/>
                  <m:supHide m:val="1"/>
                  <m:ctrlPr>
                    <w:rPr>
                      <w:rFonts w:ascii="Cambria Math" w:hAnsi="Cambria Math"/>
                      <w:i/>
                      <w:iCs/>
                      <w:sz w:val="20"/>
                      <w:szCs w:val="20"/>
                      <w:highlight w:val="yellow"/>
                    </w:rPr>
                  </m:ctrlPr>
                </m:naryPr>
                <m:sub>
                  <m:r>
                    <w:rPr>
                      <w:rFonts w:ascii="Cambria Math" w:hAnsi="Cambria Math"/>
                      <w:sz w:val="20"/>
                      <w:szCs w:val="20"/>
                      <w:highlight w:val="yellow"/>
                    </w:rPr>
                    <m:t>p∈z</m:t>
                  </m:r>
                </m:sub>
                <m:sup/>
                <m:e>
                  <m:sSubSup>
                    <m:sSubSupPr>
                      <m:ctrlPr>
                        <w:rPr>
                          <w:rFonts w:ascii="Cambria Math" w:eastAsiaTheme="minorEastAsia" w:hAnsi="Cambria Math"/>
                          <w:i/>
                          <w:sz w:val="20"/>
                          <w:szCs w:val="20"/>
                          <w:highlight w:val="yellow"/>
                        </w:rPr>
                      </m:ctrlPr>
                    </m:sSubSupPr>
                    <m:e>
                      <m:r>
                        <w:rPr>
                          <w:rFonts w:ascii="Cambria Math" w:eastAsiaTheme="minorEastAsia" w:hAnsi="Cambria Math"/>
                          <w:sz w:val="20"/>
                          <w:szCs w:val="20"/>
                          <w:highlight w:val="yellow"/>
                        </w:rPr>
                        <m:t>S</m:t>
                      </m:r>
                    </m:e>
                    <m:sub>
                      <m:r>
                        <w:rPr>
                          <w:rFonts w:ascii="Cambria Math" w:eastAsiaTheme="minorEastAsia" w:hAnsi="Cambria Math"/>
                          <w:sz w:val="20"/>
                          <w:szCs w:val="20"/>
                          <w:highlight w:val="yellow"/>
                        </w:rPr>
                        <m:t>p,i.q,j,m-1,z</m:t>
                      </m:r>
                    </m:sub>
                    <m:sup>
                      <m:r>
                        <w:rPr>
                          <w:rFonts w:ascii="Cambria Math" w:eastAsiaTheme="minorEastAsia" w:hAnsi="Cambria Math"/>
                          <w:sz w:val="20"/>
                          <w:szCs w:val="20"/>
                          <w:highlight w:val="yellow"/>
                        </w:rPr>
                        <m:t>неуст_негот_Мод_бНЦЗ</m:t>
                      </m:r>
                    </m:sup>
                  </m:sSubSup>
                </m:e>
              </m:nary>
              <m:r>
                <w:rPr>
                  <w:rFonts w:ascii="Cambria Math" w:hAnsi="Cambria Math"/>
                  <w:sz w:val="20"/>
                  <w:szCs w:val="20"/>
                  <w:highlight w:val="yellow"/>
                </w:rPr>
                <m:t>=</m:t>
              </m:r>
              <m:nary>
                <m:naryPr>
                  <m:chr m:val="∑"/>
                  <m:limLoc m:val="undOvr"/>
                  <m:supHide m:val="1"/>
                  <m:ctrlPr>
                    <w:rPr>
                      <w:rFonts w:ascii="Cambria Math" w:hAnsi="Cambria Math"/>
                      <w:i/>
                      <w:iCs/>
                      <w:sz w:val="20"/>
                      <w:szCs w:val="20"/>
                      <w:highlight w:val="yellow"/>
                    </w:rPr>
                  </m:ctrlPr>
                </m:naryPr>
                <m:sub>
                  <m:r>
                    <w:rPr>
                      <w:rFonts w:ascii="Cambria Math" w:hAnsi="Cambria Math"/>
                      <w:sz w:val="20"/>
                      <w:szCs w:val="20"/>
                      <w:highlight w:val="yellow"/>
                    </w:rPr>
                    <m:t>p∈z</m:t>
                  </m:r>
                </m:sub>
                <m:sup/>
                <m:e>
                  <m:nary>
                    <m:naryPr>
                      <m:chr m:val="∑"/>
                      <m:limLoc m:val="undOvr"/>
                      <m:supHide m:val="1"/>
                      <m:ctrlPr>
                        <w:rPr>
                          <w:rFonts w:ascii="Cambria Math" w:hAnsi="Cambria Math"/>
                          <w:i/>
                          <w:iCs/>
                          <w:sz w:val="20"/>
                          <w:szCs w:val="20"/>
                          <w:highlight w:val="yellow"/>
                        </w:rPr>
                      </m:ctrlPr>
                    </m:naryPr>
                    <m:sub>
                      <m:r>
                        <w:rPr>
                          <w:rFonts w:ascii="Cambria Math" w:hAnsi="Cambria Math"/>
                          <w:sz w:val="20"/>
                          <w:szCs w:val="20"/>
                          <w:highlight w:val="yellow"/>
                        </w:rPr>
                        <m:t>t∈январь25-март25</m:t>
                      </m:r>
                    </m:sub>
                    <m:sup/>
                    <m:e>
                      <m:sSubSup>
                        <m:sSubSupPr>
                          <m:ctrlPr>
                            <w:rPr>
                              <w:rFonts w:ascii="Cambria Math" w:hAnsi="Cambria Math"/>
                              <w:i/>
                              <w:iCs/>
                              <w:sz w:val="20"/>
                              <w:szCs w:val="20"/>
                              <w:highlight w:val="yellow"/>
                            </w:rPr>
                          </m:ctrlPr>
                        </m:sSubSupPr>
                        <m:e>
                          <m:r>
                            <w:rPr>
                              <w:rFonts w:ascii="Cambria Math" w:hAnsi="Cambria Math"/>
                              <w:sz w:val="20"/>
                              <w:szCs w:val="20"/>
                              <w:highlight w:val="yellow"/>
                            </w:rPr>
                            <m:t>S</m:t>
                          </m:r>
                        </m:e>
                        <m:sub>
                          <m:r>
                            <w:rPr>
                              <w:rFonts w:ascii="Cambria Math" w:hAnsi="Cambria Math"/>
                              <w:sz w:val="20"/>
                              <w:szCs w:val="20"/>
                              <w:highlight w:val="yellow"/>
                            </w:rPr>
                            <m:t>p,i.q,j,t,z</m:t>
                          </m:r>
                        </m:sub>
                        <m:sup>
                          <m:r>
                            <m:rPr>
                              <m:nor/>
                            </m:rPr>
                            <w:rPr>
                              <w:rFonts w:ascii="Cambria Math" w:hAnsi="Cambria Math"/>
                              <w:sz w:val="20"/>
                              <w:szCs w:val="20"/>
                              <w:highlight w:val="yellow"/>
                            </w:rPr>
                            <m:t>неуст_негот_Мод_бНЦЗ</m:t>
                          </m:r>
                        </m:sup>
                      </m:sSubSup>
                    </m:e>
                  </m:nary>
                </m:e>
              </m:nary>
            </m:oMath>
            <w:r w:rsidR="004B54F4" w:rsidRPr="00272F96">
              <w:rPr>
                <w:rFonts w:ascii="Cambria Math" w:hAnsi="Cambria Math"/>
                <w:sz w:val="20"/>
                <w:szCs w:val="20"/>
              </w:rPr>
              <w:t>;</w:t>
            </w:r>
          </w:p>
          <w:p w14:paraId="58A7AF45" w14:textId="77777777" w:rsidR="004B54F4" w:rsidRPr="00272F96" w:rsidRDefault="004B54F4" w:rsidP="00877A53">
            <w:r w:rsidRPr="00272F96">
              <w:t>…</w:t>
            </w:r>
          </w:p>
        </w:tc>
      </w:tr>
      <w:tr w:rsidR="004B54F4" w:rsidRPr="00272F96" w14:paraId="53637EA2" w14:textId="77777777" w:rsidTr="006017B7">
        <w:trPr>
          <w:trHeight w:val="20"/>
        </w:trPr>
        <w:tc>
          <w:tcPr>
            <w:tcW w:w="847" w:type="dxa"/>
            <w:vAlign w:val="center"/>
          </w:tcPr>
          <w:p w14:paraId="5DD0BEDB" w14:textId="4E4AF2DC" w:rsidR="004B54F4" w:rsidRPr="00272F96" w:rsidRDefault="004B54F4" w:rsidP="00877A53">
            <w:pPr>
              <w:ind w:firstLine="0"/>
              <w:rPr>
                <w:b/>
                <w:lang w:eastAsia="en-US"/>
              </w:rPr>
            </w:pPr>
            <w:r w:rsidRPr="00272F96">
              <w:rPr>
                <w:b/>
                <w:lang w:eastAsia="en-US"/>
              </w:rPr>
              <w:t>10.6</w:t>
            </w:r>
          </w:p>
        </w:tc>
        <w:tc>
          <w:tcPr>
            <w:tcW w:w="6950" w:type="dxa"/>
            <w:gridSpan w:val="2"/>
            <w:vAlign w:val="center"/>
          </w:tcPr>
          <w:p w14:paraId="2C36BC1D" w14:textId="77777777" w:rsidR="004B54F4" w:rsidRPr="00272F96" w:rsidRDefault="004B54F4" w:rsidP="00877A53">
            <w:pPr>
              <w:pStyle w:val="35"/>
            </w:pPr>
            <w:bookmarkStart w:id="30" w:name="_Toc273436353"/>
            <w:bookmarkStart w:id="31" w:name="_Toc319233457"/>
            <w:bookmarkStart w:id="32" w:name="_Toc327439730"/>
            <w:bookmarkStart w:id="33" w:name="_Toc172663582"/>
            <w:bookmarkStart w:id="34" w:name="_Toc315448324"/>
            <w:r w:rsidRPr="00272F96">
              <w:t>10.6 Определение средневзвешенной нерегулируемой цены на электрическую энергию</w:t>
            </w:r>
            <w:bookmarkEnd w:id="30"/>
            <w:bookmarkEnd w:id="31"/>
            <w:bookmarkEnd w:id="32"/>
            <w:bookmarkEnd w:id="33"/>
            <w:r w:rsidRPr="00272F96">
              <w:t xml:space="preserve"> </w:t>
            </w:r>
            <w:bookmarkEnd w:id="34"/>
          </w:p>
          <w:p w14:paraId="4ADB753C" w14:textId="77777777" w:rsidR="004B54F4" w:rsidRPr="00272F96" w:rsidRDefault="004B54F4" w:rsidP="00C37329">
            <w:pPr>
              <w:pStyle w:val="40"/>
              <w:numPr>
                <w:ilvl w:val="0"/>
                <w:numId w:val="90"/>
              </w:numPr>
              <w:tabs>
                <w:tab w:val="num" w:pos="360"/>
              </w:tabs>
              <w:ind w:left="37" w:firstLine="283"/>
            </w:pPr>
            <w:r w:rsidRPr="00272F96">
              <w:t xml:space="preserve"> Средневзвешенная нерегулируемая цена на электрическую энергию на оптовом рынке, определяемая по результатам конкурентного отбора ценовых заявок на сутки вперед и конкурентного отбора заявок для балансирования системы, для участника оптового рынка </w:t>
            </w:r>
            <w:r w:rsidRPr="00272F96">
              <w:rPr>
                <w:i/>
              </w:rPr>
              <w:t>j</w:t>
            </w:r>
            <w:r w:rsidRPr="00272F96">
              <w:t xml:space="preserve"> в отношении ГТП </w:t>
            </w:r>
            <w:r w:rsidRPr="00272F96">
              <w:rPr>
                <w:i/>
              </w:rPr>
              <w:t>q</w:t>
            </w:r>
            <w:r w:rsidRPr="00272F96">
              <w:t xml:space="preserve"> для расчетного периода </w:t>
            </w:r>
            <w:r w:rsidRPr="00272F96">
              <w:rPr>
                <w:i/>
              </w:rPr>
              <w:t>m</w:t>
            </w:r>
            <w:r w:rsidRPr="00272F96">
              <w:t xml:space="preserve"> определяется следующим образом:</w:t>
            </w:r>
          </w:p>
          <w:p w14:paraId="602D4A53" w14:textId="77777777" w:rsidR="004B54F4" w:rsidRPr="00272F96" w:rsidRDefault="004B54F4" w:rsidP="00877A53">
            <w:pPr>
              <w:pStyle w:val="aa"/>
              <w:ind w:left="37" w:firstLine="283"/>
              <w:rPr>
                <w:rFonts w:ascii="Garamond" w:hAnsi="Garamond"/>
                <w:color w:val="000000"/>
              </w:rPr>
            </w:pPr>
            <w:r w:rsidRPr="00272F96">
              <w:rPr>
                <w:rFonts w:ascii="Garamond" w:hAnsi="Garamond"/>
                <w:color w:val="000000"/>
              </w:rPr>
              <w:t>….</w:t>
            </w:r>
          </w:p>
          <w:p w14:paraId="44892F97" w14:textId="77777777" w:rsidR="004B54F4" w:rsidRPr="00272F96" w:rsidRDefault="004A0032" w:rsidP="00877A53">
            <w:pPr>
              <w:pStyle w:val="aa"/>
              <w:ind w:left="37" w:firstLine="283"/>
              <w:rPr>
                <w:rFonts w:ascii="Garamond" w:hAnsi="Garamond"/>
                <w:color w:val="000000"/>
              </w:rPr>
            </w:pPr>
            <m:oMath>
              <m:sSubSup>
                <m:sSubSupPr>
                  <m:ctrlPr>
                    <w:rPr>
                      <w:rFonts w:ascii="Cambria Math" w:hAnsi="Garamond"/>
                      <w:i/>
                      <w:color w:val="000000"/>
                    </w:rPr>
                  </m:ctrlPr>
                </m:sSubSupPr>
                <m:e>
                  <m:r>
                    <w:rPr>
                      <w:rFonts w:ascii="Cambria Math" w:hAnsi="Garamond"/>
                      <w:color w:val="000000"/>
                    </w:rPr>
                    <m:t>Q</m:t>
                  </m:r>
                </m:e>
                <m:sub>
                  <m:r>
                    <w:rPr>
                      <w:rFonts w:ascii="Cambria Math" w:hAnsi="Garamond"/>
                      <w:color w:val="000000"/>
                    </w:rPr>
                    <m:t>j,q,m</m:t>
                  </m:r>
                  <m:r>
                    <w:rPr>
                      <w:rFonts w:ascii="Cambria Math" w:hAnsi="Garamond"/>
                      <w:color w:val="000000"/>
                    </w:rPr>
                    <m:t>-</m:t>
                  </m:r>
                  <m:r>
                    <w:rPr>
                      <w:rFonts w:ascii="Cambria Math" w:hAnsi="Garamond"/>
                      <w:color w:val="000000"/>
                    </w:rPr>
                    <m:t>1</m:t>
                  </m:r>
                </m:sub>
                <m:sup>
                  <m:r>
                    <w:rPr>
                      <w:rFonts w:ascii="Cambria Math" w:hAnsi="Garamond"/>
                      <w:color w:val="000000"/>
                    </w:rPr>
                    <m:t>небаланс</m:t>
                  </m:r>
                  <m:r>
                    <w:rPr>
                      <w:rFonts w:ascii="Cambria Math" w:hAnsi="Cambria Math"/>
                      <w:color w:val="000000"/>
                    </w:rPr>
                    <m:t> </m:t>
                  </m:r>
                  <m:r>
                    <w:rPr>
                      <w:rFonts w:ascii="Garamond" w:hAnsi="Garamond" w:cs="Garamond"/>
                      <w:color w:val="000000"/>
                    </w:rPr>
                    <m:t>БР</m:t>
                  </m:r>
                  <m:ctrlPr>
                    <w:rPr>
                      <w:rFonts w:ascii="Cambria Math" w:hAnsi="Cambria Math"/>
                      <w:i/>
                      <w:color w:val="000000"/>
                    </w:rPr>
                  </m:ctrlPr>
                </m:sup>
              </m:sSubSup>
            </m:oMath>
            <w:r w:rsidR="004B54F4" w:rsidRPr="00272F96">
              <w:rPr>
                <w:rFonts w:ascii="Garamond" w:hAnsi="Garamond"/>
                <w:color w:val="000000"/>
              </w:rPr>
              <w:t xml:space="preserve"> – величина небаланса балансирующего рынка, определенного как разница суммарных предварительных обязательств и суммарных предварительных требований по оплате отклонений, приходящаяся на ГТП потребления </w:t>
            </w:r>
            <w:r w:rsidR="004B54F4" w:rsidRPr="00272F96">
              <w:rPr>
                <w:rFonts w:ascii="Garamond" w:hAnsi="Garamond"/>
                <w:i/>
                <w:color w:val="000000"/>
              </w:rPr>
              <w:t>q</w:t>
            </w:r>
            <w:r w:rsidR="004B54F4" w:rsidRPr="00272F96">
              <w:rPr>
                <w:rFonts w:ascii="Garamond" w:hAnsi="Garamond"/>
                <w:color w:val="000000"/>
              </w:rPr>
              <w:t xml:space="preserve"> участника оптового рынка </w:t>
            </w:r>
            <w:r w:rsidR="004B54F4" w:rsidRPr="00272F96">
              <w:rPr>
                <w:rFonts w:ascii="Garamond" w:hAnsi="Garamond"/>
                <w:i/>
                <w:color w:val="000000"/>
              </w:rPr>
              <w:t>j</w:t>
            </w:r>
            <w:r w:rsidR="004B54F4" w:rsidRPr="00272F96">
              <w:rPr>
                <w:rFonts w:ascii="Garamond" w:hAnsi="Garamond"/>
                <w:color w:val="000000"/>
              </w:rPr>
              <w:t xml:space="preserve"> в расчетном периоде </w:t>
            </w:r>
            <w:r w:rsidR="004B54F4" w:rsidRPr="00272F96">
              <w:rPr>
                <w:rFonts w:ascii="Garamond" w:hAnsi="Garamond"/>
                <w:i/>
                <w:color w:val="000000"/>
              </w:rPr>
              <w:t>m</w:t>
            </w:r>
            <w:r w:rsidR="004B54F4" w:rsidRPr="00272F96">
              <w:rPr>
                <w:rFonts w:ascii="Garamond" w:hAnsi="Garamond"/>
                <w:color w:val="000000"/>
              </w:rPr>
              <w:t>–1</w:t>
            </w:r>
            <w:r w:rsidR="004B54F4" w:rsidRPr="00272F96">
              <w:rPr>
                <w:rFonts w:ascii="Garamond" w:hAnsi="Garamond"/>
                <w:i/>
                <w:color w:val="000000"/>
              </w:rPr>
              <w:t xml:space="preserve"> </w:t>
            </w:r>
            <w:r w:rsidR="004B54F4" w:rsidRPr="00272F96">
              <w:rPr>
                <w:rFonts w:ascii="Garamond" w:hAnsi="Garamond"/>
                <w:color w:val="000000"/>
              </w:rPr>
              <w:t>и</w:t>
            </w:r>
            <w:r w:rsidR="004B54F4" w:rsidRPr="00272F96">
              <w:rPr>
                <w:rFonts w:ascii="Garamond" w:hAnsi="Garamond"/>
                <w:i/>
                <w:color w:val="000000"/>
              </w:rPr>
              <w:t xml:space="preserve"> </w:t>
            </w:r>
            <w:r w:rsidR="004B54F4" w:rsidRPr="00272F96">
              <w:rPr>
                <w:rFonts w:ascii="Garamond" w:hAnsi="Garamond"/>
                <w:color w:val="000000"/>
              </w:rPr>
              <w:t xml:space="preserve">определенная в соответствии с разделом 9 </w:t>
            </w:r>
            <w:r w:rsidR="004B54F4" w:rsidRPr="00272F96">
              <w:rPr>
                <w:rFonts w:ascii="Garamond" w:hAnsi="Garamond"/>
                <w:i/>
                <w:color w:val="000000"/>
              </w:rPr>
              <w:t>Регламента определения объемов, инициатив и стоимости отклонений</w:t>
            </w:r>
            <w:r w:rsidR="004B54F4" w:rsidRPr="00272F96">
              <w:rPr>
                <w:rFonts w:ascii="Garamond" w:hAnsi="Garamond"/>
                <w:color w:val="000000"/>
              </w:rPr>
              <w:t xml:space="preserve"> (Приложение № 12 к </w:t>
            </w:r>
            <w:r w:rsidR="004B54F4" w:rsidRPr="00272F96">
              <w:rPr>
                <w:rFonts w:ascii="Garamond" w:hAnsi="Garamond"/>
                <w:i/>
                <w:color w:val="000000"/>
              </w:rPr>
              <w:t>Договору о присоединении к торговой системе оптового рынка</w:t>
            </w:r>
            <w:r w:rsidR="004B54F4" w:rsidRPr="00272F96">
              <w:rPr>
                <w:rFonts w:ascii="Garamond" w:hAnsi="Garamond"/>
                <w:color w:val="000000"/>
              </w:rPr>
              <w:t xml:space="preserve">). При этом, если в соответствии с разделом 8 </w:t>
            </w:r>
            <w:r w:rsidR="004B54F4" w:rsidRPr="00272F96">
              <w:rPr>
                <w:rFonts w:ascii="Garamond" w:hAnsi="Garamond"/>
                <w:i/>
                <w:color w:val="000000"/>
              </w:rPr>
              <w:t xml:space="preserve">Регламента определения объемов, инициатив и стоимости отклонений </w:t>
            </w:r>
            <w:r w:rsidR="004B54F4" w:rsidRPr="00272F96">
              <w:rPr>
                <w:rFonts w:ascii="Garamond" w:hAnsi="Garamond"/>
                <w:color w:val="000000"/>
              </w:rPr>
              <w:t xml:space="preserve">(Приложение № 12 к </w:t>
            </w:r>
            <w:r w:rsidR="004B54F4" w:rsidRPr="00272F96">
              <w:rPr>
                <w:rFonts w:ascii="Garamond" w:hAnsi="Garamond"/>
                <w:i/>
                <w:color w:val="000000"/>
              </w:rPr>
              <w:t>Договору о присоединении к торговой системе оптового рынка</w:t>
            </w:r>
            <w:r w:rsidR="004B54F4" w:rsidRPr="00272F96">
              <w:rPr>
                <w:rFonts w:ascii="Garamond" w:hAnsi="Garamond"/>
                <w:color w:val="000000"/>
              </w:rPr>
              <w:t>) была определена отрицательная</w:t>
            </w:r>
            <w:r w:rsidR="004B54F4" w:rsidRPr="00272F96">
              <w:rPr>
                <w:rFonts w:ascii="Garamond" w:hAnsi="Garamond"/>
                <w:color w:val="000000"/>
                <w:position w:val="-14"/>
              </w:rPr>
              <w:t xml:space="preserve"> </w:t>
            </w:r>
            <w:r w:rsidR="004B54F4" w:rsidRPr="00272F96">
              <w:rPr>
                <w:rFonts w:ascii="Garamond" w:hAnsi="Garamond"/>
                <w:color w:val="000000"/>
              </w:rPr>
              <w:t>разница суммарных предварительных обязательств и суммарных предварительных требований по оплате отклонений в данной ценовой зоне в рассматриваемом расчетном периоде, величина </w:t>
            </w:r>
            <m:oMath>
              <m:sSubSup>
                <m:sSubSupPr>
                  <m:ctrlPr>
                    <w:rPr>
                      <w:rFonts w:ascii="Cambria Math" w:hAnsi="Garamond"/>
                      <w:i/>
                      <w:color w:val="000000"/>
                    </w:rPr>
                  </m:ctrlPr>
                </m:sSubSupPr>
                <m:e>
                  <m:r>
                    <w:rPr>
                      <w:rFonts w:ascii="Cambria Math" w:hAnsi="Garamond"/>
                      <w:color w:val="000000"/>
                    </w:rPr>
                    <m:t>Q</m:t>
                  </m:r>
                </m:e>
                <m:sub>
                  <m:r>
                    <w:rPr>
                      <w:rFonts w:ascii="Cambria Math" w:hAnsi="Garamond"/>
                      <w:color w:val="000000"/>
                    </w:rPr>
                    <m:t>j,q,m</m:t>
                  </m:r>
                  <m:r>
                    <w:rPr>
                      <w:rFonts w:ascii="Cambria Math" w:hAnsi="Garamond"/>
                      <w:color w:val="000000"/>
                    </w:rPr>
                    <m:t>-</m:t>
                  </m:r>
                  <m:r>
                    <w:rPr>
                      <w:rFonts w:ascii="Cambria Math" w:hAnsi="Garamond"/>
                      <w:color w:val="000000"/>
                    </w:rPr>
                    <m:t>1</m:t>
                  </m:r>
                </m:sub>
                <m:sup>
                  <m:r>
                    <w:rPr>
                      <w:rFonts w:ascii="Cambria Math" w:hAnsi="Garamond"/>
                      <w:color w:val="000000"/>
                    </w:rPr>
                    <m:t>небаланс</m:t>
                  </m:r>
                  <m:r>
                    <w:rPr>
                      <w:rFonts w:ascii="Cambria Math" w:hAnsi="Cambria Math"/>
                      <w:color w:val="000000"/>
                    </w:rPr>
                    <m:t> </m:t>
                  </m:r>
                  <m:r>
                    <w:rPr>
                      <w:rFonts w:ascii="Cambria Math" w:hAnsi="Cambria Math" w:cs="Garamond"/>
                      <w:color w:val="000000"/>
                    </w:rPr>
                    <m:t>БР</m:t>
                  </m:r>
                  <m:ctrlPr>
                    <w:rPr>
                      <w:rFonts w:ascii="Cambria Math" w:hAnsi="Cambria Math"/>
                      <w:i/>
                      <w:color w:val="000000"/>
                    </w:rPr>
                  </m:ctrlPr>
                </m:sup>
              </m:sSubSup>
            </m:oMath>
            <w:r w:rsidR="004B54F4" w:rsidRPr="00272F96">
              <w:rPr>
                <w:rFonts w:ascii="Garamond" w:hAnsi="Garamond"/>
                <w:color w:val="000000"/>
                <w:position w:val="-14"/>
              </w:rPr>
              <w:t xml:space="preserve"> </w:t>
            </w:r>
            <w:r w:rsidR="004B54F4" w:rsidRPr="00272F96">
              <w:rPr>
                <w:rFonts w:ascii="Garamond" w:hAnsi="Garamond"/>
                <w:color w:val="000000"/>
              </w:rPr>
              <w:t>принимается отрицательной.</w:t>
            </w:r>
          </w:p>
          <w:p w14:paraId="1FE2914C" w14:textId="77777777" w:rsidR="004B54F4" w:rsidRPr="00272F96" w:rsidRDefault="004B54F4" w:rsidP="00877A53">
            <w:pPr>
              <w:pStyle w:val="aa"/>
              <w:ind w:left="37" w:firstLine="283"/>
              <w:rPr>
                <w:rFonts w:ascii="Garamond" w:hAnsi="Garamond"/>
                <w:color w:val="000000"/>
              </w:rPr>
            </w:pPr>
          </w:p>
          <w:p w14:paraId="51ECCCC7" w14:textId="77777777" w:rsidR="004B54F4" w:rsidRPr="00272F96" w:rsidRDefault="004B54F4" w:rsidP="00877A53">
            <w:pPr>
              <w:pStyle w:val="aa"/>
              <w:ind w:left="37" w:firstLine="283"/>
              <w:rPr>
                <w:rFonts w:ascii="Garamond" w:hAnsi="Garamond"/>
                <w:color w:val="000000"/>
              </w:rPr>
            </w:pPr>
            <w:r w:rsidRPr="00272F96">
              <w:rPr>
                <w:rFonts w:ascii="Garamond" w:hAnsi="Garamond"/>
                <w:color w:val="000000"/>
              </w:rPr>
              <w:t>…</w:t>
            </w:r>
          </w:p>
          <w:p w14:paraId="69C231A6" w14:textId="2135FB09" w:rsidR="00D8119C" w:rsidRPr="00272F96" w:rsidRDefault="00D8119C" w:rsidP="00877A53">
            <w:pPr>
              <w:pStyle w:val="aa"/>
              <w:ind w:firstLine="567"/>
              <w:rPr>
                <w:rFonts w:ascii="Garamond" w:hAnsi="Garamond"/>
              </w:rPr>
            </w:pPr>
            <w:r w:rsidRPr="00272F96">
              <w:rPr>
                <w:rFonts w:ascii="Garamond" w:hAnsi="Garamond"/>
              </w:rPr>
              <w:t xml:space="preserve">10.6.2. </w:t>
            </w:r>
            <w:r w:rsidR="00C0110E" w:rsidRPr="00272F96">
              <w:rPr>
                <w:rFonts w:ascii="Garamond" w:hAnsi="Garamond"/>
              </w:rPr>
              <w:t xml:space="preserve">  </w:t>
            </w:r>
            <w:r w:rsidRPr="00272F96">
              <w:rPr>
                <w:rFonts w:ascii="Garamond" w:hAnsi="Garamond"/>
              </w:rPr>
              <w:t>…</w:t>
            </w:r>
          </w:p>
          <w:p w14:paraId="27D0BB77" w14:textId="3F2AD88B" w:rsidR="004B54F4" w:rsidRPr="00272F96" w:rsidRDefault="004B54F4" w:rsidP="00877A53">
            <w:pPr>
              <w:pStyle w:val="aa"/>
              <w:ind w:firstLine="567"/>
              <w:rPr>
                <w:rFonts w:ascii="Garamond" w:hAnsi="Garamond"/>
                <w:color w:val="000000"/>
              </w:rPr>
            </w:pPr>
            <w:r w:rsidRPr="00272F96">
              <w:rPr>
                <w:rFonts w:ascii="Garamond" w:hAnsi="Garamond"/>
                <w:color w:val="000000"/>
              </w:rPr>
              <w:t xml:space="preserve">В случае если участником оптового рынка в субъекте РФ </w:t>
            </w:r>
            <w:r w:rsidRPr="00272F96">
              <w:rPr>
                <w:rFonts w:ascii="Garamond" w:hAnsi="Garamond"/>
              </w:rPr>
              <w:t>получено</w:t>
            </w:r>
            <w:r w:rsidRPr="00272F96">
              <w:rPr>
                <w:rFonts w:ascii="Garamond" w:hAnsi="Garamond"/>
                <w:color w:val="000000"/>
              </w:rPr>
              <w:t xml:space="preserve"> право на участие в торговле электроэнергией и мощностью на оптовом рынке по нескольким ГТП, имеющим признак ГП, то </w:t>
            </w:r>
            <w:r w:rsidRPr="00272F96">
              <w:rPr>
                <w:rFonts w:ascii="Garamond" w:eastAsia="Calibri" w:hAnsi="Garamond" w:cs="Garamond"/>
              </w:rPr>
              <w:t>средневзвешенная нерегулируемая цена на электрическую энергию на оптовом рынке, определяемая по результатам конкурентных отборов на сутки вперед,</w:t>
            </w:r>
            <w:r w:rsidRPr="00272F96">
              <w:rPr>
                <w:rFonts w:ascii="Garamond" w:hAnsi="Garamond"/>
              </w:rPr>
              <w:t xml:space="preserve"> </w:t>
            </w:r>
            <w:r w:rsidRPr="00272F96">
              <w:rPr>
                <w:rFonts w:ascii="Garamond" w:hAnsi="Garamond"/>
                <w:color w:val="000000"/>
              </w:rPr>
              <w:t xml:space="preserve">рассчитывается как </w:t>
            </w:r>
            <w:r w:rsidRPr="00272F96">
              <w:rPr>
                <w:rFonts w:ascii="Garamond" w:hAnsi="Garamond"/>
              </w:rPr>
              <w:t>средневзвешенная величина</w:t>
            </w:r>
            <w:r w:rsidRPr="00272F96">
              <w:rPr>
                <w:rFonts w:ascii="Garamond" w:hAnsi="Garamond"/>
                <w:color w:val="000000"/>
              </w:rPr>
              <w:t xml:space="preserve"> по ГТП участника оптового рынка следующим образом:</w:t>
            </w:r>
          </w:p>
          <w:p w14:paraId="0DB4978E" w14:textId="77777777" w:rsidR="004B54F4" w:rsidRPr="00272F96" w:rsidRDefault="004A0032" w:rsidP="00877A53">
            <w:pPr>
              <w:jc w:val="center"/>
            </w:pPr>
            <m:oMath>
              <m:sSubSup>
                <m:sSubSupPr>
                  <m:ctrlPr>
                    <w:rPr>
                      <w:rFonts w:ascii="Cambria Math" w:hAnsi="Cambria Math"/>
                      <w:i/>
                      <w:highlight w:val="yellow"/>
                    </w:rPr>
                  </m:ctrlPr>
                </m:sSubSupPr>
                <m:e>
                  <m:r>
                    <w:rPr>
                      <w:rFonts w:ascii="Cambria Math"/>
                      <w:highlight w:val="yellow"/>
                    </w:rPr>
                    <m:t>P</m:t>
                  </m:r>
                </m:e>
                <m:sub>
                  <m:r>
                    <w:rPr>
                      <w:rFonts w:ascii="Cambria Math"/>
                      <w:highlight w:val="yellow"/>
                    </w:rPr>
                    <m:t>j,</m:t>
                  </m:r>
                  <m:sSub>
                    <m:sSubPr>
                      <m:ctrlPr>
                        <w:rPr>
                          <w:rFonts w:ascii="Cambria Math" w:hAnsi="Cambria Math"/>
                          <w:i/>
                          <w:highlight w:val="yellow"/>
                        </w:rPr>
                      </m:ctrlPr>
                    </m:sSubPr>
                    <m:e>
                      <m:r>
                        <w:rPr>
                          <w:rFonts w:ascii="Cambria Math"/>
                          <w:highlight w:val="yellow"/>
                        </w:rPr>
                        <m:t>m</m:t>
                      </m:r>
                    </m:e>
                    <m:sub/>
                  </m:sSub>
                </m:sub>
                <m:sup>
                  <m:r>
                    <w:rPr>
                      <w:rFonts w:ascii="Cambria Math"/>
                      <w:highlight w:val="yellow"/>
                    </w:rPr>
                    <m:t>РСВ</m:t>
                  </m:r>
                </m:sup>
              </m:sSubSup>
              <m:r>
                <w:rPr>
                  <w:rFonts w:ascii="Cambria Math"/>
                  <w:highlight w:val="yellow"/>
                </w:rPr>
                <m:t>=</m:t>
              </m:r>
              <m:f>
                <m:fPr>
                  <m:ctrlPr>
                    <w:rPr>
                      <w:rFonts w:ascii="Cambria Math" w:hAnsi="Cambria Math"/>
                      <w:i/>
                      <w:highlight w:val="yellow"/>
                    </w:rPr>
                  </m:ctrlPr>
                </m:fPr>
                <m:num>
                  <m:nary>
                    <m:naryPr>
                      <m:chr m:val="∑"/>
                      <m:supHide m:val="1"/>
                      <m:ctrlPr>
                        <w:rPr>
                          <w:rFonts w:ascii="Cambria Math" w:hAnsi="Cambria Math"/>
                          <w:i/>
                          <w:highlight w:val="yellow"/>
                        </w:rPr>
                      </m:ctrlPr>
                    </m:naryPr>
                    <m:sub>
                      <m:r>
                        <w:rPr>
                          <w:rFonts w:ascii="Cambria Math"/>
                          <w:highlight w:val="yellow"/>
                        </w:rPr>
                        <m:t>q</m:t>
                      </m:r>
                    </m:sub>
                    <m:sup/>
                    <m:e>
                      <m:d>
                        <m:dPr>
                          <m:ctrlPr>
                            <w:rPr>
                              <w:rFonts w:ascii="Cambria Math" w:hAnsi="Cambria Math"/>
                              <w:i/>
                              <w:highlight w:val="yellow"/>
                            </w:rPr>
                          </m:ctrlPr>
                        </m:dPr>
                        <m:e>
                          <m:sSubSup>
                            <m:sSubSupPr>
                              <m:ctrlPr>
                                <w:rPr>
                                  <w:rFonts w:ascii="Cambria Math" w:hAnsi="Cambria Math"/>
                                  <w:i/>
                                  <w:highlight w:val="yellow"/>
                                </w:rPr>
                              </m:ctrlPr>
                            </m:sSubSupPr>
                            <m:e>
                              <m:r>
                                <w:rPr>
                                  <w:rFonts w:ascii="Cambria Math"/>
                                  <w:highlight w:val="yellow"/>
                                </w:rPr>
                                <m:t>P</m:t>
                              </m:r>
                            </m:e>
                            <m:sub>
                              <m:r>
                                <w:rPr>
                                  <w:rFonts w:ascii="Cambria Math"/>
                                  <w:highlight w:val="yellow"/>
                                </w:rPr>
                                <m:t>j,q,m</m:t>
                              </m:r>
                            </m:sub>
                            <m:sup>
                              <m:r>
                                <w:rPr>
                                  <w:rFonts w:ascii="Cambria Math"/>
                                  <w:highlight w:val="yellow"/>
                                </w:rPr>
                                <m:t>РСВ</m:t>
                              </m:r>
                            </m:sup>
                          </m:sSubSup>
                          <m:r>
                            <w:rPr>
                              <w:rFonts w:ascii="Cambria Math"/>
                              <w:highlight w:val="yellow"/>
                            </w:rPr>
                            <m:t>×</m:t>
                          </m:r>
                          <m:nary>
                            <m:naryPr>
                              <m:chr m:val="∑"/>
                              <m:supHide m:val="1"/>
                              <m:ctrlPr>
                                <w:rPr>
                                  <w:rFonts w:ascii="Cambria Math" w:hAnsi="Cambria Math"/>
                                  <w:i/>
                                  <w:highlight w:val="yellow"/>
                                </w:rPr>
                              </m:ctrlPr>
                            </m:naryPr>
                            <m:sub>
                              <m:r>
                                <w:rPr>
                                  <w:rFonts w:ascii="Cambria Math" w:hAnsi="Cambria Math"/>
                                  <w:highlight w:val="yellow"/>
                                </w:rPr>
                                <m:t>h</m:t>
                              </m:r>
                              <m:r>
                                <w:rPr>
                                  <w:rFonts w:ascii="Cambria Math" w:hAnsi="Cambria Math" w:cs="Cambria Math"/>
                                  <w:highlight w:val="yellow"/>
                                </w:rPr>
                                <m:t>∈</m:t>
                              </m:r>
                              <m:r>
                                <w:rPr>
                                  <w:rFonts w:ascii="Cambria Math"/>
                                  <w:highlight w:val="yellow"/>
                                </w:rPr>
                                <m:t>m</m:t>
                              </m:r>
                            </m:sub>
                            <m:sup/>
                            <m:e>
                              <m:sSubSup>
                                <m:sSubSupPr>
                                  <m:ctrlPr>
                                    <w:rPr>
                                      <w:rFonts w:ascii="Cambria Math" w:hAnsi="Cambria Math"/>
                                      <w:i/>
                                      <w:highlight w:val="yellow"/>
                                    </w:rPr>
                                  </m:ctrlPr>
                                </m:sSubSupPr>
                                <m:e>
                                  <m:r>
                                    <w:rPr>
                                      <w:rFonts w:ascii="Cambria Math"/>
                                      <w:highlight w:val="yellow"/>
                                    </w:rPr>
                                    <m:t>V</m:t>
                                  </m:r>
                                </m:e>
                                <m:sub>
                                  <m:r>
                                    <w:rPr>
                                      <w:rFonts w:ascii="Cambria Math"/>
                                      <w:highlight w:val="yellow"/>
                                    </w:rPr>
                                    <m:t>j,q,</m:t>
                                  </m:r>
                                  <m:r>
                                    <w:rPr>
                                      <w:rFonts w:ascii="Cambria Math" w:hAnsi="Cambria Math"/>
                                      <w:highlight w:val="yellow"/>
                                    </w:rPr>
                                    <m:t>h</m:t>
                                  </m:r>
                                </m:sub>
                                <m:sup>
                                  <m:r>
                                    <w:rPr>
                                      <w:rFonts w:ascii="Cambria Math"/>
                                      <w:highlight w:val="yellow"/>
                                    </w:rPr>
                                    <m:t>Э</m:t>
                                  </m:r>
                                  <m:r>
                                    <w:rPr>
                                      <w:rFonts w:ascii="Cambria Math"/>
                                      <w:highlight w:val="yellow"/>
                                    </w:rPr>
                                    <m:t>,</m:t>
                                  </m:r>
                                  <m:r>
                                    <w:rPr>
                                      <w:rFonts w:ascii="Cambria Math"/>
                                      <w:highlight w:val="yellow"/>
                                    </w:rPr>
                                    <m:t>план</m:t>
                                  </m:r>
                                </m:sup>
                              </m:sSubSup>
                            </m:e>
                          </m:nary>
                        </m:e>
                      </m:d>
                    </m:e>
                  </m:nary>
                </m:num>
                <m:den>
                  <m:nary>
                    <m:naryPr>
                      <m:chr m:val="∑"/>
                      <m:supHide m:val="1"/>
                      <m:ctrlPr>
                        <w:rPr>
                          <w:rFonts w:ascii="Cambria Math" w:hAnsi="Cambria Math"/>
                          <w:i/>
                          <w:highlight w:val="yellow"/>
                        </w:rPr>
                      </m:ctrlPr>
                    </m:naryPr>
                    <m:sub>
                      <m:r>
                        <w:rPr>
                          <w:rFonts w:ascii="Cambria Math"/>
                          <w:highlight w:val="yellow"/>
                        </w:rPr>
                        <m:t>q</m:t>
                      </m:r>
                    </m:sub>
                    <m:sup/>
                    <m:e>
                      <m:nary>
                        <m:naryPr>
                          <m:chr m:val="∑"/>
                          <m:supHide m:val="1"/>
                          <m:ctrlPr>
                            <w:rPr>
                              <w:rFonts w:ascii="Cambria Math" w:hAnsi="Cambria Math"/>
                              <w:i/>
                              <w:highlight w:val="yellow"/>
                            </w:rPr>
                          </m:ctrlPr>
                        </m:naryPr>
                        <m:sub>
                          <m:r>
                            <w:rPr>
                              <w:rFonts w:ascii="Cambria Math" w:hAnsi="Cambria Math"/>
                              <w:highlight w:val="yellow"/>
                            </w:rPr>
                            <m:t>h</m:t>
                          </m:r>
                          <m:r>
                            <w:rPr>
                              <w:rFonts w:ascii="Cambria Math" w:hAnsi="Cambria Math" w:cs="Cambria Math"/>
                              <w:highlight w:val="yellow"/>
                            </w:rPr>
                            <m:t>∈</m:t>
                          </m:r>
                          <m:r>
                            <w:rPr>
                              <w:rFonts w:ascii="Cambria Math"/>
                              <w:highlight w:val="yellow"/>
                            </w:rPr>
                            <m:t>m</m:t>
                          </m:r>
                        </m:sub>
                        <m:sup/>
                        <m:e>
                          <m:sSubSup>
                            <m:sSubSupPr>
                              <m:ctrlPr>
                                <w:rPr>
                                  <w:rFonts w:ascii="Cambria Math" w:hAnsi="Cambria Math"/>
                                  <w:i/>
                                  <w:highlight w:val="yellow"/>
                                </w:rPr>
                              </m:ctrlPr>
                            </m:sSubSupPr>
                            <m:e>
                              <m:r>
                                <w:rPr>
                                  <w:rFonts w:ascii="Cambria Math"/>
                                  <w:highlight w:val="yellow"/>
                                </w:rPr>
                                <m:t>V</m:t>
                              </m:r>
                            </m:e>
                            <m:sub>
                              <m:r>
                                <w:rPr>
                                  <w:rFonts w:ascii="Cambria Math"/>
                                  <w:highlight w:val="yellow"/>
                                </w:rPr>
                                <m:t>j,q,</m:t>
                              </m:r>
                              <m:r>
                                <w:rPr>
                                  <w:rFonts w:ascii="Cambria Math" w:hAnsi="Cambria Math"/>
                                  <w:highlight w:val="yellow"/>
                                </w:rPr>
                                <m:t>h</m:t>
                              </m:r>
                            </m:sub>
                            <m:sup>
                              <m:r>
                                <w:rPr>
                                  <w:rFonts w:ascii="Cambria Math"/>
                                  <w:highlight w:val="yellow"/>
                                </w:rPr>
                                <m:t>Э</m:t>
                              </m:r>
                              <m:r>
                                <w:rPr>
                                  <w:rFonts w:ascii="Cambria Math"/>
                                  <w:highlight w:val="yellow"/>
                                </w:rPr>
                                <m:t>,</m:t>
                              </m:r>
                              <m:r>
                                <w:rPr>
                                  <w:rFonts w:ascii="Cambria Math"/>
                                  <w:highlight w:val="yellow"/>
                                </w:rPr>
                                <m:t>план</m:t>
                              </m:r>
                            </m:sup>
                          </m:sSubSup>
                        </m:e>
                      </m:nary>
                    </m:e>
                  </m:nary>
                </m:den>
              </m:f>
            </m:oMath>
            <w:r w:rsidR="004B54F4" w:rsidRPr="00272F96">
              <w:rPr>
                <w:highlight w:val="yellow"/>
              </w:rPr>
              <w:t>.</w:t>
            </w:r>
          </w:p>
          <w:p w14:paraId="6426D576" w14:textId="77777777" w:rsidR="004B54F4" w:rsidRPr="00272F96" w:rsidRDefault="004B54F4" w:rsidP="00877A53">
            <w:pPr>
              <w:pStyle w:val="aa"/>
              <w:ind w:left="31" w:firstLine="426"/>
              <w:rPr>
                <w:rFonts w:ascii="Garamond" w:hAnsi="Garamond"/>
              </w:rPr>
            </w:pPr>
            <w:r w:rsidRPr="00272F96">
              <w:rPr>
                <w:rFonts w:ascii="Garamond" w:hAnsi="Garamond"/>
                <w:color w:val="000000"/>
              </w:rPr>
              <w:t xml:space="preserve">В случае если </w:t>
            </w:r>
            <m:oMath>
              <m:nary>
                <m:naryPr>
                  <m:chr m:val="∑"/>
                  <m:supHide m:val="1"/>
                  <m:ctrlPr>
                    <w:rPr>
                      <w:rFonts w:ascii="Cambria Math" w:hAnsi="Garamond"/>
                      <w:i/>
                      <w:color w:val="000000"/>
                    </w:rPr>
                  </m:ctrlPr>
                </m:naryPr>
                <m:sub>
                  <m:r>
                    <w:rPr>
                      <w:rFonts w:ascii="Cambria Math" w:hAnsi="Garamond"/>
                      <w:color w:val="000000"/>
                    </w:rPr>
                    <m:t>q</m:t>
                  </m:r>
                </m:sub>
                <m:sup/>
                <m:e>
                  <m:nary>
                    <m:naryPr>
                      <m:chr m:val="∑"/>
                      <m:supHide m:val="1"/>
                      <m:ctrlPr>
                        <w:rPr>
                          <w:rFonts w:ascii="Cambria Math" w:hAnsi="Cambria Math"/>
                          <w:i/>
                          <w:color w:val="000000"/>
                        </w:rPr>
                      </m:ctrlPr>
                    </m:naryPr>
                    <m:sub>
                      <m:r>
                        <w:rPr>
                          <w:rFonts w:ascii="Cambria Math" w:hAnsi="Cambria Math"/>
                          <w:color w:val="000000"/>
                        </w:rPr>
                        <m:t>h</m:t>
                      </m:r>
                      <m:r>
                        <w:rPr>
                          <w:rFonts w:ascii="Cambria Math" w:hAnsi="Cambria Math" w:cs="Cambria Math"/>
                          <w:color w:val="000000"/>
                        </w:rPr>
                        <m:t>∈</m:t>
                      </m:r>
                      <m:r>
                        <w:rPr>
                          <w:rFonts w:ascii="Cambria Math" w:hAnsi="Garamond"/>
                          <w:color w:val="000000"/>
                        </w:rPr>
                        <m:t>m</m:t>
                      </m:r>
                      <m:ctrlPr>
                        <w:rPr>
                          <w:rFonts w:ascii="Cambria Math" w:hAnsi="Garamond"/>
                          <w:i/>
                          <w:color w:val="000000"/>
                        </w:rPr>
                      </m:ctrlPr>
                    </m:sub>
                    <m:sup>
                      <m:ctrlPr>
                        <w:rPr>
                          <w:rFonts w:ascii="Cambria Math" w:hAnsi="Garamond"/>
                          <w:i/>
                          <w:color w:val="000000"/>
                        </w:rPr>
                      </m:ctrlPr>
                    </m:sup>
                    <m:e>
                      <m:sSubSup>
                        <m:sSubSupPr>
                          <m:ctrlPr>
                            <w:rPr>
                              <w:rFonts w:ascii="Cambria Math" w:hAnsi="Garamond"/>
                              <w:i/>
                              <w:color w:val="000000"/>
                            </w:rPr>
                          </m:ctrlPr>
                        </m:sSubSupPr>
                        <m:e>
                          <m:r>
                            <w:rPr>
                              <w:rFonts w:ascii="Cambria Math" w:hAnsi="Garamond"/>
                              <w:color w:val="000000"/>
                            </w:rPr>
                            <m:t>V</m:t>
                          </m:r>
                        </m:e>
                        <m:sub>
                          <m:r>
                            <w:rPr>
                              <w:rFonts w:ascii="Cambria Math" w:hAnsi="Garamond"/>
                              <w:color w:val="000000"/>
                            </w:rPr>
                            <m:t>j,q,</m:t>
                          </m:r>
                          <m:r>
                            <w:rPr>
                              <w:rFonts w:ascii="Cambria Math" w:hAnsi="Cambria Math"/>
                              <w:color w:val="000000"/>
                            </w:rPr>
                            <m:t>h</m:t>
                          </m:r>
                          <m:ctrlPr>
                            <w:rPr>
                              <w:rFonts w:ascii="Cambria Math" w:hAnsi="Cambria Math"/>
                              <w:i/>
                              <w:color w:val="000000"/>
                            </w:rPr>
                          </m:ctrlPr>
                        </m:sub>
                        <m:sup>
                          <m:r>
                            <w:rPr>
                              <w:rFonts w:ascii="Cambria Math" w:hAnsi="Garamond"/>
                              <w:color w:val="000000"/>
                            </w:rPr>
                            <m:t>Э</m:t>
                          </m:r>
                          <m:r>
                            <w:rPr>
                              <w:rFonts w:ascii="Cambria Math" w:hAnsi="Garamond"/>
                              <w:color w:val="000000"/>
                            </w:rPr>
                            <m:t>,</m:t>
                          </m:r>
                          <m:r>
                            <w:rPr>
                              <w:rFonts w:ascii="Cambria Math" w:hAnsi="Garamond"/>
                              <w:color w:val="000000"/>
                            </w:rPr>
                            <m:t>план</m:t>
                          </m:r>
                          <m:ctrlPr>
                            <w:rPr>
                              <w:rFonts w:ascii="Cambria Math" w:hAnsi="Cambria Math"/>
                              <w:i/>
                              <w:color w:val="000000"/>
                            </w:rPr>
                          </m:ctrlPr>
                        </m:sup>
                      </m:sSubSup>
                    </m:e>
                  </m:nary>
                  <m:ctrlPr>
                    <w:rPr>
                      <w:rFonts w:ascii="Cambria Math" w:hAnsi="Cambria Math"/>
                      <w:i/>
                      <w:color w:val="000000"/>
                    </w:rPr>
                  </m:ctrlPr>
                </m:e>
              </m:nary>
              <m:r>
                <w:rPr>
                  <w:rFonts w:ascii="Cambria Math" w:hAnsi="Garamond"/>
                  <w:color w:val="000000"/>
                </w:rPr>
                <m:t>=0</m:t>
              </m:r>
            </m:oMath>
            <w:r w:rsidRPr="00272F96">
              <w:rPr>
                <w:rFonts w:ascii="Garamond" w:hAnsi="Garamond"/>
                <w:color w:val="000000"/>
              </w:rPr>
              <w:t xml:space="preserve">, то </w:t>
            </w:r>
            <m:oMath>
              <m:sSubSup>
                <m:sSubSupPr>
                  <m:ctrlPr>
                    <w:rPr>
                      <w:rFonts w:ascii="Cambria Math" w:hAnsi="Garamond"/>
                      <w:i/>
                    </w:rPr>
                  </m:ctrlPr>
                </m:sSubSupPr>
                <m:e>
                  <m:r>
                    <w:rPr>
                      <w:rFonts w:ascii="Cambria Math" w:hAnsi="Garamond"/>
                    </w:rPr>
                    <m:t>P</m:t>
                  </m:r>
                </m:e>
                <m:sub>
                  <m:r>
                    <w:rPr>
                      <w:rFonts w:ascii="Cambria Math" w:hAnsi="Garamond"/>
                    </w:rPr>
                    <m:t>j,m</m:t>
                  </m:r>
                  <m:ctrlPr>
                    <w:rPr>
                      <w:rFonts w:ascii="Cambria Math" w:hAnsi="Cambria Math"/>
                      <w:i/>
                    </w:rPr>
                  </m:ctrlPr>
                </m:sub>
                <m:sup>
                  <m:r>
                    <w:rPr>
                      <w:rFonts w:ascii="Cambria Math" w:hAnsi="Garamond"/>
                    </w:rPr>
                    <m:t>РСВ</m:t>
                  </m:r>
                  <m:ctrlPr>
                    <w:rPr>
                      <w:rFonts w:ascii="Cambria Math" w:hAnsi="Cambria Math"/>
                      <w:i/>
                    </w:rPr>
                  </m:ctrlPr>
                </m:sup>
              </m:sSubSup>
              <m:r>
                <w:rPr>
                  <w:rFonts w:ascii="Cambria Math" w:hAnsi="Garamond"/>
                </w:rPr>
                <m:t>=0</m:t>
              </m:r>
            </m:oMath>
            <w:r w:rsidRPr="00272F96">
              <w:rPr>
                <w:rFonts w:ascii="Garamond" w:hAnsi="Garamond"/>
              </w:rPr>
              <w:t>.</w:t>
            </w:r>
          </w:p>
          <w:p w14:paraId="40D7F685" w14:textId="77777777" w:rsidR="004B54F4" w:rsidRPr="00272F96" w:rsidRDefault="004B54F4" w:rsidP="00877A53">
            <w:pPr>
              <w:pStyle w:val="aa"/>
              <w:ind w:firstLine="567"/>
              <w:rPr>
                <w:rFonts w:ascii="Garamond" w:hAnsi="Garamond"/>
                <w:color w:val="000000"/>
              </w:rPr>
            </w:pPr>
            <w:r w:rsidRPr="00272F96">
              <w:rPr>
                <w:rFonts w:ascii="Garamond" w:hAnsi="Garamond"/>
              </w:rPr>
              <w:t xml:space="preserve">В случае если </w:t>
            </w:r>
            <m:oMath>
              <m:sSubSup>
                <m:sSubSupPr>
                  <m:ctrlPr>
                    <w:rPr>
                      <w:rFonts w:ascii="Cambria Math" w:hAnsi="Garamond"/>
                      <w:i/>
                    </w:rPr>
                  </m:ctrlPr>
                </m:sSubSupPr>
                <m:e>
                  <m:r>
                    <w:rPr>
                      <w:rFonts w:ascii="Cambria Math" w:hAnsi="Garamond"/>
                    </w:rPr>
                    <m:t>P</m:t>
                  </m:r>
                </m:e>
                <m:sub>
                  <m:r>
                    <w:rPr>
                      <w:rFonts w:ascii="Cambria Math" w:hAnsi="Garamond"/>
                    </w:rPr>
                    <m:t>j,q,m</m:t>
                  </m:r>
                </m:sub>
                <m:sup>
                  <m:r>
                    <w:rPr>
                      <w:rFonts w:ascii="Cambria Math" w:hAnsi="Garamond"/>
                    </w:rPr>
                    <m:t>РСВ</m:t>
                  </m:r>
                  <m:ctrlPr>
                    <w:rPr>
                      <w:rFonts w:ascii="Cambria Math" w:hAnsi="Cambria Math"/>
                      <w:i/>
                    </w:rPr>
                  </m:ctrlPr>
                </m:sup>
              </m:sSubSup>
            </m:oMath>
            <w:r w:rsidRPr="00272F96">
              <w:rPr>
                <w:rFonts w:ascii="Garamond" w:hAnsi="Garamond"/>
              </w:rPr>
              <w:t xml:space="preserve"> не определена, то в целях расчета </w:t>
            </w:r>
            <m:oMath>
              <m:sSubSup>
                <m:sSubSupPr>
                  <m:ctrlPr>
                    <w:rPr>
                      <w:rFonts w:ascii="Cambria Math" w:hAnsi="Garamond"/>
                      <w:i/>
                    </w:rPr>
                  </m:ctrlPr>
                </m:sSubSupPr>
                <m:e>
                  <m:r>
                    <w:rPr>
                      <w:rFonts w:ascii="Cambria Math" w:hAnsi="Garamond"/>
                    </w:rPr>
                    <m:t>P</m:t>
                  </m:r>
                </m:e>
                <m:sub>
                  <m:r>
                    <w:rPr>
                      <w:rFonts w:ascii="Cambria Math" w:hAnsi="Garamond"/>
                    </w:rPr>
                    <m:t>j,m</m:t>
                  </m:r>
                  <m:ctrlPr>
                    <w:rPr>
                      <w:rFonts w:ascii="Cambria Math" w:hAnsi="Cambria Math"/>
                      <w:i/>
                    </w:rPr>
                  </m:ctrlPr>
                </m:sub>
                <m:sup>
                  <m:r>
                    <w:rPr>
                      <w:rFonts w:ascii="Cambria Math" w:hAnsi="Garamond"/>
                    </w:rPr>
                    <m:t>РСВ</m:t>
                  </m:r>
                  <m:ctrlPr>
                    <w:rPr>
                      <w:rFonts w:ascii="Cambria Math" w:hAnsi="Cambria Math"/>
                      <w:i/>
                    </w:rPr>
                  </m:ctrlPr>
                </m:sup>
              </m:sSubSup>
            </m:oMath>
            <w:r w:rsidRPr="00272F96">
              <w:rPr>
                <w:rFonts w:ascii="Garamond" w:hAnsi="Garamond"/>
              </w:rPr>
              <w:t xml:space="preserve"> </w:t>
            </w:r>
            <w:r w:rsidRPr="00272F96">
              <w:t xml:space="preserve"> </w:t>
            </w:r>
            <m:oMath>
              <m:sSubSup>
                <m:sSubSupPr>
                  <m:ctrlPr>
                    <w:rPr>
                      <w:rFonts w:ascii="Cambria Math" w:hAnsi="Garamond"/>
                      <w:i/>
                    </w:rPr>
                  </m:ctrlPr>
                </m:sSubSupPr>
                <m:e>
                  <m:r>
                    <w:rPr>
                      <w:rFonts w:ascii="Cambria Math" w:hAnsi="Garamond"/>
                    </w:rPr>
                    <m:t>P</m:t>
                  </m:r>
                </m:e>
                <m:sub>
                  <m:r>
                    <w:rPr>
                      <w:rFonts w:ascii="Cambria Math" w:hAnsi="Garamond"/>
                    </w:rPr>
                    <m:t>j,q,m</m:t>
                  </m:r>
                </m:sub>
                <m:sup>
                  <m:r>
                    <w:rPr>
                      <w:rFonts w:ascii="Cambria Math" w:hAnsi="Garamond"/>
                    </w:rPr>
                    <m:t>РСВ</m:t>
                  </m:r>
                  <m:ctrlPr>
                    <w:rPr>
                      <w:rFonts w:ascii="Cambria Math" w:hAnsi="Cambria Math"/>
                      <w:i/>
                    </w:rPr>
                  </m:ctrlPr>
                </m:sup>
              </m:sSubSup>
            </m:oMath>
            <w:r w:rsidRPr="00272F96">
              <w:rPr>
                <w:rFonts w:ascii="Garamond" w:hAnsi="Garamond"/>
              </w:rPr>
              <w:t xml:space="preserve">  приравнивается к нулю.</w:t>
            </w:r>
          </w:p>
          <w:p w14:paraId="38192050" w14:textId="77777777" w:rsidR="004B54F4" w:rsidRPr="00272F96" w:rsidRDefault="004B54F4" w:rsidP="00877A53">
            <w:pPr>
              <w:pStyle w:val="40"/>
              <w:numPr>
                <w:ilvl w:val="0"/>
                <w:numId w:val="0"/>
              </w:numPr>
              <w:tabs>
                <w:tab w:val="left" w:pos="567"/>
              </w:tabs>
              <w:ind w:firstLine="567"/>
            </w:pPr>
            <w:r w:rsidRPr="00272F96">
              <w:t xml:space="preserve">10.6.3. Дифференцированная по часам расчетного периода нерегулируемая цена на электрическую энергию на оптовом рынке, определяемая в отношении гарантирующего поставщика </w:t>
            </w:r>
            <w:r w:rsidRPr="00272F96">
              <w:rPr>
                <w:i/>
              </w:rPr>
              <w:t>j</w:t>
            </w:r>
            <w:r w:rsidRPr="00272F96">
              <w:t xml:space="preserve"> по результатам конкурентного отбора ценовых заявок на сутки вперед и конкурентного отбора ценовых заявок для балансирования системы для часа </w:t>
            </w:r>
            <w:r w:rsidRPr="00272F96">
              <w:rPr>
                <w:i/>
              </w:rPr>
              <w:t>h</w:t>
            </w:r>
            <w:r w:rsidRPr="00272F96">
              <w:t xml:space="preserve"> расчетного периода </w:t>
            </w:r>
            <w:r w:rsidRPr="00272F96">
              <w:rPr>
                <w:i/>
              </w:rPr>
              <w:t>m</w:t>
            </w:r>
            <w:r w:rsidRPr="00272F96">
              <w:t>, определяется следующим образом:</w:t>
            </w:r>
          </w:p>
          <w:p w14:paraId="36F9684B" w14:textId="77777777" w:rsidR="004B54F4" w:rsidRPr="00272F96" w:rsidRDefault="004B54F4" w:rsidP="00877A53">
            <w:pPr>
              <w:widowControl w:val="0"/>
              <w:ind w:firstLine="252"/>
            </w:pPr>
            <w:r w:rsidRPr="00272F96">
              <w:rPr>
                <w:position w:val="-14"/>
              </w:rPr>
              <w:object w:dxaOrig="3980" w:dyaOrig="400" w14:anchorId="6A605491">
                <v:shape id="_x0000_i1305" type="#_x0000_t75" style="width:196.3pt;height:20.4pt" o:ole="">
                  <v:imagedata r:id="rId398" o:title=""/>
                  <o:lock v:ext="edit" aspectratio="f"/>
                </v:shape>
                <o:OLEObject Type="Embed" ProgID="Equation.3" ShapeID="_x0000_i1305" DrawAspect="Content" ObjectID="_1794089889" r:id="rId399"/>
              </w:object>
            </w:r>
            <w:r w:rsidRPr="00272F96">
              <w:t>,</w:t>
            </w:r>
          </w:p>
          <w:p w14:paraId="1922C6D0" w14:textId="77777777" w:rsidR="004B54F4" w:rsidRPr="00272F96" w:rsidRDefault="004B54F4" w:rsidP="00877A53">
            <w:pPr>
              <w:pStyle w:val="aa"/>
              <w:ind w:left="320" w:hanging="360"/>
              <w:rPr>
                <w:rFonts w:ascii="Garamond" w:hAnsi="Garamond"/>
                <w:color w:val="000000"/>
              </w:rPr>
            </w:pPr>
            <w:r w:rsidRPr="00272F96">
              <w:rPr>
                <w:rFonts w:ascii="Garamond" w:hAnsi="Garamond"/>
                <w:color w:val="000000"/>
              </w:rPr>
              <w:t xml:space="preserve">где </w:t>
            </w:r>
            <w:r w:rsidRPr="00272F96">
              <w:rPr>
                <w:rFonts w:ascii="Garamond" w:hAnsi="Garamond"/>
                <w:color w:val="000000"/>
                <w:position w:val="-14"/>
              </w:rPr>
              <w:object w:dxaOrig="499" w:dyaOrig="400" w14:anchorId="0C992C73">
                <v:shape id="_x0000_i1306" type="#_x0000_t75" style="width:25.8pt;height:20.4pt" o:ole="">
                  <v:imagedata r:id="rId400" o:title=""/>
                </v:shape>
                <o:OLEObject Type="Embed" ProgID="Equation.3" ShapeID="_x0000_i1306" DrawAspect="Content" ObjectID="_1794089890" r:id="rId401"/>
              </w:object>
            </w:r>
            <w:r w:rsidRPr="00272F96">
              <w:rPr>
                <w:rFonts w:ascii="Garamond" w:hAnsi="Garamond"/>
                <w:color w:val="000000"/>
              </w:rPr>
              <w:t xml:space="preserve"> – </w:t>
            </w:r>
            <w:r w:rsidRPr="00272F96">
              <w:rPr>
                <w:rFonts w:ascii="Garamond" w:hAnsi="Garamond"/>
              </w:rPr>
              <w:t xml:space="preserve">дифференцированная по часам расчетного периода нерегулируемая цена на электрическую энергию, определяемая по результатам конкурентного отбора на сутки вперед для часа </w:t>
            </w:r>
            <w:r w:rsidRPr="00272F96">
              <w:rPr>
                <w:rFonts w:ascii="Garamond" w:hAnsi="Garamond"/>
                <w:i/>
              </w:rPr>
              <w:t>h</w:t>
            </w:r>
            <w:r w:rsidRPr="00272F96">
              <w:rPr>
                <w:rFonts w:ascii="Garamond" w:hAnsi="Garamond"/>
              </w:rPr>
              <w:t xml:space="preserve"> расчетного периода </w:t>
            </w:r>
            <w:r w:rsidRPr="00272F96">
              <w:rPr>
                <w:rFonts w:ascii="Garamond" w:hAnsi="Garamond"/>
                <w:i/>
              </w:rPr>
              <w:t>m</w:t>
            </w:r>
            <w:r w:rsidRPr="00272F96">
              <w:rPr>
                <w:rFonts w:ascii="Garamond" w:hAnsi="Garamond"/>
                <w:color w:val="000000"/>
              </w:rPr>
              <w:t>, определяемая в соответствии с пунктом 10.7.1 настоящего Регламента;</w:t>
            </w:r>
          </w:p>
          <w:p w14:paraId="6631CA90" w14:textId="77777777" w:rsidR="004B54F4" w:rsidRPr="00272F96" w:rsidRDefault="004B54F4" w:rsidP="00877A53">
            <w:pPr>
              <w:pStyle w:val="aa"/>
              <w:ind w:left="550"/>
            </w:pPr>
          </w:p>
        </w:tc>
        <w:tc>
          <w:tcPr>
            <w:tcW w:w="7087" w:type="dxa"/>
            <w:gridSpan w:val="2"/>
            <w:vAlign w:val="center"/>
          </w:tcPr>
          <w:p w14:paraId="1F34EE93" w14:textId="77777777" w:rsidR="004B54F4" w:rsidRPr="00272F96" w:rsidRDefault="004B54F4" w:rsidP="00877A53">
            <w:pPr>
              <w:pStyle w:val="35"/>
            </w:pPr>
            <w:r w:rsidRPr="00272F96">
              <w:t xml:space="preserve">10.6 Определение средневзвешенной нерегулируемой цены на электрическую энергию </w:t>
            </w:r>
          </w:p>
          <w:p w14:paraId="4CB14555" w14:textId="77777777" w:rsidR="004B54F4" w:rsidRPr="00272F96" w:rsidRDefault="004B54F4" w:rsidP="00C37329">
            <w:pPr>
              <w:pStyle w:val="40"/>
              <w:numPr>
                <w:ilvl w:val="0"/>
                <w:numId w:val="93"/>
              </w:numPr>
              <w:ind w:left="36" w:firstLine="0"/>
            </w:pPr>
            <w:r w:rsidRPr="00272F96">
              <w:t xml:space="preserve"> Средневзвешенная нерегулируемая цена на электрическую энергию на оптовом рынке, определяемая по результатам конкурентного отбора ценовых заявок на сутки вперед и конкурентного отбора заявок для балансирования системы, для участника оптового рынка </w:t>
            </w:r>
            <w:r w:rsidRPr="00272F96">
              <w:rPr>
                <w:i/>
              </w:rPr>
              <w:t>j</w:t>
            </w:r>
            <w:r w:rsidRPr="00272F96">
              <w:t xml:space="preserve"> в отношении ГТП </w:t>
            </w:r>
            <w:r w:rsidRPr="00272F96">
              <w:rPr>
                <w:i/>
              </w:rPr>
              <w:t>q</w:t>
            </w:r>
            <w:r w:rsidRPr="00272F96">
              <w:t xml:space="preserve"> для расчетного периода </w:t>
            </w:r>
            <w:r w:rsidRPr="00272F96">
              <w:rPr>
                <w:i/>
              </w:rPr>
              <w:t>m</w:t>
            </w:r>
            <w:r w:rsidRPr="00272F96">
              <w:t xml:space="preserve"> определяется следующим образом:</w:t>
            </w:r>
          </w:p>
          <w:p w14:paraId="47BDB61B" w14:textId="77777777" w:rsidR="004B54F4" w:rsidRPr="00272F96" w:rsidRDefault="004B54F4" w:rsidP="00877A53">
            <w:pPr>
              <w:pStyle w:val="aa"/>
              <w:ind w:left="31" w:firstLine="426"/>
              <w:rPr>
                <w:rFonts w:ascii="Garamond" w:hAnsi="Garamond"/>
                <w:color w:val="000000"/>
              </w:rPr>
            </w:pPr>
            <w:r w:rsidRPr="00272F96">
              <w:rPr>
                <w:rFonts w:ascii="Garamond" w:hAnsi="Garamond"/>
                <w:color w:val="000000"/>
              </w:rPr>
              <w:t>….</w:t>
            </w:r>
          </w:p>
          <w:p w14:paraId="53FFF6AF" w14:textId="77777777" w:rsidR="004B54F4" w:rsidRPr="00272F96" w:rsidRDefault="004A0032" w:rsidP="00877A53">
            <w:pPr>
              <w:pStyle w:val="aa"/>
              <w:ind w:left="31" w:firstLine="426"/>
              <w:rPr>
                <w:rFonts w:ascii="Garamond" w:hAnsi="Garamond"/>
                <w:color w:val="000000"/>
              </w:rPr>
            </w:pPr>
            <m:oMath>
              <m:sSubSup>
                <m:sSubSupPr>
                  <m:ctrlPr>
                    <w:rPr>
                      <w:rFonts w:ascii="Cambria Math" w:hAnsi="Garamond"/>
                      <w:i/>
                      <w:color w:val="000000"/>
                    </w:rPr>
                  </m:ctrlPr>
                </m:sSubSupPr>
                <m:e>
                  <m:r>
                    <w:rPr>
                      <w:rFonts w:ascii="Cambria Math" w:hAnsi="Garamond"/>
                      <w:color w:val="000000"/>
                    </w:rPr>
                    <m:t>Q</m:t>
                  </m:r>
                </m:e>
                <m:sub>
                  <m:r>
                    <w:rPr>
                      <w:rFonts w:ascii="Cambria Math" w:hAnsi="Garamond"/>
                      <w:color w:val="000000"/>
                    </w:rPr>
                    <m:t>j,q,m</m:t>
                  </m:r>
                  <m:r>
                    <w:rPr>
                      <w:rFonts w:ascii="Cambria Math" w:hAnsi="Garamond"/>
                      <w:color w:val="000000"/>
                    </w:rPr>
                    <m:t>-</m:t>
                  </m:r>
                  <m:r>
                    <w:rPr>
                      <w:rFonts w:ascii="Cambria Math" w:hAnsi="Garamond"/>
                      <w:color w:val="000000"/>
                    </w:rPr>
                    <m:t>1</m:t>
                  </m:r>
                </m:sub>
                <m:sup>
                  <m:r>
                    <w:rPr>
                      <w:rFonts w:ascii="Cambria Math" w:hAnsi="Garamond"/>
                      <w:color w:val="000000"/>
                    </w:rPr>
                    <m:t>небаланс</m:t>
                  </m:r>
                  <m:r>
                    <w:rPr>
                      <w:rFonts w:ascii="Cambria Math" w:hAnsi="Cambria Math"/>
                      <w:color w:val="000000"/>
                    </w:rPr>
                    <m:t> </m:t>
                  </m:r>
                  <m:r>
                    <w:rPr>
                      <w:rFonts w:ascii="Garamond" w:hAnsi="Garamond" w:cs="Garamond"/>
                      <w:color w:val="000000"/>
                    </w:rPr>
                    <m:t>БР</m:t>
                  </m:r>
                  <m:ctrlPr>
                    <w:rPr>
                      <w:rFonts w:ascii="Cambria Math" w:hAnsi="Cambria Math"/>
                      <w:i/>
                      <w:color w:val="000000"/>
                    </w:rPr>
                  </m:ctrlPr>
                </m:sup>
              </m:sSubSup>
            </m:oMath>
            <w:r w:rsidR="004B54F4" w:rsidRPr="00272F96">
              <w:rPr>
                <w:rFonts w:ascii="Garamond" w:hAnsi="Garamond"/>
                <w:color w:val="000000"/>
              </w:rPr>
              <w:t xml:space="preserve"> – величина небаланса балансирующего рынка, определенного как разница суммарных предварительных обязательств и суммарных предварительных требований по оплате отклонений, приходящаяся на ГТП потребления </w:t>
            </w:r>
            <w:r w:rsidR="004B54F4" w:rsidRPr="00272F96">
              <w:rPr>
                <w:rFonts w:ascii="Garamond" w:hAnsi="Garamond"/>
                <w:i/>
                <w:color w:val="000000"/>
              </w:rPr>
              <w:t>q</w:t>
            </w:r>
            <w:r w:rsidR="004B54F4" w:rsidRPr="00272F96">
              <w:rPr>
                <w:rFonts w:ascii="Garamond" w:hAnsi="Garamond"/>
                <w:color w:val="000000"/>
              </w:rPr>
              <w:t xml:space="preserve"> участника оптового рынка </w:t>
            </w:r>
            <w:r w:rsidR="004B54F4" w:rsidRPr="00272F96">
              <w:rPr>
                <w:rFonts w:ascii="Garamond" w:hAnsi="Garamond"/>
                <w:i/>
                <w:color w:val="000000"/>
              </w:rPr>
              <w:t>j</w:t>
            </w:r>
            <w:r w:rsidR="004B54F4" w:rsidRPr="00272F96">
              <w:rPr>
                <w:rFonts w:ascii="Garamond" w:hAnsi="Garamond"/>
                <w:color w:val="000000"/>
              </w:rPr>
              <w:t xml:space="preserve"> в расчетном периоде </w:t>
            </w:r>
            <w:r w:rsidR="004B54F4" w:rsidRPr="00272F96">
              <w:rPr>
                <w:rFonts w:ascii="Garamond" w:hAnsi="Garamond"/>
                <w:i/>
                <w:color w:val="000000"/>
              </w:rPr>
              <w:t>m</w:t>
            </w:r>
            <w:r w:rsidR="004B54F4" w:rsidRPr="00272F96">
              <w:rPr>
                <w:rFonts w:ascii="Garamond" w:hAnsi="Garamond"/>
                <w:color w:val="000000"/>
              </w:rPr>
              <w:t>–1</w:t>
            </w:r>
            <w:r w:rsidR="004B54F4" w:rsidRPr="00272F96">
              <w:rPr>
                <w:rFonts w:ascii="Garamond" w:hAnsi="Garamond"/>
                <w:i/>
                <w:color w:val="000000"/>
              </w:rPr>
              <w:t xml:space="preserve"> </w:t>
            </w:r>
            <w:r w:rsidR="004B54F4" w:rsidRPr="00272F96">
              <w:rPr>
                <w:rFonts w:ascii="Garamond" w:hAnsi="Garamond"/>
                <w:color w:val="000000"/>
              </w:rPr>
              <w:t>и</w:t>
            </w:r>
            <w:r w:rsidR="004B54F4" w:rsidRPr="00272F96">
              <w:rPr>
                <w:rFonts w:ascii="Garamond" w:hAnsi="Garamond"/>
                <w:i/>
                <w:color w:val="000000"/>
              </w:rPr>
              <w:t xml:space="preserve"> </w:t>
            </w:r>
            <w:r w:rsidR="004B54F4" w:rsidRPr="00272F96">
              <w:rPr>
                <w:rFonts w:ascii="Garamond" w:hAnsi="Garamond"/>
                <w:color w:val="000000"/>
              </w:rPr>
              <w:t xml:space="preserve">определенная в соответствии с разделом 9 </w:t>
            </w:r>
            <w:r w:rsidR="004B54F4" w:rsidRPr="00272F96">
              <w:rPr>
                <w:rFonts w:ascii="Garamond" w:hAnsi="Garamond"/>
                <w:i/>
                <w:color w:val="000000"/>
              </w:rPr>
              <w:t>Регламента определения объемов, инициатив и стоимости отклонений</w:t>
            </w:r>
            <w:r w:rsidR="004B54F4" w:rsidRPr="00272F96">
              <w:rPr>
                <w:rFonts w:ascii="Garamond" w:hAnsi="Garamond"/>
                <w:color w:val="000000"/>
              </w:rPr>
              <w:t xml:space="preserve"> (Приложение № 12 к </w:t>
            </w:r>
            <w:r w:rsidR="004B54F4" w:rsidRPr="00272F96">
              <w:rPr>
                <w:rFonts w:ascii="Garamond" w:hAnsi="Garamond"/>
                <w:i/>
                <w:color w:val="000000"/>
              </w:rPr>
              <w:t>Договору о присоединении к торговой системе оптового рынка</w:t>
            </w:r>
            <w:r w:rsidR="004B54F4" w:rsidRPr="00272F96">
              <w:rPr>
                <w:rFonts w:ascii="Garamond" w:hAnsi="Garamond"/>
                <w:color w:val="000000"/>
                <w:highlight w:val="yellow"/>
              </w:rPr>
              <w:t xml:space="preserve">). </w:t>
            </w:r>
            <w:r w:rsidR="004B54F4" w:rsidRPr="00272F96">
              <w:rPr>
                <w:rFonts w:ascii="Garamond" w:hAnsi="Garamond"/>
                <w:highlight w:val="yellow"/>
              </w:rPr>
              <w:t xml:space="preserve">В отношении ГТП потребления </w:t>
            </w:r>
            <w:r w:rsidR="004B54F4" w:rsidRPr="00272F96">
              <w:rPr>
                <w:rFonts w:ascii="Garamond" w:hAnsi="Garamond"/>
                <w:i/>
                <w:iCs/>
                <w:highlight w:val="yellow"/>
              </w:rPr>
              <w:t>q</w:t>
            </w:r>
            <w:r w:rsidR="004B54F4" w:rsidRPr="00272F96">
              <w:rPr>
                <w:rFonts w:ascii="Garamond" w:hAnsi="Garamond"/>
                <w:highlight w:val="yellow"/>
              </w:rPr>
              <w:t xml:space="preserve">, содержащих в своем составе внутризональный энергорайон, </w:t>
            </w:r>
            <w:r w:rsidR="004B54F4" w:rsidRPr="00272F96">
              <w:rPr>
                <w:rFonts w:ascii="Garamond" w:hAnsi="Garamond"/>
                <w:color w:val="000000"/>
                <w:highlight w:val="yellow"/>
              </w:rPr>
              <w:t>величина небаланса балансирующего рынка рас</w:t>
            </w:r>
            <w:r w:rsidR="00B1426E" w:rsidRPr="00272F96">
              <w:rPr>
                <w:rFonts w:ascii="Garamond" w:hAnsi="Garamond"/>
                <w:color w:val="000000"/>
                <w:highlight w:val="yellow"/>
              </w:rPr>
              <w:t>с</w:t>
            </w:r>
            <w:r w:rsidR="004B54F4" w:rsidRPr="00272F96">
              <w:rPr>
                <w:rFonts w:ascii="Garamond" w:hAnsi="Garamond"/>
                <w:color w:val="000000"/>
                <w:highlight w:val="yellow"/>
              </w:rPr>
              <w:t xml:space="preserve">читывается с учетом обязательств и требований в отношении ценовой (части ценовой) зоны, к которой не отнесена соответствующая ГТП потребления, но энергоснабжение внутризонального энергорайона в составе этой ГТП потребления производится из территории этой ценовой (части ценовой) зоны, </w:t>
            </w:r>
            <w:r w:rsidR="004B54F4" w:rsidRPr="00272F96">
              <w:rPr>
                <w:rFonts w:ascii="Garamond" w:hAnsi="Garamond"/>
                <w:highlight w:val="yellow"/>
              </w:rPr>
              <w:t>в соответс</w:t>
            </w:r>
            <w:r w:rsidR="00B1426E" w:rsidRPr="00272F96">
              <w:rPr>
                <w:rFonts w:ascii="Garamond" w:hAnsi="Garamond"/>
                <w:highlight w:val="yellow"/>
              </w:rPr>
              <w:t>т</w:t>
            </w:r>
            <w:r w:rsidR="004B54F4" w:rsidRPr="00272F96">
              <w:rPr>
                <w:rFonts w:ascii="Garamond" w:hAnsi="Garamond"/>
                <w:highlight w:val="yellow"/>
              </w:rPr>
              <w:t xml:space="preserve">вии с разделом 10 </w:t>
            </w:r>
            <w:r w:rsidR="004B54F4" w:rsidRPr="00272F96">
              <w:rPr>
                <w:rFonts w:ascii="Garamond" w:hAnsi="Garamond"/>
                <w:i/>
                <w:color w:val="000000"/>
                <w:highlight w:val="yellow"/>
              </w:rPr>
              <w:t>Регламента определения объемов, инициатив и стоимости отклонений</w:t>
            </w:r>
            <w:r w:rsidR="004B54F4" w:rsidRPr="00272F96">
              <w:rPr>
                <w:rFonts w:ascii="Garamond" w:hAnsi="Garamond"/>
                <w:color w:val="000000"/>
                <w:highlight w:val="yellow"/>
              </w:rPr>
              <w:t xml:space="preserve"> (Приложение № 12 к </w:t>
            </w:r>
            <w:r w:rsidR="004B54F4" w:rsidRPr="00272F96">
              <w:rPr>
                <w:rFonts w:ascii="Garamond" w:hAnsi="Garamond"/>
                <w:i/>
                <w:color w:val="000000"/>
                <w:highlight w:val="yellow"/>
              </w:rPr>
              <w:t>Договору о присоединении к торговой системе оптового рынка</w:t>
            </w:r>
            <w:r w:rsidR="004B54F4" w:rsidRPr="00272F96">
              <w:rPr>
                <w:rFonts w:ascii="Garamond" w:hAnsi="Garamond"/>
                <w:color w:val="000000"/>
                <w:highlight w:val="yellow"/>
              </w:rPr>
              <w:t>).</w:t>
            </w:r>
            <w:r w:rsidR="004B54F4" w:rsidRPr="00272F96">
              <w:rPr>
                <w:rFonts w:ascii="Garamond" w:hAnsi="Garamond"/>
                <w:color w:val="000000"/>
              </w:rPr>
              <w:t xml:space="preserve"> При этом, если в соответствии с разделом 8 </w:t>
            </w:r>
            <w:r w:rsidR="004B54F4" w:rsidRPr="00272F96">
              <w:rPr>
                <w:rFonts w:ascii="Garamond" w:hAnsi="Garamond"/>
                <w:i/>
                <w:color w:val="000000"/>
              </w:rPr>
              <w:t xml:space="preserve">Регламента определения объемов, инициатив и стоимости отклонений </w:t>
            </w:r>
            <w:r w:rsidR="004B54F4" w:rsidRPr="00272F96">
              <w:rPr>
                <w:rFonts w:ascii="Garamond" w:hAnsi="Garamond"/>
                <w:color w:val="000000"/>
              </w:rPr>
              <w:t xml:space="preserve">(Приложение № 12 к </w:t>
            </w:r>
            <w:r w:rsidR="004B54F4" w:rsidRPr="00272F96">
              <w:rPr>
                <w:rFonts w:ascii="Garamond" w:hAnsi="Garamond"/>
                <w:i/>
                <w:color w:val="000000"/>
              </w:rPr>
              <w:t>Договору о присоединении к торговой системе оптового рынка</w:t>
            </w:r>
            <w:r w:rsidR="004B54F4" w:rsidRPr="00272F96">
              <w:rPr>
                <w:rFonts w:ascii="Garamond" w:hAnsi="Garamond"/>
                <w:color w:val="000000"/>
              </w:rPr>
              <w:t>) была определена отрицательная</w:t>
            </w:r>
            <w:r w:rsidR="004B54F4" w:rsidRPr="00272F96">
              <w:rPr>
                <w:rFonts w:ascii="Garamond" w:hAnsi="Garamond"/>
                <w:color w:val="000000"/>
                <w:position w:val="-14"/>
              </w:rPr>
              <w:t xml:space="preserve"> </w:t>
            </w:r>
            <w:r w:rsidR="004B54F4" w:rsidRPr="00272F96">
              <w:rPr>
                <w:rFonts w:ascii="Garamond" w:hAnsi="Garamond"/>
                <w:color w:val="000000"/>
              </w:rPr>
              <w:t>разница суммарных предварительных обязательств и суммарных предварительных требований по оплате отклонений в данной ценовой зоне в рассматриваемом расчетном периоде, величина </w:t>
            </w:r>
            <m:oMath>
              <m:sSubSup>
                <m:sSubSupPr>
                  <m:ctrlPr>
                    <w:rPr>
                      <w:rFonts w:ascii="Cambria Math" w:hAnsi="Garamond"/>
                      <w:i/>
                      <w:color w:val="000000"/>
                    </w:rPr>
                  </m:ctrlPr>
                </m:sSubSupPr>
                <m:e>
                  <m:r>
                    <w:rPr>
                      <w:rFonts w:ascii="Cambria Math" w:hAnsi="Garamond"/>
                      <w:color w:val="000000"/>
                    </w:rPr>
                    <m:t>Q</m:t>
                  </m:r>
                </m:e>
                <m:sub>
                  <m:r>
                    <w:rPr>
                      <w:rFonts w:ascii="Cambria Math" w:hAnsi="Garamond"/>
                      <w:color w:val="000000"/>
                    </w:rPr>
                    <m:t>j,q,m</m:t>
                  </m:r>
                  <m:r>
                    <w:rPr>
                      <w:rFonts w:ascii="Cambria Math" w:hAnsi="Garamond"/>
                      <w:color w:val="000000"/>
                    </w:rPr>
                    <m:t>-</m:t>
                  </m:r>
                  <m:r>
                    <w:rPr>
                      <w:rFonts w:ascii="Cambria Math" w:hAnsi="Garamond"/>
                      <w:color w:val="000000"/>
                    </w:rPr>
                    <m:t>1</m:t>
                  </m:r>
                </m:sub>
                <m:sup>
                  <m:r>
                    <w:rPr>
                      <w:rFonts w:ascii="Cambria Math" w:hAnsi="Garamond"/>
                      <w:color w:val="000000"/>
                    </w:rPr>
                    <m:t>небаланс</m:t>
                  </m:r>
                  <m:r>
                    <w:rPr>
                      <w:rFonts w:ascii="Cambria Math" w:hAnsi="Cambria Math"/>
                      <w:color w:val="000000"/>
                    </w:rPr>
                    <m:t> </m:t>
                  </m:r>
                  <m:r>
                    <w:rPr>
                      <w:rFonts w:ascii="Cambria Math" w:hAnsi="Cambria Math" w:cs="Garamond"/>
                      <w:color w:val="000000"/>
                    </w:rPr>
                    <m:t>БР</m:t>
                  </m:r>
                  <m:ctrlPr>
                    <w:rPr>
                      <w:rFonts w:ascii="Cambria Math" w:hAnsi="Cambria Math"/>
                      <w:i/>
                      <w:color w:val="000000"/>
                    </w:rPr>
                  </m:ctrlPr>
                </m:sup>
              </m:sSubSup>
            </m:oMath>
            <w:r w:rsidR="004B54F4" w:rsidRPr="00272F96">
              <w:rPr>
                <w:rFonts w:ascii="Garamond" w:hAnsi="Garamond"/>
                <w:color w:val="000000"/>
                <w:position w:val="-14"/>
              </w:rPr>
              <w:t xml:space="preserve"> </w:t>
            </w:r>
            <w:r w:rsidR="004B54F4" w:rsidRPr="00272F96">
              <w:rPr>
                <w:rFonts w:ascii="Garamond" w:hAnsi="Garamond"/>
                <w:color w:val="000000"/>
              </w:rPr>
              <w:t>принимается отрицательной.</w:t>
            </w:r>
          </w:p>
          <w:p w14:paraId="1DA77F5A" w14:textId="77777777" w:rsidR="004B54F4" w:rsidRPr="00272F96" w:rsidRDefault="004B54F4" w:rsidP="00877A53">
            <w:pPr>
              <w:pStyle w:val="aa"/>
              <w:ind w:left="31" w:firstLine="426"/>
              <w:rPr>
                <w:rFonts w:ascii="Garamond" w:hAnsi="Garamond"/>
                <w:color w:val="000000"/>
              </w:rPr>
            </w:pPr>
            <w:r w:rsidRPr="00272F96">
              <w:rPr>
                <w:rFonts w:ascii="Garamond" w:hAnsi="Garamond"/>
                <w:color w:val="000000"/>
              </w:rPr>
              <w:t>…</w:t>
            </w:r>
          </w:p>
          <w:p w14:paraId="53516304" w14:textId="1713C242" w:rsidR="00D8119C" w:rsidRPr="00272F96" w:rsidRDefault="00D8119C" w:rsidP="00C0110E">
            <w:pPr>
              <w:pStyle w:val="aa"/>
              <w:ind w:firstLine="567"/>
              <w:rPr>
                <w:rFonts w:ascii="Garamond" w:hAnsi="Garamond"/>
              </w:rPr>
            </w:pPr>
            <w:r w:rsidRPr="00272F96">
              <w:rPr>
                <w:rFonts w:ascii="Garamond" w:hAnsi="Garamond"/>
              </w:rPr>
              <w:t xml:space="preserve">10.6.2. </w:t>
            </w:r>
            <w:r w:rsidR="00C0110E" w:rsidRPr="00272F96">
              <w:rPr>
                <w:rFonts w:ascii="Garamond" w:hAnsi="Garamond"/>
              </w:rPr>
              <w:t xml:space="preserve">  </w:t>
            </w:r>
            <w:r w:rsidRPr="00272F96">
              <w:rPr>
                <w:rFonts w:ascii="Garamond" w:hAnsi="Garamond"/>
              </w:rPr>
              <w:t>…</w:t>
            </w:r>
          </w:p>
          <w:p w14:paraId="3DCD6920" w14:textId="32286903" w:rsidR="004B54F4" w:rsidRPr="00272F96" w:rsidRDefault="004B54F4" w:rsidP="00D8119C">
            <w:pPr>
              <w:pStyle w:val="aa"/>
              <w:ind w:left="31" w:firstLine="426"/>
              <w:rPr>
                <w:rFonts w:ascii="Garamond" w:hAnsi="Garamond"/>
                <w:color w:val="000000"/>
              </w:rPr>
            </w:pPr>
            <w:r w:rsidRPr="00272F96">
              <w:rPr>
                <w:rFonts w:ascii="Garamond" w:hAnsi="Garamond"/>
                <w:color w:val="000000"/>
              </w:rPr>
              <w:t xml:space="preserve">В случае если участником оптового рынка в субъекте РФ </w:t>
            </w:r>
            <w:r w:rsidRPr="00272F96">
              <w:rPr>
                <w:rFonts w:ascii="Garamond" w:hAnsi="Garamond"/>
              </w:rPr>
              <w:t>получено</w:t>
            </w:r>
            <w:r w:rsidRPr="00272F96">
              <w:rPr>
                <w:rFonts w:ascii="Garamond" w:hAnsi="Garamond"/>
                <w:color w:val="000000"/>
              </w:rPr>
              <w:t xml:space="preserve"> право на участие в торговле электроэнергией и мощностью на оптовом рынке по нескольким ГТП, имеющим признак ГП, то </w:t>
            </w:r>
            <w:r w:rsidRPr="00272F96">
              <w:rPr>
                <w:rFonts w:ascii="Garamond" w:eastAsia="Calibri" w:hAnsi="Garamond" w:cs="Garamond"/>
              </w:rPr>
              <w:t>средневзвешенная нерегулируемая цена на электрическую энергию на оптовом рынке, определяемая по результатам конкурентных отборов на сутки вперед,</w:t>
            </w:r>
            <w:r w:rsidRPr="00272F96">
              <w:rPr>
                <w:rFonts w:ascii="Garamond" w:hAnsi="Garamond"/>
              </w:rPr>
              <w:t xml:space="preserve"> </w:t>
            </w:r>
            <w:r w:rsidRPr="00272F96">
              <w:rPr>
                <w:rFonts w:ascii="Garamond" w:hAnsi="Garamond"/>
                <w:color w:val="000000"/>
              </w:rPr>
              <w:t xml:space="preserve">рассчитывается как </w:t>
            </w:r>
            <w:r w:rsidRPr="00272F96">
              <w:rPr>
                <w:rFonts w:ascii="Garamond" w:hAnsi="Garamond"/>
              </w:rPr>
              <w:t>средневзвешенная величина</w:t>
            </w:r>
            <w:r w:rsidRPr="00272F96">
              <w:rPr>
                <w:rFonts w:ascii="Garamond" w:hAnsi="Garamond"/>
                <w:color w:val="000000"/>
              </w:rPr>
              <w:t xml:space="preserve"> по ГТП участника оптового рынка следующим образом:</w:t>
            </w:r>
          </w:p>
          <w:p w14:paraId="0C46CAC4" w14:textId="77777777" w:rsidR="004B54F4" w:rsidRPr="00272F96" w:rsidRDefault="004A0032" w:rsidP="00877A53">
            <w:pPr>
              <w:ind w:left="31" w:firstLine="426"/>
              <w:jc w:val="center"/>
            </w:pPr>
            <m:oMath>
              <m:sSubSup>
                <m:sSubSupPr>
                  <m:ctrlPr>
                    <w:rPr>
                      <w:rFonts w:ascii="Cambria Math" w:hAnsi="Cambria Math"/>
                      <w:i/>
                      <w:highlight w:val="yellow"/>
                    </w:rPr>
                  </m:ctrlPr>
                </m:sSubSupPr>
                <m:e>
                  <m:r>
                    <w:rPr>
                      <w:rFonts w:ascii="Cambria Math"/>
                      <w:highlight w:val="yellow"/>
                    </w:rPr>
                    <m:t>P</m:t>
                  </m:r>
                </m:e>
                <m:sub>
                  <m:r>
                    <w:rPr>
                      <w:rFonts w:ascii="Cambria Math"/>
                      <w:highlight w:val="yellow"/>
                    </w:rPr>
                    <m:t>j,m</m:t>
                  </m:r>
                </m:sub>
                <m:sup>
                  <m:r>
                    <w:rPr>
                      <w:rFonts w:ascii="Cambria Math"/>
                      <w:highlight w:val="yellow"/>
                    </w:rPr>
                    <m:t>РСВ</m:t>
                  </m:r>
                </m:sup>
              </m:sSubSup>
              <m:r>
                <w:rPr>
                  <w:rFonts w:ascii="Cambria Math"/>
                  <w:highlight w:val="yellow"/>
                </w:rPr>
                <m:t>=</m:t>
              </m:r>
              <m:f>
                <m:fPr>
                  <m:ctrlPr>
                    <w:rPr>
                      <w:rFonts w:ascii="Cambria Math" w:hAnsi="Cambria Math"/>
                      <w:i/>
                      <w:highlight w:val="yellow"/>
                    </w:rPr>
                  </m:ctrlPr>
                </m:fPr>
                <m:num>
                  <m:nary>
                    <m:naryPr>
                      <m:chr m:val="∑"/>
                      <m:supHide m:val="1"/>
                      <m:ctrlPr>
                        <w:rPr>
                          <w:rFonts w:ascii="Cambria Math" w:hAnsi="Cambria Math"/>
                          <w:i/>
                          <w:highlight w:val="yellow"/>
                        </w:rPr>
                      </m:ctrlPr>
                    </m:naryPr>
                    <m:sub>
                      <m:r>
                        <w:rPr>
                          <w:rFonts w:ascii="Cambria Math"/>
                          <w:highlight w:val="yellow"/>
                        </w:rPr>
                        <m:t>q</m:t>
                      </m:r>
                    </m:sub>
                    <m:sup/>
                    <m:e>
                      <m:d>
                        <m:dPr>
                          <m:ctrlPr>
                            <w:rPr>
                              <w:rFonts w:ascii="Cambria Math" w:hAnsi="Cambria Math"/>
                              <w:i/>
                              <w:highlight w:val="yellow"/>
                            </w:rPr>
                          </m:ctrlPr>
                        </m:dPr>
                        <m:e>
                          <m:sSubSup>
                            <m:sSubSupPr>
                              <m:ctrlPr>
                                <w:rPr>
                                  <w:rFonts w:ascii="Cambria Math" w:hAnsi="Cambria Math"/>
                                  <w:i/>
                                  <w:highlight w:val="yellow"/>
                                </w:rPr>
                              </m:ctrlPr>
                            </m:sSubSupPr>
                            <m:e>
                              <m:r>
                                <w:rPr>
                                  <w:rFonts w:ascii="Cambria Math"/>
                                  <w:highlight w:val="yellow"/>
                                </w:rPr>
                                <m:t>P</m:t>
                              </m:r>
                            </m:e>
                            <m:sub>
                              <m:r>
                                <w:rPr>
                                  <w:rFonts w:ascii="Cambria Math"/>
                                  <w:highlight w:val="yellow"/>
                                </w:rPr>
                                <m:t>j,q,m</m:t>
                              </m:r>
                            </m:sub>
                            <m:sup>
                              <m:r>
                                <w:rPr>
                                  <w:rFonts w:ascii="Cambria Math"/>
                                  <w:highlight w:val="yellow"/>
                                </w:rPr>
                                <m:t>РСВ</m:t>
                              </m:r>
                            </m:sup>
                          </m:sSubSup>
                          <m:r>
                            <w:rPr>
                              <w:rFonts w:ascii="Cambria Math"/>
                              <w:highlight w:val="yellow"/>
                            </w:rPr>
                            <m:t>×</m:t>
                          </m:r>
                          <m:nary>
                            <m:naryPr>
                              <m:chr m:val="∑"/>
                              <m:supHide m:val="1"/>
                              <m:ctrlPr>
                                <w:rPr>
                                  <w:rFonts w:ascii="Cambria Math" w:hAnsi="Cambria Math"/>
                                  <w:i/>
                                  <w:highlight w:val="yellow"/>
                                </w:rPr>
                              </m:ctrlPr>
                            </m:naryPr>
                            <m:sub>
                              <m:r>
                                <w:rPr>
                                  <w:rFonts w:ascii="Cambria Math" w:hAnsi="Cambria Math"/>
                                  <w:highlight w:val="yellow"/>
                                </w:rPr>
                                <m:t>h</m:t>
                              </m:r>
                              <m:r>
                                <w:rPr>
                                  <w:rFonts w:ascii="Cambria Math" w:hAnsi="Cambria Math" w:cs="Cambria Math"/>
                                  <w:highlight w:val="yellow"/>
                                </w:rPr>
                                <m:t>∈</m:t>
                              </m:r>
                              <m:r>
                                <w:rPr>
                                  <w:rFonts w:ascii="Cambria Math"/>
                                  <w:highlight w:val="yellow"/>
                                </w:rPr>
                                <m:t>m</m:t>
                              </m:r>
                            </m:sub>
                            <m:sup/>
                            <m:e>
                              <m:sSubSup>
                                <m:sSubSupPr>
                                  <m:ctrlPr>
                                    <w:rPr>
                                      <w:rFonts w:ascii="Cambria Math" w:hAnsi="Cambria Math"/>
                                      <w:i/>
                                      <w:highlight w:val="yellow"/>
                                    </w:rPr>
                                  </m:ctrlPr>
                                </m:sSubSupPr>
                                <m:e>
                                  <m:r>
                                    <w:rPr>
                                      <w:rFonts w:ascii="Cambria Math"/>
                                      <w:highlight w:val="yellow"/>
                                    </w:rPr>
                                    <m:t>V</m:t>
                                  </m:r>
                                </m:e>
                                <m:sub>
                                  <m:r>
                                    <w:rPr>
                                      <w:rFonts w:ascii="Cambria Math"/>
                                      <w:highlight w:val="yellow"/>
                                    </w:rPr>
                                    <m:t>j,q,</m:t>
                                  </m:r>
                                  <m:r>
                                    <w:rPr>
                                      <w:rFonts w:ascii="Cambria Math" w:hAnsi="Cambria Math"/>
                                      <w:highlight w:val="yellow"/>
                                    </w:rPr>
                                    <m:t>h</m:t>
                                  </m:r>
                                </m:sub>
                                <m:sup>
                                  <m:r>
                                    <w:rPr>
                                      <w:rFonts w:ascii="Cambria Math"/>
                                      <w:highlight w:val="yellow"/>
                                    </w:rPr>
                                    <m:t>Э</m:t>
                                  </m:r>
                                  <m:r>
                                    <w:rPr>
                                      <w:rFonts w:ascii="Cambria Math"/>
                                      <w:highlight w:val="yellow"/>
                                    </w:rPr>
                                    <m:t>,</m:t>
                                  </m:r>
                                  <m:r>
                                    <w:rPr>
                                      <w:rFonts w:ascii="Cambria Math"/>
                                      <w:highlight w:val="yellow"/>
                                    </w:rPr>
                                    <m:t>план</m:t>
                                  </m:r>
                                </m:sup>
                              </m:sSubSup>
                            </m:e>
                          </m:nary>
                        </m:e>
                      </m:d>
                    </m:e>
                  </m:nary>
                </m:num>
                <m:den>
                  <m:nary>
                    <m:naryPr>
                      <m:chr m:val="∑"/>
                      <m:supHide m:val="1"/>
                      <m:ctrlPr>
                        <w:rPr>
                          <w:rFonts w:ascii="Cambria Math" w:hAnsi="Cambria Math"/>
                          <w:i/>
                          <w:highlight w:val="yellow"/>
                        </w:rPr>
                      </m:ctrlPr>
                    </m:naryPr>
                    <m:sub>
                      <m:r>
                        <w:rPr>
                          <w:rFonts w:ascii="Cambria Math"/>
                          <w:highlight w:val="yellow"/>
                        </w:rPr>
                        <m:t>q</m:t>
                      </m:r>
                    </m:sub>
                    <m:sup/>
                    <m:e>
                      <m:nary>
                        <m:naryPr>
                          <m:chr m:val="∑"/>
                          <m:supHide m:val="1"/>
                          <m:ctrlPr>
                            <w:rPr>
                              <w:rFonts w:ascii="Cambria Math" w:hAnsi="Cambria Math"/>
                              <w:i/>
                              <w:highlight w:val="yellow"/>
                            </w:rPr>
                          </m:ctrlPr>
                        </m:naryPr>
                        <m:sub>
                          <m:r>
                            <w:rPr>
                              <w:rFonts w:ascii="Cambria Math" w:hAnsi="Cambria Math"/>
                              <w:highlight w:val="yellow"/>
                            </w:rPr>
                            <m:t>h</m:t>
                          </m:r>
                          <m:r>
                            <w:rPr>
                              <w:rFonts w:ascii="Cambria Math" w:hAnsi="Cambria Math" w:cs="Cambria Math"/>
                              <w:highlight w:val="yellow"/>
                            </w:rPr>
                            <m:t>∈</m:t>
                          </m:r>
                          <m:r>
                            <w:rPr>
                              <w:rFonts w:ascii="Cambria Math"/>
                              <w:highlight w:val="yellow"/>
                            </w:rPr>
                            <m:t>m</m:t>
                          </m:r>
                        </m:sub>
                        <m:sup/>
                        <m:e>
                          <m:sSubSup>
                            <m:sSubSupPr>
                              <m:ctrlPr>
                                <w:rPr>
                                  <w:rFonts w:ascii="Cambria Math" w:hAnsi="Cambria Math"/>
                                  <w:i/>
                                  <w:highlight w:val="yellow"/>
                                </w:rPr>
                              </m:ctrlPr>
                            </m:sSubSupPr>
                            <m:e>
                              <m:r>
                                <w:rPr>
                                  <w:rFonts w:ascii="Cambria Math"/>
                                  <w:highlight w:val="yellow"/>
                                </w:rPr>
                                <m:t>V</m:t>
                              </m:r>
                            </m:e>
                            <m:sub>
                              <m:r>
                                <w:rPr>
                                  <w:rFonts w:ascii="Cambria Math"/>
                                  <w:highlight w:val="yellow"/>
                                </w:rPr>
                                <m:t>j,q,</m:t>
                              </m:r>
                              <m:r>
                                <w:rPr>
                                  <w:rFonts w:ascii="Cambria Math" w:hAnsi="Cambria Math"/>
                                  <w:highlight w:val="yellow"/>
                                </w:rPr>
                                <m:t>h</m:t>
                              </m:r>
                            </m:sub>
                            <m:sup>
                              <m:r>
                                <w:rPr>
                                  <w:rFonts w:ascii="Cambria Math"/>
                                  <w:highlight w:val="yellow"/>
                                </w:rPr>
                                <m:t>Э</m:t>
                              </m:r>
                              <m:r>
                                <w:rPr>
                                  <w:rFonts w:ascii="Cambria Math"/>
                                  <w:highlight w:val="yellow"/>
                                </w:rPr>
                                <m:t>,</m:t>
                              </m:r>
                              <m:r>
                                <w:rPr>
                                  <w:rFonts w:ascii="Cambria Math"/>
                                  <w:highlight w:val="yellow"/>
                                </w:rPr>
                                <m:t>план</m:t>
                              </m:r>
                            </m:sup>
                          </m:sSubSup>
                        </m:e>
                      </m:nary>
                    </m:e>
                  </m:nary>
                </m:den>
              </m:f>
            </m:oMath>
            <w:r w:rsidR="004B54F4" w:rsidRPr="00272F96">
              <w:rPr>
                <w:highlight w:val="yellow"/>
              </w:rPr>
              <w:t>.</w:t>
            </w:r>
          </w:p>
          <w:p w14:paraId="12DD8863" w14:textId="77777777" w:rsidR="004B54F4" w:rsidRPr="00272F96" w:rsidRDefault="004B54F4" w:rsidP="00877A53">
            <w:pPr>
              <w:pStyle w:val="aa"/>
              <w:ind w:left="31" w:firstLine="426"/>
              <w:rPr>
                <w:rFonts w:ascii="Garamond" w:hAnsi="Garamond"/>
              </w:rPr>
            </w:pPr>
            <w:r w:rsidRPr="00272F96">
              <w:rPr>
                <w:rFonts w:ascii="Garamond" w:hAnsi="Garamond"/>
                <w:color w:val="000000"/>
              </w:rPr>
              <w:t xml:space="preserve">В случае если </w:t>
            </w:r>
            <m:oMath>
              <m:nary>
                <m:naryPr>
                  <m:chr m:val="∑"/>
                  <m:supHide m:val="1"/>
                  <m:ctrlPr>
                    <w:rPr>
                      <w:rFonts w:ascii="Cambria Math" w:hAnsi="Garamond"/>
                      <w:i/>
                      <w:color w:val="000000"/>
                    </w:rPr>
                  </m:ctrlPr>
                </m:naryPr>
                <m:sub>
                  <m:r>
                    <w:rPr>
                      <w:rFonts w:ascii="Cambria Math" w:hAnsi="Garamond"/>
                      <w:color w:val="000000"/>
                    </w:rPr>
                    <m:t>q</m:t>
                  </m:r>
                </m:sub>
                <m:sup/>
                <m:e>
                  <m:nary>
                    <m:naryPr>
                      <m:chr m:val="∑"/>
                      <m:supHide m:val="1"/>
                      <m:ctrlPr>
                        <w:rPr>
                          <w:rFonts w:ascii="Cambria Math" w:hAnsi="Cambria Math"/>
                          <w:i/>
                          <w:color w:val="000000"/>
                        </w:rPr>
                      </m:ctrlPr>
                    </m:naryPr>
                    <m:sub>
                      <m:r>
                        <w:rPr>
                          <w:rFonts w:ascii="Cambria Math" w:hAnsi="Cambria Math"/>
                          <w:color w:val="000000"/>
                        </w:rPr>
                        <m:t>h</m:t>
                      </m:r>
                      <m:r>
                        <w:rPr>
                          <w:rFonts w:ascii="Cambria Math" w:hAnsi="Cambria Math" w:cs="Cambria Math"/>
                          <w:color w:val="000000"/>
                        </w:rPr>
                        <m:t>∈</m:t>
                      </m:r>
                      <m:r>
                        <w:rPr>
                          <w:rFonts w:ascii="Cambria Math" w:hAnsi="Garamond"/>
                          <w:color w:val="000000"/>
                        </w:rPr>
                        <m:t>m</m:t>
                      </m:r>
                      <m:ctrlPr>
                        <w:rPr>
                          <w:rFonts w:ascii="Cambria Math" w:hAnsi="Garamond"/>
                          <w:i/>
                          <w:color w:val="000000"/>
                        </w:rPr>
                      </m:ctrlPr>
                    </m:sub>
                    <m:sup>
                      <m:ctrlPr>
                        <w:rPr>
                          <w:rFonts w:ascii="Cambria Math" w:hAnsi="Garamond"/>
                          <w:i/>
                          <w:color w:val="000000"/>
                        </w:rPr>
                      </m:ctrlPr>
                    </m:sup>
                    <m:e>
                      <m:sSubSup>
                        <m:sSubSupPr>
                          <m:ctrlPr>
                            <w:rPr>
                              <w:rFonts w:ascii="Cambria Math" w:hAnsi="Garamond"/>
                              <w:i/>
                              <w:color w:val="000000"/>
                            </w:rPr>
                          </m:ctrlPr>
                        </m:sSubSupPr>
                        <m:e>
                          <m:r>
                            <w:rPr>
                              <w:rFonts w:ascii="Cambria Math" w:hAnsi="Garamond"/>
                              <w:color w:val="000000"/>
                            </w:rPr>
                            <m:t>V</m:t>
                          </m:r>
                        </m:e>
                        <m:sub>
                          <m:r>
                            <w:rPr>
                              <w:rFonts w:ascii="Cambria Math" w:hAnsi="Garamond"/>
                              <w:color w:val="000000"/>
                            </w:rPr>
                            <m:t>j,q,</m:t>
                          </m:r>
                          <m:r>
                            <w:rPr>
                              <w:rFonts w:ascii="Cambria Math" w:hAnsi="Cambria Math"/>
                              <w:color w:val="000000"/>
                            </w:rPr>
                            <m:t>h</m:t>
                          </m:r>
                          <m:ctrlPr>
                            <w:rPr>
                              <w:rFonts w:ascii="Cambria Math" w:hAnsi="Cambria Math"/>
                              <w:i/>
                              <w:color w:val="000000"/>
                            </w:rPr>
                          </m:ctrlPr>
                        </m:sub>
                        <m:sup>
                          <m:r>
                            <w:rPr>
                              <w:rFonts w:ascii="Cambria Math" w:hAnsi="Garamond"/>
                              <w:color w:val="000000"/>
                            </w:rPr>
                            <m:t>Э</m:t>
                          </m:r>
                          <m:r>
                            <w:rPr>
                              <w:rFonts w:ascii="Cambria Math" w:hAnsi="Garamond"/>
                              <w:color w:val="000000"/>
                            </w:rPr>
                            <m:t>,</m:t>
                          </m:r>
                          <m:r>
                            <w:rPr>
                              <w:rFonts w:ascii="Cambria Math" w:hAnsi="Garamond"/>
                              <w:color w:val="000000"/>
                            </w:rPr>
                            <m:t>план</m:t>
                          </m:r>
                          <m:ctrlPr>
                            <w:rPr>
                              <w:rFonts w:ascii="Cambria Math" w:hAnsi="Cambria Math"/>
                              <w:i/>
                              <w:color w:val="000000"/>
                            </w:rPr>
                          </m:ctrlPr>
                        </m:sup>
                      </m:sSubSup>
                    </m:e>
                  </m:nary>
                  <m:ctrlPr>
                    <w:rPr>
                      <w:rFonts w:ascii="Cambria Math" w:hAnsi="Cambria Math"/>
                      <w:i/>
                      <w:color w:val="000000"/>
                    </w:rPr>
                  </m:ctrlPr>
                </m:e>
              </m:nary>
              <m:r>
                <w:rPr>
                  <w:rFonts w:ascii="Cambria Math" w:hAnsi="Garamond"/>
                  <w:color w:val="000000"/>
                </w:rPr>
                <m:t>=0</m:t>
              </m:r>
            </m:oMath>
            <w:r w:rsidRPr="00272F96">
              <w:rPr>
                <w:rFonts w:ascii="Garamond" w:hAnsi="Garamond"/>
                <w:color w:val="000000"/>
              </w:rPr>
              <w:t xml:space="preserve">, то </w:t>
            </w:r>
            <m:oMath>
              <m:sSubSup>
                <m:sSubSupPr>
                  <m:ctrlPr>
                    <w:rPr>
                      <w:rFonts w:ascii="Cambria Math" w:hAnsi="Garamond"/>
                      <w:i/>
                    </w:rPr>
                  </m:ctrlPr>
                </m:sSubSupPr>
                <m:e>
                  <m:r>
                    <w:rPr>
                      <w:rFonts w:ascii="Cambria Math" w:hAnsi="Garamond"/>
                    </w:rPr>
                    <m:t>P</m:t>
                  </m:r>
                </m:e>
                <m:sub>
                  <m:r>
                    <w:rPr>
                      <w:rFonts w:ascii="Cambria Math" w:hAnsi="Garamond"/>
                    </w:rPr>
                    <m:t>j,m</m:t>
                  </m:r>
                  <m:ctrlPr>
                    <w:rPr>
                      <w:rFonts w:ascii="Cambria Math" w:hAnsi="Cambria Math"/>
                      <w:i/>
                    </w:rPr>
                  </m:ctrlPr>
                </m:sub>
                <m:sup>
                  <m:r>
                    <w:rPr>
                      <w:rFonts w:ascii="Cambria Math" w:hAnsi="Garamond"/>
                    </w:rPr>
                    <m:t>РСВ</m:t>
                  </m:r>
                  <m:ctrlPr>
                    <w:rPr>
                      <w:rFonts w:ascii="Cambria Math" w:hAnsi="Cambria Math"/>
                      <w:i/>
                    </w:rPr>
                  </m:ctrlPr>
                </m:sup>
              </m:sSubSup>
              <m:r>
                <w:rPr>
                  <w:rFonts w:ascii="Cambria Math" w:hAnsi="Garamond"/>
                </w:rPr>
                <m:t>=0</m:t>
              </m:r>
            </m:oMath>
            <w:r w:rsidRPr="00272F96">
              <w:rPr>
                <w:rFonts w:ascii="Garamond" w:hAnsi="Garamond"/>
              </w:rPr>
              <w:t>.</w:t>
            </w:r>
          </w:p>
          <w:p w14:paraId="57C606DE" w14:textId="77777777" w:rsidR="004B54F4" w:rsidRPr="00272F96" w:rsidRDefault="004B54F4" w:rsidP="00877A53">
            <w:pPr>
              <w:pStyle w:val="aa"/>
              <w:ind w:left="31" w:firstLine="426"/>
              <w:rPr>
                <w:rFonts w:ascii="Garamond" w:hAnsi="Garamond"/>
                <w:color w:val="000000"/>
              </w:rPr>
            </w:pPr>
            <w:r w:rsidRPr="00272F96">
              <w:rPr>
                <w:rFonts w:ascii="Garamond" w:hAnsi="Garamond"/>
              </w:rPr>
              <w:t xml:space="preserve">В случае если </w:t>
            </w:r>
            <m:oMath>
              <m:sSubSup>
                <m:sSubSupPr>
                  <m:ctrlPr>
                    <w:rPr>
                      <w:rFonts w:ascii="Cambria Math" w:hAnsi="Garamond"/>
                      <w:i/>
                    </w:rPr>
                  </m:ctrlPr>
                </m:sSubSupPr>
                <m:e>
                  <m:r>
                    <w:rPr>
                      <w:rFonts w:ascii="Cambria Math" w:hAnsi="Garamond"/>
                    </w:rPr>
                    <m:t>P</m:t>
                  </m:r>
                </m:e>
                <m:sub>
                  <m:r>
                    <w:rPr>
                      <w:rFonts w:ascii="Cambria Math" w:hAnsi="Garamond"/>
                    </w:rPr>
                    <m:t>j,q,m</m:t>
                  </m:r>
                </m:sub>
                <m:sup>
                  <m:r>
                    <w:rPr>
                      <w:rFonts w:ascii="Cambria Math" w:hAnsi="Garamond"/>
                    </w:rPr>
                    <m:t>РСВ</m:t>
                  </m:r>
                  <m:ctrlPr>
                    <w:rPr>
                      <w:rFonts w:ascii="Cambria Math" w:hAnsi="Cambria Math"/>
                      <w:i/>
                    </w:rPr>
                  </m:ctrlPr>
                </m:sup>
              </m:sSubSup>
            </m:oMath>
            <w:r w:rsidRPr="00272F96">
              <w:rPr>
                <w:rFonts w:ascii="Garamond" w:hAnsi="Garamond"/>
              </w:rPr>
              <w:t xml:space="preserve"> не определена, то в целях расчета </w:t>
            </w:r>
            <m:oMath>
              <m:sSubSup>
                <m:sSubSupPr>
                  <m:ctrlPr>
                    <w:rPr>
                      <w:rFonts w:ascii="Cambria Math" w:hAnsi="Garamond"/>
                      <w:i/>
                    </w:rPr>
                  </m:ctrlPr>
                </m:sSubSupPr>
                <m:e>
                  <m:r>
                    <w:rPr>
                      <w:rFonts w:ascii="Cambria Math" w:hAnsi="Garamond"/>
                    </w:rPr>
                    <m:t>P</m:t>
                  </m:r>
                </m:e>
                <m:sub>
                  <m:r>
                    <w:rPr>
                      <w:rFonts w:ascii="Cambria Math" w:hAnsi="Garamond"/>
                    </w:rPr>
                    <m:t>j,m</m:t>
                  </m:r>
                  <m:ctrlPr>
                    <w:rPr>
                      <w:rFonts w:ascii="Cambria Math" w:hAnsi="Cambria Math"/>
                      <w:i/>
                    </w:rPr>
                  </m:ctrlPr>
                </m:sub>
                <m:sup>
                  <m:r>
                    <w:rPr>
                      <w:rFonts w:ascii="Cambria Math" w:hAnsi="Garamond"/>
                    </w:rPr>
                    <m:t>РСВ</m:t>
                  </m:r>
                  <m:ctrlPr>
                    <w:rPr>
                      <w:rFonts w:ascii="Cambria Math" w:hAnsi="Cambria Math"/>
                      <w:i/>
                    </w:rPr>
                  </m:ctrlPr>
                </m:sup>
              </m:sSubSup>
            </m:oMath>
            <w:r w:rsidRPr="00272F96">
              <w:rPr>
                <w:rFonts w:ascii="Garamond" w:hAnsi="Garamond"/>
              </w:rPr>
              <w:t xml:space="preserve"> </w:t>
            </w:r>
            <m:oMath>
              <m:sSubSup>
                <m:sSubSupPr>
                  <m:ctrlPr>
                    <w:rPr>
                      <w:rFonts w:ascii="Cambria Math" w:hAnsi="Garamond"/>
                      <w:i/>
                    </w:rPr>
                  </m:ctrlPr>
                </m:sSubSupPr>
                <m:e>
                  <m:r>
                    <w:rPr>
                      <w:rFonts w:ascii="Cambria Math" w:hAnsi="Garamond"/>
                    </w:rPr>
                    <m:t>P</m:t>
                  </m:r>
                </m:e>
                <m:sub>
                  <m:r>
                    <w:rPr>
                      <w:rFonts w:ascii="Cambria Math" w:hAnsi="Garamond"/>
                    </w:rPr>
                    <m:t>j,q,m</m:t>
                  </m:r>
                </m:sub>
                <m:sup>
                  <m:r>
                    <w:rPr>
                      <w:rFonts w:ascii="Cambria Math" w:hAnsi="Garamond"/>
                    </w:rPr>
                    <m:t>РСВ</m:t>
                  </m:r>
                  <m:ctrlPr>
                    <w:rPr>
                      <w:rFonts w:ascii="Cambria Math" w:hAnsi="Cambria Math"/>
                      <w:i/>
                    </w:rPr>
                  </m:ctrlPr>
                </m:sup>
              </m:sSubSup>
            </m:oMath>
            <w:r w:rsidRPr="00272F96">
              <w:rPr>
                <w:rFonts w:ascii="Garamond" w:hAnsi="Garamond"/>
              </w:rPr>
              <w:t xml:space="preserve"> приравнивается к нулю.</w:t>
            </w:r>
          </w:p>
          <w:p w14:paraId="630268BC" w14:textId="77777777" w:rsidR="004B54F4" w:rsidRPr="00272F96" w:rsidRDefault="004B54F4" w:rsidP="00877A53">
            <w:pPr>
              <w:pStyle w:val="40"/>
              <w:numPr>
                <w:ilvl w:val="0"/>
                <w:numId w:val="0"/>
              </w:numPr>
              <w:tabs>
                <w:tab w:val="left" w:pos="567"/>
              </w:tabs>
              <w:ind w:firstLine="567"/>
            </w:pPr>
            <w:r w:rsidRPr="00272F96">
              <w:t xml:space="preserve">10.6.3. Дифференцированная по часам расчетного периода нерегулируемая цена на электрическую энергию на оптовом рынке, определяемая в отношении гарантирующего поставщика </w:t>
            </w:r>
            <w:r w:rsidRPr="00272F96">
              <w:rPr>
                <w:i/>
              </w:rPr>
              <w:t>j</w:t>
            </w:r>
            <w:r w:rsidRPr="00272F96">
              <w:t xml:space="preserve"> по результатам конкурентного отбора ценовых заявок на сутки вперед и конкурентного отбора ценовых заявок для балансирования системы для часа </w:t>
            </w:r>
            <w:r w:rsidRPr="00272F96">
              <w:rPr>
                <w:i/>
              </w:rPr>
              <w:t>h</w:t>
            </w:r>
            <w:r w:rsidRPr="00272F96">
              <w:t xml:space="preserve"> расчетного периода </w:t>
            </w:r>
            <w:r w:rsidRPr="00272F96">
              <w:rPr>
                <w:i/>
              </w:rPr>
              <w:t>m</w:t>
            </w:r>
            <w:r w:rsidRPr="00272F96">
              <w:t>, определяется следующим образом:</w:t>
            </w:r>
          </w:p>
          <w:p w14:paraId="6E78D853" w14:textId="77777777" w:rsidR="004B54F4" w:rsidRPr="00272F96" w:rsidRDefault="004A0032" w:rsidP="00877A53">
            <w:pPr>
              <w:widowControl w:val="0"/>
              <w:ind w:firstLine="252"/>
            </w:pPr>
            <m:oMath>
              <m:sSubSup>
                <m:sSubSupPr>
                  <m:ctrlPr>
                    <w:rPr>
                      <w:rFonts w:ascii="Cambria Math" w:hAnsi="Cambria Math"/>
                      <w:i/>
                    </w:rPr>
                  </m:ctrlPr>
                </m:sSubSupPr>
                <m:e>
                  <m:r>
                    <w:rPr>
                      <w:rFonts w:ascii="Cambria Math"/>
                    </w:rPr>
                    <m:t>P</m:t>
                  </m:r>
                </m:e>
                <m:sub>
                  <m:r>
                    <w:rPr>
                      <w:rFonts w:ascii="Cambria Math"/>
                    </w:rPr>
                    <m:t>j,q,</m:t>
                  </m:r>
                  <m:r>
                    <w:rPr>
                      <w:rFonts w:ascii="Times New Roman" w:hAnsi="Times New Roman"/>
                    </w:rPr>
                    <m:t>h</m:t>
                  </m:r>
                </m:sub>
                <m:sup>
                  <m:r>
                    <w:rPr>
                      <w:rFonts w:ascii="Cambria Math"/>
                    </w:rPr>
                    <m:t>СВНЦЭ</m:t>
                  </m:r>
                  <m:r>
                    <w:rPr>
                      <w:rFonts w:ascii="Cambria Math"/>
                    </w:rPr>
                    <m:t>,</m:t>
                  </m:r>
                  <m:r>
                    <w:rPr>
                      <w:rFonts w:ascii="Cambria Math"/>
                    </w:rPr>
                    <m:t>БР</m:t>
                  </m:r>
                </m:sup>
              </m:sSubSup>
              <m:r>
                <w:rPr>
                  <w:rFonts w:ascii="Cambria Math"/>
                </w:rPr>
                <m:t>=</m:t>
              </m:r>
              <m:sSubSup>
                <m:sSubSupPr>
                  <m:ctrlPr>
                    <w:rPr>
                      <w:rFonts w:ascii="Cambria Math" w:hAnsi="Cambria Math"/>
                      <w:i/>
                    </w:rPr>
                  </m:ctrlPr>
                </m:sSubSupPr>
                <m:e>
                  <m:r>
                    <w:rPr>
                      <w:rFonts w:ascii="Cambria Math"/>
                    </w:rPr>
                    <m:t>P</m:t>
                  </m:r>
                </m:e>
                <m:sub>
                  <m:r>
                    <w:rPr>
                      <w:rFonts w:ascii="Cambria Math"/>
                    </w:rPr>
                    <m:t>j,q,</m:t>
                  </m:r>
                  <m:r>
                    <w:rPr>
                      <w:rFonts w:ascii="Times New Roman" w:hAnsi="Times New Roman"/>
                    </w:rPr>
                    <m:t>h</m:t>
                  </m:r>
                </m:sub>
                <m:sup>
                  <m:r>
                    <w:rPr>
                      <w:rFonts w:ascii="Cambria Math"/>
                    </w:rPr>
                    <m:t>э</m:t>
                  </m:r>
                  <m:r>
                    <w:rPr>
                      <w:rFonts w:ascii="Cambria Math"/>
                    </w:rPr>
                    <m:t>/</m:t>
                  </m:r>
                  <m:r>
                    <w:rPr>
                      <w:rFonts w:ascii="Cambria Math"/>
                    </w:rPr>
                    <m:t>э</m:t>
                  </m:r>
                </m:sup>
              </m:sSubSup>
              <m:r>
                <w:rPr>
                  <w:rFonts w:ascii="Cambria Math"/>
                </w:rPr>
                <m:t>+0,05</m:t>
              </m:r>
              <m:r>
                <w:rPr>
                  <w:rFonts w:ascii="Cambria Math" w:hAnsi="Cambria Math" w:cs="Cambria Math"/>
                </w:rPr>
                <m:t>⋅</m:t>
              </m:r>
              <m:sSubSup>
                <m:sSubSupPr>
                  <m:ctrlPr>
                    <w:rPr>
                      <w:rFonts w:ascii="Cambria Math" w:hAnsi="Cambria Math"/>
                      <w:i/>
                    </w:rPr>
                  </m:ctrlPr>
                </m:sSubSupPr>
                <m:e>
                  <m:r>
                    <w:rPr>
                      <w:rFonts w:ascii="Cambria Math"/>
                    </w:rPr>
                    <m:t>P</m:t>
                  </m:r>
                </m:e>
                <m:sub>
                  <m:r>
                    <w:rPr>
                      <w:rFonts w:ascii="Cambria Math"/>
                    </w:rPr>
                    <m:t>j,q,m</m:t>
                  </m:r>
                </m:sub>
                <m:sup>
                  <m:r>
                    <w:rPr>
                      <w:rFonts w:ascii="Cambria Math"/>
                    </w:rPr>
                    <m:t>БР</m:t>
                  </m:r>
                </m:sup>
              </m:sSubSup>
              <m:r>
                <w:rPr>
                  <w:rFonts w:ascii="Cambria Math"/>
                </w:rPr>
                <m:t>+</m:t>
              </m:r>
              <m:sSubSup>
                <m:sSubSupPr>
                  <m:ctrlPr>
                    <w:rPr>
                      <w:rFonts w:ascii="Cambria Math" w:hAnsi="Cambria Math"/>
                      <w:i/>
                    </w:rPr>
                  </m:ctrlPr>
                </m:sSubSupPr>
                <m:e>
                  <m:r>
                    <w:rPr>
                      <w:rFonts w:ascii="Cambria Math"/>
                    </w:rPr>
                    <m:t>Ц</m:t>
                  </m:r>
                </m:e>
                <m:sub>
                  <m:r>
                    <w:rPr>
                      <w:rFonts w:ascii="Cambria Math"/>
                    </w:rPr>
                    <m:t>j,q,m</m:t>
                  </m:r>
                </m:sub>
                <m:sup>
                  <m:r>
                    <w:rPr>
                      <w:rFonts w:ascii="Cambria Math"/>
                    </w:rPr>
                    <m:t>небаланс</m:t>
                  </m:r>
                </m:sup>
              </m:sSubSup>
            </m:oMath>
            <w:r w:rsidR="004B54F4" w:rsidRPr="00272F96">
              <w:t>,</w:t>
            </w:r>
          </w:p>
          <w:p w14:paraId="2D0FD4CD" w14:textId="77777777" w:rsidR="004B54F4" w:rsidRPr="00272F96" w:rsidRDefault="004B54F4" w:rsidP="00877A53">
            <w:pPr>
              <w:pStyle w:val="aa"/>
              <w:ind w:left="360" w:hanging="360"/>
            </w:pPr>
            <w:r w:rsidRPr="00272F96">
              <w:rPr>
                <w:rFonts w:ascii="Garamond" w:hAnsi="Garamond"/>
                <w:color w:val="000000"/>
              </w:rPr>
              <w:t xml:space="preserve">где </w:t>
            </w:r>
            <w:r w:rsidRPr="00272F96">
              <w:rPr>
                <w:rFonts w:ascii="Garamond" w:hAnsi="Garamond"/>
                <w:color w:val="000000"/>
                <w:position w:val="-14"/>
              </w:rPr>
              <w:object w:dxaOrig="499" w:dyaOrig="400" w14:anchorId="6B4AEF39">
                <v:shape id="_x0000_i1307" type="#_x0000_t75" style="width:25.8pt;height:20.4pt" o:ole="">
                  <v:imagedata r:id="rId400" o:title=""/>
                </v:shape>
                <o:OLEObject Type="Embed" ProgID="Equation.3" ShapeID="_x0000_i1307" DrawAspect="Content" ObjectID="_1794089891" r:id="rId402"/>
              </w:object>
            </w:r>
            <w:r w:rsidRPr="00272F96">
              <w:rPr>
                <w:rFonts w:ascii="Garamond" w:hAnsi="Garamond"/>
                <w:color w:val="000000"/>
              </w:rPr>
              <w:t xml:space="preserve"> – </w:t>
            </w:r>
            <w:r w:rsidRPr="00272F96">
              <w:rPr>
                <w:rFonts w:ascii="Garamond" w:hAnsi="Garamond"/>
              </w:rPr>
              <w:t xml:space="preserve">дифференцированная по часам расчетного периода нерегулируемая цена на электрическую энергию, определяемая по результатам конкурентного отбора на сутки вперед для часа </w:t>
            </w:r>
            <w:r w:rsidRPr="00272F96">
              <w:rPr>
                <w:rFonts w:ascii="Garamond" w:hAnsi="Garamond"/>
                <w:i/>
              </w:rPr>
              <w:t>h</w:t>
            </w:r>
            <w:r w:rsidRPr="00272F96">
              <w:rPr>
                <w:rFonts w:ascii="Garamond" w:hAnsi="Garamond"/>
              </w:rPr>
              <w:t xml:space="preserve"> расчетного периода </w:t>
            </w:r>
            <w:r w:rsidRPr="00272F96">
              <w:rPr>
                <w:rFonts w:ascii="Garamond" w:hAnsi="Garamond"/>
                <w:i/>
              </w:rPr>
              <w:t>m</w:t>
            </w:r>
            <w:r w:rsidRPr="00272F96">
              <w:rPr>
                <w:rFonts w:ascii="Garamond" w:hAnsi="Garamond"/>
                <w:color w:val="000000"/>
              </w:rPr>
              <w:t>, определяемая в соответствии с пунктом 10.7.1 настоящего Регламента;</w:t>
            </w:r>
          </w:p>
        </w:tc>
      </w:tr>
      <w:tr w:rsidR="004B54F4" w:rsidRPr="00272F96" w14:paraId="1AA95A4C" w14:textId="77777777" w:rsidTr="006017B7">
        <w:trPr>
          <w:trHeight w:val="20"/>
        </w:trPr>
        <w:tc>
          <w:tcPr>
            <w:tcW w:w="847" w:type="dxa"/>
            <w:vAlign w:val="center"/>
          </w:tcPr>
          <w:p w14:paraId="2AFDF59A" w14:textId="77777777" w:rsidR="004B54F4" w:rsidRPr="00272F96" w:rsidRDefault="004B54F4" w:rsidP="00877A53">
            <w:pPr>
              <w:ind w:firstLine="0"/>
              <w:rPr>
                <w:b/>
                <w:lang w:eastAsia="en-US"/>
              </w:rPr>
            </w:pPr>
            <w:r w:rsidRPr="00272F96">
              <w:rPr>
                <w:b/>
                <w:lang w:eastAsia="en-US"/>
              </w:rPr>
              <w:t>10.7</w:t>
            </w:r>
          </w:p>
        </w:tc>
        <w:tc>
          <w:tcPr>
            <w:tcW w:w="6950" w:type="dxa"/>
            <w:gridSpan w:val="2"/>
            <w:vAlign w:val="center"/>
          </w:tcPr>
          <w:p w14:paraId="6BC3EC3C" w14:textId="77777777" w:rsidR="004B54F4" w:rsidRPr="00272F96" w:rsidRDefault="004B54F4" w:rsidP="00877A53">
            <w:pPr>
              <w:pStyle w:val="40"/>
              <w:numPr>
                <w:ilvl w:val="0"/>
                <w:numId w:val="0"/>
              </w:numPr>
              <w:ind w:left="567"/>
              <w:rPr>
                <w:b/>
                <w:bCs/>
              </w:rPr>
            </w:pPr>
            <w:r w:rsidRPr="00272F96">
              <w:rPr>
                <w:b/>
                <w:bCs/>
              </w:rPr>
              <w:t>10.7. Порядок определения цен, используемых в отношении почасовых объемов потребления электрической энергии для потребителей, осуществляющих планирование почасового объема потребления</w:t>
            </w:r>
          </w:p>
          <w:p w14:paraId="564AAB16" w14:textId="77777777" w:rsidR="004B54F4" w:rsidRPr="00272F96" w:rsidRDefault="004B54F4" w:rsidP="00877A53">
            <w:pPr>
              <w:pStyle w:val="50"/>
              <w:rPr>
                <w:rFonts w:ascii="Garamond" w:hAnsi="Garamond"/>
                <w:color w:val="000000"/>
              </w:rPr>
            </w:pPr>
            <w:r w:rsidRPr="00272F96">
              <w:rPr>
                <w:rFonts w:ascii="Garamond" w:hAnsi="Garamond"/>
              </w:rPr>
              <w:t xml:space="preserve">10.7.1. Дифференцированная по часам расчетного периода нерегулируемая цена на электрическую энергию </w:t>
            </w:r>
            <w:r w:rsidRPr="00272F96">
              <w:rPr>
                <w:rFonts w:ascii="Garamond" w:hAnsi="Garamond"/>
                <w:color w:val="000000"/>
              </w:rPr>
              <w:t>на оптовом рынке</w:t>
            </w:r>
            <w:r w:rsidRPr="00272F96">
              <w:rPr>
                <w:rFonts w:ascii="Garamond" w:hAnsi="Garamond"/>
              </w:rPr>
              <w:t xml:space="preserve">, определяемая по результатам конкурентного отбора ценовых заявок на сутки вперед для часа </w:t>
            </w:r>
            <w:r w:rsidRPr="00272F96">
              <w:rPr>
                <w:rFonts w:ascii="Garamond" w:hAnsi="Garamond"/>
                <w:i/>
              </w:rPr>
              <w:t>h</w:t>
            </w:r>
            <w:r w:rsidRPr="00272F96">
              <w:rPr>
                <w:rFonts w:ascii="Garamond" w:hAnsi="Garamond"/>
              </w:rPr>
              <w:t xml:space="preserve"> расчетного периода </w:t>
            </w:r>
            <w:r w:rsidRPr="00272F96">
              <w:rPr>
                <w:rFonts w:ascii="Garamond" w:hAnsi="Garamond"/>
                <w:i/>
              </w:rPr>
              <w:t xml:space="preserve">m </w:t>
            </w:r>
            <w:r w:rsidRPr="00272F96">
              <w:rPr>
                <w:rFonts w:ascii="Garamond" w:hAnsi="Garamond"/>
              </w:rPr>
              <w:t xml:space="preserve">по ГТП </w:t>
            </w:r>
            <w:r w:rsidRPr="00272F96">
              <w:rPr>
                <w:rFonts w:ascii="Garamond" w:hAnsi="Garamond"/>
                <w:i/>
              </w:rPr>
              <w:t>q</w:t>
            </w:r>
            <w:r w:rsidRPr="00272F96">
              <w:rPr>
                <w:rFonts w:ascii="Garamond" w:hAnsi="Garamond"/>
              </w:rPr>
              <w:t xml:space="preserve"> участника оптового рынка:</w:t>
            </w:r>
          </w:p>
          <w:p w14:paraId="09925D69" w14:textId="77777777" w:rsidR="004B54F4" w:rsidRPr="00272F96" w:rsidRDefault="004B54F4" w:rsidP="00C37329">
            <w:pPr>
              <w:pStyle w:val="afff2"/>
              <w:widowControl w:val="0"/>
              <w:numPr>
                <w:ilvl w:val="0"/>
                <w:numId w:val="87"/>
              </w:numPr>
              <w:autoSpaceDE w:val="0"/>
              <w:autoSpaceDN w:val="0"/>
              <w:spacing w:before="120" w:after="120"/>
              <w:ind w:left="1134" w:hanging="426"/>
              <w:contextualSpacing w:val="0"/>
              <w:rPr>
                <w:rFonts w:ascii="Garamond" w:hAnsi="Garamond"/>
                <w:color w:val="000000"/>
                <w:sz w:val="22"/>
                <w:szCs w:val="22"/>
                <w:lang w:eastAsia="en-US"/>
              </w:rPr>
            </w:pPr>
            <w:r w:rsidRPr="00272F96">
              <w:rPr>
                <w:rFonts w:ascii="Garamond" w:hAnsi="Garamond"/>
                <w:color w:val="000000"/>
                <w:sz w:val="22"/>
                <w:szCs w:val="22"/>
                <w:lang w:eastAsia="en-US"/>
              </w:rPr>
              <w:t xml:space="preserve">в случае если </w:t>
            </w:r>
            <m:oMath>
              <m:sSubSup>
                <m:sSubSupPr>
                  <m:ctrlPr>
                    <w:rPr>
                      <w:rFonts w:ascii="Cambria Math" w:hAnsi="Cambria Math"/>
                      <w:i/>
                      <w:sz w:val="22"/>
                      <w:szCs w:val="22"/>
                    </w:rPr>
                  </m:ctrlPr>
                </m:sSubSupPr>
                <m:e>
                  <m:r>
                    <w:rPr>
                      <w:rFonts w:ascii="Cambria Math" w:hAnsi="Cambria Math"/>
                      <w:color w:val="000000"/>
                      <w:sz w:val="22"/>
                      <w:szCs w:val="22"/>
                    </w:rPr>
                    <m:t>VC</m:t>
                  </m:r>
                </m:e>
                <m:sub>
                  <m:r>
                    <w:rPr>
                      <w:rFonts w:ascii="Cambria Math" w:hAnsi="Cambria Math"/>
                      <w:sz w:val="22"/>
                      <w:szCs w:val="22"/>
                    </w:rPr>
                    <m:t>j,q,h</m:t>
                  </m:r>
                </m:sub>
                <m:sup>
                  <m:r>
                    <w:rPr>
                      <w:rFonts w:ascii="Cambria Math" w:hAnsi="Cambria Math"/>
                      <w:sz w:val="22"/>
                      <w:szCs w:val="22"/>
                    </w:rPr>
                    <m:t>ППП</m:t>
                  </m:r>
                </m:sup>
              </m:sSubSup>
              <m:r>
                <w:rPr>
                  <w:rFonts w:ascii="Cambria Math" w:eastAsia="Calibri" w:hAnsi="Cambria Math"/>
                  <w:sz w:val="22"/>
                  <w:szCs w:val="22"/>
                </w:rPr>
                <m:t>&gt;V</m:t>
              </m:r>
              <m:sSubSup>
                <m:sSubSupPr>
                  <m:ctrlPr>
                    <w:rPr>
                      <w:rFonts w:ascii="Cambria Math" w:eastAsia="Calibri" w:hAnsi="Cambria Math"/>
                      <w:i/>
                      <w:sz w:val="22"/>
                      <w:szCs w:val="22"/>
                    </w:rPr>
                  </m:ctrlPr>
                </m:sSubSupPr>
                <m:e>
                  <m:r>
                    <w:rPr>
                      <w:rFonts w:ascii="Cambria Math" w:eastAsia="Calibri" w:hAnsi="Cambria Math"/>
                      <w:sz w:val="22"/>
                      <w:szCs w:val="22"/>
                    </w:rPr>
                    <m:t>C</m:t>
                  </m:r>
                </m:e>
                <m:sub>
                  <m:r>
                    <w:rPr>
                      <w:rFonts w:ascii="Cambria Math" w:eastAsia="Calibri" w:hAnsi="Cambria Math"/>
                      <w:sz w:val="22"/>
                      <w:szCs w:val="22"/>
                    </w:rPr>
                    <m:t>j,q,h</m:t>
                  </m:r>
                </m:sub>
                <m:sup>
                  <m:r>
                    <w:rPr>
                      <w:rFonts w:ascii="Cambria Math" w:eastAsia="Calibri" w:hAnsi="Cambria Math"/>
                      <w:sz w:val="22"/>
                      <w:szCs w:val="22"/>
                    </w:rPr>
                    <m:t>РД_нас</m:t>
                  </m:r>
                </m:sup>
              </m:sSubSup>
            </m:oMath>
            <w:r w:rsidRPr="00272F96">
              <w:rPr>
                <w:rFonts w:ascii="Garamond" w:eastAsia="Calibri" w:hAnsi="Garamond"/>
                <w:sz w:val="22"/>
                <w:szCs w:val="22"/>
              </w:rPr>
              <w:t>:</w:t>
            </w:r>
          </w:p>
          <w:p w14:paraId="4F1646A2" w14:textId="047F4F76" w:rsidR="004B54F4" w:rsidRPr="00272F96" w:rsidRDefault="004A0032" w:rsidP="00877A53">
            <w:pPr>
              <w:pStyle w:val="aa"/>
              <w:widowControl w:val="0"/>
              <w:ind w:left="318" w:hanging="318"/>
              <w:rPr>
                <w:rFonts w:ascii="Garamond" w:hAnsi="Garamond"/>
              </w:rPr>
            </w:pPr>
            <m:oMath>
              <m:sSubSup>
                <m:sSubSupPr>
                  <m:ctrlPr>
                    <w:rPr>
                      <w:rFonts w:ascii="Cambria Math" w:eastAsia="Calibri" w:hAnsi="Cambria Math"/>
                      <w:i/>
                    </w:rPr>
                  </m:ctrlPr>
                </m:sSubSupPr>
                <m:e>
                  <m:r>
                    <w:rPr>
                      <w:rFonts w:ascii="Cambria Math" w:eastAsia="Calibri" w:hAnsi="Cambria Math"/>
                    </w:rPr>
                    <m:t>P</m:t>
                  </m:r>
                </m:e>
                <m:sub>
                  <m:r>
                    <w:rPr>
                      <w:rFonts w:ascii="Cambria Math" w:eastAsia="Calibri" w:hAnsi="Cambria Math"/>
                    </w:rPr>
                    <m:t>j,q,h</m:t>
                  </m:r>
                </m:sub>
                <m:sup>
                  <m:f>
                    <m:fPr>
                      <m:type m:val="lin"/>
                      <m:ctrlPr>
                        <w:rPr>
                          <w:rFonts w:ascii="Cambria Math" w:eastAsia="Calibri" w:hAnsi="Cambria Math"/>
                          <w:i/>
                        </w:rPr>
                      </m:ctrlPr>
                    </m:fPr>
                    <m:num>
                      <m:r>
                        <w:rPr>
                          <w:rFonts w:ascii="Cambria Math" w:eastAsia="Calibri" w:hAnsi="Cambria Math"/>
                        </w:rPr>
                        <m:t>э</m:t>
                      </m:r>
                    </m:num>
                    <m:den>
                      <m:r>
                        <w:rPr>
                          <w:rFonts w:ascii="Cambria Math" w:eastAsia="Calibri" w:hAnsi="Cambria Math"/>
                        </w:rPr>
                        <m:t>э</m:t>
                      </m:r>
                    </m:den>
                  </m:f>
                </m:sup>
              </m:sSubSup>
              <m:func>
                <m:funcPr>
                  <m:ctrlPr>
                    <w:rPr>
                      <w:rFonts w:ascii="Cambria Math" w:eastAsia="Calibri" w:hAnsi="Cambria Math"/>
                    </w:rPr>
                  </m:ctrlPr>
                </m:funcPr>
                <m:fName>
                  <m:r>
                    <m:rPr>
                      <m:sty m:val="p"/>
                    </m:rPr>
                    <w:rPr>
                      <w:rFonts w:ascii="Cambria Math" w:eastAsia="Calibri" w:hAnsi="Cambria Math"/>
                    </w:rPr>
                    <m:t>=max</m:t>
                  </m:r>
                </m:fName>
                <m:e>
                  <m:d>
                    <m:dPr>
                      <m:ctrlPr>
                        <w:rPr>
                          <w:rFonts w:ascii="Cambria Math" w:eastAsia="Calibri" w:hAnsi="Cambria Math"/>
                          <w:i/>
                        </w:rPr>
                      </m:ctrlPr>
                    </m:dPr>
                    <m:e>
                      <m:f>
                        <m:fPr>
                          <m:ctrlPr>
                            <w:rPr>
                              <w:rFonts w:ascii="Cambria Math" w:eastAsia="Calibri" w:hAnsi="Cambria Math"/>
                              <w:i/>
                            </w:rPr>
                          </m:ctrlPr>
                        </m:fPr>
                        <m:num>
                          <m:sSubSup>
                            <m:sSubSupPr>
                              <m:ctrlPr>
                                <w:rPr>
                                  <w:rFonts w:ascii="Cambria Math" w:eastAsia="Calibri" w:hAnsi="Cambria Math"/>
                                  <w:i/>
                                </w:rPr>
                              </m:ctrlPr>
                            </m:sSubSupPr>
                            <m:e>
                              <m:r>
                                <w:rPr>
                                  <w:rFonts w:ascii="Cambria Math" w:eastAsia="Calibri" w:hAnsi="Cambria Math"/>
                                </w:rPr>
                                <m:t>P</m:t>
                              </m:r>
                            </m:e>
                            <m:sub>
                              <m:r>
                                <w:rPr>
                                  <w:rFonts w:ascii="Cambria Math" w:eastAsia="Calibri" w:hAnsi="Cambria Math"/>
                                </w:rPr>
                                <m:t>j,q,h</m:t>
                              </m:r>
                            </m:sub>
                            <m:sup>
                              <m:r>
                                <w:rPr>
                                  <w:rFonts w:ascii="Cambria Math" w:eastAsia="Calibri" w:hAnsi="Cambria Math"/>
                                </w:rPr>
                                <m:t>РСВ</m:t>
                              </m:r>
                            </m:sup>
                          </m:sSubSup>
                          <m:r>
                            <w:rPr>
                              <w:rFonts w:ascii="Cambria Math" w:eastAsia="Calibri" w:hAnsi="Cambria Math" w:cs="Cambria Math"/>
                            </w:rPr>
                            <m:t>⋅</m:t>
                          </m:r>
                          <m:sSubSup>
                            <m:sSubSupPr>
                              <m:ctrlPr>
                                <w:rPr>
                                  <w:rFonts w:ascii="Cambria Math" w:eastAsia="Calibri" w:hAnsi="Cambria Math"/>
                                  <w:i/>
                                </w:rPr>
                              </m:ctrlPr>
                            </m:sSubSupPr>
                            <m:e>
                              <m:r>
                                <w:rPr>
                                  <w:rFonts w:ascii="Cambria Math" w:eastAsia="Calibri" w:hAnsi="Cambria Math"/>
                                </w:rPr>
                                <m:t>V</m:t>
                              </m:r>
                            </m:e>
                            <m:sub>
                              <m:r>
                                <w:rPr>
                                  <w:rFonts w:ascii="Cambria Math" w:eastAsia="Calibri" w:hAnsi="Cambria Math"/>
                                </w:rPr>
                                <m:t>j,q,h</m:t>
                              </m:r>
                            </m:sub>
                            <m:sup>
                              <m:r>
                                <w:rPr>
                                  <w:rFonts w:ascii="Cambria Math" w:eastAsia="Calibri" w:hAnsi="Cambria Math"/>
                                </w:rPr>
                                <m:t>РСВ</m:t>
                              </m:r>
                            </m:sup>
                          </m:sSubSup>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S</m:t>
                              </m:r>
                            </m:e>
                            <m:sub>
                              <m:r>
                                <w:rPr>
                                  <w:rFonts w:ascii="Cambria Math" w:eastAsia="Calibri" w:hAnsi="Cambria Math"/>
                                </w:rPr>
                                <m:t>j,q,h</m:t>
                              </m:r>
                            </m:sub>
                            <m:sup>
                              <m:r>
                                <w:rPr>
                                  <w:rFonts w:ascii="Cambria Math" w:eastAsia="Calibri" w:hAnsi="Cambria Math"/>
                                </w:rPr>
                                <m:t>потери</m:t>
                              </m:r>
                            </m:sup>
                          </m:sSubSup>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P</m:t>
                              </m:r>
                            </m:e>
                            <m:sub>
                              <m:r>
                                <w:rPr>
                                  <w:rFonts w:ascii="Cambria Math" w:eastAsia="Calibri" w:hAnsi="Cambria Math"/>
                                </w:rPr>
                                <m:t>F(q),m</m:t>
                              </m:r>
                            </m:sub>
                            <m:sup>
                              <m:r>
                                <w:rPr>
                                  <w:rFonts w:ascii="Cambria Math" w:eastAsia="Calibri" w:hAnsi="Cambria Math"/>
                                </w:rPr>
                                <m:t>индик_эл_ОФР</m:t>
                              </m:r>
                            </m:sup>
                          </m:sSubSup>
                          <m:r>
                            <w:rPr>
                              <w:rFonts w:ascii="Cambria Math" w:eastAsia="Calibri" w:hAnsi="Cambria Math" w:cs="Cambria Math"/>
                            </w:rPr>
                            <m:t>⋅</m:t>
                          </m:r>
                          <m:r>
                            <w:rPr>
                              <w:rFonts w:ascii="Cambria Math" w:eastAsia="Calibri" w:hAnsi="Cambria Math"/>
                            </w:rPr>
                            <m:t>V</m:t>
                          </m:r>
                          <m:sSubSup>
                            <m:sSubSupPr>
                              <m:ctrlPr>
                                <w:rPr>
                                  <w:rFonts w:ascii="Cambria Math" w:eastAsia="Calibri" w:hAnsi="Cambria Math"/>
                                  <w:i/>
                                </w:rPr>
                              </m:ctrlPr>
                            </m:sSubSupPr>
                            <m:e>
                              <m:r>
                                <w:rPr>
                                  <w:rFonts w:ascii="Cambria Math" w:eastAsia="Calibri" w:hAnsi="Cambria Math"/>
                                </w:rPr>
                                <m:t>C</m:t>
                              </m:r>
                            </m:e>
                            <m:sub>
                              <m:r>
                                <w:rPr>
                                  <w:rFonts w:ascii="Cambria Math" w:eastAsia="Calibri" w:hAnsi="Cambria Math"/>
                                </w:rPr>
                                <m:t>j,q,h</m:t>
                              </m:r>
                            </m:sub>
                            <m:sup>
                              <m:r>
                                <w:rPr>
                                  <w:rFonts w:ascii="Cambria Math" w:eastAsia="Calibri" w:hAnsi="Cambria Math"/>
                                </w:rPr>
                                <m:t>РД_ненас</m:t>
                              </m:r>
                            </m:sup>
                          </m:sSubSup>
                          <m:r>
                            <w:rPr>
                              <w:rFonts w:ascii="Cambria Math" w:eastAsia="Calibri" w:hAnsi="Cambria Math"/>
                            </w:rPr>
                            <m:t>+</m:t>
                          </m:r>
                          <m:sSubSup>
                            <m:sSubSupPr>
                              <m:ctrlPr>
                                <w:rPr>
                                  <w:rFonts w:ascii="Cambria Math" w:hAnsi="Cambria Math"/>
                                  <w:i/>
                                </w:rPr>
                              </m:ctrlPr>
                            </m:sSubSupPr>
                            <m:e>
                              <m:r>
                                <w:rPr>
                                  <w:rFonts w:ascii="Cambria Math" w:hAnsi="Cambria Math"/>
                                </w:rPr>
                                <m:t>Т</m:t>
                              </m:r>
                            </m:e>
                            <m:sub>
                              <m:r>
                                <w:rPr>
                                  <w:rFonts w:ascii="Cambria Math" w:hAnsi="Cambria Math"/>
                                </w:rPr>
                                <m:t>Z,h</m:t>
                              </m:r>
                            </m:sub>
                            <m:sup>
                              <m:r>
                                <w:rPr>
                                  <w:rFonts w:ascii="Cambria Math" w:hAnsi="Cambria Math"/>
                                </w:rPr>
                                <m:t>пок_РД_ДВ</m:t>
                              </m:r>
                            </m:sup>
                          </m:sSubSup>
                          <m:r>
                            <w:rPr>
                              <w:rFonts w:ascii="Cambria Math" w:eastAsia="Calibri" w:hAnsi="Cambria Math" w:cs="Cambria Math"/>
                            </w:rPr>
                            <m:t>×</m:t>
                          </m:r>
                          <m:r>
                            <w:rPr>
                              <w:rFonts w:ascii="Cambria Math" w:hAnsi="Cambria Math"/>
                            </w:rPr>
                            <m:t>V</m:t>
                          </m:r>
                          <m:sSubSup>
                            <m:sSubSupPr>
                              <m:ctrlPr>
                                <w:rPr>
                                  <w:rFonts w:ascii="Cambria Math" w:hAnsi="Cambria Math"/>
                                  <w:i/>
                                </w:rPr>
                              </m:ctrlPr>
                            </m:sSubSupPr>
                            <m:e>
                              <m:r>
                                <w:rPr>
                                  <w:rFonts w:ascii="Cambria Math" w:hAnsi="Cambria Math"/>
                                </w:rPr>
                                <m:t>C</m:t>
                              </m:r>
                            </m:e>
                            <m:sub>
                              <m:r>
                                <w:rPr>
                                  <w:rFonts w:ascii="Cambria Math" w:hAnsi="Cambria Math"/>
                                </w:rPr>
                                <m:t>j,q,h</m:t>
                              </m:r>
                            </m:sub>
                            <m:sup>
                              <m:r>
                                <w:rPr>
                                  <w:rFonts w:ascii="Cambria Math" w:hAnsi="Cambria Math"/>
                                </w:rPr>
                                <m:t>ГТП_пок_РД_ДВ</m:t>
                              </m:r>
                            </m:sup>
                          </m:sSubSup>
                        </m:num>
                        <m:den>
                          <m:sSubSup>
                            <m:sSubSupPr>
                              <m:ctrlPr>
                                <w:rPr>
                                  <w:rFonts w:ascii="Cambria Math" w:eastAsia="Calibri" w:hAnsi="Cambria Math"/>
                                  <w:i/>
                                </w:rPr>
                              </m:ctrlPr>
                            </m:sSubSupPr>
                            <m:e>
                              <m:r>
                                <w:rPr>
                                  <w:rFonts w:ascii="Cambria Math" w:eastAsia="Calibri" w:hAnsi="Cambria Math"/>
                                </w:rPr>
                                <m:t>V</m:t>
                              </m:r>
                            </m:e>
                            <m:sub>
                              <m:r>
                                <w:rPr>
                                  <w:rFonts w:ascii="Cambria Math" w:eastAsia="Calibri" w:hAnsi="Cambria Math"/>
                                </w:rPr>
                                <m:t>j,q,h</m:t>
                              </m:r>
                            </m:sub>
                            <m:sup>
                              <m:r>
                                <w:rPr>
                                  <w:rFonts w:ascii="Cambria Math" w:eastAsia="Calibri" w:hAnsi="Cambria Math"/>
                                </w:rPr>
                                <m:t>РСВ</m:t>
                              </m:r>
                            </m:sup>
                          </m:sSubSup>
                          <m:r>
                            <w:rPr>
                              <w:rFonts w:ascii="Cambria Math" w:eastAsia="Calibri" w:hAnsi="Cambria Math"/>
                            </w:rPr>
                            <m:t>+V</m:t>
                          </m:r>
                          <m:sSubSup>
                            <m:sSubSupPr>
                              <m:ctrlPr>
                                <w:rPr>
                                  <w:rFonts w:ascii="Cambria Math" w:eastAsia="Calibri" w:hAnsi="Cambria Math"/>
                                  <w:i/>
                                </w:rPr>
                              </m:ctrlPr>
                            </m:sSubSupPr>
                            <m:e>
                              <m:r>
                                <w:rPr>
                                  <w:rFonts w:ascii="Cambria Math" w:eastAsia="Calibri" w:hAnsi="Cambria Math"/>
                                </w:rPr>
                                <m:t>C</m:t>
                              </m:r>
                            </m:e>
                            <m:sub>
                              <m:r>
                                <w:rPr>
                                  <w:rFonts w:ascii="Cambria Math" w:eastAsia="Calibri" w:hAnsi="Cambria Math"/>
                                </w:rPr>
                                <m:t>j,q,h</m:t>
                              </m:r>
                            </m:sub>
                            <m:sup>
                              <m:r>
                                <w:rPr>
                                  <w:rFonts w:ascii="Cambria Math" w:eastAsia="Calibri" w:hAnsi="Cambria Math"/>
                                </w:rPr>
                                <m:t>РД_ненас</m:t>
                              </m:r>
                            </m:sup>
                          </m:sSubSup>
                          <m:r>
                            <w:rPr>
                              <w:rFonts w:ascii="Cambria Math" w:eastAsia="Calibri" w:hAnsi="Cambria Math"/>
                            </w:rPr>
                            <m:t>+V</m:t>
                          </m:r>
                          <m:sSubSup>
                            <m:sSubSupPr>
                              <m:ctrlPr>
                                <w:rPr>
                                  <w:rFonts w:ascii="Cambria Math" w:eastAsia="Calibri" w:hAnsi="Cambria Math"/>
                                  <w:i/>
                                </w:rPr>
                              </m:ctrlPr>
                            </m:sSubSupPr>
                            <m:e>
                              <m:r>
                                <w:rPr>
                                  <w:rFonts w:ascii="Cambria Math" w:eastAsia="Calibri" w:hAnsi="Cambria Math"/>
                                </w:rPr>
                                <m:t>L</m:t>
                              </m:r>
                            </m:e>
                            <m:sub>
                              <m:r>
                                <w:rPr>
                                  <w:rFonts w:ascii="Cambria Math" w:eastAsia="Calibri" w:hAnsi="Cambria Math"/>
                                </w:rPr>
                                <m:t>j,q,h</m:t>
                              </m:r>
                            </m:sub>
                            <m:sup>
                              <m:r>
                                <w:rPr>
                                  <w:rFonts w:ascii="Cambria Math" w:eastAsia="Calibri" w:hAnsi="Cambria Math"/>
                                </w:rPr>
                                <m:t>ГТП_нагр</m:t>
                              </m:r>
                            </m:sup>
                          </m:sSubSup>
                          <m:r>
                            <w:rPr>
                              <w:rFonts w:ascii="Cambria Math" w:eastAsia="Calibri" w:hAnsi="Cambria Math"/>
                            </w:rPr>
                            <m:t>+</m:t>
                          </m:r>
                          <m:r>
                            <w:rPr>
                              <w:rFonts w:ascii="Cambria Math" w:hAnsi="Cambria Math"/>
                            </w:rPr>
                            <m:t>V</m:t>
                          </m:r>
                          <m:sSubSup>
                            <m:sSubSupPr>
                              <m:ctrlPr>
                                <w:rPr>
                                  <w:rFonts w:ascii="Cambria Math" w:hAnsi="Cambria Math"/>
                                  <w:i/>
                                </w:rPr>
                              </m:ctrlPr>
                            </m:sSubSupPr>
                            <m:e>
                              <m:r>
                                <w:rPr>
                                  <w:rFonts w:ascii="Cambria Math" w:hAnsi="Cambria Math"/>
                                </w:rPr>
                                <m:t>C</m:t>
                              </m:r>
                            </m:e>
                            <m:sub>
                              <m:r>
                                <w:rPr>
                                  <w:rFonts w:ascii="Cambria Math" w:hAnsi="Cambria Math"/>
                                </w:rPr>
                                <m:t>j,q,h</m:t>
                              </m:r>
                            </m:sub>
                            <m:sup>
                              <m:r>
                                <w:rPr>
                                  <w:rFonts w:ascii="Cambria Math" w:hAnsi="Cambria Math"/>
                                </w:rPr>
                                <m:t>ГТП_пок_РД_ДВ</m:t>
                              </m:r>
                            </m:sup>
                          </m:sSubSup>
                          <m:r>
                            <w:rPr>
                              <w:rFonts w:ascii="Cambria Math" w:eastAsia="Calibri" w:hAnsi="Cambria Math"/>
                            </w:rPr>
                            <m:t>-V</m:t>
                          </m:r>
                          <m:sSubSup>
                            <m:sSubSupPr>
                              <m:ctrlPr>
                                <w:rPr>
                                  <w:rFonts w:ascii="Cambria Math" w:eastAsia="Calibri" w:hAnsi="Cambria Math"/>
                                  <w:i/>
                                </w:rPr>
                              </m:ctrlPr>
                            </m:sSubSupPr>
                            <m:e>
                              <m:r>
                                <w:rPr>
                                  <w:rFonts w:ascii="Cambria Math" w:eastAsia="Calibri" w:hAnsi="Cambria Math"/>
                                </w:rPr>
                                <m:t>С</m:t>
                              </m:r>
                            </m:e>
                            <m:sub>
                              <m:r>
                                <w:rPr>
                                  <w:rFonts w:ascii="Cambria Math" w:eastAsia="Calibri" w:hAnsi="Cambria Math"/>
                                </w:rPr>
                                <m:t>j,q,h</m:t>
                              </m:r>
                            </m:sub>
                            <m:sup>
                              <m:r>
                                <w:rPr>
                                  <w:rFonts w:ascii="Cambria Math" w:eastAsia="Calibri" w:hAnsi="Cambria Math"/>
                                </w:rPr>
                                <m:t>ГТПпрод,ОФР</m:t>
                              </m:r>
                            </m:sup>
                          </m:sSubSup>
                        </m:den>
                      </m:f>
                      <m:r>
                        <w:rPr>
                          <w:rFonts w:ascii="Cambria Math" w:eastAsia="Calibri" w:hAnsi="Cambria Math"/>
                        </w:rPr>
                        <m:t>-</m:t>
                      </m:r>
                      <m:f>
                        <m:fPr>
                          <m:ctrlPr>
                            <w:rPr>
                              <w:rFonts w:ascii="Cambria Math" w:eastAsia="Calibri" w:hAnsi="Cambria Math" w:cstheme="minorBidi"/>
                              <w:i/>
                              <w:lang w:eastAsia="en-US"/>
                            </w:rPr>
                          </m:ctrlPr>
                        </m:fPr>
                        <m:num>
                          <m:r>
                            <w:rPr>
                              <w:rFonts w:ascii="Cambria Math" w:eastAsia="Calibri" w:hAnsi="Cambria Math"/>
                            </w:rPr>
                            <m:t>Q</m:t>
                          </m:r>
                          <m:sSubSup>
                            <m:sSubSupPr>
                              <m:ctrlPr>
                                <w:rPr>
                                  <w:rFonts w:ascii="Cambria Math" w:eastAsia="Calibri" w:hAnsi="Cambria Math"/>
                                  <w:i/>
                                </w:rPr>
                              </m:ctrlPr>
                            </m:sSubSupPr>
                            <m:e>
                              <m:r>
                                <w:rPr>
                                  <w:rFonts w:ascii="Cambria Math" w:eastAsia="Calibri" w:hAnsi="Cambria Math"/>
                                </w:rPr>
                                <m:t>L</m:t>
                              </m:r>
                            </m:e>
                            <m:sub>
                              <m:r>
                                <w:rPr>
                                  <w:rFonts w:ascii="Cambria Math" w:eastAsia="Calibri" w:hAnsi="Cambria Math"/>
                                </w:rPr>
                                <m:t>j,q,h</m:t>
                              </m:r>
                            </m:sub>
                            <m:sup>
                              <m:r>
                                <w:rPr>
                                  <w:rFonts w:ascii="Cambria Math" w:eastAsia="Calibri" w:hAnsi="Cambria Math"/>
                                </w:rPr>
                                <m:t>нагр_оплата</m:t>
                              </m:r>
                            </m:sup>
                          </m:sSubSup>
                          <m:r>
                            <w:rPr>
                              <w:rFonts w:ascii="Cambria Math" w:eastAsia="Calibri" w:hAnsi="Cambria Math"/>
                            </w:rPr>
                            <m:t>-</m:t>
                          </m:r>
                          <m:nary>
                            <m:naryPr>
                              <m:chr m:val="∑"/>
                              <m:supHide m:val="1"/>
                              <m:ctrlPr>
                                <w:rPr>
                                  <w:rFonts w:ascii="Cambria Math" w:eastAsia="Calibri" w:hAnsi="Cambria Math"/>
                                  <w:i/>
                                </w:rPr>
                              </m:ctrlPr>
                            </m:naryPr>
                            <m:sub>
                              <m:r>
                                <w:rPr>
                                  <w:rFonts w:ascii="Cambria Math" w:eastAsia="Calibri" w:hAnsi="Cambria Math"/>
                                </w:rPr>
                                <m:t>k</m:t>
                              </m:r>
                              <m:r>
                                <w:rPr>
                                  <w:rFonts w:ascii="Cambria Math" w:eastAsia="Calibri" w:hAnsi="Cambria Math" w:cs="Cambria Math"/>
                                </w:rPr>
                                <m:t>∈</m:t>
                              </m:r>
                              <m:sSub>
                                <m:sSubPr>
                                  <m:ctrlPr>
                                    <w:rPr>
                                      <w:rFonts w:ascii="Cambria Math" w:eastAsia="Calibri" w:hAnsi="Cambria Math"/>
                                      <w:i/>
                                    </w:rPr>
                                  </m:ctrlPr>
                                </m:sSubPr>
                                <m:e>
                                  <m:r>
                                    <w:rPr>
                                      <w:rFonts w:ascii="Cambria Math" w:eastAsia="Calibri" w:hAnsi="Cambria Math"/>
                                    </w:rPr>
                                    <m:t>K</m:t>
                                  </m:r>
                                </m:e>
                                <m:sub>
                                  <m:r>
                                    <w:rPr>
                                      <w:rFonts w:ascii="Cambria Math" w:eastAsia="Calibri" w:hAnsi="Cambria Math"/>
                                    </w:rPr>
                                    <m:t>j,q,m</m:t>
                                  </m:r>
                                </m:sub>
                              </m:sSub>
                            </m:sub>
                            <m:sup/>
                            <m:e>
                              <m:func>
                                <m:funcPr>
                                  <m:ctrlPr>
                                    <w:rPr>
                                      <w:rFonts w:ascii="Cambria Math" w:eastAsia="Calibri" w:hAnsi="Cambria Math"/>
                                      <w:i/>
                                    </w:rPr>
                                  </m:ctrlPr>
                                </m:funcPr>
                                <m:fName>
                                  <m:r>
                                    <w:rPr>
                                      <w:rFonts w:ascii="Cambria Math" w:eastAsia="Calibri" w:hAnsi="Cambria Math"/>
                                    </w:rPr>
                                    <m:t>max</m:t>
                                  </m:r>
                                </m:fName>
                                <m:e>
                                  <m:d>
                                    <m:dPr>
                                      <m:begChr m:val="{"/>
                                      <m:endChr m:val="}"/>
                                      <m:ctrlPr>
                                        <w:rPr>
                                          <w:rFonts w:ascii="Cambria Math" w:eastAsia="Calibri" w:hAnsi="Cambria Math"/>
                                          <w:i/>
                                        </w:rPr>
                                      </m:ctrlPr>
                                    </m:dPr>
                                    <m:e>
                                      <m:d>
                                        <m:dPr>
                                          <m:begChr m:val="["/>
                                          <m:endChr m:val="]"/>
                                          <m:ctrlPr>
                                            <w:rPr>
                                              <w:rFonts w:ascii="Cambria Math" w:eastAsia="Calibri" w:hAnsi="Cambria Math"/>
                                              <w:i/>
                                            </w:rPr>
                                          </m:ctrlPr>
                                        </m:dPr>
                                        <m:e>
                                          <m:sSubSup>
                                            <m:sSubSupPr>
                                              <m:ctrlPr>
                                                <w:rPr>
                                                  <w:rFonts w:ascii="Cambria Math" w:eastAsia="Calibri" w:hAnsi="Cambria Math"/>
                                                  <w:i/>
                                                </w:rPr>
                                              </m:ctrlPr>
                                            </m:sSubSupPr>
                                            <m:e>
                                              <m:r>
                                                <w:rPr>
                                                  <w:rFonts w:ascii="Cambria Math" w:eastAsia="Calibri" w:hAnsi="Cambria Math"/>
                                                </w:rPr>
                                                <m:t>P</m:t>
                                              </m:r>
                                            </m:e>
                                            <m:sub>
                                              <m:r>
                                                <w:rPr>
                                                  <w:rFonts w:ascii="Cambria Math" w:eastAsia="Calibri" w:hAnsi="Cambria Math"/>
                                                </w:rPr>
                                                <m:t>j,q,h</m:t>
                                              </m:r>
                                            </m:sub>
                                            <m:sup>
                                              <m:r>
                                                <w:rPr>
                                                  <w:rFonts w:ascii="Cambria Math" w:eastAsia="Calibri" w:hAnsi="Cambria Math"/>
                                                </w:rPr>
                                                <m:t>РСВ</m:t>
                                              </m:r>
                                            </m:sup>
                                          </m:sSubSup>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P</m:t>
                                              </m:r>
                                            </m:e>
                                            <m:sub>
                                              <m:r>
                                                <w:rPr>
                                                  <w:rFonts w:ascii="Cambria Math" w:eastAsia="Calibri" w:hAnsi="Cambria Math"/>
                                                </w:rPr>
                                                <m:t>j,q,h,k</m:t>
                                              </m:r>
                                            </m:sub>
                                            <m:sup>
                                              <m:r>
                                                <w:rPr>
                                                  <w:rFonts w:ascii="Cambria Math" w:eastAsia="Calibri" w:hAnsi="Cambria Math"/>
                                                </w:rPr>
                                                <m:t>СДД</m:t>
                                              </m:r>
                                            </m:sup>
                                          </m:sSubSup>
                                        </m:e>
                                      </m:d>
                                      <m:r>
                                        <w:rPr>
                                          <w:rFonts w:ascii="Cambria Math" w:eastAsia="Calibri" w:hAnsi="Cambria Math"/>
                                        </w:rPr>
                                        <m:t>×V</m:t>
                                      </m:r>
                                      <m:sSubSup>
                                        <m:sSubSupPr>
                                          <m:ctrlPr>
                                            <w:rPr>
                                              <w:rFonts w:ascii="Cambria Math" w:eastAsia="Calibri" w:hAnsi="Cambria Math"/>
                                              <w:i/>
                                            </w:rPr>
                                          </m:ctrlPr>
                                        </m:sSubSupPr>
                                        <m:e>
                                          <m:r>
                                            <w:rPr>
                                              <w:rFonts w:ascii="Cambria Math" w:eastAsia="Calibri" w:hAnsi="Cambria Math"/>
                                            </w:rPr>
                                            <m:t>C</m:t>
                                          </m:r>
                                        </m:e>
                                        <m:sub>
                                          <m:r>
                                            <w:rPr>
                                              <w:rFonts w:ascii="Cambria Math" w:eastAsia="Calibri" w:hAnsi="Cambria Math"/>
                                            </w:rPr>
                                            <m:t>j,q,h,k</m:t>
                                          </m:r>
                                        </m:sub>
                                        <m:sup>
                                          <m:r>
                                            <w:rPr>
                                              <w:rFonts w:ascii="Cambria Math" w:eastAsia="Calibri" w:hAnsi="Cambria Math"/>
                                            </w:rPr>
                                            <m:t>CДД</m:t>
                                          </m:r>
                                        </m:sup>
                                      </m:sSubSup>
                                      <m:r>
                                        <w:rPr>
                                          <w:rFonts w:ascii="Cambria Math" w:eastAsia="Calibri" w:hAnsi="Cambria Math"/>
                                        </w:rPr>
                                        <m:t>;0</m:t>
                                      </m:r>
                                    </m:e>
                                  </m:d>
                                </m:e>
                              </m:func>
                              <m:r>
                                <w:rPr>
                                  <w:rFonts w:ascii="Cambria Math" w:eastAsia="Calibri" w:hAnsi="Cambria Math"/>
                                </w:rPr>
                                <m:t>+Q</m:t>
                              </m:r>
                              <m:sSubSup>
                                <m:sSubSupPr>
                                  <m:ctrlPr>
                                    <w:rPr>
                                      <w:rFonts w:ascii="Cambria Math" w:eastAsia="Calibri" w:hAnsi="Cambria Math"/>
                                      <w:i/>
                                    </w:rPr>
                                  </m:ctrlPr>
                                </m:sSubSupPr>
                                <m:e>
                                  <m:r>
                                    <w:rPr>
                                      <w:rFonts w:ascii="Cambria Math" w:eastAsia="Calibri" w:hAnsi="Cambria Math"/>
                                    </w:rPr>
                                    <m:t>C</m:t>
                                  </m:r>
                                </m:e>
                                <m:sub>
                                  <m:r>
                                    <w:rPr>
                                      <w:rFonts w:ascii="Cambria Math" w:eastAsia="Calibri" w:hAnsi="Cambria Math"/>
                                    </w:rPr>
                                    <m:t>j,q,h</m:t>
                                  </m:r>
                                </m:sub>
                                <m:sup>
                                  <m:r>
                                    <w:rPr>
                                      <w:rFonts w:ascii="Cambria Math" w:eastAsia="Calibri" w:hAnsi="Cambria Math"/>
                                    </w:rPr>
                                    <m:t>ГТПпрод,ОФР</m:t>
                                  </m:r>
                                </m:sup>
                              </m:sSubSup>
                            </m:e>
                          </m:nary>
                        </m:num>
                        <m:den>
                          <m:sSubSup>
                            <m:sSubSupPr>
                              <m:ctrlPr>
                                <w:rPr>
                                  <w:rFonts w:ascii="Cambria Math" w:eastAsia="Calibri" w:hAnsi="Cambria Math"/>
                                  <w:i/>
                                </w:rPr>
                              </m:ctrlPr>
                            </m:sSubSupPr>
                            <m:e>
                              <m:r>
                                <w:rPr>
                                  <w:rFonts w:ascii="Cambria Math" w:eastAsia="Calibri" w:hAnsi="Cambria Math"/>
                                </w:rPr>
                                <m:t>V</m:t>
                              </m:r>
                            </m:e>
                            <m:sub>
                              <m:r>
                                <w:rPr>
                                  <w:rFonts w:ascii="Cambria Math" w:eastAsia="Calibri" w:hAnsi="Cambria Math"/>
                                </w:rPr>
                                <m:t>j,q,h</m:t>
                              </m:r>
                            </m:sub>
                            <m:sup>
                              <m:r>
                                <w:rPr>
                                  <w:rFonts w:ascii="Cambria Math" w:eastAsia="Calibri" w:hAnsi="Cambria Math"/>
                                </w:rPr>
                                <m:t>РСВ</m:t>
                              </m:r>
                            </m:sup>
                          </m:sSubSup>
                          <m:r>
                            <w:rPr>
                              <w:rFonts w:ascii="Cambria Math" w:eastAsia="Calibri" w:hAnsi="Cambria Math"/>
                            </w:rPr>
                            <m:t>+V</m:t>
                          </m:r>
                          <m:sSubSup>
                            <m:sSubSupPr>
                              <m:ctrlPr>
                                <w:rPr>
                                  <w:rFonts w:ascii="Cambria Math" w:eastAsia="Calibri" w:hAnsi="Cambria Math"/>
                                  <w:i/>
                                </w:rPr>
                              </m:ctrlPr>
                            </m:sSubSupPr>
                            <m:e>
                              <m:r>
                                <w:rPr>
                                  <w:rFonts w:ascii="Cambria Math" w:eastAsia="Calibri" w:hAnsi="Cambria Math"/>
                                </w:rPr>
                                <m:t>C</m:t>
                              </m:r>
                            </m:e>
                            <m:sub>
                              <m:r>
                                <w:rPr>
                                  <w:rFonts w:ascii="Cambria Math" w:eastAsia="Calibri" w:hAnsi="Cambria Math"/>
                                </w:rPr>
                                <m:t>j,q,h</m:t>
                              </m:r>
                            </m:sub>
                            <m:sup>
                              <m:r>
                                <w:rPr>
                                  <w:rFonts w:ascii="Cambria Math" w:eastAsia="Calibri" w:hAnsi="Cambria Math"/>
                                </w:rPr>
                                <m:t>Р</m:t>
                              </m:r>
                              <m:sSub>
                                <m:sSubPr>
                                  <m:ctrlPr>
                                    <w:rPr>
                                      <w:rFonts w:ascii="Cambria Math" w:eastAsia="Calibri" w:hAnsi="Cambria Math"/>
                                      <w:i/>
                                    </w:rPr>
                                  </m:ctrlPr>
                                </m:sSubPr>
                                <m:e>
                                  <m:r>
                                    <w:rPr>
                                      <w:rFonts w:ascii="Cambria Math" w:eastAsia="Calibri" w:hAnsi="Cambria Math"/>
                                    </w:rPr>
                                    <m:t>Д</m:t>
                                  </m:r>
                                </m:e>
                                <m:sub>
                                  <m:r>
                                    <w:rPr>
                                      <w:rFonts w:ascii="Cambria Math" w:eastAsia="Calibri" w:hAnsi="Cambria Math"/>
                                    </w:rPr>
                                    <m:t>ненас</m:t>
                                  </m:r>
                                </m:sub>
                              </m:sSub>
                            </m:sup>
                          </m:sSubSup>
                          <m:r>
                            <w:rPr>
                              <w:rFonts w:ascii="Cambria Math" w:eastAsia="Calibri" w:hAnsi="Cambria Math"/>
                            </w:rPr>
                            <m:t>+V</m:t>
                          </m:r>
                          <m:sSubSup>
                            <m:sSubSupPr>
                              <m:ctrlPr>
                                <w:rPr>
                                  <w:rFonts w:ascii="Cambria Math" w:eastAsia="Calibri" w:hAnsi="Cambria Math"/>
                                  <w:i/>
                                </w:rPr>
                              </m:ctrlPr>
                            </m:sSubSupPr>
                            <m:e>
                              <m:r>
                                <w:rPr>
                                  <w:rFonts w:ascii="Cambria Math" w:eastAsia="Calibri" w:hAnsi="Cambria Math"/>
                                </w:rPr>
                                <m:t>L</m:t>
                              </m:r>
                            </m:e>
                            <m:sub>
                              <m:r>
                                <w:rPr>
                                  <w:rFonts w:ascii="Cambria Math" w:eastAsia="Calibri" w:hAnsi="Cambria Math"/>
                                </w:rPr>
                                <m:t>j,q,h</m:t>
                              </m:r>
                            </m:sub>
                            <m:sup>
                              <m:r>
                                <w:rPr>
                                  <w:rFonts w:ascii="Cambria Math" w:eastAsia="Calibri" w:hAnsi="Cambria Math"/>
                                </w:rPr>
                                <m:t>ГТП_нагр</m:t>
                              </m:r>
                            </m:sup>
                          </m:sSubSup>
                          <m:r>
                            <w:rPr>
                              <w:rFonts w:ascii="Cambria Math" w:eastAsia="Calibri" w:hAnsi="Cambria Math"/>
                            </w:rPr>
                            <m:t>+</m:t>
                          </m:r>
                          <m:r>
                            <w:rPr>
                              <w:rFonts w:ascii="Cambria Math" w:hAnsi="Cambria Math"/>
                            </w:rPr>
                            <m:t>V</m:t>
                          </m:r>
                          <m:sSubSup>
                            <m:sSubSupPr>
                              <m:ctrlPr>
                                <w:rPr>
                                  <w:rFonts w:ascii="Cambria Math" w:hAnsi="Cambria Math"/>
                                  <w:i/>
                                </w:rPr>
                              </m:ctrlPr>
                            </m:sSubSupPr>
                            <m:e>
                              <m:r>
                                <w:rPr>
                                  <w:rFonts w:ascii="Cambria Math" w:hAnsi="Cambria Math"/>
                                </w:rPr>
                                <m:t>C</m:t>
                              </m:r>
                            </m:e>
                            <m:sub>
                              <m:r>
                                <w:rPr>
                                  <w:rFonts w:ascii="Cambria Math" w:hAnsi="Cambria Math"/>
                                </w:rPr>
                                <m:t>j,q,h</m:t>
                              </m:r>
                            </m:sub>
                            <m:sup>
                              <m:r>
                                <w:rPr>
                                  <w:rFonts w:ascii="Cambria Math" w:hAnsi="Cambria Math"/>
                                </w:rPr>
                                <m:t>ГТП_пок_РД_ДВ</m:t>
                              </m:r>
                            </m:sup>
                          </m:sSubSup>
                          <m:r>
                            <w:rPr>
                              <w:rFonts w:ascii="Cambria Math" w:eastAsia="Calibri" w:hAnsi="Cambria Math"/>
                            </w:rPr>
                            <m:t>-V</m:t>
                          </m:r>
                          <m:sSubSup>
                            <m:sSubSupPr>
                              <m:ctrlPr>
                                <w:rPr>
                                  <w:rFonts w:ascii="Cambria Math" w:eastAsia="Calibri" w:hAnsi="Cambria Math"/>
                                  <w:i/>
                                </w:rPr>
                              </m:ctrlPr>
                            </m:sSubSupPr>
                            <m:e>
                              <m:r>
                                <w:rPr>
                                  <w:rFonts w:ascii="Cambria Math" w:eastAsia="Calibri" w:hAnsi="Cambria Math"/>
                                </w:rPr>
                                <m:t>С</m:t>
                              </m:r>
                            </m:e>
                            <m:sub>
                              <m:r>
                                <w:rPr>
                                  <w:rFonts w:ascii="Cambria Math" w:eastAsia="Calibri" w:hAnsi="Cambria Math"/>
                                </w:rPr>
                                <m:t>j,q,h</m:t>
                              </m:r>
                            </m:sub>
                            <m:sup>
                              <m:r>
                                <w:rPr>
                                  <w:rFonts w:ascii="Cambria Math" w:eastAsia="Calibri" w:hAnsi="Cambria Math"/>
                                </w:rPr>
                                <m:t>ГТПпрод,ОФР</m:t>
                              </m:r>
                            </m:sup>
                          </m:sSubSup>
                        </m:den>
                      </m:f>
                      <m:r>
                        <w:rPr>
                          <w:rFonts w:ascii="Cambria Math" w:eastAsia="Calibri" w:hAnsi="Cambria Math"/>
                        </w:rPr>
                        <m:t>;0</m:t>
                      </m:r>
                    </m:e>
                  </m:d>
                </m:e>
              </m:func>
            </m:oMath>
            <w:r w:rsidR="003A730B">
              <w:rPr>
                <w:rFonts w:ascii="Garamond" w:eastAsia="Calibri" w:hAnsi="Garamond"/>
              </w:rPr>
              <w:t>;</w:t>
            </w:r>
          </w:p>
          <w:p w14:paraId="24A08540" w14:textId="77777777" w:rsidR="004B54F4" w:rsidRPr="00272F96" w:rsidRDefault="004B54F4" w:rsidP="00C37329">
            <w:pPr>
              <w:pStyle w:val="aa"/>
              <w:widowControl w:val="0"/>
              <w:numPr>
                <w:ilvl w:val="0"/>
                <w:numId w:val="87"/>
              </w:numPr>
              <w:overflowPunct w:val="0"/>
              <w:autoSpaceDE w:val="0"/>
              <w:autoSpaceDN w:val="0"/>
              <w:adjustRightInd w:val="0"/>
              <w:ind w:left="1134"/>
              <w:textAlignment w:val="baseline"/>
              <w:rPr>
                <w:rFonts w:ascii="Garamond" w:hAnsi="Garamond"/>
                <w:color w:val="000000"/>
              </w:rPr>
            </w:pPr>
            <w:r w:rsidRPr="00272F96">
              <w:rPr>
                <w:rFonts w:ascii="Garamond" w:hAnsi="Garamond"/>
                <w:color w:val="000000"/>
              </w:rPr>
              <w:t xml:space="preserve">в случае если </w:t>
            </w:r>
            <m:oMath>
              <m:sSubSup>
                <m:sSubSupPr>
                  <m:ctrlPr>
                    <w:rPr>
                      <w:rFonts w:ascii="Cambria Math" w:eastAsia="Calibri" w:hAnsi="Cambria Math"/>
                      <w:i/>
                    </w:rPr>
                  </m:ctrlPr>
                </m:sSubSupPr>
                <m:e>
                  <m:r>
                    <w:rPr>
                      <w:rFonts w:ascii="Cambria Math" w:eastAsia="Calibri" w:hAnsi="Cambria Math"/>
                    </w:rPr>
                    <m:t>VС</m:t>
                  </m:r>
                </m:e>
                <m:sub>
                  <m:r>
                    <w:rPr>
                      <w:rFonts w:ascii="Cambria Math" w:eastAsia="Calibri" w:hAnsi="Cambria Math"/>
                    </w:rPr>
                    <m:t>j,q,h</m:t>
                  </m:r>
                </m:sub>
                <m:sup>
                  <m:r>
                    <w:rPr>
                      <w:rFonts w:ascii="Cambria Math" w:eastAsia="Calibri" w:hAnsi="Cambria Math"/>
                    </w:rPr>
                    <m:t>ППП</m:t>
                  </m:r>
                </m:sup>
              </m:sSubSup>
              <m:r>
                <w:rPr>
                  <w:rFonts w:ascii="Cambria Math" w:eastAsia="Calibri" w:hAnsi="Cambria Math"/>
                </w:rPr>
                <m:t>≤V</m:t>
              </m:r>
              <m:sSubSup>
                <m:sSubSupPr>
                  <m:ctrlPr>
                    <w:rPr>
                      <w:rFonts w:ascii="Cambria Math" w:eastAsia="Calibri" w:hAnsi="Cambria Math"/>
                      <w:i/>
                    </w:rPr>
                  </m:ctrlPr>
                </m:sSubSupPr>
                <m:e>
                  <m:r>
                    <w:rPr>
                      <w:rFonts w:ascii="Cambria Math" w:eastAsia="Calibri" w:hAnsi="Cambria Math"/>
                    </w:rPr>
                    <m:t>C</m:t>
                  </m:r>
                </m:e>
                <m:sub>
                  <m:r>
                    <w:rPr>
                      <w:rFonts w:ascii="Cambria Math" w:eastAsia="Calibri" w:hAnsi="Cambria Math"/>
                    </w:rPr>
                    <m:t>j,q,h</m:t>
                  </m:r>
                </m:sub>
                <m:sup>
                  <m:r>
                    <w:rPr>
                      <w:rFonts w:ascii="Cambria Math" w:eastAsia="Calibri" w:hAnsi="Cambria Math"/>
                    </w:rPr>
                    <m:t>РД_нас</m:t>
                  </m:r>
                </m:sup>
              </m:sSubSup>
            </m:oMath>
            <w:r w:rsidRPr="00272F96">
              <w:rPr>
                <w:rFonts w:ascii="Garamond" w:eastAsia="Calibri" w:hAnsi="Garamond"/>
              </w:rPr>
              <w:t>:</w:t>
            </w:r>
          </w:p>
          <w:p w14:paraId="3D24BE45" w14:textId="77777777" w:rsidR="004B54F4" w:rsidRPr="00272F96" w:rsidRDefault="004B54F4" w:rsidP="00C37329">
            <w:pPr>
              <w:pStyle w:val="aa"/>
              <w:widowControl w:val="0"/>
              <w:numPr>
                <w:ilvl w:val="1"/>
                <w:numId w:val="87"/>
              </w:numPr>
              <w:overflowPunct w:val="0"/>
              <w:autoSpaceDE w:val="0"/>
              <w:autoSpaceDN w:val="0"/>
              <w:adjustRightInd w:val="0"/>
              <w:ind w:left="637"/>
              <w:textAlignment w:val="baseline"/>
              <w:rPr>
                <w:rFonts w:ascii="Garamond" w:hAnsi="Garamond"/>
                <w:color w:val="000000"/>
              </w:rPr>
            </w:pPr>
            <w:r w:rsidRPr="00272F96">
              <w:rPr>
                <w:rFonts w:ascii="Garamond" w:hAnsi="Garamond"/>
                <w:color w:val="000000"/>
              </w:rPr>
              <w:t>для гарантирующих поставщиков, которые не функционируют в отдельных частях ценовых зон оптового рынка, а также на отдельных территориях, ранее относившихся к неценовым зонам, для которых Правительством РФ установлены особенности функционирования оптового и розничного рынков:</w:t>
            </w:r>
          </w:p>
          <w:p w14:paraId="45A4249F" w14:textId="77777777" w:rsidR="004B54F4" w:rsidRPr="00272F96" w:rsidRDefault="004A0032" w:rsidP="00877A53">
            <w:pPr>
              <w:pStyle w:val="aa"/>
              <w:widowControl w:val="0"/>
              <w:ind w:left="637"/>
              <w:rPr>
                <w:rFonts w:ascii="Garamond" w:hAnsi="Garamond"/>
              </w:rPr>
            </w:pPr>
            <m:oMath>
              <m:sSubSup>
                <m:sSubSupPr>
                  <m:ctrlPr>
                    <w:rPr>
                      <w:rFonts w:ascii="Cambria Math" w:hAnsi="Cambria Math"/>
                      <w:i/>
                    </w:rPr>
                  </m:ctrlPr>
                </m:sSubSupPr>
                <m:e>
                  <m:r>
                    <w:rPr>
                      <w:rFonts w:ascii="Cambria Math" w:hAnsi="Cambria Math"/>
                    </w:rPr>
                    <m:t>P</m:t>
                  </m:r>
                </m:e>
                <m:sub>
                  <m:r>
                    <w:rPr>
                      <w:rFonts w:ascii="Cambria Math" w:hAnsi="Cambria Math"/>
                    </w:rPr>
                    <m:t>j,q,h</m:t>
                  </m:r>
                </m:sub>
                <m:sup>
                  <m:r>
                    <w:rPr>
                      <w:rFonts w:ascii="Cambria Math" w:hAnsi="Cambria Math"/>
                    </w:rPr>
                    <m:t>э</m:t>
                  </m:r>
                  <m:r>
                    <m:rPr>
                      <m:lit/>
                    </m:rPr>
                    <w:rPr>
                      <w:rFonts w:ascii="Cambria Math" w:hAnsi="Cambria Math"/>
                    </w:rPr>
                    <m:t>/</m:t>
                  </m:r>
                  <m:r>
                    <w:rPr>
                      <w:rFonts w:ascii="Cambria Math" w:hAnsi="Cambria Math"/>
                    </w:rPr>
                    <m:t>э</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j,q,h</m:t>
                  </m:r>
                </m:sub>
                <m:sup>
                  <m:r>
                    <w:rPr>
                      <w:rFonts w:ascii="Cambria Math" w:hAnsi="Cambria Math"/>
                    </w:rPr>
                    <m:t>PCB</m:t>
                  </m:r>
                </m:sup>
              </m:sSubSup>
            </m:oMath>
            <w:r w:rsidR="004B54F4" w:rsidRPr="00272F96">
              <w:rPr>
                <w:rFonts w:ascii="Garamond" w:hAnsi="Garamond"/>
              </w:rPr>
              <w:t>;</w:t>
            </w:r>
          </w:p>
          <w:p w14:paraId="451DD382" w14:textId="77777777" w:rsidR="004B54F4" w:rsidRPr="00272F96" w:rsidRDefault="004B54F4" w:rsidP="00C37329">
            <w:pPr>
              <w:pStyle w:val="aa"/>
              <w:widowControl w:val="0"/>
              <w:numPr>
                <w:ilvl w:val="1"/>
                <w:numId w:val="87"/>
              </w:numPr>
              <w:overflowPunct w:val="0"/>
              <w:autoSpaceDE w:val="0"/>
              <w:autoSpaceDN w:val="0"/>
              <w:adjustRightInd w:val="0"/>
              <w:ind w:left="637"/>
              <w:textAlignment w:val="baseline"/>
              <w:rPr>
                <w:rFonts w:ascii="Garamond" w:hAnsi="Garamond"/>
                <w:color w:val="000000"/>
              </w:rPr>
            </w:pPr>
            <w:r w:rsidRPr="00272F96">
              <w:rPr>
                <w:rFonts w:ascii="Garamond" w:hAnsi="Garamond"/>
                <w:color w:val="000000"/>
              </w:rPr>
              <w:t>для гарантирующих поставщиков, функционирующих в отдельных частях ценовых зон оптового рынка, для которых Правительством РФ установлены особенности функционирования оптового и розничного рынков:</w:t>
            </w:r>
          </w:p>
          <w:p w14:paraId="244803B6" w14:textId="77777777" w:rsidR="004B54F4" w:rsidRPr="00272F96" w:rsidRDefault="004A0032" w:rsidP="00877A53">
            <w:pPr>
              <w:pStyle w:val="aa"/>
              <w:ind w:left="637" w:firstLine="567"/>
              <w:rPr>
                <w:rFonts w:ascii="Garamond" w:hAnsi="Garamond"/>
              </w:rPr>
            </w:pPr>
            <m:oMath>
              <m:sSubSup>
                <m:sSubSupPr>
                  <m:ctrlPr>
                    <w:rPr>
                      <w:rFonts w:ascii="Cambria Math" w:hAnsi="Cambria Math"/>
                      <w:i/>
                    </w:rPr>
                  </m:ctrlPr>
                </m:sSubSupPr>
                <m:e>
                  <m:r>
                    <w:rPr>
                      <w:rFonts w:ascii="Cambria Math" w:hAnsi="Cambria Math"/>
                    </w:rPr>
                    <m:t>P</m:t>
                  </m:r>
                </m:e>
                <m:sub>
                  <m:r>
                    <w:rPr>
                      <w:rFonts w:ascii="Cambria Math" w:hAnsi="Cambria Math"/>
                    </w:rPr>
                    <m:t>j,q,h</m:t>
                  </m:r>
                </m:sub>
                <m:sup>
                  <m:r>
                    <w:rPr>
                      <w:rFonts w:ascii="Cambria Math" w:hAnsi="Cambria Math"/>
                    </w:rPr>
                    <m:t>э/э</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F(q),m</m:t>
                  </m:r>
                </m:sub>
                <m:sup>
                  <m:r>
                    <w:rPr>
                      <w:rFonts w:ascii="Cambria Math" w:hAnsi="Cambria Math"/>
                    </w:rPr>
                    <m:t>индик_эл_ОФР</m:t>
                  </m:r>
                </m:sup>
              </m:sSubSup>
            </m:oMath>
            <w:r w:rsidR="004B54F4" w:rsidRPr="00272F96">
              <w:rPr>
                <w:rFonts w:ascii="Garamond" w:hAnsi="Garamond"/>
              </w:rPr>
              <w:t>;</w:t>
            </w:r>
          </w:p>
          <w:p w14:paraId="79C31CA7" w14:textId="77777777" w:rsidR="004B54F4" w:rsidRPr="00272F96" w:rsidRDefault="004B54F4" w:rsidP="00877A53">
            <w:pPr>
              <w:pStyle w:val="aa"/>
              <w:widowControl w:val="0"/>
              <w:overflowPunct w:val="0"/>
              <w:autoSpaceDE w:val="0"/>
              <w:autoSpaceDN w:val="0"/>
              <w:adjustRightInd w:val="0"/>
              <w:textAlignment w:val="baseline"/>
              <w:rPr>
                <w:rFonts w:ascii="Garamond" w:hAnsi="Garamond"/>
                <w:color w:val="000000"/>
              </w:rPr>
            </w:pPr>
            <w:r w:rsidRPr="00272F96">
              <w:rPr>
                <w:rFonts w:ascii="Garamond" w:hAnsi="Garamond"/>
                <w:color w:val="000000"/>
              </w:rPr>
              <w:t>– для гарантирующих поставщиков, функционирующих на отдельных территориях, ранее относившихся к неценовым зонам:</w:t>
            </w:r>
          </w:p>
          <w:p w14:paraId="4D2F3412" w14:textId="77777777" w:rsidR="004B54F4" w:rsidRPr="00272F96" w:rsidRDefault="004A0032" w:rsidP="00877A53">
            <w:pPr>
              <w:pStyle w:val="aa"/>
              <w:ind w:firstLine="567"/>
              <w:rPr>
                <w:rFonts w:ascii="Garamond" w:hAnsi="Garamond"/>
                <w:color w:val="000000"/>
              </w:rPr>
            </w:pPr>
            <m:oMath>
              <m:sSubSup>
                <m:sSubSupPr>
                  <m:ctrlPr>
                    <w:rPr>
                      <w:rFonts w:ascii="Cambria Math" w:hAnsi="Cambria Math"/>
                      <w:i/>
                    </w:rPr>
                  </m:ctrlPr>
                </m:sSubSupPr>
                <m:e>
                  <m:r>
                    <w:rPr>
                      <w:rFonts w:ascii="Cambria Math" w:hAnsi="Cambria Math"/>
                    </w:rPr>
                    <m:t>P</m:t>
                  </m:r>
                </m:e>
                <m:sub>
                  <m:r>
                    <w:rPr>
                      <w:rFonts w:ascii="Cambria Math" w:hAnsi="Cambria Math"/>
                    </w:rPr>
                    <m:t>j,q,h</m:t>
                  </m:r>
                </m:sub>
                <m:sup>
                  <m:r>
                    <w:rPr>
                      <w:rFonts w:ascii="Cambria Math" w:hAnsi="Cambria Math"/>
                    </w:rPr>
                    <m:t>э</m:t>
                  </m:r>
                  <m:r>
                    <m:rPr>
                      <m:lit/>
                    </m:rPr>
                    <w:rPr>
                      <w:rFonts w:ascii="Cambria Math" w:hAnsi="Cambria Math"/>
                    </w:rPr>
                    <m:t>/</m:t>
                  </m:r>
                  <m:r>
                    <w:rPr>
                      <w:rFonts w:ascii="Cambria Math" w:hAnsi="Cambria Math"/>
                    </w:rPr>
                    <m:t>э</m:t>
                  </m:r>
                </m:sup>
              </m:sSubSup>
              <m:r>
                <w:rPr>
                  <w:rFonts w:ascii="Cambria Math" w:hAnsi="Cambria Math"/>
                </w:rPr>
                <m:t>=</m:t>
              </m:r>
              <m:sSubSup>
                <m:sSubSupPr>
                  <m:ctrlPr>
                    <w:rPr>
                      <w:rFonts w:ascii="Cambria Math" w:hAnsi="Cambria Math"/>
                      <w:i/>
                    </w:rPr>
                  </m:ctrlPr>
                </m:sSubSupPr>
                <m:e>
                  <m:r>
                    <w:rPr>
                      <w:rFonts w:ascii="Cambria Math" w:hAnsi="Cambria Math"/>
                    </w:rPr>
                    <m:t>Т</m:t>
                  </m:r>
                </m:e>
                <m:sub>
                  <m:r>
                    <w:rPr>
                      <w:rFonts w:ascii="Cambria Math" w:hAnsi="Cambria Math"/>
                    </w:rPr>
                    <m:t>Z,h</m:t>
                  </m:r>
                </m:sub>
                <m:sup>
                  <m:r>
                    <w:rPr>
                      <w:rFonts w:ascii="Cambria Math" w:hAnsi="Cambria Math"/>
                    </w:rPr>
                    <m:t>пок_РД_ДВ</m:t>
                  </m:r>
                </m:sup>
              </m:sSubSup>
              <m:r>
                <w:rPr>
                  <w:rFonts w:ascii="Cambria Math" w:hAnsi="Cambria Math"/>
                </w:rPr>
                <m:t>×</m:t>
              </m:r>
              <m:sSubSup>
                <m:sSubSupPr>
                  <m:ctrlPr>
                    <w:rPr>
                      <w:rFonts w:ascii="Cambria Math" w:eastAsia="Calibri" w:hAnsi="Cambria Math"/>
                      <w:iCs/>
                      <w:highlight w:val="yellow"/>
                      <w:lang w:eastAsia="en-US"/>
                    </w:rPr>
                  </m:ctrlPr>
                </m:sSubSupPr>
                <m:e>
                  <m:r>
                    <w:rPr>
                      <w:rFonts w:ascii="Cambria Math" w:eastAsia="Calibri" w:hAnsi="Cambria Math"/>
                      <w:highlight w:val="yellow"/>
                      <w:lang w:eastAsia="en-US"/>
                    </w:rPr>
                    <m:t>K</m:t>
                  </m:r>
                </m:e>
                <m:sub>
                  <m:r>
                    <w:rPr>
                      <w:rFonts w:ascii="Cambria Math" w:eastAsia="Calibri" w:hAnsi="Cambria Math"/>
                      <w:highlight w:val="yellow"/>
                      <w:lang w:eastAsia="en-US"/>
                    </w:rPr>
                    <m:t>m,h</m:t>
                  </m:r>
                </m:sub>
                <m:sup>
                  <m:r>
                    <w:rPr>
                      <w:rFonts w:ascii="Cambria Math" w:eastAsia="Calibri" w:hAnsi="Cambria Math"/>
                      <w:highlight w:val="yellow"/>
                      <w:lang w:eastAsia="en-US"/>
                    </w:rPr>
                    <m:t>ненас</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j,q,h</m:t>
                  </m:r>
                </m:sub>
                <m:sup>
                  <m:r>
                    <w:rPr>
                      <w:rFonts w:ascii="Cambria Math" w:hAnsi="Cambria Math"/>
                    </w:rPr>
                    <m:t>РСВ</m:t>
                  </m:r>
                </m:sup>
              </m:sSubSup>
              <m:r>
                <w:rPr>
                  <w:rFonts w:ascii="Cambria Math" w:hAnsi="Cambria Math"/>
                </w:rPr>
                <m:t>×</m:t>
              </m:r>
              <m:d>
                <m:dPr>
                  <m:ctrlPr>
                    <w:rPr>
                      <w:rFonts w:ascii="Cambria Math" w:hAnsi="Cambria Math"/>
                      <w:i/>
                    </w:rPr>
                  </m:ctrlPr>
                </m:dPr>
                <m:e>
                  <m:r>
                    <w:rPr>
                      <w:rFonts w:ascii="Cambria Math" w:hAnsi="Cambria Math"/>
                    </w:rPr>
                    <m:t>1-</m:t>
                  </m:r>
                  <m:sSubSup>
                    <m:sSubSupPr>
                      <m:ctrlPr>
                        <w:rPr>
                          <w:rFonts w:ascii="Cambria Math" w:eastAsia="Calibri" w:hAnsi="Cambria Math"/>
                          <w:iCs/>
                          <w:highlight w:val="yellow"/>
                          <w:lang w:eastAsia="en-US"/>
                        </w:rPr>
                      </m:ctrlPr>
                    </m:sSubSupPr>
                    <m:e>
                      <m:r>
                        <w:rPr>
                          <w:rFonts w:ascii="Cambria Math" w:eastAsia="Calibri" w:hAnsi="Cambria Math"/>
                          <w:highlight w:val="yellow"/>
                          <w:lang w:eastAsia="en-US"/>
                        </w:rPr>
                        <m:t>K</m:t>
                      </m:r>
                    </m:e>
                    <m:sub>
                      <m:r>
                        <w:rPr>
                          <w:rFonts w:ascii="Cambria Math" w:eastAsia="Calibri" w:hAnsi="Cambria Math"/>
                          <w:highlight w:val="yellow"/>
                          <w:lang w:eastAsia="en-US"/>
                        </w:rPr>
                        <m:t>m,h</m:t>
                      </m:r>
                    </m:sub>
                    <m:sup>
                      <m:r>
                        <w:rPr>
                          <w:rFonts w:ascii="Cambria Math" w:eastAsia="Calibri" w:hAnsi="Cambria Math"/>
                          <w:highlight w:val="yellow"/>
                          <w:lang w:eastAsia="en-US"/>
                        </w:rPr>
                        <m:t>ненас</m:t>
                      </m:r>
                    </m:sup>
                  </m:sSubSup>
                </m:e>
              </m:d>
            </m:oMath>
            <w:r w:rsidR="004B54F4" w:rsidRPr="00272F96">
              <w:rPr>
                <w:rFonts w:ascii="Garamond" w:hAnsi="Garamond"/>
              </w:rPr>
              <w:t>.</w:t>
            </w:r>
          </w:p>
          <w:p w14:paraId="26479D9A" w14:textId="21CF7EB7" w:rsidR="00C0110E" w:rsidRPr="00272F96" w:rsidRDefault="00C0110E" w:rsidP="00D21CEF">
            <w:pPr>
              <w:pStyle w:val="aa"/>
              <w:rPr>
                <w:rFonts w:ascii="Garamond" w:hAnsi="Garamond"/>
              </w:rPr>
            </w:pPr>
            <w:r w:rsidRPr="00272F96">
              <w:rPr>
                <w:rFonts w:ascii="Garamond" w:hAnsi="Garamond"/>
              </w:rPr>
              <w:t>…</w:t>
            </w:r>
          </w:p>
          <w:p w14:paraId="26ED64B1" w14:textId="0DBCFD21" w:rsidR="00D21CEF" w:rsidRPr="00272F96" w:rsidRDefault="00D21CEF" w:rsidP="00D21CEF">
            <w:pPr>
              <w:pStyle w:val="aa"/>
              <w:rPr>
                <w:rFonts w:ascii="Garamond" w:hAnsi="Garamond"/>
              </w:rPr>
            </w:pPr>
            <m:oMath>
              <m:r>
                <w:rPr>
                  <w:rFonts w:ascii="Cambria Math" w:hAnsi="Cambria Math"/>
                </w:rPr>
                <m:t>V</m:t>
              </m:r>
              <m:sSubSup>
                <m:sSubSupPr>
                  <m:ctrlPr>
                    <w:rPr>
                      <w:rFonts w:ascii="Cambria Math" w:hAnsi="Cambria Math"/>
                      <w:i/>
                    </w:rPr>
                  </m:ctrlPr>
                </m:sSubSupPr>
                <m:e>
                  <m:r>
                    <w:rPr>
                      <w:rFonts w:ascii="Cambria Math" w:hAnsi="Cambria Math"/>
                    </w:rPr>
                    <m:t>C</m:t>
                  </m:r>
                </m:e>
                <m:sub>
                  <m:r>
                    <w:rPr>
                      <w:rFonts w:ascii="Cambria Math" w:hAnsi="Cambria Math"/>
                    </w:rPr>
                    <m:t>j,q,h</m:t>
                  </m:r>
                </m:sub>
                <m:sup>
                  <m:r>
                    <w:rPr>
                      <w:rFonts w:ascii="Cambria Math" w:hAnsi="Cambria Math"/>
                    </w:rPr>
                    <m:t>ППП</m:t>
                  </m:r>
                </m:sup>
              </m:sSubSup>
            </m:oMath>
            <w:r w:rsidRPr="00272F96">
              <w:rPr>
                <w:rFonts w:ascii="Garamond" w:hAnsi="Garamond"/>
              </w:rPr>
              <w:t xml:space="preserve"> – плановый объем потребления электрической энергии гарантирующим поставщиком </w:t>
            </w:r>
            <w:r w:rsidRPr="00272F96">
              <w:rPr>
                <w:rFonts w:ascii="Garamond" w:hAnsi="Garamond"/>
                <w:i/>
                <w:iCs/>
              </w:rPr>
              <w:t>j</w:t>
            </w:r>
            <w:r w:rsidRPr="00272F96">
              <w:rPr>
                <w:rFonts w:ascii="Garamond" w:hAnsi="Garamond"/>
              </w:rPr>
              <w:t xml:space="preserve"> в ГТП потребления </w:t>
            </w:r>
            <w:r w:rsidRPr="00272F96">
              <w:rPr>
                <w:rFonts w:ascii="Garamond" w:hAnsi="Garamond"/>
                <w:i/>
                <w:iCs/>
              </w:rPr>
              <w:t>q</w:t>
            </w:r>
            <w:r w:rsidRPr="00272F96">
              <w:rPr>
                <w:rFonts w:ascii="Garamond" w:hAnsi="Garamond"/>
              </w:rPr>
              <w:t xml:space="preserve"> в час </w:t>
            </w:r>
            <w:r w:rsidRPr="00272F96">
              <w:rPr>
                <w:rFonts w:ascii="Garamond" w:hAnsi="Garamond"/>
                <w:i/>
                <w:iCs/>
              </w:rPr>
              <w:t>h</w:t>
            </w:r>
            <w:r w:rsidRPr="00272F96">
              <w:rPr>
                <w:rFonts w:ascii="Garamond" w:hAnsi="Garamond"/>
              </w:rPr>
              <w:t xml:space="preserve"> расчетного периода </w:t>
            </w:r>
            <w:r w:rsidRPr="00272F96">
              <w:rPr>
                <w:rFonts w:ascii="Garamond" w:hAnsi="Garamond"/>
                <w:i/>
              </w:rPr>
              <w:t>m</w:t>
            </w:r>
            <w:r w:rsidRPr="00272F96">
              <w:rPr>
                <w:rFonts w:ascii="Garamond" w:hAnsi="Garamond"/>
              </w:rPr>
              <w:t xml:space="preserve">, определяемый в соответствии с пунктом 10.2.1 настоящего Регламента; </w:t>
            </w:r>
          </w:p>
          <w:p w14:paraId="7C3C9F15" w14:textId="77777777" w:rsidR="00D21CEF" w:rsidRPr="00272F96" w:rsidRDefault="004A0032" w:rsidP="00D21CEF">
            <w:pPr>
              <w:pStyle w:val="aa"/>
              <w:rPr>
                <w:rFonts w:ascii="Garamond" w:hAnsi="Garamond"/>
                <w:color w:val="000000"/>
              </w:rPr>
            </w:pPr>
            <m:oMath>
              <m:sSubSup>
                <m:sSubSupPr>
                  <m:ctrlPr>
                    <w:rPr>
                      <w:rFonts w:ascii="Cambria Math" w:hAnsi="Cambria Math"/>
                      <w:i/>
                    </w:rPr>
                  </m:ctrlPr>
                </m:sSubSupPr>
                <m:e>
                  <m:r>
                    <w:rPr>
                      <w:rFonts w:ascii="Cambria Math" w:hAnsi="Cambria Math"/>
                    </w:rPr>
                    <m:t>Т</m:t>
                  </m:r>
                </m:e>
                <m:sub>
                  <m:r>
                    <w:rPr>
                      <w:rFonts w:ascii="Cambria Math" w:hAnsi="Cambria Math"/>
                    </w:rPr>
                    <m:t>Z,h</m:t>
                  </m:r>
                </m:sub>
                <m:sup>
                  <m:r>
                    <w:rPr>
                      <w:rFonts w:ascii="Cambria Math" w:hAnsi="Cambria Math"/>
                    </w:rPr>
                    <m:t>пок_РД_ДВ</m:t>
                  </m:r>
                </m:sup>
              </m:sSubSup>
            </m:oMath>
            <w:r w:rsidR="00D21CEF" w:rsidRPr="00272F96">
              <w:rPr>
                <w:rFonts w:ascii="Garamond" w:hAnsi="Garamond"/>
              </w:rPr>
              <w:t xml:space="preserve"> – </w:t>
            </w:r>
            <w:r w:rsidR="00D21CEF" w:rsidRPr="00272F96">
              <w:rPr>
                <w:rFonts w:ascii="Garamond" w:hAnsi="Garamond"/>
                <w:color w:val="000000"/>
              </w:rPr>
              <w:t xml:space="preserve">средневзвешенная цена покупки электрической энергии по договорам на отдельных территориях </w:t>
            </w:r>
            <w:r w:rsidR="00D21CEF" w:rsidRPr="00272F96">
              <w:rPr>
                <w:rFonts w:ascii="Garamond" w:hAnsi="Garamond"/>
                <w:color w:val="000000"/>
                <w:highlight w:val="yellow"/>
              </w:rPr>
              <w:t xml:space="preserve">с регулируемыми ценами </w:t>
            </w:r>
            <w:r w:rsidR="00D21CEF" w:rsidRPr="00272F96">
              <w:rPr>
                <w:rFonts w:ascii="Garamond" w:hAnsi="Garamond"/>
                <w:i/>
                <w:iCs/>
                <w:color w:val="000000"/>
                <w:highlight w:val="yellow"/>
              </w:rPr>
              <w:t>Z</w:t>
            </w:r>
            <w:r w:rsidR="00D21CEF" w:rsidRPr="00272F96">
              <w:rPr>
                <w:rFonts w:ascii="Garamond" w:hAnsi="Garamond"/>
                <w:color w:val="000000"/>
                <w:highlight w:val="yellow"/>
              </w:rPr>
              <w:t xml:space="preserve"> </w:t>
            </w:r>
            <w:r w:rsidR="00D21CEF" w:rsidRPr="00272F96">
              <w:rPr>
                <w:rFonts w:ascii="Garamond" w:hAnsi="Garamond"/>
                <w:color w:val="000000"/>
              </w:rPr>
              <w:t xml:space="preserve">в целях обеспечения электрической энергией и мощностью потребителей, не относящихся к населению и (или) приравненным к нему категориям потребителей, в час операционных суток </w:t>
            </w:r>
            <w:r w:rsidR="00D21CEF" w:rsidRPr="00272F96">
              <w:rPr>
                <w:rFonts w:ascii="Garamond" w:hAnsi="Garamond"/>
                <w:i/>
                <w:iCs/>
                <w:color w:val="000000"/>
              </w:rPr>
              <w:t>h</w:t>
            </w:r>
            <w:r w:rsidR="00D21CEF" w:rsidRPr="00272F96">
              <w:rPr>
                <w:rFonts w:ascii="Garamond" w:hAnsi="Garamond"/>
                <w:color w:val="000000"/>
              </w:rPr>
              <w:t xml:space="preserve">, определяемая в соответствии с </w:t>
            </w:r>
            <w:r w:rsidR="00D21CEF" w:rsidRPr="00272F96">
              <w:rPr>
                <w:rFonts w:ascii="Garamond" w:hAnsi="Garamond"/>
                <w:i/>
                <w:color w:val="000000"/>
              </w:rPr>
              <w:t>Регламент</w:t>
            </w:r>
            <w:r w:rsidR="00D21CEF" w:rsidRPr="00272F96">
              <w:rPr>
                <w:rFonts w:ascii="Garamond" w:hAnsi="Garamond"/>
                <w:i/>
                <w:color w:val="000000"/>
                <w:highlight w:val="yellow"/>
              </w:rPr>
              <w:t>ом</w:t>
            </w:r>
            <w:r w:rsidR="00D21CEF" w:rsidRPr="00272F96">
              <w:rPr>
                <w:rFonts w:ascii="Garamond" w:hAnsi="Garamond"/>
                <w:i/>
                <w:color w:val="000000"/>
              </w:rPr>
              <w:t xml:space="preserve"> расчета плановых объемов производства и потребления и расчета стоимости электроэнергии на сутки вперед</w:t>
            </w:r>
            <w:r w:rsidR="00D21CEF" w:rsidRPr="00272F96">
              <w:rPr>
                <w:rFonts w:ascii="Garamond" w:hAnsi="Garamond"/>
                <w:color w:val="000000"/>
              </w:rPr>
              <w:t xml:space="preserve"> (Приложение № 8 к </w:t>
            </w:r>
            <w:r w:rsidR="00D21CEF" w:rsidRPr="00272F96">
              <w:rPr>
                <w:rFonts w:ascii="Garamond" w:hAnsi="Garamond"/>
                <w:i/>
                <w:color w:val="000000"/>
              </w:rPr>
              <w:t>Договору о присоединении к торговой системе оптового рынка</w:t>
            </w:r>
            <w:r w:rsidR="00D21CEF" w:rsidRPr="00272F96">
              <w:rPr>
                <w:rFonts w:ascii="Garamond" w:hAnsi="Garamond"/>
                <w:color w:val="000000"/>
              </w:rPr>
              <w:t>);</w:t>
            </w:r>
          </w:p>
          <w:p w14:paraId="3CAFDF17" w14:textId="77777777" w:rsidR="004B54F4" w:rsidRPr="00272F96" w:rsidRDefault="00D21CEF" w:rsidP="00D21CEF">
            <w:pPr>
              <w:pStyle w:val="aa"/>
              <w:rPr>
                <w:rFonts w:ascii="Garamond" w:hAnsi="Garamond"/>
                <w:color w:val="000000"/>
              </w:rPr>
            </w:pPr>
            <m:oMath>
              <m:r>
                <w:rPr>
                  <w:rFonts w:ascii="Cambria Math" w:hAnsi="Cambria Math"/>
                </w:rPr>
                <m:t>V</m:t>
              </m:r>
              <m:sSubSup>
                <m:sSubSupPr>
                  <m:ctrlPr>
                    <w:rPr>
                      <w:rFonts w:ascii="Cambria Math" w:hAnsi="Cambria Math"/>
                      <w:i/>
                    </w:rPr>
                  </m:ctrlPr>
                </m:sSubSupPr>
                <m:e>
                  <m:r>
                    <w:rPr>
                      <w:rFonts w:ascii="Cambria Math" w:hAnsi="Cambria Math"/>
                    </w:rPr>
                    <m:t>C</m:t>
                  </m:r>
                </m:e>
                <m:sub>
                  <m:r>
                    <w:rPr>
                      <w:rFonts w:ascii="Cambria Math" w:hAnsi="Cambria Math"/>
                    </w:rPr>
                    <m:t>j,q,h</m:t>
                  </m:r>
                </m:sub>
                <m:sup>
                  <m:r>
                    <w:rPr>
                      <w:rFonts w:ascii="Cambria Math" w:hAnsi="Cambria Math"/>
                    </w:rPr>
                    <m:t>ГТП_пок_РД_ДВ</m:t>
                  </m:r>
                </m:sup>
              </m:sSubSup>
            </m:oMath>
            <w:r w:rsidRPr="00272F96">
              <w:rPr>
                <w:rFonts w:ascii="Garamond" w:hAnsi="Garamond"/>
              </w:rPr>
              <w:t xml:space="preserve">– </w:t>
            </w:r>
            <w:r w:rsidRPr="00272F96">
              <w:rPr>
                <w:rFonts w:ascii="Garamond" w:hAnsi="Garamond"/>
                <w:color w:val="000000"/>
              </w:rPr>
              <w:t xml:space="preserve">объем </w:t>
            </w:r>
            <w:r w:rsidRPr="00272F96">
              <w:rPr>
                <w:rFonts w:ascii="Garamond" w:hAnsi="Garamond"/>
                <w:color w:val="000000"/>
                <w:highlight w:val="yellow"/>
              </w:rPr>
              <w:t xml:space="preserve">электрической энергии, купленный гарантирующим поставщиком </w:t>
            </w:r>
            <w:r w:rsidRPr="00272F96">
              <w:rPr>
                <w:rFonts w:ascii="Garamond" w:hAnsi="Garamond"/>
                <w:i/>
                <w:iCs/>
                <w:color w:val="000000"/>
                <w:highlight w:val="yellow"/>
              </w:rPr>
              <w:t>j</w:t>
            </w:r>
            <w:r w:rsidRPr="00272F96">
              <w:rPr>
                <w:rFonts w:ascii="Garamond" w:hAnsi="Garamond"/>
                <w:color w:val="000000"/>
                <w:highlight w:val="yellow"/>
              </w:rPr>
              <w:t xml:space="preserve"> по ГТП </w:t>
            </w:r>
            <w:r w:rsidRPr="00272F96">
              <w:rPr>
                <w:rFonts w:ascii="Garamond" w:hAnsi="Garamond"/>
                <w:i/>
                <w:color w:val="000000"/>
                <w:highlight w:val="yellow"/>
              </w:rPr>
              <w:t>q</w:t>
            </w:r>
            <w:r w:rsidRPr="00272F96">
              <w:rPr>
                <w:rFonts w:ascii="Garamond" w:hAnsi="Garamond"/>
                <w:color w:val="000000"/>
                <w:highlight w:val="yellow"/>
              </w:rPr>
              <w:t xml:space="preserve"> </w:t>
            </w:r>
            <w:r w:rsidRPr="00272F96">
              <w:rPr>
                <w:rFonts w:ascii="Garamond" w:hAnsi="Garamond"/>
                <w:color w:val="000000"/>
              </w:rPr>
              <w:t>по догово</w:t>
            </w:r>
            <w:r w:rsidRPr="00272F96">
              <w:rPr>
                <w:rFonts w:ascii="Garamond" w:hAnsi="Garamond"/>
                <w:color w:val="000000"/>
                <w:highlight w:val="yellow"/>
              </w:rPr>
              <w:t>ру</w:t>
            </w:r>
            <w:r w:rsidRPr="00272F96">
              <w:rPr>
                <w:rFonts w:ascii="Garamond" w:hAnsi="Garamond"/>
                <w:color w:val="000000"/>
              </w:rPr>
              <w:t>, в рамках котор</w:t>
            </w:r>
            <w:r w:rsidRPr="00272F96">
              <w:rPr>
                <w:rFonts w:ascii="Garamond" w:hAnsi="Garamond"/>
                <w:color w:val="000000"/>
                <w:highlight w:val="yellow"/>
              </w:rPr>
              <w:t>ого</w:t>
            </w:r>
            <w:r w:rsidRPr="00272F96">
              <w:rPr>
                <w:rFonts w:ascii="Garamond" w:hAnsi="Garamond"/>
                <w:color w:val="000000"/>
              </w:rPr>
              <w:t xml:space="preserve"> осуществляется торговля электрической энергией и мощностью по регулируемым ценам (тарифам) на отдельных территориях, ранее относившихся к неценовым зонам, в целях обеспечения электрической энергией и мощностью потребителей, не относящихся к населению и (или) приравненным к нему категориям потребителей, в час </w:t>
            </w:r>
            <w:r w:rsidRPr="00272F96">
              <w:rPr>
                <w:rFonts w:ascii="Garamond" w:hAnsi="Garamond"/>
                <w:i/>
                <w:color w:val="000000"/>
              </w:rPr>
              <w:t>h</w:t>
            </w:r>
            <w:r w:rsidRPr="00272F96">
              <w:rPr>
                <w:rFonts w:ascii="Garamond" w:hAnsi="Garamond"/>
                <w:color w:val="000000"/>
              </w:rPr>
              <w:t xml:space="preserve"> расчетного периода, определяемый в соответствии с </w:t>
            </w:r>
            <w:r w:rsidRPr="00272F96">
              <w:rPr>
                <w:rFonts w:ascii="Garamond" w:hAnsi="Garamond"/>
                <w:i/>
                <w:color w:val="000000"/>
              </w:rPr>
              <w:t>Регламент</w:t>
            </w:r>
            <w:r w:rsidRPr="00272F96">
              <w:rPr>
                <w:rFonts w:ascii="Garamond" w:hAnsi="Garamond"/>
                <w:i/>
                <w:color w:val="000000"/>
                <w:highlight w:val="yellow"/>
              </w:rPr>
              <w:t>ом</w:t>
            </w:r>
            <w:r w:rsidRPr="00272F96">
              <w:rPr>
                <w:rFonts w:ascii="Garamond" w:hAnsi="Garamond"/>
                <w:i/>
                <w:color w:val="000000"/>
              </w:rPr>
              <w:t xml:space="preserve"> расчета плановых объемов производства и потребления и расчета стоимости электроэнергии на сутки вперед</w:t>
            </w:r>
            <w:r w:rsidRPr="00272F96">
              <w:rPr>
                <w:rFonts w:ascii="Garamond" w:hAnsi="Garamond"/>
                <w:color w:val="000000"/>
              </w:rPr>
              <w:t xml:space="preserve"> (Приложение № 8 к </w:t>
            </w:r>
            <w:r w:rsidRPr="00272F96">
              <w:rPr>
                <w:rFonts w:ascii="Garamond" w:hAnsi="Garamond"/>
                <w:i/>
                <w:color w:val="000000"/>
              </w:rPr>
              <w:t>Договору о присоединении к торговой системе оптового рынка</w:t>
            </w:r>
            <w:r w:rsidRPr="00272F96">
              <w:rPr>
                <w:rFonts w:ascii="Garamond" w:hAnsi="Garamond"/>
                <w:color w:val="000000"/>
              </w:rPr>
              <w:t>)</w:t>
            </w:r>
            <w:r w:rsidRPr="006878D7">
              <w:rPr>
                <w:rFonts w:ascii="Garamond" w:hAnsi="Garamond"/>
                <w:color w:val="000000"/>
                <w:highlight w:val="yellow"/>
              </w:rPr>
              <w:t>.</w:t>
            </w:r>
            <w:r w:rsidRPr="00272F96">
              <w:rPr>
                <w:rFonts w:ascii="Garamond" w:hAnsi="Garamond"/>
                <w:color w:val="000000"/>
              </w:rPr>
              <w:t xml:space="preserve"> </w:t>
            </w:r>
          </w:p>
          <w:p w14:paraId="420E55F0" w14:textId="77777777" w:rsidR="004B54F4" w:rsidRPr="00272F96" w:rsidRDefault="004B54F4" w:rsidP="00877A53">
            <w:pPr>
              <w:pStyle w:val="aa"/>
              <w:rPr>
                <w:rFonts w:ascii="Garamond" w:hAnsi="Garamond"/>
                <w:color w:val="000000"/>
              </w:rPr>
            </w:pPr>
            <w:r w:rsidRPr="00272F96">
              <w:rPr>
                <w:rFonts w:ascii="Garamond" w:hAnsi="Garamond"/>
                <w:color w:val="000000"/>
              </w:rPr>
              <w:t xml:space="preserve"> </w:t>
            </w:r>
            <w:r w:rsidRPr="00272F96">
              <w:rPr>
                <w:rFonts w:ascii="Garamond" w:hAnsi="Garamond"/>
                <w:color w:val="000000"/>
                <w:highlight w:val="yellow"/>
              </w:rPr>
              <w:t xml:space="preserve">В случае если </w:t>
            </w:r>
            <w:r w:rsidRPr="00272F96">
              <w:rPr>
                <w:rFonts w:ascii="Garamond" w:hAnsi="Garamond"/>
                <w:highlight w:val="yellow"/>
              </w:rPr>
              <w:t>участник оптового рынка –</w:t>
            </w:r>
            <w:r w:rsidRPr="00272F96">
              <w:rPr>
                <w:rFonts w:ascii="Garamond" w:hAnsi="Garamond"/>
                <w:color w:val="000000"/>
                <w:highlight w:val="yellow"/>
              </w:rPr>
              <w:t xml:space="preserve"> гарантирующий поставщик </w:t>
            </w:r>
            <w:r w:rsidRPr="00272F96">
              <w:rPr>
                <w:rFonts w:ascii="Garamond" w:hAnsi="Garamond"/>
                <w:i/>
                <w:color w:val="000000"/>
                <w:highlight w:val="yellow"/>
              </w:rPr>
              <w:t>j</w:t>
            </w:r>
            <w:r w:rsidRPr="00272F96">
              <w:rPr>
                <w:rFonts w:ascii="Garamond" w:hAnsi="Garamond"/>
                <w:color w:val="000000"/>
                <w:highlight w:val="yellow"/>
              </w:rPr>
              <w:t xml:space="preserve"> не функционирует на отдельных территориях, ранее относившихся к неценовым зонам, или на территориях, объемы потребления электрической энергии в которых обеспечиваются в том числе перетоками электрической энергии между входящей в состав Дальневосточного федерального округа отдельной территорией, ранее относившейся к неценовым зонам, и остальной частью второй ценовой зоны оптового рынка, величины </w:t>
            </w:r>
            <m:oMath>
              <m:r>
                <w:rPr>
                  <w:rFonts w:ascii="Cambria Math" w:hAnsi="Cambria Math"/>
                  <w:highlight w:val="yellow"/>
                </w:rPr>
                <m:t>V</m:t>
              </m:r>
              <m:sSubSup>
                <m:sSubSupPr>
                  <m:ctrlPr>
                    <w:rPr>
                      <w:rFonts w:ascii="Cambria Math" w:hAnsi="Cambria Math"/>
                      <w:i/>
                      <w:highlight w:val="yellow"/>
                    </w:rPr>
                  </m:ctrlPr>
                </m:sSubSupPr>
                <m:e>
                  <m:r>
                    <w:rPr>
                      <w:rFonts w:ascii="Cambria Math" w:hAnsi="Cambria Math"/>
                      <w:highlight w:val="yellow"/>
                    </w:rPr>
                    <m:t>C</m:t>
                  </m:r>
                </m:e>
                <m:sub>
                  <m:r>
                    <w:rPr>
                      <w:rFonts w:ascii="Cambria Math" w:hAnsi="Cambria Math"/>
                      <w:highlight w:val="yellow"/>
                    </w:rPr>
                    <m:t>j,q,h</m:t>
                  </m:r>
                </m:sub>
                <m:sup>
                  <m:r>
                    <w:rPr>
                      <w:rFonts w:ascii="Cambria Math" w:hAnsi="Cambria Math"/>
                      <w:highlight w:val="yellow"/>
                    </w:rPr>
                    <m:t>ГТП пок_РД_ДВ</m:t>
                  </m:r>
                </m:sup>
              </m:sSubSup>
            </m:oMath>
            <w:r w:rsidRPr="00272F96">
              <w:rPr>
                <w:rFonts w:ascii="Garamond" w:hAnsi="Garamond"/>
                <w:color w:val="000000"/>
                <w:highlight w:val="yellow"/>
              </w:rPr>
              <w:t xml:space="preserve"> и </w:t>
            </w:r>
            <m:oMath>
              <m:sSubSup>
                <m:sSubSupPr>
                  <m:ctrlPr>
                    <w:rPr>
                      <w:rFonts w:ascii="Cambria Math" w:hAnsi="Cambria Math"/>
                      <w:i/>
                      <w:highlight w:val="yellow"/>
                    </w:rPr>
                  </m:ctrlPr>
                </m:sSubSupPr>
                <m:e>
                  <m:r>
                    <w:rPr>
                      <w:rFonts w:ascii="Cambria Math" w:hAnsi="Cambria Math"/>
                      <w:highlight w:val="yellow"/>
                    </w:rPr>
                    <m:t>Т</m:t>
                  </m:r>
                </m:e>
                <m:sub>
                  <m:r>
                    <w:rPr>
                      <w:rFonts w:ascii="Cambria Math" w:hAnsi="Cambria Math"/>
                      <w:highlight w:val="yellow"/>
                    </w:rPr>
                    <m:t>Z,h</m:t>
                  </m:r>
                </m:sub>
                <m:sup>
                  <m:r>
                    <w:rPr>
                      <w:rFonts w:ascii="Cambria Math" w:hAnsi="Cambria Math"/>
                      <w:highlight w:val="yellow"/>
                    </w:rPr>
                    <m:t>пок_РД_ДВ</m:t>
                  </m:r>
                </m:sup>
              </m:sSubSup>
            </m:oMath>
            <w:r w:rsidRPr="00272F96">
              <w:rPr>
                <w:rFonts w:ascii="Garamond" w:hAnsi="Garamond"/>
                <w:color w:val="000000"/>
                <w:highlight w:val="yellow"/>
              </w:rPr>
              <w:t xml:space="preserve"> принимаются равными нулю;</w:t>
            </w:r>
            <w:r w:rsidRPr="00272F96">
              <w:rPr>
                <w:rFonts w:ascii="Garamond" w:hAnsi="Garamond"/>
                <w:color w:val="000000"/>
              </w:rPr>
              <w:t xml:space="preserve"> </w:t>
            </w:r>
          </w:p>
          <w:p w14:paraId="3B03B732" w14:textId="77777777" w:rsidR="004B54F4" w:rsidRPr="00272F96" w:rsidRDefault="004A0032" w:rsidP="00877A53">
            <w:pPr>
              <w:pStyle w:val="aa"/>
              <w:rPr>
                <w:rFonts w:ascii="Garamond" w:hAnsi="Garamond"/>
              </w:rPr>
            </w:pPr>
            <m:oMath>
              <m:sSubSup>
                <m:sSubSupPr>
                  <m:ctrlPr>
                    <w:rPr>
                      <w:rFonts w:ascii="Cambria Math" w:eastAsia="Calibri" w:hAnsi="Cambria Math"/>
                      <w:iCs/>
                      <w:highlight w:val="yellow"/>
                      <w:lang w:eastAsia="en-US"/>
                    </w:rPr>
                  </m:ctrlPr>
                </m:sSubSupPr>
                <m:e>
                  <m:r>
                    <w:rPr>
                      <w:rFonts w:ascii="Cambria Math" w:eastAsia="Calibri" w:hAnsi="Cambria Math"/>
                      <w:highlight w:val="yellow"/>
                      <w:lang w:eastAsia="en-US"/>
                    </w:rPr>
                    <m:t>K</m:t>
                  </m:r>
                </m:e>
                <m:sub>
                  <m:r>
                    <w:rPr>
                      <w:rFonts w:ascii="Cambria Math" w:eastAsia="Calibri" w:hAnsi="Cambria Math"/>
                      <w:highlight w:val="yellow"/>
                      <w:lang w:eastAsia="en-US"/>
                    </w:rPr>
                    <m:t>m,h</m:t>
                  </m:r>
                </m:sub>
                <m:sup>
                  <m:r>
                    <w:rPr>
                      <w:rFonts w:ascii="Cambria Math" w:eastAsia="Calibri" w:hAnsi="Cambria Math"/>
                      <w:highlight w:val="yellow"/>
                      <w:lang w:eastAsia="en-US"/>
                    </w:rPr>
                    <m:t>ненас</m:t>
                  </m:r>
                </m:sup>
              </m:sSubSup>
            </m:oMath>
            <w:r w:rsidR="004B54F4" w:rsidRPr="00272F96">
              <w:rPr>
                <w:rFonts w:ascii="Garamond" w:hAnsi="Garamond"/>
                <w:iCs/>
                <w:highlight w:val="yellow"/>
                <w:lang w:eastAsia="en-US"/>
              </w:rPr>
              <w:t xml:space="preserve"> </w:t>
            </w:r>
            <w:r w:rsidR="004B54F4" w:rsidRPr="00272F96">
              <w:rPr>
                <w:rFonts w:ascii="Garamond" w:hAnsi="Garamond"/>
              </w:rPr>
              <w:t>–</w:t>
            </w:r>
            <w:r w:rsidR="004B54F4" w:rsidRPr="00272F96">
              <w:rPr>
                <w:rFonts w:ascii="Garamond" w:hAnsi="Garamond"/>
                <w:highlight w:val="yellow"/>
              </w:rPr>
              <w:t xml:space="preserve"> </w:t>
            </w:r>
            <w:r w:rsidR="004B54F4" w:rsidRPr="00272F96">
              <w:rPr>
                <w:rFonts w:ascii="Garamond" w:hAnsi="Garamond"/>
                <w:color w:val="000000"/>
              </w:rPr>
              <w:t>коэффициент</w:t>
            </w:r>
            <w:r w:rsidR="004B54F4" w:rsidRPr="00272F96">
              <w:rPr>
                <w:rFonts w:ascii="Garamond" w:hAnsi="Garamond"/>
                <w:color w:val="000000"/>
                <w:highlight w:val="yellow"/>
              </w:rPr>
              <w:t xml:space="preserve"> соотношения </w:t>
            </w:r>
            <w:r w:rsidR="004B54F4" w:rsidRPr="00272F96">
              <w:rPr>
                <w:rFonts w:ascii="Garamond" w:hAnsi="Garamond"/>
                <w:color w:val="000000"/>
              </w:rPr>
              <w:t>совокупног</w:t>
            </w:r>
            <w:r w:rsidR="004B54F4" w:rsidRPr="00272F96">
              <w:rPr>
                <w:rFonts w:ascii="Garamond" w:hAnsi="Garamond"/>
              </w:rPr>
              <w:t xml:space="preserve">о объема продажи электрической энергии по всем договорам </w:t>
            </w:r>
            <w:r w:rsidR="004B54F4" w:rsidRPr="00272F96">
              <w:rPr>
                <w:rFonts w:ascii="Garamond" w:hAnsi="Garamond"/>
                <w:highlight w:val="yellow"/>
              </w:rPr>
              <w:t xml:space="preserve">на отдельных территориях </w:t>
            </w:r>
            <w:r w:rsidR="004B54F4" w:rsidRPr="00272F96">
              <w:rPr>
                <w:rFonts w:ascii="Garamond" w:hAnsi="Garamond"/>
                <w:color w:val="000000"/>
                <w:highlight w:val="yellow"/>
              </w:rPr>
              <w:t>с регулируемыми ценами</w:t>
            </w:r>
            <w:r w:rsidR="004B54F4" w:rsidRPr="00272F96">
              <w:rPr>
                <w:rFonts w:ascii="Garamond" w:hAnsi="Garamond"/>
                <w:color w:val="000000"/>
              </w:rPr>
              <w:t xml:space="preserve"> и суммы объемов электрической энергии, включенных в плановое почасовое потребление электрической энергии сверх объема покупки электрической энергии по регулируемым договорам по всем покупателям по ГТП потребления </w:t>
            </w:r>
            <w:r w:rsidR="004B54F4" w:rsidRPr="00272F96">
              <w:rPr>
                <w:rFonts w:ascii="Garamond" w:hAnsi="Garamond"/>
                <w:i/>
                <w:color w:val="000000"/>
              </w:rPr>
              <w:t>q</w:t>
            </w:r>
            <w:r w:rsidR="004B54F4" w:rsidRPr="00272F96">
              <w:rPr>
                <w:rFonts w:ascii="Garamond" w:hAnsi="Garamond"/>
                <w:color w:val="000000"/>
              </w:rPr>
              <w:t xml:space="preserve">, расположенным на соответствующей отдельной территории, ранее относившейся к неценовым зонам, в час </w:t>
            </w:r>
            <w:r w:rsidR="004B54F4" w:rsidRPr="00272F96">
              <w:rPr>
                <w:rFonts w:ascii="Garamond" w:hAnsi="Garamond"/>
                <w:i/>
                <w:color w:val="000000"/>
              </w:rPr>
              <w:t>h</w:t>
            </w:r>
            <w:r w:rsidR="004B54F4" w:rsidRPr="00272F96">
              <w:rPr>
                <w:rFonts w:ascii="Garamond" w:hAnsi="Garamond"/>
                <w:color w:val="000000"/>
              </w:rPr>
              <w:t>,</w:t>
            </w:r>
            <w:r w:rsidR="004B54F4" w:rsidRPr="00272F96">
              <w:rPr>
                <w:rFonts w:ascii="Garamond" w:hAnsi="Garamond"/>
              </w:rPr>
              <w:t xml:space="preserve"> расчетного периода </w:t>
            </w:r>
            <w:r w:rsidR="004B54F4" w:rsidRPr="00272F96">
              <w:rPr>
                <w:rFonts w:ascii="Garamond" w:hAnsi="Garamond"/>
                <w:i/>
                <w:iCs/>
                <w:color w:val="000000"/>
              </w:rPr>
              <w:t>m</w:t>
            </w:r>
            <w:r w:rsidR="004B54F4" w:rsidRPr="00272F96">
              <w:rPr>
                <w:rFonts w:ascii="Garamond" w:hAnsi="Garamond"/>
                <w:iCs/>
                <w:color w:val="000000"/>
              </w:rPr>
              <w:t>,</w:t>
            </w:r>
            <w:r w:rsidR="004B54F4" w:rsidRPr="00272F96">
              <w:rPr>
                <w:rFonts w:ascii="Garamond" w:hAnsi="Garamond"/>
                <w:color w:val="000000"/>
              </w:rPr>
              <w:t xml:space="preserve"> рассчитываемый по формуле:</w:t>
            </w:r>
          </w:p>
          <w:p w14:paraId="1897DF4B" w14:textId="77777777" w:rsidR="004B54F4" w:rsidRPr="00272F96" w:rsidRDefault="004A0032" w:rsidP="00877A53">
            <w:pPr>
              <w:pStyle w:val="aa"/>
              <w:jc w:val="center"/>
              <w:rPr>
                <w:rFonts w:ascii="Garamond" w:hAnsi="Garamond"/>
              </w:rPr>
            </w:pPr>
            <m:oMathPara>
              <m:oMath>
                <m:sSubSup>
                  <m:sSubSupPr>
                    <m:ctrlPr>
                      <w:rPr>
                        <w:rFonts w:ascii="Cambria Math" w:eastAsia="Calibri" w:hAnsi="Cambria Math"/>
                        <w:iCs/>
                        <w:lang w:eastAsia="en-US"/>
                      </w:rPr>
                    </m:ctrlPr>
                  </m:sSubSupPr>
                  <m:e>
                    <m:r>
                      <w:rPr>
                        <w:rFonts w:ascii="Cambria Math" w:eastAsia="Calibri" w:hAnsi="Cambria Math"/>
                        <w:lang w:eastAsia="en-US"/>
                      </w:rPr>
                      <m:t>K</m:t>
                    </m:r>
                  </m:e>
                  <m:sub>
                    <m:r>
                      <w:rPr>
                        <w:rFonts w:ascii="Cambria Math" w:eastAsia="Calibri" w:hAnsi="Cambria Math"/>
                        <w:lang w:eastAsia="en-US"/>
                      </w:rPr>
                      <m:t>m,h</m:t>
                    </m:r>
                  </m:sub>
                  <m:sup>
                    <m:r>
                      <w:rPr>
                        <w:rFonts w:ascii="Cambria Math" w:eastAsia="Calibri" w:hAnsi="Cambria Math"/>
                        <w:lang w:eastAsia="en-US"/>
                      </w:rPr>
                      <m:t>ненас</m:t>
                    </m:r>
                  </m:sup>
                </m:sSubSup>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i/>
                              </w:rPr>
                            </m:ctrlPr>
                          </m:fPr>
                          <m:num>
                            <m:nary>
                              <m:naryPr>
                                <m:chr m:val="∑"/>
                                <m:supHide m:val="1"/>
                                <m:ctrlPr>
                                  <w:rPr>
                                    <w:rFonts w:ascii="Cambria Math" w:hAnsi="Cambria Math"/>
                                    <w:i/>
                                  </w:rPr>
                                </m:ctrlPr>
                              </m:naryPr>
                              <m:sub>
                                <m:r>
                                  <w:rPr>
                                    <w:rFonts w:ascii="Cambria Math" w:hAnsi="Cambria Math"/>
                                  </w:rPr>
                                  <m:t>Z</m:t>
                                </m:r>
                              </m:sub>
                              <m:sup/>
                              <m:e>
                                <m:sSubSup>
                                  <m:sSubSupPr>
                                    <m:ctrlPr>
                                      <w:rPr>
                                        <w:rFonts w:ascii="Cambria Math" w:hAnsi="Cambria Math"/>
                                        <w:i/>
                                      </w:rPr>
                                    </m:ctrlPr>
                                  </m:sSubSupPr>
                                  <m:e>
                                    <m:r>
                                      <w:rPr>
                                        <w:rFonts w:ascii="Cambria Math" w:hAnsi="Cambria Math"/>
                                      </w:rPr>
                                      <m:t>V</m:t>
                                    </m:r>
                                  </m:e>
                                  <m:sub>
                                    <m:r>
                                      <w:rPr>
                                        <w:rFonts w:ascii="Cambria Math" w:hAnsi="Cambria Math"/>
                                      </w:rPr>
                                      <m:t>Z,h</m:t>
                                    </m:r>
                                  </m:sub>
                                  <m:sup>
                                    <m:r>
                                      <w:rPr>
                                        <w:rFonts w:ascii="Cambria Math" w:hAnsi="Cambria Math"/>
                                      </w:rPr>
                                      <m:t>РД_ДВ</m:t>
                                    </m:r>
                                  </m:sup>
                                </m:sSubSup>
                              </m:e>
                            </m:nary>
                          </m:num>
                          <m:den>
                            <m:nary>
                              <m:naryPr>
                                <m:chr m:val="∑"/>
                                <m:limLoc m:val="subSup"/>
                                <m:supHide m:val="1"/>
                                <m:ctrlPr>
                                  <w:rPr>
                                    <w:rFonts w:ascii="Cambria Math" w:hAnsi="Cambria Math"/>
                                    <w:i/>
                                  </w:rPr>
                                </m:ctrlPr>
                              </m:naryPr>
                              <m:sub>
                                <m:r>
                                  <w:rPr>
                                    <w:rFonts w:ascii="Cambria Math" w:hAnsi="Cambria Math"/>
                                  </w:rPr>
                                  <m:t>j</m:t>
                                </m:r>
                              </m:sub>
                              <m:sup/>
                              <m:e>
                                <m:nary>
                                  <m:naryPr>
                                    <m:chr m:val="∑"/>
                                    <m:limLoc m:val="undOvr"/>
                                    <m:supHide m:val="1"/>
                                    <m:ctrlPr>
                                      <w:rPr>
                                        <w:rFonts w:ascii="Cambria Math" w:hAnsi="Cambria Math"/>
                                        <w:i/>
                                      </w:rPr>
                                    </m:ctrlPr>
                                  </m:naryPr>
                                  <m:sub>
                                    <m:r>
                                      <w:rPr>
                                        <w:rFonts w:ascii="Cambria Math" w:hAnsi="Cambria Math"/>
                                      </w:rPr>
                                      <m:t>q∈</m:t>
                                    </m:r>
                                    <m:sSubSup>
                                      <m:sSubSupPr>
                                        <m:ctrlPr>
                                          <w:rPr>
                                            <w:rFonts w:ascii="Cambria Math" w:hAnsi="Cambria Math"/>
                                            <w:i/>
                                          </w:rPr>
                                        </m:ctrlPr>
                                      </m:sSubSupPr>
                                      <m:e>
                                        <m:r>
                                          <w:rPr>
                                            <w:rFonts w:ascii="Cambria Math" w:hAnsi="Cambria Math"/>
                                          </w:rPr>
                                          <m:t>Q</m:t>
                                        </m:r>
                                      </m:e>
                                      <m:sub>
                                        <m:r>
                                          <w:rPr>
                                            <w:rFonts w:ascii="Cambria Math" w:hAnsi="Cambria Math"/>
                                          </w:rPr>
                                          <m:t>sz=3</m:t>
                                        </m:r>
                                      </m:sub>
                                      <m:sup>
                                        <m:r>
                                          <w:rPr>
                                            <w:rFonts w:ascii="Cambria Math" w:hAnsi="Cambria Math"/>
                                          </w:rPr>
                                          <m:t>бНЦЗ</m:t>
                                        </m:r>
                                      </m:sup>
                                    </m:sSubSup>
                                  </m:sub>
                                  <m:sup/>
                                  <m:e>
                                    <m:sSubSup>
                                      <m:sSubSupPr>
                                        <m:ctrlPr>
                                          <w:rPr>
                                            <w:rFonts w:ascii="Cambria Math" w:hAnsi="Cambria Math"/>
                                            <w:i/>
                                          </w:rPr>
                                        </m:ctrlPr>
                                      </m:sSubSupPr>
                                      <m:e>
                                        <m:r>
                                          <w:rPr>
                                            <w:rFonts w:ascii="Cambria Math" w:hAnsi="Cambria Math"/>
                                            <w:color w:val="000000"/>
                                          </w:rPr>
                                          <m:t>VC</m:t>
                                        </m:r>
                                      </m:e>
                                      <m:sub>
                                        <m:r>
                                          <w:rPr>
                                            <w:rFonts w:ascii="Cambria Math" w:hAnsi="Cambria Math"/>
                                          </w:rPr>
                                          <m:t>j,q,h</m:t>
                                        </m:r>
                                      </m:sub>
                                      <m:sup>
                                        <m:r>
                                          <w:rPr>
                                            <w:rFonts w:ascii="Cambria Math" w:hAnsi="Cambria Math"/>
                                          </w:rPr>
                                          <m:t>ППП</m:t>
                                        </m:r>
                                      </m:sup>
                                    </m:sSubSup>
                                  </m:e>
                                </m:nary>
                              </m:e>
                            </m:nary>
                            <m:r>
                              <w:rPr>
                                <w:rFonts w:ascii="Cambria Math" w:hAnsi="Cambria Math"/>
                                <w:color w:val="000000"/>
                              </w:rPr>
                              <m:t>-</m:t>
                            </m:r>
                            <m:nary>
                              <m:naryPr>
                                <m:chr m:val="∑"/>
                                <m:limLoc m:val="subSup"/>
                                <m:supHide m:val="1"/>
                                <m:ctrlPr>
                                  <w:rPr>
                                    <w:rFonts w:ascii="Cambria Math" w:hAnsi="Cambria Math"/>
                                    <w:i/>
                                    <w:color w:val="000000"/>
                                  </w:rPr>
                                </m:ctrlPr>
                              </m:naryPr>
                              <m:sub>
                                <m:r>
                                  <w:rPr>
                                    <w:rFonts w:ascii="Cambria Math" w:hAnsi="Cambria Math"/>
                                    <w:color w:val="000000"/>
                                  </w:rPr>
                                  <m:t>j</m:t>
                                </m:r>
                              </m:sub>
                              <m:sup/>
                              <m:e>
                                <m:nary>
                                  <m:naryPr>
                                    <m:chr m:val="∑"/>
                                    <m:limLoc m:val="undOvr"/>
                                    <m:supHide m:val="1"/>
                                    <m:ctrlPr>
                                      <w:rPr>
                                        <w:rFonts w:ascii="Cambria Math" w:hAnsi="Cambria Math"/>
                                        <w:i/>
                                        <w:color w:val="000000"/>
                                      </w:rPr>
                                    </m:ctrlPr>
                                  </m:naryPr>
                                  <m:sub>
                                    <m:r>
                                      <w:rPr>
                                        <w:rFonts w:ascii="Cambria Math" w:hAnsi="Cambria Math"/>
                                      </w:rPr>
                                      <m:t>q∈</m:t>
                                    </m:r>
                                    <m:sSubSup>
                                      <m:sSubSupPr>
                                        <m:ctrlPr>
                                          <w:rPr>
                                            <w:rFonts w:ascii="Cambria Math" w:hAnsi="Cambria Math"/>
                                            <w:i/>
                                          </w:rPr>
                                        </m:ctrlPr>
                                      </m:sSubSupPr>
                                      <m:e>
                                        <m:r>
                                          <w:rPr>
                                            <w:rFonts w:ascii="Cambria Math" w:hAnsi="Cambria Math"/>
                                          </w:rPr>
                                          <m:t>Q</m:t>
                                        </m:r>
                                      </m:e>
                                      <m:sub>
                                        <m:r>
                                          <w:rPr>
                                            <w:rFonts w:ascii="Cambria Math" w:hAnsi="Cambria Math"/>
                                          </w:rPr>
                                          <m:t>sz=3</m:t>
                                        </m:r>
                                      </m:sub>
                                      <m:sup>
                                        <m:r>
                                          <w:rPr>
                                            <w:rFonts w:ascii="Cambria Math" w:hAnsi="Cambria Math"/>
                                          </w:rPr>
                                          <m:t>бНЦЗ</m:t>
                                        </m:r>
                                      </m:sup>
                                    </m:sSubSup>
                                  </m:sub>
                                  <m:sup/>
                                  <m:e>
                                    <m:r>
                                      <w:rPr>
                                        <w:rFonts w:ascii="Cambria Math" w:hAnsi="Cambria Math"/>
                                        <w:color w:val="000000"/>
                                      </w:rPr>
                                      <m:t>V</m:t>
                                    </m:r>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j,q,h</m:t>
                                        </m:r>
                                      </m:sub>
                                      <m:sup>
                                        <m:r>
                                          <w:rPr>
                                            <w:rFonts w:ascii="Cambria Math" w:hAnsi="Cambria Math"/>
                                            <w:color w:val="000000"/>
                                          </w:rPr>
                                          <m:t>РД_нас</m:t>
                                        </m:r>
                                      </m:sup>
                                    </m:sSubSup>
                                  </m:e>
                                </m:nary>
                              </m:e>
                            </m:nary>
                          </m:den>
                        </m:f>
                      </m:e>
                      <m:e>
                        <m:r>
                          <w:rPr>
                            <w:rFonts w:ascii="Cambria Math" w:hAnsi="Cambria Math"/>
                          </w:rPr>
                          <m:t xml:space="preserve">0, если </m:t>
                        </m:r>
                        <m:nary>
                          <m:naryPr>
                            <m:chr m:val="∑"/>
                            <m:limLoc m:val="subSup"/>
                            <m:supHide m:val="1"/>
                            <m:ctrlPr>
                              <w:rPr>
                                <w:rFonts w:ascii="Cambria Math" w:hAnsi="Cambria Math"/>
                                <w:i/>
                              </w:rPr>
                            </m:ctrlPr>
                          </m:naryPr>
                          <m:sub>
                            <m:r>
                              <w:rPr>
                                <w:rFonts w:ascii="Cambria Math" w:hAnsi="Cambria Math"/>
                              </w:rPr>
                              <m:t>j</m:t>
                            </m:r>
                          </m:sub>
                          <m:sup/>
                          <m:e>
                            <m:nary>
                              <m:naryPr>
                                <m:chr m:val="∑"/>
                                <m:limLoc m:val="undOvr"/>
                                <m:supHide m:val="1"/>
                                <m:ctrlPr>
                                  <w:rPr>
                                    <w:rFonts w:ascii="Cambria Math" w:hAnsi="Cambria Math"/>
                                    <w:i/>
                                  </w:rPr>
                                </m:ctrlPr>
                              </m:naryPr>
                              <m:sub>
                                <m:r>
                                  <w:rPr>
                                    <w:rFonts w:ascii="Cambria Math" w:hAnsi="Cambria Math"/>
                                  </w:rPr>
                                  <m:t>q∈</m:t>
                                </m:r>
                                <m:sSubSup>
                                  <m:sSubSupPr>
                                    <m:ctrlPr>
                                      <w:rPr>
                                        <w:rFonts w:ascii="Cambria Math" w:hAnsi="Cambria Math"/>
                                        <w:i/>
                                      </w:rPr>
                                    </m:ctrlPr>
                                  </m:sSubSupPr>
                                  <m:e>
                                    <m:r>
                                      <w:rPr>
                                        <w:rFonts w:ascii="Cambria Math" w:hAnsi="Cambria Math"/>
                                      </w:rPr>
                                      <m:t>Q</m:t>
                                    </m:r>
                                  </m:e>
                                  <m:sub>
                                    <m:r>
                                      <w:rPr>
                                        <w:rFonts w:ascii="Cambria Math" w:hAnsi="Cambria Math"/>
                                      </w:rPr>
                                      <m:t>sz=3</m:t>
                                    </m:r>
                                  </m:sub>
                                  <m:sup>
                                    <m:r>
                                      <w:rPr>
                                        <w:rFonts w:ascii="Cambria Math" w:hAnsi="Cambria Math"/>
                                      </w:rPr>
                                      <m:t>бНЦЗ</m:t>
                                    </m:r>
                                  </m:sup>
                                </m:sSubSup>
                              </m:sub>
                              <m:sup/>
                              <m:e>
                                <m:sSubSup>
                                  <m:sSubSupPr>
                                    <m:ctrlPr>
                                      <w:rPr>
                                        <w:rFonts w:ascii="Cambria Math" w:hAnsi="Cambria Math"/>
                                        <w:i/>
                                      </w:rPr>
                                    </m:ctrlPr>
                                  </m:sSubSupPr>
                                  <m:e>
                                    <m:r>
                                      <w:rPr>
                                        <w:rFonts w:ascii="Cambria Math" w:hAnsi="Cambria Math"/>
                                        <w:color w:val="000000"/>
                                      </w:rPr>
                                      <m:t>VC</m:t>
                                    </m:r>
                                  </m:e>
                                  <m:sub>
                                    <m:r>
                                      <w:rPr>
                                        <w:rFonts w:ascii="Cambria Math" w:hAnsi="Cambria Math"/>
                                      </w:rPr>
                                      <m:t>j,q,h</m:t>
                                    </m:r>
                                  </m:sub>
                                  <m:sup>
                                    <m:r>
                                      <w:rPr>
                                        <w:rFonts w:ascii="Cambria Math" w:hAnsi="Cambria Math"/>
                                      </w:rPr>
                                      <m:t>ППП</m:t>
                                    </m:r>
                                  </m:sup>
                                </m:sSubSup>
                              </m:e>
                            </m:nary>
                          </m:e>
                        </m:nary>
                        <m:r>
                          <w:rPr>
                            <w:rFonts w:ascii="Cambria Math" w:hAnsi="Cambria Math"/>
                            <w:color w:val="000000"/>
                          </w:rPr>
                          <m:t>≤</m:t>
                        </m:r>
                        <m:nary>
                          <m:naryPr>
                            <m:chr m:val="∑"/>
                            <m:limLoc m:val="subSup"/>
                            <m:supHide m:val="1"/>
                            <m:ctrlPr>
                              <w:rPr>
                                <w:rFonts w:ascii="Cambria Math" w:hAnsi="Cambria Math"/>
                                <w:i/>
                                <w:color w:val="000000"/>
                              </w:rPr>
                            </m:ctrlPr>
                          </m:naryPr>
                          <m:sub>
                            <m:r>
                              <w:rPr>
                                <w:rFonts w:ascii="Cambria Math" w:hAnsi="Cambria Math"/>
                                <w:color w:val="000000"/>
                              </w:rPr>
                              <m:t>j</m:t>
                            </m:r>
                          </m:sub>
                          <m:sup/>
                          <m:e>
                            <m:nary>
                              <m:naryPr>
                                <m:chr m:val="∑"/>
                                <m:limLoc m:val="undOvr"/>
                                <m:supHide m:val="1"/>
                                <m:ctrlPr>
                                  <w:rPr>
                                    <w:rFonts w:ascii="Cambria Math" w:hAnsi="Cambria Math"/>
                                    <w:i/>
                                    <w:color w:val="000000"/>
                                  </w:rPr>
                                </m:ctrlPr>
                              </m:naryPr>
                              <m:sub>
                                <m:r>
                                  <w:rPr>
                                    <w:rFonts w:ascii="Cambria Math" w:hAnsi="Cambria Math"/>
                                  </w:rPr>
                                  <m:t>q∈</m:t>
                                </m:r>
                                <m:sSubSup>
                                  <m:sSubSupPr>
                                    <m:ctrlPr>
                                      <w:rPr>
                                        <w:rFonts w:ascii="Cambria Math" w:hAnsi="Cambria Math"/>
                                        <w:i/>
                                      </w:rPr>
                                    </m:ctrlPr>
                                  </m:sSubSupPr>
                                  <m:e>
                                    <m:r>
                                      <w:rPr>
                                        <w:rFonts w:ascii="Cambria Math" w:hAnsi="Cambria Math"/>
                                      </w:rPr>
                                      <m:t>Q</m:t>
                                    </m:r>
                                  </m:e>
                                  <m:sub>
                                    <m:r>
                                      <w:rPr>
                                        <w:rFonts w:ascii="Cambria Math" w:hAnsi="Cambria Math"/>
                                      </w:rPr>
                                      <m:t>sz=3</m:t>
                                    </m:r>
                                  </m:sub>
                                  <m:sup>
                                    <m:r>
                                      <w:rPr>
                                        <w:rFonts w:ascii="Cambria Math" w:hAnsi="Cambria Math"/>
                                      </w:rPr>
                                      <m:t>бНЦЗ</m:t>
                                    </m:r>
                                  </m:sup>
                                </m:sSubSup>
                              </m:sub>
                              <m:sup/>
                              <m:e>
                                <m:r>
                                  <w:rPr>
                                    <w:rFonts w:ascii="Cambria Math" w:hAnsi="Cambria Math"/>
                                    <w:color w:val="000000"/>
                                  </w:rPr>
                                  <m:t>V</m:t>
                                </m:r>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j,q,h</m:t>
                                    </m:r>
                                  </m:sub>
                                  <m:sup>
                                    <m:r>
                                      <w:rPr>
                                        <w:rFonts w:ascii="Cambria Math" w:hAnsi="Cambria Math"/>
                                        <w:color w:val="000000"/>
                                      </w:rPr>
                                      <m:t>РД_нас</m:t>
                                    </m:r>
                                  </m:sup>
                                </m:sSubSup>
                              </m:e>
                            </m:nary>
                          </m:e>
                        </m:nary>
                      </m:e>
                    </m:eqArr>
                  </m:e>
                </m:d>
                <m:r>
                  <w:rPr>
                    <w:rFonts w:ascii="Cambria Math" w:hAnsi="Cambria Math"/>
                  </w:rPr>
                  <m:t>,</m:t>
                </m:r>
              </m:oMath>
            </m:oMathPara>
          </w:p>
          <w:p w14:paraId="155E09D4" w14:textId="77777777" w:rsidR="004B54F4" w:rsidRPr="00272F96" w:rsidRDefault="004B54F4" w:rsidP="00877A53">
            <w:pPr>
              <w:pStyle w:val="aa"/>
              <w:jc w:val="center"/>
              <w:rPr>
                <w:rFonts w:ascii="Garamond" w:hAnsi="Garamond"/>
              </w:rPr>
            </w:pPr>
          </w:p>
          <w:p w14:paraId="53ABCBBA" w14:textId="77777777" w:rsidR="00D21CEF" w:rsidRPr="00272F96" w:rsidRDefault="00D21CEF" w:rsidP="00D21CEF">
            <w:pPr>
              <w:pStyle w:val="aa"/>
              <w:ind w:firstLine="0"/>
              <w:rPr>
                <w:rFonts w:ascii="Garamond" w:hAnsi="Garamond"/>
              </w:rPr>
            </w:pPr>
            <w:r w:rsidRPr="00272F96">
              <w:rPr>
                <w:rFonts w:ascii="Garamond" w:hAnsi="Garamond"/>
              </w:rPr>
              <w:t xml:space="preserve">где </w:t>
            </w:r>
            <m:oMath>
              <m:sSubSup>
                <m:sSubSupPr>
                  <m:ctrlPr>
                    <w:rPr>
                      <w:rFonts w:ascii="Cambria Math" w:hAnsi="Cambria Math"/>
                      <w:i/>
                    </w:rPr>
                  </m:ctrlPr>
                </m:sSubSupPr>
                <m:e>
                  <m:r>
                    <w:rPr>
                      <w:rFonts w:ascii="Cambria Math" w:hAnsi="Cambria Math"/>
                    </w:rPr>
                    <m:t>VC</m:t>
                  </m:r>
                </m:e>
                <m:sub>
                  <m:r>
                    <w:rPr>
                      <w:rFonts w:ascii="Cambria Math" w:hAnsi="Cambria Math"/>
                    </w:rPr>
                    <m:t>j,q,h</m:t>
                  </m:r>
                </m:sub>
                <m:sup>
                  <m:r>
                    <w:rPr>
                      <w:rFonts w:ascii="Cambria Math" w:hAnsi="Cambria Math"/>
                    </w:rPr>
                    <m:t>ППП</m:t>
                  </m:r>
                </m:sup>
              </m:sSubSup>
            </m:oMath>
            <w:r w:rsidRPr="00272F96">
              <w:rPr>
                <w:rFonts w:ascii="Garamond" w:hAnsi="Garamond"/>
              </w:rPr>
              <w:t xml:space="preserve"> – плановый объем потребления электрической энергии покупателем </w:t>
            </w:r>
            <w:r w:rsidRPr="00272F96">
              <w:rPr>
                <w:rFonts w:ascii="Garamond" w:hAnsi="Garamond"/>
                <w:i/>
                <w:iCs/>
              </w:rPr>
              <w:t>j</w:t>
            </w:r>
            <w:r w:rsidRPr="00272F96">
              <w:rPr>
                <w:rFonts w:ascii="Garamond" w:hAnsi="Garamond"/>
              </w:rPr>
              <w:t xml:space="preserve"> в ГТП потребления </w:t>
            </w:r>
            <w:r w:rsidRPr="00272F96">
              <w:rPr>
                <w:rFonts w:ascii="Garamond" w:hAnsi="Garamond"/>
                <w:i/>
                <w:iCs/>
              </w:rPr>
              <w:t xml:space="preserve">q </w:t>
            </w:r>
            <w:r w:rsidRPr="00272F96">
              <w:rPr>
                <w:rFonts w:ascii="Garamond" w:hAnsi="Garamond"/>
              </w:rPr>
              <w:t xml:space="preserve">в час </w:t>
            </w:r>
            <w:r w:rsidRPr="00272F96">
              <w:rPr>
                <w:rFonts w:ascii="Garamond" w:hAnsi="Garamond"/>
                <w:i/>
                <w:iCs/>
              </w:rPr>
              <w:t>h</w:t>
            </w:r>
            <w:r w:rsidRPr="00272F96">
              <w:rPr>
                <w:rFonts w:ascii="Garamond" w:hAnsi="Garamond"/>
              </w:rPr>
              <w:t xml:space="preserve"> расчетного периода </w:t>
            </w:r>
            <w:r w:rsidRPr="00272F96">
              <w:rPr>
                <w:rFonts w:ascii="Garamond" w:hAnsi="Garamond"/>
                <w:i/>
                <w:iCs/>
              </w:rPr>
              <w:t>m</w:t>
            </w:r>
            <w:r w:rsidRPr="00272F96">
              <w:rPr>
                <w:rFonts w:ascii="Garamond" w:hAnsi="Garamond"/>
              </w:rPr>
              <w:t xml:space="preserve">, определенный в соответствии </w:t>
            </w:r>
            <w:r w:rsidRPr="00272F96">
              <w:rPr>
                <w:rFonts w:ascii="Garamond" w:hAnsi="Garamond"/>
                <w:color w:val="000000"/>
              </w:rPr>
              <w:t>с подпунктом</w:t>
            </w:r>
            <w:r w:rsidRPr="00272F96">
              <w:rPr>
                <w:rFonts w:ascii="Garamond" w:hAnsi="Garamond"/>
              </w:rPr>
              <w:t xml:space="preserve"> 10.2.1 настоящего </w:t>
            </w:r>
            <w:r w:rsidRPr="00272F96">
              <w:rPr>
                <w:rFonts w:ascii="Garamond" w:hAnsi="Garamond"/>
                <w:color w:val="000000"/>
              </w:rPr>
              <w:t>Регламента;</w:t>
            </w:r>
          </w:p>
          <w:p w14:paraId="00B383E1" w14:textId="77777777" w:rsidR="00D21CEF" w:rsidRPr="00272F96" w:rsidRDefault="00D21CEF" w:rsidP="00D21CEF">
            <w:pPr>
              <w:pStyle w:val="aa"/>
              <w:ind w:firstLine="462"/>
              <w:rPr>
                <w:rFonts w:ascii="Garamond" w:hAnsi="Garamond"/>
                <w:color w:val="000000"/>
              </w:rPr>
            </w:pPr>
            <w:r w:rsidRPr="00272F96">
              <w:rPr>
                <w:rFonts w:ascii="Garamond" w:hAnsi="Garamond"/>
                <w:i/>
                <w:color w:val="000000"/>
              </w:rPr>
              <w:t xml:space="preserve"> </w:t>
            </w:r>
            <m:oMath>
              <m:r>
                <w:rPr>
                  <w:rFonts w:ascii="Cambria Math" w:hAnsi="Cambria Math"/>
                  <w:color w:val="000000"/>
                </w:rPr>
                <m:t>V</m:t>
              </m:r>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j,q,h</m:t>
                  </m:r>
                </m:sub>
                <m:sup>
                  <m:r>
                    <w:rPr>
                      <w:rFonts w:ascii="Cambria Math" w:hAnsi="Cambria Math"/>
                      <w:color w:val="000000"/>
                    </w:rPr>
                    <m:t>РД_нас</m:t>
                  </m:r>
                </m:sup>
              </m:sSubSup>
            </m:oMath>
            <w:r w:rsidRPr="00272F96">
              <w:rPr>
                <w:rFonts w:ascii="Garamond" w:hAnsi="Garamond"/>
                <w:color w:val="000000"/>
              </w:rPr>
              <w:t xml:space="preserve"> – объемы покупки электрической энергии покупателем </w:t>
            </w:r>
            <w:r w:rsidRPr="00272F96">
              <w:rPr>
                <w:rFonts w:ascii="Garamond" w:hAnsi="Garamond"/>
                <w:i/>
                <w:color w:val="000000"/>
              </w:rPr>
              <w:t>j</w:t>
            </w:r>
            <w:r w:rsidRPr="00272F96">
              <w:rPr>
                <w:rFonts w:ascii="Garamond" w:hAnsi="Garamond"/>
                <w:color w:val="000000"/>
              </w:rPr>
              <w:t xml:space="preserve"> в ГТП </w:t>
            </w:r>
            <w:r w:rsidRPr="00272F96">
              <w:rPr>
                <w:rFonts w:ascii="Garamond" w:hAnsi="Garamond"/>
                <w:i/>
                <w:iCs/>
              </w:rPr>
              <w:t xml:space="preserve">q </w:t>
            </w:r>
            <w:r w:rsidRPr="00272F96">
              <w:rPr>
                <w:rFonts w:ascii="Garamond" w:hAnsi="Garamond"/>
                <w:color w:val="000000"/>
              </w:rPr>
              <w:t>по регулируемым договорам, определенные в соответствии с подпунктом 10.2.2 настоящего Регламента;</w:t>
            </w:r>
          </w:p>
          <w:p w14:paraId="01D6F209" w14:textId="77777777" w:rsidR="00D21CEF" w:rsidRPr="00272F96" w:rsidRDefault="004A0032" w:rsidP="00D21CEF">
            <w:pPr>
              <w:pStyle w:val="aa"/>
              <w:ind w:firstLine="462"/>
              <w:rPr>
                <w:rFonts w:ascii="Garamond" w:hAnsi="Garamond"/>
                <w:color w:val="000000"/>
              </w:rPr>
            </w:pPr>
            <m:oMath>
              <m:sSubSup>
                <m:sSubSupPr>
                  <m:ctrlPr>
                    <w:rPr>
                      <w:rFonts w:ascii="Cambria Math" w:hAnsi="Cambria Math"/>
                      <w:i/>
                    </w:rPr>
                  </m:ctrlPr>
                </m:sSubSupPr>
                <m:e>
                  <m:r>
                    <w:rPr>
                      <w:rFonts w:ascii="Cambria Math" w:hAnsi="Cambria Math"/>
                    </w:rPr>
                    <m:t>V</m:t>
                  </m:r>
                </m:e>
                <m:sub>
                  <m:r>
                    <w:rPr>
                      <w:rFonts w:ascii="Cambria Math" w:hAnsi="Cambria Math"/>
                    </w:rPr>
                    <m:t>Z,h</m:t>
                  </m:r>
                </m:sub>
                <m:sup>
                  <m:r>
                    <w:rPr>
                      <w:rFonts w:ascii="Cambria Math" w:hAnsi="Cambria Math"/>
                    </w:rPr>
                    <m:t>РД_ДВ</m:t>
                  </m:r>
                </m:sup>
              </m:sSubSup>
            </m:oMath>
            <w:r w:rsidR="00D21CEF" w:rsidRPr="00272F96">
              <w:rPr>
                <w:rFonts w:ascii="Garamond" w:hAnsi="Garamond"/>
              </w:rPr>
              <w:t xml:space="preserve"> – суммарный объем поставки по договорам, в рамках которых осуществляется торговля электрической энергией и мощностью по регулируемым ценам (тарифам) на отдельных территориях </w:t>
            </w:r>
            <w:r w:rsidR="00D21CEF" w:rsidRPr="00272F96">
              <w:rPr>
                <w:rFonts w:ascii="Garamond" w:hAnsi="Garamond"/>
                <w:i/>
                <w:highlight w:val="yellow"/>
              </w:rPr>
              <w:t>Z</w:t>
            </w:r>
            <w:r w:rsidR="00D21CEF" w:rsidRPr="00272F96">
              <w:rPr>
                <w:rFonts w:ascii="Garamond" w:hAnsi="Garamond"/>
              </w:rPr>
              <w:t xml:space="preserve">, ранее относившихся к неценовым зонам </w:t>
            </w:r>
            <w:r w:rsidR="00D21CEF" w:rsidRPr="00272F96">
              <w:rPr>
                <w:rFonts w:ascii="Garamond" w:hAnsi="Garamond"/>
                <w:highlight w:val="yellow"/>
              </w:rPr>
              <w:t>оптового рынка</w:t>
            </w:r>
            <w:r w:rsidR="00D21CEF" w:rsidRPr="00272F96">
              <w:rPr>
                <w:rFonts w:ascii="Garamond" w:hAnsi="Garamond"/>
              </w:rPr>
              <w:t xml:space="preserve">, в целях обеспечения электрической энергией и мощностью потребителей, не относящихся к населению и (или) приравненным к нему категориям потребителей, в час операционных суток </w:t>
            </w:r>
            <w:r w:rsidR="00D21CEF" w:rsidRPr="00272F96">
              <w:rPr>
                <w:rFonts w:ascii="Garamond" w:hAnsi="Garamond"/>
                <w:i/>
              </w:rPr>
              <w:t>h</w:t>
            </w:r>
            <w:r w:rsidR="00D21CEF" w:rsidRPr="00272F96">
              <w:rPr>
                <w:rFonts w:ascii="Garamond" w:hAnsi="Garamond"/>
              </w:rPr>
              <w:t xml:space="preserve">, </w:t>
            </w:r>
            <w:r w:rsidR="00D21CEF" w:rsidRPr="00272F96">
              <w:rPr>
                <w:rFonts w:ascii="Garamond" w:hAnsi="Garamond"/>
                <w:color w:val="000000"/>
              </w:rPr>
              <w:t xml:space="preserve">определяемый в соответствии с </w:t>
            </w:r>
            <w:r w:rsidR="00D21CEF" w:rsidRPr="00272F96">
              <w:rPr>
                <w:rFonts w:ascii="Garamond" w:hAnsi="Garamond"/>
                <w:i/>
                <w:color w:val="000000"/>
              </w:rPr>
              <w:t>Регламент</w:t>
            </w:r>
            <w:r w:rsidR="00D21CEF" w:rsidRPr="00272F96">
              <w:rPr>
                <w:rFonts w:ascii="Garamond" w:hAnsi="Garamond"/>
                <w:i/>
                <w:color w:val="000000"/>
                <w:highlight w:val="yellow"/>
              </w:rPr>
              <w:t>ом</w:t>
            </w:r>
            <w:r w:rsidR="00D21CEF" w:rsidRPr="00272F96">
              <w:rPr>
                <w:rFonts w:ascii="Garamond" w:hAnsi="Garamond"/>
                <w:i/>
                <w:color w:val="000000"/>
              </w:rPr>
              <w:t xml:space="preserve"> расчета плановых объемов производства и потребления и расчета стоимости электроэнергии на сутки вперед</w:t>
            </w:r>
            <w:r w:rsidR="00D21CEF" w:rsidRPr="00272F96">
              <w:rPr>
                <w:rFonts w:ascii="Garamond" w:hAnsi="Garamond"/>
                <w:color w:val="000000"/>
              </w:rPr>
              <w:t xml:space="preserve"> (Приложение № 8 к </w:t>
            </w:r>
            <w:r w:rsidR="00D21CEF" w:rsidRPr="00272F96">
              <w:rPr>
                <w:rFonts w:ascii="Garamond" w:hAnsi="Garamond"/>
                <w:i/>
                <w:color w:val="000000"/>
              </w:rPr>
              <w:t>Договору о присоединении к торговой системе оптового рынка</w:t>
            </w:r>
            <w:r w:rsidR="00D21CEF" w:rsidRPr="00272F96">
              <w:rPr>
                <w:rFonts w:ascii="Garamond" w:hAnsi="Garamond"/>
                <w:color w:val="000000"/>
              </w:rPr>
              <w:t>);</w:t>
            </w:r>
          </w:p>
          <w:p w14:paraId="2E0FE597" w14:textId="77777777" w:rsidR="004B54F4" w:rsidRPr="00272F96" w:rsidRDefault="00D21CEF" w:rsidP="00D21CEF">
            <w:pPr>
              <w:pStyle w:val="aa"/>
              <w:ind w:firstLine="462"/>
              <w:rPr>
                <w:color w:val="000000"/>
              </w:rPr>
            </w:pPr>
            <w:r w:rsidRPr="00272F96">
              <w:rPr>
                <w:rFonts w:ascii="Garamond" w:hAnsi="Garamond"/>
                <w:color w:val="000000"/>
              </w:rPr>
              <w:t>…</w:t>
            </w:r>
          </w:p>
        </w:tc>
        <w:tc>
          <w:tcPr>
            <w:tcW w:w="7087" w:type="dxa"/>
            <w:gridSpan w:val="2"/>
            <w:shd w:val="clear" w:color="auto" w:fill="auto"/>
            <w:vAlign w:val="center"/>
          </w:tcPr>
          <w:p w14:paraId="32E7982D" w14:textId="77777777" w:rsidR="004B54F4" w:rsidRPr="00272F96" w:rsidRDefault="004B54F4" w:rsidP="00877A53">
            <w:pPr>
              <w:pStyle w:val="40"/>
              <w:numPr>
                <w:ilvl w:val="0"/>
                <w:numId w:val="0"/>
              </w:numPr>
              <w:ind w:left="567"/>
              <w:rPr>
                <w:b/>
                <w:bCs/>
              </w:rPr>
            </w:pPr>
            <w:r w:rsidRPr="00272F96">
              <w:rPr>
                <w:b/>
                <w:bCs/>
              </w:rPr>
              <w:t>10.7. Порядок определения цен, используемых в отношении почасовых объемов потребления электрической энергии для потребителей, осуществляющих планирование почасового объема потребления</w:t>
            </w:r>
          </w:p>
          <w:p w14:paraId="79C5B805" w14:textId="77777777" w:rsidR="004B54F4" w:rsidRPr="00272F96" w:rsidRDefault="004B54F4" w:rsidP="00877A53">
            <w:pPr>
              <w:pStyle w:val="50"/>
              <w:rPr>
                <w:rFonts w:ascii="Garamond" w:hAnsi="Garamond"/>
                <w:color w:val="000000"/>
              </w:rPr>
            </w:pPr>
            <w:r w:rsidRPr="00272F96">
              <w:rPr>
                <w:rFonts w:ascii="Garamond" w:hAnsi="Garamond"/>
              </w:rPr>
              <w:t xml:space="preserve">10.7.1. Дифференцированная по часам расчетного периода нерегулируемая цена на электрическую энергию </w:t>
            </w:r>
            <w:r w:rsidRPr="00272F96">
              <w:rPr>
                <w:rFonts w:ascii="Garamond" w:hAnsi="Garamond"/>
                <w:color w:val="000000"/>
              </w:rPr>
              <w:t>на оптовом рынке</w:t>
            </w:r>
            <w:r w:rsidRPr="00272F96">
              <w:rPr>
                <w:rFonts w:ascii="Garamond" w:hAnsi="Garamond"/>
              </w:rPr>
              <w:t xml:space="preserve">, определяемая по результатам конкурентного отбора ценовых заявок на сутки вперед для часа </w:t>
            </w:r>
            <w:r w:rsidRPr="00272F96">
              <w:rPr>
                <w:rFonts w:ascii="Garamond" w:hAnsi="Garamond"/>
                <w:i/>
              </w:rPr>
              <w:t>h</w:t>
            </w:r>
            <w:r w:rsidRPr="00272F96">
              <w:rPr>
                <w:rFonts w:ascii="Garamond" w:hAnsi="Garamond"/>
              </w:rPr>
              <w:t xml:space="preserve"> расчетного периода </w:t>
            </w:r>
            <w:r w:rsidRPr="00272F96">
              <w:rPr>
                <w:rFonts w:ascii="Garamond" w:hAnsi="Garamond"/>
                <w:i/>
              </w:rPr>
              <w:t xml:space="preserve">m </w:t>
            </w:r>
            <w:r w:rsidRPr="00272F96">
              <w:rPr>
                <w:rFonts w:ascii="Garamond" w:hAnsi="Garamond"/>
              </w:rPr>
              <w:t xml:space="preserve">по ГТП </w:t>
            </w:r>
            <w:r w:rsidRPr="00272F96">
              <w:rPr>
                <w:rFonts w:ascii="Garamond" w:hAnsi="Garamond"/>
                <w:i/>
              </w:rPr>
              <w:t>q</w:t>
            </w:r>
            <w:r w:rsidRPr="00272F96">
              <w:rPr>
                <w:rFonts w:ascii="Garamond" w:hAnsi="Garamond"/>
              </w:rPr>
              <w:t xml:space="preserve"> участника оптового рынка:</w:t>
            </w:r>
          </w:p>
          <w:p w14:paraId="31318CD1" w14:textId="77777777" w:rsidR="004B54F4" w:rsidRPr="00272F96" w:rsidRDefault="004B54F4" w:rsidP="00C37329">
            <w:pPr>
              <w:pStyle w:val="afff2"/>
              <w:widowControl w:val="0"/>
              <w:numPr>
                <w:ilvl w:val="0"/>
                <w:numId w:val="87"/>
              </w:numPr>
              <w:autoSpaceDE w:val="0"/>
              <w:autoSpaceDN w:val="0"/>
              <w:spacing w:before="120" w:after="120"/>
              <w:ind w:left="1134" w:hanging="426"/>
              <w:contextualSpacing w:val="0"/>
              <w:rPr>
                <w:rFonts w:ascii="Garamond" w:hAnsi="Garamond"/>
                <w:color w:val="000000"/>
                <w:sz w:val="22"/>
                <w:szCs w:val="22"/>
                <w:lang w:eastAsia="en-US"/>
              </w:rPr>
            </w:pPr>
            <w:r w:rsidRPr="00272F96">
              <w:rPr>
                <w:rFonts w:ascii="Garamond" w:hAnsi="Garamond"/>
                <w:color w:val="000000"/>
                <w:sz w:val="22"/>
                <w:szCs w:val="22"/>
                <w:lang w:eastAsia="en-US"/>
              </w:rPr>
              <w:t xml:space="preserve">в случае если </w:t>
            </w:r>
            <m:oMath>
              <m:sSubSup>
                <m:sSubSupPr>
                  <m:ctrlPr>
                    <w:rPr>
                      <w:rFonts w:ascii="Cambria Math" w:hAnsi="Cambria Math"/>
                      <w:i/>
                      <w:sz w:val="22"/>
                      <w:szCs w:val="22"/>
                    </w:rPr>
                  </m:ctrlPr>
                </m:sSubSupPr>
                <m:e>
                  <m:r>
                    <w:rPr>
                      <w:rFonts w:ascii="Cambria Math" w:hAnsi="Cambria Math"/>
                      <w:color w:val="000000"/>
                      <w:sz w:val="22"/>
                      <w:szCs w:val="22"/>
                    </w:rPr>
                    <m:t>VC</m:t>
                  </m:r>
                </m:e>
                <m:sub>
                  <m:r>
                    <w:rPr>
                      <w:rFonts w:ascii="Cambria Math" w:hAnsi="Cambria Math"/>
                      <w:sz w:val="22"/>
                      <w:szCs w:val="22"/>
                    </w:rPr>
                    <m:t>j,q,h</m:t>
                  </m:r>
                </m:sub>
                <m:sup>
                  <m:r>
                    <w:rPr>
                      <w:rFonts w:ascii="Cambria Math" w:hAnsi="Cambria Math"/>
                      <w:sz w:val="22"/>
                      <w:szCs w:val="22"/>
                    </w:rPr>
                    <m:t>ППП</m:t>
                  </m:r>
                </m:sup>
              </m:sSubSup>
              <m:r>
                <w:rPr>
                  <w:rFonts w:ascii="Cambria Math" w:eastAsia="Calibri" w:hAnsi="Cambria Math"/>
                  <w:sz w:val="22"/>
                  <w:szCs w:val="22"/>
                </w:rPr>
                <m:t>&gt;V</m:t>
              </m:r>
              <m:sSubSup>
                <m:sSubSupPr>
                  <m:ctrlPr>
                    <w:rPr>
                      <w:rFonts w:ascii="Cambria Math" w:eastAsia="Calibri" w:hAnsi="Cambria Math"/>
                      <w:i/>
                      <w:sz w:val="22"/>
                      <w:szCs w:val="22"/>
                    </w:rPr>
                  </m:ctrlPr>
                </m:sSubSupPr>
                <m:e>
                  <m:r>
                    <w:rPr>
                      <w:rFonts w:ascii="Cambria Math" w:eastAsia="Calibri" w:hAnsi="Cambria Math"/>
                      <w:sz w:val="22"/>
                      <w:szCs w:val="22"/>
                    </w:rPr>
                    <m:t>C</m:t>
                  </m:r>
                </m:e>
                <m:sub>
                  <m:r>
                    <w:rPr>
                      <w:rFonts w:ascii="Cambria Math" w:eastAsia="Calibri" w:hAnsi="Cambria Math"/>
                      <w:sz w:val="22"/>
                      <w:szCs w:val="22"/>
                    </w:rPr>
                    <m:t>j,q,h</m:t>
                  </m:r>
                </m:sub>
                <m:sup>
                  <m:r>
                    <w:rPr>
                      <w:rFonts w:ascii="Cambria Math" w:eastAsia="Calibri" w:hAnsi="Cambria Math"/>
                      <w:sz w:val="22"/>
                      <w:szCs w:val="22"/>
                    </w:rPr>
                    <m:t>РД_нас</m:t>
                  </m:r>
                </m:sup>
              </m:sSubSup>
            </m:oMath>
            <w:r w:rsidRPr="00272F96">
              <w:rPr>
                <w:rFonts w:ascii="Garamond" w:eastAsia="Calibri" w:hAnsi="Garamond"/>
                <w:sz w:val="22"/>
                <w:szCs w:val="22"/>
              </w:rPr>
              <w:t>:</w:t>
            </w:r>
          </w:p>
          <w:p w14:paraId="54F40CDC" w14:textId="3CEC9F27" w:rsidR="004B54F4" w:rsidRPr="00272F96" w:rsidRDefault="004A0032" w:rsidP="00877A53">
            <w:pPr>
              <w:pStyle w:val="aa"/>
              <w:widowControl w:val="0"/>
              <w:ind w:left="318" w:hanging="318"/>
              <w:rPr>
                <w:rFonts w:ascii="Garamond" w:hAnsi="Garamond"/>
              </w:rPr>
            </w:pPr>
            <m:oMath>
              <m:sSubSup>
                <m:sSubSupPr>
                  <m:ctrlPr>
                    <w:rPr>
                      <w:rFonts w:ascii="Cambria Math" w:eastAsia="Calibri" w:hAnsi="Cambria Math"/>
                      <w:i/>
                    </w:rPr>
                  </m:ctrlPr>
                </m:sSubSupPr>
                <m:e>
                  <m:r>
                    <w:rPr>
                      <w:rFonts w:ascii="Cambria Math" w:eastAsia="Calibri" w:hAnsi="Cambria Math"/>
                    </w:rPr>
                    <m:t>P</m:t>
                  </m:r>
                </m:e>
                <m:sub>
                  <m:r>
                    <w:rPr>
                      <w:rFonts w:ascii="Cambria Math" w:eastAsia="Calibri" w:hAnsi="Cambria Math"/>
                    </w:rPr>
                    <m:t>j,q,h</m:t>
                  </m:r>
                </m:sub>
                <m:sup>
                  <m:f>
                    <m:fPr>
                      <m:type m:val="lin"/>
                      <m:ctrlPr>
                        <w:rPr>
                          <w:rFonts w:ascii="Cambria Math" w:eastAsia="Calibri" w:hAnsi="Cambria Math"/>
                          <w:i/>
                        </w:rPr>
                      </m:ctrlPr>
                    </m:fPr>
                    <m:num>
                      <m:r>
                        <w:rPr>
                          <w:rFonts w:ascii="Cambria Math" w:eastAsia="Calibri" w:hAnsi="Cambria Math"/>
                        </w:rPr>
                        <m:t>э</m:t>
                      </m:r>
                    </m:num>
                    <m:den>
                      <m:r>
                        <w:rPr>
                          <w:rFonts w:ascii="Cambria Math" w:eastAsia="Calibri" w:hAnsi="Cambria Math"/>
                        </w:rPr>
                        <m:t>э</m:t>
                      </m:r>
                    </m:den>
                  </m:f>
                </m:sup>
              </m:sSubSup>
              <m:func>
                <m:funcPr>
                  <m:ctrlPr>
                    <w:rPr>
                      <w:rFonts w:ascii="Cambria Math" w:eastAsia="Calibri" w:hAnsi="Cambria Math"/>
                    </w:rPr>
                  </m:ctrlPr>
                </m:funcPr>
                <m:fName>
                  <m:r>
                    <m:rPr>
                      <m:sty m:val="p"/>
                    </m:rPr>
                    <w:rPr>
                      <w:rFonts w:ascii="Cambria Math" w:eastAsia="Calibri" w:hAnsi="Cambria Math"/>
                    </w:rPr>
                    <m:t>=max</m:t>
                  </m:r>
                </m:fName>
                <m:e>
                  <m:d>
                    <m:dPr>
                      <m:ctrlPr>
                        <w:rPr>
                          <w:rFonts w:ascii="Cambria Math" w:eastAsia="Calibri" w:hAnsi="Cambria Math"/>
                          <w:i/>
                        </w:rPr>
                      </m:ctrlPr>
                    </m:dPr>
                    <m:e>
                      <m:f>
                        <m:fPr>
                          <m:ctrlPr>
                            <w:rPr>
                              <w:rFonts w:ascii="Cambria Math" w:eastAsia="Calibri" w:hAnsi="Cambria Math"/>
                              <w:i/>
                            </w:rPr>
                          </m:ctrlPr>
                        </m:fPr>
                        <m:num>
                          <m:sSubSup>
                            <m:sSubSupPr>
                              <m:ctrlPr>
                                <w:rPr>
                                  <w:rFonts w:ascii="Cambria Math" w:eastAsia="Calibri" w:hAnsi="Cambria Math"/>
                                  <w:i/>
                                </w:rPr>
                              </m:ctrlPr>
                            </m:sSubSupPr>
                            <m:e>
                              <m:r>
                                <w:rPr>
                                  <w:rFonts w:ascii="Cambria Math" w:eastAsia="Calibri" w:hAnsi="Cambria Math"/>
                                </w:rPr>
                                <m:t>P</m:t>
                              </m:r>
                            </m:e>
                            <m:sub>
                              <m:r>
                                <w:rPr>
                                  <w:rFonts w:ascii="Cambria Math" w:eastAsia="Calibri" w:hAnsi="Cambria Math"/>
                                </w:rPr>
                                <m:t>j,q,h</m:t>
                              </m:r>
                            </m:sub>
                            <m:sup>
                              <m:r>
                                <w:rPr>
                                  <w:rFonts w:ascii="Cambria Math" w:eastAsia="Calibri" w:hAnsi="Cambria Math"/>
                                </w:rPr>
                                <m:t>РСВ</m:t>
                              </m:r>
                            </m:sup>
                          </m:sSubSup>
                          <m:r>
                            <w:rPr>
                              <w:rFonts w:ascii="Cambria Math" w:eastAsia="Calibri" w:hAnsi="Cambria Math" w:cs="Cambria Math"/>
                            </w:rPr>
                            <m:t>⋅</m:t>
                          </m:r>
                          <m:sSubSup>
                            <m:sSubSupPr>
                              <m:ctrlPr>
                                <w:rPr>
                                  <w:rFonts w:ascii="Cambria Math" w:eastAsia="Calibri" w:hAnsi="Cambria Math"/>
                                  <w:i/>
                                </w:rPr>
                              </m:ctrlPr>
                            </m:sSubSupPr>
                            <m:e>
                              <m:r>
                                <w:rPr>
                                  <w:rFonts w:ascii="Cambria Math" w:eastAsia="Calibri" w:hAnsi="Cambria Math"/>
                                </w:rPr>
                                <m:t>V</m:t>
                              </m:r>
                            </m:e>
                            <m:sub>
                              <m:r>
                                <w:rPr>
                                  <w:rFonts w:ascii="Cambria Math" w:eastAsia="Calibri" w:hAnsi="Cambria Math"/>
                                </w:rPr>
                                <m:t>j,q,h</m:t>
                              </m:r>
                            </m:sub>
                            <m:sup>
                              <m:r>
                                <w:rPr>
                                  <w:rFonts w:ascii="Cambria Math" w:eastAsia="Calibri" w:hAnsi="Cambria Math"/>
                                </w:rPr>
                                <m:t>РСВ</m:t>
                              </m:r>
                            </m:sup>
                          </m:sSubSup>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S</m:t>
                              </m:r>
                            </m:e>
                            <m:sub>
                              <m:r>
                                <w:rPr>
                                  <w:rFonts w:ascii="Cambria Math" w:eastAsia="Calibri" w:hAnsi="Cambria Math"/>
                                </w:rPr>
                                <m:t>j,q,h</m:t>
                              </m:r>
                            </m:sub>
                            <m:sup>
                              <m:r>
                                <w:rPr>
                                  <w:rFonts w:ascii="Cambria Math" w:eastAsia="Calibri" w:hAnsi="Cambria Math"/>
                                </w:rPr>
                                <m:t>потери</m:t>
                              </m:r>
                            </m:sup>
                          </m:sSubSup>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P</m:t>
                              </m:r>
                            </m:e>
                            <m:sub>
                              <m:r>
                                <w:rPr>
                                  <w:rFonts w:ascii="Cambria Math" w:eastAsia="Calibri" w:hAnsi="Cambria Math"/>
                                </w:rPr>
                                <m:t>F(q),m</m:t>
                              </m:r>
                            </m:sub>
                            <m:sup>
                              <m:r>
                                <w:rPr>
                                  <w:rFonts w:ascii="Cambria Math" w:eastAsia="Calibri" w:hAnsi="Cambria Math"/>
                                </w:rPr>
                                <m:t>индик_эл_ОФР</m:t>
                              </m:r>
                            </m:sup>
                          </m:sSubSup>
                          <m:r>
                            <w:rPr>
                              <w:rFonts w:ascii="Cambria Math" w:eastAsia="Calibri" w:hAnsi="Cambria Math" w:cs="Cambria Math"/>
                            </w:rPr>
                            <m:t>⋅</m:t>
                          </m:r>
                          <m:r>
                            <w:rPr>
                              <w:rFonts w:ascii="Cambria Math" w:eastAsia="Calibri" w:hAnsi="Cambria Math"/>
                            </w:rPr>
                            <m:t>V</m:t>
                          </m:r>
                          <m:sSubSup>
                            <m:sSubSupPr>
                              <m:ctrlPr>
                                <w:rPr>
                                  <w:rFonts w:ascii="Cambria Math" w:eastAsia="Calibri" w:hAnsi="Cambria Math"/>
                                  <w:i/>
                                </w:rPr>
                              </m:ctrlPr>
                            </m:sSubSupPr>
                            <m:e>
                              <m:r>
                                <w:rPr>
                                  <w:rFonts w:ascii="Cambria Math" w:eastAsia="Calibri" w:hAnsi="Cambria Math"/>
                                </w:rPr>
                                <m:t>C</m:t>
                              </m:r>
                            </m:e>
                            <m:sub>
                              <m:r>
                                <w:rPr>
                                  <w:rFonts w:ascii="Cambria Math" w:eastAsia="Calibri" w:hAnsi="Cambria Math"/>
                                </w:rPr>
                                <m:t>j,q,h</m:t>
                              </m:r>
                            </m:sub>
                            <m:sup>
                              <m:r>
                                <w:rPr>
                                  <w:rFonts w:ascii="Cambria Math" w:eastAsia="Calibri" w:hAnsi="Cambria Math"/>
                                </w:rPr>
                                <m:t>РД_ненас</m:t>
                              </m:r>
                            </m:sup>
                          </m:sSubSup>
                          <m:r>
                            <w:rPr>
                              <w:rFonts w:ascii="Cambria Math" w:eastAsia="Calibri" w:hAnsi="Cambria Math"/>
                            </w:rPr>
                            <m:t>+</m:t>
                          </m:r>
                          <m:sSubSup>
                            <m:sSubSupPr>
                              <m:ctrlPr>
                                <w:rPr>
                                  <w:rFonts w:ascii="Cambria Math" w:hAnsi="Cambria Math"/>
                                  <w:i/>
                                </w:rPr>
                              </m:ctrlPr>
                            </m:sSubSupPr>
                            <m:e>
                              <m:r>
                                <w:rPr>
                                  <w:rFonts w:ascii="Cambria Math" w:hAnsi="Cambria Math"/>
                                </w:rPr>
                                <m:t>Т</m:t>
                              </m:r>
                            </m:e>
                            <m:sub>
                              <m:r>
                                <w:rPr>
                                  <w:rFonts w:ascii="Cambria Math" w:hAnsi="Cambria Math"/>
                                </w:rPr>
                                <m:t>Z,h</m:t>
                              </m:r>
                            </m:sub>
                            <m:sup>
                              <m:r>
                                <w:rPr>
                                  <w:rFonts w:ascii="Cambria Math" w:hAnsi="Cambria Math"/>
                                </w:rPr>
                                <m:t>пок_РД_ДВ</m:t>
                              </m:r>
                            </m:sup>
                          </m:sSubSup>
                          <m:r>
                            <w:rPr>
                              <w:rFonts w:ascii="Cambria Math" w:eastAsia="Calibri" w:hAnsi="Cambria Math" w:cs="Cambria Math"/>
                            </w:rPr>
                            <m:t>×</m:t>
                          </m:r>
                          <m:r>
                            <w:rPr>
                              <w:rFonts w:ascii="Cambria Math" w:hAnsi="Cambria Math"/>
                            </w:rPr>
                            <m:t>V</m:t>
                          </m:r>
                          <m:sSubSup>
                            <m:sSubSupPr>
                              <m:ctrlPr>
                                <w:rPr>
                                  <w:rFonts w:ascii="Cambria Math" w:hAnsi="Cambria Math"/>
                                  <w:i/>
                                </w:rPr>
                              </m:ctrlPr>
                            </m:sSubSupPr>
                            <m:e>
                              <m:r>
                                <w:rPr>
                                  <w:rFonts w:ascii="Cambria Math" w:hAnsi="Cambria Math"/>
                                </w:rPr>
                                <m:t>C</m:t>
                              </m:r>
                            </m:e>
                            <m:sub>
                              <m:r>
                                <w:rPr>
                                  <w:rFonts w:ascii="Cambria Math" w:hAnsi="Cambria Math"/>
                                </w:rPr>
                                <m:t>j,q,h</m:t>
                              </m:r>
                            </m:sub>
                            <m:sup>
                              <m:r>
                                <w:rPr>
                                  <w:rFonts w:ascii="Cambria Math" w:hAnsi="Cambria Math"/>
                                </w:rPr>
                                <m:t>ГТП_пок_РД_ДВ</m:t>
                              </m:r>
                            </m:sup>
                          </m:sSubSup>
                        </m:num>
                        <m:den>
                          <m:sSubSup>
                            <m:sSubSupPr>
                              <m:ctrlPr>
                                <w:rPr>
                                  <w:rFonts w:ascii="Cambria Math" w:eastAsia="Calibri" w:hAnsi="Cambria Math"/>
                                  <w:i/>
                                </w:rPr>
                              </m:ctrlPr>
                            </m:sSubSupPr>
                            <m:e>
                              <m:r>
                                <w:rPr>
                                  <w:rFonts w:ascii="Cambria Math" w:eastAsia="Calibri" w:hAnsi="Cambria Math"/>
                                </w:rPr>
                                <m:t>V</m:t>
                              </m:r>
                            </m:e>
                            <m:sub>
                              <m:r>
                                <w:rPr>
                                  <w:rFonts w:ascii="Cambria Math" w:eastAsia="Calibri" w:hAnsi="Cambria Math"/>
                                </w:rPr>
                                <m:t>j,q,h</m:t>
                              </m:r>
                            </m:sub>
                            <m:sup>
                              <m:r>
                                <w:rPr>
                                  <w:rFonts w:ascii="Cambria Math" w:eastAsia="Calibri" w:hAnsi="Cambria Math"/>
                                </w:rPr>
                                <m:t>РСВ</m:t>
                              </m:r>
                            </m:sup>
                          </m:sSubSup>
                          <m:r>
                            <w:rPr>
                              <w:rFonts w:ascii="Cambria Math" w:eastAsia="Calibri" w:hAnsi="Cambria Math"/>
                            </w:rPr>
                            <m:t>+V</m:t>
                          </m:r>
                          <m:sSubSup>
                            <m:sSubSupPr>
                              <m:ctrlPr>
                                <w:rPr>
                                  <w:rFonts w:ascii="Cambria Math" w:eastAsia="Calibri" w:hAnsi="Cambria Math"/>
                                  <w:i/>
                                </w:rPr>
                              </m:ctrlPr>
                            </m:sSubSupPr>
                            <m:e>
                              <m:r>
                                <w:rPr>
                                  <w:rFonts w:ascii="Cambria Math" w:eastAsia="Calibri" w:hAnsi="Cambria Math"/>
                                </w:rPr>
                                <m:t>C</m:t>
                              </m:r>
                            </m:e>
                            <m:sub>
                              <m:r>
                                <w:rPr>
                                  <w:rFonts w:ascii="Cambria Math" w:eastAsia="Calibri" w:hAnsi="Cambria Math"/>
                                </w:rPr>
                                <m:t>j,q,h</m:t>
                              </m:r>
                            </m:sub>
                            <m:sup>
                              <m:r>
                                <w:rPr>
                                  <w:rFonts w:ascii="Cambria Math" w:eastAsia="Calibri" w:hAnsi="Cambria Math"/>
                                </w:rPr>
                                <m:t>РД_ненас</m:t>
                              </m:r>
                            </m:sup>
                          </m:sSubSup>
                          <m:r>
                            <w:rPr>
                              <w:rFonts w:ascii="Cambria Math" w:eastAsia="Calibri" w:hAnsi="Cambria Math"/>
                            </w:rPr>
                            <m:t>+V</m:t>
                          </m:r>
                          <m:sSubSup>
                            <m:sSubSupPr>
                              <m:ctrlPr>
                                <w:rPr>
                                  <w:rFonts w:ascii="Cambria Math" w:eastAsia="Calibri" w:hAnsi="Cambria Math"/>
                                  <w:i/>
                                </w:rPr>
                              </m:ctrlPr>
                            </m:sSubSupPr>
                            <m:e>
                              <m:r>
                                <w:rPr>
                                  <w:rFonts w:ascii="Cambria Math" w:eastAsia="Calibri" w:hAnsi="Cambria Math"/>
                                </w:rPr>
                                <m:t>L</m:t>
                              </m:r>
                            </m:e>
                            <m:sub>
                              <m:r>
                                <w:rPr>
                                  <w:rFonts w:ascii="Cambria Math" w:eastAsia="Calibri" w:hAnsi="Cambria Math"/>
                                </w:rPr>
                                <m:t>j,q,h</m:t>
                              </m:r>
                            </m:sub>
                            <m:sup>
                              <m:r>
                                <w:rPr>
                                  <w:rFonts w:ascii="Cambria Math" w:eastAsia="Calibri" w:hAnsi="Cambria Math"/>
                                </w:rPr>
                                <m:t>ГТП_нагр</m:t>
                              </m:r>
                            </m:sup>
                          </m:sSubSup>
                          <m:r>
                            <w:rPr>
                              <w:rFonts w:ascii="Cambria Math" w:eastAsia="Calibri" w:hAnsi="Cambria Math"/>
                            </w:rPr>
                            <m:t>+</m:t>
                          </m:r>
                          <m:r>
                            <w:rPr>
                              <w:rFonts w:ascii="Cambria Math" w:hAnsi="Cambria Math"/>
                            </w:rPr>
                            <m:t>V</m:t>
                          </m:r>
                          <m:sSubSup>
                            <m:sSubSupPr>
                              <m:ctrlPr>
                                <w:rPr>
                                  <w:rFonts w:ascii="Cambria Math" w:hAnsi="Cambria Math"/>
                                  <w:i/>
                                </w:rPr>
                              </m:ctrlPr>
                            </m:sSubSupPr>
                            <m:e>
                              <m:r>
                                <w:rPr>
                                  <w:rFonts w:ascii="Cambria Math" w:hAnsi="Cambria Math"/>
                                </w:rPr>
                                <m:t>C</m:t>
                              </m:r>
                            </m:e>
                            <m:sub>
                              <m:r>
                                <w:rPr>
                                  <w:rFonts w:ascii="Cambria Math" w:hAnsi="Cambria Math"/>
                                </w:rPr>
                                <m:t>j,q,h</m:t>
                              </m:r>
                            </m:sub>
                            <m:sup>
                              <m:r>
                                <w:rPr>
                                  <w:rFonts w:ascii="Cambria Math" w:hAnsi="Cambria Math"/>
                                </w:rPr>
                                <m:t>ГТП_пок_РД_ДВ</m:t>
                              </m:r>
                            </m:sup>
                          </m:sSubSup>
                          <m:r>
                            <w:rPr>
                              <w:rFonts w:ascii="Cambria Math" w:eastAsia="Calibri" w:hAnsi="Cambria Math"/>
                            </w:rPr>
                            <m:t>-V</m:t>
                          </m:r>
                          <m:sSubSup>
                            <m:sSubSupPr>
                              <m:ctrlPr>
                                <w:rPr>
                                  <w:rFonts w:ascii="Cambria Math" w:eastAsia="Calibri" w:hAnsi="Cambria Math"/>
                                  <w:i/>
                                </w:rPr>
                              </m:ctrlPr>
                            </m:sSubSupPr>
                            <m:e>
                              <m:r>
                                <w:rPr>
                                  <w:rFonts w:ascii="Cambria Math" w:eastAsia="Calibri" w:hAnsi="Cambria Math"/>
                                </w:rPr>
                                <m:t>С</m:t>
                              </m:r>
                            </m:e>
                            <m:sub>
                              <m:r>
                                <w:rPr>
                                  <w:rFonts w:ascii="Cambria Math" w:eastAsia="Calibri" w:hAnsi="Cambria Math"/>
                                </w:rPr>
                                <m:t>j,q,h</m:t>
                              </m:r>
                            </m:sub>
                            <m:sup>
                              <m:r>
                                <w:rPr>
                                  <w:rFonts w:ascii="Cambria Math" w:eastAsia="Calibri" w:hAnsi="Cambria Math"/>
                                </w:rPr>
                                <m:t>ГТПпрод,ОФР</m:t>
                              </m:r>
                            </m:sup>
                          </m:sSubSup>
                        </m:den>
                      </m:f>
                      <m:r>
                        <w:rPr>
                          <w:rFonts w:ascii="Cambria Math" w:eastAsia="Calibri" w:hAnsi="Cambria Math"/>
                        </w:rPr>
                        <m:t>-</m:t>
                      </m:r>
                      <m:f>
                        <m:fPr>
                          <m:ctrlPr>
                            <w:rPr>
                              <w:rFonts w:ascii="Cambria Math" w:eastAsia="Calibri" w:hAnsi="Cambria Math" w:cstheme="minorBidi"/>
                              <w:i/>
                              <w:lang w:eastAsia="en-US"/>
                            </w:rPr>
                          </m:ctrlPr>
                        </m:fPr>
                        <m:num>
                          <m:r>
                            <w:rPr>
                              <w:rFonts w:ascii="Cambria Math" w:eastAsia="Calibri" w:hAnsi="Cambria Math"/>
                            </w:rPr>
                            <m:t>Q</m:t>
                          </m:r>
                          <m:sSubSup>
                            <m:sSubSupPr>
                              <m:ctrlPr>
                                <w:rPr>
                                  <w:rFonts w:ascii="Cambria Math" w:eastAsia="Calibri" w:hAnsi="Cambria Math"/>
                                  <w:i/>
                                </w:rPr>
                              </m:ctrlPr>
                            </m:sSubSupPr>
                            <m:e>
                              <m:r>
                                <w:rPr>
                                  <w:rFonts w:ascii="Cambria Math" w:eastAsia="Calibri" w:hAnsi="Cambria Math"/>
                                </w:rPr>
                                <m:t>L</m:t>
                              </m:r>
                            </m:e>
                            <m:sub>
                              <m:r>
                                <w:rPr>
                                  <w:rFonts w:ascii="Cambria Math" w:eastAsia="Calibri" w:hAnsi="Cambria Math"/>
                                </w:rPr>
                                <m:t>j,q,h</m:t>
                              </m:r>
                            </m:sub>
                            <m:sup>
                              <m:r>
                                <w:rPr>
                                  <w:rFonts w:ascii="Cambria Math" w:eastAsia="Calibri" w:hAnsi="Cambria Math"/>
                                </w:rPr>
                                <m:t>нагр_оплата</m:t>
                              </m:r>
                            </m:sup>
                          </m:sSubSup>
                          <m:r>
                            <w:rPr>
                              <w:rFonts w:ascii="Cambria Math" w:eastAsia="Calibri" w:hAnsi="Cambria Math"/>
                            </w:rPr>
                            <m:t>-</m:t>
                          </m:r>
                          <m:nary>
                            <m:naryPr>
                              <m:chr m:val="∑"/>
                              <m:supHide m:val="1"/>
                              <m:ctrlPr>
                                <w:rPr>
                                  <w:rFonts w:ascii="Cambria Math" w:eastAsia="Calibri" w:hAnsi="Cambria Math"/>
                                  <w:i/>
                                </w:rPr>
                              </m:ctrlPr>
                            </m:naryPr>
                            <m:sub>
                              <m:r>
                                <w:rPr>
                                  <w:rFonts w:ascii="Cambria Math" w:eastAsia="Calibri" w:hAnsi="Cambria Math"/>
                                </w:rPr>
                                <m:t>k</m:t>
                              </m:r>
                              <m:r>
                                <w:rPr>
                                  <w:rFonts w:ascii="Cambria Math" w:eastAsia="Calibri" w:hAnsi="Cambria Math" w:cs="Cambria Math"/>
                                </w:rPr>
                                <m:t>∈</m:t>
                              </m:r>
                              <m:sSub>
                                <m:sSubPr>
                                  <m:ctrlPr>
                                    <w:rPr>
                                      <w:rFonts w:ascii="Cambria Math" w:eastAsia="Calibri" w:hAnsi="Cambria Math"/>
                                      <w:i/>
                                    </w:rPr>
                                  </m:ctrlPr>
                                </m:sSubPr>
                                <m:e>
                                  <m:r>
                                    <w:rPr>
                                      <w:rFonts w:ascii="Cambria Math" w:eastAsia="Calibri" w:hAnsi="Cambria Math"/>
                                    </w:rPr>
                                    <m:t>K</m:t>
                                  </m:r>
                                </m:e>
                                <m:sub>
                                  <m:r>
                                    <w:rPr>
                                      <w:rFonts w:ascii="Cambria Math" w:eastAsia="Calibri" w:hAnsi="Cambria Math"/>
                                    </w:rPr>
                                    <m:t>j,q,m</m:t>
                                  </m:r>
                                </m:sub>
                              </m:sSub>
                            </m:sub>
                            <m:sup/>
                            <m:e>
                              <m:func>
                                <m:funcPr>
                                  <m:ctrlPr>
                                    <w:rPr>
                                      <w:rFonts w:ascii="Cambria Math" w:eastAsia="Calibri" w:hAnsi="Cambria Math"/>
                                      <w:i/>
                                    </w:rPr>
                                  </m:ctrlPr>
                                </m:funcPr>
                                <m:fName>
                                  <m:r>
                                    <w:rPr>
                                      <w:rFonts w:ascii="Cambria Math" w:eastAsia="Calibri" w:hAnsi="Cambria Math"/>
                                    </w:rPr>
                                    <m:t>max</m:t>
                                  </m:r>
                                </m:fName>
                                <m:e>
                                  <m:d>
                                    <m:dPr>
                                      <m:begChr m:val="{"/>
                                      <m:endChr m:val="}"/>
                                      <m:ctrlPr>
                                        <w:rPr>
                                          <w:rFonts w:ascii="Cambria Math" w:eastAsia="Calibri" w:hAnsi="Cambria Math"/>
                                          <w:i/>
                                        </w:rPr>
                                      </m:ctrlPr>
                                    </m:dPr>
                                    <m:e>
                                      <m:d>
                                        <m:dPr>
                                          <m:begChr m:val="["/>
                                          <m:endChr m:val="]"/>
                                          <m:ctrlPr>
                                            <w:rPr>
                                              <w:rFonts w:ascii="Cambria Math" w:eastAsia="Calibri" w:hAnsi="Cambria Math"/>
                                              <w:i/>
                                            </w:rPr>
                                          </m:ctrlPr>
                                        </m:dPr>
                                        <m:e>
                                          <m:sSubSup>
                                            <m:sSubSupPr>
                                              <m:ctrlPr>
                                                <w:rPr>
                                                  <w:rFonts w:ascii="Cambria Math" w:eastAsia="Calibri" w:hAnsi="Cambria Math"/>
                                                  <w:i/>
                                                </w:rPr>
                                              </m:ctrlPr>
                                            </m:sSubSupPr>
                                            <m:e>
                                              <m:r>
                                                <w:rPr>
                                                  <w:rFonts w:ascii="Cambria Math" w:eastAsia="Calibri" w:hAnsi="Cambria Math"/>
                                                </w:rPr>
                                                <m:t>P</m:t>
                                              </m:r>
                                            </m:e>
                                            <m:sub>
                                              <m:r>
                                                <w:rPr>
                                                  <w:rFonts w:ascii="Cambria Math" w:eastAsia="Calibri" w:hAnsi="Cambria Math"/>
                                                </w:rPr>
                                                <m:t>j,q,h</m:t>
                                              </m:r>
                                            </m:sub>
                                            <m:sup>
                                              <m:r>
                                                <w:rPr>
                                                  <w:rFonts w:ascii="Cambria Math" w:eastAsia="Calibri" w:hAnsi="Cambria Math"/>
                                                </w:rPr>
                                                <m:t>РСВ</m:t>
                                              </m:r>
                                            </m:sup>
                                          </m:sSubSup>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P</m:t>
                                              </m:r>
                                            </m:e>
                                            <m:sub>
                                              <m:r>
                                                <w:rPr>
                                                  <w:rFonts w:ascii="Cambria Math" w:eastAsia="Calibri" w:hAnsi="Cambria Math"/>
                                                </w:rPr>
                                                <m:t>j,q,h,k</m:t>
                                              </m:r>
                                            </m:sub>
                                            <m:sup>
                                              <m:r>
                                                <w:rPr>
                                                  <w:rFonts w:ascii="Cambria Math" w:eastAsia="Calibri" w:hAnsi="Cambria Math"/>
                                                </w:rPr>
                                                <m:t>СДД</m:t>
                                              </m:r>
                                            </m:sup>
                                          </m:sSubSup>
                                        </m:e>
                                      </m:d>
                                      <m:r>
                                        <w:rPr>
                                          <w:rFonts w:ascii="Cambria Math" w:eastAsia="Calibri" w:hAnsi="Cambria Math"/>
                                        </w:rPr>
                                        <m:t>×V</m:t>
                                      </m:r>
                                      <m:sSubSup>
                                        <m:sSubSupPr>
                                          <m:ctrlPr>
                                            <w:rPr>
                                              <w:rFonts w:ascii="Cambria Math" w:eastAsia="Calibri" w:hAnsi="Cambria Math"/>
                                              <w:i/>
                                            </w:rPr>
                                          </m:ctrlPr>
                                        </m:sSubSupPr>
                                        <m:e>
                                          <m:r>
                                            <w:rPr>
                                              <w:rFonts w:ascii="Cambria Math" w:eastAsia="Calibri" w:hAnsi="Cambria Math"/>
                                            </w:rPr>
                                            <m:t>C</m:t>
                                          </m:r>
                                        </m:e>
                                        <m:sub>
                                          <m:r>
                                            <w:rPr>
                                              <w:rFonts w:ascii="Cambria Math" w:eastAsia="Calibri" w:hAnsi="Cambria Math"/>
                                            </w:rPr>
                                            <m:t>j,q,h,k</m:t>
                                          </m:r>
                                        </m:sub>
                                        <m:sup>
                                          <m:r>
                                            <w:rPr>
                                              <w:rFonts w:ascii="Cambria Math" w:eastAsia="Calibri" w:hAnsi="Cambria Math"/>
                                            </w:rPr>
                                            <m:t>CДД</m:t>
                                          </m:r>
                                        </m:sup>
                                      </m:sSubSup>
                                      <m:r>
                                        <w:rPr>
                                          <w:rFonts w:ascii="Cambria Math" w:eastAsia="Calibri" w:hAnsi="Cambria Math"/>
                                        </w:rPr>
                                        <m:t>;0</m:t>
                                      </m:r>
                                    </m:e>
                                  </m:d>
                                </m:e>
                              </m:func>
                              <m:r>
                                <w:rPr>
                                  <w:rFonts w:ascii="Cambria Math" w:eastAsia="Calibri" w:hAnsi="Cambria Math"/>
                                </w:rPr>
                                <m:t>+Q</m:t>
                              </m:r>
                              <m:sSubSup>
                                <m:sSubSupPr>
                                  <m:ctrlPr>
                                    <w:rPr>
                                      <w:rFonts w:ascii="Cambria Math" w:eastAsia="Calibri" w:hAnsi="Cambria Math"/>
                                      <w:i/>
                                    </w:rPr>
                                  </m:ctrlPr>
                                </m:sSubSupPr>
                                <m:e>
                                  <m:r>
                                    <w:rPr>
                                      <w:rFonts w:ascii="Cambria Math" w:eastAsia="Calibri" w:hAnsi="Cambria Math"/>
                                    </w:rPr>
                                    <m:t>C</m:t>
                                  </m:r>
                                </m:e>
                                <m:sub>
                                  <m:r>
                                    <w:rPr>
                                      <w:rFonts w:ascii="Cambria Math" w:eastAsia="Calibri" w:hAnsi="Cambria Math"/>
                                    </w:rPr>
                                    <m:t>j,q,h</m:t>
                                  </m:r>
                                </m:sub>
                                <m:sup>
                                  <m:r>
                                    <w:rPr>
                                      <w:rFonts w:ascii="Cambria Math" w:eastAsia="Calibri" w:hAnsi="Cambria Math"/>
                                    </w:rPr>
                                    <m:t>ГТПпрод,ОФР</m:t>
                                  </m:r>
                                </m:sup>
                              </m:sSubSup>
                            </m:e>
                          </m:nary>
                        </m:num>
                        <m:den>
                          <m:sSubSup>
                            <m:sSubSupPr>
                              <m:ctrlPr>
                                <w:rPr>
                                  <w:rFonts w:ascii="Cambria Math" w:eastAsia="Calibri" w:hAnsi="Cambria Math"/>
                                  <w:i/>
                                </w:rPr>
                              </m:ctrlPr>
                            </m:sSubSupPr>
                            <m:e>
                              <m:r>
                                <w:rPr>
                                  <w:rFonts w:ascii="Cambria Math" w:eastAsia="Calibri" w:hAnsi="Cambria Math"/>
                                </w:rPr>
                                <m:t>V</m:t>
                              </m:r>
                            </m:e>
                            <m:sub>
                              <m:r>
                                <w:rPr>
                                  <w:rFonts w:ascii="Cambria Math" w:eastAsia="Calibri" w:hAnsi="Cambria Math"/>
                                </w:rPr>
                                <m:t>j,q,h</m:t>
                              </m:r>
                            </m:sub>
                            <m:sup>
                              <m:r>
                                <w:rPr>
                                  <w:rFonts w:ascii="Cambria Math" w:eastAsia="Calibri" w:hAnsi="Cambria Math"/>
                                </w:rPr>
                                <m:t>РСВ</m:t>
                              </m:r>
                            </m:sup>
                          </m:sSubSup>
                          <m:r>
                            <w:rPr>
                              <w:rFonts w:ascii="Cambria Math" w:eastAsia="Calibri" w:hAnsi="Cambria Math"/>
                            </w:rPr>
                            <m:t>+V</m:t>
                          </m:r>
                          <m:sSubSup>
                            <m:sSubSupPr>
                              <m:ctrlPr>
                                <w:rPr>
                                  <w:rFonts w:ascii="Cambria Math" w:eastAsia="Calibri" w:hAnsi="Cambria Math"/>
                                  <w:i/>
                                </w:rPr>
                              </m:ctrlPr>
                            </m:sSubSupPr>
                            <m:e>
                              <m:r>
                                <w:rPr>
                                  <w:rFonts w:ascii="Cambria Math" w:eastAsia="Calibri" w:hAnsi="Cambria Math"/>
                                </w:rPr>
                                <m:t>C</m:t>
                              </m:r>
                            </m:e>
                            <m:sub>
                              <m:r>
                                <w:rPr>
                                  <w:rFonts w:ascii="Cambria Math" w:eastAsia="Calibri" w:hAnsi="Cambria Math"/>
                                </w:rPr>
                                <m:t>j,q,h</m:t>
                              </m:r>
                            </m:sub>
                            <m:sup>
                              <m:r>
                                <w:rPr>
                                  <w:rFonts w:ascii="Cambria Math" w:eastAsia="Calibri" w:hAnsi="Cambria Math"/>
                                </w:rPr>
                                <m:t>Р</m:t>
                              </m:r>
                              <m:sSub>
                                <m:sSubPr>
                                  <m:ctrlPr>
                                    <w:rPr>
                                      <w:rFonts w:ascii="Cambria Math" w:eastAsia="Calibri" w:hAnsi="Cambria Math"/>
                                      <w:i/>
                                    </w:rPr>
                                  </m:ctrlPr>
                                </m:sSubPr>
                                <m:e>
                                  <m:r>
                                    <w:rPr>
                                      <w:rFonts w:ascii="Cambria Math" w:eastAsia="Calibri" w:hAnsi="Cambria Math"/>
                                    </w:rPr>
                                    <m:t>Д</m:t>
                                  </m:r>
                                </m:e>
                                <m:sub>
                                  <m:r>
                                    <w:rPr>
                                      <w:rFonts w:ascii="Cambria Math" w:eastAsia="Calibri" w:hAnsi="Cambria Math"/>
                                    </w:rPr>
                                    <m:t>ненас</m:t>
                                  </m:r>
                                </m:sub>
                              </m:sSub>
                            </m:sup>
                          </m:sSubSup>
                          <m:r>
                            <w:rPr>
                              <w:rFonts w:ascii="Cambria Math" w:eastAsia="Calibri" w:hAnsi="Cambria Math"/>
                            </w:rPr>
                            <m:t>+V</m:t>
                          </m:r>
                          <m:sSubSup>
                            <m:sSubSupPr>
                              <m:ctrlPr>
                                <w:rPr>
                                  <w:rFonts w:ascii="Cambria Math" w:eastAsia="Calibri" w:hAnsi="Cambria Math"/>
                                  <w:i/>
                                </w:rPr>
                              </m:ctrlPr>
                            </m:sSubSupPr>
                            <m:e>
                              <m:r>
                                <w:rPr>
                                  <w:rFonts w:ascii="Cambria Math" w:eastAsia="Calibri" w:hAnsi="Cambria Math"/>
                                </w:rPr>
                                <m:t>L</m:t>
                              </m:r>
                            </m:e>
                            <m:sub>
                              <m:r>
                                <w:rPr>
                                  <w:rFonts w:ascii="Cambria Math" w:eastAsia="Calibri" w:hAnsi="Cambria Math"/>
                                </w:rPr>
                                <m:t>j,q,h</m:t>
                              </m:r>
                            </m:sub>
                            <m:sup>
                              <m:r>
                                <w:rPr>
                                  <w:rFonts w:ascii="Cambria Math" w:eastAsia="Calibri" w:hAnsi="Cambria Math"/>
                                </w:rPr>
                                <m:t>ГТП_нагр</m:t>
                              </m:r>
                            </m:sup>
                          </m:sSubSup>
                          <m:r>
                            <w:rPr>
                              <w:rFonts w:ascii="Cambria Math" w:eastAsia="Calibri" w:hAnsi="Cambria Math"/>
                            </w:rPr>
                            <m:t>+</m:t>
                          </m:r>
                          <m:r>
                            <w:rPr>
                              <w:rFonts w:ascii="Cambria Math" w:hAnsi="Cambria Math"/>
                            </w:rPr>
                            <m:t>V</m:t>
                          </m:r>
                          <m:sSubSup>
                            <m:sSubSupPr>
                              <m:ctrlPr>
                                <w:rPr>
                                  <w:rFonts w:ascii="Cambria Math" w:hAnsi="Cambria Math"/>
                                  <w:i/>
                                </w:rPr>
                              </m:ctrlPr>
                            </m:sSubSupPr>
                            <m:e>
                              <m:r>
                                <w:rPr>
                                  <w:rFonts w:ascii="Cambria Math" w:hAnsi="Cambria Math"/>
                                </w:rPr>
                                <m:t>C</m:t>
                              </m:r>
                            </m:e>
                            <m:sub>
                              <m:r>
                                <w:rPr>
                                  <w:rFonts w:ascii="Cambria Math" w:hAnsi="Cambria Math"/>
                                </w:rPr>
                                <m:t>j,q,h</m:t>
                              </m:r>
                            </m:sub>
                            <m:sup>
                              <m:r>
                                <w:rPr>
                                  <w:rFonts w:ascii="Cambria Math" w:hAnsi="Cambria Math"/>
                                </w:rPr>
                                <m:t>ГТП_пок_РД_ДВ</m:t>
                              </m:r>
                            </m:sup>
                          </m:sSubSup>
                          <m:r>
                            <w:rPr>
                              <w:rFonts w:ascii="Cambria Math" w:eastAsia="Calibri" w:hAnsi="Cambria Math"/>
                            </w:rPr>
                            <m:t>-V</m:t>
                          </m:r>
                          <m:sSubSup>
                            <m:sSubSupPr>
                              <m:ctrlPr>
                                <w:rPr>
                                  <w:rFonts w:ascii="Cambria Math" w:eastAsia="Calibri" w:hAnsi="Cambria Math"/>
                                  <w:i/>
                                </w:rPr>
                              </m:ctrlPr>
                            </m:sSubSupPr>
                            <m:e>
                              <m:r>
                                <w:rPr>
                                  <w:rFonts w:ascii="Cambria Math" w:eastAsia="Calibri" w:hAnsi="Cambria Math"/>
                                </w:rPr>
                                <m:t>С</m:t>
                              </m:r>
                            </m:e>
                            <m:sub>
                              <m:r>
                                <w:rPr>
                                  <w:rFonts w:ascii="Cambria Math" w:eastAsia="Calibri" w:hAnsi="Cambria Math"/>
                                </w:rPr>
                                <m:t>j,q,h</m:t>
                              </m:r>
                            </m:sub>
                            <m:sup>
                              <m:r>
                                <w:rPr>
                                  <w:rFonts w:ascii="Cambria Math" w:eastAsia="Calibri" w:hAnsi="Cambria Math"/>
                                </w:rPr>
                                <m:t>ГТПпрод,ОФР</m:t>
                              </m:r>
                            </m:sup>
                          </m:sSubSup>
                        </m:den>
                      </m:f>
                      <m:r>
                        <w:rPr>
                          <w:rFonts w:ascii="Cambria Math" w:eastAsia="Calibri" w:hAnsi="Cambria Math"/>
                        </w:rPr>
                        <m:t>;0</m:t>
                      </m:r>
                    </m:e>
                  </m:d>
                </m:e>
              </m:func>
            </m:oMath>
            <w:r w:rsidR="003A730B">
              <w:rPr>
                <w:rFonts w:ascii="Garamond" w:eastAsia="Calibri" w:hAnsi="Garamond"/>
              </w:rPr>
              <w:t>;</w:t>
            </w:r>
          </w:p>
          <w:p w14:paraId="319E3315" w14:textId="77777777" w:rsidR="004B54F4" w:rsidRPr="00272F96" w:rsidRDefault="004B54F4" w:rsidP="00C37329">
            <w:pPr>
              <w:pStyle w:val="aa"/>
              <w:widowControl w:val="0"/>
              <w:numPr>
                <w:ilvl w:val="0"/>
                <w:numId w:val="87"/>
              </w:numPr>
              <w:overflowPunct w:val="0"/>
              <w:autoSpaceDE w:val="0"/>
              <w:autoSpaceDN w:val="0"/>
              <w:adjustRightInd w:val="0"/>
              <w:ind w:left="1134"/>
              <w:textAlignment w:val="baseline"/>
              <w:rPr>
                <w:rFonts w:ascii="Garamond" w:hAnsi="Garamond"/>
                <w:color w:val="000000"/>
              </w:rPr>
            </w:pPr>
            <w:r w:rsidRPr="00272F96">
              <w:rPr>
                <w:rFonts w:ascii="Garamond" w:hAnsi="Garamond"/>
                <w:color w:val="000000"/>
              </w:rPr>
              <w:t xml:space="preserve">в случае если </w:t>
            </w:r>
            <m:oMath>
              <m:sSubSup>
                <m:sSubSupPr>
                  <m:ctrlPr>
                    <w:rPr>
                      <w:rFonts w:ascii="Cambria Math" w:eastAsia="Calibri" w:hAnsi="Cambria Math"/>
                      <w:i/>
                    </w:rPr>
                  </m:ctrlPr>
                </m:sSubSupPr>
                <m:e>
                  <m:r>
                    <w:rPr>
                      <w:rFonts w:ascii="Cambria Math" w:eastAsia="Calibri" w:hAnsi="Cambria Math"/>
                    </w:rPr>
                    <m:t>VС</m:t>
                  </m:r>
                </m:e>
                <m:sub>
                  <m:r>
                    <w:rPr>
                      <w:rFonts w:ascii="Cambria Math" w:eastAsia="Calibri" w:hAnsi="Cambria Math"/>
                    </w:rPr>
                    <m:t>j,q,h</m:t>
                  </m:r>
                </m:sub>
                <m:sup>
                  <m:r>
                    <w:rPr>
                      <w:rFonts w:ascii="Cambria Math" w:eastAsia="Calibri" w:hAnsi="Cambria Math"/>
                    </w:rPr>
                    <m:t>ППП</m:t>
                  </m:r>
                </m:sup>
              </m:sSubSup>
              <m:r>
                <w:rPr>
                  <w:rFonts w:ascii="Cambria Math" w:eastAsia="Calibri" w:hAnsi="Cambria Math"/>
                </w:rPr>
                <m:t>≤V</m:t>
              </m:r>
              <m:sSubSup>
                <m:sSubSupPr>
                  <m:ctrlPr>
                    <w:rPr>
                      <w:rFonts w:ascii="Cambria Math" w:eastAsia="Calibri" w:hAnsi="Cambria Math"/>
                      <w:i/>
                    </w:rPr>
                  </m:ctrlPr>
                </m:sSubSupPr>
                <m:e>
                  <m:r>
                    <w:rPr>
                      <w:rFonts w:ascii="Cambria Math" w:eastAsia="Calibri" w:hAnsi="Cambria Math"/>
                    </w:rPr>
                    <m:t>C</m:t>
                  </m:r>
                </m:e>
                <m:sub>
                  <m:r>
                    <w:rPr>
                      <w:rFonts w:ascii="Cambria Math" w:eastAsia="Calibri" w:hAnsi="Cambria Math"/>
                    </w:rPr>
                    <m:t>j,q,h</m:t>
                  </m:r>
                </m:sub>
                <m:sup>
                  <m:r>
                    <w:rPr>
                      <w:rFonts w:ascii="Cambria Math" w:eastAsia="Calibri" w:hAnsi="Cambria Math"/>
                    </w:rPr>
                    <m:t>РД_нас</m:t>
                  </m:r>
                </m:sup>
              </m:sSubSup>
            </m:oMath>
            <w:r w:rsidRPr="00272F96">
              <w:rPr>
                <w:rFonts w:ascii="Garamond" w:eastAsia="Calibri" w:hAnsi="Garamond"/>
              </w:rPr>
              <w:t>:</w:t>
            </w:r>
          </w:p>
          <w:p w14:paraId="1D1A7A55" w14:textId="77777777" w:rsidR="004B54F4" w:rsidRPr="00272F96" w:rsidRDefault="004B54F4" w:rsidP="00C37329">
            <w:pPr>
              <w:pStyle w:val="aa"/>
              <w:widowControl w:val="0"/>
              <w:numPr>
                <w:ilvl w:val="1"/>
                <w:numId w:val="87"/>
              </w:numPr>
              <w:overflowPunct w:val="0"/>
              <w:autoSpaceDE w:val="0"/>
              <w:autoSpaceDN w:val="0"/>
              <w:adjustRightInd w:val="0"/>
              <w:ind w:left="637"/>
              <w:textAlignment w:val="baseline"/>
              <w:rPr>
                <w:rFonts w:ascii="Garamond" w:hAnsi="Garamond"/>
                <w:color w:val="000000"/>
              </w:rPr>
            </w:pPr>
            <w:r w:rsidRPr="00272F96">
              <w:rPr>
                <w:rFonts w:ascii="Garamond" w:hAnsi="Garamond"/>
                <w:color w:val="000000"/>
              </w:rPr>
              <w:t>для гарантирующих поставщиков, которые не функционируют в отдельных частях ценовых зон оптового рынка, а также на отдельных территориях, ранее относившихся к неценовым зонам, для которых Правительством РФ установлены особенности функционирования оптового и розничного рынков:</w:t>
            </w:r>
          </w:p>
          <w:p w14:paraId="1BD3D038" w14:textId="77777777" w:rsidR="004B54F4" w:rsidRPr="00272F96" w:rsidRDefault="004A0032" w:rsidP="00877A53">
            <w:pPr>
              <w:pStyle w:val="aa"/>
              <w:widowControl w:val="0"/>
              <w:ind w:left="637"/>
              <w:rPr>
                <w:rFonts w:ascii="Garamond" w:hAnsi="Garamond"/>
              </w:rPr>
            </w:pPr>
            <m:oMath>
              <m:sSubSup>
                <m:sSubSupPr>
                  <m:ctrlPr>
                    <w:rPr>
                      <w:rFonts w:ascii="Cambria Math" w:hAnsi="Cambria Math"/>
                      <w:i/>
                    </w:rPr>
                  </m:ctrlPr>
                </m:sSubSupPr>
                <m:e>
                  <m:r>
                    <w:rPr>
                      <w:rFonts w:ascii="Cambria Math" w:hAnsi="Cambria Math"/>
                    </w:rPr>
                    <m:t>P</m:t>
                  </m:r>
                </m:e>
                <m:sub>
                  <m:r>
                    <w:rPr>
                      <w:rFonts w:ascii="Cambria Math" w:hAnsi="Cambria Math"/>
                    </w:rPr>
                    <m:t>j,q,h</m:t>
                  </m:r>
                </m:sub>
                <m:sup>
                  <m:r>
                    <w:rPr>
                      <w:rFonts w:ascii="Cambria Math" w:hAnsi="Cambria Math"/>
                    </w:rPr>
                    <m:t>э</m:t>
                  </m:r>
                  <m:r>
                    <m:rPr>
                      <m:lit/>
                    </m:rPr>
                    <w:rPr>
                      <w:rFonts w:ascii="Cambria Math" w:hAnsi="Cambria Math"/>
                    </w:rPr>
                    <m:t>/</m:t>
                  </m:r>
                  <m:r>
                    <w:rPr>
                      <w:rFonts w:ascii="Cambria Math" w:hAnsi="Cambria Math"/>
                    </w:rPr>
                    <m:t>э</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j,q,h</m:t>
                  </m:r>
                </m:sub>
                <m:sup>
                  <m:r>
                    <w:rPr>
                      <w:rFonts w:ascii="Cambria Math" w:hAnsi="Cambria Math"/>
                    </w:rPr>
                    <m:t>PCB</m:t>
                  </m:r>
                </m:sup>
              </m:sSubSup>
            </m:oMath>
            <w:r w:rsidR="004B54F4" w:rsidRPr="00272F96">
              <w:rPr>
                <w:rFonts w:ascii="Garamond" w:hAnsi="Garamond"/>
              </w:rPr>
              <w:t>;</w:t>
            </w:r>
          </w:p>
          <w:p w14:paraId="27E7B6CF" w14:textId="77777777" w:rsidR="004B54F4" w:rsidRPr="00272F96" w:rsidRDefault="004B54F4" w:rsidP="00C37329">
            <w:pPr>
              <w:pStyle w:val="aa"/>
              <w:widowControl w:val="0"/>
              <w:numPr>
                <w:ilvl w:val="1"/>
                <w:numId w:val="87"/>
              </w:numPr>
              <w:overflowPunct w:val="0"/>
              <w:autoSpaceDE w:val="0"/>
              <w:autoSpaceDN w:val="0"/>
              <w:adjustRightInd w:val="0"/>
              <w:ind w:left="637"/>
              <w:textAlignment w:val="baseline"/>
              <w:rPr>
                <w:rFonts w:ascii="Garamond" w:hAnsi="Garamond"/>
                <w:color w:val="000000"/>
              </w:rPr>
            </w:pPr>
            <w:r w:rsidRPr="00272F96">
              <w:rPr>
                <w:rFonts w:ascii="Garamond" w:hAnsi="Garamond"/>
                <w:color w:val="000000"/>
              </w:rPr>
              <w:t>для гарантирующих поставщиков, функционирующих в отдельных частях ценовых зон оптового рынка, для которых Правительством РФ установлены особенности функционирования оптового и розничного рынков:</w:t>
            </w:r>
          </w:p>
          <w:p w14:paraId="7F5CDB18" w14:textId="77777777" w:rsidR="004B54F4" w:rsidRPr="00272F96" w:rsidRDefault="004A0032" w:rsidP="00877A53">
            <w:pPr>
              <w:pStyle w:val="aa"/>
              <w:ind w:left="637" w:firstLine="567"/>
              <w:rPr>
                <w:rFonts w:ascii="Garamond" w:hAnsi="Garamond"/>
              </w:rPr>
            </w:pPr>
            <m:oMath>
              <m:sSubSup>
                <m:sSubSupPr>
                  <m:ctrlPr>
                    <w:rPr>
                      <w:rFonts w:ascii="Cambria Math" w:hAnsi="Cambria Math"/>
                      <w:i/>
                    </w:rPr>
                  </m:ctrlPr>
                </m:sSubSupPr>
                <m:e>
                  <m:r>
                    <w:rPr>
                      <w:rFonts w:ascii="Cambria Math" w:hAnsi="Cambria Math"/>
                    </w:rPr>
                    <m:t>P</m:t>
                  </m:r>
                </m:e>
                <m:sub>
                  <m:r>
                    <w:rPr>
                      <w:rFonts w:ascii="Cambria Math" w:hAnsi="Cambria Math"/>
                    </w:rPr>
                    <m:t>j,q,h</m:t>
                  </m:r>
                </m:sub>
                <m:sup>
                  <m:r>
                    <w:rPr>
                      <w:rFonts w:ascii="Cambria Math" w:hAnsi="Cambria Math"/>
                    </w:rPr>
                    <m:t>э/э</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F(q),m</m:t>
                  </m:r>
                </m:sub>
                <m:sup>
                  <m:r>
                    <w:rPr>
                      <w:rFonts w:ascii="Cambria Math" w:hAnsi="Cambria Math"/>
                    </w:rPr>
                    <m:t>индик_эл_ОФР</m:t>
                  </m:r>
                </m:sup>
              </m:sSubSup>
            </m:oMath>
            <w:r w:rsidR="004B54F4" w:rsidRPr="00272F96">
              <w:rPr>
                <w:rFonts w:ascii="Garamond" w:hAnsi="Garamond"/>
              </w:rPr>
              <w:t>;</w:t>
            </w:r>
          </w:p>
          <w:p w14:paraId="284E14E4" w14:textId="77777777" w:rsidR="004B54F4" w:rsidRPr="00272F96" w:rsidRDefault="004B54F4" w:rsidP="00877A53">
            <w:pPr>
              <w:pStyle w:val="aa"/>
              <w:widowControl w:val="0"/>
              <w:overflowPunct w:val="0"/>
              <w:autoSpaceDE w:val="0"/>
              <w:autoSpaceDN w:val="0"/>
              <w:adjustRightInd w:val="0"/>
              <w:textAlignment w:val="baseline"/>
              <w:rPr>
                <w:rFonts w:ascii="Garamond" w:hAnsi="Garamond"/>
                <w:color w:val="000000"/>
              </w:rPr>
            </w:pPr>
            <w:r w:rsidRPr="00272F96">
              <w:rPr>
                <w:rFonts w:ascii="Garamond" w:hAnsi="Garamond"/>
                <w:color w:val="000000"/>
              </w:rPr>
              <w:t>– для гарантирующих поставщиков, функционирующих на отдельных территориях, ранее относившихся к неценовым зонам:</w:t>
            </w:r>
          </w:p>
          <w:p w14:paraId="56843B54" w14:textId="77777777" w:rsidR="004B54F4" w:rsidRPr="00272F96" w:rsidRDefault="004A0032" w:rsidP="00877A53">
            <w:pPr>
              <w:pStyle w:val="aa"/>
              <w:ind w:firstLine="567"/>
              <w:rPr>
                <w:rFonts w:ascii="Garamond" w:hAnsi="Garamond"/>
                <w:color w:val="000000"/>
              </w:rPr>
            </w:pPr>
            <m:oMath>
              <m:sSubSup>
                <m:sSubSupPr>
                  <m:ctrlPr>
                    <w:rPr>
                      <w:rFonts w:ascii="Cambria Math" w:hAnsi="Cambria Math"/>
                      <w:i/>
                    </w:rPr>
                  </m:ctrlPr>
                </m:sSubSupPr>
                <m:e>
                  <m:r>
                    <w:rPr>
                      <w:rFonts w:ascii="Cambria Math" w:hAnsi="Cambria Math"/>
                    </w:rPr>
                    <m:t>P</m:t>
                  </m:r>
                </m:e>
                <m:sub>
                  <m:r>
                    <w:rPr>
                      <w:rFonts w:ascii="Cambria Math" w:hAnsi="Cambria Math"/>
                    </w:rPr>
                    <m:t>j,q,h</m:t>
                  </m:r>
                </m:sub>
                <m:sup>
                  <m:r>
                    <w:rPr>
                      <w:rFonts w:ascii="Cambria Math" w:hAnsi="Cambria Math"/>
                    </w:rPr>
                    <m:t>э</m:t>
                  </m:r>
                  <m:r>
                    <m:rPr>
                      <m:lit/>
                    </m:rPr>
                    <w:rPr>
                      <w:rFonts w:ascii="Cambria Math" w:hAnsi="Cambria Math"/>
                    </w:rPr>
                    <m:t>/</m:t>
                  </m:r>
                  <m:r>
                    <w:rPr>
                      <w:rFonts w:ascii="Cambria Math" w:hAnsi="Cambria Math"/>
                    </w:rPr>
                    <m:t>э</m:t>
                  </m:r>
                </m:sup>
              </m:sSubSup>
              <m:r>
                <w:rPr>
                  <w:rFonts w:ascii="Cambria Math" w:hAnsi="Cambria Math"/>
                </w:rPr>
                <m:t>=</m:t>
              </m:r>
              <m:sSubSup>
                <m:sSubSupPr>
                  <m:ctrlPr>
                    <w:rPr>
                      <w:rFonts w:ascii="Cambria Math" w:hAnsi="Cambria Math"/>
                      <w:i/>
                    </w:rPr>
                  </m:ctrlPr>
                </m:sSubSupPr>
                <m:e>
                  <m:r>
                    <w:rPr>
                      <w:rFonts w:ascii="Cambria Math" w:hAnsi="Cambria Math"/>
                    </w:rPr>
                    <m:t>Т</m:t>
                  </m:r>
                </m:e>
                <m:sub>
                  <m:r>
                    <w:rPr>
                      <w:rFonts w:ascii="Cambria Math" w:hAnsi="Cambria Math"/>
                    </w:rPr>
                    <m:t>Z,h</m:t>
                  </m:r>
                </m:sub>
                <m:sup>
                  <m:r>
                    <w:rPr>
                      <w:rFonts w:ascii="Cambria Math" w:hAnsi="Cambria Math"/>
                    </w:rPr>
                    <m:t>пок_РД_ДВ</m:t>
                  </m:r>
                </m:sup>
              </m:sSubSup>
              <m:r>
                <w:rPr>
                  <w:rFonts w:ascii="Cambria Math" w:hAnsi="Cambria Math"/>
                </w:rPr>
                <m:t>×</m:t>
              </m:r>
              <m:sSubSup>
                <m:sSubSupPr>
                  <m:ctrlPr>
                    <w:rPr>
                      <w:rFonts w:ascii="Cambria Math" w:eastAsia="Calibri" w:hAnsi="Cambria Math"/>
                      <w:iCs/>
                      <w:highlight w:val="yellow"/>
                      <w:lang w:eastAsia="en-US"/>
                    </w:rPr>
                  </m:ctrlPr>
                </m:sSubSupPr>
                <m:e>
                  <m:r>
                    <w:rPr>
                      <w:rFonts w:ascii="Cambria Math" w:eastAsia="Calibri" w:hAnsi="Cambria Math"/>
                      <w:highlight w:val="yellow"/>
                      <w:lang w:eastAsia="en-US"/>
                    </w:rPr>
                    <m:t>K</m:t>
                  </m:r>
                </m:e>
                <m:sub>
                  <m:r>
                    <w:rPr>
                      <w:rFonts w:ascii="Cambria Math" w:eastAsia="Calibri" w:hAnsi="Cambria Math"/>
                      <w:highlight w:val="yellow"/>
                      <w:lang w:eastAsia="en-US"/>
                    </w:rPr>
                    <m:t>m,h,sz</m:t>
                  </m:r>
                </m:sub>
                <m:sup>
                  <m:r>
                    <w:rPr>
                      <w:rFonts w:ascii="Cambria Math" w:eastAsia="Calibri" w:hAnsi="Cambria Math"/>
                      <w:highlight w:val="yellow"/>
                      <w:lang w:eastAsia="en-US"/>
                    </w:rPr>
                    <m:t>ненас</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j,q,h</m:t>
                  </m:r>
                </m:sub>
                <m:sup>
                  <m:r>
                    <w:rPr>
                      <w:rFonts w:ascii="Cambria Math" w:hAnsi="Cambria Math"/>
                    </w:rPr>
                    <m:t>РСВ</m:t>
                  </m:r>
                </m:sup>
              </m:sSubSup>
              <m:r>
                <w:rPr>
                  <w:rFonts w:ascii="Cambria Math" w:hAnsi="Cambria Math"/>
                </w:rPr>
                <m:t>×</m:t>
              </m:r>
              <m:d>
                <m:dPr>
                  <m:ctrlPr>
                    <w:rPr>
                      <w:rFonts w:ascii="Cambria Math" w:hAnsi="Cambria Math"/>
                      <w:i/>
                    </w:rPr>
                  </m:ctrlPr>
                </m:dPr>
                <m:e>
                  <m:r>
                    <w:rPr>
                      <w:rFonts w:ascii="Cambria Math" w:hAnsi="Cambria Math"/>
                    </w:rPr>
                    <m:t>1-</m:t>
                  </m:r>
                  <m:sSubSup>
                    <m:sSubSupPr>
                      <m:ctrlPr>
                        <w:rPr>
                          <w:rFonts w:ascii="Cambria Math" w:eastAsia="Calibri" w:hAnsi="Cambria Math"/>
                          <w:iCs/>
                          <w:highlight w:val="yellow"/>
                          <w:lang w:eastAsia="en-US"/>
                        </w:rPr>
                      </m:ctrlPr>
                    </m:sSubSupPr>
                    <m:e>
                      <m:r>
                        <w:rPr>
                          <w:rFonts w:ascii="Cambria Math" w:eastAsia="Calibri" w:hAnsi="Cambria Math"/>
                          <w:highlight w:val="yellow"/>
                          <w:lang w:eastAsia="en-US"/>
                        </w:rPr>
                        <m:t>K</m:t>
                      </m:r>
                    </m:e>
                    <m:sub>
                      <m:r>
                        <w:rPr>
                          <w:rFonts w:ascii="Cambria Math" w:eastAsia="Calibri" w:hAnsi="Cambria Math"/>
                          <w:highlight w:val="yellow"/>
                          <w:lang w:eastAsia="en-US"/>
                        </w:rPr>
                        <m:t>m,h,sz</m:t>
                      </m:r>
                    </m:sub>
                    <m:sup>
                      <m:r>
                        <w:rPr>
                          <w:rFonts w:ascii="Cambria Math" w:eastAsia="Calibri" w:hAnsi="Cambria Math"/>
                          <w:highlight w:val="yellow"/>
                          <w:lang w:eastAsia="en-US"/>
                        </w:rPr>
                        <m:t>ненас</m:t>
                      </m:r>
                    </m:sup>
                  </m:sSubSup>
                </m:e>
              </m:d>
            </m:oMath>
            <w:r w:rsidR="004B54F4" w:rsidRPr="00272F96">
              <w:rPr>
                <w:rFonts w:ascii="Garamond" w:hAnsi="Garamond"/>
              </w:rPr>
              <w:t>.</w:t>
            </w:r>
          </w:p>
          <w:p w14:paraId="2C497E14" w14:textId="2ADA38FC" w:rsidR="00C0110E" w:rsidRPr="00272F96" w:rsidRDefault="00C0110E" w:rsidP="00D21CEF">
            <w:pPr>
              <w:pStyle w:val="aa"/>
              <w:rPr>
                <w:rFonts w:ascii="Garamond" w:hAnsi="Garamond"/>
              </w:rPr>
            </w:pPr>
            <w:r w:rsidRPr="00272F96">
              <w:rPr>
                <w:rFonts w:ascii="Garamond" w:hAnsi="Garamond"/>
              </w:rPr>
              <w:t>…</w:t>
            </w:r>
          </w:p>
          <w:p w14:paraId="29E4F0D1" w14:textId="601F4FE9" w:rsidR="00D21CEF" w:rsidRPr="00272F96" w:rsidRDefault="00D21CEF" w:rsidP="00D21CEF">
            <w:pPr>
              <w:pStyle w:val="aa"/>
              <w:rPr>
                <w:rFonts w:ascii="Garamond" w:hAnsi="Garamond"/>
              </w:rPr>
            </w:pPr>
            <m:oMath>
              <m:r>
                <w:rPr>
                  <w:rFonts w:ascii="Cambria Math" w:hAnsi="Cambria Math"/>
                </w:rPr>
                <m:t>V</m:t>
              </m:r>
              <m:sSubSup>
                <m:sSubSupPr>
                  <m:ctrlPr>
                    <w:rPr>
                      <w:rFonts w:ascii="Cambria Math" w:hAnsi="Cambria Math"/>
                      <w:i/>
                    </w:rPr>
                  </m:ctrlPr>
                </m:sSubSupPr>
                <m:e>
                  <m:r>
                    <w:rPr>
                      <w:rFonts w:ascii="Cambria Math" w:hAnsi="Cambria Math"/>
                    </w:rPr>
                    <m:t>C</m:t>
                  </m:r>
                </m:e>
                <m:sub>
                  <m:r>
                    <w:rPr>
                      <w:rFonts w:ascii="Cambria Math" w:hAnsi="Cambria Math"/>
                    </w:rPr>
                    <m:t>j,q,h</m:t>
                  </m:r>
                </m:sub>
                <m:sup>
                  <m:r>
                    <w:rPr>
                      <w:rFonts w:ascii="Cambria Math" w:hAnsi="Cambria Math"/>
                    </w:rPr>
                    <m:t>ППП</m:t>
                  </m:r>
                </m:sup>
              </m:sSubSup>
            </m:oMath>
            <w:r w:rsidRPr="00272F96">
              <w:rPr>
                <w:rFonts w:ascii="Garamond" w:hAnsi="Garamond"/>
              </w:rPr>
              <w:t xml:space="preserve"> – плановый объем потребления электрической энергии гарантирующим поставщиком </w:t>
            </w:r>
            <w:r w:rsidRPr="00272F96">
              <w:rPr>
                <w:rFonts w:ascii="Garamond" w:hAnsi="Garamond"/>
                <w:i/>
                <w:iCs/>
              </w:rPr>
              <w:t>j</w:t>
            </w:r>
            <w:r w:rsidRPr="00272F96">
              <w:rPr>
                <w:rFonts w:ascii="Garamond" w:hAnsi="Garamond"/>
              </w:rPr>
              <w:t xml:space="preserve"> в ГТП потребления </w:t>
            </w:r>
            <w:r w:rsidRPr="00272F96">
              <w:rPr>
                <w:rFonts w:ascii="Garamond" w:hAnsi="Garamond"/>
                <w:i/>
                <w:iCs/>
              </w:rPr>
              <w:t>q</w:t>
            </w:r>
            <w:r w:rsidRPr="00272F96">
              <w:rPr>
                <w:rFonts w:ascii="Garamond" w:hAnsi="Garamond"/>
              </w:rPr>
              <w:t xml:space="preserve"> в час </w:t>
            </w:r>
            <w:r w:rsidRPr="00272F96">
              <w:rPr>
                <w:rFonts w:ascii="Garamond" w:hAnsi="Garamond"/>
                <w:i/>
                <w:iCs/>
              </w:rPr>
              <w:t>h</w:t>
            </w:r>
            <w:r w:rsidRPr="00272F96">
              <w:rPr>
                <w:rFonts w:ascii="Garamond" w:hAnsi="Garamond"/>
              </w:rPr>
              <w:t xml:space="preserve"> расчетного периода </w:t>
            </w:r>
            <w:r w:rsidRPr="00272F96">
              <w:rPr>
                <w:rFonts w:ascii="Garamond" w:hAnsi="Garamond"/>
                <w:i/>
              </w:rPr>
              <w:t>m</w:t>
            </w:r>
            <w:r w:rsidRPr="00272F96">
              <w:rPr>
                <w:rFonts w:ascii="Garamond" w:hAnsi="Garamond"/>
              </w:rPr>
              <w:t xml:space="preserve">, определяемый в соответствии с пунктом 10.2.1 настоящего Регламента; </w:t>
            </w:r>
          </w:p>
          <w:p w14:paraId="4EF73999" w14:textId="77777777" w:rsidR="00D21CEF" w:rsidRPr="00272F96" w:rsidRDefault="004A0032" w:rsidP="00D21CEF">
            <w:pPr>
              <w:pStyle w:val="aa"/>
              <w:rPr>
                <w:rFonts w:ascii="Garamond" w:hAnsi="Garamond"/>
                <w:color w:val="FF0000"/>
              </w:rPr>
            </w:pPr>
            <m:oMath>
              <m:sSubSup>
                <m:sSubSupPr>
                  <m:ctrlPr>
                    <w:rPr>
                      <w:rFonts w:ascii="Cambria Math" w:hAnsi="Cambria Math"/>
                      <w:i/>
                    </w:rPr>
                  </m:ctrlPr>
                </m:sSubSupPr>
                <m:e>
                  <m:r>
                    <w:rPr>
                      <w:rFonts w:ascii="Cambria Math" w:hAnsi="Cambria Math"/>
                    </w:rPr>
                    <m:t>Т</m:t>
                  </m:r>
                </m:e>
                <m:sub>
                  <m:r>
                    <w:rPr>
                      <w:rFonts w:ascii="Cambria Math" w:hAnsi="Cambria Math"/>
                    </w:rPr>
                    <m:t>Z,h</m:t>
                  </m:r>
                </m:sub>
                <m:sup>
                  <m:r>
                    <w:rPr>
                      <w:rFonts w:ascii="Cambria Math" w:hAnsi="Cambria Math"/>
                    </w:rPr>
                    <m:t>пок_РД_ДВ</m:t>
                  </m:r>
                </m:sup>
              </m:sSubSup>
            </m:oMath>
            <w:r w:rsidR="00D21CEF" w:rsidRPr="00272F96">
              <w:rPr>
                <w:rFonts w:ascii="Garamond" w:hAnsi="Garamond"/>
              </w:rPr>
              <w:t xml:space="preserve"> – </w:t>
            </w:r>
            <w:r w:rsidR="00D21CEF" w:rsidRPr="00272F96">
              <w:rPr>
                <w:rFonts w:ascii="Garamond" w:hAnsi="Garamond"/>
                <w:color w:val="000000"/>
              </w:rPr>
              <w:t xml:space="preserve">средневзвешенная цена покупки электрической энергии по договорам, </w:t>
            </w:r>
            <w:r w:rsidR="00D21CEF" w:rsidRPr="00272F96">
              <w:rPr>
                <w:rFonts w:ascii="Garamond" w:hAnsi="Garamond"/>
                <w:color w:val="000000"/>
                <w:highlight w:val="yellow"/>
              </w:rPr>
              <w:t>в рамках которых осуществляется торговля электрической энергией и мощностью по регулируемым ценам (тарифам)</w:t>
            </w:r>
            <w:r w:rsidR="00D21CEF" w:rsidRPr="00272F96">
              <w:rPr>
                <w:rFonts w:ascii="Garamond" w:hAnsi="Garamond"/>
                <w:color w:val="000000"/>
              </w:rPr>
              <w:t xml:space="preserve"> на отдельных территориях, </w:t>
            </w:r>
            <w:r w:rsidR="00D21CEF" w:rsidRPr="00272F96">
              <w:rPr>
                <w:rFonts w:ascii="Garamond" w:hAnsi="Garamond"/>
                <w:color w:val="000000"/>
                <w:highlight w:val="yellow"/>
              </w:rPr>
              <w:t>ранее относившихся к неценовым зонам,</w:t>
            </w:r>
            <w:r w:rsidR="00D21CEF" w:rsidRPr="00272F96">
              <w:rPr>
                <w:rFonts w:ascii="Garamond" w:hAnsi="Garamond"/>
                <w:color w:val="000000"/>
              </w:rPr>
              <w:t xml:space="preserve"> в целях обеспечения электрической энергией и мощностью потребителей, не относящихся к населению и (или) приравненным к нему категориям потребителей, в час операционных суток </w:t>
            </w:r>
            <w:r w:rsidR="00D21CEF" w:rsidRPr="00272F96">
              <w:rPr>
                <w:rFonts w:ascii="Garamond" w:hAnsi="Garamond"/>
                <w:i/>
                <w:iCs/>
                <w:color w:val="000000"/>
              </w:rPr>
              <w:t>h</w:t>
            </w:r>
            <w:r w:rsidR="00D21CEF" w:rsidRPr="00272F96">
              <w:rPr>
                <w:rFonts w:ascii="Garamond" w:hAnsi="Garamond"/>
                <w:color w:val="000000"/>
              </w:rPr>
              <w:t xml:space="preserve">, определяемая в соответствии с </w:t>
            </w:r>
            <w:r w:rsidR="00D21CEF" w:rsidRPr="00272F96">
              <w:rPr>
                <w:rFonts w:ascii="Garamond" w:hAnsi="Garamond"/>
                <w:color w:val="000000"/>
                <w:highlight w:val="yellow"/>
              </w:rPr>
              <w:t>пунктом 6.4.4</w:t>
            </w:r>
            <w:r w:rsidR="00D21CEF" w:rsidRPr="00272F96">
              <w:rPr>
                <w:rFonts w:ascii="Garamond" w:hAnsi="Garamond"/>
                <w:color w:val="000000"/>
              </w:rPr>
              <w:t xml:space="preserve"> </w:t>
            </w:r>
            <w:r w:rsidR="00D21CEF" w:rsidRPr="00272F96">
              <w:rPr>
                <w:rFonts w:ascii="Garamond" w:hAnsi="Garamond"/>
                <w:i/>
                <w:color w:val="000000"/>
              </w:rPr>
              <w:t>Регламент</w:t>
            </w:r>
            <w:r w:rsidR="00D21CEF" w:rsidRPr="00272F96">
              <w:rPr>
                <w:rFonts w:ascii="Garamond" w:hAnsi="Garamond"/>
                <w:i/>
                <w:color w:val="000000"/>
                <w:highlight w:val="yellow"/>
              </w:rPr>
              <w:t>а</w:t>
            </w:r>
            <w:r w:rsidR="00D21CEF" w:rsidRPr="00272F96">
              <w:rPr>
                <w:rFonts w:ascii="Garamond" w:hAnsi="Garamond"/>
                <w:i/>
                <w:color w:val="000000"/>
              </w:rPr>
              <w:t xml:space="preserve"> расчета плановых объемов производства и потребления и расчета стоимости электроэнергии на сутки вперед</w:t>
            </w:r>
            <w:r w:rsidR="00D21CEF" w:rsidRPr="00272F96">
              <w:rPr>
                <w:rFonts w:ascii="Garamond" w:hAnsi="Garamond"/>
                <w:color w:val="000000"/>
              </w:rPr>
              <w:t xml:space="preserve"> (Приложение № 8 к </w:t>
            </w:r>
            <w:r w:rsidR="00D21CEF" w:rsidRPr="00272F96">
              <w:rPr>
                <w:rFonts w:ascii="Garamond" w:hAnsi="Garamond"/>
                <w:i/>
                <w:color w:val="000000"/>
              </w:rPr>
              <w:t>Договору о присоединении к торговой системе оптового рынка</w:t>
            </w:r>
            <w:r w:rsidR="00D21CEF" w:rsidRPr="00272F96">
              <w:rPr>
                <w:rFonts w:ascii="Garamond" w:hAnsi="Garamond"/>
                <w:color w:val="000000"/>
              </w:rPr>
              <w:t>);</w:t>
            </w:r>
          </w:p>
          <w:p w14:paraId="7D697AD8" w14:textId="5AED2D6A" w:rsidR="00D21CEF" w:rsidRPr="00272F96" w:rsidRDefault="00D21CEF" w:rsidP="00D21CEF">
            <w:pPr>
              <w:pStyle w:val="aa"/>
              <w:rPr>
                <w:rFonts w:ascii="Garamond" w:hAnsi="Garamond"/>
                <w:iCs/>
                <w:highlight w:val="yellow"/>
                <w:lang w:eastAsia="en-US"/>
              </w:rPr>
            </w:pPr>
            <m:oMath>
              <m:r>
                <w:rPr>
                  <w:rFonts w:ascii="Cambria Math" w:hAnsi="Cambria Math"/>
                </w:rPr>
                <m:t>V</m:t>
              </m:r>
              <m:sSubSup>
                <m:sSubSupPr>
                  <m:ctrlPr>
                    <w:rPr>
                      <w:rFonts w:ascii="Cambria Math" w:hAnsi="Cambria Math"/>
                      <w:i/>
                    </w:rPr>
                  </m:ctrlPr>
                </m:sSubSupPr>
                <m:e>
                  <m:r>
                    <w:rPr>
                      <w:rFonts w:ascii="Cambria Math" w:hAnsi="Cambria Math"/>
                    </w:rPr>
                    <m:t>C</m:t>
                  </m:r>
                </m:e>
                <m:sub>
                  <m:r>
                    <w:rPr>
                      <w:rFonts w:ascii="Cambria Math" w:hAnsi="Cambria Math"/>
                    </w:rPr>
                    <m:t>j,q,h</m:t>
                  </m:r>
                </m:sub>
                <m:sup>
                  <m:r>
                    <w:rPr>
                      <w:rFonts w:ascii="Cambria Math" w:hAnsi="Cambria Math"/>
                    </w:rPr>
                    <m:t>ГТП_пок_РД_ДВ</m:t>
                  </m:r>
                </m:sup>
              </m:sSubSup>
            </m:oMath>
            <w:r w:rsidRPr="00272F96">
              <w:rPr>
                <w:rFonts w:ascii="Garamond" w:hAnsi="Garamond"/>
              </w:rPr>
              <w:t xml:space="preserve">– </w:t>
            </w:r>
            <w:r w:rsidRPr="00272F96">
              <w:rPr>
                <w:rFonts w:ascii="Garamond" w:hAnsi="Garamond"/>
                <w:color w:val="000000"/>
              </w:rPr>
              <w:t xml:space="preserve">объем </w:t>
            </w:r>
            <w:r w:rsidRPr="00272F96">
              <w:rPr>
                <w:rFonts w:ascii="Garamond" w:hAnsi="Garamond"/>
                <w:color w:val="000000"/>
                <w:highlight w:val="yellow"/>
              </w:rPr>
              <w:t>поставки по договор</w:t>
            </w:r>
            <w:r w:rsidRPr="00272F96">
              <w:rPr>
                <w:rFonts w:ascii="Garamond" w:hAnsi="Garamond"/>
                <w:color w:val="000000"/>
              </w:rPr>
              <w:t>ам, в рамках котор</w:t>
            </w:r>
            <w:r w:rsidRPr="00272F96">
              <w:rPr>
                <w:rFonts w:ascii="Garamond" w:hAnsi="Garamond"/>
                <w:color w:val="000000"/>
                <w:highlight w:val="yellow"/>
              </w:rPr>
              <w:t>ых</w:t>
            </w:r>
            <w:r w:rsidRPr="00272F96">
              <w:rPr>
                <w:rFonts w:ascii="Garamond" w:hAnsi="Garamond"/>
                <w:color w:val="000000"/>
              </w:rPr>
              <w:t xml:space="preserve"> осуществляется торговля электрической энергией и мощностью по регулируемым ценам (тарифам) на отдельных территориях, ранее относившихся к неценовым зонам, в целях обеспечения электрической энергией и мощностью потребителей, не относящихся к населению и (или) приравненным к нему категориям потребителей, в час </w:t>
            </w:r>
            <w:r w:rsidRPr="00272F96">
              <w:rPr>
                <w:rFonts w:ascii="Garamond" w:hAnsi="Garamond"/>
                <w:i/>
                <w:color w:val="000000"/>
              </w:rPr>
              <w:t>h</w:t>
            </w:r>
            <w:r w:rsidRPr="00272F96">
              <w:rPr>
                <w:rFonts w:ascii="Garamond" w:hAnsi="Garamond"/>
                <w:color w:val="000000"/>
              </w:rPr>
              <w:t xml:space="preserve"> расчетного периода, определяемый в соответствии с </w:t>
            </w:r>
            <w:r w:rsidRPr="00272F96">
              <w:rPr>
                <w:rFonts w:ascii="Garamond" w:hAnsi="Garamond"/>
                <w:color w:val="000000"/>
                <w:highlight w:val="yellow"/>
              </w:rPr>
              <w:t>пунктом 6.4.3</w:t>
            </w:r>
            <w:r w:rsidRPr="00272F96">
              <w:rPr>
                <w:rFonts w:ascii="Garamond" w:hAnsi="Garamond"/>
                <w:color w:val="000000"/>
              </w:rPr>
              <w:t xml:space="preserve"> </w:t>
            </w:r>
            <w:r w:rsidRPr="00272F96">
              <w:rPr>
                <w:rFonts w:ascii="Garamond" w:hAnsi="Garamond"/>
                <w:i/>
                <w:color w:val="000000"/>
              </w:rPr>
              <w:t>Регламент</w:t>
            </w:r>
            <w:r w:rsidRPr="00272F96">
              <w:rPr>
                <w:rFonts w:ascii="Garamond" w:hAnsi="Garamond"/>
                <w:i/>
                <w:color w:val="000000"/>
                <w:highlight w:val="yellow"/>
              </w:rPr>
              <w:t>а</w:t>
            </w:r>
            <w:r w:rsidRPr="00272F96">
              <w:rPr>
                <w:rFonts w:ascii="Garamond" w:hAnsi="Garamond"/>
                <w:i/>
                <w:color w:val="000000"/>
              </w:rPr>
              <w:t xml:space="preserve"> расчета плановых объемов производства и потребления и расчета стоимости электроэнергии на сутки вперед</w:t>
            </w:r>
            <w:r w:rsidRPr="00272F96">
              <w:rPr>
                <w:rFonts w:ascii="Garamond" w:hAnsi="Garamond"/>
                <w:color w:val="000000"/>
              </w:rPr>
              <w:t xml:space="preserve"> (Приложение № 8 к </w:t>
            </w:r>
            <w:r w:rsidRPr="00272F96">
              <w:rPr>
                <w:rFonts w:ascii="Garamond" w:hAnsi="Garamond"/>
                <w:i/>
                <w:color w:val="000000"/>
              </w:rPr>
              <w:t>Договору о присоединении к торговой системе оптового рынка</w:t>
            </w:r>
            <w:r w:rsidRPr="00272F96">
              <w:rPr>
                <w:rFonts w:ascii="Garamond" w:hAnsi="Garamond"/>
                <w:color w:val="000000"/>
              </w:rPr>
              <w:t>)</w:t>
            </w:r>
            <w:r w:rsidR="006878D7" w:rsidRPr="006878D7">
              <w:rPr>
                <w:rFonts w:ascii="Garamond" w:hAnsi="Garamond"/>
                <w:color w:val="000000"/>
                <w:highlight w:val="yellow"/>
              </w:rPr>
              <w:t>;</w:t>
            </w:r>
          </w:p>
          <w:p w14:paraId="7FB44827" w14:textId="77777777" w:rsidR="004B54F4" w:rsidRPr="00272F96" w:rsidRDefault="004B54F4" w:rsidP="00877A53">
            <w:pPr>
              <w:pStyle w:val="aa"/>
              <w:rPr>
                <w:rFonts w:ascii="Garamond" w:hAnsi="Garamond"/>
                <w:iCs/>
                <w:highlight w:val="yellow"/>
                <w:lang w:eastAsia="en-US"/>
              </w:rPr>
            </w:pPr>
          </w:p>
          <w:p w14:paraId="424102EB" w14:textId="77777777" w:rsidR="004B54F4" w:rsidRPr="00272F96" w:rsidRDefault="004B54F4" w:rsidP="00877A53">
            <w:pPr>
              <w:pStyle w:val="aa"/>
              <w:rPr>
                <w:rFonts w:ascii="Garamond" w:hAnsi="Garamond"/>
                <w:iCs/>
                <w:highlight w:val="yellow"/>
                <w:lang w:eastAsia="en-US"/>
              </w:rPr>
            </w:pPr>
          </w:p>
          <w:p w14:paraId="5319C9DC" w14:textId="19D8B33E" w:rsidR="004B54F4" w:rsidRPr="00272F96" w:rsidRDefault="004A0032" w:rsidP="00877A53">
            <w:pPr>
              <w:pStyle w:val="aa"/>
              <w:rPr>
                <w:rFonts w:ascii="Garamond" w:hAnsi="Garamond"/>
                <w:iCs/>
                <w:highlight w:val="yellow"/>
                <w:lang w:eastAsia="en-US"/>
              </w:rPr>
            </w:pPr>
            <m:oMath>
              <m:sSubSup>
                <m:sSubSupPr>
                  <m:ctrlPr>
                    <w:rPr>
                      <w:rFonts w:ascii="Cambria Math" w:eastAsia="Calibri" w:hAnsi="Cambria Math"/>
                      <w:iCs/>
                      <w:highlight w:val="yellow"/>
                      <w:lang w:eastAsia="en-US"/>
                    </w:rPr>
                  </m:ctrlPr>
                </m:sSubSupPr>
                <m:e>
                  <m:r>
                    <w:rPr>
                      <w:rFonts w:ascii="Cambria Math" w:eastAsia="Calibri" w:hAnsi="Cambria Math"/>
                      <w:highlight w:val="yellow"/>
                      <w:lang w:eastAsia="en-US"/>
                    </w:rPr>
                    <m:t>K</m:t>
                  </m:r>
                </m:e>
                <m:sub>
                  <m:r>
                    <w:rPr>
                      <w:rFonts w:ascii="Cambria Math" w:eastAsia="Calibri" w:hAnsi="Cambria Math"/>
                      <w:highlight w:val="yellow"/>
                      <w:lang w:eastAsia="en-US"/>
                    </w:rPr>
                    <m:t>m,h,sz</m:t>
                  </m:r>
                </m:sub>
                <m:sup>
                  <m:r>
                    <w:rPr>
                      <w:rFonts w:ascii="Cambria Math" w:eastAsia="Calibri" w:hAnsi="Cambria Math"/>
                      <w:highlight w:val="yellow"/>
                      <w:lang w:eastAsia="en-US"/>
                    </w:rPr>
                    <m:t>ненас</m:t>
                  </m:r>
                </m:sup>
              </m:sSubSup>
            </m:oMath>
            <w:r w:rsidR="004B54F4" w:rsidRPr="00272F96">
              <w:rPr>
                <w:rFonts w:ascii="Garamond" w:hAnsi="Garamond"/>
                <w:iCs/>
                <w:highlight w:val="yellow"/>
                <w:lang w:eastAsia="en-US"/>
              </w:rPr>
              <w:t xml:space="preserve"> </w:t>
            </w:r>
            <w:r w:rsidR="00C0110E" w:rsidRPr="00272F96">
              <w:rPr>
                <w:rFonts w:ascii="Garamond" w:hAnsi="Garamond"/>
              </w:rPr>
              <w:t>–</w:t>
            </w:r>
            <w:r w:rsidR="004B54F4" w:rsidRPr="00272F96">
              <w:rPr>
                <w:rFonts w:ascii="Garamond" w:hAnsi="Garamond"/>
                <w:color w:val="000000"/>
              </w:rPr>
              <w:t xml:space="preserve"> коэффициент</w:t>
            </w:r>
            <w:r w:rsidR="004B54F4" w:rsidRPr="00272F96">
              <w:rPr>
                <w:rFonts w:ascii="Garamond" w:hAnsi="Garamond"/>
                <w:color w:val="000000"/>
                <w:highlight w:val="yellow"/>
              </w:rPr>
              <w:t>, равный соотношению</w:t>
            </w:r>
            <w:r w:rsidR="004B54F4" w:rsidRPr="00272F96">
              <w:rPr>
                <w:rFonts w:ascii="Garamond" w:hAnsi="Garamond"/>
                <w:color w:val="000000"/>
              </w:rPr>
              <w:t xml:space="preserve"> совокупного объема продажи электрической энергии по всем договорам</w:t>
            </w:r>
            <w:r w:rsidR="004B54F4" w:rsidRPr="00272F96">
              <w:rPr>
                <w:rFonts w:ascii="Garamond" w:hAnsi="Garamond"/>
                <w:color w:val="000000"/>
                <w:highlight w:val="yellow"/>
              </w:rPr>
              <w:t>,</w:t>
            </w:r>
            <w:r w:rsidR="004B54F4" w:rsidRPr="00272F96">
              <w:rPr>
                <w:rFonts w:ascii="Garamond" w:hAnsi="Garamond"/>
                <w:color w:val="000000"/>
              </w:rPr>
              <w:t xml:space="preserve"> </w:t>
            </w:r>
            <w:r w:rsidR="004B54F4" w:rsidRPr="00272F96">
              <w:rPr>
                <w:rFonts w:ascii="Garamond" w:hAnsi="Garamond"/>
                <w:color w:val="000000"/>
                <w:highlight w:val="yellow"/>
              </w:rPr>
              <w:t xml:space="preserve">с использованием которых осуществляется торговля электрической энергией по регулируемым ценам (тарифам) на соответствующей отдельной территории, ранее относившейся к неценовым зонам </w:t>
            </w:r>
            <w:r w:rsidR="004B54F4" w:rsidRPr="00272F96">
              <w:rPr>
                <w:rFonts w:ascii="Garamond" w:hAnsi="Garamond"/>
                <w:i/>
                <w:iCs/>
                <w:color w:val="000000"/>
                <w:highlight w:val="yellow"/>
              </w:rPr>
              <w:t>sz</w:t>
            </w:r>
            <w:r w:rsidR="004B54F4" w:rsidRPr="00272F96">
              <w:rPr>
                <w:rFonts w:ascii="Garamond" w:hAnsi="Garamond"/>
                <w:color w:val="000000"/>
                <w:highlight w:val="yellow"/>
              </w:rPr>
              <w:t xml:space="preserve">, к которой отнесена ГТП гарантирующего поставщика </w:t>
            </w:r>
            <w:r w:rsidR="004B54F4" w:rsidRPr="00272F96">
              <w:rPr>
                <w:rFonts w:ascii="Garamond" w:hAnsi="Garamond"/>
                <w:i/>
                <w:iCs/>
                <w:color w:val="000000"/>
                <w:highlight w:val="yellow"/>
              </w:rPr>
              <w:t>q</w:t>
            </w:r>
            <w:r w:rsidR="006878D7">
              <w:rPr>
                <w:rFonts w:ascii="Garamond" w:hAnsi="Garamond"/>
                <w:iCs/>
                <w:color w:val="000000"/>
                <w:highlight w:val="yellow"/>
              </w:rPr>
              <w:t>,</w:t>
            </w:r>
            <w:r w:rsidR="004B54F4" w:rsidRPr="00272F96">
              <w:rPr>
                <w:rFonts w:ascii="Garamond" w:hAnsi="Garamond"/>
                <w:color w:val="000000"/>
                <w:highlight w:val="yellow"/>
              </w:rPr>
              <w:t xml:space="preserve"> </w:t>
            </w:r>
            <w:r w:rsidR="004B54F4" w:rsidRPr="00272F96">
              <w:rPr>
                <w:rFonts w:ascii="Garamond" w:hAnsi="Garamond"/>
                <w:color w:val="000000"/>
              </w:rPr>
              <w:t xml:space="preserve">и суммы объемов электрической энергии, включенных в плановое почасовое потребление электрической энергии сверх объема покупки электрической энергии по регулируемым договорам, по всем покупателям, расположенным на соответствующей отдельной территории, ранее относившейся к неценовым зонам, в час </w:t>
            </w:r>
            <w:r w:rsidR="004B54F4" w:rsidRPr="00272F96">
              <w:rPr>
                <w:rFonts w:ascii="Garamond" w:hAnsi="Garamond"/>
                <w:i/>
                <w:iCs/>
                <w:color w:val="000000"/>
              </w:rPr>
              <w:t>h</w:t>
            </w:r>
            <w:r w:rsidR="004B54F4" w:rsidRPr="00272F96">
              <w:rPr>
                <w:rFonts w:ascii="Garamond" w:hAnsi="Garamond"/>
                <w:color w:val="000000"/>
              </w:rPr>
              <w:t xml:space="preserve"> расчетного периода </w:t>
            </w:r>
            <w:r w:rsidR="004B54F4" w:rsidRPr="00272F96">
              <w:rPr>
                <w:rFonts w:ascii="Garamond" w:hAnsi="Garamond"/>
                <w:i/>
                <w:iCs/>
                <w:color w:val="000000"/>
              </w:rPr>
              <w:t>m</w:t>
            </w:r>
            <w:r w:rsidR="004B54F4" w:rsidRPr="00272F96">
              <w:rPr>
                <w:rFonts w:ascii="Garamond" w:hAnsi="Garamond"/>
                <w:color w:val="000000"/>
              </w:rPr>
              <w:t>, рассчитываемый по формуле:</w:t>
            </w:r>
          </w:p>
          <w:p w14:paraId="1F61EA9F" w14:textId="77777777" w:rsidR="00D21CEF" w:rsidRPr="00272F96" w:rsidRDefault="004A0032" w:rsidP="00F71324">
            <w:pPr>
              <w:pStyle w:val="aa"/>
              <w:jc w:val="center"/>
              <w:rPr>
                <w:i/>
                <w:color w:val="000000"/>
              </w:rPr>
            </w:pPr>
            <m:oMathPara>
              <m:oMath>
                <m:sSubSup>
                  <m:sSubSupPr>
                    <m:ctrlPr>
                      <w:rPr>
                        <w:rFonts w:ascii="Cambria Math" w:eastAsia="Calibri" w:hAnsi="Cambria Math"/>
                        <w:iCs/>
                        <w:lang w:eastAsia="en-US"/>
                      </w:rPr>
                    </m:ctrlPr>
                  </m:sSubSupPr>
                  <m:e>
                    <m:r>
                      <w:rPr>
                        <w:rFonts w:ascii="Cambria Math" w:eastAsia="Calibri" w:hAnsi="Cambria Math"/>
                        <w:lang w:eastAsia="en-US"/>
                      </w:rPr>
                      <m:t>K</m:t>
                    </m:r>
                  </m:e>
                  <m:sub>
                    <m:r>
                      <w:rPr>
                        <w:rFonts w:ascii="Cambria Math" w:eastAsia="Calibri" w:hAnsi="Cambria Math"/>
                        <w:lang w:eastAsia="en-US"/>
                      </w:rPr>
                      <m:t>m,h,</m:t>
                    </m:r>
                    <m:r>
                      <w:rPr>
                        <w:rFonts w:ascii="Cambria Math" w:eastAsia="Calibri" w:hAnsi="Cambria Math"/>
                        <w:highlight w:val="yellow"/>
                        <w:lang w:eastAsia="en-US"/>
                      </w:rPr>
                      <m:t>sz</m:t>
                    </m:r>
                  </m:sub>
                  <m:sup>
                    <m:r>
                      <w:rPr>
                        <w:rFonts w:ascii="Cambria Math" w:eastAsia="Calibri" w:hAnsi="Cambria Math"/>
                        <w:lang w:eastAsia="en-US"/>
                      </w:rPr>
                      <m:t>ненас</m:t>
                    </m:r>
                  </m:sup>
                </m:sSubSup>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i/>
                              </w:rPr>
                            </m:ctrlPr>
                          </m:fPr>
                          <m:num>
                            <m:nary>
                              <m:naryPr>
                                <m:chr m:val="∑"/>
                                <m:supHide m:val="1"/>
                                <m:ctrlPr>
                                  <w:rPr>
                                    <w:rFonts w:ascii="Cambria Math" w:hAnsi="Cambria Math"/>
                                    <w:i/>
                                  </w:rPr>
                                </m:ctrlPr>
                              </m:naryPr>
                              <m:sub>
                                <m:r>
                                  <w:rPr>
                                    <w:rFonts w:ascii="Cambria Math" w:hAnsi="Cambria Math"/>
                                  </w:rPr>
                                  <m:t>Z</m:t>
                                </m:r>
                              </m:sub>
                              <m:sup/>
                              <m:e>
                                <m:sSubSup>
                                  <m:sSubSupPr>
                                    <m:ctrlPr>
                                      <w:rPr>
                                        <w:rFonts w:ascii="Cambria Math" w:hAnsi="Cambria Math"/>
                                        <w:i/>
                                      </w:rPr>
                                    </m:ctrlPr>
                                  </m:sSubSupPr>
                                  <m:e>
                                    <m:r>
                                      <w:rPr>
                                        <w:rFonts w:ascii="Cambria Math" w:hAnsi="Cambria Math"/>
                                      </w:rPr>
                                      <m:t>V</m:t>
                                    </m:r>
                                  </m:e>
                                  <m:sub>
                                    <m:r>
                                      <w:rPr>
                                        <w:rFonts w:ascii="Cambria Math" w:hAnsi="Cambria Math"/>
                                      </w:rPr>
                                      <m:t>Z,h</m:t>
                                    </m:r>
                                  </m:sub>
                                  <m:sup>
                                    <m:r>
                                      <w:rPr>
                                        <w:rFonts w:ascii="Cambria Math" w:hAnsi="Cambria Math"/>
                                      </w:rPr>
                                      <m:t>РД_ДВ</m:t>
                                    </m:r>
                                  </m:sup>
                                </m:sSubSup>
                              </m:e>
                            </m:nary>
                          </m:num>
                          <m:den>
                            <m:nary>
                              <m:naryPr>
                                <m:chr m:val="∑"/>
                                <m:limLoc m:val="subSup"/>
                                <m:supHide m:val="1"/>
                                <m:ctrlPr>
                                  <w:rPr>
                                    <w:rFonts w:ascii="Cambria Math" w:hAnsi="Cambria Math"/>
                                    <w:i/>
                                  </w:rPr>
                                </m:ctrlPr>
                              </m:naryPr>
                              <m:sub>
                                <m:r>
                                  <w:rPr>
                                    <w:rFonts w:ascii="Cambria Math" w:hAnsi="Cambria Math"/>
                                  </w:rPr>
                                  <m:t>j</m:t>
                                </m:r>
                              </m:sub>
                              <m:sup/>
                              <m:e>
                                <m:nary>
                                  <m:naryPr>
                                    <m:chr m:val="∑"/>
                                    <m:limLoc m:val="undOvr"/>
                                    <m:supHide m:val="1"/>
                                    <m:ctrlPr>
                                      <w:rPr>
                                        <w:rFonts w:ascii="Cambria Math" w:hAnsi="Cambria Math"/>
                                        <w:i/>
                                      </w:rPr>
                                    </m:ctrlPr>
                                  </m:naryPr>
                                  <m:sub>
                                    <m:r>
                                      <w:rPr>
                                        <w:rFonts w:ascii="Cambria Math" w:hAnsi="Cambria Math"/>
                                      </w:rPr>
                                      <m:t>q∈</m:t>
                                    </m:r>
                                    <m:sSubSup>
                                      <m:sSubSupPr>
                                        <m:ctrlPr>
                                          <w:rPr>
                                            <w:rFonts w:ascii="Cambria Math" w:hAnsi="Cambria Math"/>
                                            <w:i/>
                                          </w:rPr>
                                        </m:ctrlPr>
                                      </m:sSubSupPr>
                                      <m:e>
                                        <m:r>
                                          <w:rPr>
                                            <w:rFonts w:ascii="Cambria Math" w:hAnsi="Cambria Math"/>
                                          </w:rPr>
                                          <m:t>Q</m:t>
                                        </m:r>
                                      </m:e>
                                      <m:sub>
                                        <m:r>
                                          <w:rPr>
                                            <w:rFonts w:ascii="Cambria Math" w:hAnsi="Cambria Math"/>
                                          </w:rPr>
                                          <m:t>sz=3</m:t>
                                        </m:r>
                                      </m:sub>
                                      <m:sup>
                                        <m:r>
                                          <w:rPr>
                                            <w:rFonts w:ascii="Cambria Math" w:hAnsi="Cambria Math"/>
                                          </w:rPr>
                                          <m:t>бНЦЗ</m:t>
                                        </m:r>
                                      </m:sup>
                                    </m:sSubSup>
                                  </m:sub>
                                  <m:sup/>
                                  <m:e>
                                    <m:sSubSup>
                                      <m:sSubSupPr>
                                        <m:ctrlPr>
                                          <w:rPr>
                                            <w:rFonts w:ascii="Cambria Math" w:hAnsi="Cambria Math"/>
                                            <w:i/>
                                          </w:rPr>
                                        </m:ctrlPr>
                                      </m:sSubSupPr>
                                      <m:e>
                                        <m:r>
                                          <w:rPr>
                                            <w:rFonts w:ascii="Cambria Math" w:hAnsi="Cambria Math"/>
                                            <w:color w:val="000000"/>
                                          </w:rPr>
                                          <m:t>VC</m:t>
                                        </m:r>
                                      </m:e>
                                      <m:sub>
                                        <m:r>
                                          <w:rPr>
                                            <w:rFonts w:ascii="Cambria Math" w:hAnsi="Cambria Math"/>
                                          </w:rPr>
                                          <m:t>j,q,h</m:t>
                                        </m:r>
                                      </m:sub>
                                      <m:sup>
                                        <m:r>
                                          <w:rPr>
                                            <w:rFonts w:ascii="Cambria Math" w:hAnsi="Cambria Math"/>
                                          </w:rPr>
                                          <m:t>ППП</m:t>
                                        </m:r>
                                      </m:sup>
                                    </m:sSubSup>
                                  </m:e>
                                </m:nary>
                              </m:e>
                            </m:nary>
                            <m:r>
                              <w:rPr>
                                <w:rFonts w:ascii="Cambria Math" w:hAnsi="Cambria Math"/>
                                <w:color w:val="000000"/>
                              </w:rPr>
                              <m:t>-</m:t>
                            </m:r>
                            <m:nary>
                              <m:naryPr>
                                <m:chr m:val="∑"/>
                                <m:limLoc m:val="subSup"/>
                                <m:supHide m:val="1"/>
                                <m:ctrlPr>
                                  <w:rPr>
                                    <w:rFonts w:ascii="Cambria Math" w:hAnsi="Cambria Math"/>
                                    <w:i/>
                                    <w:color w:val="000000"/>
                                  </w:rPr>
                                </m:ctrlPr>
                              </m:naryPr>
                              <m:sub>
                                <m:r>
                                  <w:rPr>
                                    <w:rFonts w:ascii="Cambria Math" w:hAnsi="Cambria Math"/>
                                    <w:color w:val="000000"/>
                                  </w:rPr>
                                  <m:t>j</m:t>
                                </m:r>
                              </m:sub>
                              <m:sup/>
                              <m:e>
                                <m:nary>
                                  <m:naryPr>
                                    <m:chr m:val="∑"/>
                                    <m:limLoc m:val="undOvr"/>
                                    <m:supHide m:val="1"/>
                                    <m:ctrlPr>
                                      <w:rPr>
                                        <w:rFonts w:ascii="Cambria Math" w:hAnsi="Cambria Math"/>
                                        <w:i/>
                                        <w:color w:val="000000"/>
                                      </w:rPr>
                                    </m:ctrlPr>
                                  </m:naryPr>
                                  <m:sub>
                                    <m:r>
                                      <w:rPr>
                                        <w:rFonts w:ascii="Cambria Math" w:hAnsi="Cambria Math"/>
                                      </w:rPr>
                                      <m:t>q∈</m:t>
                                    </m:r>
                                    <m:sSubSup>
                                      <m:sSubSupPr>
                                        <m:ctrlPr>
                                          <w:rPr>
                                            <w:rFonts w:ascii="Cambria Math" w:hAnsi="Cambria Math"/>
                                            <w:i/>
                                          </w:rPr>
                                        </m:ctrlPr>
                                      </m:sSubSupPr>
                                      <m:e>
                                        <m:r>
                                          <w:rPr>
                                            <w:rFonts w:ascii="Cambria Math" w:hAnsi="Cambria Math"/>
                                          </w:rPr>
                                          <m:t>Q</m:t>
                                        </m:r>
                                      </m:e>
                                      <m:sub>
                                        <m:r>
                                          <w:rPr>
                                            <w:rFonts w:ascii="Cambria Math" w:hAnsi="Cambria Math"/>
                                          </w:rPr>
                                          <m:t>sz=3</m:t>
                                        </m:r>
                                      </m:sub>
                                      <m:sup>
                                        <m:r>
                                          <w:rPr>
                                            <w:rFonts w:ascii="Cambria Math" w:hAnsi="Cambria Math"/>
                                          </w:rPr>
                                          <m:t>бНЦЗ</m:t>
                                        </m:r>
                                      </m:sup>
                                    </m:sSubSup>
                                  </m:sub>
                                  <m:sup/>
                                  <m:e>
                                    <m:r>
                                      <w:rPr>
                                        <w:rFonts w:ascii="Cambria Math" w:hAnsi="Cambria Math"/>
                                        <w:color w:val="000000"/>
                                      </w:rPr>
                                      <m:t>V</m:t>
                                    </m:r>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j,q,h</m:t>
                                        </m:r>
                                      </m:sub>
                                      <m:sup>
                                        <m:r>
                                          <w:rPr>
                                            <w:rFonts w:ascii="Cambria Math" w:hAnsi="Cambria Math"/>
                                            <w:color w:val="000000"/>
                                          </w:rPr>
                                          <m:t>РД_нас</m:t>
                                        </m:r>
                                      </m:sup>
                                    </m:sSubSup>
                                  </m:e>
                                </m:nary>
                              </m:e>
                            </m:nary>
                          </m:den>
                        </m:f>
                        <m:r>
                          <w:rPr>
                            <w:rFonts w:ascii="Cambria Math" w:hAnsi="Cambria Math"/>
                          </w:rPr>
                          <m:t xml:space="preserve">, </m:t>
                        </m:r>
                        <m:r>
                          <w:rPr>
                            <w:rFonts w:ascii="Cambria Math" w:hAnsi="Cambria Math"/>
                            <w:highlight w:val="yellow"/>
                          </w:rPr>
                          <m:t>если sz=3</m:t>
                        </m:r>
                      </m:e>
                      <m:e>
                        <m:r>
                          <w:rPr>
                            <w:rFonts w:ascii="Cambria Math" w:hAnsi="Cambria Math"/>
                          </w:rPr>
                          <m:t>0, если s</m:t>
                        </m:r>
                        <m:r>
                          <w:rPr>
                            <w:rFonts w:ascii="Cambria Math" w:hAnsi="Cambria Math"/>
                            <w:highlight w:val="yellow"/>
                          </w:rPr>
                          <m:t>z=1 или sz=2</m:t>
                        </m:r>
                        <m:r>
                          <w:rPr>
                            <w:rFonts w:ascii="Cambria Math" w:hAnsi="Cambria Math"/>
                          </w:rPr>
                          <m:t xml:space="preserve"> </m:t>
                        </m:r>
                        <m:ctrlPr>
                          <w:rPr>
                            <w:rFonts w:ascii="Cambria Math" w:eastAsia="Cambria Math" w:hAnsi="Cambria Math" w:cs="Cambria Math"/>
                            <w:i/>
                            <w:color w:val="000000"/>
                          </w:rPr>
                        </m:ctrlPr>
                      </m:e>
                      <m:e>
                        <m:r>
                          <w:rPr>
                            <w:rFonts w:ascii="Cambria Math" w:hAnsi="Cambria Math"/>
                          </w:rPr>
                          <m:t xml:space="preserve"> </m:t>
                        </m:r>
                        <m:ctrlPr>
                          <w:rPr>
                            <w:rFonts w:ascii="Cambria Math" w:eastAsia="Cambria Math" w:hAnsi="Cambria Math" w:cs="Cambria Math"/>
                            <w:i/>
                          </w:rPr>
                        </m:ctrlPr>
                      </m:e>
                      <m:e>
                        <m:r>
                          <w:rPr>
                            <w:rFonts w:ascii="Cambria Math" w:hAnsi="Cambria Math"/>
                            <w:highlight w:val="yellow"/>
                          </w:rPr>
                          <m:t>или</m:t>
                        </m:r>
                        <m:r>
                          <w:rPr>
                            <w:rFonts w:ascii="Cambria Math" w:hAnsi="Cambria Math"/>
                          </w:rPr>
                          <m:t xml:space="preserve"> </m:t>
                        </m:r>
                        <m:nary>
                          <m:naryPr>
                            <m:chr m:val="∑"/>
                            <m:limLoc m:val="subSup"/>
                            <m:supHide m:val="1"/>
                            <m:ctrlPr>
                              <w:rPr>
                                <w:rFonts w:ascii="Cambria Math" w:hAnsi="Cambria Math"/>
                                <w:i/>
                              </w:rPr>
                            </m:ctrlPr>
                          </m:naryPr>
                          <m:sub>
                            <m:r>
                              <w:rPr>
                                <w:rFonts w:ascii="Cambria Math" w:hAnsi="Cambria Math"/>
                              </w:rPr>
                              <m:t>j</m:t>
                            </m:r>
                          </m:sub>
                          <m:sup/>
                          <m:e>
                            <m:nary>
                              <m:naryPr>
                                <m:chr m:val="∑"/>
                                <m:limLoc m:val="undOvr"/>
                                <m:supHide m:val="1"/>
                                <m:ctrlPr>
                                  <w:rPr>
                                    <w:rFonts w:ascii="Cambria Math" w:hAnsi="Cambria Math"/>
                                    <w:i/>
                                  </w:rPr>
                                </m:ctrlPr>
                              </m:naryPr>
                              <m:sub>
                                <m:r>
                                  <w:rPr>
                                    <w:rFonts w:ascii="Cambria Math" w:hAnsi="Cambria Math"/>
                                  </w:rPr>
                                  <m:t>q∈</m:t>
                                </m:r>
                                <m:sSubSup>
                                  <m:sSubSupPr>
                                    <m:ctrlPr>
                                      <w:rPr>
                                        <w:rFonts w:ascii="Cambria Math" w:hAnsi="Cambria Math"/>
                                        <w:i/>
                                      </w:rPr>
                                    </m:ctrlPr>
                                  </m:sSubSupPr>
                                  <m:e>
                                    <m:r>
                                      <w:rPr>
                                        <w:rFonts w:ascii="Cambria Math" w:hAnsi="Cambria Math"/>
                                      </w:rPr>
                                      <m:t>Q</m:t>
                                    </m:r>
                                  </m:e>
                                  <m:sub>
                                    <m:r>
                                      <w:rPr>
                                        <w:rFonts w:ascii="Cambria Math" w:hAnsi="Cambria Math"/>
                                      </w:rPr>
                                      <m:t>sz=3</m:t>
                                    </m:r>
                                  </m:sub>
                                  <m:sup>
                                    <m:r>
                                      <w:rPr>
                                        <w:rFonts w:ascii="Cambria Math" w:hAnsi="Cambria Math"/>
                                      </w:rPr>
                                      <m:t>бНЦЗ</m:t>
                                    </m:r>
                                  </m:sup>
                                </m:sSubSup>
                              </m:sub>
                              <m:sup/>
                              <m:e>
                                <m:sSubSup>
                                  <m:sSubSupPr>
                                    <m:ctrlPr>
                                      <w:rPr>
                                        <w:rFonts w:ascii="Cambria Math" w:hAnsi="Cambria Math"/>
                                        <w:i/>
                                      </w:rPr>
                                    </m:ctrlPr>
                                  </m:sSubSupPr>
                                  <m:e>
                                    <m:r>
                                      <w:rPr>
                                        <w:rFonts w:ascii="Cambria Math" w:hAnsi="Cambria Math"/>
                                        <w:color w:val="000000"/>
                                      </w:rPr>
                                      <m:t>VC</m:t>
                                    </m:r>
                                  </m:e>
                                  <m:sub>
                                    <m:r>
                                      <w:rPr>
                                        <w:rFonts w:ascii="Cambria Math" w:hAnsi="Cambria Math"/>
                                      </w:rPr>
                                      <m:t>j,q,h</m:t>
                                    </m:r>
                                  </m:sub>
                                  <m:sup>
                                    <m:r>
                                      <w:rPr>
                                        <w:rFonts w:ascii="Cambria Math" w:hAnsi="Cambria Math"/>
                                      </w:rPr>
                                      <m:t>ППП</m:t>
                                    </m:r>
                                  </m:sup>
                                </m:sSubSup>
                              </m:e>
                            </m:nary>
                          </m:e>
                        </m:nary>
                        <m:r>
                          <w:rPr>
                            <w:rFonts w:ascii="Cambria Math" w:hAnsi="Cambria Math"/>
                            <w:color w:val="000000"/>
                          </w:rPr>
                          <m:t>≤</m:t>
                        </m:r>
                        <m:nary>
                          <m:naryPr>
                            <m:chr m:val="∑"/>
                            <m:limLoc m:val="subSup"/>
                            <m:supHide m:val="1"/>
                            <m:ctrlPr>
                              <w:rPr>
                                <w:rFonts w:ascii="Cambria Math" w:hAnsi="Cambria Math"/>
                                <w:i/>
                                <w:color w:val="000000"/>
                              </w:rPr>
                            </m:ctrlPr>
                          </m:naryPr>
                          <m:sub>
                            <m:r>
                              <w:rPr>
                                <w:rFonts w:ascii="Cambria Math" w:hAnsi="Cambria Math"/>
                                <w:color w:val="000000"/>
                              </w:rPr>
                              <m:t>j</m:t>
                            </m:r>
                          </m:sub>
                          <m:sup/>
                          <m:e>
                            <m:nary>
                              <m:naryPr>
                                <m:chr m:val="∑"/>
                                <m:limLoc m:val="undOvr"/>
                                <m:supHide m:val="1"/>
                                <m:ctrlPr>
                                  <w:rPr>
                                    <w:rFonts w:ascii="Cambria Math" w:hAnsi="Cambria Math"/>
                                    <w:i/>
                                    <w:color w:val="000000"/>
                                  </w:rPr>
                                </m:ctrlPr>
                              </m:naryPr>
                              <m:sub>
                                <m:r>
                                  <w:rPr>
                                    <w:rFonts w:ascii="Cambria Math" w:hAnsi="Cambria Math"/>
                                  </w:rPr>
                                  <m:t>q∈</m:t>
                                </m:r>
                                <m:sSubSup>
                                  <m:sSubSupPr>
                                    <m:ctrlPr>
                                      <w:rPr>
                                        <w:rFonts w:ascii="Cambria Math" w:hAnsi="Cambria Math"/>
                                        <w:i/>
                                      </w:rPr>
                                    </m:ctrlPr>
                                  </m:sSubSupPr>
                                  <m:e>
                                    <m:r>
                                      <w:rPr>
                                        <w:rFonts w:ascii="Cambria Math" w:hAnsi="Cambria Math"/>
                                      </w:rPr>
                                      <m:t>Q</m:t>
                                    </m:r>
                                  </m:e>
                                  <m:sub>
                                    <m:r>
                                      <w:rPr>
                                        <w:rFonts w:ascii="Cambria Math" w:hAnsi="Cambria Math"/>
                                      </w:rPr>
                                      <m:t>sz=3</m:t>
                                    </m:r>
                                  </m:sub>
                                  <m:sup>
                                    <m:r>
                                      <w:rPr>
                                        <w:rFonts w:ascii="Cambria Math" w:hAnsi="Cambria Math"/>
                                      </w:rPr>
                                      <m:t>бНЦЗ</m:t>
                                    </m:r>
                                  </m:sup>
                                </m:sSubSup>
                              </m:sub>
                              <m:sup/>
                              <m:e>
                                <m:r>
                                  <w:rPr>
                                    <w:rFonts w:ascii="Cambria Math" w:hAnsi="Cambria Math"/>
                                    <w:color w:val="000000"/>
                                  </w:rPr>
                                  <m:t>V</m:t>
                                </m:r>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j,q,h</m:t>
                                    </m:r>
                                  </m:sub>
                                  <m:sup>
                                    <m:r>
                                      <w:rPr>
                                        <w:rFonts w:ascii="Cambria Math" w:hAnsi="Cambria Math"/>
                                        <w:color w:val="000000"/>
                                      </w:rPr>
                                      <m:t>РД_нас</m:t>
                                    </m:r>
                                  </m:sup>
                                </m:sSubSup>
                              </m:e>
                            </m:nary>
                          </m:e>
                        </m:nary>
                      </m:e>
                    </m:eqArr>
                  </m:e>
                </m:d>
              </m:oMath>
            </m:oMathPara>
          </w:p>
          <w:p w14:paraId="0A72863E" w14:textId="77777777" w:rsidR="00D21CEF" w:rsidRPr="00272F96" w:rsidRDefault="00D21CEF" w:rsidP="00D21CEF"/>
          <w:p w14:paraId="6694C001" w14:textId="77777777" w:rsidR="00D21CEF" w:rsidRPr="00272F96" w:rsidRDefault="00D21CEF" w:rsidP="00D21CEF">
            <w:pPr>
              <w:pStyle w:val="aa"/>
              <w:ind w:firstLine="0"/>
              <w:rPr>
                <w:rFonts w:ascii="Garamond" w:hAnsi="Garamond"/>
              </w:rPr>
            </w:pPr>
            <w:r w:rsidRPr="00272F96">
              <w:rPr>
                <w:rFonts w:ascii="Garamond" w:hAnsi="Garamond"/>
              </w:rPr>
              <w:t xml:space="preserve">где </w:t>
            </w:r>
            <m:oMath>
              <m:sSubSup>
                <m:sSubSupPr>
                  <m:ctrlPr>
                    <w:rPr>
                      <w:rFonts w:ascii="Cambria Math" w:hAnsi="Cambria Math"/>
                      <w:i/>
                    </w:rPr>
                  </m:ctrlPr>
                </m:sSubSupPr>
                <m:e>
                  <m:r>
                    <w:rPr>
                      <w:rFonts w:ascii="Cambria Math" w:hAnsi="Cambria Math"/>
                    </w:rPr>
                    <m:t>VC</m:t>
                  </m:r>
                </m:e>
                <m:sub>
                  <m:r>
                    <w:rPr>
                      <w:rFonts w:ascii="Cambria Math" w:hAnsi="Cambria Math"/>
                    </w:rPr>
                    <m:t>j,q,h</m:t>
                  </m:r>
                </m:sub>
                <m:sup>
                  <m:r>
                    <w:rPr>
                      <w:rFonts w:ascii="Cambria Math" w:hAnsi="Cambria Math"/>
                    </w:rPr>
                    <m:t>ППП</m:t>
                  </m:r>
                </m:sup>
              </m:sSubSup>
            </m:oMath>
            <w:r w:rsidRPr="00272F96">
              <w:rPr>
                <w:rFonts w:ascii="Garamond" w:hAnsi="Garamond"/>
              </w:rPr>
              <w:t xml:space="preserve"> – плановый объем потребления электрической энергии покупателем </w:t>
            </w:r>
            <w:r w:rsidRPr="00272F96">
              <w:rPr>
                <w:rFonts w:ascii="Garamond" w:hAnsi="Garamond"/>
                <w:i/>
                <w:iCs/>
              </w:rPr>
              <w:t>j</w:t>
            </w:r>
            <w:r w:rsidRPr="00272F96">
              <w:rPr>
                <w:rFonts w:ascii="Garamond" w:hAnsi="Garamond"/>
              </w:rPr>
              <w:t xml:space="preserve"> в ГТП потребления </w:t>
            </w:r>
            <w:r w:rsidRPr="00272F96">
              <w:rPr>
                <w:rFonts w:ascii="Garamond" w:hAnsi="Garamond"/>
                <w:i/>
                <w:iCs/>
              </w:rPr>
              <w:t xml:space="preserve">q </w:t>
            </w:r>
            <w:r w:rsidRPr="00272F96">
              <w:rPr>
                <w:rFonts w:ascii="Garamond" w:hAnsi="Garamond"/>
              </w:rPr>
              <w:t xml:space="preserve">в час </w:t>
            </w:r>
            <w:r w:rsidRPr="00272F96">
              <w:rPr>
                <w:rFonts w:ascii="Garamond" w:hAnsi="Garamond"/>
                <w:i/>
                <w:iCs/>
              </w:rPr>
              <w:t>h</w:t>
            </w:r>
            <w:r w:rsidRPr="00272F96">
              <w:rPr>
                <w:rFonts w:ascii="Garamond" w:hAnsi="Garamond"/>
              </w:rPr>
              <w:t xml:space="preserve"> расчетного периода </w:t>
            </w:r>
            <w:r w:rsidRPr="00272F96">
              <w:rPr>
                <w:rFonts w:ascii="Garamond" w:hAnsi="Garamond"/>
                <w:i/>
                <w:iCs/>
              </w:rPr>
              <w:t>m</w:t>
            </w:r>
            <w:r w:rsidRPr="00272F96">
              <w:rPr>
                <w:rFonts w:ascii="Garamond" w:hAnsi="Garamond"/>
              </w:rPr>
              <w:t xml:space="preserve">, определенный в соответствии </w:t>
            </w:r>
            <w:r w:rsidRPr="00272F96">
              <w:rPr>
                <w:rFonts w:ascii="Garamond" w:hAnsi="Garamond"/>
                <w:color w:val="000000"/>
              </w:rPr>
              <w:t>с подпунктом</w:t>
            </w:r>
            <w:r w:rsidRPr="00272F96">
              <w:rPr>
                <w:rFonts w:ascii="Garamond" w:hAnsi="Garamond"/>
              </w:rPr>
              <w:t xml:space="preserve"> 10.2.1 настоящего </w:t>
            </w:r>
            <w:r w:rsidRPr="00272F96">
              <w:rPr>
                <w:rFonts w:ascii="Garamond" w:hAnsi="Garamond"/>
                <w:color w:val="000000"/>
              </w:rPr>
              <w:t>Регламента;</w:t>
            </w:r>
          </w:p>
          <w:p w14:paraId="7396CB24" w14:textId="77777777" w:rsidR="00D21CEF" w:rsidRPr="00272F96" w:rsidRDefault="00D21CEF" w:rsidP="00D21CEF">
            <w:pPr>
              <w:pStyle w:val="aa"/>
              <w:ind w:firstLine="462"/>
              <w:rPr>
                <w:rFonts w:ascii="Garamond" w:hAnsi="Garamond"/>
                <w:color w:val="000000"/>
              </w:rPr>
            </w:pPr>
            <w:r w:rsidRPr="00272F96">
              <w:rPr>
                <w:rFonts w:ascii="Garamond" w:hAnsi="Garamond"/>
                <w:i/>
                <w:color w:val="000000"/>
              </w:rPr>
              <w:t xml:space="preserve"> </w:t>
            </w:r>
            <m:oMath>
              <m:r>
                <w:rPr>
                  <w:rFonts w:ascii="Cambria Math" w:hAnsi="Cambria Math"/>
                  <w:color w:val="000000"/>
                </w:rPr>
                <m:t>V</m:t>
              </m:r>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j,q,h</m:t>
                  </m:r>
                </m:sub>
                <m:sup>
                  <m:r>
                    <w:rPr>
                      <w:rFonts w:ascii="Cambria Math" w:hAnsi="Cambria Math"/>
                      <w:color w:val="000000"/>
                    </w:rPr>
                    <m:t>РД_нас</m:t>
                  </m:r>
                </m:sup>
              </m:sSubSup>
            </m:oMath>
            <w:r w:rsidRPr="00272F96">
              <w:rPr>
                <w:rFonts w:ascii="Garamond" w:hAnsi="Garamond"/>
                <w:color w:val="000000"/>
              </w:rPr>
              <w:t xml:space="preserve"> – объемы покупки электрической энергии покупателем </w:t>
            </w:r>
            <w:r w:rsidRPr="00272F96">
              <w:rPr>
                <w:rFonts w:ascii="Garamond" w:hAnsi="Garamond"/>
                <w:i/>
                <w:color w:val="000000"/>
              </w:rPr>
              <w:t>j</w:t>
            </w:r>
            <w:r w:rsidRPr="00272F96">
              <w:rPr>
                <w:rFonts w:ascii="Garamond" w:hAnsi="Garamond"/>
                <w:color w:val="000000"/>
              </w:rPr>
              <w:t xml:space="preserve"> в ГТП </w:t>
            </w:r>
            <w:r w:rsidRPr="00272F96">
              <w:rPr>
                <w:rFonts w:ascii="Garamond" w:hAnsi="Garamond"/>
                <w:i/>
                <w:iCs/>
              </w:rPr>
              <w:t xml:space="preserve">q </w:t>
            </w:r>
            <w:r w:rsidRPr="00272F96">
              <w:rPr>
                <w:rFonts w:ascii="Garamond" w:hAnsi="Garamond"/>
                <w:color w:val="000000"/>
              </w:rPr>
              <w:t>по регулируемым договорам, определенные в соответствии с подпунктом 10.2.2 настоящего Регламента;</w:t>
            </w:r>
          </w:p>
          <w:p w14:paraId="7AFC09AD" w14:textId="77777777" w:rsidR="00D21CEF" w:rsidRPr="00272F96" w:rsidRDefault="004A0032" w:rsidP="00D21CEF">
            <w:pPr>
              <w:pStyle w:val="aa"/>
              <w:ind w:firstLine="462"/>
              <w:rPr>
                <w:rFonts w:ascii="Garamond" w:hAnsi="Garamond"/>
                <w:color w:val="FF0000"/>
              </w:rPr>
            </w:pPr>
            <m:oMath>
              <m:sSubSup>
                <m:sSubSupPr>
                  <m:ctrlPr>
                    <w:rPr>
                      <w:rFonts w:ascii="Cambria Math" w:hAnsi="Cambria Math"/>
                      <w:i/>
                    </w:rPr>
                  </m:ctrlPr>
                </m:sSubSupPr>
                <m:e>
                  <m:r>
                    <w:rPr>
                      <w:rFonts w:ascii="Cambria Math" w:hAnsi="Cambria Math"/>
                    </w:rPr>
                    <m:t>V</m:t>
                  </m:r>
                </m:e>
                <m:sub>
                  <m:r>
                    <w:rPr>
                      <w:rFonts w:ascii="Cambria Math" w:hAnsi="Cambria Math"/>
                    </w:rPr>
                    <m:t>Z,h</m:t>
                  </m:r>
                </m:sub>
                <m:sup>
                  <m:r>
                    <w:rPr>
                      <w:rFonts w:ascii="Cambria Math" w:hAnsi="Cambria Math"/>
                    </w:rPr>
                    <m:t>РД_ДВ</m:t>
                  </m:r>
                </m:sup>
              </m:sSubSup>
            </m:oMath>
            <w:r w:rsidR="00D21CEF" w:rsidRPr="00272F96">
              <w:rPr>
                <w:rFonts w:ascii="Garamond" w:hAnsi="Garamond"/>
              </w:rPr>
              <w:t xml:space="preserve"> – суммарный объем поставки по договорам, в рамках которых осуществляется торговля электрической энергией и мощностью по регулируемым ценам (тарифам) на отдельных территориях, ранее относившихся к неценовым зонам, в целях обеспечения электрической энергией и мощностью потребителей, не относящихся к населению и (или) приравненным к нему категориям потребителей, в час операционных суток </w:t>
            </w:r>
            <w:r w:rsidR="00D21CEF" w:rsidRPr="00272F96">
              <w:rPr>
                <w:rFonts w:ascii="Garamond" w:hAnsi="Garamond"/>
                <w:i/>
              </w:rPr>
              <w:t>h</w:t>
            </w:r>
            <w:r w:rsidR="00D21CEF" w:rsidRPr="00272F96">
              <w:rPr>
                <w:rFonts w:ascii="Garamond" w:hAnsi="Garamond"/>
              </w:rPr>
              <w:t xml:space="preserve">, </w:t>
            </w:r>
            <w:r w:rsidR="00D21CEF" w:rsidRPr="00272F96">
              <w:rPr>
                <w:rFonts w:ascii="Garamond" w:hAnsi="Garamond"/>
                <w:color w:val="000000"/>
              </w:rPr>
              <w:t xml:space="preserve">определяемый в соответствии с </w:t>
            </w:r>
            <w:r w:rsidR="00D21CEF" w:rsidRPr="00272F96">
              <w:rPr>
                <w:rFonts w:ascii="Garamond" w:hAnsi="Garamond"/>
                <w:color w:val="000000"/>
                <w:highlight w:val="yellow"/>
              </w:rPr>
              <w:t xml:space="preserve">пунктом 6.4. </w:t>
            </w:r>
            <w:r w:rsidR="00D21CEF" w:rsidRPr="00272F96">
              <w:rPr>
                <w:rFonts w:ascii="Garamond" w:hAnsi="Garamond"/>
                <w:i/>
                <w:color w:val="000000"/>
              </w:rPr>
              <w:t>Регламент</w:t>
            </w:r>
            <w:r w:rsidR="00D21CEF" w:rsidRPr="00272F96">
              <w:rPr>
                <w:rFonts w:ascii="Garamond" w:hAnsi="Garamond"/>
                <w:i/>
                <w:color w:val="000000"/>
                <w:highlight w:val="yellow"/>
              </w:rPr>
              <w:t>а</w:t>
            </w:r>
            <w:r w:rsidR="00D21CEF" w:rsidRPr="00272F96">
              <w:rPr>
                <w:rFonts w:ascii="Garamond" w:hAnsi="Garamond"/>
                <w:i/>
                <w:color w:val="000000"/>
              </w:rPr>
              <w:t xml:space="preserve"> расчета плановых объемов производства и потребления и расчета стоимости электроэнергии на сутки вперед</w:t>
            </w:r>
            <w:r w:rsidR="00D21CEF" w:rsidRPr="00272F96">
              <w:rPr>
                <w:rFonts w:ascii="Garamond" w:hAnsi="Garamond"/>
                <w:color w:val="000000"/>
              </w:rPr>
              <w:t xml:space="preserve"> (Приложение № 8 к </w:t>
            </w:r>
            <w:r w:rsidR="00D21CEF" w:rsidRPr="00272F96">
              <w:rPr>
                <w:rFonts w:ascii="Garamond" w:hAnsi="Garamond"/>
                <w:i/>
                <w:color w:val="000000"/>
              </w:rPr>
              <w:t>Договору о присоединении к торговой системе оптового рынка</w:t>
            </w:r>
            <w:r w:rsidR="00D21CEF" w:rsidRPr="00272F96">
              <w:rPr>
                <w:rFonts w:ascii="Garamond" w:hAnsi="Garamond"/>
                <w:color w:val="000000"/>
              </w:rPr>
              <w:t>);</w:t>
            </w:r>
          </w:p>
          <w:p w14:paraId="320C3DBD" w14:textId="77777777" w:rsidR="004B54F4" w:rsidRPr="00272F96" w:rsidRDefault="00D21CEF" w:rsidP="00D21CEF">
            <w:r w:rsidRPr="00272F96">
              <w:t>…</w:t>
            </w:r>
          </w:p>
        </w:tc>
      </w:tr>
      <w:tr w:rsidR="004B54F4" w:rsidRPr="00272F96" w14:paraId="5E90B757" w14:textId="77777777" w:rsidTr="006017B7">
        <w:trPr>
          <w:trHeight w:val="435"/>
        </w:trPr>
        <w:tc>
          <w:tcPr>
            <w:tcW w:w="847" w:type="dxa"/>
            <w:vAlign w:val="center"/>
          </w:tcPr>
          <w:p w14:paraId="6DF9D8E4" w14:textId="77777777" w:rsidR="004B54F4" w:rsidRPr="00272F96" w:rsidRDefault="004B54F4" w:rsidP="00877A53">
            <w:pPr>
              <w:ind w:firstLine="0"/>
              <w:rPr>
                <w:b/>
                <w:lang w:eastAsia="en-US"/>
              </w:rPr>
            </w:pPr>
            <w:r w:rsidRPr="00272F96">
              <w:rPr>
                <w:b/>
                <w:lang w:eastAsia="en-US"/>
              </w:rPr>
              <w:t>10.8</w:t>
            </w:r>
          </w:p>
        </w:tc>
        <w:tc>
          <w:tcPr>
            <w:tcW w:w="6950" w:type="dxa"/>
            <w:gridSpan w:val="2"/>
          </w:tcPr>
          <w:p w14:paraId="2502A761" w14:textId="77777777" w:rsidR="004B54F4" w:rsidRPr="00272F96" w:rsidRDefault="004B54F4" w:rsidP="00877A53">
            <w:pPr>
              <w:pStyle w:val="35"/>
            </w:pPr>
            <w:r w:rsidRPr="00272F96">
              <w:t>10.8. Иные подлежащие публикации величины</w:t>
            </w:r>
          </w:p>
          <w:p w14:paraId="71DBF426" w14:textId="77777777" w:rsidR="004B54F4" w:rsidRPr="00272F96" w:rsidRDefault="004B54F4" w:rsidP="00877A53">
            <w:pPr>
              <w:pStyle w:val="aa"/>
              <w:ind w:firstLine="567"/>
              <w:rPr>
                <w:rFonts w:ascii="Garamond" w:hAnsi="Garamond"/>
                <w:color w:val="000000"/>
              </w:rPr>
            </w:pPr>
            <w:r w:rsidRPr="00272F96">
              <w:rPr>
                <w:rFonts w:ascii="Garamond" w:hAnsi="Garamond"/>
                <w:color w:val="000000"/>
              </w:rPr>
              <w:t xml:space="preserve">10.8.1. КО </w:t>
            </w:r>
            <w:r w:rsidRPr="00272F96">
              <w:rPr>
                <w:rFonts w:ascii="Garamond" w:hAnsi="Garamond"/>
              </w:rPr>
              <w:t xml:space="preserve">ежемесячно публикует на своем официальном сайте электронное сообщение, содержащее </w:t>
            </w:r>
            <w:r w:rsidRPr="00272F96">
              <w:rPr>
                <w:rFonts w:ascii="Garamond" w:hAnsi="Garamond"/>
                <w:color w:val="000000"/>
              </w:rPr>
              <w:t xml:space="preserve">следующую информацию (в данном разделе </w:t>
            </w:r>
            <m:oMath>
              <m:nary>
                <m:naryPr>
                  <m:chr m:val="∑"/>
                  <m:supHide m:val="1"/>
                  <m:ctrlPr>
                    <w:rPr>
                      <w:rFonts w:ascii="Cambria Math" w:hAnsi="Cambria Math"/>
                      <w:i/>
                      <w:color w:val="000000"/>
                    </w:rPr>
                  </m:ctrlPr>
                </m:naryPr>
                <m:sub>
                  <m:r>
                    <w:rPr>
                      <w:rFonts w:ascii="Cambria Math" w:hAnsi="Cambria Math"/>
                      <w:color w:val="000000"/>
                    </w:rPr>
                    <m:t>q</m:t>
                  </m:r>
                </m:sub>
                <m:sup/>
                <m:e>
                  <m:r>
                    <w:rPr>
                      <w:rFonts w:ascii="Cambria Math" w:hAnsi="Cambria Math"/>
                      <w:color w:val="000000"/>
                    </w:rPr>
                    <m:t xml:space="preserve"> </m:t>
                  </m:r>
                </m:e>
              </m:nary>
            </m:oMath>
            <w:r w:rsidRPr="00272F96">
              <w:rPr>
                <w:rFonts w:ascii="Garamond" w:hAnsi="Garamond"/>
                <w:color w:val="000000"/>
              </w:rPr>
              <w:t xml:space="preserve">означает суммирование по ГТП участника оптового рынка </w:t>
            </w:r>
            <w:r w:rsidRPr="00272F96">
              <w:rPr>
                <w:rFonts w:ascii="Garamond" w:hAnsi="Garamond"/>
                <w:i/>
                <w:color w:val="000000"/>
              </w:rPr>
              <w:t>j</w:t>
            </w:r>
            <w:r w:rsidRPr="00272F96">
              <w:rPr>
                <w:rFonts w:ascii="Garamond" w:hAnsi="Garamond"/>
                <w:color w:val="000000"/>
              </w:rPr>
              <w:t>, имеющим признак ГП, находящимся в одном субъекте РФ).</w:t>
            </w:r>
          </w:p>
          <w:p w14:paraId="1E3253B0" w14:textId="77777777" w:rsidR="004B54F4" w:rsidRPr="00272F96" w:rsidRDefault="004B54F4" w:rsidP="00877A53">
            <w:pPr>
              <w:pStyle w:val="aa"/>
              <w:ind w:firstLine="567"/>
              <w:rPr>
                <w:rFonts w:ascii="Garamond" w:hAnsi="Garamond"/>
                <w:color w:val="000000"/>
              </w:rPr>
            </w:pPr>
            <w:r w:rsidRPr="00272F96">
              <w:rPr>
                <w:rFonts w:ascii="Garamond" w:hAnsi="Garamond"/>
                <w:color w:val="000000"/>
              </w:rPr>
              <w:t>1. В течение 10 календарных дней по окончании расчетного периода:</w:t>
            </w:r>
          </w:p>
          <w:p w14:paraId="0BC14069" w14:textId="77777777" w:rsidR="004B54F4" w:rsidRPr="00272F96" w:rsidRDefault="004B54F4" w:rsidP="00877A53">
            <w:pPr>
              <w:pStyle w:val="aa"/>
              <w:rPr>
                <w:rFonts w:ascii="Garamond" w:hAnsi="Garamond"/>
                <w:color w:val="000000"/>
              </w:rPr>
            </w:pPr>
            <w:r w:rsidRPr="00272F96">
              <w:rPr>
                <w:rFonts w:ascii="Garamond" w:hAnsi="Garamond"/>
                <w:color w:val="000000"/>
              </w:rPr>
              <w:t>– объем электрической энергии, приобретенный участником оптового рынка за расчетный период по регулируемым ценам</w:t>
            </w:r>
            <w:r w:rsidRPr="00272F96">
              <w:rPr>
                <w:rFonts w:ascii="Garamond" w:hAnsi="Garamond"/>
                <w:color w:val="000000"/>
              </w:rPr>
              <w:br/>
            </w:r>
            <m:oMathPara>
              <m:oMath>
                <m:nary>
                  <m:naryPr>
                    <m:chr m:val="∑"/>
                    <m:supHide m:val="1"/>
                    <m:ctrlPr>
                      <w:rPr>
                        <w:rFonts w:ascii="Cambria Math" w:hAnsi="Cambria Math"/>
                        <w:i/>
                        <w:color w:val="000000"/>
                      </w:rPr>
                    </m:ctrlPr>
                  </m:naryPr>
                  <m:sub>
                    <m:r>
                      <w:rPr>
                        <w:rFonts w:ascii="Cambria Math" w:hAnsi="Cambria Math"/>
                        <w:color w:val="000000"/>
                      </w:rPr>
                      <m:t>q</m:t>
                    </m:r>
                  </m:sub>
                  <m:sup/>
                  <m:e>
                    <m:r>
                      <w:rPr>
                        <w:rFonts w:ascii="Cambria Math" w:hAnsi="Cambria Math"/>
                        <w:color w:val="000000"/>
                      </w:rPr>
                      <m:t>V</m:t>
                    </m:r>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j,q,m</m:t>
                        </m:r>
                      </m:sub>
                      <m:sup>
                        <m:r>
                          <w:rPr>
                            <w:rFonts w:ascii="Cambria Math" w:hAnsi="Cambria Math"/>
                            <w:color w:val="000000"/>
                          </w:rPr>
                          <m:t>РД</m:t>
                        </m:r>
                      </m:sup>
                    </m:sSubSup>
                  </m:e>
                </m:nary>
                <m:r>
                  <m:rPr>
                    <m:sty m:val="p"/>
                  </m:rPr>
                  <w:rPr>
                    <w:rFonts w:ascii="Cambria Math" w:hAnsi="Cambria Math"/>
                    <w:color w:val="000000"/>
                  </w:rPr>
                  <m:t>,</m:t>
                </m:r>
                <m:r>
                  <m:rPr>
                    <m:sty m:val="p"/>
                  </m:rPr>
                  <w:rPr>
                    <w:rFonts w:ascii="Cambria Math" w:hAnsi="Cambria Math"/>
                    <w:color w:val="000000"/>
                  </w:rPr>
                  <w:br/>
                </m:r>
              </m:oMath>
            </m:oMathPara>
            <w:r w:rsidRPr="00272F96">
              <w:rPr>
                <w:rFonts w:ascii="Garamond" w:hAnsi="Garamond"/>
                <w:color w:val="000000"/>
              </w:rPr>
              <w:t xml:space="preserve"> определенный в соответствии с подпунктом 10.2.2 настоящего </w:t>
            </w:r>
            <w:r w:rsidRPr="00272F96">
              <w:rPr>
                <w:rFonts w:ascii="Garamond" w:hAnsi="Garamond"/>
                <w:caps/>
                <w:color w:val="000000"/>
              </w:rPr>
              <w:t>р</w:t>
            </w:r>
            <w:r w:rsidRPr="00272F96">
              <w:rPr>
                <w:rFonts w:ascii="Garamond" w:hAnsi="Garamond"/>
                <w:color w:val="000000"/>
              </w:rPr>
              <w:t>егламента;</w:t>
            </w:r>
          </w:p>
          <w:p w14:paraId="0FD0BBD6" w14:textId="77777777" w:rsidR="004B54F4" w:rsidRPr="00272F96" w:rsidRDefault="004B54F4" w:rsidP="00877A53">
            <w:pPr>
              <w:pStyle w:val="aa"/>
              <w:rPr>
                <w:rFonts w:ascii="Garamond" w:hAnsi="Garamond"/>
                <w:color w:val="000000"/>
              </w:rPr>
            </w:pPr>
          </w:p>
          <w:p w14:paraId="55C2C35A" w14:textId="77777777" w:rsidR="004B54F4" w:rsidRPr="00272F96" w:rsidRDefault="004B54F4" w:rsidP="00877A53">
            <w:pPr>
              <w:pStyle w:val="aa"/>
              <w:rPr>
                <w:rFonts w:ascii="Garamond" w:hAnsi="Garamond"/>
                <w:color w:val="000000"/>
              </w:rPr>
            </w:pPr>
          </w:p>
          <w:p w14:paraId="2BCD3FE5" w14:textId="77777777" w:rsidR="004B54F4" w:rsidRPr="00272F96" w:rsidRDefault="004B54F4" w:rsidP="00877A53">
            <w:pPr>
              <w:pStyle w:val="aa"/>
              <w:rPr>
                <w:rFonts w:ascii="Garamond" w:hAnsi="Garamond"/>
                <w:color w:val="000000"/>
              </w:rPr>
            </w:pPr>
          </w:p>
          <w:p w14:paraId="7C18F2C1" w14:textId="77777777" w:rsidR="004B54F4" w:rsidRPr="00272F96" w:rsidRDefault="004B54F4" w:rsidP="00877A53">
            <w:pPr>
              <w:pStyle w:val="aa"/>
              <w:rPr>
                <w:rFonts w:ascii="Garamond" w:hAnsi="Garamond"/>
                <w:color w:val="000000"/>
              </w:rPr>
            </w:pPr>
          </w:p>
          <w:p w14:paraId="6425C9A7" w14:textId="77777777" w:rsidR="004B54F4" w:rsidRPr="00272F96" w:rsidRDefault="004B54F4" w:rsidP="00877A53">
            <w:pPr>
              <w:pStyle w:val="aa"/>
              <w:rPr>
                <w:rFonts w:ascii="Garamond" w:hAnsi="Garamond"/>
                <w:color w:val="000000"/>
              </w:rPr>
            </w:pPr>
          </w:p>
          <w:p w14:paraId="18B5E91B" w14:textId="77777777" w:rsidR="004B54F4" w:rsidRPr="00272F96" w:rsidRDefault="004B54F4" w:rsidP="00877A53">
            <w:pPr>
              <w:pStyle w:val="aa"/>
              <w:rPr>
                <w:rFonts w:ascii="Garamond" w:hAnsi="Garamond"/>
                <w:color w:val="000000"/>
              </w:rPr>
            </w:pPr>
            <w:r w:rsidRPr="00272F96">
              <w:rPr>
                <w:rFonts w:ascii="Garamond" w:hAnsi="Garamond"/>
                <w:color w:val="000000"/>
              </w:rPr>
              <w:t>– объем электрической энергии, приобретенный участником оптового рынка по результатам конкурентного отбора заявок на сутки вперед за расчетный период, определяемый в соответствии с формулой:</w:t>
            </w:r>
          </w:p>
          <w:p w14:paraId="15BC77B2" w14:textId="77777777" w:rsidR="004B54F4" w:rsidRPr="00272F96" w:rsidRDefault="004A0032" w:rsidP="00877A53">
            <w:pPr>
              <w:pStyle w:val="aa"/>
              <w:widowControl w:val="0"/>
              <w:ind w:firstLine="1167"/>
              <w:jc w:val="center"/>
              <w:rPr>
                <w:rFonts w:ascii="Garamond" w:hAnsi="Garamond"/>
              </w:rPr>
            </w:pPr>
            <m:oMath>
              <m:nary>
                <m:naryPr>
                  <m:chr m:val="∑"/>
                  <m:supHide m:val="1"/>
                  <m:ctrlPr>
                    <w:rPr>
                      <w:rFonts w:ascii="Cambria Math" w:hAnsi="Cambria Math"/>
                      <w:i/>
                    </w:rPr>
                  </m:ctrlPr>
                </m:naryPr>
                <m:sub>
                  <m:r>
                    <w:rPr>
                      <w:rFonts w:ascii="Cambria Math" w:hAnsi="Cambria Math"/>
                    </w:rPr>
                    <m:t>q</m:t>
                  </m:r>
                </m:sub>
                <m:sup/>
                <m:e>
                  <m:d>
                    <m:dPr>
                      <m:begChr m:val="["/>
                      <m:endChr m:val="}"/>
                      <m:ctrlPr>
                        <w:rPr>
                          <w:rFonts w:ascii="Cambria Math" w:hAnsi="Cambria Math"/>
                          <w:i/>
                        </w:rPr>
                      </m:ctrlPr>
                    </m:dPr>
                    <m:e>
                      <m:func>
                        <m:funcPr>
                          <m:ctrlPr>
                            <w:rPr>
                              <w:rFonts w:ascii="Cambria Math" w:hAnsi="Cambria Math"/>
                              <w:i/>
                            </w:rPr>
                          </m:ctrlPr>
                        </m:funcPr>
                        <m:fName>
                          <m:r>
                            <w:rPr>
                              <w:rFonts w:ascii="Cambria Math" w:hAnsi="Cambria Math"/>
                            </w:rPr>
                            <m:t>max</m:t>
                          </m:r>
                        </m:fName>
                        <m:e>
                          <m:r>
                            <w:rPr>
                              <w:rFonts w:ascii="Cambria Math" w:hAnsi="Cambria Math"/>
                            </w:rPr>
                            <m:t>{</m:t>
                          </m:r>
                        </m:e>
                      </m:func>
                      <m:sSubSup>
                        <m:sSubSupPr>
                          <m:ctrlPr>
                            <w:rPr>
                              <w:rFonts w:ascii="Cambria Math" w:hAnsi="Cambria Math"/>
                              <w:i/>
                            </w:rPr>
                          </m:ctrlPr>
                        </m:sSubSupPr>
                        <m:e>
                          <m:r>
                            <w:rPr>
                              <w:rFonts w:ascii="Cambria Math" w:hAnsi="Cambria Math"/>
                              <w:color w:val="000000"/>
                            </w:rPr>
                            <m:t>VC</m:t>
                          </m:r>
                        </m:e>
                        <m:sub>
                          <m:r>
                            <w:rPr>
                              <w:rFonts w:ascii="Cambria Math" w:hAnsi="Cambria Math"/>
                            </w:rPr>
                            <m:t>j,q,m</m:t>
                          </m:r>
                        </m:sub>
                        <m:sup>
                          <m:r>
                            <w:rPr>
                              <w:rFonts w:ascii="Cambria Math" w:hAnsi="Cambria Math"/>
                            </w:rPr>
                            <m:t>ППП</m:t>
                          </m:r>
                        </m:sup>
                      </m:sSubSup>
                      <m:r>
                        <w:rPr>
                          <w:rFonts w:ascii="Cambria Math" w:hAnsi="Cambria Math"/>
                        </w:rPr>
                        <m:t>-V</m:t>
                      </m:r>
                      <m:sSubSup>
                        <m:sSubSupPr>
                          <m:ctrlPr>
                            <w:rPr>
                              <w:rFonts w:ascii="Cambria Math" w:hAnsi="Cambria Math"/>
                              <w:i/>
                            </w:rPr>
                          </m:ctrlPr>
                        </m:sSubSupPr>
                        <m:e>
                          <m:r>
                            <w:rPr>
                              <w:rFonts w:ascii="Cambria Math" w:hAnsi="Cambria Math"/>
                            </w:rPr>
                            <m:t>C</m:t>
                          </m:r>
                        </m:e>
                        <m:sub>
                          <m:r>
                            <w:rPr>
                              <w:rFonts w:ascii="Cambria Math" w:hAnsi="Cambria Math"/>
                            </w:rPr>
                            <m:t>j,q,m</m:t>
                          </m:r>
                        </m:sub>
                        <m:sup>
                          <m:r>
                            <w:rPr>
                              <w:rFonts w:ascii="Cambria Math" w:hAnsi="Cambria Math"/>
                            </w:rPr>
                            <m:t>РД</m:t>
                          </m:r>
                        </m:sup>
                      </m:sSubSup>
                      <m:r>
                        <w:rPr>
                          <w:rFonts w:ascii="Cambria Math" w:hAnsi="Cambria Math"/>
                        </w:rPr>
                        <m:t>;0</m:t>
                      </m:r>
                    </m:e>
                  </m:d>
                </m:e>
              </m:nary>
              <m:r>
                <w:rPr>
                  <w:rFonts w:ascii="Cambria Math" w:hAnsi="Cambria Math"/>
                </w:rPr>
                <m:t>+</m:t>
              </m:r>
              <m:r>
                <m:rPr>
                  <m:nor/>
                </m:rPr>
                <w:rPr>
                  <w:rFonts w:ascii="Garamond" w:hAnsi="Garamond"/>
                </w:rPr>
                <m:t>V</m:t>
              </m:r>
              <m:sSubSup>
                <m:sSubSupPr>
                  <m:ctrlPr>
                    <w:rPr>
                      <w:rFonts w:ascii="Cambria Math" w:hAnsi="Cambria Math"/>
                    </w:rPr>
                  </m:ctrlPr>
                </m:sSubSupPr>
                <m:e>
                  <m:r>
                    <m:rPr>
                      <m:nor/>
                    </m:rPr>
                    <w:rPr>
                      <w:rFonts w:ascii="Garamond" w:hAnsi="Garamond"/>
                    </w:rPr>
                    <m:t>L</m:t>
                  </m:r>
                </m:e>
                <m:sub>
                  <m:r>
                    <w:rPr>
                      <w:rFonts w:ascii="Cambria Math" w:hAnsi="Cambria Math"/>
                    </w:rPr>
                    <m:t>j,q,m</m:t>
                  </m:r>
                  <m:ctrlPr>
                    <w:rPr>
                      <w:rFonts w:ascii="Cambria Math" w:hAnsi="Cambria Math"/>
                      <w:i/>
                    </w:rPr>
                  </m:ctrlPr>
                </m:sub>
                <m:sup>
                  <m:r>
                    <w:rPr>
                      <w:rFonts w:ascii="Cambria Math" w:hAnsi="Cambria Math"/>
                    </w:rPr>
                    <m:t>ГТП_нагр</m:t>
                  </m:r>
                  <m:ctrlPr>
                    <w:rPr>
                      <w:rFonts w:ascii="Cambria Math" w:hAnsi="Cambria Math"/>
                      <w:i/>
                    </w:rPr>
                  </m:ctrlPr>
                </m:sup>
              </m:sSubSup>
              <m:r>
                <w:rPr>
                  <w:rFonts w:ascii="Cambria Math" w:hAnsi="Cambria Math"/>
                </w:rPr>
                <m:t>]</m:t>
              </m:r>
            </m:oMath>
            <w:r w:rsidR="004B54F4" w:rsidRPr="00272F96">
              <w:rPr>
                <w:rFonts w:ascii="Garamond" w:hAnsi="Garamond"/>
              </w:rPr>
              <w:t>,</w:t>
            </w:r>
          </w:p>
          <w:p w14:paraId="7A4894B1" w14:textId="77777777" w:rsidR="004B54F4" w:rsidRPr="00272F96" w:rsidRDefault="004B54F4" w:rsidP="00877A53">
            <w:pPr>
              <w:tabs>
                <w:tab w:val="left" w:pos="0"/>
              </w:tabs>
              <w:rPr>
                <w:color w:val="000000"/>
              </w:rPr>
            </w:pPr>
            <w:r w:rsidRPr="00272F96">
              <w:rPr>
                <w:color w:val="000000"/>
              </w:rPr>
              <w:t xml:space="preserve">где </w:t>
            </w:r>
            <m:oMath>
              <m:sSubSup>
                <m:sSubSupPr>
                  <m:ctrlPr>
                    <w:rPr>
                      <w:rFonts w:ascii="Cambria Math" w:hAnsi="Cambria Math"/>
                      <w:i/>
                    </w:rPr>
                  </m:ctrlPr>
                </m:sSubSupPr>
                <m:e>
                  <m:r>
                    <w:rPr>
                      <w:rFonts w:ascii="Cambria Math" w:hAnsi="Cambria Math"/>
                      <w:color w:val="000000"/>
                    </w:rPr>
                    <m:t>VC</m:t>
                  </m:r>
                </m:e>
                <m:sub>
                  <m:r>
                    <w:rPr>
                      <w:rFonts w:ascii="Cambria Math" w:hAnsi="Cambria Math"/>
                    </w:rPr>
                    <m:t>j,q,m</m:t>
                  </m:r>
                </m:sub>
                <m:sup>
                  <m:r>
                    <w:rPr>
                      <w:rFonts w:ascii="Cambria Math" w:hAnsi="Cambria Math"/>
                    </w:rPr>
                    <m:t>ППП</m:t>
                  </m:r>
                </m:sup>
              </m:sSubSup>
            </m:oMath>
            <w:r w:rsidRPr="00272F96">
              <w:rPr>
                <w:color w:val="000000"/>
              </w:rPr>
              <w:t xml:space="preserve"> – </w:t>
            </w:r>
            <w:r w:rsidRPr="00272F96">
              <w:t xml:space="preserve">плановый объем потребления в ГТП потребления </w:t>
            </w:r>
            <w:r w:rsidRPr="00272F96">
              <w:rPr>
                <w:i/>
              </w:rPr>
              <w:t>q</w:t>
            </w:r>
            <w:r w:rsidRPr="00272F96">
              <w:t xml:space="preserve"> для участника оптового рынка </w:t>
            </w:r>
            <w:r w:rsidRPr="00272F96">
              <w:rPr>
                <w:i/>
              </w:rPr>
              <w:t>j</w:t>
            </w:r>
            <w:r w:rsidRPr="00272F96">
              <w:t xml:space="preserve">, сформированный за расчетный период </w:t>
            </w:r>
            <w:r w:rsidRPr="00272F96">
              <w:rPr>
                <w:i/>
              </w:rPr>
              <w:t>m</w:t>
            </w:r>
            <w:r w:rsidRPr="00272F96">
              <w:rPr>
                <w:color w:val="000000"/>
              </w:rPr>
              <w:t>, определенный в соответствии с формулой:</w:t>
            </w:r>
          </w:p>
          <w:p w14:paraId="4D7D50DF" w14:textId="77777777" w:rsidR="004B54F4" w:rsidRPr="00272F96" w:rsidRDefault="004A0032" w:rsidP="00877A53">
            <w:pPr>
              <w:tabs>
                <w:tab w:val="left" w:pos="0"/>
              </w:tabs>
              <w:jc w:val="center"/>
              <w:rPr>
                <w:color w:val="000000"/>
              </w:rPr>
            </w:pPr>
            <m:oMath>
              <m:sSubSup>
                <m:sSubSupPr>
                  <m:ctrlPr>
                    <w:rPr>
                      <w:rFonts w:ascii="Cambria Math" w:hAnsi="Cambria Math"/>
                      <w:i/>
                    </w:rPr>
                  </m:ctrlPr>
                </m:sSubSupPr>
                <m:e>
                  <m:r>
                    <w:rPr>
                      <w:rFonts w:ascii="Cambria Math" w:hAnsi="Cambria Math"/>
                      <w:color w:val="000000"/>
                    </w:rPr>
                    <m:t>VC</m:t>
                  </m:r>
                </m:e>
                <m:sub>
                  <m:r>
                    <w:rPr>
                      <w:rFonts w:ascii="Cambria Math" w:hAnsi="Cambria Math"/>
                    </w:rPr>
                    <m:t>j,q,m</m:t>
                  </m:r>
                </m:sub>
                <m:sup>
                  <m:r>
                    <w:rPr>
                      <w:rFonts w:ascii="Cambria Math" w:hAnsi="Cambria Math"/>
                    </w:rPr>
                    <m:t>ППП</m:t>
                  </m:r>
                </m:sup>
              </m:sSubSup>
              <m:r>
                <w:rPr>
                  <w:rFonts w:ascii="Cambria Math" w:hAnsi="Cambria Math"/>
                </w:rPr>
                <m:t>=</m:t>
              </m:r>
              <m:nary>
                <m:naryPr>
                  <m:chr m:val="∑"/>
                  <m:supHide m:val="1"/>
                  <m:ctrlPr>
                    <w:rPr>
                      <w:rFonts w:ascii="Cambria Math" w:hAnsi="Cambria Math"/>
                      <w:i/>
                    </w:rPr>
                  </m:ctrlPr>
                </m:naryPr>
                <m:sub>
                  <m:r>
                    <w:rPr>
                      <w:rFonts w:ascii="Cambria Math" w:hAnsi="Cambria Math"/>
                    </w:rPr>
                    <m:t>h</m:t>
                  </m:r>
                  <m:r>
                    <w:rPr>
                      <w:rFonts w:ascii="Cambria Math" w:hAnsi="Cambria Math" w:cs="Cambria Math"/>
                    </w:rPr>
                    <m:t>∈</m:t>
                  </m:r>
                  <m:r>
                    <w:rPr>
                      <w:rFonts w:ascii="Cambria Math" w:hAnsi="Cambria Math"/>
                    </w:rPr>
                    <m:t>m</m:t>
                  </m:r>
                </m:sub>
                <m:sup/>
                <m:e>
                  <m:sSubSup>
                    <m:sSubSupPr>
                      <m:ctrlPr>
                        <w:rPr>
                          <w:rFonts w:ascii="Cambria Math" w:hAnsi="Cambria Math"/>
                          <w:i/>
                        </w:rPr>
                      </m:ctrlPr>
                    </m:sSubSupPr>
                    <m:e>
                      <m:r>
                        <w:rPr>
                          <w:rFonts w:ascii="Cambria Math" w:hAnsi="Cambria Math"/>
                          <w:color w:val="000000"/>
                        </w:rPr>
                        <m:t>VC</m:t>
                      </m:r>
                    </m:e>
                    <m:sub>
                      <m:r>
                        <w:rPr>
                          <w:rFonts w:ascii="Cambria Math" w:hAnsi="Cambria Math"/>
                        </w:rPr>
                        <m:t>j,q,h</m:t>
                      </m:r>
                    </m:sub>
                    <m:sup>
                      <m:r>
                        <w:rPr>
                          <w:rFonts w:ascii="Cambria Math" w:hAnsi="Cambria Math"/>
                        </w:rPr>
                        <m:t>ППП</m:t>
                      </m:r>
                    </m:sup>
                  </m:sSubSup>
                </m:e>
              </m:nary>
            </m:oMath>
            <w:r w:rsidR="004B54F4" w:rsidRPr="00272F96">
              <w:rPr>
                <w:position w:val="-30"/>
              </w:rPr>
              <w:t xml:space="preserve">, </w:t>
            </w:r>
          </w:p>
          <w:p w14:paraId="5B945D8B" w14:textId="77777777" w:rsidR="004B54F4" w:rsidRPr="00272F96" w:rsidRDefault="004B54F4" w:rsidP="00877A53">
            <w:pPr>
              <w:ind w:left="403" w:hanging="426"/>
              <w:rPr>
                <w:color w:val="000000"/>
              </w:rPr>
            </w:pPr>
            <w:r w:rsidRPr="00272F96">
              <w:rPr>
                <w:color w:val="000000"/>
              </w:rPr>
              <w:t>где</w:t>
            </w:r>
            <w:r w:rsidRPr="00272F96">
              <w:rPr>
                <w:i/>
                <w:color w:val="000000"/>
              </w:rPr>
              <w:t xml:space="preserve"> </w:t>
            </w:r>
            <m:oMath>
              <m:sSubSup>
                <m:sSubSupPr>
                  <m:ctrlPr>
                    <w:rPr>
                      <w:rFonts w:ascii="Cambria Math" w:hAnsi="Cambria Math"/>
                      <w:i/>
                    </w:rPr>
                  </m:ctrlPr>
                </m:sSubSupPr>
                <m:e>
                  <m:r>
                    <w:rPr>
                      <w:rFonts w:ascii="Cambria Math" w:hAnsi="Cambria Math"/>
                      <w:color w:val="000000"/>
                    </w:rPr>
                    <m:t>VC</m:t>
                  </m:r>
                </m:e>
                <m:sub>
                  <m:r>
                    <w:rPr>
                      <w:rFonts w:ascii="Cambria Math" w:hAnsi="Cambria Math"/>
                    </w:rPr>
                    <m:t>j,q,h</m:t>
                  </m:r>
                </m:sub>
                <m:sup>
                  <m:r>
                    <w:rPr>
                      <w:rFonts w:ascii="Cambria Math" w:hAnsi="Cambria Math"/>
                    </w:rPr>
                    <m:t>ППП</m:t>
                  </m:r>
                </m:sup>
              </m:sSubSup>
            </m:oMath>
            <w:r w:rsidRPr="00272F96">
              <w:rPr>
                <w:bCs/>
                <w:i/>
              </w:rPr>
              <w:t xml:space="preserve"> – </w:t>
            </w:r>
            <w:r w:rsidRPr="00272F96">
              <w:t xml:space="preserve">плановый объем потребления в ГТП потребления </w:t>
            </w:r>
            <w:r w:rsidRPr="00272F96">
              <w:rPr>
                <w:i/>
              </w:rPr>
              <w:t>q</w:t>
            </w:r>
            <w:r w:rsidRPr="00272F96">
              <w:t xml:space="preserve"> для участника оптового рынка </w:t>
            </w:r>
            <w:r w:rsidRPr="00272F96">
              <w:rPr>
                <w:i/>
              </w:rPr>
              <w:t>j</w:t>
            </w:r>
            <w:r w:rsidRPr="00272F96">
              <w:t xml:space="preserve"> в час операционных суток </w:t>
            </w:r>
            <w:r w:rsidRPr="00272F96">
              <w:rPr>
                <w:i/>
              </w:rPr>
              <w:t xml:space="preserve">h, </w:t>
            </w:r>
            <w:r w:rsidRPr="00272F96">
              <w:t xml:space="preserve">определенный </w:t>
            </w:r>
            <w:r w:rsidRPr="00272F96">
              <w:rPr>
                <w:color w:val="000000"/>
              </w:rPr>
              <w:t xml:space="preserve">в соответствии с п. </w:t>
            </w:r>
            <w:r w:rsidRPr="00272F96">
              <w:t xml:space="preserve">10.2.1 настоящего </w:t>
            </w:r>
            <w:r w:rsidRPr="00272F96">
              <w:rPr>
                <w:color w:val="000000"/>
              </w:rPr>
              <w:t>Регламента;</w:t>
            </w:r>
          </w:p>
          <w:p w14:paraId="487E195B" w14:textId="2A9A7BE9" w:rsidR="004B54F4" w:rsidRPr="00272F96" w:rsidRDefault="004B54F4" w:rsidP="00C0110E">
            <w:pPr>
              <w:ind w:firstLine="599"/>
            </w:pPr>
            <w:r w:rsidRPr="00272F96">
              <w:t>…</w:t>
            </w:r>
          </w:p>
        </w:tc>
        <w:tc>
          <w:tcPr>
            <w:tcW w:w="7087" w:type="dxa"/>
            <w:gridSpan w:val="2"/>
          </w:tcPr>
          <w:p w14:paraId="289F8B61" w14:textId="77777777" w:rsidR="004B54F4" w:rsidRPr="00272F96" w:rsidRDefault="004B54F4" w:rsidP="00877A53">
            <w:pPr>
              <w:pStyle w:val="35"/>
            </w:pPr>
            <w:r w:rsidRPr="00272F96">
              <w:t>10.8. Иные подлежащие публикации величины</w:t>
            </w:r>
          </w:p>
          <w:p w14:paraId="0BB2E17B" w14:textId="77777777" w:rsidR="004B54F4" w:rsidRPr="00272F96" w:rsidRDefault="004B54F4" w:rsidP="00877A53">
            <w:pPr>
              <w:pStyle w:val="aa"/>
              <w:ind w:firstLine="567"/>
              <w:rPr>
                <w:rFonts w:ascii="Garamond" w:hAnsi="Garamond"/>
                <w:color w:val="000000"/>
              </w:rPr>
            </w:pPr>
            <w:r w:rsidRPr="00272F96">
              <w:rPr>
                <w:rFonts w:ascii="Garamond" w:hAnsi="Garamond"/>
                <w:color w:val="000000"/>
              </w:rPr>
              <w:t xml:space="preserve">10.8.1. КО </w:t>
            </w:r>
            <w:r w:rsidRPr="00272F96">
              <w:rPr>
                <w:rFonts w:ascii="Garamond" w:hAnsi="Garamond"/>
              </w:rPr>
              <w:t xml:space="preserve">ежемесячно публикует на своем официальном сайте электронное сообщение, содержащее </w:t>
            </w:r>
            <w:r w:rsidRPr="00272F96">
              <w:rPr>
                <w:rFonts w:ascii="Garamond" w:hAnsi="Garamond"/>
                <w:color w:val="000000"/>
              </w:rPr>
              <w:t xml:space="preserve">следующую информацию (в данном разделе </w:t>
            </w:r>
            <m:oMath>
              <m:nary>
                <m:naryPr>
                  <m:chr m:val="∑"/>
                  <m:supHide m:val="1"/>
                  <m:ctrlPr>
                    <w:rPr>
                      <w:rFonts w:ascii="Cambria Math" w:hAnsi="Cambria Math"/>
                      <w:i/>
                      <w:color w:val="000000"/>
                    </w:rPr>
                  </m:ctrlPr>
                </m:naryPr>
                <m:sub>
                  <m:r>
                    <w:rPr>
                      <w:rFonts w:ascii="Cambria Math" w:hAnsi="Cambria Math"/>
                      <w:color w:val="000000"/>
                    </w:rPr>
                    <m:t>q</m:t>
                  </m:r>
                </m:sub>
                <m:sup/>
                <m:e>
                  <m:r>
                    <w:rPr>
                      <w:rFonts w:ascii="Cambria Math" w:hAnsi="Cambria Math"/>
                      <w:color w:val="000000"/>
                    </w:rPr>
                    <m:t xml:space="preserve"> </m:t>
                  </m:r>
                </m:e>
              </m:nary>
            </m:oMath>
            <w:r w:rsidRPr="00272F96">
              <w:rPr>
                <w:rFonts w:ascii="Garamond" w:hAnsi="Garamond"/>
                <w:color w:val="000000"/>
              </w:rPr>
              <w:t xml:space="preserve">означает суммирование по ГТП участника оптового рынка </w:t>
            </w:r>
            <w:r w:rsidRPr="00272F96">
              <w:rPr>
                <w:rFonts w:ascii="Garamond" w:hAnsi="Garamond"/>
                <w:i/>
                <w:color w:val="000000"/>
              </w:rPr>
              <w:t>j</w:t>
            </w:r>
            <w:r w:rsidRPr="00272F96">
              <w:rPr>
                <w:rFonts w:ascii="Garamond" w:hAnsi="Garamond"/>
                <w:color w:val="000000"/>
              </w:rPr>
              <w:t>, имеющим признак ГП, находящимся в одном субъекте РФ).</w:t>
            </w:r>
          </w:p>
          <w:p w14:paraId="6880EBF8" w14:textId="77777777" w:rsidR="004B54F4" w:rsidRPr="00272F96" w:rsidRDefault="004B54F4" w:rsidP="00877A53">
            <w:pPr>
              <w:pStyle w:val="aa"/>
              <w:ind w:firstLine="567"/>
              <w:rPr>
                <w:rFonts w:ascii="Garamond" w:hAnsi="Garamond"/>
                <w:color w:val="000000"/>
              </w:rPr>
            </w:pPr>
            <w:r w:rsidRPr="00272F96">
              <w:rPr>
                <w:rFonts w:ascii="Garamond" w:hAnsi="Garamond"/>
                <w:color w:val="000000"/>
              </w:rPr>
              <w:t>1. В течение 10 календарных дней по окончании расчетного периода:</w:t>
            </w:r>
          </w:p>
          <w:p w14:paraId="34E98374" w14:textId="77777777" w:rsidR="004B54F4" w:rsidRPr="00272F96" w:rsidRDefault="004B54F4" w:rsidP="00877A53">
            <w:pPr>
              <w:pStyle w:val="aa"/>
              <w:rPr>
                <w:rFonts w:ascii="Garamond" w:hAnsi="Garamond"/>
                <w:color w:val="000000"/>
              </w:rPr>
            </w:pPr>
            <w:r w:rsidRPr="00272F96">
              <w:rPr>
                <w:rFonts w:ascii="Garamond" w:hAnsi="Garamond"/>
                <w:color w:val="000000"/>
              </w:rPr>
              <w:t>– объем электрической энергии, приобретенный участником оптового рынка за расчетный период по регулируемым ценам</w:t>
            </w:r>
            <w:r w:rsidRPr="00272F96">
              <w:rPr>
                <w:rFonts w:ascii="Garamond" w:hAnsi="Garamond"/>
                <w:color w:val="000000"/>
              </w:rPr>
              <w:br/>
            </w:r>
            <m:oMathPara>
              <m:oMath>
                <m:nary>
                  <m:naryPr>
                    <m:chr m:val="∑"/>
                    <m:supHide m:val="1"/>
                    <m:ctrlPr>
                      <w:rPr>
                        <w:rFonts w:ascii="Cambria Math" w:hAnsi="Cambria Math"/>
                        <w:i/>
                        <w:color w:val="000000"/>
                      </w:rPr>
                    </m:ctrlPr>
                  </m:naryPr>
                  <m:sub>
                    <m:r>
                      <w:rPr>
                        <w:rFonts w:ascii="Cambria Math" w:hAnsi="Cambria Math"/>
                        <w:color w:val="000000"/>
                      </w:rPr>
                      <m:t>q</m:t>
                    </m:r>
                  </m:sub>
                  <m:sup/>
                  <m:e>
                    <m:r>
                      <w:rPr>
                        <w:rFonts w:ascii="Cambria Math" w:hAnsi="Cambria Math"/>
                        <w:color w:val="000000"/>
                      </w:rPr>
                      <m:t>V</m:t>
                    </m:r>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j,q,m</m:t>
                        </m:r>
                      </m:sub>
                      <m:sup>
                        <m:r>
                          <w:rPr>
                            <w:rFonts w:ascii="Cambria Math" w:hAnsi="Cambria Math"/>
                            <w:color w:val="000000"/>
                          </w:rPr>
                          <m:t>РД</m:t>
                        </m:r>
                      </m:sup>
                    </m:sSubSup>
                  </m:e>
                </m:nary>
                <m:r>
                  <m:rPr>
                    <m:sty m:val="p"/>
                  </m:rPr>
                  <w:rPr>
                    <w:rFonts w:ascii="Cambria Math" w:hAnsi="Cambria Math"/>
                    <w:color w:val="000000"/>
                  </w:rPr>
                  <m:t>,</m:t>
                </m:r>
                <m:r>
                  <m:rPr>
                    <m:sty m:val="p"/>
                  </m:rPr>
                  <w:rPr>
                    <w:rFonts w:ascii="Cambria Math" w:hAnsi="Cambria Math"/>
                    <w:color w:val="000000"/>
                  </w:rPr>
                  <w:br/>
                </m:r>
              </m:oMath>
            </m:oMathPara>
            <w:r w:rsidRPr="00272F96">
              <w:rPr>
                <w:rFonts w:ascii="Garamond" w:hAnsi="Garamond"/>
                <w:color w:val="000000"/>
              </w:rPr>
              <w:t xml:space="preserve"> определенный в соответствии с подпунктом 10.2.2 настоящего </w:t>
            </w:r>
            <w:r w:rsidRPr="00272F96">
              <w:rPr>
                <w:rFonts w:ascii="Garamond" w:hAnsi="Garamond"/>
                <w:caps/>
                <w:color w:val="000000"/>
              </w:rPr>
              <w:t>р</w:t>
            </w:r>
            <w:r w:rsidRPr="00272F96">
              <w:rPr>
                <w:rFonts w:ascii="Garamond" w:hAnsi="Garamond"/>
                <w:color w:val="000000"/>
              </w:rPr>
              <w:t>егламента;</w:t>
            </w:r>
          </w:p>
          <w:p w14:paraId="7D64C45D" w14:textId="74A088E3" w:rsidR="004B54F4" w:rsidRPr="00272F96" w:rsidRDefault="00C0110E" w:rsidP="00877A53">
            <w:pPr>
              <w:pStyle w:val="aa"/>
              <w:rPr>
                <w:rFonts w:ascii="Garamond" w:hAnsi="Garamond"/>
                <w:color w:val="000000"/>
                <w:highlight w:val="yellow"/>
              </w:rPr>
            </w:pPr>
            <w:r w:rsidRPr="00272F96">
              <w:rPr>
                <w:rFonts w:ascii="Garamond" w:hAnsi="Garamond"/>
                <w:color w:val="000000"/>
                <w:highlight w:val="yellow"/>
              </w:rPr>
              <w:t>–</w:t>
            </w:r>
            <w:r w:rsidR="004B54F4" w:rsidRPr="00272F96">
              <w:rPr>
                <w:rFonts w:ascii="Garamond" w:hAnsi="Garamond"/>
                <w:color w:val="000000"/>
                <w:highlight w:val="yellow"/>
              </w:rPr>
              <w:t xml:space="preserve"> объем электрической энергии, приобретенный участником оптового рынка за расчетный период по договору, в рамках которого осуществляется торговля электрической энергией и мощностью по регулируемым ценам (тарифам) на отдельных территориях, ранее относившихся к неценовым зонам, в целях обеспечения электрической энергией и мощностью потребителей, не относящихся к населению и (или) приравненным к нему категориям потребителей</w:t>
            </w:r>
            <w:r w:rsidR="003A730B">
              <w:rPr>
                <w:rFonts w:ascii="Garamond" w:hAnsi="Garamond"/>
                <w:color w:val="000000"/>
                <w:highlight w:val="yellow"/>
              </w:rPr>
              <w:t xml:space="preserve"> </w:t>
            </w:r>
            <m:oMath>
              <m:nary>
                <m:naryPr>
                  <m:chr m:val="∑"/>
                  <m:supHide m:val="1"/>
                  <m:ctrlPr>
                    <w:rPr>
                      <w:rFonts w:ascii="Cambria Math" w:hAnsi="Cambria Math"/>
                      <w:i/>
                      <w:color w:val="000000"/>
                      <w:highlight w:val="yellow"/>
                    </w:rPr>
                  </m:ctrlPr>
                </m:naryPr>
                <m:sub>
                  <m:r>
                    <w:rPr>
                      <w:rFonts w:ascii="Cambria Math" w:hAnsi="Cambria Math"/>
                      <w:color w:val="000000"/>
                      <w:highlight w:val="yellow"/>
                    </w:rPr>
                    <m:t>q</m:t>
                  </m:r>
                </m:sub>
                <m:sup/>
                <m:e>
                  <m:r>
                    <w:rPr>
                      <w:rFonts w:ascii="Cambria Math" w:hAnsi="Cambria Math"/>
                      <w:color w:val="000000"/>
                      <w:highlight w:val="yellow"/>
                    </w:rPr>
                    <m:t>V</m:t>
                  </m:r>
                  <m:sSubSup>
                    <m:sSubSupPr>
                      <m:ctrlPr>
                        <w:rPr>
                          <w:rFonts w:ascii="Cambria Math" w:hAnsi="Cambria Math"/>
                          <w:iCs/>
                          <w:highlight w:val="yellow"/>
                        </w:rPr>
                      </m:ctrlPr>
                    </m:sSubSupPr>
                    <m:e>
                      <m:r>
                        <w:rPr>
                          <w:rFonts w:ascii="Cambria Math" w:hAnsi="Cambria Math"/>
                          <w:highlight w:val="yellow"/>
                        </w:rPr>
                        <m:t>C</m:t>
                      </m:r>
                    </m:e>
                    <m:sub>
                      <m:r>
                        <w:rPr>
                          <w:rFonts w:ascii="Cambria Math" w:hAnsi="Cambria Math"/>
                          <w:highlight w:val="yellow"/>
                        </w:rPr>
                        <m:t>j,q,m</m:t>
                      </m:r>
                    </m:sub>
                    <m:sup>
                      <m:r>
                        <m:rPr>
                          <m:nor/>
                        </m:rPr>
                        <w:rPr>
                          <w:rFonts w:ascii="Garamond" w:hAnsi="Garamond"/>
                          <w:highlight w:val="yellow"/>
                        </w:rPr>
                        <m:t>ГТП</m:t>
                      </m:r>
                      <m:r>
                        <m:rPr>
                          <m:nor/>
                        </m:rPr>
                        <w:rPr>
                          <w:rFonts w:ascii="Cambria Math" w:hAnsi="Garamond"/>
                          <w:highlight w:val="yellow"/>
                        </w:rPr>
                        <m:t>_</m:t>
                      </m:r>
                      <m:r>
                        <m:rPr>
                          <m:nor/>
                        </m:rPr>
                        <w:rPr>
                          <w:rFonts w:ascii="Garamond" w:hAnsi="Garamond" w:cs="Garamond"/>
                          <w:highlight w:val="yellow"/>
                        </w:rPr>
                        <m:t>по</m:t>
                      </m:r>
                      <m:r>
                        <m:rPr>
                          <m:nor/>
                        </m:rPr>
                        <w:rPr>
                          <w:rFonts w:ascii="Garamond" w:hAnsi="Garamond"/>
                          <w:highlight w:val="yellow"/>
                        </w:rPr>
                        <m:t>к_РД_ДВ</m:t>
                      </m:r>
                    </m:sup>
                  </m:sSubSup>
                </m:e>
              </m:nary>
            </m:oMath>
            <w:r w:rsidR="004B54F4" w:rsidRPr="00272F96">
              <w:rPr>
                <w:rFonts w:ascii="Garamond" w:hAnsi="Garamond"/>
                <w:color w:val="000000"/>
                <w:highlight w:val="yellow"/>
              </w:rPr>
              <w:t>, где</w:t>
            </w:r>
          </w:p>
          <w:p w14:paraId="1DCE3214" w14:textId="77777777" w:rsidR="004B54F4" w:rsidRPr="00272F96" w:rsidRDefault="004B54F4" w:rsidP="00877A53">
            <w:pPr>
              <w:pStyle w:val="aa"/>
              <w:jc w:val="center"/>
              <w:rPr>
                <w:rFonts w:ascii="Garamond" w:hAnsi="Garamond"/>
                <w:color w:val="000000"/>
                <w:highlight w:val="yellow"/>
              </w:rPr>
            </w:pPr>
            <m:oMath>
              <m:r>
                <w:rPr>
                  <w:rFonts w:ascii="Cambria Math" w:hAnsi="Cambria Math"/>
                  <w:color w:val="000000"/>
                  <w:highlight w:val="yellow"/>
                </w:rPr>
                <m:t>V</m:t>
              </m:r>
              <m:sSubSup>
                <m:sSubSupPr>
                  <m:ctrlPr>
                    <w:rPr>
                      <w:rFonts w:ascii="Cambria Math" w:hAnsi="Cambria Math"/>
                      <w:iCs/>
                      <w:highlight w:val="yellow"/>
                    </w:rPr>
                  </m:ctrlPr>
                </m:sSubSupPr>
                <m:e>
                  <m:r>
                    <w:rPr>
                      <w:rFonts w:ascii="Cambria Math" w:hAnsi="Cambria Math"/>
                      <w:highlight w:val="yellow"/>
                    </w:rPr>
                    <m:t>C</m:t>
                  </m:r>
                </m:e>
                <m:sub>
                  <m:r>
                    <w:rPr>
                      <w:rFonts w:ascii="Cambria Math" w:hAnsi="Cambria Math"/>
                      <w:highlight w:val="yellow"/>
                    </w:rPr>
                    <m:t>j,q,m</m:t>
                  </m:r>
                </m:sub>
                <m:sup>
                  <m:r>
                    <m:rPr>
                      <m:nor/>
                    </m:rPr>
                    <w:rPr>
                      <w:rFonts w:ascii="Garamond" w:hAnsi="Garamond"/>
                      <w:highlight w:val="yellow"/>
                    </w:rPr>
                    <m:t>ГТП</m:t>
                  </m:r>
                  <m:r>
                    <m:rPr>
                      <m:nor/>
                    </m:rPr>
                    <w:rPr>
                      <w:rFonts w:ascii="Cambria Math" w:hAnsi="Garamond"/>
                      <w:highlight w:val="yellow"/>
                    </w:rPr>
                    <m:t>_</m:t>
                  </m:r>
                  <m:r>
                    <m:rPr>
                      <m:nor/>
                    </m:rPr>
                    <w:rPr>
                      <w:rFonts w:ascii="Garamond" w:hAnsi="Garamond" w:cs="Garamond"/>
                      <w:highlight w:val="yellow"/>
                    </w:rPr>
                    <m:t>по</m:t>
                  </m:r>
                  <m:r>
                    <m:rPr>
                      <m:nor/>
                    </m:rPr>
                    <w:rPr>
                      <w:rFonts w:ascii="Garamond" w:hAnsi="Garamond"/>
                      <w:highlight w:val="yellow"/>
                    </w:rPr>
                    <m:t>к_РД_ДВ</m:t>
                  </m:r>
                </m:sup>
              </m:sSubSup>
              <m:r>
                <w:rPr>
                  <w:rFonts w:ascii="Cambria Math" w:hAnsi="Cambria Math"/>
                  <w:highlight w:val="yellow"/>
                </w:rPr>
                <m:t>=</m:t>
              </m:r>
              <m:nary>
                <m:naryPr>
                  <m:chr m:val="∑"/>
                  <m:limLoc m:val="undOvr"/>
                  <m:supHide m:val="1"/>
                  <m:ctrlPr>
                    <w:rPr>
                      <w:rFonts w:ascii="Cambria Math" w:hAnsi="Cambria Math"/>
                      <w:i/>
                      <w:highlight w:val="yellow"/>
                    </w:rPr>
                  </m:ctrlPr>
                </m:naryPr>
                <m:sub>
                  <m:r>
                    <w:rPr>
                      <w:rFonts w:ascii="Cambria Math" w:hAnsi="Cambria Math"/>
                      <w:highlight w:val="yellow"/>
                    </w:rPr>
                    <m:t>h∈m</m:t>
                  </m:r>
                </m:sub>
                <m:sup/>
                <m:e>
                  <m:r>
                    <w:rPr>
                      <w:rFonts w:ascii="Cambria Math" w:hAnsi="Cambria Math"/>
                      <w:highlight w:val="yellow"/>
                    </w:rPr>
                    <m:t>V</m:t>
                  </m:r>
                  <m:sSubSup>
                    <m:sSubSupPr>
                      <m:ctrlPr>
                        <w:rPr>
                          <w:rFonts w:ascii="Cambria Math" w:hAnsi="Cambria Math"/>
                          <w:iCs/>
                          <w:highlight w:val="yellow"/>
                        </w:rPr>
                      </m:ctrlPr>
                    </m:sSubSupPr>
                    <m:e>
                      <m:r>
                        <w:rPr>
                          <w:rFonts w:ascii="Cambria Math" w:hAnsi="Cambria Math"/>
                          <w:highlight w:val="yellow"/>
                        </w:rPr>
                        <m:t>C</m:t>
                      </m:r>
                    </m:e>
                    <m:sub>
                      <m:r>
                        <w:rPr>
                          <w:rFonts w:ascii="Cambria Math" w:hAnsi="Cambria Math"/>
                          <w:highlight w:val="yellow"/>
                        </w:rPr>
                        <m:t>j,q,h</m:t>
                      </m:r>
                    </m:sub>
                    <m:sup>
                      <m:r>
                        <m:rPr>
                          <m:nor/>
                        </m:rPr>
                        <w:rPr>
                          <w:rFonts w:ascii="Garamond" w:hAnsi="Garamond"/>
                          <w:highlight w:val="yellow"/>
                        </w:rPr>
                        <m:t>ГТП</m:t>
                      </m:r>
                      <m:r>
                        <m:rPr>
                          <m:nor/>
                        </m:rPr>
                        <w:rPr>
                          <w:rFonts w:ascii="Cambria Math" w:hAnsi="Garamond"/>
                          <w:highlight w:val="yellow"/>
                        </w:rPr>
                        <m:t>_</m:t>
                      </m:r>
                      <m:r>
                        <m:rPr>
                          <m:nor/>
                        </m:rPr>
                        <w:rPr>
                          <w:rFonts w:ascii="Garamond" w:hAnsi="Garamond" w:cs="Garamond"/>
                          <w:highlight w:val="yellow"/>
                        </w:rPr>
                        <m:t>по</m:t>
                      </m:r>
                      <m:r>
                        <m:rPr>
                          <m:nor/>
                        </m:rPr>
                        <w:rPr>
                          <w:rFonts w:ascii="Garamond" w:hAnsi="Garamond"/>
                          <w:highlight w:val="yellow"/>
                        </w:rPr>
                        <m:t>к_РД_ДВ</m:t>
                      </m:r>
                    </m:sup>
                  </m:sSubSup>
                </m:e>
              </m:nary>
            </m:oMath>
            <w:r w:rsidRPr="00272F96">
              <w:rPr>
                <w:rFonts w:ascii="Garamond" w:hAnsi="Garamond"/>
                <w:color w:val="000000"/>
                <w:highlight w:val="yellow"/>
              </w:rPr>
              <w:t>;</w:t>
            </w:r>
          </w:p>
          <w:p w14:paraId="0A63DA59" w14:textId="77777777" w:rsidR="004B54F4" w:rsidRPr="00272F96" w:rsidRDefault="004B54F4" w:rsidP="00877A53">
            <w:pPr>
              <w:pStyle w:val="aa"/>
              <w:rPr>
                <w:rFonts w:ascii="Garamond" w:hAnsi="Garamond"/>
                <w:color w:val="000000"/>
              </w:rPr>
            </w:pPr>
            <w:r w:rsidRPr="00272F96">
              <w:rPr>
                <w:rFonts w:ascii="Garamond" w:hAnsi="Garamond"/>
                <w:color w:val="000000"/>
              </w:rPr>
              <w:t>– объем электрической энергии, приобретенный участником оптового рынка по результатам конкурентного отбора заявок на сутки вперед за расчетный период, определяемый в соответствии с формулой:</w:t>
            </w:r>
          </w:p>
          <w:p w14:paraId="33BC3AD6" w14:textId="77777777" w:rsidR="004B54F4" w:rsidRPr="00272F96" w:rsidRDefault="004A0032" w:rsidP="00877A53">
            <w:pPr>
              <w:pStyle w:val="aa"/>
              <w:widowControl w:val="0"/>
              <w:ind w:firstLine="101"/>
              <w:jc w:val="center"/>
              <w:rPr>
                <w:rFonts w:ascii="Garamond" w:hAnsi="Garamond"/>
              </w:rPr>
            </w:pPr>
            <m:oMath>
              <m:nary>
                <m:naryPr>
                  <m:chr m:val="∑"/>
                  <m:supHide m:val="1"/>
                  <m:ctrlPr>
                    <w:rPr>
                      <w:rFonts w:ascii="Cambria Math" w:hAnsi="Cambria Math"/>
                      <w:i/>
                    </w:rPr>
                  </m:ctrlPr>
                </m:naryPr>
                <m:sub>
                  <m:r>
                    <w:rPr>
                      <w:rFonts w:ascii="Cambria Math" w:hAnsi="Cambria Math"/>
                    </w:rPr>
                    <m:t>q</m:t>
                  </m:r>
                </m:sub>
                <m:sup/>
                <m:e>
                  <m:d>
                    <m:dPr>
                      <m:begChr m:val="["/>
                      <m:endChr m:val="}"/>
                      <m:ctrlPr>
                        <w:rPr>
                          <w:rFonts w:ascii="Cambria Math" w:hAnsi="Cambria Math"/>
                          <w:i/>
                        </w:rPr>
                      </m:ctrlPr>
                    </m:dPr>
                    <m:e>
                      <m:func>
                        <m:funcPr>
                          <m:ctrlPr>
                            <w:rPr>
                              <w:rFonts w:ascii="Cambria Math" w:hAnsi="Cambria Math"/>
                              <w:i/>
                            </w:rPr>
                          </m:ctrlPr>
                        </m:funcPr>
                        <m:fName>
                          <m:r>
                            <w:rPr>
                              <w:rFonts w:ascii="Cambria Math" w:hAnsi="Cambria Math"/>
                            </w:rPr>
                            <m:t>max</m:t>
                          </m:r>
                        </m:fName>
                        <m:e>
                          <m:r>
                            <w:rPr>
                              <w:rFonts w:ascii="Cambria Math" w:hAnsi="Cambria Math"/>
                            </w:rPr>
                            <m:t>{</m:t>
                          </m:r>
                        </m:e>
                      </m:func>
                      <m:sSubSup>
                        <m:sSubSupPr>
                          <m:ctrlPr>
                            <w:rPr>
                              <w:rFonts w:ascii="Cambria Math" w:hAnsi="Cambria Math"/>
                              <w:i/>
                            </w:rPr>
                          </m:ctrlPr>
                        </m:sSubSupPr>
                        <m:e>
                          <m:r>
                            <w:rPr>
                              <w:rFonts w:ascii="Cambria Math" w:hAnsi="Cambria Math"/>
                              <w:color w:val="000000"/>
                            </w:rPr>
                            <m:t>VC</m:t>
                          </m:r>
                        </m:e>
                        <m:sub>
                          <m:r>
                            <w:rPr>
                              <w:rFonts w:ascii="Cambria Math" w:hAnsi="Cambria Math"/>
                            </w:rPr>
                            <m:t>j,q,m</m:t>
                          </m:r>
                        </m:sub>
                        <m:sup>
                          <m:r>
                            <w:rPr>
                              <w:rFonts w:ascii="Cambria Math" w:hAnsi="Cambria Math"/>
                            </w:rPr>
                            <m:t>ППП</m:t>
                          </m:r>
                        </m:sup>
                      </m:sSubSup>
                      <m:r>
                        <w:rPr>
                          <w:rFonts w:ascii="Cambria Math" w:hAnsi="Cambria Math"/>
                        </w:rPr>
                        <m:t>-V</m:t>
                      </m:r>
                      <m:sSubSup>
                        <m:sSubSupPr>
                          <m:ctrlPr>
                            <w:rPr>
                              <w:rFonts w:ascii="Cambria Math" w:hAnsi="Cambria Math"/>
                              <w:i/>
                            </w:rPr>
                          </m:ctrlPr>
                        </m:sSubSupPr>
                        <m:e>
                          <m:r>
                            <w:rPr>
                              <w:rFonts w:ascii="Cambria Math" w:hAnsi="Cambria Math"/>
                            </w:rPr>
                            <m:t>C</m:t>
                          </m:r>
                        </m:e>
                        <m:sub>
                          <m:r>
                            <w:rPr>
                              <w:rFonts w:ascii="Cambria Math" w:hAnsi="Cambria Math"/>
                            </w:rPr>
                            <m:t>j,q,m</m:t>
                          </m:r>
                        </m:sub>
                        <m:sup>
                          <m:r>
                            <w:rPr>
                              <w:rFonts w:ascii="Cambria Math" w:hAnsi="Cambria Math"/>
                            </w:rPr>
                            <m:t>РД</m:t>
                          </m:r>
                        </m:sup>
                      </m:sSubSup>
                      <m:r>
                        <w:rPr>
                          <w:rFonts w:ascii="Cambria Math" w:hAnsi="Cambria Math"/>
                        </w:rPr>
                        <m:t>-</m:t>
                      </m:r>
                      <m:r>
                        <w:rPr>
                          <w:rFonts w:ascii="Cambria Math" w:hAnsi="Cambria Math"/>
                          <w:color w:val="000000"/>
                          <w:highlight w:val="yellow"/>
                        </w:rPr>
                        <m:t>V</m:t>
                      </m:r>
                      <m:sSubSup>
                        <m:sSubSupPr>
                          <m:ctrlPr>
                            <w:rPr>
                              <w:rFonts w:ascii="Cambria Math" w:hAnsi="Cambria Math"/>
                              <w:iCs/>
                              <w:highlight w:val="yellow"/>
                            </w:rPr>
                          </m:ctrlPr>
                        </m:sSubSupPr>
                        <m:e>
                          <m:r>
                            <w:rPr>
                              <w:rFonts w:ascii="Cambria Math" w:hAnsi="Cambria Math"/>
                              <w:highlight w:val="yellow"/>
                            </w:rPr>
                            <m:t>C</m:t>
                          </m:r>
                        </m:e>
                        <m:sub>
                          <m:r>
                            <w:rPr>
                              <w:rFonts w:ascii="Cambria Math" w:hAnsi="Cambria Math"/>
                              <w:highlight w:val="yellow"/>
                            </w:rPr>
                            <m:t>j,q,m</m:t>
                          </m:r>
                        </m:sub>
                        <m:sup>
                          <m:r>
                            <m:rPr>
                              <m:nor/>
                            </m:rPr>
                            <w:rPr>
                              <w:rFonts w:ascii="Garamond" w:hAnsi="Garamond"/>
                              <w:highlight w:val="yellow"/>
                            </w:rPr>
                            <m:t>ГТП</m:t>
                          </m:r>
                          <m:r>
                            <m:rPr>
                              <m:nor/>
                            </m:rPr>
                            <w:rPr>
                              <w:rFonts w:ascii="Cambria Math" w:hAnsi="Garamond"/>
                              <w:highlight w:val="yellow"/>
                            </w:rPr>
                            <m:t>_</m:t>
                          </m:r>
                          <m:r>
                            <m:rPr>
                              <m:nor/>
                            </m:rPr>
                            <w:rPr>
                              <w:rFonts w:ascii="Garamond" w:hAnsi="Garamond" w:cs="Garamond"/>
                              <w:highlight w:val="yellow"/>
                            </w:rPr>
                            <m:t>по</m:t>
                          </m:r>
                          <m:r>
                            <m:rPr>
                              <m:nor/>
                            </m:rPr>
                            <w:rPr>
                              <w:rFonts w:ascii="Garamond" w:hAnsi="Garamond"/>
                              <w:highlight w:val="yellow"/>
                            </w:rPr>
                            <m:t>к_РД_ДВ</m:t>
                          </m:r>
                        </m:sup>
                      </m:sSubSup>
                      <m:r>
                        <w:rPr>
                          <w:rFonts w:ascii="Cambria Math" w:hAnsi="Cambria Math"/>
                        </w:rPr>
                        <m:t>;0</m:t>
                      </m:r>
                    </m:e>
                  </m:d>
                </m:e>
              </m:nary>
              <m:r>
                <w:rPr>
                  <w:rFonts w:ascii="Cambria Math" w:hAnsi="Cambria Math"/>
                </w:rPr>
                <m:t>+</m:t>
              </m:r>
              <m:r>
                <m:rPr>
                  <m:nor/>
                </m:rPr>
                <w:rPr>
                  <w:rFonts w:ascii="Garamond" w:hAnsi="Garamond"/>
                </w:rPr>
                <m:t>V</m:t>
              </m:r>
              <m:sSubSup>
                <m:sSubSupPr>
                  <m:ctrlPr>
                    <w:rPr>
                      <w:rFonts w:ascii="Cambria Math" w:hAnsi="Cambria Math"/>
                    </w:rPr>
                  </m:ctrlPr>
                </m:sSubSupPr>
                <m:e>
                  <m:r>
                    <m:rPr>
                      <m:nor/>
                    </m:rPr>
                    <w:rPr>
                      <w:rFonts w:ascii="Garamond" w:hAnsi="Garamond"/>
                    </w:rPr>
                    <m:t>L</m:t>
                  </m:r>
                </m:e>
                <m:sub>
                  <m:r>
                    <w:rPr>
                      <w:rFonts w:ascii="Cambria Math" w:hAnsi="Cambria Math"/>
                    </w:rPr>
                    <m:t>j,q,m</m:t>
                  </m:r>
                  <m:ctrlPr>
                    <w:rPr>
                      <w:rFonts w:ascii="Cambria Math" w:hAnsi="Cambria Math"/>
                      <w:i/>
                    </w:rPr>
                  </m:ctrlPr>
                </m:sub>
                <m:sup>
                  <m:r>
                    <w:rPr>
                      <w:rFonts w:ascii="Cambria Math" w:hAnsi="Cambria Math"/>
                    </w:rPr>
                    <m:t>ГТП_нагр</m:t>
                  </m:r>
                  <m:ctrlPr>
                    <w:rPr>
                      <w:rFonts w:ascii="Cambria Math" w:hAnsi="Cambria Math"/>
                      <w:i/>
                    </w:rPr>
                  </m:ctrlPr>
                </m:sup>
              </m:sSubSup>
              <m:r>
                <w:rPr>
                  <w:rFonts w:ascii="Cambria Math" w:hAnsi="Cambria Math"/>
                </w:rPr>
                <m:t>]</m:t>
              </m:r>
            </m:oMath>
            <w:r w:rsidR="004B54F4" w:rsidRPr="00272F96">
              <w:rPr>
                <w:rFonts w:ascii="Garamond" w:hAnsi="Garamond"/>
              </w:rPr>
              <w:t>,</w:t>
            </w:r>
          </w:p>
          <w:p w14:paraId="5729E78D" w14:textId="77777777" w:rsidR="004B54F4" w:rsidRPr="00272F96" w:rsidRDefault="004B54F4" w:rsidP="00877A53">
            <w:pPr>
              <w:tabs>
                <w:tab w:val="left" w:pos="0"/>
              </w:tabs>
              <w:rPr>
                <w:color w:val="000000"/>
              </w:rPr>
            </w:pPr>
            <w:r w:rsidRPr="00272F96">
              <w:rPr>
                <w:color w:val="000000"/>
              </w:rPr>
              <w:t xml:space="preserve">где </w:t>
            </w:r>
            <m:oMath>
              <m:sSubSup>
                <m:sSubSupPr>
                  <m:ctrlPr>
                    <w:rPr>
                      <w:rFonts w:ascii="Cambria Math" w:hAnsi="Cambria Math"/>
                      <w:i/>
                    </w:rPr>
                  </m:ctrlPr>
                </m:sSubSupPr>
                <m:e>
                  <m:r>
                    <w:rPr>
                      <w:rFonts w:ascii="Cambria Math" w:hAnsi="Cambria Math"/>
                      <w:color w:val="000000"/>
                    </w:rPr>
                    <m:t>VC</m:t>
                  </m:r>
                </m:e>
                <m:sub>
                  <m:r>
                    <w:rPr>
                      <w:rFonts w:ascii="Cambria Math" w:hAnsi="Cambria Math"/>
                    </w:rPr>
                    <m:t>j,q,m</m:t>
                  </m:r>
                </m:sub>
                <m:sup>
                  <m:r>
                    <w:rPr>
                      <w:rFonts w:ascii="Cambria Math" w:hAnsi="Cambria Math"/>
                    </w:rPr>
                    <m:t>ППП</m:t>
                  </m:r>
                </m:sup>
              </m:sSubSup>
            </m:oMath>
            <w:r w:rsidRPr="00272F96">
              <w:rPr>
                <w:color w:val="000000"/>
              </w:rPr>
              <w:t xml:space="preserve"> – </w:t>
            </w:r>
            <w:r w:rsidRPr="00272F96">
              <w:t xml:space="preserve">плановый объем потребления в ГТП потребления </w:t>
            </w:r>
            <w:r w:rsidRPr="00272F96">
              <w:rPr>
                <w:i/>
              </w:rPr>
              <w:t>q</w:t>
            </w:r>
            <w:r w:rsidRPr="00272F96">
              <w:t xml:space="preserve"> для участника оптового рынка </w:t>
            </w:r>
            <w:r w:rsidRPr="00272F96">
              <w:rPr>
                <w:i/>
              </w:rPr>
              <w:t>j</w:t>
            </w:r>
            <w:r w:rsidRPr="00272F96">
              <w:t xml:space="preserve">, сформированный за расчетный период </w:t>
            </w:r>
            <w:r w:rsidRPr="00272F96">
              <w:rPr>
                <w:i/>
              </w:rPr>
              <w:t>m</w:t>
            </w:r>
            <w:r w:rsidRPr="00272F96">
              <w:rPr>
                <w:color w:val="000000"/>
              </w:rPr>
              <w:t>, определенный в соответствии с формулой:</w:t>
            </w:r>
          </w:p>
          <w:p w14:paraId="7DA4F4D2" w14:textId="77777777" w:rsidR="004B54F4" w:rsidRPr="00272F96" w:rsidRDefault="004A0032" w:rsidP="00877A53">
            <w:pPr>
              <w:tabs>
                <w:tab w:val="left" w:pos="0"/>
              </w:tabs>
              <w:jc w:val="center"/>
              <w:rPr>
                <w:color w:val="000000"/>
              </w:rPr>
            </w:pPr>
            <m:oMath>
              <m:sSubSup>
                <m:sSubSupPr>
                  <m:ctrlPr>
                    <w:rPr>
                      <w:rFonts w:ascii="Cambria Math" w:hAnsi="Cambria Math"/>
                      <w:i/>
                    </w:rPr>
                  </m:ctrlPr>
                </m:sSubSupPr>
                <m:e>
                  <m:r>
                    <w:rPr>
                      <w:rFonts w:ascii="Cambria Math" w:hAnsi="Cambria Math"/>
                      <w:color w:val="000000"/>
                    </w:rPr>
                    <m:t>VC</m:t>
                  </m:r>
                </m:e>
                <m:sub>
                  <m:r>
                    <w:rPr>
                      <w:rFonts w:ascii="Cambria Math" w:hAnsi="Cambria Math"/>
                    </w:rPr>
                    <m:t>j,q,m</m:t>
                  </m:r>
                </m:sub>
                <m:sup>
                  <m:r>
                    <w:rPr>
                      <w:rFonts w:ascii="Cambria Math" w:hAnsi="Cambria Math"/>
                    </w:rPr>
                    <m:t>ППП</m:t>
                  </m:r>
                </m:sup>
              </m:sSubSup>
              <m:r>
                <w:rPr>
                  <w:rFonts w:ascii="Cambria Math" w:hAnsi="Cambria Math"/>
                </w:rPr>
                <m:t>=</m:t>
              </m:r>
              <m:nary>
                <m:naryPr>
                  <m:chr m:val="∑"/>
                  <m:supHide m:val="1"/>
                  <m:ctrlPr>
                    <w:rPr>
                      <w:rFonts w:ascii="Cambria Math" w:hAnsi="Cambria Math"/>
                      <w:i/>
                    </w:rPr>
                  </m:ctrlPr>
                </m:naryPr>
                <m:sub>
                  <m:r>
                    <w:rPr>
                      <w:rFonts w:ascii="Cambria Math" w:hAnsi="Cambria Math"/>
                    </w:rPr>
                    <m:t>h</m:t>
                  </m:r>
                  <m:r>
                    <w:rPr>
                      <w:rFonts w:ascii="Cambria Math" w:hAnsi="Cambria Math" w:cs="Cambria Math"/>
                    </w:rPr>
                    <m:t>∈</m:t>
                  </m:r>
                  <m:r>
                    <w:rPr>
                      <w:rFonts w:ascii="Cambria Math" w:hAnsi="Cambria Math"/>
                    </w:rPr>
                    <m:t>m</m:t>
                  </m:r>
                </m:sub>
                <m:sup/>
                <m:e>
                  <m:sSubSup>
                    <m:sSubSupPr>
                      <m:ctrlPr>
                        <w:rPr>
                          <w:rFonts w:ascii="Cambria Math" w:hAnsi="Cambria Math"/>
                          <w:i/>
                        </w:rPr>
                      </m:ctrlPr>
                    </m:sSubSupPr>
                    <m:e>
                      <m:r>
                        <w:rPr>
                          <w:rFonts w:ascii="Cambria Math" w:hAnsi="Cambria Math"/>
                          <w:color w:val="000000"/>
                        </w:rPr>
                        <m:t>VC</m:t>
                      </m:r>
                    </m:e>
                    <m:sub>
                      <m:r>
                        <w:rPr>
                          <w:rFonts w:ascii="Cambria Math" w:hAnsi="Cambria Math"/>
                        </w:rPr>
                        <m:t>j,q,h</m:t>
                      </m:r>
                    </m:sub>
                    <m:sup>
                      <m:r>
                        <w:rPr>
                          <w:rFonts w:ascii="Cambria Math" w:hAnsi="Cambria Math"/>
                        </w:rPr>
                        <m:t>ППП</m:t>
                      </m:r>
                    </m:sup>
                  </m:sSubSup>
                </m:e>
              </m:nary>
            </m:oMath>
            <w:r w:rsidR="004B54F4" w:rsidRPr="00272F96">
              <w:rPr>
                <w:position w:val="-30"/>
              </w:rPr>
              <w:t xml:space="preserve">, </w:t>
            </w:r>
          </w:p>
          <w:p w14:paraId="3C510C02" w14:textId="77777777" w:rsidR="004B54F4" w:rsidRPr="00272F96" w:rsidRDefault="004B54F4" w:rsidP="00877A53">
            <w:pPr>
              <w:ind w:left="403" w:hanging="426"/>
              <w:rPr>
                <w:color w:val="000000"/>
              </w:rPr>
            </w:pPr>
            <w:r w:rsidRPr="00272F96">
              <w:rPr>
                <w:color w:val="000000"/>
              </w:rPr>
              <w:t>где</w:t>
            </w:r>
            <w:r w:rsidRPr="00272F96">
              <w:rPr>
                <w:i/>
                <w:color w:val="000000"/>
              </w:rPr>
              <w:t xml:space="preserve"> </w:t>
            </w:r>
            <m:oMath>
              <m:sSubSup>
                <m:sSubSupPr>
                  <m:ctrlPr>
                    <w:rPr>
                      <w:rFonts w:ascii="Cambria Math" w:hAnsi="Cambria Math"/>
                      <w:i/>
                    </w:rPr>
                  </m:ctrlPr>
                </m:sSubSupPr>
                <m:e>
                  <m:r>
                    <w:rPr>
                      <w:rFonts w:ascii="Cambria Math" w:hAnsi="Cambria Math"/>
                      <w:color w:val="000000"/>
                    </w:rPr>
                    <m:t>VC</m:t>
                  </m:r>
                </m:e>
                <m:sub>
                  <m:r>
                    <w:rPr>
                      <w:rFonts w:ascii="Cambria Math" w:hAnsi="Cambria Math"/>
                    </w:rPr>
                    <m:t>j,q,h</m:t>
                  </m:r>
                </m:sub>
                <m:sup>
                  <m:r>
                    <w:rPr>
                      <w:rFonts w:ascii="Cambria Math" w:hAnsi="Cambria Math"/>
                    </w:rPr>
                    <m:t>ППП</m:t>
                  </m:r>
                </m:sup>
              </m:sSubSup>
            </m:oMath>
            <w:r w:rsidRPr="00272F96">
              <w:rPr>
                <w:bCs/>
                <w:i/>
              </w:rPr>
              <w:t xml:space="preserve"> – </w:t>
            </w:r>
            <w:r w:rsidRPr="00272F96">
              <w:t xml:space="preserve">плановый объем потребления в ГТП потребления </w:t>
            </w:r>
            <w:r w:rsidRPr="00272F96">
              <w:rPr>
                <w:i/>
              </w:rPr>
              <w:t>q</w:t>
            </w:r>
            <w:r w:rsidRPr="00272F96">
              <w:t xml:space="preserve"> для участника оптового рынка </w:t>
            </w:r>
            <w:r w:rsidRPr="00272F96">
              <w:rPr>
                <w:i/>
              </w:rPr>
              <w:t>j</w:t>
            </w:r>
            <w:r w:rsidRPr="00272F96">
              <w:t xml:space="preserve"> в час операционных суток </w:t>
            </w:r>
            <w:r w:rsidRPr="00272F96">
              <w:rPr>
                <w:i/>
              </w:rPr>
              <w:t xml:space="preserve">h, </w:t>
            </w:r>
            <w:r w:rsidRPr="00272F96">
              <w:t xml:space="preserve">определенный </w:t>
            </w:r>
            <w:r w:rsidRPr="00272F96">
              <w:rPr>
                <w:color w:val="000000"/>
              </w:rPr>
              <w:t xml:space="preserve">в соответствии с п. </w:t>
            </w:r>
            <w:r w:rsidRPr="00272F96">
              <w:t xml:space="preserve">10.2.1 настоящего </w:t>
            </w:r>
            <w:r w:rsidRPr="00272F96">
              <w:rPr>
                <w:color w:val="000000"/>
              </w:rPr>
              <w:t>Регламента;</w:t>
            </w:r>
          </w:p>
          <w:p w14:paraId="070ED1BB" w14:textId="42B33851" w:rsidR="004B54F4" w:rsidRPr="00272F96" w:rsidRDefault="004B54F4" w:rsidP="00C0110E">
            <w:pPr>
              <w:ind w:firstLine="599"/>
              <w:rPr>
                <w:color w:val="000000"/>
              </w:rPr>
            </w:pPr>
            <w:r w:rsidRPr="00272F96">
              <w:t>…</w:t>
            </w:r>
          </w:p>
        </w:tc>
      </w:tr>
      <w:tr w:rsidR="00474C25" w:rsidRPr="00272F96" w14:paraId="1134AE87" w14:textId="77777777" w:rsidTr="006017B7">
        <w:trPr>
          <w:trHeight w:val="435"/>
        </w:trPr>
        <w:tc>
          <w:tcPr>
            <w:tcW w:w="847" w:type="dxa"/>
            <w:vAlign w:val="center"/>
          </w:tcPr>
          <w:p w14:paraId="70D67E96" w14:textId="77777777" w:rsidR="00474C25" w:rsidRPr="00272F96" w:rsidRDefault="00A330F9">
            <w:pPr>
              <w:ind w:firstLine="0"/>
              <w:rPr>
                <w:b/>
                <w:lang w:eastAsia="en-US"/>
              </w:rPr>
            </w:pPr>
            <w:r w:rsidRPr="00272F96">
              <w:rPr>
                <w:b/>
                <w:lang w:eastAsia="en-US"/>
              </w:rPr>
              <w:t>13.1.4.1</w:t>
            </w:r>
          </w:p>
        </w:tc>
        <w:tc>
          <w:tcPr>
            <w:tcW w:w="6950" w:type="dxa"/>
            <w:gridSpan w:val="2"/>
          </w:tcPr>
          <w:p w14:paraId="6FC3359A" w14:textId="77777777" w:rsidR="00474C25" w:rsidRPr="00272F96" w:rsidRDefault="00A330F9">
            <w:pPr>
              <w:pStyle w:val="40"/>
              <w:numPr>
                <w:ilvl w:val="0"/>
                <w:numId w:val="0"/>
              </w:numPr>
              <w:spacing w:before="269" w:after="269"/>
              <w:ind w:firstLine="567"/>
            </w:pPr>
            <w:bookmarkStart w:id="35" w:name="_Toc898924222"/>
            <w:r w:rsidRPr="00272F96">
              <w:rPr>
                <w:color w:val="000000"/>
              </w:rPr>
              <w:t>13.1.4.1 Предварительная стоимость мощности, поставляемой участником оптового рынка по договорам КОМ и договорам КОМ НГО (в том числе по договорам КОМ в целях компенсации потерь и договорам КОМ НГО в целях компенсации потерь)</w:t>
            </w:r>
            <w:bookmarkEnd w:id="35"/>
          </w:p>
          <w:p w14:paraId="2EEC518D" w14:textId="77777777" w:rsidR="00474C25" w:rsidRPr="00272F96" w:rsidRDefault="00A330F9">
            <w:pPr>
              <w:spacing w:after="0"/>
              <w:ind w:left="120" w:firstLine="500"/>
            </w:pPr>
            <w:r w:rsidRPr="00272F96">
              <w:rPr>
                <w:color w:val="000000"/>
              </w:rPr>
              <w:t>…</w:t>
            </w:r>
          </w:p>
          <w:p w14:paraId="3B016AC2" w14:textId="77777777" w:rsidR="00474C25" w:rsidRPr="00272F96" w:rsidRDefault="00A330F9">
            <w:pPr>
              <w:spacing w:after="0"/>
              <w:ind w:left="120" w:firstLine="500"/>
            </w:pPr>
            <w:r w:rsidRPr="00272F96">
              <w:rPr>
                <w:color w:val="000000"/>
              </w:rPr>
              <w:t>В отношении ГТП генерации </w:t>
            </w:r>
            <w:r w:rsidRPr="00272F96">
              <w:rPr>
                <w:i/>
                <w:color w:val="000000"/>
              </w:rPr>
              <w:t>p </w:t>
            </w:r>
            <w:r w:rsidRPr="00272F96">
              <w:rPr>
                <w:color w:val="000000"/>
              </w:rPr>
              <w:t>участника оптового рынка </w:t>
            </w:r>
            <w:r w:rsidRPr="00272F96">
              <w:rPr>
                <w:i/>
                <w:color w:val="000000"/>
              </w:rPr>
              <w:t>i</w:t>
            </w:r>
            <w:r w:rsidRPr="00272F96">
              <w:rPr>
                <w:color w:val="000000"/>
              </w:rPr>
              <w:t xml:space="preserve"> – производителя электрической энергии (мощности), в отношении которого Правительством Российской Федерации принято решение о применении надбавки к цене на мощность в целях частичной компенсации стоимости мощности, поставленной с помощью генерирующим объектов, включенных в перечень генерирующих объектов тепловых электростанций, подлежащих модернизации (реконструкции) или строительству </w:t>
            </w:r>
            <w:r w:rsidRPr="00272F96">
              <w:rPr>
                <w:color w:val="000000"/>
                <w:highlight w:val="yellow"/>
              </w:rPr>
              <w:t>в неценовых зонах</w:t>
            </w:r>
            <w:r w:rsidRPr="00272F96">
              <w:rPr>
                <w:color w:val="000000"/>
              </w:rPr>
              <w:t xml:space="preserve">, утвержденный Правительством Российской Федерации (далее – перечень генерирующих объектов </w:t>
            </w:r>
            <w:r w:rsidRPr="00272F96">
              <w:rPr>
                <w:color w:val="000000"/>
                <w:highlight w:val="yellow"/>
              </w:rPr>
              <w:t>в неценовых зонах</w:t>
            </w:r>
            <w:r w:rsidRPr="00272F96">
              <w:rPr>
                <w:color w:val="000000"/>
              </w:rPr>
              <w:t>), и не принято решений о применении иных надбавок,</w:t>
            </w:r>
            <m:oMath>
              <m:r>
                <w:rPr>
                  <w:rFonts w:ascii="Cambria Math" w:hAnsi="Cambria Math"/>
                </w:rPr>
                <m:t xml:space="preserve"> </m:t>
              </m:r>
              <m:sSubSup>
                <m:sSubSupPr>
                  <m:ctrlPr>
                    <w:rPr>
                      <w:rFonts w:ascii="Cambria Math" w:hAnsi="Cambria Math"/>
                    </w:rPr>
                  </m:ctrlPr>
                </m:sSubSupPr>
                <m:e>
                  <m:r>
                    <w:rPr>
                      <w:rFonts w:ascii="Cambria Math" w:hAnsi="Cambria Math"/>
                    </w:rPr>
                    <m:t>Ц</m:t>
                  </m:r>
                </m:e>
                <m:sub>
                  <m:r>
                    <w:rPr>
                      <w:rFonts w:ascii="Cambria Math" w:hAnsi="Cambria Math"/>
                    </w:rPr>
                    <m:t>p,m,z</m:t>
                  </m:r>
                </m:sub>
                <m:sup>
                  <m:r>
                    <m:rPr>
                      <m:nor/>
                    </m:rPr>
                    <m:t>прод_КОМ</m:t>
                  </m:r>
                </m:sup>
              </m:sSubSup>
            </m:oMath>
            <w:r w:rsidRPr="00272F96">
              <w:rPr>
                <w:color w:val="000000"/>
              </w:rPr>
              <w:t xml:space="preserve"> определяется по формуле:</w:t>
            </w:r>
          </w:p>
          <w:p w14:paraId="40697AD4" w14:textId="1A68C1F9" w:rsidR="00474C25" w:rsidRPr="00272F96" w:rsidRDefault="004A0032">
            <w:pPr>
              <w:spacing w:after="0"/>
              <w:ind w:left="120" w:firstLine="500"/>
              <w:jc w:val="center"/>
            </w:pPr>
            <m:oMathPara>
              <m:oMathParaPr>
                <m:jc m:val="left"/>
              </m:oMathParaPr>
              <m:oMath>
                <m:sSubSup>
                  <m:sSubSupPr>
                    <m:ctrlPr>
                      <w:rPr>
                        <w:rFonts w:ascii="Cambria Math" w:hAnsi="Cambria Math"/>
                      </w:rPr>
                    </m:ctrlPr>
                  </m:sSubSupPr>
                  <m:e>
                    <m:r>
                      <w:rPr>
                        <w:rFonts w:ascii="Cambria Math" w:hAnsi="Cambria Math"/>
                      </w:rPr>
                      <m:t>Ц</m:t>
                    </m:r>
                  </m:e>
                  <m:sub>
                    <m:r>
                      <w:rPr>
                        <w:rFonts w:ascii="Cambria Math" w:hAnsi="Cambria Math"/>
                      </w:rPr>
                      <m:t>p,m,z</m:t>
                    </m:r>
                  </m:sub>
                  <m:sup>
                    <m:r>
                      <m:rPr>
                        <m:nor/>
                      </m:rPr>
                      <m:t>прод_КОМ</m:t>
                    </m:r>
                  </m:sup>
                </m:sSubSup>
                <m:r>
                  <w:rPr>
                    <w:rFonts w:ascii="Cambria Math" w:hAnsi="Cambria Math"/>
                  </w:rPr>
                  <m:t>=In</m:t>
                </m:r>
                <m:sSub>
                  <m:sSubPr>
                    <m:ctrlPr>
                      <w:rPr>
                        <w:rFonts w:ascii="Cambria Math" w:hAnsi="Cambria Math"/>
                      </w:rPr>
                    </m:ctrlPr>
                  </m:sSubPr>
                  <m:e>
                    <m:r>
                      <w:rPr>
                        <w:rFonts w:ascii="Cambria Math" w:hAnsi="Cambria Math"/>
                      </w:rPr>
                      <m:t>d</m:t>
                    </m:r>
                  </m:e>
                  <m:sub>
                    <m:r>
                      <w:rPr>
                        <w:rFonts w:ascii="Cambria Math" w:hAnsi="Cambria Math"/>
                      </w:rPr>
                      <m:t>X</m:t>
                    </m:r>
                  </m:sub>
                </m:sSub>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z,X</m:t>
                    </m:r>
                  </m:sub>
                  <m:sup>
                    <m:r>
                      <m:rPr>
                        <m:nor/>
                      </m:rPr>
                      <m:t>КОМ</m:t>
                    </m:r>
                  </m:sup>
                </m:sSubSup>
                <m:r>
                  <m:rPr>
                    <m:lit/>
                  </m:rP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i,m,z</m:t>
                    </m:r>
                  </m:sub>
                  <m:sup>
                    <m:r>
                      <m:rPr>
                        <m:nor/>
                      </m:rPr>
                      <m:t>надб_МодНЦЗ</m:t>
                    </m:r>
                  </m:sup>
                </m:sSubSup>
                <m:r>
                  <w:rPr>
                    <w:rFonts w:ascii="Cambria Math" w:hAnsi="Cambria Math"/>
                  </w:rPr>
                  <m:t>,</m:t>
                </m:r>
              </m:oMath>
            </m:oMathPara>
          </w:p>
          <w:p w14:paraId="2999F580" w14:textId="77777777" w:rsidR="00474C25" w:rsidRPr="00272F96" w:rsidRDefault="00474C25">
            <w:pPr>
              <w:spacing w:after="0"/>
              <w:ind w:left="120" w:firstLine="500"/>
              <w:rPr>
                <w:color w:val="000000"/>
              </w:rPr>
            </w:pPr>
          </w:p>
          <w:p w14:paraId="126C0B37" w14:textId="77777777" w:rsidR="00474C25" w:rsidRPr="00272F96" w:rsidRDefault="00474C25">
            <w:pPr>
              <w:spacing w:after="0"/>
              <w:ind w:left="120" w:firstLine="500"/>
              <w:rPr>
                <w:color w:val="000000"/>
              </w:rPr>
            </w:pPr>
          </w:p>
          <w:p w14:paraId="55F6FD0B" w14:textId="77777777" w:rsidR="00474C25" w:rsidRPr="00272F96" w:rsidRDefault="00A330F9">
            <w:pPr>
              <w:spacing w:after="0"/>
              <w:ind w:left="120" w:firstLine="500"/>
            </w:pPr>
            <w:r w:rsidRPr="00272F96">
              <w:rPr>
                <w:color w:val="000000"/>
              </w:rPr>
              <w:t>при этом величина надбавки </w:t>
            </w:r>
            <m:oMath>
              <m:sSubSup>
                <m:sSubSupPr>
                  <m:ctrlPr>
                    <w:rPr>
                      <w:rFonts w:ascii="Cambria Math" w:hAnsi="Cambria Math"/>
                    </w:rPr>
                  </m:ctrlPr>
                </m:sSubSupPr>
                <m:e>
                  <m:r>
                    <w:rPr>
                      <w:rFonts w:ascii="Cambria Math" w:hAnsi="Cambria Math"/>
                    </w:rPr>
                    <m:t>∆Ц</m:t>
                  </m:r>
                </m:e>
                <m:sub>
                  <m:r>
                    <w:rPr>
                      <w:rFonts w:ascii="Cambria Math" w:hAnsi="Cambria Math"/>
                    </w:rPr>
                    <m:t>i,m,z</m:t>
                  </m:r>
                </m:sub>
                <m:sup>
                  <m:r>
                    <m:rPr>
                      <m:nor/>
                    </m:rPr>
                    <m:t>надб_МодНЦЗ</m:t>
                  </m:r>
                </m:sup>
              </m:sSubSup>
            </m:oMath>
            <w:r w:rsidRPr="00272F96">
              <w:rPr>
                <w:color w:val="000000"/>
              </w:rPr>
              <w:t xml:space="preserve"> определяется в соответствии с формулой:</w:t>
            </w:r>
          </w:p>
          <w:p w14:paraId="7F567472" w14:textId="6F34B2F3" w:rsidR="00474C25" w:rsidRPr="00272F96" w:rsidRDefault="004A0032">
            <w:pPr>
              <w:spacing w:after="0"/>
              <w:ind w:left="120" w:firstLine="500"/>
              <w:jc w:val="center"/>
            </w:pPr>
            <m:oMathPara>
              <m:oMathParaPr>
                <m:jc m:val="center"/>
              </m:oMathParaPr>
              <m:oMath>
                <m:sSubSup>
                  <m:sSubSupPr>
                    <m:ctrlPr>
                      <w:rPr>
                        <w:rFonts w:ascii="Cambria Math" w:hAnsi="Cambria Math"/>
                      </w:rPr>
                    </m:ctrlPr>
                  </m:sSubSupPr>
                  <m:e>
                    <m:r>
                      <w:rPr>
                        <w:rFonts w:ascii="Cambria Math" w:hAnsi="Cambria Math"/>
                      </w:rPr>
                      <m:t>∆Ц</m:t>
                    </m:r>
                  </m:e>
                  <m:sub>
                    <m:r>
                      <w:rPr>
                        <w:rFonts w:ascii="Cambria Math" w:hAnsi="Cambria Math"/>
                      </w:rPr>
                      <m:t>i,m,z</m:t>
                    </m:r>
                  </m:sub>
                  <m:sup>
                    <m:r>
                      <m:rPr>
                        <m:nor/>
                      </m:rPr>
                      <m:t>надб_МодНЦЗ</m:t>
                    </m:r>
                  </m:sup>
                </m:sSub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S</m:t>
                        </m:r>
                      </m:e>
                      <m:sub>
                        <m:r>
                          <w:rPr>
                            <w:rFonts w:ascii="Cambria Math" w:hAnsi="Cambria Math"/>
                          </w:rPr>
                          <m:t>i,m,z</m:t>
                        </m:r>
                      </m:sub>
                      <m:sup>
                        <m:r>
                          <m:rPr>
                            <m:nor/>
                          </m:rPr>
                          <m:t>надб МодНЦЗ</m:t>
                        </m:r>
                      </m:sup>
                    </m:sSubSup>
                  </m:num>
                  <m:den>
                    <m:sSubSup>
                      <m:sSubSupPr>
                        <m:ctrlPr>
                          <w:rPr>
                            <w:rFonts w:ascii="Cambria Math" w:hAnsi="Cambria Math"/>
                          </w:rPr>
                        </m:ctrlPr>
                      </m:sSubSupPr>
                      <m:e>
                        <m:r>
                          <w:rPr>
                            <w:rFonts w:ascii="Cambria Math" w:hAnsi="Cambria Math"/>
                          </w:rPr>
                          <m:t>k</m:t>
                        </m:r>
                      </m:e>
                      <m:sub>
                        <m:r>
                          <w:rPr>
                            <w:rFonts w:ascii="Cambria Math" w:hAnsi="Cambria Math"/>
                          </w:rPr>
                          <m:t>m,z</m:t>
                        </m:r>
                      </m:sub>
                      <m:sup>
                        <m:r>
                          <m:rPr>
                            <m:nor/>
                          </m:rPr>
                          <m:t>сезон</m:t>
                        </m:r>
                      </m:sup>
                    </m:sSubSup>
                    <m:r>
                      <w:rPr>
                        <w:rFonts w:ascii="Cambria Math" w:hAnsi="Cambria Math"/>
                      </w:rPr>
                      <m:t>×</m:t>
                    </m:r>
                    <m:nary>
                      <m:naryPr>
                        <m:chr m:val="∑"/>
                        <m:limLoc m:val="subSup"/>
                        <m:supHide m:val="1"/>
                        <m:ctrlPr>
                          <w:rPr>
                            <w:rFonts w:ascii="Cambria Math" w:hAnsi="Cambria Math"/>
                          </w:rPr>
                        </m:ctrlPr>
                      </m:naryPr>
                      <m:sub>
                        <m:r>
                          <w:rPr>
                            <w:rFonts w:ascii="Cambria Math" w:hAnsi="Cambria Math"/>
                          </w:rPr>
                          <m:t>p∈i</m:t>
                        </m:r>
                      </m:sub>
                      <m:sup/>
                      <m:e>
                        <m:sSubSup>
                          <m:sSubSupPr>
                            <m:ctrlPr>
                              <w:rPr>
                                <w:rFonts w:ascii="Cambria Math" w:hAnsi="Cambria Math"/>
                              </w:rPr>
                            </m:ctrlPr>
                          </m:sSubSupPr>
                          <m:e>
                            <m:r>
                              <w:rPr>
                                <w:rFonts w:ascii="Cambria Math" w:hAnsi="Cambria Math"/>
                              </w:rPr>
                              <m:t>N</m:t>
                            </m:r>
                          </m:e>
                          <m:sub>
                            <m:r>
                              <w:rPr>
                                <w:rFonts w:ascii="Cambria Math" w:hAnsi="Cambria Math"/>
                              </w:rPr>
                              <m:t>p,i,m,z</m:t>
                            </m:r>
                          </m:sub>
                          <m:sup>
                            <m:r>
                              <m:rPr>
                                <m:nor/>
                              </m:rPr>
                              <m:t>прод_КОМ</m:t>
                            </m:r>
                          </m:sup>
                        </m:sSubSup>
                      </m:e>
                    </m:nary>
                  </m:den>
                </m:f>
                <m:r>
                  <w:rPr>
                    <w:rFonts w:ascii="Cambria Math" w:hAnsi="Cambria Math"/>
                  </w:rPr>
                  <m:t>,</m:t>
                </m:r>
              </m:oMath>
            </m:oMathPara>
          </w:p>
          <w:p w14:paraId="32BE375F" w14:textId="77777777" w:rsidR="00474C25" w:rsidRPr="00272F96" w:rsidRDefault="00A330F9" w:rsidP="00C0110E">
            <w:pPr>
              <w:spacing w:after="0"/>
              <w:ind w:left="120" w:firstLine="0"/>
            </w:pPr>
            <w:r w:rsidRPr="00272F96">
              <w:rPr>
                <w:color w:val="000000"/>
              </w:rPr>
              <w:t>где </w:t>
            </w:r>
            <m:oMath>
              <m:sSubSup>
                <m:sSubSupPr>
                  <m:ctrlPr>
                    <w:rPr>
                      <w:rFonts w:ascii="Cambria Math" w:hAnsi="Cambria Math"/>
                    </w:rPr>
                  </m:ctrlPr>
                </m:sSubSupPr>
                <m:e>
                  <m:r>
                    <w:rPr>
                      <w:rFonts w:ascii="Cambria Math" w:hAnsi="Cambria Math"/>
                    </w:rPr>
                    <m:t>S</m:t>
                  </m:r>
                </m:e>
                <m:sub>
                  <m:r>
                    <w:rPr>
                      <w:rFonts w:ascii="Cambria Math" w:hAnsi="Cambria Math"/>
                    </w:rPr>
                    <m:t>i,m,z</m:t>
                  </m:r>
                </m:sub>
                <m:sup>
                  <m:r>
                    <m:rPr>
                      <m:nor/>
                    </m:rPr>
                    <m:t>надб МодНЦЗ</m:t>
                  </m:r>
                </m:sup>
              </m:sSubSup>
            </m:oMath>
            <w:r w:rsidRPr="00272F96">
              <w:rPr>
                <w:color w:val="000000"/>
              </w:rPr>
              <w:t xml:space="preserve"> – размер средств, учитываемый в отношении участника оптового рынка </w:t>
            </w:r>
            <w:r w:rsidRPr="00272F96">
              <w:rPr>
                <w:i/>
                <w:color w:val="000000"/>
              </w:rPr>
              <w:t>i</w:t>
            </w:r>
            <w:r w:rsidRPr="00272F96">
              <w:rPr>
                <w:color w:val="000000"/>
              </w:rPr>
              <w:t xml:space="preserve"> – производителя электрической энергии (мощности), в отношении которого Правительством Российской Федерации принято решение о применении надбавки к цене на мощность в целях частичной компенсации стоимости мощности, поставленной с помощью генерирующим объектов, включенных в перечень генерирующих объектов </w:t>
            </w:r>
            <w:r w:rsidRPr="00272F96">
              <w:rPr>
                <w:color w:val="000000"/>
                <w:highlight w:val="yellow"/>
              </w:rPr>
              <w:t>в неценовых зонах</w:t>
            </w:r>
            <w:r w:rsidRPr="00272F96">
              <w:rPr>
                <w:color w:val="000000"/>
              </w:rPr>
              <w:t>, определяемый по формуле:</w:t>
            </w:r>
          </w:p>
          <w:p w14:paraId="465EF806" w14:textId="77777777" w:rsidR="00474C25" w:rsidRPr="00272F96" w:rsidRDefault="004A0032">
            <w:pPr>
              <w:spacing w:after="0"/>
              <w:ind w:left="120" w:firstLine="500"/>
              <w:jc w:val="center"/>
            </w:pPr>
            <m:oMathPara>
              <m:oMathParaPr>
                <m:jc m:val="left"/>
              </m:oMathParaPr>
              <m:oMath>
                <m:sSubSup>
                  <m:sSubSupPr>
                    <m:ctrlPr>
                      <w:rPr>
                        <w:rFonts w:ascii="Cambria Math" w:hAnsi="Cambria Math"/>
                      </w:rPr>
                    </m:ctrlPr>
                  </m:sSubSupPr>
                  <m:e>
                    <m:r>
                      <w:rPr>
                        <w:rFonts w:ascii="Cambria Math" w:hAnsi="Cambria Math"/>
                      </w:rPr>
                      <m:t>S</m:t>
                    </m:r>
                  </m:e>
                  <m:sub>
                    <m:r>
                      <w:rPr>
                        <w:rFonts w:ascii="Cambria Math" w:hAnsi="Cambria Math"/>
                      </w:rPr>
                      <m:t>i,m,z</m:t>
                    </m:r>
                  </m:sub>
                  <m:sup>
                    <m:r>
                      <m:rPr>
                        <m:nor/>
                      </m:rPr>
                      <m:t>надб МодНЦЗ</m:t>
                    </m:r>
                  </m:sup>
                </m:sSubSup>
                <m:r>
                  <w:rPr>
                    <w:rFonts w:ascii="Cambria Math" w:hAnsi="Cambria Math"/>
                  </w:rPr>
                  <m:t>=</m:t>
                </m:r>
                <m:sSubSup>
                  <m:sSubSupPr>
                    <m:ctrlPr>
                      <w:rPr>
                        <w:rFonts w:ascii="Cambria Math" w:hAnsi="Cambria Math"/>
                      </w:rPr>
                    </m:ctrlPr>
                  </m:sSubSupPr>
                  <m:e>
                    <m:r>
                      <w:rPr>
                        <w:rFonts w:ascii="Cambria Math" w:hAnsi="Cambria Math"/>
                      </w:rPr>
                      <m:t>S</m:t>
                    </m:r>
                  </m:e>
                  <m:sub>
                    <m:r>
                      <w:rPr>
                        <w:rFonts w:ascii="Cambria Math" w:hAnsi="Cambria Math"/>
                      </w:rPr>
                      <m:t>i,m</m:t>
                    </m:r>
                  </m:sub>
                  <m:sup>
                    <m:r>
                      <m:rPr>
                        <m:nor/>
                      </m:rPr>
                      <m:t>надб МодНЦЗ</m:t>
                    </m:r>
                  </m:sup>
                </m:sSub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P</m:t>
                        </m:r>
                      </m:e>
                      <m:sub>
                        <m:r>
                          <w:rPr>
                            <w:rFonts w:ascii="Cambria Math" w:hAnsi="Cambria Math"/>
                          </w:rPr>
                          <m:t>m,z</m:t>
                        </m:r>
                      </m:sub>
                      <m:sup>
                        <m:r>
                          <w:rPr>
                            <w:rFonts w:ascii="Cambria Math" w:hAnsi="Cambria Math"/>
                          </w:rPr>
                          <m:t>ЦЗ</m:t>
                        </m:r>
                      </m:sup>
                    </m:sSubSup>
                  </m:num>
                  <m:den>
                    <m:nary>
                      <m:naryPr>
                        <m:chr m:val="∑"/>
                        <m:limLoc m:val="subSup"/>
                        <m:supHide m:val="1"/>
                        <m:ctrlPr>
                          <w:rPr>
                            <w:rFonts w:ascii="Cambria Math" w:hAnsi="Cambria Math"/>
                          </w:rPr>
                        </m:ctrlPr>
                      </m:naryPr>
                      <m:sub>
                        <m:r>
                          <w:rPr>
                            <w:rFonts w:ascii="Cambria Math" w:hAnsi="Cambria Math"/>
                          </w:rPr>
                          <m:t>z</m:t>
                        </m:r>
                      </m:sub>
                      <m:sup/>
                      <m:e>
                        <m:sSubSup>
                          <m:sSubSupPr>
                            <m:ctrlPr>
                              <w:rPr>
                                <w:rFonts w:ascii="Cambria Math" w:hAnsi="Cambria Math"/>
                              </w:rPr>
                            </m:ctrlPr>
                          </m:sSubSupPr>
                          <m:e>
                            <m:r>
                              <w:rPr>
                                <w:rFonts w:ascii="Cambria Math" w:hAnsi="Cambria Math"/>
                              </w:rPr>
                              <m:t>P</m:t>
                            </m:r>
                          </m:e>
                          <m:sub>
                            <m:r>
                              <w:rPr>
                                <w:rFonts w:ascii="Cambria Math" w:hAnsi="Cambria Math"/>
                              </w:rPr>
                              <m:t>m,z</m:t>
                            </m:r>
                          </m:sub>
                          <m:sup>
                            <m:r>
                              <w:rPr>
                                <w:rFonts w:ascii="Cambria Math" w:hAnsi="Cambria Math"/>
                              </w:rPr>
                              <m:t>ЦЗ</m:t>
                            </m:r>
                          </m:sup>
                        </m:sSubSup>
                      </m:e>
                    </m:nary>
                  </m:den>
                </m:f>
                <m:r>
                  <w:rPr>
                    <w:rFonts w:ascii="Cambria Math" w:hAnsi="Cambria Math"/>
                  </w:rPr>
                  <m:t>,</m:t>
                </m:r>
              </m:oMath>
            </m:oMathPara>
          </w:p>
          <w:p w14:paraId="445DE714" w14:textId="77777777" w:rsidR="00474C25" w:rsidRPr="00272F96" w:rsidRDefault="00A330F9">
            <w:pPr>
              <w:spacing w:after="0"/>
              <w:ind w:left="120" w:firstLine="500"/>
            </w:pPr>
            <w:r w:rsidRPr="00272F96">
              <w:rPr>
                <w:color w:val="000000"/>
              </w:rPr>
              <w:t>где </w:t>
            </w:r>
            <m:oMath>
              <m:sSubSup>
                <m:sSubSupPr>
                  <m:ctrlPr>
                    <w:rPr>
                      <w:rFonts w:ascii="Cambria Math" w:hAnsi="Cambria Math"/>
                    </w:rPr>
                  </m:ctrlPr>
                </m:sSubSupPr>
                <m:e>
                  <m:r>
                    <w:rPr>
                      <w:rFonts w:ascii="Cambria Math" w:hAnsi="Cambria Math"/>
                    </w:rPr>
                    <m:t>S</m:t>
                  </m:r>
                </m:e>
                <m:sub>
                  <m:r>
                    <w:rPr>
                      <w:rFonts w:ascii="Cambria Math" w:hAnsi="Cambria Math"/>
                    </w:rPr>
                    <m:t>i,m</m:t>
                  </m:r>
                </m:sub>
                <m:sup>
                  <m:r>
                    <m:rPr>
                      <m:nor/>
                    </m:rPr>
                    <m:t>надб МодНЦЗ</m:t>
                  </m:r>
                </m:sup>
              </m:sSubSup>
            </m:oMath>
            <w:r w:rsidRPr="00272F96">
              <w:rPr>
                <w:color w:val="000000"/>
              </w:rPr>
              <w:t xml:space="preserve"> – размер средств, учитываемый в отношении участника оптового рынка </w:t>
            </w:r>
            <w:r w:rsidRPr="00272F96">
              <w:rPr>
                <w:i/>
                <w:color w:val="000000"/>
              </w:rPr>
              <w:t>i</w:t>
            </w:r>
            <w:r w:rsidRPr="00272F96">
              <w:rPr>
                <w:color w:val="000000"/>
              </w:rPr>
              <w:t xml:space="preserve"> – производителя электрической энергии (мощности), в отношении которого Правительством Российской Федерации принято решение о применении надбавки к цене на мощность в целях частичной компенсации стоимости мощности, поставленной с помощью генерирующим объектов, включенных в перечень генерирующих объектов </w:t>
            </w:r>
            <w:r w:rsidRPr="00272F96">
              <w:rPr>
                <w:color w:val="000000"/>
                <w:highlight w:val="yellow"/>
              </w:rPr>
              <w:t>в неценовых зонах</w:t>
            </w:r>
            <w:r w:rsidRPr="00272F96">
              <w:rPr>
                <w:color w:val="000000"/>
              </w:rPr>
              <w:t xml:space="preserve">, и определяемый в соответствии с пунктом </w:t>
            </w:r>
            <w:r w:rsidRPr="00272F96">
              <w:rPr>
                <w:color w:val="000000"/>
                <w:highlight w:val="yellow"/>
              </w:rPr>
              <w:t>15.6.10 </w:t>
            </w:r>
            <w:r w:rsidRPr="00272F96">
              <w:rPr>
                <w:i/>
                <w:color w:val="000000"/>
                <w:highlight w:val="yellow"/>
              </w:rPr>
              <w:t>Регламента функционирования участников оптового рынка на территории неценовых зон</w:t>
            </w:r>
            <w:r w:rsidRPr="00272F96">
              <w:rPr>
                <w:color w:val="000000"/>
                <w:highlight w:val="yellow"/>
              </w:rPr>
              <w:t xml:space="preserve"> (Приложение № 14 к </w:t>
            </w:r>
            <w:r w:rsidRPr="00272F96">
              <w:rPr>
                <w:i/>
                <w:color w:val="000000"/>
                <w:highlight w:val="yellow"/>
              </w:rPr>
              <w:t>Договору о присоединении к торговой системе оптового рынка</w:t>
            </w:r>
            <w:r w:rsidRPr="00272F96">
              <w:rPr>
                <w:color w:val="000000"/>
                <w:highlight w:val="yellow"/>
              </w:rPr>
              <w:t>)</w:t>
            </w:r>
            <w:r w:rsidRPr="00272F96">
              <w:rPr>
                <w:color w:val="000000"/>
              </w:rPr>
              <w:t>;</w:t>
            </w:r>
          </w:p>
          <w:p w14:paraId="6176CF7E" w14:textId="77777777" w:rsidR="00474C25" w:rsidRPr="00272F96" w:rsidRDefault="004A0032">
            <w:pPr>
              <w:spacing w:after="0"/>
              <w:ind w:left="120" w:firstLine="500"/>
            </w:pPr>
            <m:oMath>
              <m:sSubSup>
                <m:sSubSupPr>
                  <m:ctrlPr>
                    <w:rPr>
                      <w:rFonts w:ascii="Cambria Math" w:hAnsi="Cambria Math"/>
                    </w:rPr>
                  </m:ctrlPr>
                </m:sSubSupPr>
                <m:e>
                  <m:r>
                    <w:rPr>
                      <w:rFonts w:ascii="Cambria Math" w:hAnsi="Cambria Math"/>
                    </w:rPr>
                    <m:t>P</m:t>
                  </m:r>
                </m:e>
                <m:sub>
                  <m:r>
                    <w:rPr>
                      <w:rFonts w:ascii="Cambria Math" w:hAnsi="Cambria Math"/>
                    </w:rPr>
                    <m:t>m,z</m:t>
                  </m:r>
                </m:sub>
                <m:sup>
                  <m:r>
                    <w:rPr>
                      <w:rFonts w:ascii="Cambria Math" w:hAnsi="Cambria Math"/>
                    </w:rPr>
                    <m:t>ЦЗ</m:t>
                  </m:r>
                </m:sup>
              </m:sSubSup>
            </m:oMath>
            <w:r w:rsidR="00A330F9" w:rsidRPr="00272F96">
              <w:rPr>
                <w:color w:val="000000"/>
              </w:rPr>
              <w:t xml:space="preserve">– </w:t>
            </w:r>
            <w:r w:rsidR="00A330F9" w:rsidRPr="00272F96">
              <w:rPr>
                <w:color w:val="000000"/>
                <w:highlight w:val="yellow"/>
              </w:rPr>
              <w:t>величина, определяемая в соответствии с настоящим пунктом Регламента</w:t>
            </w:r>
            <w:r w:rsidR="00A330F9" w:rsidRPr="00272F96">
              <w:rPr>
                <w:color w:val="000000"/>
              </w:rPr>
              <w:t>.</w:t>
            </w:r>
          </w:p>
          <w:p w14:paraId="2602FDD3" w14:textId="77777777" w:rsidR="00474C25" w:rsidRPr="00272F96" w:rsidRDefault="00474C25">
            <w:pPr>
              <w:spacing w:after="0"/>
              <w:ind w:left="120" w:firstLine="500"/>
              <w:rPr>
                <w:color w:val="000000"/>
              </w:rPr>
            </w:pPr>
          </w:p>
          <w:p w14:paraId="5BD05474" w14:textId="77777777" w:rsidR="00474C25" w:rsidRPr="00272F96" w:rsidRDefault="00474C25">
            <w:pPr>
              <w:spacing w:after="0"/>
              <w:ind w:left="120" w:firstLine="500"/>
              <w:rPr>
                <w:color w:val="000000"/>
              </w:rPr>
            </w:pPr>
          </w:p>
          <w:p w14:paraId="6244C6F2" w14:textId="77777777" w:rsidR="00474C25" w:rsidRPr="00272F96" w:rsidRDefault="00474C25">
            <w:pPr>
              <w:spacing w:after="0"/>
              <w:ind w:left="120" w:firstLine="500"/>
              <w:rPr>
                <w:color w:val="000000"/>
              </w:rPr>
            </w:pPr>
          </w:p>
          <w:p w14:paraId="039125D5" w14:textId="77777777" w:rsidR="00474C25" w:rsidRPr="00272F96" w:rsidRDefault="00A330F9">
            <w:pPr>
              <w:spacing w:after="0"/>
              <w:ind w:left="120" w:firstLine="500"/>
            </w:pPr>
            <w:r w:rsidRPr="00272F96">
              <w:rPr>
                <w:color w:val="000000"/>
              </w:rPr>
              <w:t>…</w:t>
            </w:r>
          </w:p>
          <w:p w14:paraId="72650FC7" w14:textId="77777777" w:rsidR="00474C25" w:rsidRPr="00272F96" w:rsidRDefault="00A330F9">
            <w:pPr>
              <w:spacing w:after="0"/>
              <w:ind w:left="120" w:firstLine="500"/>
            </w:pPr>
            <w:r w:rsidRPr="00272F96">
              <w:rPr>
                <w:color w:val="000000"/>
              </w:rPr>
              <w:t>В отношении ГТП генерации </w:t>
            </w:r>
            <w:r w:rsidRPr="00272F96">
              <w:rPr>
                <w:i/>
                <w:color w:val="000000"/>
              </w:rPr>
              <w:t>p </w:t>
            </w:r>
            <w:r w:rsidRPr="00272F96">
              <w:rPr>
                <w:color w:val="000000"/>
              </w:rPr>
              <w:t>участника оптового рынка</w:t>
            </w:r>
            <w:r w:rsidRPr="00272F96">
              <w:rPr>
                <w:i/>
                <w:color w:val="000000"/>
              </w:rPr>
              <w:t> i</w:t>
            </w:r>
            <w:r w:rsidRPr="00272F96">
              <w:rPr>
                <w:color w:val="000000"/>
              </w:rPr>
              <w:t>, являющегося в соответствии с распоряжением Правительства Российской Федерации субъектом оптового рынка – производителем электрической энергии (мощности), к цене на мощность которого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w:t>
            </w:r>
            <m:oMath>
              <m:sSubSup>
                <m:sSubSupPr>
                  <m:ctrlPr>
                    <w:rPr>
                      <w:rFonts w:ascii="Cambria Math" w:hAnsi="Cambria Math"/>
                    </w:rPr>
                  </m:ctrlPr>
                </m:sSubSupPr>
                <m:e>
                  <m:r>
                    <w:rPr>
                      <w:rFonts w:ascii="Cambria Math" w:hAnsi="Cambria Math"/>
                    </w:rPr>
                    <m:t>Ц</m:t>
                  </m:r>
                </m:e>
                <m:sub>
                  <m:r>
                    <w:rPr>
                      <w:rFonts w:ascii="Cambria Math" w:hAnsi="Cambria Math"/>
                    </w:rPr>
                    <m:t>p,m,z</m:t>
                  </m:r>
                </m:sub>
                <m:sup>
                  <m:r>
                    <w:rPr>
                      <w:rFonts w:ascii="Cambria Math" w:hAnsi="Cambria Math"/>
                    </w:rPr>
                    <m:t>прод</m:t>
                  </m:r>
                  <m:r>
                    <m:rPr>
                      <m:lit/>
                    </m:rPr>
                    <w:rPr>
                      <w:rFonts w:ascii="Cambria Math" w:hAnsi="Cambria Math"/>
                    </w:rPr>
                    <m:t>_КОМ</m:t>
                  </m:r>
                </m:sup>
              </m:sSubSup>
            </m:oMath>
            <w:r w:rsidRPr="00272F96">
              <w:rPr>
                <w:color w:val="000000"/>
              </w:rPr>
              <w:t xml:space="preserve"> определяется по формуле:</w:t>
            </w:r>
          </w:p>
          <w:p w14:paraId="2A1B365D" w14:textId="77777777" w:rsidR="00474C25" w:rsidRPr="00272F96" w:rsidRDefault="004A0032">
            <w:pPr>
              <w:spacing w:after="0"/>
              <w:ind w:left="120" w:firstLine="500"/>
              <w:jc w:val="center"/>
            </w:pPr>
            <m:oMath>
              <m:sSubSup>
                <m:sSubSupPr>
                  <m:ctrlPr>
                    <w:rPr>
                      <w:rFonts w:ascii="Cambria Math" w:hAnsi="Cambria Math"/>
                    </w:rPr>
                  </m:ctrlPr>
                </m:sSubSupPr>
                <m:e>
                  <m:r>
                    <w:rPr>
                      <w:rFonts w:ascii="Cambria Math" w:hAnsi="Cambria Math"/>
                    </w:rPr>
                    <m:t>Ц</m:t>
                  </m:r>
                </m:e>
                <m:sub>
                  <m:r>
                    <w:rPr>
                      <w:rFonts w:ascii="Cambria Math" w:hAnsi="Cambria Math"/>
                    </w:rPr>
                    <m:t>p,m,z</m:t>
                  </m:r>
                </m:sub>
                <m:sup>
                  <m:r>
                    <w:rPr>
                      <w:rFonts w:ascii="Cambria Math" w:hAnsi="Cambria Math"/>
                    </w:rPr>
                    <m:t>прод</m:t>
                  </m:r>
                  <m:r>
                    <m:rPr>
                      <m:lit/>
                    </m:rPr>
                    <w:rPr>
                      <w:rFonts w:ascii="Cambria Math" w:hAnsi="Cambria Math"/>
                    </w:rPr>
                    <m:t>_КОМ</m:t>
                  </m:r>
                </m:sup>
              </m:sSubSup>
              <m:r>
                <w:rPr>
                  <w:rFonts w:ascii="Cambria Math" w:hAnsi="Cambria Math"/>
                </w:rPr>
                <m:t>=In</m:t>
              </m:r>
              <m:sSub>
                <m:sSubPr>
                  <m:ctrlPr>
                    <w:rPr>
                      <w:rFonts w:ascii="Cambria Math" w:hAnsi="Cambria Math"/>
                    </w:rPr>
                  </m:ctrlPr>
                </m:sSubPr>
                <m:e>
                  <m:r>
                    <w:rPr>
                      <w:rFonts w:ascii="Cambria Math" w:hAnsi="Cambria Math"/>
                    </w:rPr>
                    <m:t>d</m:t>
                  </m:r>
                </m:e>
                <m:sub>
                  <m:r>
                    <w:rPr>
                      <w:rFonts w:ascii="Cambria Math" w:hAnsi="Cambria Math"/>
                    </w:rPr>
                    <m:t>Х</m:t>
                  </m:r>
                </m:sub>
              </m:sSub>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z,X</m:t>
                  </m:r>
                </m:sub>
                <m:sup>
                  <m:r>
                    <w:rPr>
                      <w:rFonts w:ascii="Cambria Math" w:hAnsi="Cambria Math"/>
                    </w:rPr>
                    <m:t>КОМ</m:t>
                  </m:r>
                </m:sup>
              </m:sSubSup>
              <m:r>
                <m:rPr>
                  <m:lit/>
                </m:rPr>
                <w:rPr>
                  <w:rFonts w:ascii="Cambria Math" w:hAnsi="Cambria Math"/>
                </w:rPr>
                <m:t>+</m:t>
              </m:r>
              <m:r>
                <m:rPr>
                  <m:sty m:val="p"/>
                </m:rPr>
                <w:rPr>
                  <w:rFonts w:ascii="Cambria Math" w:hAnsi="Cambria Math"/>
                </w:rPr>
                <m:t>Δ</m:t>
              </m:r>
              <m:sSubSup>
                <m:sSubSupPr>
                  <m:ctrlPr>
                    <w:rPr>
                      <w:rFonts w:ascii="Cambria Math" w:hAnsi="Cambria Math"/>
                    </w:rPr>
                  </m:ctrlPr>
                </m:sSubSupPr>
                <m:e>
                  <m:r>
                    <w:rPr>
                      <w:rFonts w:ascii="Cambria Math" w:hAnsi="Cambria Math"/>
                    </w:rPr>
                    <m:t>Ц</m:t>
                  </m:r>
                </m:e>
                <m:sub>
                  <m:r>
                    <w:rPr>
                      <w:rFonts w:ascii="Cambria Math" w:hAnsi="Cambria Math"/>
                    </w:rPr>
                    <m:t>m,z</m:t>
                  </m:r>
                </m:sub>
                <m:sup>
                  <m:r>
                    <w:rPr>
                      <w:rFonts w:ascii="Cambria Math" w:hAnsi="Cambria Math"/>
                    </w:rPr>
                    <m:t>надб</m:t>
                  </m:r>
                  <m:r>
                    <m:rPr>
                      <m:lit/>
                    </m:rPr>
                    <w:rPr>
                      <w:rFonts w:ascii="Cambria Math" w:hAnsi="Cambria Math"/>
                    </w:rPr>
                    <m:t>_ДФО</m:t>
                  </m:r>
                </m:sup>
              </m:sSubSup>
            </m:oMath>
            <w:r w:rsidR="00A330F9" w:rsidRPr="00272F96">
              <w:rPr>
                <w:color w:val="000000"/>
              </w:rPr>
              <w:t>,</w:t>
            </w:r>
          </w:p>
          <w:p w14:paraId="71014501" w14:textId="77777777" w:rsidR="00474C25" w:rsidRPr="00272F96" w:rsidRDefault="00A330F9">
            <w:pPr>
              <w:spacing w:after="0"/>
              <w:ind w:left="120" w:firstLine="500"/>
            </w:pPr>
            <w:r w:rsidRPr="00272F96">
              <w:rPr>
                <w:color w:val="000000"/>
              </w:rPr>
              <w:t>при этом если указанный участник оптового рынка </w:t>
            </w:r>
            <w:r w:rsidRPr="00272F96">
              <w:rPr>
                <w:i/>
                <w:color w:val="000000"/>
              </w:rPr>
              <w:t>i</w:t>
            </w:r>
            <w:r w:rsidRPr="00272F96">
              <w:rPr>
                <w:color w:val="000000"/>
              </w:rPr>
              <w:t xml:space="preserve"> также является производителем электрической энергии (мощности), в отношении которого Правительством Российской Федерации принято решение о применении надбавки к цене на мощность в целях частичной компенсации стоимости мощности, поставленной с помощью генерирующих объектов, включенных в перечень генерирующих объектов </w:t>
            </w:r>
            <w:r w:rsidRPr="00272F96">
              <w:rPr>
                <w:color w:val="000000"/>
                <w:highlight w:val="yellow"/>
              </w:rPr>
              <w:t>в неценовых зонах</w:t>
            </w:r>
            <w:r w:rsidRPr="00272F96">
              <w:rPr>
                <w:color w:val="000000"/>
              </w:rPr>
              <w:t>, то </w:t>
            </w:r>
            <m:oMath>
              <m:sSubSup>
                <m:sSubSupPr>
                  <m:ctrlPr>
                    <w:rPr>
                      <w:rFonts w:ascii="Cambria Math" w:hAnsi="Cambria Math"/>
                    </w:rPr>
                  </m:ctrlPr>
                </m:sSubSupPr>
                <m:e>
                  <m:r>
                    <w:rPr>
                      <w:rFonts w:ascii="Cambria Math" w:hAnsi="Cambria Math"/>
                    </w:rPr>
                    <m:t>Ц</m:t>
                  </m:r>
                </m:e>
                <m:sub>
                  <m:r>
                    <w:rPr>
                      <w:rFonts w:ascii="Cambria Math" w:hAnsi="Cambria Math"/>
                    </w:rPr>
                    <m:t>p,m,z</m:t>
                  </m:r>
                </m:sub>
                <m:sup>
                  <m:r>
                    <w:rPr>
                      <w:rFonts w:ascii="Cambria Math" w:hAnsi="Cambria Math"/>
                    </w:rPr>
                    <m:t>прод</m:t>
                  </m:r>
                  <m:r>
                    <m:rPr>
                      <m:lit/>
                    </m:rPr>
                    <w:rPr>
                      <w:rFonts w:ascii="Cambria Math" w:hAnsi="Cambria Math"/>
                    </w:rPr>
                    <m:t>_КОМ</m:t>
                  </m:r>
                </m:sup>
              </m:sSubSup>
            </m:oMath>
            <w:r w:rsidRPr="00272F96">
              <w:rPr>
                <w:color w:val="000000"/>
              </w:rPr>
              <w:t xml:space="preserve"> определяется по формуле:</w:t>
            </w:r>
          </w:p>
          <w:p w14:paraId="58C1328B" w14:textId="7EC57C88" w:rsidR="00474C25" w:rsidRPr="00272F96" w:rsidRDefault="004A0032">
            <w:pPr>
              <w:spacing w:after="0"/>
              <w:ind w:left="120" w:firstLine="500"/>
              <w:jc w:val="center"/>
            </w:pPr>
            <m:oMathPara>
              <m:oMath>
                <m:sSubSup>
                  <m:sSubSupPr>
                    <m:ctrlPr>
                      <w:rPr>
                        <w:rFonts w:ascii="Cambria Math" w:hAnsi="Cambria Math"/>
                      </w:rPr>
                    </m:ctrlPr>
                  </m:sSubSupPr>
                  <m:e>
                    <m:r>
                      <w:rPr>
                        <w:rFonts w:ascii="Cambria Math" w:hAnsi="Cambria Math"/>
                      </w:rPr>
                      <m:t>Ц</m:t>
                    </m:r>
                  </m:e>
                  <m:sub>
                    <m:r>
                      <w:rPr>
                        <w:rFonts w:ascii="Cambria Math" w:hAnsi="Cambria Math"/>
                      </w:rPr>
                      <m:t>p,m,z</m:t>
                    </m:r>
                  </m:sub>
                  <m:sup>
                    <m:r>
                      <m:rPr>
                        <m:nor/>
                      </m:rPr>
                      <m:t>прод_КОМ</m:t>
                    </m:r>
                  </m:sup>
                </m:sSubSup>
                <m:r>
                  <w:rPr>
                    <w:rFonts w:ascii="Cambria Math" w:hAnsi="Cambria Math"/>
                  </w:rPr>
                  <m:t>=In</m:t>
                </m:r>
                <m:sSub>
                  <m:sSubPr>
                    <m:ctrlPr>
                      <w:rPr>
                        <w:rFonts w:ascii="Cambria Math" w:hAnsi="Cambria Math"/>
                      </w:rPr>
                    </m:ctrlPr>
                  </m:sSubPr>
                  <m:e>
                    <m:r>
                      <w:rPr>
                        <w:rFonts w:ascii="Cambria Math" w:hAnsi="Cambria Math"/>
                      </w:rPr>
                      <m:t>d</m:t>
                    </m:r>
                  </m:e>
                  <m:sub>
                    <m:r>
                      <w:rPr>
                        <w:rFonts w:ascii="Cambria Math" w:hAnsi="Cambria Math"/>
                      </w:rPr>
                      <m:t>X</m:t>
                    </m:r>
                  </m:sub>
                </m:sSub>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z,X</m:t>
                    </m:r>
                  </m:sub>
                  <m:sup>
                    <m:r>
                      <m:rPr>
                        <m:nor/>
                      </m:rPr>
                      <m:t>КОМ</m:t>
                    </m:r>
                  </m:sup>
                </m:sSubSup>
                <m:r>
                  <m:rPr>
                    <m:lit/>
                  </m:rP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m,z</m:t>
                    </m:r>
                  </m:sub>
                  <m:sup>
                    <m:r>
                      <m:rPr>
                        <m:nor/>
                      </m:rPr>
                      <m:t>надб_ДФО</m:t>
                    </m:r>
                  </m:sup>
                </m:sSubSup>
                <m:r>
                  <m:rPr>
                    <m:lit/>
                  </m:rP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i,m,z</m:t>
                    </m:r>
                  </m:sub>
                  <m:sup>
                    <m:r>
                      <m:rPr>
                        <m:nor/>
                      </m:rPr>
                      <m:t>надб_МодНЦЗ</m:t>
                    </m:r>
                  </m:sup>
                </m:sSubSup>
                <m:r>
                  <w:rPr>
                    <w:rFonts w:ascii="Cambria Math" w:hAnsi="Cambria Math"/>
                  </w:rPr>
                  <m:t>.</m:t>
                </m:r>
              </m:oMath>
            </m:oMathPara>
          </w:p>
          <w:p w14:paraId="06BCF004" w14:textId="77777777" w:rsidR="00474C25" w:rsidRPr="00272F96" w:rsidRDefault="00A330F9">
            <w:pPr>
              <w:spacing w:after="0"/>
              <w:ind w:left="120" w:firstLine="500"/>
            </w:pPr>
            <w:r w:rsidRPr="00272F96">
              <w:rPr>
                <w:color w:val="000000"/>
              </w:rPr>
              <w:t>Величина надбавки к цене на мощность, поставляемую в ценовых зонах оптового рынка субъектом оптового рынка – производителем электрической энергии (мощности), устанавливаемой в целях достижения на территориях Дальневосточного федерального округа базовых уровней цен (тарифов) на электрическую энергию (мощность) для субъектов Российской Федерации, входящих в состав Дальневосточного федерального округа, </w:t>
            </w:r>
            <m:oMath>
              <m:r>
                <m:rPr>
                  <m:sty m:val="p"/>
                </m:rPr>
                <w:rPr>
                  <w:rFonts w:ascii="Cambria Math" w:hAnsi="Cambria Math"/>
                </w:rPr>
                <m:t>Δ</m:t>
              </m:r>
              <m:sSubSup>
                <m:sSubSupPr>
                  <m:ctrlPr>
                    <w:rPr>
                      <w:rFonts w:ascii="Cambria Math" w:hAnsi="Cambria Math"/>
                    </w:rPr>
                  </m:ctrlPr>
                </m:sSubSupPr>
                <m:e>
                  <m:r>
                    <w:rPr>
                      <w:rFonts w:ascii="Cambria Math" w:hAnsi="Cambria Math"/>
                    </w:rPr>
                    <m:t>Ц</m:t>
                  </m:r>
                </m:e>
                <m:sub>
                  <m:r>
                    <w:rPr>
                      <w:rFonts w:ascii="Cambria Math" w:hAnsi="Cambria Math"/>
                    </w:rPr>
                    <m:t>m,z</m:t>
                  </m:r>
                </m:sub>
                <m:sup>
                  <m:r>
                    <w:rPr>
                      <w:rFonts w:ascii="Cambria Math" w:hAnsi="Cambria Math"/>
                    </w:rPr>
                    <m:t>надб</m:t>
                  </m:r>
                  <m:r>
                    <m:rPr>
                      <m:lit/>
                    </m:rPr>
                    <w:rPr>
                      <w:rFonts w:ascii="Cambria Math" w:hAnsi="Cambria Math"/>
                    </w:rPr>
                    <m:t>_ДФО</m:t>
                  </m:r>
                </m:sup>
              </m:sSubSup>
            </m:oMath>
            <w:r w:rsidRPr="00272F96">
              <w:rPr>
                <w:color w:val="000000"/>
              </w:rPr>
              <w:t xml:space="preserve"> определяется для ценовой зоны </w:t>
            </w:r>
            <w:r w:rsidRPr="00272F96">
              <w:rPr>
                <w:i/>
                <w:color w:val="000000"/>
              </w:rPr>
              <w:t>z</w:t>
            </w:r>
            <w:r w:rsidRPr="00272F96">
              <w:rPr>
                <w:color w:val="000000"/>
              </w:rPr>
              <w:t xml:space="preserve"> в отношении месяца </w:t>
            </w:r>
            <w:r w:rsidRPr="00272F96">
              <w:rPr>
                <w:i/>
                <w:color w:val="000000"/>
              </w:rPr>
              <w:t>m</w:t>
            </w:r>
            <w:r w:rsidRPr="00272F96">
              <w:rPr>
                <w:color w:val="000000"/>
              </w:rPr>
              <w:t xml:space="preserve"> в соответствии с формулой:</w:t>
            </w:r>
          </w:p>
          <w:p w14:paraId="1950840D" w14:textId="77777777" w:rsidR="00474C25" w:rsidRPr="00272F96" w:rsidRDefault="00A330F9">
            <w:pPr>
              <w:spacing w:after="0"/>
              <w:ind w:left="120" w:firstLine="500"/>
              <w:jc w:val="center"/>
            </w:pPr>
            <m:oMath>
              <m:r>
                <m:rPr>
                  <m:sty m:val="p"/>
                </m:rPr>
                <w:rPr>
                  <w:rFonts w:ascii="Cambria Math" w:hAnsi="Cambria Math"/>
                </w:rPr>
                <m:t>Δ</m:t>
              </m:r>
              <m:sSubSup>
                <m:sSubSupPr>
                  <m:ctrlPr>
                    <w:rPr>
                      <w:rFonts w:ascii="Cambria Math" w:hAnsi="Cambria Math"/>
                    </w:rPr>
                  </m:ctrlPr>
                </m:sSubSupPr>
                <m:e>
                  <m:r>
                    <w:rPr>
                      <w:rFonts w:ascii="Cambria Math" w:hAnsi="Cambria Math"/>
                    </w:rPr>
                    <m:t>Ц</m:t>
                  </m:r>
                </m:e>
                <m:sub>
                  <m:r>
                    <w:rPr>
                      <w:rFonts w:ascii="Cambria Math" w:hAnsi="Cambria Math"/>
                    </w:rPr>
                    <m:t>m,z</m:t>
                  </m:r>
                </m:sub>
                <m:sup>
                  <m:r>
                    <w:rPr>
                      <w:rFonts w:ascii="Cambria Math" w:hAnsi="Cambria Math"/>
                    </w:rPr>
                    <m:t>надб</m:t>
                  </m:r>
                  <m:r>
                    <m:rPr>
                      <m:lit/>
                    </m:rPr>
                    <w:rPr>
                      <w:rFonts w:ascii="Cambria Math" w:hAnsi="Cambria Math"/>
                    </w:rPr>
                    <m:t>_ДФО</m:t>
                  </m:r>
                </m:sup>
              </m:sSub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S</m:t>
                      </m:r>
                    </m:e>
                    <m:sub>
                      <m:r>
                        <w:rPr>
                          <w:rFonts w:ascii="Cambria Math" w:hAnsi="Cambria Math"/>
                        </w:rPr>
                        <m:t>m,z</m:t>
                      </m:r>
                    </m:sub>
                    <m:sup>
                      <m:r>
                        <w:rPr>
                          <w:rFonts w:ascii="Cambria Math" w:hAnsi="Cambria Math"/>
                        </w:rPr>
                        <m:t>надб</m:t>
                      </m:r>
                      <m:r>
                        <m:rPr>
                          <m:lit/>
                        </m:rPr>
                        <w:rPr>
                          <w:rFonts w:ascii="Cambria Math" w:hAnsi="Cambria Math"/>
                        </w:rPr>
                        <m:t>_ДФО</m:t>
                      </m:r>
                    </m:sup>
                  </m:sSubSup>
                </m:num>
                <m:den>
                  <m:sSubSup>
                    <m:sSubSupPr>
                      <m:ctrlPr>
                        <w:rPr>
                          <w:rFonts w:ascii="Cambria Math" w:hAnsi="Cambria Math"/>
                        </w:rPr>
                      </m:ctrlPr>
                    </m:sSubSupPr>
                    <m:e>
                      <m:r>
                        <w:rPr>
                          <w:rFonts w:ascii="Cambria Math" w:hAnsi="Cambria Math"/>
                        </w:rPr>
                        <m:t>k</m:t>
                      </m:r>
                    </m:e>
                    <m:sub>
                      <m:r>
                        <w:rPr>
                          <w:rFonts w:ascii="Cambria Math" w:hAnsi="Cambria Math"/>
                        </w:rPr>
                        <m:t>m,z</m:t>
                      </m:r>
                    </m:sub>
                    <m:sup>
                      <m:r>
                        <w:rPr>
                          <w:rFonts w:ascii="Cambria Math" w:hAnsi="Cambria Math"/>
                        </w:rPr>
                        <m:t>сезон</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m,z</m:t>
                      </m:r>
                    </m:sub>
                    <m:sup>
                      <m:r>
                        <w:rPr>
                          <w:rFonts w:ascii="Cambria Math" w:hAnsi="Cambria Math"/>
                        </w:rPr>
                        <m:t>прод</m:t>
                      </m:r>
                      <m:r>
                        <m:rPr>
                          <m:lit/>
                        </m:rPr>
                        <w:rPr>
                          <w:rFonts w:ascii="Cambria Math" w:hAnsi="Cambria Math"/>
                        </w:rPr>
                        <m:t>_КОМ</m:t>
                      </m:r>
                    </m:sup>
                  </m:sSubSup>
                </m:den>
              </m:f>
            </m:oMath>
            <w:r w:rsidRPr="00272F96">
              <w:rPr>
                <w:color w:val="000000"/>
              </w:rPr>
              <w:t>,</w:t>
            </w:r>
          </w:p>
          <w:p w14:paraId="40E69BD9" w14:textId="77777777" w:rsidR="00474C25" w:rsidRPr="00272F96" w:rsidRDefault="00A330F9">
            <w:pPr>
              <w:spacing w:after="0"/>
              <w:ind w:left="120" w:firstLine="500"/>
            </w:pPr>
            <w:r w:rsidRPr="00272F96">
              <w:rPr>
                <w:color w:val="000000"/>
              </w:rPr>
              <w:t>где </w:t>
            </w:r>
            <m:oMath>
              <m:sSubSup>
                <m:sSubSupPr>
                  <m:ctrlPr>
                    <w:rPr>
                      <w:rFonts w:ascii="Cambria Math" w:hAnsi="Cambria Math"/>
                    </w:rPr>
                  </m:ctrlPr>
                </m:sSubSupPr>
                <m:e>
                  <m:r>
                    <w:rPr>
                      <w:rFonts w:ascii="Cambria Math" w:hAnsi="Cambria Math"/>
                    </w:rPr>
                    <m:t>S</m:t>
                  </m:r>
                </m:e>
                <m:sub>
                  <m:r>
                    <w:rPr>
                      <w:rFonts w:ascii="Cambria Math" w:hAnsi="Cambria Math"/>
                    </w:rPr>
                    <m:t>m,z</m:t>
                  </m:r>
                </m:sub>
                <m:sup>
                  <m:r>
                    <w:rPr>
                      <w:rFonts w:ascii="Cambria Math" w:hAnsi="Cambria Math"/>
                    </w:rPr>
                    <m:t>надб</m:t>
                  </m:r>
                  <m:r>
                    <m:rPr>
                      <m:lit/>
                    </m:rPr>
                    <w:rPr>
                      <w:rFonts w:ascii="Cambria Math" w:hAnsi="Cambria Math"/>
                    </w:rPr>
                    <m:t>_ДФО</m:t>
                  </m:r>
                </m:sup>
              </m:sSubSup>
            </m:oMath>
            <w:r w:rsidRPr="00272F96">
              <w:rPr>
                <w:color w:val="000000"/>
              </w:rPr>
              <w:t xml:space="preserve"> – приходящаяся на ценовую зону оптового рынка </w:t>
            </w:r>
            <w:r w:rsidRPr="00272F96">
              <w:rPr>
                <w:i/>
                <w:color w:val="000000"/>
              </w:rPr>
              <w:t>z</w:t>
            </w:r>
            <w:r w:rsidRPr="00272F96">
              <w:rPr>
                <w:color w:val="000000"/>
              </w:rPr>
              <w:t xml:space="preserve"> часть утвержденного Правительством Российской Федерации в отношении месяца </w:t>
            </w:r>
            <w:r w:rsidRPr="00272F96">
              <w:rPr>
                <w:i/>
                <w:color w:val="000000"/>
              </w:rPr>
              <w:t>m</w:t>
            </w:r>
            <w:r w:rsidRPr="00272F96">
              <w:rPr>
                <w:color w:val="000000"/>
              </w:rPr>
              <w:t xml:space="preserve"> размера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суммарно по указанным субъектам Российской Федерации, определяется в соответствии с формулой:</w:t>
            </w:r>
          </w:p>
          <w:p w14:paraId="69F5A55A" w14:textId="77777777" w:rsidR="00474C25" w:rsidRPr="00272F96" w:rsidRDefault="004A0032">
            <w:pPr>
              <w:spacing w:after="0"/>
              <w:ind w:left="120" w:firstLine="500"/>
              <w:jc w:val="center"/>
            </w:pPr>
            <m:oMath>
              <m:sSubSup>
                <m:sSubSupPr>
                  <m:ctrlPr>
                    <w:rPr>
                      <w:rFonts w:ascii="Cambria Math" w:hAnsi="Cambria Math"/>
                    </w:rPr>
                  </m:ctrlPr>
                </m:sSubSupPr>
                <m:e>
                  <m:r>
                    <w:rPr>
                      <w:rFonts w:ascii="Cambria Math" w:hAnsi="Cambria Math"/>
                    </w:rPr>
                    <m:t>S</m:t>
                  </m:r>
                </m:e>
                <m:sub>
                  <m:r>
                    <w:rPr>
                      <w:rFonts w:ascii="Cambria Math" w:hAnsi="Cambria Math"/>
                    </w:rPr>
                    <m:t>m,z</m:t>
                  </m:r>
                </m:sub>
                <m:sup>
                  <m:r>
                    <w:rPr>
                      <w:rFonts w:ascii="Cambria Math" w:hAnsi="Cambria Math"/>
                    </w:rPr>
                    <m:t>надб</m:t>
                  </m:r>
                  <m:r>
                    <m:rPr>
                      <m:lit/>
                    </m:rPr>
                    <w:rPr>
                      <w:rFonts w:ascii="Cambria Math" w:hAnsi="Cambria Math"/>
                    </w:rPr>
                    <m:t>_ДФО</m:t>
                  </m:r>
                </m:sup>
              </m:sSubSup>
              <m:r>
                <w:rPr>
                  <w:rFonts w:ascii="Cambria Math" w:hAnsi="Cambria Math"/>
                </w:rPr>
                <m:t>=</m:t>
              </m:r>
              <m:sSubSup>
                <m:sSubSupPr>
                  <m:ctrlPr>
                    <w:rPr>
                      <w:rFonts w:ascii="Cambria Math" w:hAnsi="Cambria Math"/>
                    </w:rPr>
                  </m:ctrlPr>
                </m:sSubSupPr>
                <m:e>
                  <m:r>
                    <w:rPr>
                      <w:rFonts w:ascii="Cambria Math" w:hAnsi="Cambria Math"/>
                    </w:rPr>
                    <m:t>S</m:t>
                  </m:r>
                </m:e>
                <m:sub>
                  <m:r>
                    <w:rPr>
                      <w:rFonts w:ascii="Cambria Math" w:hAnsi="Cambria Math"/>
                    </w:rPr>
                    <m:t>m</m:t>
                  </m:r>
                </m:sub>
                <m:sup>
                  <m:r>
                    <w:rPr>
                      <w:rFonts w:ascii="Cambria Math" w:hAnsi="Cambria Math"/>
                    </w:rPr>
                    <m:t>надб</m:t>
                  </m:r>
                  <m:r>
                    <m:rPr>
                      <m:lit/>
                    </m:rPr>
                    <w:rPr>
                      <w:rFonts w:ascii="Cambria Math" w:hAnsi="Cambria Math"/>
                    </w:rPr>
                    <m:t>_ДФО</m:t>
                  </m:r>
                </m:sup>
              </m:sSub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p</m:t>
                      </m:r>
                    </m:e>
                    <m:sub>
                      <m:r>
                        <w:rPr>
                          <w:rFonts w:ascii="Cambria Math" w:hAnsi="Cambria Math"/>
                        </w:rPr>
                        <m:t>m,z</m:t>
                      </m:r>
                    </m:sub>
                    <m:sup>
                      <m:r>
                        <w:rPr>
                          <w:rFonts w:ascii="Cambria Math" w:hAnsi="Cambria Math"/>
                        </w:rPr>
                        <m:t>ЦЗ</m:t>
                      </m:r>
                    </m:sup>
                  </m:sSubSup>
                </m:num>
                <m:den>
                  <m:nary>
                    <m:naryPr>
                      <m:chr m:val="∑"/>
                      <m:limLoc m:val="subSup"/>
                      <m:supHide m:val="1"/>
                      <m:ctrlPr>
                        <w:rPr>
                          <w:rFonts w:ascii="Cambria Math" w:hAnsi="Cambria Math"/>
                        </w:rPr>
                      </m:ctrlPr>
                    </m:naryPr>
                    <m:sub>
                      <m:r>
                        <w:rPr>
                          <w:rFonts w:ascii="Cambria Math" w:hAnsi="Cambria Math"/>
                        </w:rPr>
                        <m:t>z</m:t>
                      </m:r>
                    </m:sub>
                    <m:sup/>
                    <m:e>
                      <m:sSubSup>
                        <m:sSubSupPr>
                          <m:ctrlPr>
                            <w:rPr>
                              <w:rFonts w:ascii="Cambria Math" w:hAnsi="Cambria Math"/>
                            </w:rPr>
                          </m:ctrlPr>
                        </m:sSubSupPr>
                        <m:e>
                          <m:r>
                            <w:rPr>
                              <w:rFonts w:ascii="Cambria Math" w:hAnsi="Cambria Math"/>
                            </w:rPr>
                            <m:t>p</m:t>
                          </m:r>
                        </m:e>
                        <m:sub>
                          <m:r>
                            <w:rPr>
                              <w:rFonts w:ascii="Cambria Math" w:hAnsi="Cambria Math"/>
                            </w:rPr>
                            <m:t>m,z</m:t>
                          </m:r>
                        </m:sub>
                        <m:sup>
                          <m:r>
                            <w:rPr>
                              <w:rFonts w:ascii="Cambria Math" w:hAnsi="Cambria Math"/>
                            </w:rPr>
                            <m:t>ЦЗ</m:t>
                          </m:r>
                        </m:sup>
                      </m:sSubSup>
                    </m:e>
                  </m:nary>
                </m:den>
              </m:f>
            </m:oMath>
            <w:r w:rsidR="00A330F9" w:rsidRPr="00272F96">
              <w:rPr>
                <w:color w:val="000000"/>
              </w:rPr>
              <w:t>,</w:t>
            </w:r>
          </w:p>
          <w:p w14:paraId="0FD55F84" w14:textId="77777777" w:rsidR="00474C25" w:rsidRPr="00272F96" w:rsidRDefault="00A330F9">
            <w:pPr>
              <w:spacing w:after="0"/>
              <w:ind w:left="120" w:firstLine="500"/>
            </w:pPr>
            <w:r w:rsidRPr="00272F96">
              <w:rPr>
                <w:color w:val="000000"/>
              </w:rPr>
              <w:t>где </w:t>
            </w:r>
            <m:oMath>
              <m:sSubSup>
                <m:sSubSupPr>
                  <m:ctrlPr>
                    <w:rPr>
                      <w:rFonts w:ascii="Cambria Math" w:hAnsi="Cambria Math"/>
                    </w:rPr>
                  </m:ctrlPr>
                </m:sSubSupPr>
                <m:e>
                  <m:r>
                    <w:rPr>
                      <w:rFonts w:ascii="Cambria Math" w:hAnsi="Cambria Math"/>
                    </w:rPr>
                    <m:t>S</m:t>
                  </m:r>
                </m:e>
                <m:sub>
                  <m:r>
                    <w:rPr>
                      <w:rFonts w:ascii="Cambria Math" w:hAnsi="Cambria Math"/>
                    </w:rPr>
                    <m:t>m</m:t>
                  </m:r>
                </m:sub>
                <m:sup>
                  <m:r>
                    <w:rPr>
                      <w:rFonts w:ascii="Cambria Math" w:hAnsi="Cambria Math"/>
                    </w:rPr>
                    <m:t>надб</m:t>
                  </m:r>
                  <m:r>
                    <m:rPr>
                      <m:lit/>
                    </m:rPr>
                    <w:rPr>
                      <w:rFonts w:ascii="Cambria Math" w:hAnsi="Cambria Math"/>
                    </w:rPr>
                    <m:t>_ДФО</m:t>
                  </m:r>
                </m:sup>
              </m:sSubSup>
            </m:oMath>
            <w:r w:rsidRPr="00272F96">
              <w:rPr>
                <w:color w:val="000000"/>
              </w:rPr>
              <w:t xml:space="preserve"> –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суммарно по указанным субъектам Российской Федерации, утвержденный Правительством Российской Федерации в отношении месяца </w:t>
            </w:r>
            <w:r w:rsidRPr="00272F96">
              <w:rPr>
                <w:i/>
                <w:color w:val="000000"/>
              </w:rPr>
              <w:t>m </w:t>
            </w:r>
            <w:r w:rsidRPr="00272F96">
              <w:rPr>
                <w:color w:val="000000"/>
              </w:rPr>
              <w:t>(в рублях).</w:t>
            </w:r>
          </w:p>
          <w:p w14:paraId="07BDFB10" w14:textId="77777777" w:rsidR="00474C25" w:rsidRPr="00272F96" w:rsidRDefault="004A0032">
            <w:pPr>
              <w:spacing w:after="0"/>
              <w:ind w:left="120" w:firstLine="500"/>
              <w:jc w:val="center"/>
            </w:pPr>
            <m:oMath>
              <m:sSubSup>
                <m:sSubSupPr>
                  <m:ctrlPr>
                    <w:rPr>
                      <w:rFonts w:ascii="Cambria Math" w:hAnsi="Cambria Math"/>
                      <w:highlight w:val="yellow"/>
                    </w:rPr>
                  </m:ctrlPr>
                </m:sSubSupPr>
                <m:e>
                  <m:r>
                    <w:rPr>
                      <w:rFonts w:ascii="Cambria Math" w:hAnsi="Cambria Math"/>
                      <w:highlight w:val="yellow"/>
                    </w:rPr>
                    <m:t>p</m:t>
                  </m:r>
                </m:e>
                <m:sub>
                  <m:r>
                    <w:rPr>
                      <w:rFonts w:ascii="Cambria Math" w:hAnsi="Cambria Math"/>
                      <w:highlight w:val="yellow"/>
                    </w:rPr>
                    <m:t>m,z</m:t>
                  </m:r>
                </m:sub>
                <m:sup>
                  <m:r>
                    <w:rPr>
                      <w:rFonts w:ascii="Cambria Math" w:hAnsi="Cambria Math"/>
                      <w:highlight w:val="yellow"/>
                    </w:rPr>
                    <m:t>ЦЗ</m:t>
                  </m:r>
                </m:sup>
              </m:sSubSup>
              <m:r>
                <w:rPr>
                  <w:rFonts w:ascii="Cambria Math" w:hAnsi="Cambria Math"/>
                  <w:highlight w:val="yellow"/>
                </w:rPr>
                <m:t>=</m:t>
              </m:r>
              <m:nary>
                <m:naryPr>
                  <m:chr m:val="∑"/>
                  <m:limLoc m:val="subSup"/>
                  <m:supHide m:val="1"/>
                  <m:ctrlPr>
                    <w:rPr>
                      <w:rFonts w:ascii="Cambria Math" w:hAnsi="Cambria Math"/>
                      <w:highlight w:val="yellow"/>
                    </w:rPr>
                  </m:ctrlPr>
                </m:naryPr>
                <m:sub>
                  <m:r>
                    <w:rPr>
                      <w:rFonts w:ascii="Cambria Math" w:hAnsi="Cambria Math"/>
                      <w:highlight w:val="yellow"/>
                    </w:rPr>
                    <m:t>j</m:t>
                  </m:r>
                </m:sub>
                <m:sup/>
                <m:e>
                  <m:nary>
                    <m:naryPr>
                      <m:chr m:val="∑"/>
                      <m:limLoc m:val="subSup"/>
                      <m:supHide m:val="1"/>
                      <m:ctrlPr>
                        <w:rPr>
                          <w:rFonts w:ascii="Cambria Math" w:hAnsi="Cambria Math"/>
                          <w:highlight w:val="yellow"/>
                        </w:rPr>
                      </m:ctrlPr>
                    </m:naryPr>
                    <m:sub>
                      <m:r>
                        <w:rPr>
                          <w:rFonts w:ascii="Cambria Math" w:hAnsi="Cambria Math"/>
                          <w:highlight w:val="yellow"/>
                        </w:rPr>
                        <m:t>q</m:t>
                      </m:r>
                    </m:sub>
                    <m:sup/>
                    <m:e>
                      <m:sSubSup>
                        <m:sSubSupPr>
                          <m:ctrlPr>
                            <w:rPr>
                              <w:rFonts w:ascii="Cambria Math" w:hAnsi="Cambria Math"/>
                              <w:highlight w:val="yellow"/>
                            </w:rPr>
                          </m:ctrlPr>
                        </m:sSubSupPr>
                        <m:e>
                          <m:r>
                            <w:rPr>
                              <w:rFonts w:ascii="Cambria Math" w:hAnsi="Cambria Math"/>
                              <w:highlight w:val="yellow"/>
                            </w:rPr>
                            <m:t>p</m:t>
                          </m:r>
                        </m:e>
                        <m:sub>
                          <m:r>
                            <w:rPr>
                              <w:rFonts w:ascii="Cambria Math" w:hAnsi="Cambria Math"/>
                              <w:highlight w:val="yellow"/>
                            </w:rPr>
                            <m:t>q,j,m,z</m:t>
                          </m:r>
                        </m:sub>
                        <m:sup>
                          <m:r>
                            <w:rPr>
                              <w:rFonts w:ascii="Cambria Math" w:hAnsi="Cambria Math"/>
                              <w:highlight w:val="yellow"/>
                            </w:rPr>
                            <m:t>итог</m:t>
                          </m:r>
                        </m:sup>
                      </m:sSubSup>
                    </m:e>
                  </m:nary>
                </m:e>
              </m:nary>
              <m:r>
                <m:rPr>
                  <m:lit/>
                </m:rPr>
                <w:rPr>
                  <w:rFonts w:ascii="Cambria Math" w:hAnsi="Cambria Math"/>
                  <w:highlight w:val="yellow"/>
                </w:rPr>
                <m:t>+</m:t>
              </m:r>
              <m:nary>
                <m:naryPr>
                  <m:chr m:val="∑"/>
                  <m:limLoc m:val="subSup"/>
                  <m:supHide m:val="1"/>
                  <m:ctrlPr>
                    <w:rPr>
                      <w:rFonts w:ascii="Cambria Math" w:hAnsi="Cambria Math"/>
                      <w:highlight w:val="yellow"/>
                    </w:rPr>
                  </m:ctrlPr>
                </m:naryPr>
                <m:sub>
                  <m:r>
                    <w:rPr>
                      <w:rFonts w:ascii="Cambria Math" w:hAnsi="Cambria Math"/>
                      <w:highlight w:val="yellow"/>
                    </w:rPr>
                    <m:t>f</m:t>
                  </m:r>
                </m:sub>
                <m:sup/>
                <m:e>
                  <m:sSubSup>
                    <m:sSubSupPr>
                      <m:ctrlPr>
                        <w:rPr>
                          <w:rFonts w:ascii="Cambria Math" w:hAnsi="Cambria Math"/>
                          <w:highlight w:val="yellow"/>
                        </w:rPr>
                      </m:ctrlPr>
                    </m:sSubSupPr>
                    <m:e>
                      <m:r>
                        <w:rPr>
                          <w:rFonts w:ascii="Cambria Math" w:hAnsi="Cambria Math"/>
                          <w:highlight w:val="yellow"/>
                        </w:rPr>
                        <m:t>p</m:t>
                      </m:r>
                    </m:e>
                    <m:sub>
                      <m:r>
                        <w:rPr>
                          <w:rFonts w:ascii="Cambria Math" w:hAnsi="Cambria Math"/>
                          <w:highlight w:val="yellow"/>
                        </w:rPr>
                        <m:t>f,m,z</m:t>
                      </m:r>
                    </m:sub>
                    <m:sup>
                      <m:r>
                        <w:rPr>
                          <w:rFonts w:ascii="Cambria Math" w:hAnsi="Cambria Math"/>
                          <w:highlight w:val="yellow"/>
                        </w:rPr>
                        <m:t>ФСК</m:t>
                      </m:r>
                    </m:sup>
                  </m:sSubSup>
                </m:e>
              </m:nary>
            </m:oMath>
            <w:r w:rsidR="00A330F9" w:rsidRPr="00272F96">
              <w:rPr>
                <w:color w:val="000000"/>
                <w:highlight w:val="yellow"/>
              </w:rPr>
              <w:t>,</w:t>
            </w:r>
          </w:p>
          <w:p w14:paraId="1E553974" w14:textId="77777777" w:rsidR="00474C25" w:rsidRPr="00272F96" w:rsidRDefault="00A330F9">
            <w:pPr>
              <w:spacing w:after="0"/>
              <w:ind w:left="120" w:firstLine="500"/>
            </w:pPr>
            <w:r w:rsidRPr="00272F96">
              <w:rPr>
                <w:color w:val="000000"/>
              </w:rPr>
              <w:t>где </w:t>
            </w:r>
            <m:oMath>
              <m:sSubSup>
                <m:sSubSupPr>
                  <m:ctrlPr>
                    <w:rPr>
                      <w:rFonts w:ascii="Cambria Math" w:hAnsi="Cambria Math"/>
                    </w:rPr>
                  </m:ctrlPr>
                </m:sSubSupPr>
                <m:e>
                  <m:r>
                    <w:rPr>
                      <w:rFonts w:ascii="Cambria Math" w:hAnsi="Cambria Math"/>
                    </w:rPr>
                    <m:t>p</m:t>
                  </m:r>
                </m:e>
                <m:sub>
                  <m:r>
                    <w:rPr>
                      <w:rFonts w:ascii="Cambria Math" w:hAnsi="Cambria Math"/>
                    </w:rPr>
                    <m:t>q,j,m,z</m:t>
                  </m:r>
                </m:sub>
                <m:sup>
                  <m:r>
                    <w:rPr>
                      <w:rFonts w:ascii="Cambria Math" w:hAnsi="Cambria Math"/>
                    </w:rPr>
                    <m:t>итог</m:t>
                  </m:r>
                </m:sup>
              </m:sSubSup>
            </m:oMath>
            <w:r w:rsidRPr="00272F96">
              <w:rPr>
                <w:color w:val="000000"/>
              </w:rPr>
              <w:t xml:space="preserve"> – нерегулируемая часть объема фактического пикового потребления электрической энергии ГТП потребления (экспорта) </w:t>
            </w:r>
            <w:r w:rsidRPr="00272F96">
              <w:rPr>
                <w:i/>
                <w:color w:val="000000"/>
              </w:rPr>
              <w:t>q</w:t>
            </w:r>
            <w:r w:rsidRPr="00272F96">
              <w:rPr>
                <w:color w:val="000000"/>
              </w:rPr>
              <w:t xml:space="preserve"> участника оптового рынка </w:t>
            </w:r>
            <w:r w:rsidRPr="00272F96">
              <w:rPr>
                <w:i/>
                <w:color w:val="000000"/>
              </w:rPr>
              <w:t>j</w:t>
            </w:r>
            <w:r w:rsidRPr="00272F96">
              <w:rPr>
                <w:color w:val="000000"/>
              </w:rPr>
              <w:t>, определенная в отношении расчетного месяца </w:t>
            </w:r>
            <w:r w:rsidRPr="00272F96">
              <w:rPr>
                <w:i/>
                <w:color w:val="000000"/>
              </w:rPr>
              <w:t>m</w:t>
            </w:r>
            <w:r w:rsidRPr="00272F96">
              <w:rPr>
                <w:color w:val="000000"/>
              </w:rPr>
              <w:t xml:space="preserve"> в соответствии с п. 2.1.2 </w:t>
            </w:r>
            <w:r w:rsidRPr="00272F96">
              <w:rPr>
                <w:i/>
                <w:color w:val="000000"/>
              </w:rPr>
              <w:t>Регламента определения объемов покупки и продажи мощности на оптовом рынке</w:t>
            </w:r>
            <w:r w:rsidRPr="00272F96">
              <w:rPr>
                <w:color w:val="000000"/>
              </w:rPr>
              <w:t xml:space="preserve"> (Приложение № 13.2 к </w:t>
            </w:r>
            <w:r w:rsidRPr="00272F96">
              <w:rPr>
                <w:i/>
                <w:color w:val="000000"/>
              </w:rPr>
              <w:t>договору о присоединении к торговой системе оптового рынка</w:t>
            </w:r>
            <w:r w:rsidRPr="00272F96">
              <w:rPr>
                <w:color w:val="000000"/>
              </w:rPr>
              <w:t>);</w:t>
            </w:r>
          </w:p>
          <w:p w14:paraId="4689EA29" w14:textId="77777777" w:rsidR="00474C25" w:rsidRPr="00272F96" w:rsidRDefault="004A0032">
            <w:pPr>
              <w:spacing w:after="0"/>
              <w:ind w:left="120" w:firstLine="500"/>
            </w:pPr>
            <m:oMath>
              <m:sSubSup>
                <m:sSubSupPr>
                  <m:ctrlPr>
                    <w:rPr>
                      <w:rFonts w:ascii="Cambria Math" w:hAnsi="Cambria Math"/>
                    </w:rPr>
                  </m:ctrlPr>
                </m:sSubSupPr>
                <m:e>
                  <m:r>
                    <w:rPr>
                      <w:rFonts w:ascii="Cambria Math" w:hAnsi="Cambria Math"/>
                    </w:rPr>
                    <m:t>p</m:t>
                  </m:r>
                </m:e>
                <m:sub>
                  <m:r>
                    <w:rPr>
                      <w:rFonts w:ascii="Cambria Math" w:hAnsi="Cambria Math"/>
                    </w:rPr>
                    <m:t>f,m,z</m:t>
                  </m:r>
                </m:sub>
                <m:sup>
                  <m:r>
                    <w:rPr>
                      <w:rFonts w:ascii="Cambria Math" w:hAnsi="Cambria Math"/>
                    </w:rPr>
                    <m:t>ФСК</m:t>
                  </m:r>
                </m:sup>
              </m:sSubSup>
            </m:oMath>
            <w:r w:rsidR="00A330F9" w:rsidRPr="00272F96">
              <w:rPr>
                <w:color w:val="000000"/>
              </w:rPr>
              <w:t> – объем фактического пикового потребления ФСК в субъекте Российской Федерации </w:t>
            </w:r>
            <w:r w:rsidR="00A330F9" w:rsidRPr="00272F96">
              <w:rPr>
                <w:i/>
                <w:color w:val="000000"/>
              </w:rPr>
              <w:t>f</w:t>
            </w:r>
            <w:r w:rsidR="00A330F9" w:rsidRPr="00272F96">
              <w:rPr>
                <w:color w:val="000000"/>
              </w:rPr>
              <w:t>, отнесенном к ценовой зоне </w:t>
            </w:r>
            <w:r w:rsidR="00A330F9" w:rsidRPr="00272F96">
              <w:rPr>
                <w:i/>
                <w:color w:val="000000"/>
              </w:rPr>
              <w:t>z</w:t>
            </w:r>
            <w:r w:rsidR="00A330F9" w:rsidRPr="00272F96">
              <w:rPr>
                <w:color w:val="000000"/>
              </w:rPr>
              <w:t>, в отношении расчетного месяца </w:t>
            </w:r>
            <w:r w:rsidR="00A330F9" w:rsidRPr="00272F96">
              <w:rPr>
                <w:i/>
                <w:color w:val="000000"/>
              </w:rPr>
              <w:t>m</w:t>
            </w:r>
            <w:r w:rsidR="00A330F9" w:rsidRPr="00272F96">
              <w:rPr>
                <w:color w:val="000000"/>
              </w:rPr>
              <w:t>, определенный в соответствии с п. 2.2.1 </w:t>
            </w:r>
            <w:r w:rsidR="00A330F9" w:rsidRPr="00272F96">
              <w:rPr>
                <w:i/>
                <w:color w:val="000000"/>
              </w:rPr>
              <w:t>Регламента определения объемов покупки и продажи мощности на оптовом рынке</w:t>
            </w:r>
            <w:r w:rsidR="00A330F9" w:rsidRPr="00272F96">
              <w:rPr>
                <w:color w:val="000000"/>
              </w:rPr>
              <w:t xml:space="preserve"> (Приложение № 13.2 к </w:t>
            </w:r>
            <w:r w:rsidR="00A330F9" w:rsidRPr="00272F96">
              <w:rPr>
                <w:i/>
                <w:color w:val="000000"/>
              </w:rPr>
              <w:t>Договору о присоединении к торговой системе оптового рынка</w:t>
            </w:r>
            <w:r w:rsidR="00A330F9" w:rsidRPr="00272F96">
              <w:rPr>
                <w:color w:val="000000"/>
              </w:rPr>
              <w:t>)</w:t>
            </w:r>
            <w:r w:rsidR="00A330F9" w:rsidRPr="00272F96">
              <w:rPr>
                <w:color w:val="000000"/>
                <w:highlight w:val="yellow"/>
              </w:rPr>
              <w:t>.</w:t>
            </w:r>
          </w:p>
          <w:p w14:paraId="33E90AA0" w14:textId="77777777" w:rsidR="00474C25" w:rsidRPr="00272F96" w:rsidRDefault="00A330F9">
            <w:pPr>
              <w:spacing w:after="0"/>
              <w:ind w:left="120" w:firstLine="500"/>
            </w:pPr>
            <w:r w:rsidRPr="00272F96">
              <w:rPr>
                <w:color w:val="000000"/>
              </w:rPr>
              <w:t>При расчете составляющих величины </w:t>
            </w:r>
            <m:oMath>
              <m:sSubSup>
                <m:sSubSupPr>
                  <m:ctrlPr>
                    <w:rPr>
                      <w:rFonts w:ascii="Cambria Math" w:hAnsi="Cambria Math"/>
                    </w:rPr>
                  </m:ctrlPr>
                </m:sSubSupPr>
                <m:e>
                  <m:r>
                    <w:rPr>
                      <w:rFonts w:ascii="Cambria Math" w:hAnsi="Cambria Math"/>
                    </w:rPr>
                    <m:t>p</m:t>
                  </m:r>
                </m:e>
                <m:sub>
                  <m:r>
                    <w:rPr>
                      <w:rFonts w:ascii="Cambria Math" w:hAnsi="Cambria Math"/>
                    </w:rPr>
                    <m:t>q,j,m,z</m:t>
                  </m:r>
                </m:sub>
                <m:sup>
                  <m:r>
                    <w:rPr>
                      <w:rFonts w:ascii="Cambria Math" w:hAnsi="Cambria Math"/>
                    </w:rPr>
                    <m:t>итог</m:t>
                  </m:r>
                </m:sup>
              </m:sSubSup>
            </m:oMath>
            <w:r w:rsidRPr="00272F96">
              <w:rPr>
                <w:color w:val="000000"/>
              </w:rPr>
              <w:t>, определенной в соответствии с п. 2.1.2 </w:t>
            </w:r>
            <w:r w:rsidRPr="00272F96">
              <w:rPr>
                <w:i/>
                <w:color w:val="000000"/>
              </w:rPr>
              <w:t>Регламента определения объемов покупки и продажи мощности на оптовом рынке</w:t>
            </w:r>
            <w:r w:rsidRPr="00272F96">
              <w:rPr>
                <w:color w:val="000000"/>
              </w:rPr>
              <w:t xml:space="preserve"> (Приложение № 13.2 к </w:t>
            </w:r>
            <w:r w:rsidRPr="00272F96">
              <w:rPr>
                <w:i/>
                <w:color w:val="000000"/>
              </w:rPr>
              <w:t>договору о присоединении к торговой системе оптового рынка</w:t>
            </w:r>
            <w:r w:rsidRPr="00272F96">
              <w:rPr>
                <w:color w:val="000000"/>
              </w:rPr>
              <w:t>), величина </w:t>
            </w:r>
            <m:oMath>
              <m:sSubSup>
                <m:sSubSupPr>
                  <m:ctrlPr>
                    <w:rPr>
                      <w:rFonts w:ascii="Cambria Math" w:hAnsi="Cambria Math"/>
                    </w:rPr>
                  </m:ctrlPr>
                </m:sSubSupPr>
                <m:e>
                  <m:r>
                    <w:rPr>
                      <w:rFonts w:ascii="Cambria Math" w:hAnsi="Cambria Math"/>
                    </w:rPr>
                    <m:t>p</m:t>
                  </m:r>
                </m:e>
                <m:sub>
                  <m:r>
                    <w:rPr>
                      <w:rFonts w:ascii="Cambria Math" w:hAnsi="Cambria Math"/>
                    </w:rPr>
                    <m:t>q,j,m,f,z</m:t>
                  </m:r>
                </m:sub>
                <m:sup>
                  <m:r>
                    <w:rPr>
                      <w:rFonts w:ascii="Cambria Math" w:hAnsi="Cambria Math"/>
                    </w:rPr>
                    <m:t>факт</m:t>
                  </m:r>
                </m:sup>
              </m:sSubSup>
            </m:oMath>
            <w:r w:rsidRPr="00272F96">
              <w:rPr>
                <w:color w:val="000000"/>
              </w:rPr>
              <w:t xml:space="preserve"> уменьшается на величину </w:t>
            </w:r>
            <m:oMath>
              <m:sSubSup>
                <m:sSubSupPr>
                  <m:ctrlPr>
                    <w:rPr>
                      <w:rFonts w:ascii="Cambria Math" w:hAnsi="Cambria Math"/>
                    </w:rPr>
                  </m:ctrlPr>
                </m:sSubSupPr>
                <m:e>
                  <m:r>
                    <w:rPr>
                      <w:rFonts w:ascii="Cambria Math" w:hAnsi="Cambria Math"/>
                    </w:rPr>
                    <m:t>P</m:t>
                  </m:r>
                </m:e>
                <m:sub>
                  <m:r>
                    <w:rPr>
                      <w:rFonts w:ascii="Cambria Math" w:hAnsi="Cambria Math"/>
                    </w:rPr>
                    <m:t>q,j,m,z</m:t>
                  </m:r>
                </m:sub>
                <m:sup>
                  <m:r>
                    <w:rPr>
                      <w:rFonts w:ascii="Cambria Math" w:hAnsi="Cambria Math"/>
                    </w:rPr>
                    <m:t>МГП</m:t>
                  </m:r>
                  <m:r>
                    <m:rPr>
                      <m:lit/>
                    </m:rPr>
                    <w:rPr>
                      <w:rFonts w:ascii="Cambria Math" w:hAnsi="Cambria Math"/>
                    </w:rPr>
                    <m:t>_баланс</m:t>
                  </m:r>
                </m:sup>
              </m:sSubSup>
            </m:oMath>
            <w:r w:rsidRPr="00272F96">
              <w:rPr>
                <w:color w:val="000000"/>
              </w:rPr>
              <w:t>.</w:t>
            </w:r>
          </w:p>
          <w:p w14:paraId="0E496CE7" w14:textId="77777777" w:rsidR="00474C25" w:rsidRPr="00272F96" w:rsidRDefault="00A330F9">
            <w:pPr>
              <w:spacing w:after="0"/>
              <w:ind w:left="120" w:firstLine="500"/>
            </w:pPr>
            <w:r w:rsidRPr="00272F96">
              <w:rPr>
                <w:color w:val="000000"/>
              </w:rPr>
              <w:t>При расчете величины </w:t>
            </w:r>
            <m:oMath>
              <m:sSubSup>
                <m:sSubSupPr>
                  <m:ctrlPr>
                    <w:rPr>
                      <w:rFonts w:ascii="Cambria Math" w:hAnsi="Cambria Math"/>
                    </w:rPr>
                  </m:ctrlPr>
                </m:sSubSupPr>
                <m:e>
                  <m:r>
                    <w:rPr>
                      <w:rFonts w:ascii="Cambria Math" w:hAnsi="Cambria Math"/>
                    </w:rPr>
                    <m:t>S</m:t>
                  </m:r>
                </m:e>
                <m:sub>
                  <m:r>
                    <w:rPr>
                      <w:rFonts w:ascii="Cambria Math" w:hAnsi="Cambria Math"/>
                    </w:rPr>
                    <m:t>m,z</m:t>
                  </m:r>
                </m:sub>
                <m:sup>
                  <m:r>
                    <w:rPr>
                      <w:rFonts w:ascii="Cambria Math" w:hAnsi="Cambria Math"/>
                    </w:rPr>
                    <m:t>надб</m:t>
                  </m:r>
                  <m:r>
                    <m:rPr>
                      <m:lit/>
                    </m:rPr>
                    <w:rPr>
                      <w:rFonts w:ascii="Cambria Math" w:hAnsi="Cambria Math"/>
                    </w:rPr>
                    <m:t>_ДФО</m:t>
                  </m:r>
                </m:sup>
              </m:sSubSup>
            </m:oMath>
            <w:r w:rsidRPr="00272F96">
              <w:rPr>
                <w:color w:val="000000"/>
              </w:rPr>
              <w:t xml:space="preserve"> округление производится методом математического округления с точностью до двух знаков после запятой.</w:t>
            </w:r>
          </w:p>
          <w:p w14:paraId="31E3860D" w14:textId="77777777" w:rsidR="00474C25" w:rsidRPr="00272F96" w:rsidRDefault="00A330F9">
            <w:pPr>
              <w:spacing w:after="0"/>
              <w:ind w:left="120" w:firstLine="500"/>
            </w:pPr>
            <w:r w:rsidRPr="00272F96">
              <w:rPr>
                <w:color w:val="000000"/>
              </w:rPr>
              <w:t>Пропорциональное распределение величины </w:t>
            </w:r>
            <m:oMath>
              <m:sSubSup>
                <m:sSubSupPr>
                  <m:ctrlPr>
                    <w:rPr>
                      <w:rFonts w:ascii="Cambria Math" w:hAnsi="Cambria Math"/>
                    </w:rPr>
                  </m:ctrlPr>
                </m:sSubSupPr>
                <m:e>
                  <m:r>
                    <w:rPr>
                      <w:rFonts w:ascii="Cambria Math" w:hAnsi="Cambria Math"/>
                    </w:rPr>
                    <m:t>S</m:t>
                  </m:r>
                </m:e>
                <m:sub>
                  <m:r>
                    <w:rPr>
                      <w:rFonts w:ascii="Cambria Math" w:hAnsi="Cambria Math"/>
                    </w:rPr>
                    <m:t>m</m:t>
                  </m:r>
                </m:sub>
                <m:sup>
                  <m:r>
                    <w:rPr>
                      <w:rFonts w:ascii="Cambria Math" w:hAnsi="Cambria Math"/>
                    </w:rPr>
                    <m:t>надб</m:t>
                  </m:r>
                  <m:r>
                    <m:rPr>
                      <m:lit/>
                    </m:rPr>
                    <w:rPr>
                      <w:rFonts w:ascii="Cambria Math" w:hAnsi="Cambria Math"/>
                    </w:rPr>
                    <m:t>_ДФО</m:t>
                  </m:r>
                </m:sup>
              </m:sSubSup>
            </m:oMath>
            <w:r w:rsidRPr="00272F96">
              <w:rPr>
                <w:color w:val="000000"/>
              </w:rPr>
              <w:t xml:space="preserve"> осуществляется в соответствии с алгоритмом, прописанным в приложении 90 к настоящему Регламенту.</w:t>
            </w:r>
          </w:p>
          <w:p w14:paraId="009A7A0B" w14:textId="77777777" w:rsidR="00474C25" w:rsidRPr="00272F96" w:rsidRDefault="00A330F9">
            <w:pPr>
              <w:widowControl w:val="0"/>
              <w:spacing w:before="180" w:after="60"/>
              <w:jc w:val="left"/>
              <w:outlineLvl w:val="2"/>
              <w:rPr>
                <w:lang w:eastAsia="en-US"/>
              </w:rPr>
            </w:pPr>
            <w:r w:rsidRPr="00272F96">
              <w:rPr>
                <w:lang w:eastAsia="en-US"/>
              </w:rPr>
              <w:t>…</w:t>
            </w:r>
          </w:p>
        </w:tc>
        <w:tc>
          <w:tcPr>
            <w:tcW w:w="7087" w:type="dxa"/>
            <w:gridSpan w:val="2"/>
          </w:tcPr>
          <w:p w14:paraId="414898E4" w14:textId="77777777" w:rsidR="00474C25" w:rsidRPr="00272F96" w:rsidRDefault="00A330F9">
            <w:pPr>
              <w:pStyle w:val="40"/>
              <w:numPr>
                <w:ilvl w:val="0"/>
                <w:numId w:val="0"/>
              </w:numPr>
              <w:spacing w:before="269" w:after="269"/>
              <w:ind w:firstLine="567"/>
            </w:pPr>
            <w:r w:rsidRPr="00272F96">
              <w:rPr>
                <w:color w:val="000000"/>
              </w:rPr>
              <w:t>13.1.4.1 Предварительная стоимость мощности, поставляемой участником оптового рынка по договорам КОМ и договорам КОМ НГО (в том числе по договорам КОМ в целях компенсации потерь и договорам КОМ НГО в целях компенсации потерь)</w:t>
            </w:r>
          </w:p>
          <w:p w14:paraId="191E32B5" w14:textId="77777777" w:rsidR="00474C25" w:rsidRPr="00272F96" w:rsidRDefault="00A330F9">
            <w:pPr>
              <w:spacing w:after="0"/>
              <w:ind w:left="120" w:firstLine="500"/>
            </w:pPr>
            <w:r w:rsidRPr="00272F96">
              <w:rPr>
                <w:color w:val="000000"/>
              </w:rPr>
              <w:t>…</w:t>
            </w:r>
          </w:p>
          <w:p w14:paraId="368BFA75" w14:textId="77777777" w:rsidR="00474C25" w:rsidRPr="00272F96" w:rsidRDefault="00A330F9">
            <w:pPr>
              <w:spacing w:after="0"/>
              <w:ind w:left="120" w:firstLine="500"/>
            </w:pPr>
            <w:r w:rsidRPr="00272F96">
              <w:rPr>
                <w:color w:val="000000"/>
              </w:rPr>
              <w:t>В отношении ГТП генерации </w:t>
            </w:r>
            <w:r w:rsidRPr="00272F96">
              <w:rPr>
                <w:i/>
                <w:color w:val="000000"/>
              </w:rPr>
              <w:t>p </w:t>
            </w:r>
            <w:r w:rsidRPr="00272F96">
              <w:rPr>
                <w:color w:val="000000"/>
              </w:rPr>
              <w:t>участника оптового рынка </w:t>
            </w:r>
            <w:r w:rsidRPr="00272F96">
              <w:rPr>
                <w:i/>
                <w:color w:val="000000"/>
              </w:rPr>
              <w:t>i</w:t>
            </w:r>
            <w:r w:rsidRPr="00272F96">
              <w:rPr>
                <w:color w:val="000000"/>
              </w:rPr>
              <w:t xml:space="preserve"> – производителя электрической энергии (мощности), в отношении которого Правительством Российской Федерации принято решение о применении надбавки к цене на мощность в целях частичной компенсации стоимости мощности, поставленной с помощью генерирующим объектов, включенных в перечень генерирующих объектов тепловых электростанций, подлежащих модернизации (реконструкции) или строительству </w:t>
            </w:r>
            <w:r w:rsidRPr="00272F96">
              <w:rPr>
                <w:highlight w:val="yellow"/>
              </w:rPr>
              <w:t>на отдельных территориях ценовых зон оптового рынка, ранее относившихся к неценовым зонам оптового рынка, на которых Правительством Российской Федерации устанавливаются особенности функционирования оптового и розничного рынков, утвержденный Правительством Российской Федерации</w:t>
            </w:r>
            <w:r w:rsidRPr="00272F96">
              <w:t xml:space="preserve"> (далее – перечень генерирующих объектов </w:t>
            </w:r>
            <w:r w:rsidRPr="00272F96">
              <w:rPr>
                <w:highlight w:val="yellow"/>
              </w:rPr>
              <w:t>на территориях, ранее относившихся к НЦЗ</w:t>
            </w:r>
            <w:r w:rsidRPr="00272F96">
              <w:t>)</w:t>
            </w:r>
            <w:r w:rsidRPr="00272F96">
              <w:rPr>
                <w:color w:val="000000"/>
              </w:rPr>
              <w:t>, и не принято решений о применении иных надбавок,</w:t>
            </w:r>
            <m:oMath>
              <m:r>
                <w:rPr>
                  <w:rFonts w:ascii="Cambria Math" w:hAnsi="Cambria Math"/>
                </w:rPr>
                <m:t xml:space="preserve"> </m:t>
              </m:r>
              <m:sSubSup>
                <m:sSubSupPr>
                  <m:ctrlPr>
                    <w:rPr>
                      <w:rFonts w:ascii="Cambria Math" w:hAnsi="Cambria Math"/>
                    </w:rPr>
                  </m:ctrlPr>
                </m:sSubSupPr>
                <m:e>
                  <m:r>
                    <w:rPr>
                      <w:rFonts w:ascii="Cambria Math" w:hAnsi="Cambria Math"/>
                    </w:rPr>
                    <m:t>Ц</m:t>
                  </m:r>
                </m:e>
                <m:sub>
                  <m:r>
                    <w:rPr>
                      <w:rFonts w:ascii="Cambria Math" w:hAnsi="Cambria Math"/>
                    </w:rPr>
                    <m:t>p,m,z</m:t>
                  </m:r>
                </m:sub>
                <m:sup>
                  <m:r>
                    <m:rPr>
                      <m:nor/>
                    </m:rPr>
                    <m:t>прод_КОМ</m:t>
                  </m:r>
                </m:sup>
              </m:sSubSup>
            </m:oMath>
            <w:r w:rsidRPr="00272F96">
              <w:rPr>
                <w:color w:val="000000"/>
              </w:rPr>
              <w:t xml:space="preserve"> определяется по формуле:</w:t>
            </w:r>
          </w:p>
          <w:p w14:paraId="331436E4" w14:textId="6D1E9EB4" w:rsidR="00A330F9" w:rsidRPr="00272F96" w:rsidRDefault="004A0032" w:rsidP="00A330F9">
            <w:pPr>
              <w:spacing w:after="0"/>
              <w:ind w:left="120" w:firstLine="500"/>
              <w:jc w:val="center"/>
            </w:pPr>
            <m:oMathPara>
              <m:oMathParaPr>
                <m:jc m:val="left"/>
              </m:oMathParaPr>
              <m:oMath>
                <m:sSubSup>
                  <m:sSubSupPr>
                    <m:ctrlPr>
                      <w:rPr>
                        <w:rFonts w:ascii="Cambria Math" w:hAnsi="Cambria Math"/>
                      </w:rPr>
                    </m:ctrlPr>
                  </m:sSubSupPr>
                  <m:e>
                    <m:r>
                      <w:rPr>
                        <w:rFonts w:ascii="Cambria Math" w:hAnsi="Cambria Math"/>
                      </w:rPr>
                      <m:t>Ц</m:t>
                    </m:r>
                  </m:e>
                  <m:sub>
                    <m:r>
                      <w:rPr>
                        <w:rFonts w:ascii="Cambria Math" w:hAnsi="Cambria Math"/>
                      </w:rPr>
                      <m:t>p,m,z</m:t>
                    </m:r>
                  </m:sub>
                  <m:sup>
                    <m:r>
                      <m:rPr>
                        <m:nor/>
                      </m:rPr>
                      <m:t>прод_КОМ</m:t>
                    </m:r>
                  </m:sup>
                </m:sSubSup>
                <m:r>
                  <w:rPr>
                    <w:rFonts w:ascii="Cambria Math" w:hAnsi="Cambria Math"/>
                  </w:rPr>
                  <m:t>=In</m:t>
                </m:r>
                <m:sSub>
                  <m:sSubPr>
                    <m:ctrlPr>
                      <w:rPr>
                        <w:rFonts w:ascii="Cambria Math" w:hAnsi="Cambria Math"/>
                      </w:rPr>
                    </m:ctrlPr>
                  </m:sSubPr>
                  <m:e>
                    <m:r>
                      <w:rPr>
                        <w:rFonts w:ascii="Cambria Math" w:hAnsi="Cambria Math"/>
                      </w:rPr>
                      <m:t>d</m:t>
                    </m:r>
                  </m:e>
                  <m:sub>
                    <m:r>
                      <w:rPr>
                        <w:rFonts w:ascii="Cambria Math" w:hAnsi="Cambria Math"/>
                      </w:rPr>
                      <m:t>X</m:t>
                    </m:r>
                  </m:sub>
                </m:sSub>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z,X</m:t>
                    </m:r>
                  </m:sub>
                  <m:sup>
                    <m:r>
                      <m:rPr>
                        <m:nor/>
                      </m:rPr>
                      <m:t>КОМ</m:t>
                    </m:r>
                  </m:sup>
                </m:sSubSup>
                <m:r>
                  <m:rPr>
                    <m:lit/>
                  </m:rP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i,m,z</m:t>
                    </m:r>
                  </m:sub>
                  <m:sup>
                    <m:r>
                      <m:rPr>
                        <m:nor/>
                      </m:rPr>
                      <m:t>надб_МодНЦЗ</m:t>
                    </m:r>
                  </m:sup>
                </m:sSubSup>
                <m:r>
                  <w:rPr>
                    <w:rFonts w:ascii="Cambria Math" w:hAnsi="Cambria Math"/>
                  </w:rPr>
                  <m:t>,</m:t>
                </m:r>
              </m:oMath>
            </m:oMathPara>
          </w:p>
          <w:p w14:paraId="298AA13F" w14:textId="77777777" w:rsidR="00A330F9" w:rsidRPr="00272F96" w:rsidRDefault="00A330F9" w:rsidP="00A330F9">
            <w:pPr>
              <w:spacing w:after="0"/>
              <w:ind w:left="120" w:firstLine="500"/>
            </w:pPr>
            <w:r w:rsidRPr="00272F96">
              <w:rPr>
                <w:color w:val="000000"/>
              </w:rPr>
              <w:t>при этом величина надбавки </w:t>
            </w:r>
            <m:oMath>
              <m:sSubSup>
                <m:sSubSupPr>
                  <m:ctrlPr>
                    <w:rPr>
                      <w:rFonts w:ascii="Cambria Math" w:hAnsi="Cambria Math"/>
                    </w:rPr>
                  </m:ctrlPr>
                </m:sSubSupPr>
                <m:e>
                  <m:r>
                    <w:rPr>
                      <w:rFonts w:ascii="Cambria Math" w:hAnsi="Cambria Math"/>
                    </w:rPr>
                    <m:t>∆Ц</m:t>
                  </m:r>
                </m:e>
                <m:sub>
                  <m:r>
                    <w:rPr>
                      <w:rFonts w:ascii="Cambria Math" w:hAnsi="Cambria Math"/>
                    </w:rPr>
                    <m:t>i,m,z</m:t>
                  </m:r>
                </m:sub>
                <m:sup>
                  <m:r>
                    <m:rPr>
                      <m:nor/>
                    </m:rPr>
                    <m:t>надб_МодНЦЗ</m:t>
                  </m:r>
                </m:sup>
              </m:sSubSup>
            </m:oMath>
            <w:r w:rsidRPr="00272F96">
              <w:rPr>
                <w:color w:val="000000"/>
              </w:rPr>
              <w:t xml:space="preserve"> определяется в соответствии с формулой:</w:t>
            </w:r>
          </w:p>
          <w:p w14:paraId="4658AE40" w14:textId="77777777" w:rsidR="00A330F9" w:rsidRPr="00272F96" w:rsidRDefault="004A0032" w:rsidP="00A330F9">
            <w:pPr>
              <w:spacing w:after="0"/>
              <w:ind w:left="120" w:firstLine="500"/>
              <w:jc w:val="center"/>
            </w:pPr>
            <m:oMathPara>
              <m:oMathParaPr>
                <m:jc m:val="center"/>
              </m:oMathParaPr>
              <m:oMath>
                <m:sSubSup>
                  <m:sSubSupPr>
                    <m:ctrlPr>
                      <w:rPr>
                        <w:rFonts w:ascii="Cambria Math" w:hAnsi="Cambria Math"/>
                      </w:rPr>
                    </m:ctrlPr>
                  </m:sSubSupPr>
                  <m:e>
                    <m:r>
                      <w:rPr>
                        <w:rFonts w:ascii="Cambria Math" w:hAnsi="Cambria Math"/>
                      </w:rPr>
                      <m:t>∆Ц</m:t>
                    </m:r>
                  </m:e>
                  <m:sub>
                    <m:r>
                      <w:rPr>
                        <w:rFonts w:ascii="Cambria Math" w:hAnsi="Cambria Math"/>
                      </w:rPr>
                      <m:t>i,m,z</m:t>
                    </m:r>
                  </m:sub>
                  <m:sup>
                    <m:r>
                      <m:rPr>
                        <m:nor/>
                      </m:rPr>
                      <m:t>надб_МодНЦЗ</m:t>
                    </m:r>
                  </m:sup>
                </m:sSub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S</m:t>
                        </m:r>
                      </m:e>
                      <m:sub>
                        <m:r>
                          <w:rPr>
                            <w:rFonts w:ascii="Cambria Math" w:hAnsi="Cambria Math"/>
                          </w:rPr>
                          <m:t>i,m,z</m:t>
                        </m:r>
                      </m:sub>
                      <m:sup>
                        <m:r>
                          <m:rPr>
                            <m:nor/>
                          </m:rPr>
                          <m:t>надб МодНЦЗ</m:t>
                        </m:r>
                      </m:sup>
                    </m:sSubSup>
                  </m:num>
                  <m:den>
                    <m:sSubSup>
                      <m:sSubSupPr>
                        <m:ctrlPr>
                          <w:rPr>
                            <w:rFonts w:ascii="Cambria Math" w:hAnsi="Cambria Math"/>
                          </w:rPr>
                        </m:ctrlPr>
                      </m:sSubSupPr>
                      <m:e>
                        <m:r>
                          <w:rPr>
                            <w:rFonts w:ascii="Cambria Math" w:hAnsi="Cambria Math"/>
                          </w:rPr>
                          <m:t>k</m:t>
                        </m:r>
                      </m:e>
                      <m:sub>
                        <m:r>
                          <w:rPr>
                            <w:rFonts w:ascii="Cambria Math" w:hAnsi="Cambria Math"/>
                          </w:rPr>
                          <m:t>m,z</m:t>
                        </m:r>
                      </m:sub>
                      <m:sup>
                        <m:r>
                          <m:rPr>
                            <m:nor/>
                          </m:rPr>
                          <m:t>сезон</m:t>
                        </m:r>
                      </m:sup>
                    </m:sSubSup>
                    <m:r>
                      <w:rPr>
                        <w:rFonts w:ascii="Cambria Math" w:hAnsi="Cambria Math"/>
                      </w:rPr>
                      <m:t>×</m:t>
                    </m:r>
                    <m:nary>
                      <m:naryPr>
                        <m:chr m:val="∑"/>
                        <m:limLoc m:val="subSup"/>
                        <m:supHide m:val="1"/>
                        <m:ctrlPr>
                          <w:rPr>
                            <w:rFonts w:ascii="Cambria Math" w:hAnsi="Cambria Math"/>
                          </w:rPr>
                        </m:ctrlPr>
                      </m:naryPr>
                      <m:sub>
                        <m:r>
                          <w:rPr>
                            <w:rFonts w:ascii="Cambria Math" w:hAnsi="Cambria Math"/>
                          </w:rPr>
                          <m:t>p∈i</m:t>
                        </m:r>
                      </m:sub>
                      <m:sup/>
                      <m:e>
                        <m:sSubSup>
                          <m:sSubSupPr>
                            <m:ctrlPr>
                              <w:rPr>
                                <w:rFonts w:ascii="Cambria Math" w:hAnsi="Cambria Math"/>
                              </w:rPr>
                            </m:ctrlPr>
                          </m:sSubSupPr>
                          <m:e>
                            <m:r>
                              <w:rPr>
                                <w:rFonts w:ascii="Cambria Math" w:hAnsi="Cambria Math"/>
                              </w:rPr>
                              <m:t>N</m:t>
                            </m:r>
                          </m:e>
                          <m:sub>
                            <m:r>
                              <w:rPr>
                                <w:rFonts w:ascii="Cambria Math" w:hAnsi="Cambria Math"/>
                              </w:rPr>
                              <m:t>p,i,m,z</m:t>
                            </m:r>
                          </m:sub>
                          <m:sup>
                            <m:r>
                              <m:rPr>
                                <m:nor/>
                              </m:rPr>
                              <m:t>прод_КОМ</m:t>
                            </m:r>
                          </m:sup>
                        </m:sSubSup>
                      </m:e>
                    </m:nary>
                  </m:den>
                </m:f>
                <m:r>
                  <w:rPr>
                    <w:rFonts w:ascii="Cambria Math" w:hAnsi="Cambria Math"/>
                  </w:rPr>
                  <m:t xml:space="preserve"> ,</m:t>
                </m:r>
              </m:oMath>
            </m:oMathPara>
          </w:p>
          <w:p w14:paraId="5321A836" w14:textId="77777777" w:rsidR="00474C25" w:rsidRPr="00272F96" w:rsidRDefault="00A330F9" w:rsidP="00C0110E">
            <w:pPr>
              <w:spacing w:after="0"/>
              <w:ind w:left="120" w:firstLine="0"/>
            </w:pPr>
            <w:r w:rsidRPr="00272F96">
              <w:rPr>
                <w:color w:val="000000"/>
              </w:rPr>
              <w:t>где </w:t>
            </w:r>
            <m:oMath>
              <m:sSubSup>
                <m:sSubSupPr>
                  <m:ctrlPr>
                    <w:rPr>
                      <w:rFonts w:ascii="Cambria Math" w:hAnsi="Cambria Math"/>
                    </w:rPr>
                  </m:ctrlPr>
                </m:sSubSupPr>
                <m:e>
                  <m:r>
                    <w:rPr>
                      <w:rFonts w:ascii="Cambria Math" w:hAnsi="Cambria Math"/>
                    </w:rPr>
                    <m:t>S</m:t>
                  </m:r>
                </m:e>
                <m:sub>
                  <m:r>
                    <w:rPr>
                      <w:rFonts w:ascii="Cambria Math" w:hAnsi="Cambria Math"/>
                    </w:rPr>
                    <m:t>i,m,z</m:t>
                  </m:r>
                </m:sub>
                <m:sup>
                  <m:r>
                    <m:rPr>
                      <m:nor/>
                    </m:rPr>
                    <m:t>надб МодНЦЗ</m:t>
                  </m:r>
                </m:sup>
              </m:sSubSup>
            </m:oMath>
            <w:r w:rsidRPr="00272F96">
              <w:rPr>
                <w:color w:val="000000"/>
              </w:rPr>
              <w:t xml:space="preserve"> – размер средств, учитываемый в отношении участника оптового рынка </w:t>
            </w:r>
            <w:r w:rsidRPr="00272F96">
              <w:rPr>
                <w:i/>
                <w:color w:val="000000"/>
              </w:rPr>
              <w:t>i</w:t>
            </w:r>
            <w:r w:rsidRPr="00272F96">
              <w:rPr>
                <w:color w:val="000000"/>
              </w:rPr>
              <w:t xml:space="preserve"> – производителя электрической энергии (мощности), в отношении которого Правительством Российской Федерации принято решение о применении надбавки к цене на мощность в целях частичной компенсации стоимости мощности, поставленной с помощью генерирующим объектов, включенных в перечень генерирующих объектов </w:t>
            </w:r>
            <w:r w:rsidRPr="00272F96">
              <w:rPr>
                <w:highlight w:val="yellow"/>
              </w:rPr>
              <w:t>на территориях, ранее относившихся к НЦЗ</w:t>
            </w:r>
            <w:r w:rsidRPr="00272F96">
              <w:rPr>
                <w:color w:val="000000"/>
              </w:rPr>
              <w:t>, определяемый по формуле:</w:t>
            </w:r>
          </w:p>
          <w:p w14:paraId="4D3F0D16" w14:textId="77777777" w:rsidR="00474C25" w:rsidRPr="00272F96" w:rsidRDefault="004A0032">
            <w:pPr>
              <w:spacing w:after="0"/>
              <w:ind w:left="120" w:firstLine="500"/>
              <w:jc w:val="center"/>
            </w:pPr>
            <m:oMathPara>
              <m:oMathParaPr>
                <m:jc m:val="left"/>
              </m:oMathParaPr>
              <m:oMath>
                <m:sSubSup>
                  <m:sSubSupPr>
                    <m:ctrlPr>
                      <w:rPr>
                        <w:rFonts w:ascii="Cambria Math" w:hAnsi="Cambria Math"/>
                      </w:rPr>
                    </m:ctrlPr>
                  </m:sSubSupPr>
                  <m:e>
                    <m:r>
                      <w:rPr>
                        <w:rFonts w:ascii="Cambria Math" w:hAnsi="Cambria Math"/>
                      </w:rPr>
                      <m:t>S</m:t>
                    </m:r>
                  </m:e>
                  <m:sub>
                    <m:r>
                      <w:rPr>
                        <w:rFonts w:ascii="Cambria Math" w:hAnsi="Cambria Math"/>
                      </w:rPr>
                      <m:t>i,m,z</m:t>
                    </m:r>
                  </m:sub>
                  <m:sup>
                    <m:r>
                      <m:rPr>
                        <m:nor/>
                      </m:rPr>
                      <m:t>надб МодНЦЗ</m:t>
                    </m:r>
                  </m:sup>
                </m:sSubSup>
                <m:r>
                  <w:rPr>
                    <w:rFonts w:ascii="Cambria Math" w:hAnsi="Cambria Math"/>
                  </w:rPr>
                  <m:t>=</m:t>
                </m:r>
                <m:sSubSup>
                  <m:sSubSupPr>
                    <m:ctrlPr>
                      <w:rPr>
                        <w:rFonts w:ascii="Cambria Math" w:hAnsi="Cambria Math"/>
                      </w:rPr>
                    </m:ctrlPr>
                  </m:sSubSupPr>
                  <m:e>
                    <m:r>
                      <w:rPr>
                        <w:rFonts w:ascii="Cambria Math" w:hAnsi="Cambria Math"/>
                      </w:rPr>
                      <m:t>S</m:t>
                    </m:r>
                  </m:e>
                  <m:sub>
                    <m:r>
                      <w:rPr>
                        <w:rFonts w:ascii="Cambria Math" w:hAnsi="Cambria Math"/>
                      </w:rPr>
                      <m:t>i,m</m:t>
                    </m:r>
                  </m:sub>
                  <m:sup>
                    <m:r>
                      <m:rPr>
                        <m:nor/>
                      </m:rPr>
                      <m:t>надб МодНЦЗ</m:t>
                    </m:r>
                  </m:sup>
                </m:sSub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P</m:t>
                        </m:r>
                      </m:e>
                      <m:sub>
                        <m:r>
                          <w:rPr>
                            <w:rFonts w:ascii="Cambria Math" w:hAnsi="Cambria Math"/>
                          </w:rPr>
                          <m:t>m,z</m:t>
                        </m:r>
                      </m:sub>
                      <m:sup>
                        <m:r>
                          <w:rPr>
                            <w:rFonts w:ascii="Cambria Math" w:hAnsi="Cambria Math"/>
                          </w:rPr>
                          <m:t>ЦЗ</m:t>
                        </m:r>
                      </m:sup>
                    </m:sSubSup>
                  </m:num>
                  <m:den>
                    <m:nary>
                      <m:naryPr>
                        <m:chr m:val="∑"/>
                        <m:limLoc m:val="subSup"/>
                        <m:supHide m:val="1"/>
                        <m:ctrlPr>
                          <w:rPr>
                            <w:rFonts w:ascii="Cambria Math" w:hAnsi="Cambria Math"/>
                          </w:rPr>
                        </m:ctrlPr>
                      </m:naryPr>
                      <m:sub>
                        <m:r>
                          <w:rPr>
                            <w:rFonts w:ascii="Cambria Math" w:hAnsi="Cambria Math"/>
                          </w:rPr>
                          <m:t>z</m:t>
                        </m:r>
                      </m:sub>
                      <m:sup/>
                      <m:e>
                        <m:sSubSup>
                          <m:sSubSupPr>
                            <m:ctrlPr>
                              <w:rPr>
                                <w:rFonts w:ascii="Cambria Math" w:hAnsi="Cambria Math"/>
                              </w:rPr>
                            </m:ctrlPr>
                          </m:sSubSupPr>
                          <m:e>
                            <m:r>
                              <w:rPr>
                                <w:rFonts w:ascii="Cambria Math" w:hAnsi="Cambria Math"/>
                              </w:rPr>
                              <m:t>P</m:t>
                            </m:r>
                          </m:e>
                          <m:sub>
                            <m:r>
                              <w:rPr>
                                <w:rFonts w:ascii="Cambria Math" w:hAnsi="Cambria Math"/>
                              </w:rPr>
                              <m:t>m,z</m:t>
                            </m:r>
                          </m:sub>
                          <m:sup>
                            <m:r>
                              <w:rPr>
                                <w:rFonts w:ascii="Cambria Math" w:hAnsi="Cambria Math"/>
                              </w:rPr>
                              <m:t>ЦЗ</m:t>
                            </m:r>
                          </m:sup>
                        </m:sSubSup>
                      </m:e>
                    </m:nary>
                  </m:den>
                </m:f>
                <m:r>
                  <w:rPr>
                    <w:rFonts w:ascii="Cambria Math" w:hAnsi="Cambria Math"/>
                  </w:rPr>
                  <m:t>,</m:t>
                </m:r>
              </m:oMath>
            </m:oMathPara>
          </w:p>
          <w:p w14:paraId="06E5ED4C" w14:textId="6C2C0117" w:rsidR="00571B33" w:rsidRPr="00272F96" w:rsidRDefault="00A330F9">
            <w:pPr>
              <w:spacing w:after="0"/>
              <w:ind w:left="120" w:firstLine="500"/>
              <w:rPr>
                <w:color w:val="000000"/>
              </w:rPr>
            </w:pPr>
            <w:r w:rsidRPr="00272F96">
              <w:rPr>
                <w:color w:val="000000"/>
              </w:rPr>
              <w:t>где </w:t>
            </w:r>
            <m:oMath>
              <m:sSubSup>
                <m:sSubSupPr>
                  <m:ctrlPr>
                    <w:rPr>
                      <w:rFonts w:ascii="Cambria Math" w:hAnsi="Cambria Math"/>
                    </w:rPr>
                  </m:ctrlPr>
                </m:sSubSupPr>
                <m:e>
                  <m:r>
                    <w:rPr>
                      <w:rFonts w:ascii="Cambria Math" w:hAnsi="Cambria Math"/>
                    </w:rPr>
                    <m:t>S</m:t>
                  </m:r>
                </m:e>
                <m:sub>
                  <m:r>
                    <w:rPr>
                      <w:rFonts w:ascii="Cambria Math" w:hAnsi="Cambria Math"/>
                    </w:rPr>
                    <m:t>i,m</m:t>
                  </m:r>
                </m:sub>
                <m:sup>
                  <m:r>
                    <m:rPr>
                      <m:nor/>
                    </m:rPr>
                    <m:t>надб МодНЦЗ</m:t>
                  </m:r>
                </m:sup>
              </m:sSubSup>
              <m: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i,m</m:t>
                  </m:r>
                </m:sub>
                <m:sup>
                  <m:r>
                    <m:rPr>
                      <m:nor/>
                    </m:rPr>
                    <w:rPr>
                      <w:highlight w:val="yellow"/>
                    </w:rPr>
                    <m:t>надб Мод</m:t>
                  </m:r>
                  <m:r>
                    <m:rPr>
                      <m:nor/>
                    </m:rPr>
                    <w:rPr>
                      <w:rFonts w:ascii="Cambria Math"/>
                      <w:highlight w:val="yellow"/>
                    </w:rPr>
                    <m:t xml:space="preserve"> </m:t>
                  </m:r>
                  <m:r>
                    <m:rPr>
                      <m:nor/>
                    </m:rPr>
                    <w:rPr>
                      <w:rFonts w:ascii="Cambria Math"/>
                      <w:highlight w:val="yellow"/>
                    </w:rPr>
                    <m:t>б</m:t>
                  </m:r>
                  <m:r>
                    <m:rPr>
                      <m:nor/>
                    </m:rPr>
                    <w:rPr>
                      <w:highlight w:val="yellow"/>
                    </w:rPr>
                    <m:t>НЦЗ</m:t>
                  </m:r>
                </m:sup>
              </m:sSubSup>
            </m:oMath>
            <w:r w:rsidR="003A730B">
              <w:rPr>
                <w:color w:val="000000"/>
                <w:highlight w:val="yellow"/>
              </w:rPr>
              <w:t>;</w:t>
            </w:r>
            <w:r w:rsidR="00571B33" w:rsidRPr="00272F96">
              <w:rPr>
                <w:color w:val="000000"/>
              </w:rPr>
              <w:t xml:space="preserve"> </w:t>
            </w:r>
          </w:p>
          <w:p w14:paraId="3DCD2A17" w14:textId="77777777" w:rsidR="00474C25" w:rsidRPr="00272F96" w:rsidRDefault="004A0032">
            <w:pPr>
              <w:spacing w:after="0"/>
              <w:ind w:left="120" w:firstLine="500"/>
            </w:pP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i,m</m:t>
                  </m:r>
                </m:sub>
                <m:sup>
                  <m:r>
                    <m:rPr>
                      <m:nor/>
                    </m:rPr>
                    <w:rPr>
                      <w:highlight w:val="yellow"/>
                    </w:rPr>
                    <m:t>надб Мод</m:t>
                  </m:r>
                  <m:r>
                    <m:rPr>
                      <m:nor/>
                    </m:rPr>
                    <w:rPr>
                      <w:rFonts w:ascii="Cambria Math"/>
                      <w:highlight w:val="yellow"/>
                    </w:rPr>
                    <m:t xml:space="preserve"> </m:t>
                  </m:r>
                  <m:r>
                    <m:rPr>
                      <m:nor/>
                    </m:rPr>
                    <w:rPr>
                      <w:rFonts w:ascii="Cambria Math"/>
                      <w:highlight w:val="yellow"/>
                    </w:rPr>
                    <m:t>б</m:t>
                  </m:r>
                  <m:r>
                    <m:rPr>
                      <m:nor/>
                    </m:rPr>
                    <w:rPr>
                      <w:highlight w:val="yellow"/>
                    </w:rPr>
                    <m:t>НЦЗ</m:t>
                  </m:r>
                </m:sup>
              </m:sSubSup>
            </m:oMath>
            <w:r w:rsidR="00571B33" w:rsidRPr="00272F96">
              <w:t xml:space="preserve"> – </w:t>
            </w:r>
            <w:r w:rsidR="00A330F9" w:rsidRPr="00272F96">
              <w:rPr>
                <w:color w:val="000000"/>
              </w:rPr>
              <w:t>размер средств, учитываемый в отношении участника оптового рынка </w:t>
            </w:r>
            <w:r w:rsidR="00A330F9" w:rsidRPr="00272F96">
              <w:rPr>
                <w:i/>
                <w:color w:val="000000"/>
              </w:rPr>
              <w:t>i</w:t>
            </w:r>
            <w:r w:rsidR="00A330F9" w:rsidRPr="00272F96">
              <w:rPr>
                <w:color w:val="000000"/>
              </w:rPr>
              <w:t xml:space="preserve"> – производителя электрической энергии (мощности), в отношении которого Правительством Российской Федерации принято решение о применении надбавки к цене на мощность в целях частичной компенсации стоимости мощности, поставленной с помощью генерирующим объектов, включенных в перечень генерирующих объектов </w:t>
            </w:r>
            <w:r w:rsidR="00A330F9" w:rsidRPr="00272F96">
              <w:rPr>
                <w:highlight w:val="yellow"/>
              </w:rPr>
              <w:t>на территориях, ранее относившихся к НЦЗ</w:t>
            </w:r>
            <w:r w:rsidR="00A330F9" w:rsidRPr="00272F96">
              <w:rPr>
                <w:color w:val="000000"/>
              </w:rPr>
              <w:t xml:space="preserve">, и определяемый в соответствии с пунктом </w:t>
            </w:r>
            <w:r w:rsidR="00A330F9" w:rsidRPr="00272F96">
              <w:rPr>
                <w:highlight w:val="yellow"/>
              </w:rPr>
              <w:t>31.1.5.1 настоящего Регламента</w:t>
            </w:r>
            <w:r w:rsidR="00A330F9" w:rsidRPr="00272F96">
              <w:rPr>
                <w:color w:val="000000"/>
              </w:rPr>
              <w:t>;</w:t>
            </w:r>
          </w:p>
          <w:p w14:paraId="02D49804" w14:textId="6052FD1A" w:rsidR="00474C25" w:rsidRPr="00272F96" w:rsidRDefault="004A0032">
            <w:pPr>
              <w:spacing w:after="0"/>
              <w:ind w:left="120" w:firstLine="500"/>
            </w:pPr>
            <m:oMath>
              <m:sSubSup>
                <m:sSubSupPr>
                  <m:ctrlPr>
                    <w:rPr>
                      <w:rFonts w:ascii="Cambria Math" w:hAnsi="Cambria Math"/>
                    </w:rPr>
                  </m:ctrlPr>
                </m:sSubSupPr>
                <m:e>
                  <m:r>
                    <w:rPr>
                      <w:rFonts w:ascii="Cambria Math" w:hAnsi="Cambria Math"/>
                    </w:rPr>
                    <m:t>P</m:t>
                  </m:r>
                </m:e>
                <m:sub>
                  <m:r>
                    <w:rPr>
                      <w:rFonts w:ascii="Cambria Math" w:hAnsi="Cambria Math"/>
                    </w:rPr>
                    <m:t>m,z</m:t>
                  </m:r>
                </m:sub>
                <m:sup>
                  <m:r>
                    <w:rPr>
                      <w:rFonts w:ascii="Cambria Math" w:hAnsi="Cambria Math"/>
                    </w:rPr>
                    <m:t>ЦЗ</m:t>
                  </m:r>
                </m:sup>
              </m:sSubSup>
            </m:oMath>
            <w:r w:rsidR="00A330F9" w:rsidRPr="00272F96">
              <w:rPr>
                <w:color w:val="000000"/>
              </w:rPr>
              <w:t xml:space="preserve"> </w:t>
            </w:r>
            <w:r w:rsidR="00A330F9" w:rsidRPr="00272F96">
              <w:rPr>
                <w:rFonts w:cs="Garamond"/>
              </w:rPr>
              <w:t xml:space="preserve">– </w:t>
            </w:r>
            <w:r w:rsidR="00A330F9" w:rsidRPr="00272F96">
              <w:rPr>
                <w:rFonts w:cs="Garamond"/>
                <w:highlight w:val="yellow"/>
              </w:rPr>
              <w:t xml:space="preserve">сумма объемов фактического пикового потребления покупателей в соответствующей ценовой зоне оптового рынка </w:t>
            </w:r>
            <w:r w:rsidR="00A330F9" w:rsidRPr="00272F96">
              <w:rPr>
                <w:rFonts w:cs="Garamond"/>
                <w:i/>
                <w:highlight w:val="yellow"/>
              </w:rPr>
              <w:t>z</w:t>
            </w:r>
            <w:r w:rsidR="006878D7">
              <w:rPr>
                <w:rFonts w:cs="Garamond"/>
                <w:highlight w:val="yellow"/>
              </w:rPr>
              <w:t>,</w:t>
            </w:r>
            <w:r w:rsidR="00A330F9" w:rsidRPr="00272F96">
              <w:rPr>
                <w:rFonts w:cs="Garamond"/>
                <w:highlight w:val="yellow"/>
              </w:rPr>
              <w:t xml:space="preserve"> за исключением покупателей на входящей в состав ДФО отдельной территории ценовы</w:t>
            </w:r>
            <w:r w:rsidR="00E2144A" w:rsidRPr="00272F96">
              <w:rPr>
                <w:rFonts w:cs="Garamond"/>
                <w:highlight w:val="yellow"/>
              </w:rPr>
              <w:t>х</w:t>
            </w:r>
            <w:r w:rsidR="00A330F9" w:rsidRPr="00272F96">
              <w:rPr>
                <w:rFonts w:cs="Garamond"/>
                <w:highlight w:val="yellow"/>
              </w:rPr>
              <w:t xml:space="preserve"> зон, ранее относившейся к НЦЗ, в месяце </w:t>
            </w:r>
            <w:r w:rsidR="00A330F9" w:rsidRPr="00272F96">
              <w:rPr>
                <w:rFonts w:cs="Garamond"/>
                <w:i/>
                <w:highlight w:val="yellow"/>
              </w:rPr>
              <w:t>m</w:t>
            </w:r>
            <w:r w:rsidR="00A330F9" w:rsidRPr="00272F96">
              <w:rPr>
                <w:rFonts w:cs="Garamond"/>
                <w:highlight w:val="yellow"/>
              </w:rPr>
              <w:t>, уменьшенных на объемы пикового потребления электрической энергии, обеспечиваемые покупкой мощности по регулируемым договорам, определяемая в соответс</w:t>
            </w:r>
            <w:r w:rsidR="00394BF6" w:rsidRPr="00272F96">
              <w:rPr>
                <w:rFonts w:cs="Garamond"/>
                <w:highlight w:val="yellow"/>
              </w:rPr>
              <w:t>т</w:t>
            </w:r>
            <w:r w:rsidR="00A330F9" w:rsidRPr="00272F96">
              <w:rPr>
                <w:rFonts w:cs="Garamond"/>
                <w:highlight w:val="yellow"/>
              </w:rPr>
              <w:t>вии с настоящим пунктом</w:t>
            </w:r>
            <w:r w:rsidR="00A330F9" w:rsidRPr="00272F96">
              <w:rPr>
                <w:color w:val="000000"/>
              </w:rPr>
              <w:t>.</w:t>
            </w:r>
          </w:p>
          <w:p w14:paraId="30D874E5" w14:textId="77777777" w:rsidR="00474C25" w:rsidRPr="00272F96" w:rsidRDefault="00A330F9">
            <w:pPr>
              <w:spacing w:after="0"/>
              <w:ind w:left="120" w:firstLine="500"/>
            </w:pPr>
            <w:r w:rsidRPr="00272F96">
              <w:rPr>
                <w:color w:val="000000"/>
              </w:rPr>
              <w:t>…</w:t>
            </w:r>
          </w:p>
          <w:p w14:paraId="7B094BCF" w14:textId="77777777" w:rsidR="00474C25" w:rsidRPr="00272F96" w:rsidRDefault="00A330F9">
            <w:pPr>
              <w:spacing w:after="0"/>
              <w:ind w:left="120" w:firstLine="500"/>
            </w:pPr>
            <w:r w:rsidRPr="00272F96">
              <w:rPr>
                <w:color w:val="000000"/>
              </w:rPr>
              <w:t>В отношении ГТП генерации </w:t>
            </w:r>
            <w:r w:rsidRPr="00272F96">
              <w:rPr>
                <w:i/>
                <w:color w:val="000000"/>
              </w:rPr>
              <w:t>p </w:t>
            </w:r>
            <w:r w:rsidRPr="00272F96">
              <w:rPr>
                <w:color w:val="000000"/>
              </w:rPr>
              <w:t>участника оптового рынка</w:t>
            </w:r>
            <w:r w:rsidRPr="00272F96">
              <w:rPr>
                <w:i/>
                <w:color w:val="000000"/>
              </w:rPr>
              <w:t> i</w:t>
            </w:r>
            <w:r w:rsidRPr="00272F96">
              <w:rPr>
                <w:color w:val="000000"/>
              </w:rPr>
              <w:t>, являющегося в соответствии с распоряжением Правительства Российской Федерации субъектом оптового рынка – производителем электрической энергии (мощности), к цене на мощность которого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w:t>
            </w:r>
            <m:oMath>
              <m:sSubSup>
                <m:sSubSupPr>
                  <m:ctrlPr>
                    <w:rPr>
                      <w:rFonts w:ascii="Cambria Math" w:hAnsi="Cambria Math"/>
                    </w:rPr>
                  </m:ctrlPr>
                </m:sSubSupPr>
                <m:e>
                  <m:r>
                    <w:rPr>
                      <w:rFonts w:ascii="Cambria Math" w:hAnsi="Cambria Math"/>
                    </w:rPr>
                    <m:t>Ц</m:t>
                  </m:r>
                </m:e>
                <m:sub>
                  <m:r>
                    <w:rPr>
                      <w:rFonts w:ascii="Cambria Math" w:hAnsi="Cambria Math"/>
                    </w:rPr>
                    <m:t>p,m,z</m:t>
                  </m:r>
                </m:sub>
                <m:sup>
                  <m:r>
                    <w:rPr>
                      <w:rFonts w:ascii="Cambria Math" w:hAnsi="Cambria Math"/>
                    </w:rPr>
                    <m:t>прод</m:t>
                  </m:r>
                  <m:r>
                    <m:rPr>
                      <m:lit/>
                    </m:rPr>
                    <w:rPr>
                      <w:rFonts w:ascii="Cambria Math" w:hAnsi="Cambria Math"/>
                    </w:rPr>
                    <m:t>_КОМ</m:t>
                  </m:r>
                </m:sup>
              </m:sSubSup>
            </m:oMath>
            <w:r w:rsidRPr="00272F96">
              <w:rPr>
                <w:color w:val="000000"/>
              </w:rPr>
              <w:t xml:space="preserve"> определяется по формуле:</w:t>
            </w:r>
          </w:p>
          <w:p w14:paraId="2EAE3425" w14:textId="77777777" w:rsidR="00474C25" w:rsidRPr="00272F96" w:rsidRDefault="004A0032">
            <w:pPr>
              <w:spacing w:after="0"/>
              <w:ind w:left="120" w:firstLine="500"/>
              <w:jc w:val="center"/>
            </w:pPr>
            <m:oMath>
              <m:sSubSup>
                <m:sSubSupPr>
                  <m:ctrlPr>
                    <w:rPr>
                      <w:rFonts w:ascii="Cambria Math" w:hAnsi="Cambria Math"/>
                    </w:rPr>
                  </m:ctrlPr>
                </m:sSubSupPr>
                <m:e>
                  <m:r>
                    <w:rPr>
                      <w:rFonts w:ascii="Cambria Math" w:hAnsi="Cambria Math"/>
                    </w:rPr>
                    <m:t>Ц</m:t>
                  </m:r>
                </m:e>
                <m:sub>
                  <m:r>
                    <w:rPr>
                      <w:rFonts w:ascii="Cambria Math" w:hAnsi="Cambria Math"/>
                    </w:rPr>
                    <m:t>p,m,z</m:t>
                  </m:r>
                </m:sub>
                <m:sup>
                  <m:r>
                    <w:rPr>
                      <w:rFonts w:ascii="Cambria Math" w:hAnsi="Cambria Math"/>
                    </w:rPr>
                    <m:t>прод</m:t>
                  </m:r>
                  <m:r>
                    <m:rPr>
                      <m:lit/>
                    </m:rPr>
                    <w:rPr>
                      <w:rFonts w:ascii="Cambria Math" w:hAnsi="Cambria Math"/>
                    </w:rPr>
                    <m:t>_КОМ</m:t>
                  </m:r>
                </m:sup>
              </m:sSubSup>
              <m:r>
                <w:rPr>
                  <w:rFonts w:ascii="Cambria Math" w:hAnsi="Cambria Math"/>
                </w:rPr>
                <m:t>=In</m:t>
              </m:r>
              <m:sSub>
                <m:sSubPr>
                  <m:ctrlPr>
                    <w:rPr>
                      <w:rFonts w:ascii="Cambria Math" w:hAnsi="Cambria Math"/>
                    </w:rPr>
                  </m:ctrlPr>
                </m:sSubPr>
                <m:e>
                  <m:r>
                    <w:rPr>
                      <w:rFonts w:ascii="Cambria Math" w:hAnsi="Cambria Math"/>
                    </w:rPr>
                    <m:t>d</m:t>
                  </m:r>
                </m:e>
                <m:sub>
                  <m:r>
                    <w:rPr>
                      <w:rFonts w:ascii="Cambria Math" w:hAnsi="Cambria Math"/>
                    </w:rPr>
                    <m:t>Х</m:t>
                  </m:r>
                </m:sub>
              </m:sSub>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z,X</m:t>
                  </m:r>
                </m:sub>
                <m:sup>
                  <m:r>
                    <w:rPr>
                      <w:rFonts w:ascii="Cambria Math" w:hAnsi="Cambria Math"/>
                    </w:rPr>
                    <m:t>КОМ</m:t>
                  </m:r>
                </m:sup>
              </m:sSubSup>
              <m:r>
                <m:rPr>
                  <m:lit/>
                </m:rPr>
                <w:rPr>
                  <w:rFonts w:ascii="Cambria Math" w:hAnsi="Cambria Math"/>
                </w:rPr>
                <m:t>+</m:t>
              </m:r>
              <m:r>
                <m:rPr>
                  <m:sty m:val="p"/>
                </m:rPr>
                <w:rPr>
                  <w:rFonts w:ascii="Cambria Math" w:hAnsi="Cambria Math"/>
                </w:rPr>
                <m:t>Δ</m:t>
              </m:r>
              <m:sSubSup>
                <m:sSubSupPr>
                  <m:ctrlPr>
                    <w:rPr>
                      <w:rFonts w:ascii="Cambria Math" w:hAnsi="Cambria Math"/>
                    </w:rPr>
                  </m:ctrlPr>
                </m:sSubSupPr>
                <m:e>
                  <m:r>
                    <w:rPr>
                      <w:rFonts w:ascii="Cambria Math" w:hAnsi="Cambria Math"/>
                    </w:rPr>
                    <m:t>Ц</m:t>
                  </m:r>
                </m:e>
                <m:sub>
                  <m:r>
                    <w:rPr>
                      <w:rFonts w:ascii="Cambria Math" w:hAnsi="Cambria Math"/>
                    </w:rPr>
                    <m:t>m,z</m:t>
                  </m:r>
                </m:sub>
                <m:sup>
                  <m:r>
                    <w:rPr>
                      <w:rFonts w:ascii="Cambria Math" w:hAnsi="Cambria Math"/>
                    </w:rPr>
                    <m:t>надб</m:t>
                  </m:r>
                  <m:r>
                    <m:rPr>
                      <m:lit/>
                    </m:rPr>
                    <w:rPr>
                      <w:rFonts w:ascii="Cambria Math" w:hAnsi="Cambria Math"/>
                    </w:rPr>
                    <m:t>_ДФО</m:t>
                  </m:r>
                </m:sup>
              </m:sSubSup>
            </m:oMath>
            <w:r w:rsidR="00A330F9" w:rsidRPr="00272F96">
              <w:rPr>
                <w:color w:val="000000"/>
              </w:rPr>
              <w:t>,</w:t>
            </w:r>
          </w:p>
          <w:p w14:paraId="6C13314D" w14:textId="77777777" w:rsidR="00474C25" w:rsidRPr="00272F96" w:rsidRDefault="00A330F9">
            <w:pPr>
              <w:spacing w:after="0"/>
              <w:ind w:left="120" w:firstLine="500"/>
            </w:pPr>
            <w:r w:rsidRPr="00272F96">
              <w:rPr>
                <w:color w:val="000000"/>
              </w:rPr>
              <w:t>при этом если указанный участник оптового рынка </w:t>
            </w:r>
            <w:r w:rsidRPr="00272F96">
              <w:rPr>
                <w:i/>
                <w:color w:val="000000"/>
              </w:rPr>
              <w:t>i</w:t>
            </w:r>
            <w:r w:rsidRPr="00272F96">
              <w:rPr>
                <w:color w:val="000000"/>
              </w:rPr>
              <w:t xml:space="preserve"> также является производителем электрической энергии (мощности), в отношении которого Правительством Российской Федерации принято решение о применении надбавки к цене на мощность в целях частичной компенсации стоимости мощности, поставленной с помощью генерирующих объектов, включенных в перечень генерирующих объектов </w:t>
            </w:r>
            <w:r w:rsidRPr="00272F96">
              <w:rPr>
                <w:highlight w:val="yellow"/>
              </w:rPr>
              <w:t>на территориях, ранее относившихся к НЦЗ</w:t>
            </w:r>
            <w:r w:rsidRPr="00272F96">
              <w:rPr>
                <w:color w:val="000000"/>
              </w:rPr>
              <w:t>, то </w:t>
            </w:r>
            <m:oMath>
              <m:sSubSup>
                <m:sSubSupPr>
                  <m:ctrlPr>
                    <w:rPr>
                      <w:rFonts w:ascii="Cambria Math" w:hAnsi="Cambria Math"/>
                    </w:rPr>
                  </m:ctrlPr>
                </m:sSubSupPr>
                <m:e>
                  <m:r>
                    <w:rPr>
                      <w:rFonts w:ascii="Cambria Math" w:hAnsi="Cambria Math"/>
                    </w:rPr>
                    <m:t>Ц</m:t>
                  </m:r>
                </m:e>
                <m:sub>
                  <m:r>
                    <w:rPr>
                      <w:rFonts w:ascii="Cambria Math" w:hAnsi="Cambria Math"/>
                    </w:rPr>
                    <m:t>p,m,z</m:t>
                  </m:r>
                </m:sub>
                <m:sup>
                  <m:r>
                    <w:rPr>
                      <w:rFonts w:ascii="Cambria Math" w:hAnsi="Cambria Math"/>
                    </w:rPr>
                    <m:t>прод</m:t>
                  </m:r>
                  <m:r>
                    <m:rPr>
                      <m:lit/>
                    </m:rPr>
                    <w:rPr>
                      <w:rFonts w:ascii="Cambria Math" w:hAnsi="Cambria Math"/>
                    </w:rPr>
                    <m:t>_КОМ</m:t>
                  </m:r>
                </m:sup>
              </m:sSubSup>
            </m:oMath>
            <w:r w:rsidRPr="00272F96">
              <w:rPr>
                <w:color w:val="000000"/>
              </w:rPr>
              <w:t xml:space="preserve"> определяется по формуле:</w:t>
            </w:r>
          </w:p>
          <w:p w14:paraId="37574A37" w14:textId="72E82C7F" w:rsidR="00EC78DA" w:rsidRPr="00272F96" w:rsidRDefault="004A0032" w:rsidP="00EC78DA">
            <w:pPr>
              <w:spacing w:after="0"/>
              <w:ind w:left="120" w:firstLine="500"/>
              <w:jc w:val="center"/>
            </w:pPr>
            <m:oMathPara>
              <m:oMath>
                <m:sSubSup>
                  <m:sSubSupPr>
                    <m:ctrlPr>
                      <w:rPr>
                        <w:rFonts w:ascii="Cambria Math" w:hAnsi="Cambria Math"/>
                      </w:rPr>
                    </m:ctrlPr>
                  </m:sSubSupPr>
                  <m:e>
                    <m:r>
                      <w:rPr>
                        <w:rFonts w:ascii="Cambria Math" w:hAnsi="Cambria Math"/>
                      </w:rPr>
                      <m:t>Ц</m:t>
                    </m:r>
                  </m:e>
                  <m:sub>
                    <m:r>
                      <w:rPr>
                        <w:rFonts w:ascii="Cambria Math" w:hAnsi="Cambria Math"/>
                      </w:rPr>
                      <m:t>p,m,z</m:t>
                    </m:r>
                  </m:sub>
                  <m:sup>
                    <m:r>
                      <m:rPr>
                        <m:nor/>
                      </m:rPr>
                      <m:t>прод_КОМ</m:t>
                    </m:r>
                  </m:sup>
                </m:sSubSup>
                <m:r>
                  <w:rPr>
                    <w:rFonts w:ascii="Cambria Math" w:hAnsi="Cambria Math"/>
                  </w:rPr>
                  <m:t>=In</m:t>
                </m:r>
                <m:sSub>
                  <m:sSubPr>
                    <m:ctrlPr>
                      <w:rPr>
                        <w:rFonts w:ascii="Cambria Math" w:hAnsi="Cambria Math"/>
                      </w:rPr>
                    </m:ctrlPr>
                  </m:sSubPr>
                  <m:e>
                    <m:r>
                      <w:rPr>
                        <w:rFonts w:ascii="Cambria Math" w:hAnsi="Cambria Math"/>
                      </w:rPr>
                      <m:t>d</m:t>
                    </m:r>
                  </m:e>
                  <m:sub>
                    <m:r>
                      <w:rPr>
                        <w:rFonts w:ascii="Cambria Math" w:hAnsi="Cambria Math"/>
                      </w:rPr>
                      <m:t>X</m:t>
                    </m:r>
                  </m:sub>
                </m:sSub>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z,X</m:t>
                    </m:r>
                  </m:sub>
                  <m:sup>
                    <m:r>
                      <m:rPr>
                        <m:nor/>
                      </m:rPr>
                      <m:t>КОМ</m:t>
                    </m:r>
                  </m:sup>
                </m:sSubSup>
                <m:r>
                  <m:rPr>
                    <m:lit/>
                  </m:rP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m,z</m:t>
                    </m:r>
                  </m:sub>
                  <m:sup>
                    <m:r>
                      <m:rPr>
                        <m:nor/>
                      </m:rPr>
                      <m:t>надб_ДФО</m:t>
                    </m:r>
                  </m:sup>
                </m:sSubSup>
                <m:r>
                  <m:rPr>
                    <m:lit/>
                  </m:rP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i,m,z</m:t>
                    </m:r>
                  </m:sub>
                  <m:sup>
                    <m:r>
                      <m:rPr>
                        <m:nor/>
                      </m:rPr>
                      <m:t>надб_МодНЦЗ</m:t>
                    </m:r>
                  </m:sup>
                </m:sSubSup>
                <m:r>
                  <w:rPr>
                    <w:rFonts w:ascii="Cambria Math" w:hAnsi="Cambria Math"/>
                  </w:rPr>
                  <m:t>.</m:t>
                </m:r>
              </m:oMath>
            </m:oMathPara>
          </w:p>
          <w:p w14:paraId="2AC6E18B" w14:textId="77777777" w:rsidR="00474C25" w:rsidRPr="00272F96" w:rsidRDefault="00A330F9">
            <w:pPr>
              <w:spacing w:after="0"/>
              <w:ind w:left="120" w:firstLine="500"/>
            </w:pPr>
            <w:r w:rsidRPr="00272F96">
              <w:rPr>
                <w:color w:val="000000"/>
              </w:rPr>
              <w:t>Величина надбавки к цене на мощность, поставляемую в ценовых зонах оптового рынка субъектом оптового рынка – производителем электрической энергии (мощности), устанавливаемой в целях достижения на территориях Дальневосточного федерального округа базовых уровней цен (тарифов) на электрическую энергию (мощность) для субъектов Российской Федерации, входящих в состав Дальневосточного федерального округа, </w:t>
            </w:r>
            <m:oMath>
              <m:r>
                <m:rPr>
                  <m:sty m:val="p"/>
                </m:rPr>
                <w:rPr>
                  <w:rFonts w:ascii="Cambria Math" w:hAnsi="Cambria Math"/>
                </w:rPr>
                <m:t>Δ</m:t>
              </m:r>
              <m:sSubSup>
                <m:sSubSupPr>
                  <m:ctrlPr>
                    <w:rPr>
                      <w:rFonts w:ascii="Cambria Math" w:hAnsi="Cambria Math"/>
                    </w:rPr>
                  </m:ctrlPr>
                </m:sSubSupPr>
                <m:e>
                  <m:r>
                    <w:rPr>
                      <w:rFonts w:ascii="Cambria Math" w:hAnsi="Cambria Math"/>
                    </w:rPr>
                    <m:t>Ц</m:t>
                  </m:r>
                </m:e>
                <m:sub>
                  <m:r>
                    <w:rPr>
                      <w:rFonts w:ascii="Cambria Math" w:hAnsi="Cambria Math"/>
                    </w:rPr>
                    <m:t>m,z</m:t>
                  </m:r>
                </m:sub>
                <m:sup>
                  <m:r>
                    <w:rPr>
                      <w:rFonts w:ascii="Cambria Math" w:hAnsi="Cambria Math"/>
                    </w:rPr>
                    <m:t>надб</m:t>
                  </m:r>
                  <m:r>
                    <m:rPr>
                      <m:lit/>
                    </m:rPr>
                    <w:rPr>
                      <w:rFonts w:ascii="Cambria Math" w:hAnsi="Cambria Math"/>
                    </w:rPr>
                    <m:t>_ДФО</m:t>
                  </m:r>
                </m:sup>
              </m:sSubSup>
            </m:oMath>
            <w:r w:rsidRPr="00272F96">
              <w:rPr>
                <w:color w:val="000000"/>
              </w:rPr>
              <w:t xml:space="preserve"> определяется для ценовой зоны </w:t>
            </w:r>
            <w:r w:rsidRPr="00272F96">
              <w:rPr>
                <w:i/>
                <w:color w:val="000000"/>
              </w:rPr>
              <w:t>z</w:t>
            </w:r>
            <w:r w:rsidRPr="00272F96">
              <w:rPr>
                <w:color w:val="000000"/>
              </w:rPr>
              <w:t xml:space="preserve"> в отношении месяца </w:t>
            </w:r>
            <w:r w:rsidRPr="00272F96">
              <w:rPr>
                <w:i/>
                <w:color w:val="000000"/>
              </w:rPr>
              <w:t>m</w:t>
            </w:r>
            <w:r w:rsidRPr="00272F96">
              <w:rPr>
                <w:color w:val="000000"/>
              </w:rPr>
              <w:t xml:space="preserve"> в соответствии с формулой:</w:t>
            </w:r>
          </w:p>
          <w:p w14:paraId="2AC768DD" w14:textId="77777777" w:rsidR="00474C25" w:rsidRPr="00272F96" w:rsidRDefault="00A330F9">
            <w:pPr>
              <w:spacing w:after="0"/>
              <w:ind w:left="120" w:firstLine="500"/>
              <w:jc w:val="center"/>
            </w:pPr>
            <m:oMath>
              <m:r>
                <m:rPr>
                  <m:sty m:val="p"/>
                </m:rPr>
                <w:rPr>
                  <w:rFonts w:ascii="Cambria Math" w:hAnsi="Cambria Math"/>
                </w:rPr>
                <m:t>Δ</m:t>
              </m:r>
              <m:sSubSup>
                <m:sSubSupPr>
                  <m:ctrlPr>
                    <w:rPr>
                      <w:rFonts w:ascii="Cambria Math" w:hAnsi="Cambria Math"/>
                    </w:rPr>
                  </m:ctrlPr>
                </m:sSubSupPr>
                <m:e>
                  <m:r>
                    <w:rPr>
                      <w:rFonts w:ascii="Cambria Math" w:hAnsi="Cambria Math"/>
                    </w:rPr>
                    <m:t>Ц</m:t>
                  </m:r>
                </m:e>
                <m:sub>
                  <m:r>
                    <w:rPr>
                      <w:rFonts w:ascii="Cambria Math" w:hAnsi="Cambria Math"/>
                    </w:rPr>
                    <m:t>m,z</m:t>
                  </m:r>
                </m:sub>
                <m:sup>
                  <m:r>
                    <w:rPr>
                      <w:rFonts w:ascii="Cambria Math" w:hAnsi="Cambria Math"/>
                    </w:rPr>
                    <m:t>надб</m:t>
                  </m:r>
                  <m:r>
                    <m:rPr>
                      <m:lit/>
                    </m:rPr>
                    <w:rPr>
                      <w:rFonts w:ascii="Cambria Math" w:hAnsi="Cambria Math"/>
                    </w:rPr>
                    <m:t>_ДФО</m:t>
                  </m:r>
                </m:sup>
              </m:sSub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S</m:t>
                      </m:r>
                    </m:e>
                    <m:sub>
                      <m:r>
                        <w:rPr>
                          <w:rFonts w:ascii="Cambria Math" w:hAnsi="Cambria Math"/>
                        </w:rPr>
                        <m:t>m,z</m:t>
                      </m:r>
                    </m:sub>
                    <m:sup>
                      <m:r>
                        <w:rPr>
                          <w:rFonts w:ascii="Cambria Math" w:hAnsi="Cambria Math"/>
                        </w:rPr>
                        <m:t>надб</m:t>
                      </m:r>
                      <m:r>
                        <m:rPr>
                          <m:lit/>
                        </m:rPr>
                        <w:rPr>
                          <w:rFonts w:ascii="Cambria Math" w:hAnsi="Cambria Math"/>
                        </w:rPr>
                        <m:t>_ДФО</m:t>
                      </m:r>
                    </m:sup>
                  </m:sSubSup>
                </m:num>
                <m:den>
                  <m:sSubSup>
                    <m:sSubSupPr>
                      <m:ctrlPr>
                        <w:rPr>
                          <w:rFonts w:ascii="Cambria Math" w:hAnsi="Cambria Math"/>
                        </w:rPr>
                      </m:ctrlPr>
                    </m:sSubSupPr>
                    <m:e>
                      <m:r>
                        <w:rPr>
                          <w:rFonts w:ascii="Cambria Math" w:hAnsi="Cambria Math"/>
                        </w:rPr>
                        <m:t>k</m:t>
                      </m:r>
                    </m:e>
                    <m:sub>
                      <m:r>
                        <w:rPr>
                          <w:rFonts w:ascii="Cambria Math" w:hAnsi="Cambria Math"/>
                        </w:rPr>
                        <m:t>m,z</m:t>
                      </m:r>
                    </m:sub>
                    <m:sup>
                      <m:r>
                        <w:rPr>
                          <w:rFonts w:ascii="Cambria Math" w:hAnsi="Cambria Math"/>
                        </w:rPr>
                        <m:t>сезон</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m,z</m:t>
                      </m:r>
                    </m:sub>
                    <m:sup>
                      <m:r>
                        <w:rPr>
                          <w:rFonts w:ascii="Cambria Math" w:hAnsi="Cambria Math"/>
                        </w:rPr>
                        <m:t>прод</m:t>
                      </m:r>
                      <m:r>
                        <m:rPr>
                          <m:lit/>
                        </m:rPr>
                        <w:rPr>
                          <w:rFonts w:ascii="Cambria Math" w:hAnsi="Cambria Math"/>
                        </w:rPr>
                        <m:t>_КОМ</m:t>
                      </m:r>
                    </m:sup>
                  </m:sSubSup>
                </m:den>
              </m:f>
            </m:oMath>
            <w:r w:rsidRPr="00272F96">
              <w:rPr>
                <w:color w:val="000000"/>
              </w:rPr>
              <w:t>,</w:t>
            </w:r>
          </w:p>
          <w:p w14:paraId="3F0EB82F" w14:textId="77777777" w:rsidR="00474C25" w:rsidRPr="00272F96" w:rsidRDefault="00A330F9">
            <w:pPr>
              <w:spacing w:after="0"/>
              <w:ind w:left="120" w:firstLine="500"/>
            </w:pPr>
            <w:r w:rsidRPr="00272F96">
              <w:rPr>
                <w:color w:val="000000"/>
              </w:rPr>
              <w:t>где </w:t>
            </w:r>
            <m:oMath>
              <m:sSubSup>
                <m:sSubSupPr>
                  <m:ctrlPr>
                    <w:rPr>
                      <w:rFonts w:ascii="Cambria Math" w:hAnsi="Cambria Math"/>
                    </w:rPr>
                  </m:ctrlPr>
                </m:sSubSupPr>
                <m:e>
                  <m:r>
                    <w:rPr>
                      <w:rFonts w:ascii="Cambria Math" w:hAnsi="Cambria Math"/>
                    </w:rPr>
                    <m:t>S</m:t>
                  </m:r>
                </m:e>
                <m:sub>
                  <m:r>
                    <w:rPr>
                      <w:rFonts w:ascii="Cambria Math" w:hAnsi="Cambria Math"/>
                    </w:rPr>
                    <m:t>m,z</m:t>
                  </m:r>
                </m:sub>
                <m:sup>
                  <m:r>
                    <w:rPr>
                      <w:rFonts w:ascii="Cambria Math" w:hAnsi="Cambria Math"/>
                    </w:rPr>
                    <m:t>надб</m:t>
                  </m:r>
                  <m:r>
                    <m:rPr>
                      <m:lit/>
                    </m:rPr>
                    <w:rPr>
                      <w:rFonts w:ascii="Cambria Math" w:hAnsi="Cambria Math"/>
                    </w:rPr>
                    <m:t>_ДФО</m:t>
                  </m:r>
                </m:sup>
              </m:sSubSup>
            </m:oMath>
            <w:r w:rsidRPr="00272F96">
              <w:rPr>
                <w:color w:val="000000"/>
              </w:rPr>
              <w:t xml:space="preserve"> – приходящаяся на ценовую зону оптового рынка </w:t>
            </w:r>
            <w:r w:rsidRPr="00272F96">
              <w:rPr>
                <w:i/>
                <w:color w:val="000000"/>
              </w:rPr>
              <w:t>z</w:t>
            </w:r>
            <w:r w:rsidRPr="00272F96">
              <w:rPr>
                <w:color w:val="000000"/>
              </w:rPr>
              <w:t xml:space="preserve"> часть утвержденного Правительством Российской Федерации в отношении месяца </w:t>
            </w:r>
            <w:r w:rsidRPr="00272F96">
              <w:rPr>
                <w:i/>
                <w:color w:val="000000"/>
              </w:rPr>
              <w:t>m</w:t>
            </w:r>
            <w:r w:rsidRPr="00272F96">
              <w:rPr>
                <w:color w:val="000000"/>
              </w:rPr>
              <w:t xml:space="preserve"> размера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суммарно по указанным субъектам Российской Федерации, определяется в соответствии с формулой:</w:t>
            </w:r>
          </w:p>
          <w:p w14:paraId="32BCAB02" w14:textId="77777777" w:rsidR="00474C25" w:rsidRPr="00272F96" w:rsidRDefault="004A0032">
            <w:pPr>
              <w:spacing w:after="0"/>
              <w:ind w:left="120" w:firstLine="500"/>
              <w:jc w:val="center"/>
            </w:pPr>
            <m:oMath>
              <m:sSubSup>
                <m:sSubSupPr>
                  <m:ctrlPr>
                    <w:rPr>
                      <w:rFonts w:ascii="Cambria Math" w:hAnsi="Cambria Math"/>
                    </w:rPr>
                  </m:ctrlPr>
                </m:sSubSupPr>
                <m:e>
                  <m:r>
                    <w:rPr>
                      <w:rFonts w:ascii="Cambria Math" w:hAnsi="Cambria Math"/>
                    </w:rPr>
                    <m:t>S</m:t>
                  </m:r>
                </m:e>
                <m:sub>
                  <m:r>
                    <w:rPr>
                      <w:rFonts w:ascii="Cambria Math" w:hAnsi="Cambria Math"/>
                    </w:rPr>
                    <m:t>m,z</m:t>
                  </m:r>
                </m:sub>
                <m:sup>
                  <m:r>
                    <w:rPr>
                      <w:rFonts w:ascii="Cambria Math" w:hAnsi="Cambria Math"/>
                    </w:rPr>
                    <m:t>надб</m:t>
                  </m:r>
                  <m:r>
                    <m:rPr>
                      <m:lit/>
                    </m:rPr>
                    <w:rPr>
                      <w:rFonts w:ascii="Cambria Math" w:hAnsi="Cambria Math"/>
                    </w:rPr>
                    <m:t>_ДФО</m:t>
                  </m:r>
                </m:sup>
              </m:sSubSup>
              <m:r>
                <w:rPr>
                  <w:rFonts w:ascii="Cambria Math" w:hAnsi="Cambria Math"/>
                </w:rPr>
                <m:t>=</m:t>
              </m:r>
              <m:sSubSup>
                <m:sSubSupPr>
                  <m:ctrlPr>
                    <w:rPr>
                      <w:rFonts w:ascii="Cambria Math" w:hAnsi="Cambria Math"/>
                    </w:rPr>
                  </m:ctrlPr>
                </m:sSubSupPr>
                <m:e>
                  <m:r>
                    <w:rPr>
                      <w:rFonts w:ascii="Cambria Math" w:hAnsi="Cambria Math"/>
                    </w:rPr>
                    <m:t>S</m:t>
                  </m:r>
                </m:e>
                <m:sub>
                  <m:r>
                    <w:rPr>
                      <w:rFonts w:ascii="Cambria Math" w:hAnsi="Cambria Math"/>
                    </w:rPr>
                    <m:t>m</m:t>
                  </m:r>
                </m:sub>
                <m:sup>
                  <m:r>
                    <w:rPr>
                      <w:rFonts w:ascii="Cambria Math" w:hAnsi="Cambria Math"/>
                    </w:rPr>
                    <m:t>надб</m:t>
                  </m:r>
                  <m:r>
                    <m:rPr>
                      <m:lit/>
                    </m:rPr>
                    <w:rPr>
                      <w:rFonts w:ascii="Cambria Math" w:hAnsi="Cambria Math"/>
                    </w:rPr>
                    <m:t>_ДФО</m:t>
                  </m:r>
                </m:sup>
              </m:sSub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p</m:t>
                      </m:r>
                    </m:e>
                    <m:sub>
                      <m:r>
                        <w:rPr>
                          <w:rFonts w:ascii="Cambria Math" w:hAnsi="Cambria Math"/>
                        </w:rPr>
                        <m:t>m,z</m:t>
                      </m:r>
                    </m:sub>
                    <m:sup>
                      <m:r>
                        <w:rPr>
                          <w:rFonts w:ascii="Cambria Math" w:hAnsi="Cambria Math"/>
                        </w:rPr>
                        <m:t>ЦЗ</m:t>
                      </m:r>
                    </m:sup>
                  </m:sSubSup>
                </m:num>
                <m:den>
                  <m:nary>
                    <m:naryPr>
                      <m:chr m:val="∑"/>
                      <m:limLoc m:val="subSup"/>
                      <m:supHide m:val="1"/>
                      <m:ctrlPr>
                        <w:rPr>
                          <w:rFonts w:ascii="Cambria Math" w:hAnsi="Cambria Math"/>
                        </w:rPr>
                      </m:ctrlPr>
                    </m:naryPr>
                    <m:sub>
                      <m:r>
                        <w:rPr>
                          <w:rFonts w:ascii="Cambria Math" w:hAnsi="Cambria Math"/>
                        </w:rPr>
                        <m:t>z</m:t>
                      </m:r>
                    </m:sub>
                    <m:sup/>
                    <m:e>
                      <m:sSubSup>
                        <m:sSubSupPr>
                          <m:ctrlPr>
                            <w:rPr>
                              <w:rFonts w:ascii="Cambria Math" w:hAnsi="Cambria Math"/>
                            </w:rPr>
                          </m:ctrlPr>
                        </m:sSubSupPr>
                        <m:e>
                          <m:r>
                            <w:rPr>
                              <w:rFonts w:ascii="Cambria Math" w:hAnsi="Cambria Math"/>
                            </w:rPr>
                            <m:t>p</m:t>
                          </m:r>
                        </m:e>
                        <m:sub>
                          <m:r>
                            <w:rPr>
                              <w:rFonts w:ascii="Cambria Math" w:hAnsi="Cambria Math"/>
                            </w:rPr>
                            <m:t>m,z</m:t>
                          </m:r>
                        </m:sub>
                        <m:sup>
                          <m:r>
                            <w:rPr>
                              <w:rFonts w:ascii="Cambria Math" w:hAnsi="Cambria Math"/>
                            </w:rPr>
                            <m:t>ЦЗ</m:t>
                          </m:r>
                        </m:sup>
                      </m:sSubSup>
                    </m:e>
                  </m:nary>
                </m:den>
              </m:f>
            </m:oMath>
            <w:r w:rsidR="00A330F9" w:rsidRPr="00272F96">
              <w:rPr>
                <w:color w:val="000000"/>
              </w:rPr>
              <w:t>,</w:t>
            </w:r>
          </w:p>
          <w:p w14:paraId="0AF92D98" w14:textId="77777777" w:rsidR="00474C25" w:rsidRPr="00272F96" w:rsidRDefault="00A330F9">
            <w:pPr>
              <w:spacing w:after="0"/>
              <w:ind w:left="120" w:firstLine="500"/>
            </w:pPr>
            <w:r w:rsidRPr="00272F96">
              <w:rPr>
                <w:color w:val="000000"/>
              </w:rPr>
              <w:t>где </w:t>
            </w:r>
            <m:oMath>
              <m:sSubSup>
                <m:sSubSupPr>
                  <m:ctrlPr>
                    <w:rPr>
                      <w:rFonts w:ascii="Cambria Math" w:hAnsi="Cambria Math"/>
                    </w:rPr>
                  </m:ctrlPr>
                </m:sSubSupPr>
                <m:e>
                  <m:r>
                    <w:rPr>
                      <w:rFonts w:ascii="Cambria Math" w:hAnsi="Cambria Math"/>
                    </w:rPr>
                    <m:t>S</m:t>
                  </m:r>
                </m:e>
                <m:sub>
                  <m:r>
                    <w:rPr>
                      <w:rFonts w:ascii="Cambria Math" w:hAnsi="Cambria Math"/>
                    </w:rPr>
                    <m:t>m</m:t>
                  </m:r>
                </m:sub>
                <m:sup>
                  <m:r>
                    <w:rPr>
                      <w:rFonts w:ascii="Cambria Math" w:hAnsi="Cambria Math"/>
                    </w:rPr>
                    <m:t>надб</m:t>
                  </m:r>
                  <m:r>
                    <m:rPr>
                      <m:lit/>
                    </m:rPr>
                    <w:rPr>
                      <w:rFonts w:ascii="Cambria Math" w:hAnsi="Cambria Math"/>
                    </w:rPr>
                    <m:t>_ДФО</m:t>
                  </m:r>
                </m:sup>
              </m:sSubSup>
            </m:oMath>
            <w:r w:rsidRPr="00272F96">
              <w:rPr>
                <w:color w:val="000000"/>
              </w:rPr>
              <w:t xml:space="preserve"> –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суммарно по указанным субъектам Российской Федерации, утвержденный Правительством Российской Федерации в отношении месяца </w:t>
            </w:r>
            <w:r w:rsidRPr="00272F96">
              <w:rPr>
                <w:i/>
                <w:color w:val="000000"/>
              </w:rPr>
              <w:t>m </w:t>
            </w:r>
            <w:r w:rsidRPr="00272F96">
              <w:rPr>
                <w:color w:val="000000"/>
              </w:rPr>
              <w:t>(в рублях).</w:t>
            </w:r>
          </w:p>
          <w:p w14:paraId="1456C6BC" w14:textId="56606D01" w:rsidR="00474C25" w:rsidRPr="00272F96" w:rsidRDefault="00A330F9">
            <w:pPr>
              <w:rPr>
                <w:lang w:eastAsia="en-US"/>
              </w:rPr>
            </w:pPr>
            <w:r w:rsidRPr="00272F96">
              <w:rPr>
                <w:rFonts w:cs="Garamond"/>
                <w:highlight w:val="yellow"/>
              </w:rPr>
              <w:t xml:space="preserve">Сумма объемов фактического пикового потребления покупателей в соответствующей ценовой зоне оптового рынка </w:t>
            </w:r>
            <w:r w:rsidRPr="00272F96">
              <w:rPr>
                <w:rFonts w:cs="Garamond"/>
                <w:i/>
                <w:highlight w:val="yellow"/>
              </w:rPr>
              <w:t>z</w:t>
            </w:r>
            <w:r w:rsidR="006878D7">
              <w:rPr>
                <w:rFonts w:cs="Garamond"/>
                <w:highlight w:val="yellow"/>
              </w:rPr>
              <w:t>,</w:t>
            </w:r>
            <w:r w:rsidRPr="00272F96">
              <w:rPr>
                <w:rFonts w:cs="Garamond"/>
                <w:highlight w:val="yellow"/>
              </w:rPr>
              <w:t xml:space="preserve"> за исключением покупателей на входящей в состав ДФО отдельной территории ценовых зон, ранее относившейся к НЦЗ, в месяце </w:t>
            </w:r>
            <w:r w:rsidRPr="00272F96">
              <w:rPr>
                <w:rFonts w:cs="Garamond"/>
                <w:i/>
                <w:highlight w:val="yellow"/>
              </w:rPr>
              <w:t>m</w:t>
            </w:r>
            <w:r w:rsidRPr="00272F96">
              <w:rPr>
                <w:rFonts w:cs="Garamond"/>
                <w:highlight w:val="yellow"/>
              </w:rPr>
              <w:t xml:space="preserve">, уменьшенных на объемы пикового потребления электрической энергии, обеспечиваемые покупкой мощности по регулируемым договорам </w:t>
            </w:r>
            <m:oMath>
              <m:sSubSup>
                <m:sSubSupPr>
                  <m:ctrlPr>
                    <w:rPr>
                      <w:rFonts w:ascii="Cambria Math" w:hAnsi="Cambria Math" w:cs="Garamond"/>
                      <w:highlight w:val="yellow"/>
                    </w:rPr>
                  </m:ctrlPr>
                </m:sSubSupPr>
                <m:e>
                  <m:r>
                    <m:rPr>
                      <m:sty m:val="p"/>
                    </m:rPr>
                    <w:rPr>
                      <w:rFonts w:ascii="Cambria Math" w:hAnsi="Cambria Math" w:cs="Garamond"/>
                      <w:highlight w:val="yellow"/>
                    </w:rPr>
                    <m:t>P</m:t>
                  </m:r>
                </m:e>
                <m:sub>
                  <m:r>
                    <m:rPr>
                      <m:sty m:val="p"/>
                    </m:rPr>
                    <w:rPr>
                      <w:rFonts w:ascii="Cambria Math" w:hAnsi="Cambria Math" w:cs="Garamond"/>
                      <w:highlight w:val="yellow"/>
                    </w:rPr>
                    <m:t>m,z</m:t>
                  </m:r>
                </m:sub>
                <m:sup>
                  <m:r>
                    <m:rPr>
                      <m:sty m:val="p"/>
                    </m:rPr>
                    <w:rPr>
                      <w:rFonts w:ascii="Cambria Math" w:hAnsi="Cambria Math" w:cs="Garamond"/>
                      <w:highlight w:val="yellow"/>
                    </w:rPr>
                    <m:t>ЦЗ</m:t>
                  </m:r>
                </m:sup>
              </m:sSubSup>
            </m:oMath>
            <w:r w:rsidRPr="00272F96">
              <w:rPr>
                <w:rFonts w:cs="Garamond"/>
                <w:highlight w:val="yellow"/>
              </w:rPr>
              <w:t>, определяется по формуле:</w:t>
            </w:r>
          </w:p>
          <w:p w14:paraId="6012DBB5" w14:textId="76FA4301" w:rsidR="000359C2" w:rsidRPr="00272F96" w:rsidRDefault="004A0032" w:rsidP="000359C2">
            <w:pPr>
              <w:pStyle w:val="affff"/>
              <w:rPr>
                <w:rFonts w:cs="Garamond"/>
                <w:lang w:val="ru-RU"/>
              </w:rPr>
            </w:pPr>
            <m:oMathPara>
              <m:oMath>
                <m:sSubSup>
                  <m:sSubSupPr>
                    <m:ctrlPr>
                      <w:rPr>
                        <w:rFonts w:eastAsia="Cambria Math" w:cs="Cambria Math"/>
                        <w:highlight w:val="yellow"/>
                        <w:lang w:val="ru-RU"/>
                      </w:rPr>
                    </m:ctrlPr>
                  </m:sSubSupPr>
                  <m:e>
                    <m:r>
                      <w:rPr>
                        <w:rFonts w:eastAsia="Cambria Math" w:cs="Cambria Math"/>
                        <w:highlight w:val="yellow"/>
                        <w:lang w:val="ru-RU"/>
                      </w:rPr>
                      <m:t>P</m:t>
                    </m:r>
                  </m:e>
                  <m:sub>
                    <m:r>
                      <w:rPr>
                        <w:rFonts w:eastAsia="Cambria Math" w:cs="Cambria Math"/>
                        <w:highlight w:val="yellow"/>
                        <w:lang w:val="ru-RU"/>
                      </w:rPr>
                      <m:t>m,z</m:t>
                    </m:r>
                  </m:sub>
                  <m:sup>
                    <m:r>
                      <w:rPr>
                        <w:rFonts w:eastAsia="Cambria Math" w:cs="Cambria Math"/>
                        <w:highlight w:val="yellow"/>
                        <w:lang w:val="ru-RU"/>
                      </w:rPr>
                      <m:t>ЦЗ</m:t>
                    </m:r>
                  </m:sup>
                </m:sSubSup>
                <m:r>
                  <w:rPr>
                    <w:rFonts w:cs="Garamond"/>
                    <w:highlight w:val="yellow"/>
                    <w:lang w:val="ru-RU"/>
                  </w:rPr>
                  <m:t>=</m:t>
                </m:r>
                <m:nary>
                  <m:naryPr>
                    <m:chr m:val="∑"/>
                    <m:limLoc m:val="undOvr"/>
                    <m:supHide m:val="1"/>
                    <m:ctrlPr>
                      <w:rPr>
                        <w:rFonts w:cstheme="minorBidi"/>
                        <w:highlight w:val="yellow"/>
                        <w:lang w:val="ru-RU"/>
                      </w:rPr>
                    </m:ctrlPr>
                  </m:naryPr>
                  <m:sub>
                    <m:r>
                      <w:rPr>
                        <w:highlight w:val="yellow"/>
                        <w:lang w:val="ru-RU"/>
                      </w:rPr>
                      <m:t>j</m:t>
                    </m:r>
                  </m:sub>
                  <m:sup/>
                  <m:e>
                    <m:nary>
                      <m:naryPr>
                        <m:chr m:val="∑"/>
                        <m:limLoc m:val="undOvr"/>
                        <m:supHide m:val="1"/>
                        <m:ctrlPr>
                          <w:rPr>
                            <w:rFonts w:cstheme="minorBidi"/>
                            <w:highlight w:val="yellow"/>
                            <w:lang w:val="ru-RU"/>
                          </w:rPr>
                        </m:ctrlPr>
                      </m:naryPr>
                      <m:sub>
                        <m:eqArr>
                          <m:eqArrPr>
                            <m:ctrlPr>
                              <w:rPr>
                                <w:highlight w:val="yellow"/>
                                <w:lang w:val="ru-RU"/>
                              </w:rPr>
                            </m:ctrlPr>
                          </m:eqArrPr>
                          <m:e>
                            <m:r>
                              <w:rPr>
                                <w:highlight w:val="yellow"/>
                                <w:lang w:val="ru-RU"/>
                              </w:rPr>
                              <m:t>q∈z</m:t>
                            </m:r>
                          </m:e>
                          <m:e>
                            <m:r>
                              <w:rPr>
                                <w:highlight w:val="yellow"/>
                                <w:lang w:val="ru-RU"/>
                              </w:rPr>
                              <m:t>q∉sz=3</m:t>
                            </m:r>
                          </m:e>
                        </m:eqArr>
                      </m:sub>
                      <m:sup/>
                      <m:e>
                        <m:sSubSup>
                          <m:sSubSupPr>
                            <m:ctrlPr>
                              <w:rPr>
                                <w:highlight w:val="yellow"/>
                                <w:lang w:val="ru-RU"/>
                              </w:rPr>
                            </m:ctrlPr>
                          </m:sSubSupPr>
                          <m:e>
                            <m:r>
                              <w:rPr>
                                <w:highlight w:val="yellow"/>
                                <w:lang w:val="ru-RU"/>
                              </w:rPr>
                              <m:t>p</m:t>
                            </m:r>
                          </m:e>
                          <m:sub>
                            <m:r>
                              <w:rPr>
                                <w:highlight w:val="yellow"/>
                                <w:lang w:val="ru-RU"/>
                              </w:rPr>
                              <m:t>q,j,m,z</m:t>
                            </m:r>
                          </m:sub>
                          <m:sup>
                            <m:r>
                              <w:rPr>
                                <w:highlight w:val="yellow"/>
                                <w:lang w:val="ru-RU"/>
                              </w:rPr>
                              <m:t>итог</m:t>
                            </m:r>
                          </m:sup>
                        </m:sSubSup>
                      </m:e>
                    </m:nary>
                  </m:e>
                </m:nary>
                <m:r>
                  <w:rPr>
                    <w:rFonts w:cstheme="minorBidi"/>
                    <w:highlight w:val="yellow"/>
                    <w:lang w:val="ru-RU"/>
                  </w:rPr>
                  <m:t>+</m:t>
                </m:r>
                <m:nary>
                  <m:naryPr>
                    <m:chr m:val="∑"/>
                    <m:limLoc m:val="undOvr"/>
                    <m:supHide m:val="1"/>
                    <m:ctrlPr>
                      <w:rPr>
                        <w:rFonts w:cstheme="minorBidi"/>
                        <w:highlight w:val="yellow"/>
                        <w:lang w:val="ru-RU"/>
                      </w:rPr>
                    </m:ctrlPr>
                  </m:naryPr>
                  <m:sub>
                    <m:eqArr>
                      <m:eqArrPr>
                        <m:ctrlPr>
                          <w:rPr>
                            <w:highlight w:val="yellow"/>
                            <w:lang w:val="ru-RU"/>
                          </w:rPr>
                        </m:ctrlPr>
                      </m:eqArrPr>
                      <m:e>
                        <m:r>
                          <w:rPr>
                            <w:highlight w:val="yellow"/>
                            <w:lang w:val="ru-RU"/>
                          </w:rPr>
                          <m:t>f∈z</m:t>
                        </m:r>
                      </m:e>
                      <m:e>
                        <m:r>
                          <w:rPr>
                            <w:highlight w:val="yellow"/>
                            <w:lang w:val="ru-RU"/>
                          </w:rPr>
                          <m:t>f∉sz=3</m:t>
                        </m:r>
                      </m:e>
                    </m:eqArr>
                  </m:sub>
                  <m:sup/>
                  <m:e>
                    <m:sSubSup>
                      <m:sSubSupPr>
                        <m:ctrlPr>
                          <w:rPr>
                            <w:highlight w:val="yellow"/>
                            <w:lang w:val="ru-RU"/>
                          </w:rPr>
                        </m:ctrlPr>
                      </m:sSubSupPr>
                      <m:e>
                        <m:r>
                          <w:rPr>
                            <w:highlight w:val="yellow"/>
                            <w:lang w:val="ru-RU"/>
                          </w:rPr>
                          <m:t>p</m:t>
                        </m:r>
                      </m:e>
                      <m:sub>
                        <m:r>
                          <w:rPr>
                            <w:highlight w:val="yellow"/>
                            <w:lang w:val="ru-RU"/>
                          </w:rPr>
                          <m:t>f,z,m</m:t>
                        </m:r>
                      </m:sub>
                      <m:sup>
                        <m:r>
                          <w:rPr>
                            <w:highlight w:val="yellow"/>
                            <w:lang w:val="ru-RU"/>
                          </w:rPr>
                          <m:t>ФСК</m:t>
                        </m:r>
                      </m:sup>
                    </m:sSubSup>
                  </m:e>
                </m:nary>
                <m:r>
                  <w:rPr>
                    <w:rFonts w:cstheme="minorBidi"/>
                    <w:lang w:val="ru-RU"/>
                  </w:rPr>
                  <m:t xml:space="preserve"> ,</m:t>
                </m:r>
              </m:oMath>
            </m:oMathPara>
          </w:p>
          <w:p w14:paraId="4E839E8C" w14:textId="77777777" w:rsidR="00474C25" w:rsidRPr="00272F96" w:rsidRDefault="00A330F9" w:rsidP="006878D7">
            <w:pPr>
              <w:spacing w:after="0"/>
              <w:ind w:left="120" w:firstLine="0"/>
            </w:pPr>
            <w:r w:rsidRPr="00272F96">
              <w:rPr>
                <w:color w:val="000000"/>
              </w:rPr>
              <w:t>где </w:t>
            </w:r>
            <m:oMath>
              <m:sSubSup>
                <m:sSubSupPr>
                  <m:ctrlPr>
                    <w:rPr>
                      <w:rFonts w:ascii="Cambria Math" w:hAnsi="Cambria Math"/>
                    </w:rPr>
                  </m:ctrlPr>
                </m:sSubSupPr>
                <m:e>
                  <m:r>
                    <w:rPr>
                      <w:rFonts w:ascii="Cambria Math" w:hAnsi="Cambria Math"/>
                    </w:rPr>
                    <m:t>p</m:t>
                  </m:r>
                </m:e>
                <m:sub>
                  <m:r>
                    <w:rPr>
                      <w:rFonts w:ascii="Cambria Math" w:hAnsi="Cambria Math"/>
                    </w:rPr>
                    <m:t>q,j,m,z</m:t>
                  </m:r>
                </m:sub>
                <m:sup>
                  <m:r>
                    <w:rPr>
                      <w:rFonts w:ascii="Cambria Math" w:hAnsi="Cambria Math"/>
                    </w:rPr>
                    <m:t>итог</m:t>
                  </m:r>
                </m:sup>
              </m:sSubSup>
            </m:oMath>
            <w:r w:rsidRPr="00272F96">
              <w:rPr>
                <w:color w:val="000000"/>
              </w:rPr>
              <w:t xml:space="preserve"> – нерегулируемая часть объема фактического пикового потребления электрической энергии ГТП потребления (экспорта) </w:t>
            </w:r>
            <w:r w:rsidRPr="00272F96">
              <w:rPr>
                <w:i/>
                <w:color w:val="000000"/>
              </w:rPr>
              <w:t>q</w:t>
            </w:r>
            <w:r w:rsidRPr="00272F96">
              <w:rPr>
                <w:color w:val="000000"/>
              </w:rPr>
              <w:t xml:space="preserve"> участника оптового рынка </w:t>
            </w:r>
            <w:r w:rsidRPr="00272F96">
              <w:rPr>
                <w:i/>
                <w:color w:val="000000"/>
              </w:rPr>
              <w:t>j</w:t>
            </w:r>
            <w:r w:rsidRPr="00272F96">
              <w:rPr>
                <w:color w:val="000000"/>
              </w:rPr>
              <w:t>, определенная в отношении расчетного месяца </w:t>
            </w:r>
            <w:r w:rsidRPr="00272F96">
              <w:rPr>
                <w:i/>
                <w:color w:val="000000"/>
              </w:rPr>
              <w:t>m</w:t>
            </w:r>
            <w:r w:rsidRPr="00272F96">
              <w:rPr>
                <w:color w:val="000000"/>
              </w:rPr>
              <w:t xml:space="preserve"> в соответствии с п. 2.1.2 </w:t>
            </w:r>
            <w:r w:rsidRPr="00272F96">
              <w:rPr>
                <w:i/>
                <w:color w:val="000000"/>
              </w:rPr>
              <w:t>Регламента определения объемов покупки и продажи мощности на оптовом рынке</w:t>
            </w:r>
            <w:r w:rsidRPr="00272F96">
              <w:rPr>
                <w:color w:val="000000"/>
              </w:rPr>
              <w:t xml:space="preserve"> (Приложение № 13.2 к </w:t>
            </w:r>
            <w:r w:rsidRPr="00272F96">
              <w:rPr>
                <w:i/>
                <w:color w:val="000000"/>
              </w:rPr>
              <w:t>договору о присоединении к торговой системе оптового рынка</w:t>
            </w:r>
            <w:r w:rsidRPr="00272F96">
              <w:rPr>
                <w:color w:val="000000"/>
              </w:rPr>
              <w:t>);</w:t>
            </w:r>
          </w:p>
          <w:p w14:paraId="2A663B00" w14:textId="77777777" w:rsidR="00474C25" w:rsidRPr="00272F96" w:rsidRDefault="004A0032" w:rsidP="006878D7">
            <w:pPr>
              <w:spacing w:after="0"/>
              <w:ind w:left="120" w:firstLine="0"/>
              <w:rPr>
                <w:color w:val="000000"/>
              </w:rPr>
            </w:pPr>
            <m:oMath>
              <m:sSubSup>
                <m:sSubSupPr>
                  <m:ctrlPr>
                    <w:rPr>
                      <w:rFonts w:ascii="Cambria Math" w:hAnsi="Cambria Math"/>
                    </w:rPr>
                  </m:ctrlPr>
                </m:sSubSupPr>
                <m:e>
                  <m:r>
                    <w:rPr>
                      <w:rFonts w:ascii="Cambria Math" w:hAnsi="Cambria Math"/>
                    </w:rPr>
                    <m:t>p</m:t>
                  </m:r>
                </m:e>
                <m:sub>
                  <m:r>
                    <w:rPr>
                      <w:rFonts w:ascii="Cambria Math" w:hAnsi="Cambria Math"/>
                    </w:rPr>
                    <m:t>f,m,z</m:t>
                  </m:r>
                </m:sub>
                <m:sup>
                  <m:r>
                    <w:rPr>
                      <w:rFonts w:ascii="Cambria Math" w:hAnsi="Cambria Math"/>
                    </w:rPr>
                    <m:t>ФСК</m:t>
                  </m:r>
                </m:sup>
              </m:sSubSup>
            </m:oMath>
            <w:r w:rsidR="00A330F9" w:rsidRPr="00272F96">
              <w:rPr>
                <w:color w:val="000000"/>
              </w:rPr>
              <w:t> – объем фактического пикового потребления ФСК в субъекте Российской Федерации </w:t>
            </w:r>
            <w:r w:rsidR="00A330F9" w:rsidRPr="00272F96">
              <w:rPr>
                <w:i/>
                <w:color w:val="000000"/>
              </w:rPr>
              <w:t>f</w:t>
            </w:r>
            <w:r w:rsidR="00A330F9" w:rsidRPr="00272F96">
              <w:rPr>
                <w:color w:val="000000"/>
              </w:rPr>
              <w:t>, отнесенном к ценовой зоне </w:t>
            </w:r>
            <w:r w:rsidR="00A330F9" w:rsidRPr="00272F96">
              <w:rPr>
                <w:i/>
                <w:color w:val="000000"/>
              </w:rPr>
              <w:t>z</w:t>
            </w:r>
            <w:r w:rsidR="00A330F9" w:rsidRPr="00272F96">
              <w:rPr>
                <w:color w:val="000000"/>
              </w:rPr>
              <w:t>, в отношении расчетного месяца </w:t>
            </w:r>
            <w:r w:rsidR="00A330F9" w:rsidRPr="00272F96">
              <w:rPr>
                <w:i/>
                <w:color w:val="000000"/>
              </w:rPr>
              <w:t>m</w:t>
            </w:r>
            <w:r w:rsidR="00A330F9" w:rsidRPr="00272F96">
              <w:rPr>
                <w:color w:val="000000"/>
              </w:rPr>
              <w:t>, определенный в соответствии с п. 2.2.1 </w:t>
            </w:r>
            <w:r w:rsidR="00A330F9" w:rsidRPr="00272F96">
              <w:rPr>
                <w:i/>
                <w:color w:val="000000"/>
              </w:rPr>
              <w:t>Регламента определения объемов покупки и продажи мощности на оптовом рынке</w:t>
            </w:r>
            <w:r w:rsidR="00A330F9" w:rsidRPr="00272F96">
              <w:rPr>
                <w:color w:val="000000"/>
              </w:rPr>
              <w:t xml:space="preserve"> (Приложение № 13.2 к </w:t>
            </w:r>
            <w:r w:rsidR="00A330F9" w:rsidRPr="00272F96">
              <w:rPr>
                <w:i/>
                <w:color w:val="000000"/>
              </w:rPr>
              <w:t>Договору о присоединении к торговой системе оптового рынка</w:t>
            </w:r>
            <w:r w:rsidR="00A330F9" w:rsidRPr="00272F96">
              <w:rPr>
                <w:color w:val="000000"/>
              </w:rPr>
              <w:t>)</w:t>
            </w:r>
            <w:r w:rsidR="00A330F9" w:rsidRPr="00272F96">
              <w:rPr>
                <w:color w:val="000000"/>
                <w:highlight w:val="yellow"/>
              </w:rPr>
              <w:t>;</w:t>
            </w:r>
          </w:p>
          <w:p w14:paraId="2EF2362F" w14:textId="77777777" w:rsidR="00474C25" w:rsidRPr="00272F96" w:rsidRDefault="00A330F9" w:rsidP="006878D7">
            <w:pPr>
              <w:spacing w:after="0"/>
              <w:ind w:left="120" w:firstLine="0"/>
            </w:pPr>
            <m:oMath>
              <m:r>
                <w:rPr>
                  <w:rFonts w:ascii="Cambria Math" w:hAnsi="Cambria Math"/>
                  <w:highlight w:val="yellow"/>
                </w:rPr>
                <m:t>sz=3</m:t>
              </m:r>
            </m:oMath>
            <w:r w:rsidRPr="00272F96">
              <w:rPr>
                <w:highlight w:val="yellow"/>
              </w:rPr>
              <w:t xml:space="preserve"> – входящая </w:t>
            </w:r>
            <w:r w:rsidRPr="00272F96">
              <w:rPr>
                <w:rFonts w:cs="Garamond"/>
                <w:highlight w:val="yellow"/>
              </w:rPr>
              <w:t>в состав ДФО отдельная территория ценовых зон, ранее относившаяся к НЦЗ</w:t>
            </w:r>
            <w:r w:rsidRPr="00272F96">
              <w:rPr>
                <w:highlight w:val="yellow"/>
              </w:rPr>
              <w:t>.</w:t>
            </w:r>
          </w:p>
          <w:p w14:paraId="1D1571FB" w14:textId="77777777" w:rsidR="00474C25" w:rsidRPr="00272F96" w:rsidRDefault="00A330F9">
            <w:pPr>
              <w:spacing w:after="0"/>
              <w:ind w:left="120" w:firstLine="500"/>
            </w:pPr>
            <w:r w:rsidRPr="00272F96">
              <w:rPr>
                <w:color w:val="000000"/>
              </w:rPr>
              <w:t>При расчете составляющих величины </w:t>
            </w:r>
            <m:oMath>
              <m:sSubSup>
                <m:sSubSupPr>
                  <m:ctrlPr>
                    <w:rPr>
                      <w:rFonts w:ascii="Cambria Math" w:hAnsi="Cambria Math"/>
                    </w:rPr>
                  </m:ctrlPr>
                </m:sSubSupPr>
                <m:e>
                  <m:r>
                    <w:rPr>
                      <w:rFonts w:ascii="Cambria Math" w:hAnsi="Cambria Math"/>
                    </w:rPr>
                    <m:t>p</m:t>
                  </m:r>
                </m:e>
                <m:sub>
                  <m:r>
                    <w:rPr>
                      <w:rFonts w:ascii="Cambria Math" w:hAnsi="Cambria Math"/>
                    </w:rPr>
                    <m:t>q,j,m,z</m:t>
                  </m:r>
                </m:sub>
                <m:sup>
                  <m:r>
                    <w:rPr>
                      <w:rFonts w:ascii="Cambria Math" w:hAnsi="Cambria Math"/>
                    </w:rPr>
                    <m:t>итог</m:t>
                  </m:r>
                </m:sup>
              </m:sSubSup>
            </m:oMath>
            <w:r w:rsidRPr="00272F96">
              <w:rPr>
                <w:color w:val="000000"/>
              </w:rPr>
              <w:t>, определенной в соответствии с п. 2.1.2 </w:t>
            </w:r>
            <w:r w:rsidRPr="00272F96">
              <w:rPr>
                <w:i/>
                <w:color w:val="000000"/>
              </w:rPr>
              <w:t>Регламента определения объемов покупки и продажи мощности на оптовом рынке</w:t>
            </w:r>
            <w:r w:rsidRPr="00272F96">
              <w:rPr>
                <w:color w:val="000000"/>
              </w:rPr>
              <w:t xml:space="preserve"> (Приложение № 13.2 к </w:t>
            </w:r>
            <w:r w:rsidRPr="00272F96">
              <w:rPr>
                <w:i/>
                <w:color w:val="000000"/>
              </w:rPr>
              <w:t>договору о присоединении к торговой системе оптового рынка</w:t>
            </w:r>
            <w:r w:rsidRPr="00272F96">
              <w:rPr>
                <w:color w:val="000000"/>
              </w:rPr>
              <w:t>), величина </w:t>
            </w:r>
            <m:oMath>
              <m:sSubSup>
                <m:sSubSupPr>
                  <m:ctrlPr>
                    <w:rPr>
                      <w:rFonts w:ascii="Cambria Math" w:hAnsi="Cambria Math"/>
                    </w:rPr>
                  </m:ctrlPr>
                </m:sSubSupPr>
                <m:e>
                  <m:r>
                    <w:rPr>
                      <w:rFonts w:ascii="Cambria Math" w:hAnsi="Cambria Math"/>
                    </w:rPr>
                    <m:t>p</m:t>
                  </m:r>
                </m:e>
                <m:sub>
                  <m:r>
                    <w:rPr>
                      <w:rFonts w:ascii="Cambria Math" w:hAnsi="Cambria Math"/>
                    </w:rPr>
                    <m:t>q,j,m,f,z</m:t>
                  </m:r>
                </m:sub>
                <m:sup>
                  <m:r>
                    <w:rPr>
                      <w:rFonts w:ascii="Cambria Math" w:hAnsi="Cambria Math"/>
                    </w:rPr>
                    <m:t>факт</m:t>
                  </m:r>
                </m:sup>
              </m:sSubSup>
            </m:oMath>
            <w:r w:rsidRPr="00272F96">
              <w:rPr>
                <w:color w:val="000000"/>
              </w:rPr>
              <w:t xml:space="preserve"> уменьшается на величину </w:t>
            </w:r>
            <m:oMath>
              <m:sSubSup>
                <m:sSubSupPr>
                  <m:ctrlPr>
                    <w:rPr>
                      <w:rFonts w:ascii="Cambria Math" w:hAnsi="Cambria Math"/>
                    </w:rPr>
                  </m:ctrlPr>
                </m:sSubSupPr>
                <m:e>
                  <m:r>
                    <w:rPr>
                      <w:rFonts w:ascii="Cambria Math" w:hAnsi="Cambria Math"/>
                    </w:rPr>
                    <m:t>P</m:t>
                  </m:r>
                </m:e>
                <m:sub>
                  <m:r>
                    <w:rPr>
                      <w:rFonts w:ascii="Cambria Math" w:hAnsi="Cambria Math"/>
                    </w:rPr>
                    <m:t>q,j,m,z</m:t>
                  </m:r>
                </m:sub>
                <m:sup>
                  <m:r>
                    <w:rPr>
                      <w:rFonts w:ascii="Cambria Math" w:hAnsi="Cambria Math"/>
                    </w:rPr>
                    <m:t>МГП</m:t>
                  </m:r>
                  <m:r>
                    <m:rPr>
                      <m:lit/>
                    </m:rPr>
                    <w:rPr>
                      <w:rFonts w:ascii="Cambria Math" w:hAnsi="Cambria Math"/>
                    </w:rPr>
                    <m:t>_баланс</m:t>
                  </m:r>
                </m:sup>
              </m:sSubSup>
            </m:oMath>
            <w:r w:rsidRPr="00272F96">
              <w:rPr>
                <w:color w:val="000000"/>
              </w:rPr>
              <w:t>.</w:t>
            </w:r>
          </w:p>
          <w:p w14:paraId="5AC279E8" w14:textId="77777777" w:rsidR="00474C25" w:rsidRPr="00272F96" w:rsidRDefault="00A330F9">
            <w:pPr>
              <w:spacing w:after="0"/>
              <w:ind w:left="120" w:firstLine="500"/>
            </w:pPr>
            <w:r w:rsidRPr="00272F96">
              <w:rPr>
                <w:color w:val="000000"/>
              </w:rPr>
              <w:t>При расчете величины </w:t>
            </w:r>
            <m:oMath>
              <m:sSubSup>
                <m:sSubSupPr>
                  <m:ctrlPr>
                    <w:rPr>
                      <w:rFonts w:ascii="Cambria Math" w:hAnsi="Cambria Math"/>
                    </w:rPr>
                  </m:ctrlPr>
                </m:sSubSupPr>
                <m:e>
                  <m:r>
                    <w:rPr>
                      <w:rFonts w:ascii="Cambria Math" w:hAnsi="Cambria Math"/>
                    </w:rPr>
                    <m:t>S</m:t>
                  </m:r>
                </m:e>
                <m:sub>
                  <m:r>
                    <w:rPr>
                      <w:rFonts w:ascii="Cambria Math" w:hAnsi="Cambria Math"/>
                    </w:rPr>
                    <m:t>m,z</m:t>
                  </m:r>
                </m:sub>
                <m:sup>
                  <m:r>
                    <w:rPr>
                      <w:rFonts w:ascii="Cambria Math" w:hAnsi="Cambria Math"/>
                    </w:rPr>
                    <m:t>надб</m:t>
                  </m:r>
                  <m:r>
                    <m:rPr>
                      <m:lit/>
                    </m:rPr>
                    <w:rPr>
                      <w:rFonts w:ascii="Cambria Math" w:hAnsi="Cambria Math"/>
                    </w:rPr>
                    <m:t>_ДФО</m:t>
                  </m:r>
                </m:sup>
              </m:sSubSup>
            </m:oMath>
            <w:r w:rsidRPr="00272F96">
              <w:rPr>
                <w:color w:val="000000"/>
              </w:rPr>
              <w:t xml:space="preserve"> округление производится методом математического округления с точностью до двух знаков после запятой.</w:t>
            </w:r>
          </w:p>
          <w:p w14:paraId="71CB9D4F" w14:textId="77777777" w:rsidR="00474C25" w:rsidRPr="00272F96" w:rsidRDefault="00A330F9">
            <w:pPr>
              <w:spacing w:after="0"/>
              <w:ind w:left="120" w:firstLine="500"/>
            </w:pPr>
            <w:r w:rsidRPr="00272F96">
              <w:rPr>
                <w:color w:val="000000"/>
              </w:rPr>
              <w:t>Пропорциональное распределение величины </w:t>
            </w:r>
            <m:oMath>
              <m:sSubSup>
                <m:sSubSupPr>
                  <m:ctrlPr>
                    <w:rPr>
                      <w:rFonts w:ascii="Cambria Math" w:hAnsi="Cambria Math"/>
                    </w:rPr>
                  </m:ctrlPr>
                </m:sSubSupPr>
                <m:e>
                  <m:r>
                    <w:rPr>
                      <w:rFonts w:ascii="Cambria Math" w:hAnsi="Cambria Math"/>
                    </w:rPr>
                    <m:t>S</m:t>
                  </m:r>
                </m:e>
                <m:sub>
                  <m:r>
                    <w:rPr>
                      <w:rFonts w:ascii="Cambria Math" w:hAnsi="Cambria Math"/>
                    </w:rPr>
                    <m:t>m</m:t>
                  </m:r>
                </m:sub>
                <m:sup>
                  <m:r>
                    <w:rPr>
                      <w:rFonts w:ascii="Cambria Math" w:hAnsi="Cambria Math"/>
                    </w:rPr>
                    <m:t>надб</m:t>
                  </m:r>
                  <m:r>
                    <m:rPr>
                      <m:lit/>
                    </m:rPr>
                    <w:rPr>
                      <w:rFonts w:ascii="Cambria Math" w:hAnsi="Cambria Math"/>
                    </w:rPr>
                    <m:t>_ДФО</m:t>
                  </m:r>
                </m:sup>
              </m:sSubSup>
            </m:oMath>
            <w:r w:rsidRPr="00272F96">
              <w:rPr>
                <w:color w:val="000000"/>
              </w:rPr>
              <w:t xml:space="preserve"> осуществляется в соответствии с алгоритмом, прописанным в приложении 90 к настоящему Регламенту.</w:t>
            </w:r>
          </w:p>
          <w:p w14:paraId="6ED2347E" w14:textId="5F5FD3BD" w:rsidR="00474C25" w:rsidRPr="00272F96" w:rsidRDefault="00A330F9" w:rsidP="00C0110E">
            <w:pPr>
              <w:spacing w:after="0"/>
              <w:ind w:left="120" w:firstLine="500"/>
            </w:pPr>
            <w:r w:rsidRPr="00272F96">
              <w:rPr>
                <w:color w:val="000000"/>
              </w:rPr>
              <w:t xml:space="preserve">… </w:t>
            </w:r>
          </w:p>
        </w:tc>
      </w:tr>
      <w:tr w:rsidR="00052174" w:rsidRPr="00272F96" w14:paraId="3E76ED51" w14:textId="77777777" w:rsidTr="006017B7">
        <w:trPr>
          <w:trHeight w:val="435"/>
        </w:trPr>
        <w:tc>
          <w:tcPr>
            <w:tcW w:w="847" w:type="dxa"/>
            <w:vAlign w:val="center"/>
          </w:tcPr>
          <w:p w14:paraId="2D18221F" w14:textId="77777777" w:rsidR="00052174" w:rsidRPr="00272F96" w:rsidRDefault="00052174">
            <w:pPr>
              <w:ind w:firstLine="0"/>
              <w:rPr>
                <w:b/>
                <w:lang w:eastAsia="en-US"/>
              </w:rPr>
            </w:pPr>
            <w:r w:rsidRPr="00272F96">
              <w:rPr>
                <w:b/>
                <w:lang w:eastAsia="en-US"/>
              </w:rPr>
              <w:t>13.1.4.2</w:t>
            </w:r>
          </w:p>
        </w:tc>
        <w:tc>
          <w:tcPr>
            <w:tcW w:w="6950" w:type="dxa"/>
            <w:gridSpan w:val="2"/>
          </w:tcPr>
          <w:p w14:paraId="11E1D821" w14:textId="77777777" w:rsidR="00052174" w:rsidRPr="00272F96" w:rsidRDefault="00052174" w:rsidP="00052174">
            <w:pPr>
              <w:pStyle w:val="aa"/>
              <w:ind w:firstLine="567"/>
              <w:rPr>
                <w:rFonts w:ascii="Garamond" w:hAnsi="Garamond"/>
              </w:rPr>
            </w:pPr>
            <w:r w:rsidRPr="00272F96">
              <w:rPr>
                <w:rFonts w:ascii="Garamond" w:hAnsi="Garamond"/>
              </w:rPr>
              <w:t>…</w:t>
            </w:r>
          </w:p>
          <w:p w14:paraId="202D2DCD" w14:textId="77777777" w:rsidR="00052174" w:rsidRPr="00272F96" w:rsidRDefault="00052174" w:rsidP="00052174">
            <w:pPr>
              <w:pStyle w:val="aa"/>
              <w:ind w:firstLine="567"/>
              <w:rPr>
                <w:rFonts w:ascii="Garamond" w:hAnsi="Garamond"/>
              </w:rPr>
            </w:pPr>
            <w:r w:rsidRPr="00272F96">
              <w:rPr>
                <w:rFonts w:ascii="Garamond" w:hAnsi="Garamond"/>
                <w:b/>
              </w:rPr>
              <w:t>б)</w:t>
            </w:r>
            <w:r w:rsidRPr="00272F96">
              <w:rPr>
                <w:rFonts w:ascii="Garamond" w:hAnsi="Garamond"/>
              </w:rPr>
              <w:t xml:space="preserve"> </w:t>
            </w:r>
            <w:r w:rsidRPr="00272F96">
              <w:rPr>
                <w:rFonts w:ascii="Garamond" w:hAnsi="Garamond"/>
                <w:b/>
              </w:rPr>
              <w:t>В случае если в месяце</w:t>
            </w:r>
            <w:r w:rsidRPr="00272F96">
              <w:rPr>
                <w:rFonts w:ascii="Garamond" w:hAnsi="Garamond"/>
                <w:b/>
                <w:i/>
              </w:rPr>
              <w:t xml:space="preserve"> m</w:t>
            </w:r>
            <w:r w:rsidRPr="00272F96">
              <w:rPr>
                <w:rFonts w:ascii="Garamond" w:hAnsi="Garamond"/>
                <w:b/>
              </w:rPr>
              <w:t xml:space="preserve"> фактически поставленный объем мощности в ГТП генерации</w:t>
            </w:r>
            <w:r w:rsidRPr="00272F96">
              <w:rPr>
                <w:rFonts w:ascii="Garamond" w:hAnsi="Garamond"/>
                <w:b/>
                <w:i/>
              </w:rPr>
              <w:t xml:space="preserve"> p</w:t>
            </w:r>
            <w:r w:rsidRPr="00272F96">
              <w:rPr>
                <w:rFonts w:ascii="Garamond" w:hAnsi="Garamond"/>
                <w:b/>
              </w:rPr>
              <w:t xml:space="preserve"> участника оптового рынка </w:t>
            </w:r>
            <w:r w:rsidRPr="00272F96">
              <w:rPr>
                <w:rFonts w:ascii="Garamond" w:hAnsi="Garamond"/>
                <w:b/>
                <w:i/>
              </w:rPr>
              <w:t xml:space="preserve">j </w:t>
            </w:r>
            <w:r w:rsidRPr="00272F96">
              <w:rPr>
                <w:rFonts w:ascii="Garamond" w:hAnsi="Garamond"/>
                <w:b/>
              </w:rPr>
              <w:t xml:space="preserve">меньше объема мощности, поставляемого участником оптового рынка </w:t>
            </w:r>
            <w:r w:rsidRPr="00272F96">
              <w:rPr>
                <w:rFonts w:ascii="Garamond" w:hAnsi="Garamond"/>
                <w:b/>
                <w:i/>
              </w:rPr>
              <w:t>j</w:t>
            </w:r>
            <w:r w:rsidRPr="00272F96">
              <w:rPr>
                <w:rFonts w:ascii="Garamond" w:hAnsi="Garamond"/>
                <w:b/>
              </w:rPr>
              <w:t xml:space="preserve"> в ГТП генерации </w:t>
            </w:r>
            <w:r w:rsidRPr="00272F96">
              <w:rPr>
                <w:rFonts w:ascii="Garamond" w:hAnsi="Garamond"/>
                <w:b/>
                <w:i/>
              </w:rPr>
              <w:t>p</w:t>
            </w:r>
            <w:r w:rsidRPr="00272F96">
              <w:rPr>
                <w:rFonts w:ascii="Garamond" w:hAnsi="Garamond"/>
                <w:b/>
              </w:rPr>
              <w:t xml:space="preserve"> на оптовый рынок по регулируемым договорам,</w:t>
            </w:r>
            <w:r w:rsidRPr="00272F96">
              <w:rPr>
                <w:rFonts w:ascii="Garamond" w:hAnsi="Garamond"/>
              </w:rPr>
              <w:t xml:space="preserve"> то стоимость покупки мощности участником оптового рынка </w:t>
            </w:r>
            <w:r w:rsidRPr="00272F96">
              <w:rPr>
                <w:rFonts w:ascii="Garamond" w:hAnsi="Garamond"/>
                <w:i/>
              </w:rPr>
              <w:t>j</w:t>
            </w:r>
            <w:r w:rsidRPr="00272F96">
              <w:rPr>
                <w:rFonts w:ascii="Garamond" w:hAnsi="Garamond"/>
              </w:rPr>
              <w:t xml:space="preserve"> в ГТП генерации </w:t>
            </w:r>
            <w:r w:rsidRPr="00272F96">
              <w:rPr>
                <w:rFonts w:ascii="Garamond" w:hAnsi="Garamond"/>
                <w:i/>
              </w:rPr>
              <w:t>p</w:t>
            </w:r>
            <w:r w:rsidRPr="00272F96">
              <w:rPr>
                <w:rFonts w:ascii="Garamond" w:hAnsi="Garamond"/>
              </w:rPr>
              <w:t xml:space="preserve"> КОМ и договорам КОМ НГО в месяце </w:t>
            </w:r>
            <w:r w:rsidRPr="00272F96">
              <w:rPr>
                <w:rFonts w:ascii="Garamond" w:hAnsi="Garamond"/>
                <w:i/>
              </w:rPr>
              <w:t>m</w:t>
            </w:r>
            <w:r w:rsidRPr="00272F96">
              <w:rPr>
                <w:rFonts w:ascii="Garamond" w:hAnsi="Garamond"/>
              </w:rPr>
              <w:t xml:space="preserve"> определяется в соответствии с приведенными ниже формулами.</w:t>
            </w:r>
          </w:p>
          <w:p w14:paraId="0042D3B7" w14:textId="77777777" w:rsidR="00052174" w:rsidRPr="00272F96" w:rsidRDefault="00052174" w:rsidP="00052174">
            <w:pPr>
              <w:pStyle w:val="aa"/>
              <w:ind w:firstLine="567"/>
              <w:rPr>
                <w:rFonts w:ascii="Garamond" w:hAnsi="Garamond"/>
              </w:rPr>
            </w:pPr>
            <w:r w:rsidRPr="00272F96">
              <w:rPr>
                <w:rFonts w:ascii="Garamond" w:hAnsi="Garamond"/>
              </w:rPr>
              <w:t xml:space="preserve">В отношении ГТП генерации </w:t>
            </w:r>
            <m:oMath>
              <m:r>
                <w:rPr>
                  <w:rFonts w:ascii="Cambria Math" w:hAnsi="Cambria Math"/>
                </w:rPr>
                <m:t>p∈</m:t>
              </m:r>
              <m:sSubSup>
                <m:sSubSupPr>
                  <m:ctrlPr>
                    <w:rPr>
                      <w:rFonts w:ascii="Cambria Math" w:hAnsi="Cambria Math"/>
                      <w:i/>
                    </w:rPr>
                  </m:ctrlPr>
                </m:sSubSupPr>
                <m:e>
                  <m:r>
                    <w:rPr>
                      <w:rFonts w:ascii="Cambria Math" w:hAnsi="Cambria Math"/>
                    </w:rPr>
                    <m:t>P</m:t>
                  </m:r>
                </m:e>
                <m:sub>
                  <m:r>
                    <w:rPr>
                      <w:rFonts w:ascii="Cambria Math" w:hAnsi="Cambria Math"/>
                    </w:rPr>
                    <m:t>m</m:t>
                  </m:r>
                </m:sub>
                <m:sup>
                  <m:r>
                    <w:rPr>
                      <w:rFonts w:ascii="Cambria Math" w:hAnsi="Cambria Math"/>
                    </w:rPr>
                    <m:t>КОМ</m:t>
                  </m:r>
                </m:sup>
              </m:sSubSup>
            </m:oMath>
            <w:r w:rsidRPr="00272F96">
              <w:rPr>
                <w:rFonts w:ascii="Garamond" w:hAnsi="Garamond"/>
              </w:rPr>
              <w:t>:</w:t>
            </w:r>
          </w:p>
          <w:p w14:paraId="1EC0B679" w14:textId="77777777" w:rsidR="00052174" w:rsidRPr="00272F96" w:rsidRDefault="00052174" w:rsidP="00052174">
            <w:pPr>
              <w:pStyle w:val="aa"/>
              <w:ind w:firstLine="567"/>
              <w:rPr>
                <w:rFonts w:ascii="Garamond" w:hAnsi="Garamond"/>
              </w:rPr>
            </w:pPr>
            <w:r w:rsidRPr="00272F96">
              <w:rPr>
                <w:rFonts w:ascii="Garamond" w:hAnsi="Garamond"/>
              </w:rPr>
              <w:t>1) если ГТП генерации является:</w:t>
            </w:r>
          </w:p>
          <w:p w14:paraId="62251321" w14:textId="77777777" w:rsidR="00052174" w:rsidRPr="00272F96" w:rsidRDefault="00052174">
            <w:pPr>
              <w:spacing w:after="0"/>
              <w:ind w:left="120" w:firstLine="500"/>
              <w:rPr>
                <w:color w:val="000000"/>
              </w:rPr>
            </w:pPr>
            <w:r w:rsidRPr="00272F96">
              <w:rPr>
                <w:color w:val="000000"/>
              </w:rPr>
              <w:t>…</w:t>
            </w:r>
          </w:p>
          <w:p w14:paraId="435BB2AD" w14:textId="77777777" w:rsidR="00052174" w:rsidRPr="00272F96" w:rsidRDefault="00052174" w:rsidP="00052174">
            <w:pPr>
              <w:ind w:left="33" w:firstLine="567"/>
            </w:pPr>
            <w:r w:rsidRPr="00272F96">
              <w:t xml:space="preserve">– ГТП генерации </w:t>
            </w:r>
            <w:r w:rsidRPr="00272F96">
              <w:rPr>
                <w:i/>
              </w:rPr>
              <w:t>p</w:t>
            </w:r>
            <w:r w:rsidRPr="00272F96">
              <w:t xml:space="preserve">, расположенной в первой или второй ценовой зоне оптового рынка, участника оптового рынка </w:t>
            </w:r>
            <w:r w:rsidRPr="00272F96">
              <w:rPr>
                <w:i/>
              </w:rPr>
              <w:t>i</w:t>
            </w:r>
            <w:r w:rsidRPr="00272F96">
              <w:t xml:space="preserve">, являющегося в соответствии с распоряжением Правительства Российской Федерации субъектом оптового рынка – производителем электрической энергии (мощности) к цене на мощность которого применяется надбавка в целях частичной компенсации стоимости мощности, поставленной с использованием генерирующих объектов </w:t>
            </w:r>
            <w:r w:rsidRPr="00272F96">
              <w:rPr>
                <w:highlight w:val="yellow"/>
              </w:rPr>
              <w:t>тепловых электростанций, модернизированных, реконструированных и построенных на территориях неценовых зон оптового рынка</w:t>
            </w:r>
            <w:r w:rsidRPr="00272F96">
              <w:t>, или</w:t>
            </w:r>
          </w:p>
          <w:p w14:paraId="2FE280F3" w14:textId="77777777" w:rsidR="00052174" w:rsidRPr="00272F96" w:rsidRDefault="00052174">
            <w:pPr>
              <w:spacing w:after="0"/>
              <w:ind w:left="120" w:firstLine="500"/>
              <w:rPr>
                <w:color w:val="000000"/>
              </w:rPr>
            </w:pPr>
            <w:r w:rsidRPr="00272F96">
              <w:rPr>
                <w:color w:val="000000"/>
              </w:rPr>
              <w:t>…</w:t>
            </w:r>
          </w:p>
        </w:tc>
        <w:tc>
          <w:tcPr>
            <w:tcW w:w="7087" w:type="dxa"/>
            <w:gridSpan w:val="2"/>
          </w:tcPr>
          <w:p w14:paraId="1F79A58C" w14:textId="77777777" w:rsidR="00052174" w:rsidRPr="00272F96" w:rsidRDefault="00052174" w:rsidP="00052174">
            <w:pPr>
              <w:pStyle w:val="aa"/>
              <w:ind w:firstLine="567"/>
              <w:rPr>
                <w:rFonts w:ascii="Garamond" w:hAnsi="Garamond"/>
              </w:rPr>
            </w:pPr>
            <w:r w:rsidRPr="00272F96">
              <w:rPr>
                <w:rFonts w:ascii="Garamond" w:hAnsi="Garamond"/>
              </w:rPr>
              <w:t>…</w:t>
            </w:r>
          </w:p>
          <w:p w14:paraId="18D0B957" w14:textId="77777777" w:rsidR="00052174" w:rsidRPr="00272F96" w:rsidRDefault="00052174" w:rsidP="00052174">
            <w:pPr>
              <w:pStyle w:val="aa"/>
              <w:ind w:firstLine="567"/>
              <w:rPr>
                <w:rFonts w:ascii="Garamond" w:hAnsi="Garamond"/>
              </w:rPr>
            </w:pPr>
            <w:r w:rsidRPr="00272F96">
              <w:rPr>
                <w:rFonts w:ascii="Garamond" w:hAnsi="Garamond"/>
                <w:b/>
              </w:rPr>
              <w:t>б)</w:t>
            </w:r>
            <w:r w:rsidRPr="00272F96">
              <w:rPr>
                <w:rFonts w:ascii="Garamond" w:hAnsi="Garamond"/>
              </w:rPr>
              <w:t xml:space="preserve"> </w:t>
            </w:r>
            <w:r w:rsidRPr="00272F96">
              <w:rPr>
                <w:rFonts w:ascii="Garamond" w:hAnsi="Garamond"/>
                <w:b/>
              </w:rPr>
              <w:t>В случае если в месяце</w:t>
            </w:r>
            <w:r w:rsidRPr="00272F96">
              <w:rPr>
                <w:rFonts w:ascii="Garamond" w:hAnsi="Garamond"/>
                <w:b/>
                <w:i/>
              </w:rPr>
              <w:t xml:space="preserve"> m</w:t>
            </w:r>
            <w:r w:rsidRPr="00272F96">
              <w:rPr>
                <w:rFonts w:ascii="Garamond" w:hAnsi="Garamond"/>
                <w:b/>
              </w:rPr>
              <w:t xml:space="preserve"> фактически поставленный объем мощности в ГТП генерации</w:t>
            </w:r>
            <w:r w:rsidRPr="00272F96">
              <w:rPr>
                <w:rFonts w:ascii="Garamond" w:hAnsi="Garamond"/>
                <w:b/>
                <w:i/>
              </w:rPr>
              <w:t xml:space="preserve"> p</w:t>
            </w:r>
            <w:r w:rsidRPr="00272F96">
              <w:rPr>
                <w:rFonts w:ascii="Garamond" w:hAnsi="Garamond"/>
                <w:b/>
              </w:rPr>
              <w:t xml:space="preserve"> участника оптового рынка </w:t>
            </w:r>
            <w:r w:rsidRPr="00272F96">
              <w:rPr>
                <w:rFonts w:ascii="Garamond" w:hAnsi="Garamond"/>
                <w:b/>
                <w:i/>
              </w:rPr>
              <w:t xml:space="preserve">j </w:t>
            </w:r>
            <w:r w:rsidRPr="00272F96">
              <w:rPr>
                <w:rFonts w:ascii="Garamond" w:hAnsi="Garamond"/>
                <w:b/>
              </w:rPr>
              <w:t xml:space="preserve">меньше объема мощности, поставляемого участником оптового рынка </w:t>
            </w:r>
            <w:r w:rsidRPr="00272F96">
              <w:rPr>
                <w:rFonts w:ascii="Garamond" w:hAnsi="Garamond"/>
                <w:b/>
                <w:i/>
              </w:rPr>
              <w:t>j</w:t>
            </w:r>
            <w:r w:rsidRPr="00272F96">
              <w:rPr>
                <w:rFonts w:ascii="Garamond" w:hAnsi="Garamond"/>
                <w:b/>
              </w:rPr>
              <w:t xml:space="preserve"> в ГТП генерации </w:t>
            </w:r>
            <w:r w:rsidRPr="00272F96">
              <w:rPr>
                <w:rFonts w:ascii="Garamond" w:hAnsi="Garamond"/>
                <w:b/>
                <w:i/>
              </w:rPr>
              <w:t>p</w:t>
            </w:r>
            <w:r w:rsidRPr="00272F96">
              <w:rPr>
                <w:rFonts w:ascii="Garamond" w:hAnsi="Garamond"/>
                <w:b/>
              </w:rPr>
              <w:t xml:space="preserve"> на оптовый рынок по регулируемым договорам,</w:t>
            </w:r>
            <w:r w:rsidRPr="00272F96">
              <w:rPr>
                <w:rFonts w:ascii="Garamond" w:hAnsi="Garamond"/>
              </w:rPr>
              <w:t xml:space="preserve"> то стоимость покупки мощности участником оптового рынка </w:t>
            </w:r>
            <w:r w:rsidRPr="00272F96">
              <w:rPr>
                <w:rFonts w:ascii="Garamond" w:hAnsi="Garamond"/>
                <w:i/>
              </w:rPr>
              <w:t>j</w:t>
            </w:r>
            <w:r w:rsidRPr="00272F96">
              <w:rPr>
                <w:rFonts w:ascii="Garamond" w:hAnsi="Garamond"/>
              </w:rPr>
              <w:t xml:space="preserve"> в ГТП генерации </w:t>
            </w:r>
            <w:r w:rsidRPr="00272F96">
              <w:rPr>
                <w:rFonts w:ascii="Garamond" w:hAnsi="Garamond"/>
                <w:i/>
              </w:rPr>
              <w:t>p</w:t>
            </w:r>
            <w:r w:rsidRPr="00272F96">
              <w:rPr>
                <w:rFonts w:ascii="Garamond" w:hAnsi="Garamond"/>
              </w:rPr>
              <w:t xml:space="preserve"> КОМ и договорам КОМ НГО в месяце </w:t>
            </w:r>
            <w:r w:rsidRPr="00272F96">
              <w:rPr>
                <w:rFonts w:ascii="Garamond" w:hAnsi="Garamond"/>
                <w:i/>
              </w:rPr>
              <w:t>m</w:t>
            </w:r>
            <w:r w:rsidRPr="00272F96">
              <w:rPr>
                <w:rFonts w:ascii="Garamond" w:hAnsi="Garamond"/>
              </w:rPr>
              <w:t xml:space="preserve"> определяется в соответствии с приведенными ниже формулами.</w:t>
            </w:r>
          </w:p>
          <w:p w14:paraId="1A62EB0A" w14:textId="77777777" w:rsidR="00052174" w:rsidRPr="00272F96" w:rsidRDefault="00052174" w:rsidP="00052174">
            <w:pPr>
              <w:pStyle w:val="aa"/>
              <w:ind w:firstLine="567"/>
              <w:rPr>
                <w:rFonts w:ascii="Garamond" w:hAnsi="Garamond"/>
              </w:rPr>
            </w:pPr>
            <w:r w:rsidRPr="00272F96">
              <w:rPr>
                <w:rFonts w:ascii="Garamond" w:hAnsi="Garamond"/>
              </w:rPr>
              <w:t xml:space="preserve">В отношении ГТП генерации </w:t>
            </w:r>
            <m:oMath>
              <m:r>
                <w:rPr>
                  <w:rFonts w:ascii="Cambria Math" w:hAnsi="Cambria Math"/>
                </w:rPr>
                <m:t>p∈</m:t>
              </m:r>
              <m:sSubSup>
                <m:sSubSupPr>
                  <m:ctrlPr>
                    <w:rPr>
                      <w:rFonts w:ascii="Cambria Math" w:hAnsi="Cambria Math"/>
                      <w:i/>
                    </w:rPr>
                  </m:ctrlPr>
                </m:sSubSupPr>
                <m:e>
                  <m:r>
                    <w:rPr>
                      <w:rFonts w:ascii="Cambria Math" w:hAnsi="Cambria Math"/>
                    </w:rPr>
                    <m:t>P</m:t>
                  </m:r>
                </m:e>
                <m:sub>
                  <m:r>
                    <w:rPr>
                      <w:rFonts w:ascii="Cambria Math" w:hAnsi="Cambria Math"/>
                    </w:rPr>
                    <m:t>m</m:t>
                  </m:r>
                </m:sub>
                <m:sup>
                  <m:r>
                    <w:rPr>
                      <w:rFonts w:ascii="Cambria Math" w:hAnsi="Cambria Math"/>
                    </w:rPr>
                    <m:t>КОМ</m:t>
                  </m:r>
                </m:sup>
              </m:sSubSup>
            </m:oMath>
            <w:r w:rsidRPr="00272F96">
              <w:rPr>
                <w:rFonts w:ascii="Garamond" w:hAnsi="Garamond"/>
              </w:rPr>
              <w:t xml:space="preserve"> :</w:t>
            </w:r>
          </w:p>
          <w:p w14:paraId="5FDFAD75" w14:textId="77777777" w:rsidR="00052174" w:rsidRPr="00272F96" w:rsidRDefault="00052174" w:rsidP="00052174">
            <w:pPr>
              <w:pStyle w:val="aa"/>
              <w:ind w:firstLine="567"/>
              <w:rPr>
                <w:rFonts w:ascii="Garamond" w:hAnsi="Garamond"/>
              </w:rPr>
            </w:pPr>
            <w:r w:rsidRPr="00272F96">
              <w:rPr>
                <w:rFonts w:ascii="Garamond" w:hAnsi="Garamond"/>
              </w:rPr>
              <w:t>1) если ГТП генерации является:</w:t>
            </w:r>
          </w:p>
          <w:p w14:paraId="230E3EA4" w14:textId="77777777" w:rsidR="00052174" w:rsidRPr="00272F96" w:rsidRDefault="00052174" w:rsidP="00052174">
            <w:pPr>
              <w:spacing w:after="0"/>
              <w:ind w:left="120" w:firstLine="500"/>
              <w:rPr>
                <w:color w:val="000000"/>
              </w:rPr>
            </w:pPr>
            <w:r w:rsidRPr="00272F96">
              <w:rPr>
                <w:color w:val="000000"/>
              </w:rPr>
              <w:t>…</w:t>
            </w:r>
          </w:p>
          <w:p w14:paraId="7485EAF3" w14:textId="77777777" w:rsidR="00052174" w:rsidRPr="00272F96" w:rsidRDefault="00052174" w:rsidP="00052174">
            <w:pPr>
              <w:ind w:left="33" w:firstLine="567"/>
            </w:pPr>
            <w:r w:rsidRPr="00272F96">
              <w:t xml:space="preserve">– ГТП генерации </w:t>
            </w:r>
            <w:r w:rsidRPr="00272F96">
              <w:rPr>
                <w:i/>
              </w:rPr>
              <w:t>p</w:t>
            </w:r>
            <w:r w:rsidRPr="00272F96">
              <w:t xml:space="preserve">, расположенной в первой или второй ценовой зоне оптового рынка, участника оптового рынка </w:t>
            </w:r>
            <w:r w:rsidRPr="00272F96">
              <w:rPr>
                <w:i/>
              </w:rPr>
              <w:t>i</w:t>
            </w:r>
            <w:r w:rsidRPr="00272F96">
              <w:t>, являющегося в соответствии с распоряжением Правительства Российской Федерации субъектом оптового рынка – производителем электрической энергии (мощности) к цене на мощность которого применяется надбавка в целях частичной компенсации стоимости мощности, поставленной с использованием генерирующих объектов</w:t>
            </w:r>
            <w:r w:rsidRPr="00272F96">
              <w:rPr>
                <w:highlight w:val="yellow"/>
              </w:rPr>
              <w:t xml:space="preserve">, </w:t>
            </w:r>
            <w:r w:rsidRPr="00272F96">
              <w:rPr>
                <w:color w:val="000000"/>
                <w:highlight w:val="yellow"/>
              </w:rPr>
              <w:t xml:space="preserve">включенных в перечень генерирующих объектов </w:t>
            </w:r>
            <w:r w:rsidRPr="00272F96">
              <w:rPr>
                <w:highlight w:val="yellow"/>
              </w:rPr>
              <w:t>на территориях, ранее относившихся к НЦЗ</w:t>
            </w:r>
            <w:r w:rsidRPr="00272F96">
              <w:rPr>
                <w:color w:val="000000"/>
              </w:rPr>
              <w:t>,</w:t>
            </w:r>
            <w:r w:rsidR="00BC7DE3" w:rsidRPr="00272F96">
              <w:t xml:space="preserve"> </w:t>
            </w:r>
            <w:r w:rsidRPr="00272F96">
              <w:t>или</w:t>
            </w:r>
          </w:p>
          <w:p w14:paraId="50935028" w14:textId="77777777" w:rsidR="00BC7DE3" w:rsidRPr="00272F96" w:rsidRDefault="00052174" w:rsidP="00BC7DE3">
            <w:pPr>
              <w:spacing w:after="0"/>
              <w:ind w:left="120" w:firstLine="500"/>
              <w:rPr>
                <w:color w:val="000000"/>
              </w:rPr>
            </w:pPr>
            <w:r w:rsidRPr="00272F96">
              <w:rPr>
                <w:color w:val="000000"/>
              </w:rPr>
              <w:t>…</w:t>
            </w:r>
          </w:p>
        </w:tc>
      </w:tr>
      <w:tr w:rsidR="00052174" w:rsidRPr="00272F96" w14:paraId="654391BB" w14:textId="77777777" w:rsidTr="006017B7">
        <w:trPr>
          <w:trHeight w:val="435"/>
        </w:trPr>
        <w:tc>
          <w:tcPr>
            <w:tcW w:w="847" w:type="dxa"/>
            <w:vAlign w:val="center"/>
          </w:tcPr>
          <w:p w14:paraId="737B0DA5" w14:textId="77777777" w:rsidR="00052174" w:rsidRPr="00272F96" w:rsidRDefault="00052174">
            <w:pPr>
              <w:ind w:firstLine="0"/>
              <w:rPr>
                <w:b/>
                <w:lang w:eastAsia="en-US"/>
              </w:rPr>
            </w:pPr>
            <w:r w:rsidRPr="00272F96">
              <w:rPr>
                <w:b/>
                <w:lang w:eastAsia="en-US"/>
              </w:rPr>
              <w:t>13.1.5.1</w:t>
            </w:r>
          </w:p>
        </w:tc>
        <w:tc>
          <w:tcPr>
            <w:tcW w:w="6950" w:type="dxa"/>
            <w:gridSpan w:val="2"/>
          </w:tcPr>
          <w:p w14:paraId="52C76F3F" w14:textId="77777777" w:rsidR="00052174" w:rsidRPr="00272F96" w:rsidRDefault="00052174">
            <w:pPr>
              <w:spacing w:after="0"/>
              <w:ind w:left="120" w:firstLine="500"/>
              <w:rPr>
                <w:color w:val="000000"/>
              </w:rPr>
            </w:pPr>
            <w:r w:rsidRPr="00272F96">
              <w:rPr>
                <w:color w:val="000000"/>
              </w:rPr>
              <w:t>…</w:t>
            </w:r>
          </w:p>
          <w:p w14:paraId="4803AAEA" w14:textId="605CA1DB" w:rsidR="00052174" w:rsidRPr="00272F96" w:rsidRDefault="00052174" w:rsidP="00BC1B74">
            <w:pPr>
              <w:ind w:left="31"/>
            </w:pPr>
            <w:r w:rsidRPr="00272F96">
              <w:t xml:space="preserve">Множество </w:t>
            </w:r>
            <m:oMath>
              <m:sSup>
                <m:sSupPr>
                  <m:ctrlPr>
                    <w:rPr>
                      <w:rFonts w:ascii="Cambria Math" w:hAnsi="Cambria Math"/>
                      <w:i/>
                    </w:rPr>
                  </m:ctrlPr>
                </m:sSupPr>
                <m:e>
                  <m:r>
                    <w:rPr>
                      <w:rFonts w:ascii="Cambria Math" w:hAnsi="Cambria Math"/>
                    </w:rPr>
                    <m:t>P</m:t>
                  </m:r>
                </m:e>
                <m:sup>
                  <m:r>
                    <m:rPr>
                      <m:nor/>
                    </m:rPr>
                    <w:rPr>
                      <w:rFonts w:ascii="Cambria Math" w:hAnsi="Cambria Math"/>
                    </w:rPr>
                    <m:t>б/п</m:t>
                  </m:r>
                </m:sup>
              </m:sSup>
              <m:r>
                <w:rPr>
                  <w:rFonts w:ascii="Cambria Math" w:hAnsi="Cambria Math"/>
                </w:rPr>
                <m:t xml:space="preserve"> </m:t>
              </m:r>
            </m:oMath>
            <w:r w:rsidRPr="00272F96">
              <w:t xml:space="preserve">для расчетного месяца </w:t>
            </w:r>
            <w:r w:rsidRPr="00272F96">
              <w:rPr>
                <w:i/>
              </w:rPr>
              <w:t>m</w:t>
            </w:r>
            <w:r w:rsidRPr="00272F96">
              <w:t xml:space="preserve"> начиная с января 2022 года определяется как множество ГТП генерации </w:t>
            </w:r>
            <w:r w:rsidRPr="00272F96">
              <w:rPr>
                <w:i/>
              </w:rPr>
              <w:t xml:space="preserve">p, </w:t>
            </w:r>
            <w:r w:rsidRPr="00272F96">
              <w:t xml:space="preserve">являющихся ГТП генерации участника оптового рынка, который в отношении месяца </w:t>
            </w:r>
            <w:r w:rsidRPr="00272F96">
              <w:rPr>
                <w:i/>
              </w:rPr>
              <w:t>m</w:t>
            </w:r>
            <w:r w:rsidRPr="00272F96">
              <w:t xml:space="preserve"> в соответствии с распоряжением Правительства Российской Федерации является субъектом оптового рынка – производителем электрической энергии (мощности), к цене на мощность которого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или ГТП генерации </w:t>
            </w:r>
            <m:oMath>
              <m:r>
                <w:rPr>
                  <w:rFonts w:ascii="Cambria Math" w:hAnsi="Cambria Math"/>
                </w:rPr>
                <m:t>p∈</m:t>
              </m:r>
              <m:sSubSup>
                <m:sSubSupPr>
                  <m:ctrlPr>
                    <w:rPr>
                      <w:rFonts w:ascii="Cambria Math" w:hAnsi="Cambria Math"/>
                      <w:i/>
                    </w:rPr>
                  </m:ctrlPr>
                </m:sSubSupPr>
                <m:e>
                  <m:r>
                    <w:rPr>
                      <w:rFonts w:ascii="Cambria Math" w:hAnsi="Cambria Math"/>
                    </w:rPr>
                    <m:t>P</m:t>
                  </m:r>
                </m:e>
                <m:sub>
                  <m:r>
                    <w:rPr>
                      <w:rFonts w:ascii="Cambria Math" w:hAnsi="Cambria Math"/>
                    </w:rPr>
                    <m:t>m</m:t>
                  </m:r>
                </m:sub>
                <m:sup>
                  <m:r>
                    <w:rPr>
                      <w:rFonts w:ascii="Cambria Math" w:hAnsi="Cambria Math"/>
                    </w:rPr>
                    <m:t>КОМ</m:t>
                  </m:r>
                </m:sup>
              </m:sSubSup>
            </m:oMath>
            <w:r w:rsidRPr="00272F96">
              <w:t xml:space="preserve">, или ГТП генерации </w:t>
            </w:r>
            <w:r w:rsidRPr="00272F96">
              <w:rPr>
                <w:i/>
              </w:rPr>
              <w:t xml:space="preserve">p, </w:t>
            </w:r>
            <w:r w:rsidRPr="00272F96">
              <w:t xml:space="preserve">являющихся ГТП генерации участника оптового рынка, который в отношении месяца </w:t>
            </w:r>
            <w:r w:rsidRPr="00272F96">
              <w:rPr>
                <w:i/>
              </w:rPr>
              <w:t>m</w:t>
            </w:r>
            <w:r w:rsidRPr="00272F96">
              <w:t xml:space="preserve"> в соответствии с распоряжением Правительства Российской Федерации является субъектом оптового рынка – производителем электрической энергии (мощности), к цене на мощность которого применяется надбавка в целях частичной компенсации стоимости мощности, поставленной с использованием генерирующих объектов </w:t>
            </w:r>
            <w:r w:rsidRPr="00272F96">
              <w:rPr>
                <w:highlight w:val="yellow"/>
              </w:rPr>
              <w:t>тепловых электростанций, модернизированных, реконструированных и построенных на территориях неценовых зон оптового рынка</w:t>
            </w:r>
            <w:r w:rsidRPr="00272F96">
              <w:t>.</w:t>
            </w:r>
          </w:p>
          <w:p w14:paraId="4FC0A37B" w14:textId="77777777" w:rsidR="00052174" w:rsidRPr="00272F96" w:rsidRDefault="00052174">
            <w:pPr>
              <w:spacing w:after="0"/>
              <w:ind w:left="120" w:firstLine="500"/>
              <w:rPr>
                <w:color w:val="000000"/>
              </w:rPr>
            </w:pPr>
            <w:r w:rsidRPr="00272F96">
              <w:rPr>
                <w:color w:val="000000"/>
              </w:rPr>
              <w:t>…</w:t>
            </w:r>
          </w:p>
        </w:tc>
        <w:tc>
          <w:tcPr>
            <w:tcW w:w="7087" w:type="dxa"/>
            <w:gridSpan w:val="2"/>
          </w:tcPr>
          <w:p w14:paraId="2C4C82AC" w14:textId="77777777" w:rsidR="00052174" w:rsidRPr="00272F96" w:rsidRDefault="00052174" w:rsidP="00052174">
            <w:pPr>
              <w:spacing w:after="0"/>
              <w:ind w:left="120" w:firstLine="500"/>
              <w:rPr>
                <w:color w:val="000000"/>
              </w:rPr>
            </w:pPr>
            <w:r w:rsidRPr="00272F96">
              <w:rPr>
                <w:color w:val="000000"/>
              </w:rPr>
              <w:t>…</w:t>
            </w:r>
          </w:p>
          <w:p w14:paraId="0E3DC3EC" w14:textId="7908CCC1" w:rsidR="00052174" w:rsidRPr="00272F96" w:rsidRDefault="00052174" w:rsidP="00BC1B74">
            <w:pPr>
              <w:ind w:left="31"/>
            </w:pPr>
            <w:r w:rsidRPr="00272F96">
              <w:t xml:space="preserve">Множество </w:t>
            </w:r>
            <m:oMath>
              <m:sSup>
                <m:sSupPr>
                  <m:ctrlPr>
                    <w:rPr>
                      <w:rFonts w:ascii="Cambria Math" w:hAnsi="Cambria Math"/>
                      <w:i/>
                    </w:rPr>
                  </m:ctrlPr>
                </m:sSupPr>
                <m:e>
                  <m:r>
                    <w:rPr>
                      <w:rFonts w:ascii="Cambria Math" w:hAnsi="Cambria Math"/>
                    </w:rPr>
                    <m:t>P</m:t>
                  </m:r>
                </m:e>
                <m:sup>
                  <m:r>
                    <m:rPr>
                      <m:nor/>
                    </m:rPr>
                    <w:rPr>
                      <w:rFonts w:ascii="Cambria Math" w:hAnsi="Cambria Math"/>
                    </w:rPr>
                    <m:t>б/п</m:t>
                  </m:r>
                </m:sup>
              </m:sSup>
              <m:r>
                <w:rPr>
                  <w:rFonts w:ascii="Cambria Math" w:hAnsi="Cambria Math"/>
                </w:rPr>
                <m:t xml:space="preserve"> </m:t>
              </m:r>
            </m:oMath>
            <w:r w:rsidRPr="00272F96">
              <w:t xml:space="preserve">для расчетного месяца </w:t>
            </w:r>
            <w:r w:rsidRPr="00272F96">
              <w:rPr>
                <w:i/>
              </w:rPr>
              <w:t>m</w:t>
            </w:r>
            <w:r w:rsidRPr="00272F96">
              <w:t xml:space="preserve"> начиная с января 2022 года определяется как множество ГТП генерации </w:t>
            </w:r>
            <w:r w:rsidRPr="00272F96">
              <w:rPr>
                <w:i/>
              </w:rPr>
              <w:t xml:space="preserve">p, </w:t>
            </w:r>
            <w:r w:rsidRPr="00272F96">
              <w:t xml:space="preserve">являющихся ГТП генерации участника оптового рынка, который в отношении месяца </w:t>
            </w:r>
            <w:r w:rsidRPr="00272F96">
              <w:rPr>
                <w:i/>
              </w:rPr>
              <w:t>m</w:t>
            </w:r>
            <w:r w:rsidRPr="00272F96">
              <w:t xml:space="preserve"> в соответствии с распоряжением Правительства Российской Федерации является субъектом оптового рынка – производителем электрической энергии (мощности), к цене на мощность которого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или ГТП генерации </w:t>
            </w:r>
            <m:oMath>
              <m:r>
                <w:rPr>
                  <w:rFonts w:ascii="Cambria Math" w:hAnsi="Cambria Math"/>
                </w:rPr>
                <m:t>p∈</m:t>
              </m:r>
              <m:sSubSup>
                <m:sSubSupPr>
                  <m:ctrlPr>
                    <w:rPr>
                      <w:rFonts w:ascii="Cambria Math" w:hAnsi="Cambria Math"/>
                      <w:i/>
                    </w:rPr>
                  </m:ctrlPr>
                </m:sSubSupPr>
                <m:e>
                  <m:r>
                    <w:rPr>
                      <w:rFonts w:ascii="Cambria Math" w:hAnsi="Cambria Math"/>
                    </w:rPr>
                    <m:t>P</m:t>
                  </m:r>
                </m:e>
                <m:sub>
                  <m:r>
                    <w:rPr>
                      <w:rFonts w:ascii="Cambria Math" w:hAnsi="Cambria Math"/>
                    </w:rPr>
                    <m:t>m</m:t>
                  </m:r>
                </m:sub>
                <m:sup>
                  <m:r>
                    <w:rPr>
                      <w:rFonts w:ascii="Cambria Math" w:hAnsi="Cambria Math"/>
                    </w:rPr>
                    <m:t>КОМ</m:t>
                  </m:r>
                </m:sup>
              </m:sSubSup>
            </m:oMath>
            <w:r w:rsidRPr="00272F96">
              <w:t xml:space="preserve">, или ГТП генерации </w:t>
            </w:r>
            <w:r w:rsidRPr="00272F96">
              <w:rPr>
                <w:i/>
              </w:rPr>
              <w:t xml:space="preserve">p, </w:t>
            </w:r>
            <w:r w:rsidRPr="00272F96">
              <w:t xml:space="preserve">являющихся ГТП генерации участника оптового рынка, который в отношении месяца </w:t>
            </w:r>
            <w:r w:rsidRPr="00272F96">
              <w:rPr>
                <w:i/>
              </w:rPr>
              <w:t>m</w:t>
            </w:r>
            <w:r w:rsidRPr="00272F96">
              <w:t xml:space="preserve"> в соответствии с распоряжением Правительства Российской Федерации является субъектом оптового рынка – производителем электрической энергии (мощности), к цене на мощность которого применяется надбавка в целях частичной компенсации стоимости мощности, поставленной с использованием генерирующих объектов</w:t>
            </w:r>
            <w:r w:rsidRPr="00272F96">
              <w:rPr>
                <w:highlight w:val="yellow"/>
              </w:rPr>
              <w:t xml:space="preserve">, </w:t>
            </w:r>
            <w:r w:rsidRPr="00272F96">
              <w:rPr>
                <w:color w:val="000000"/>
                <w:highlight w:val="yellow"/>
              </w:rPr>
              <w:t xml:space="preserve">включенных в перечень генерирующих объектов </w:t>
            </w:r>
            <w:r w:rsidRPr="00272F96">
              <w:rPr>
                <w:highlight w:val="yellow"/>
              </w:rPr>
              <w:t>на территориях, ранее относившихся к НЦЗ</w:t>
            </w:r>
            <w:r w:rsidRPr="00272F96">
              <w:t>.</w:t>
            </w:r>
          </w:p>
          <w:p w14:paraId="7291FA7D" w14:textId="77777777" w:rsidR="00052174" w:rsidRPr="00272F96" w:rsidRDefault="00052174" w:rsidP="00052174">
            <w:pPr>
              <w:spacing w:after="0"/>
              <w:ind w:left="120" w:firstLine="500"/>
              <w:rPr>
                <w:color w:val="000000"/>
              </w:rPr>
            </w:pPr>
            <w:r w:rsidRPr="00272F96">
              <w:rPr>
                <w:color w:val="000000"/>
              </w:rPr>
              <w:t>…</w:t>
            </w:r>
          </w:p>
        </w:tc>
      </w:tr>
      <w:tr w:rsidR="00474C25" w:rsidRPr="00272F96" w14:paraId="76B8B34B" w14:textId="77777777" w:rsidTr="006017B7">
        <w:trPr>
          <w:trHeight w:val="435"/>
        </w:trPr>
        <w:tc>
          <w:tcPr>
            <w:tcW w:w="847" w:type="dxa"/>
            <w:vAlign w:val="center"/>
          </w:tcPr>
          <w:p w14:paraId="6C3AAABE" w14:textId="77777777" w:rsidR="00474C25" w:rsidRPr="00272F96" w:rsidRDefault="00A330F9">
            <w:pPr>
              <w:ind w:firstLine="0"/>
              <w:rPr>
                <w:b/>
                <w:lang w:eastAsia="en-US"/>
              </w:rPr>
            </w:pPr>
            <w:r w:rsidRPr="00272F96">
              <w:rPr>
                <w:b/>
                <w:lang w:eastAsia="en-US"/>
              </w:rPr>
              <w:t>13.1.6</w:t>
            </w:r>
          </w:p>
        </w:tc>
        <w:tc>
          <w:tcPr>
            <w:tcW w:w="6950" w:type="dxa"/>
            <w:gridSpan w:val="2"/>
          </w:tcPr>
          <w:p w14:paraId="21B525E0" w14:textId="77777777" w:rsidR="00474C25" w:rsidRPr="00272F96" w:rsidRDefault="00A330F9" w:rsidP="00E95841">
            <w:pPr>
              <w:ind w:left="120" w:firstLine="500"/>
            </w:pPr>
            <w:r w:rsidRPr="00272F96">
              <w:rPr>
                <w:color w:val="000000"/>
              </w:rPr>
              <w:t xml:space="preserve">… </w:t>
            </w:r>
          </w:p>
          <w:p w14:paraId="3D7AB6C0" w14:textId="77777777" w:rsidR="00474C25" w:rsidRPr="00272F96" w:rsidRDefault="00A330F9" w:rsidP="00E95841">
            <w:pPr>
              <w:numPr>
                <w:ilvl w:val="0"/>
                <w:numId w:val="53"/>
              </w:numPr>
            </w:pPr>
            <w:r w:rsidRPr="00272F96">
              <w:rPr>
                <w:color w:val="000000"/>
              </w:rPr>
              <w:t>цена, используемая для целей расчета штрафа в отношении ГТП генерации</w:t>
            </w:r>
            <w:r w:rsidRPr="00272F96">
              <w:rPr>
                <w:i/>
                <w:color w:val="000000"/>
              </w:rPr>
              <w:t>, </w:t>
            </w:r>
            <w:r w:rsidRPr="00272F96">
              <w:rPr>
                <w:color w:val="000000"/>
              </w:rPr>
              <w:t>с учетом сезонного коэффициента, определяется для ГТП генерации </w:t>
            </w:r>
            <w:r w:rsidRPr="00272F96">
              <w:rPr>
                <w:i/>
                <w:color w:val="000000"/>
              </w:rPr>
              <w:t>p</w:t>
            </w:r>
            <w:r w:rsidRPr="00272F96">
              <w:rPr>
                <w:color w:val="000000"/>
              </w:rPr>
              <w:t xml:space="preserve"> (с учетом особенностей, предусмотренных настоящим пунктом) по формуле: </w:t>
            </w:r>
            <m:oMath>
              <m:sSubSup>
                <m:sSubSupPr>
                  <m:ctrlPr>
                    <w:rPr>
                      <w:rFonts w:ascii="Cambria Math" w:hAnsi="Cambria Math"/>
                    </w:rPr>
                  </m:ctrlPr>
                </m:sSubSupPr>
                <m:e>
                  <m:r>
                    <w:rPr>
                      <w:rFonts w:ascii="Cambria Math" w:hAnsi="Cambria Math"/>
                    </w:rPr>
                    <m:t>Ц</m:t>
                  </m:r>
                </m:e>
                <m:sub>
                  <m:r>
                    <w:rPr>
                      <w:rFonts w:ascii="Cambria Math" w:hAnsi="Cambria Math"/>
                    </w:rPr>
                    <m:t>p,m,z</m:t>
                  </m:r>
                </m:sub>
                <m:sup>
                  <m:r>
                    <w:rPr>
                      <w:rFonts w:ascii="Cambria Math" w:hAnsi="Cambria Math"/>
                    </w:rPr>
                    <m:t>прод</m:t>
                  </m:r>
                  <m:r>
                    <m:rPr>
                      <m:lit/>
                    </m:rPr>
                    <w:rPr>
                      <w:rFonts w:ascii="Cambria Math" w:hAnsi="Cambria Math"/>
                    </w:rPr>
                    <m:t>_КОМ_сезон</m:t>
                  </m:r>
                </m:sup>
              </m:sSubSup>
              <m:r>
                <w:rPr>
                  <w:rFonts w:ascii="Cambria Math" w:hAnsi="Cambria Math"/>
                </w:rPr>
                <m:t>=</m:t>
              </m:r>
              <m:sSubSup>
                <m:sSubSupPr>
                  <m:ctrlPr>
                    <w:rPr>
                      <w:rFonts w:ascii="Cambria Math" w:hAnsi="Cambria Math"/>
                    </w:rPr>
                  </m:ctrlPr>
                </m:sSubSupPr>
                <m:e>
                  <m:r>
                    <w:rPr>
                      <w:rFonts w:ascii="Cambria Math" w:hAnsi="Cambria Math"/>
                    </w:rPr>
                    <m:t>k</m:t>
                  </m:r>
                </m:e>
                <m:sub>
                  <m:r>
                    <w:rPr>
                      <w:rFonts w:ascii="Cambria Math" w:hAnsi="Cambria Math"/>
                    </w:rPr>
                    <m:t>m,z</m:t>
                  </m:r>
                </m:sub>
                <m:sup>
                  <m:r>
                    <w:rPr>
                      <w:rFonts w:ascii="Cambria Math" w:hAnsi="Cambria Math"/>
                    </w:rPr>
                    <m:t>сезон</m:t>
                  </m:r>
                </m:sup>
              </m:sSubSup>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p,m,z</m:t>
                  </m:r>
                </m:sub>
                <m:sup>
                  <m:r>
                    <w:rPr>
                      <w:rFonts w:ascii="Cambria Math" w:hAnsi="Cambria Math"/>
                    </w:rPr>
                    <m:t>прод</m:t>
                  </m:r>
                  <m:r>
                    <m:rPr>
                      <m:lit/>
                    </m:rPr>
                    <w:rPr>
                      <w:rFonts w:ascii="Cambria Math" w:hAnsi="Cambria Math"/>
                    </w:rPr>
                    <m:t>_КОМ</m:t>
                  </m:r>
                </m:sup>
              </m:sSubSup>
            </m:oMath>
            <w:r w:rsidRPr="00272F96">
              <w:rPr>
                <w:color w:val="000000"/>
              </w:rPr>
              <w:t>, где </w:t>
            </w:r>
            <m:oMath>
              <m:sSubSup>
                <m:sSubSupPr>
                  <m:ctrlPr>
                    <w:rPr>
                      <w:rFonts w:ascii="Cambria Math" w:hAnsi="Cambria Math"/>
                    </w:rPr>
                  </m:ctrlPr>
                </m:sSubSupPr>
                <m:e>
                  <m:r>
                    <w:rPr>
                      <w:rFonts w:ascii="Cambria Math" w:hAnsi="Cambria Math"/>
                    </w:rPr>
                    <m:t>Ц</m:t>
                  </m:r>
                </m:e>
                <m:sub>
                  <m:r>
                    <w:rPr>
                      <w:rFonts w:ascii="Cambria Math" w:hAnsi="Cambria Math"/>
                    </w:rPr>
                    <m:t>p,m,z</m:t>
                  </m:r>
                </m:sub>
                <m:sup>
                  <m:r>
                    <w:rPr>
                      <w:rFonts w:ascii="Cambria Math" w:hAnsi="Cambria Math"/>
                    </w:rPr>
                    <m:t>прод</m:t>
                  </m:r>
                  <m:r>
                    <m:rPr>
                      <m:lit/>
                    </m:rPr>
                    <w:rPr>
                      <w:rFonts w:ascii="Cambria Math" w:hAnsi="Cambria Math"/>
                    </w:rPr>
                    <m:t>_КОМ</m:t>
                  </m:r>
                </m:sup>
              </m:sSubSup>
            </m:oMath>
            <w:r w:rsidRPr="00272F96">
              <w:rPr>
                <w:color w:val="000000"/>
              </w:rPr>
              <w:t xml:space="preserve"> – цена мощности, определяемая в соответствии с пунктом 13.1.4.1 настоящего Регламента.</w:t>
            </w:r>
          </w:p>
          <w:p w14:paraId="27C1BC51" w14:textId="77777777" w:rsidR="00474C25" w:rsidRPr="00272F96" w:rsidRDefault="00A330F9" w:rsidP="00E95841">
            <w:pPr>
              <w:ind w:left="120" w:firstLine="500"/>
            </w:pPr>
            <w:r w:rsidRPr="00272F96">
              <w:rPr>
                <w:color w:val="000000"/>
              </w:rPr>
              <w:t>В отношении ГТП генерации </w:t>
            </w:r>
            <w:r w:rsidRPr="00272F96">
              <w:rPr>
                <w:i/>
                <w:color w:val="000000"/>
              </w:rPr>
              <w:t>p</w:t>
            </w:r>
            <w:r w:rsidRPr="00272F96">
              <w:rPr>
                <w:color w:val="000000"/>
              </w:rPr>
              <w:t xml:space="preserve"> участника оптового рынка </w:t>
            </w:r>
            <w:r w:rsidRPr="00272F96">
              <w:rPr>
                <w:i/>
                <w:color w:val="000000"/>
              </w:rPr>
              <w:t>i</w:t>
            </w:r>
            <w:r w:rsidRPr="00272F96">
              <w:rPr>
                <w:color w:val="000000"/>
              </w:rPr>
              <w:t>, являющегося в соответствии с распоряжением Правительства Российской Федерации субъектом оптового рынка – производителем электрической энергии (мощности), к цене на мощность которого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w:t>
            </w:r>
            <m:oMath>
              <m:sSubSup>
                <m:sSubSupPr>
                  <m:ctrlPr>
                    <w:rPr>
                      <w:rFonts w:ascii="Cambria Math" w:hAnsi="Cambria Math"/>
                    </w:rPr>
                  </m:ctrlPr>
                </m:sSubSupPr>
                <m:e>
                  <m:r>
                    <w:rPr>
                      <w:rFonts w:ascii="Cambria Math" w:hAnsi="Cambria Math"/>
                    </w:rPr>
                    <m:t>Ц</m:t>
                  </m:r>
                </m:e>
                <m:sub>
                  <m:r>
                    <w:rPr>
                      <w:rFonts w:ascii="Cambria Math" w:hAnsi="Cambria Math"/>
                    </w:rPr>
                    <m:t>p,m,z</m:t>
                  </m:r>
                </m:sub>
                <m:sup>
                  <m:r>
                    <w:rPr>
                      <w:rFonts w:ascii="Cambria Math" w:hAnsi="Cambria Math"/>
                    </w:rPr>
                    <m:t>прод</m:t>
                  </m:r>
                  <m:r>
                    <m:rPr>
                      <m:lit/>
                    </m:rPr>
                    <w:rPr>
                      <w:rFonts w:ascii="Cambria Math" w:hAnsi="Cambria Math"/>
                    </w:rPr>
                    <m:t>_КОМ_сезон</m:t>
                  </m:r>
                </m:sup>
              </m:sSubSup>
            </m:oMath>
            <w:r w:rsidRPr="00272F96">
              <w:rPr>
                <w:color w:val="000000"/>
              </w:rPr>
              <w:t xml:space="preserve"> определяется по формуле:</w:t>
            </w:r>
          </w:p>
          <w:p w14:paraId="4E623DBA" w14:textId="77777777" w:rsidR="00474C25" w:rsidRPr="00272F96" w:rsidRDefault="004A0032" w:rsidP="00E95841">
            <w:pPr>
              <w:ind w:left="120" w:firstLine="500"/>
              <w:jc w:val="center"/>
            </w:pPr>
            <m:oMath>
              <m:sSubSup>
                <m:sSubSupPr>
                  <m:ctrlPr>
                    <w:rPr>
                      <w:rFonts w:ascii="Cambria Math" w:hAnsi="Cambria Math"/>
                    </w:rPr>
                  </m:ctrlPr>
                </m:sSubSupPr>
                <m:e>
                  <m:r>
                    <w:rPr>
                      <w:rFonts w:ascii="Cambria Math" w:hAnsi="Cambria Math"/>
                    </w:rPr>
                    <m:t>Ц</m:t>
                  </m:r>
                </m:e>
                <m:sub>
                  <m:r>
                    <w:rPr>
                      <w:rFonts w:ascii="Cambria Math" w:hAnsi="Cambria Math"/>
                    </w:rPr>
                    <m:t>p,m,z</m:t>
                  </m:r>
                </m:sub>
                <m:sup>
                  <m:r>
                    <w:rPr>
                      <w:rFonts w:ascii="Cambria Math" w:hAnsi="Cambria Math"/>
                    </w:rPr>
                    <m:t>прод</m:t>
                  </m:r>
                  <m:r>
                    <m:rPr>
                      <m:lit/>
                    </m:rPr>
                    <w:rPr>
                      <w:rFonts w:ascii="Cambria Math" w:hAnsi="Cambria Math"/>
                    </w:rPr>
                    <m:t>_КОМ_сезон</m:t>
                  </m:r>
                </m:sup>
              </m:sSubSup>
              <m:r>
                <w:rPr>
                  <w:rFonts w:ascii="Cambria Math" w:hAnsi="Cambria Math"/>
                </w:rPr>
                <m:t>=</m:t>
              </m:r>
              <m:sSubSup>
                <m:sSubSupPr>
                  <m:ctrlPr>
                    <w:rPr>
                      <w:rFonts w:ascii="Cambria Math" w:hAnsi="Cambria Math"/>
                    </w:rPr>
                  </m:ctrlPr>
                </m:sSubSupPr>
                <m:e>
                  <m:r>
                    <w:rPr>
                      <w:rFonts w:ascii="Cambria Math" w:hAnsi="Cambria Math"/>
                    </w:rPr>
                    <m:t>k</m:t>
                  </m:r>
                </m:e>
                <m:sub>
                  <m:r>
                    <w:rPr>
                      <w:rFonts w:ascii="Cambria Math" w:hAnsi="Cambria Math"/>
                    </w:rPr>
                    <m:t>m,z</m:t>
                  </m:r>
                </m:sub>
                <m:sup>
                  <m:r>
                    <w:rPr>
                      <w:rFonts w:ascii="Cambria Math" w:hAnsi="Cambria Math"/>
                    </w:rPr>
                    <m:t>сезон</m:t>
                  </m:r>
                </m:sup>
              </m:sSubSup>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Ц</m:t>
                      </m:r>
                    </m:e>
                    <m:sub>
                      <m:r>
                        <w:rPr>
                          <w:rFonts w:ascii="Cambria Math" w:hAnsi="Cambria Math"/>
                        </w:rPr>
                        <m:t>p,m,z</m:t>
                      </m:r>
                    </m:sub>
                    <m:sup>
                      <m:r>
                        <w:rPr>
                          <w:rFonts w:ascii="Cambria Math" w:hAnsi="Cambria Math"/>
                        </w:rPr>
                        <m:t>прод</m:t>
                      </m:r>
                      <m:r>
                        <m:rPr>
                          <m:lit/>
                        </m:rPr>
                        <w:rPr>
                          <w:rFonts w:ascii="Cambria Math" w:hAnsi="Cambria Math"/>
                        </w:rPr>
                        <m:t>_КОМ</m:t>
                      </m:r>
                    </m:sup>
                  </m:sSubSup>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m,z</m:t>
                      </m:r>
                    </m:sub>
                    <m:sup>
                      <m:r>
                        <w:rPr>
                          <w:rFonts w:ascii="Cambria Math" w:hAnsi="Cambria Math"/>
                        </w:rPr>
                        <m:t>надб</m:t>
                      </m:r>
                      <m:r>
                        <m:rPr>
                          <m:lit/>
                        </m:rPr>
                        <w:rPr>
                          <w:rFonts w:ascii="Cambria Math" w:hAnsi="Cambria Math"/>
                        </w:rPr>
                        <m:t>_ДФО</m:t>
                      </m:r>
                    </m:sup>
                  </m:sSubSup>
                </m:e>
              </m:d>
            </m:oMath>
            <w:r w:rsidR="00A330F9" w:rsidRPr="00272F96">
              <w:rPr>
                <w:color w:val="000000"/>
              </w:rPr>
              <w:t>.</w:t>
            </w:r>
          </w:p>
          <w:p w14:paraId="29E6DB4B" w14:textId="77777777" w:rsidR="00474C25" w:rsidRPr="00272F96" w:rsidRDefault="00A330F9" w:rsidP="00E95841">
            <w:pPr>
              <w:ind w:left="120" w:firstLine="500"/>
            </w:pPr>
            <w:r w:rsidRPr="00272F96">
              <w:rPr>
                <w:color w:val="000000"/>
              </w:rPr>
              <w:t>В отношении ГТП генерации </w:t>
            </w:r>
            <w:r w:rsidRPr="00272F96">
              <w:rPr>
                <w:i/>
                <w:color w:val="000000"/>
              </w:rPr>
              <w:t>p</w:t>
            </w:r>
            <w:r w:rsidRPr="00272F96">
              <w:rPr>
                <w:color w:val="000000"/>
              </w:rPr>
              <w:t xml:space="preserve"> участника оптового рынка </w:t>
            </w:r>
            <w:r w:rsidRPr="00272F96">
              <w:rPr>
                <w:i/>
                <w:color w:val="000000"/>
              </w:rPr>
              <w:t>i</w:t>
            </w:r>
            <w:r w:rsidRPr="00272F96">
              <w:rPr>
                <w:color w:val="000000"/>
              </w:rPr>
              <w:t xml:space="preserve">, являющегося в соответствии с распоряжением Правительства Российской Федерации субъектом оптового рынка – производителем электрической энергии (мощности), к цене на мощность которого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и надбавка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w:t>
            </w:r>
            <w:r w:rsidRPr="00272F96">
              <w:rPr>
                <w:color w:val="000000"/>
                <w:highlight w:val="yellow"/>
              </w:rPr>
              <w:t>территориях неценовых зон оптового рынка</w:t>
            </w:r>
            <w:r w:rsidRPr="00272F96">
              <w:rPr>
                <w:color w:val="000000"/>
              </w:rPr>
              <w:t>, </w:t>
            </w:r>
            <m:oMath>
              <m:sSubSup>
                <m:sSubSupPr>
                  <m:ctrlPr>
                    <w:rPr>
                      <w:rFonts w:ascii="Cambria Math" w:hAnsi="Cambria Math"/>
                    </w:rPr>
                  </m:ctrlPr>
                </m:sSubSupPr>
                <m:e>
                  <m:r>
                    <w:rPr>
                      <w:rFonts w:ascii="Cambria Math" w:hAnsi="Cambria Math"/>
                    </w:rPr>
                    <m:t>Ц</m:t>
                  </m:r>
                </m:e>
                <m:sub>
                  <m:r>
                    <w:rPr>
                      <w:rFonts w:ascii="Cambria Math" w:hAnsi="Cambria Math"/>
                    </w:rPr>
                    <m:t>p,m,z</m:t>
                  </m:r>
                </m:sub>
                <m:sup>
                  <m:r>
                    <w:rPr>
                      <w:rFonts w:ascii="Cambria Math" w:hAnsi="Cambria Math"/>
                    </w:rPr>
                    <m:t>прод</m:t>
                  </m:r>
                  <m:r>
                    <m:rPr>
                      <m:lit/>
                    </m:rPr>
                    <w:rPr>
                      <w:rFonts w:ascii="Cambria Math" w:hAnsi="Cambria Math"/>
                    </w:rPr>
                    <m:t>_КОМ_сезон</m:t>
                  </m:r>
                </m:sup>
              </m:sSubSup>
            </m:oMath>
            <w:r w:rsidRPr="00272F96">
              <w:rPr>
                <w:color w:val="000000"/>
              </w:rPr>
              <w:t xml:space="preserve"> определяется по формуле:</w:t>
            </w:r>
          </w:p>
          <w:p w14:paraId="1877941B" w14:textId="77777777" w:rsidR="00474C25" w:rsidRPr="00272F96" w:rsidRDefault="004A0032" w:rsidP="00E95841">
            <w:pPr>
              <w:ind w:left="120" w:firstLine="500"/>
              <w:jc w:val="center"/>
            </w:pPr>
            <m:oMath>
              <m:sSubSup>
                <m:sSubSupPr>
                  <m:ctrlPr>
                    <w:rPr>
                      <w:rFonts w:ascii="Cambria Math" w:hAnsi="Cambria Math"/>
                    </w:rPr>
                  </m:ctrlPr>
                </m:sSubSupPr>
                <m:e>
                  <m:r>
                    <w:rPr>
                      <w:rFonts w:ascii="Cambria Math" w:hAnsi="Cambria Math"/>
                    </w:rPr>
                    <m:t>Ц</m:t>
                  </m:r>
                </m:e>
                <m:sub>
                  <m:r>
                    <w:rPr>
                      <w:rFonts w:ascii="Cambria Math" w:hAnsi="Cambria Math"/>
                    </w:rPr>
                    <m:t>p,m,z</m:t>
                  </m:r>
                </m:sub>
                <m:sup>
                  <m:r>
                    <w:rPr>
                      <w:rFonts w:ascii="Cambria Math" w:hAnsi="Cambria Math"/>
                    </w:rPr>
                    <m:t>прод</m:t>
                  </m:r>
                  <m:r>
                    <m:rPr>
                      <m:lit/>
                    </m:rPr>
                    <w:rPr>
                      <w:rFonts w:ascii="Cambria Math" w:hAnsi="Cambria Math"/>
                    </w:rPr>
                    <m:t>_КОМ_сезон</m:t>
                  </m:r>
                </m:sup>
              </m:sSubSup>
              <m:r>
                <w:rPr>
                  <w:rFonts w:ascii="Cambria Math" w:hAnsi="Cambria Math"/>
                </w:rPr>
                <m:t>=</m:t>
              </m:r>
              <m:sSubSup>
                <m:sSubSupPr>
                  <m:ctrlPr>
                    <w:rPr>
                      <w:rFonts w:ascii="Cambria Math" w:hAnsi="Cambria Math"/>
                    </w:rPr>
                  </m:ctrlPr>
                </m:sSubSupPr>
                <m:e>
                  <m:r>
                    <w:rPr>
                      <w:rFonts w:ascii="Cambria Math" w:hAnsi="Cambria Math"/>
                    </w:rPr>
                    <m:t>k</m:t>
                  </m:r>
                </m:e>
                <m:sub>
                  <m:r>
                    <w:rPr>
                      <w:rFonts w:ascii="Cambria Math" w:hAnsi="Cambria Math"/>
                    </w:rPr>
                    <m:t>m,z</m:t>
                  </m:r>
                </m:sub>
                <m:sup>
                  <m:r>
                    <w:rPr>
                      <w:rFonts w:ascii="Cambria Math" w:hAnsi="Cambria Math"/>
                    </w:rPr>
                    <m:t>сезон</m:t>
                  </m:r>
                </m:sup>
              </m:sSubSup>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Ц</m:t>
                      </m:r>
                    </m:e>
                    <m:sub>
                      <m:r>
                        <w:rPr>
                          <w:rFonts w:ascii="Cambria Math" w:hAnsi="Cambria Math"/>
                        </w:rPr>
                        <m:t>p,m,z</m:t>
                      </m:r>
                    </m:sub>
                    <m:sup>
                      <m:r>
                        <w:rPr>
                          <w:rFonts w:ascii="Cambria Math" w:hAnsi="Cambria Math"/>
                        </w:rPr>
                        <m:t>прод</m:t>
                      </m:r>
                      <m:r>
                        <m:rPr>
                          <m:lit/>
                        </m:rPr>
                        <w:rPr>
                          <w:rFonts w:ascii="Cambria Math" w:hAnsi="Cambria Math"/>
                        </w:rPr>
                        <m:t>_КОМ</m:t>
                      </m:r>
                    </m:sup>
                  </m:sSubSup>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m,z</m:t>
                      </m:r>
                    </m:sub>
                    <m:sup>
                      <m:r>
                        <w:rPr>
                          <w:rFonts w:ascii="Cambria Math" w:hAnsi="Cambria Math"/>
                        </w:rPr>
                        <m:t>надб</m:t>
                      </m:r>
                      <m:r>
                        <m:rPr>
                          <m:lit/>
                        </m:rPr>
                        <w:rPr>
                          <w:rFonts w:ascii="Cambria Math" w:hAnsi="Cambria Math"/>
                        </w:rPr>
                        <m:t>_ДФО</m:t>
                      </m:r>
                    </m:sup>
                  </m:sSubSup>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i,m,z</m:t>
                      </m:r>
                    </m:sub>
                    <m:sup>
                      <m:r>
                        <w:rPr>
                          <w:rFonts w:ascii="Cambria Math" w:hAnsi="Cambria Math"/>
                        </w:rPr>
                        <m:t>надб</m:t>
                      </m:r>
                      <m:r>
                        <m:rPr>
                          <m:lit/>
                        </m:rPr>
                        <w:rPr>
                          <w:rFonts w:ascii="Cambria Math" w:hAnsi="Cambria Math"/>
                        </w:rPr>
                        <m:t>_МодНЦЗ</m:t>
                      </m:r>
                    </m:sup>
                  </m:sSubSup>
                </m:e>
              </m:d>
            </m:oMath>
            <w:r w:rsidR="00A330F9" w:rsidRPr="00272F96">
              <w:rPr>
                <w:color w:val="000000"/>
              </w:rPr>
              <w:t>.</w:t>
            </w:r>
          </w:p>
          <w:p w14:paraId="3E798AB4" w14:textId="77777777" w:rsidR="00474C25" w:rsidRPr="00272F96" w:rsidRDefault="00A330F9" w:rsidP="00E95841">
            <w:pPr>
              <w:ind w:left="120" w:firstLine="500"/>
            </w:pPr>
            <w:r w:rsidRPr="00272F96">
              <w:rPr>
                <w:color w:val="000000"/>
              </w:rPr>
              <w:t>В отношении ГТП генерации </w:t>
            </w:r>
            <w:r w:rsidRPr="00272F96">
              <w:rPr>
                <w:i/>
                <w:color w:val="000000"/>
              </w:rPr>
              <w:t>p</w:t>
            </w:r>
            <w:r w:rsidRPr="00272F96">
              <w:rPr>
                <w:color w:val="000000"/>
              </w:rPr>
              <w:t xml:space="preserve"> участника оптового рынка </w:t>
            </w:r>
            <w:r w:rsidRPr="00272F96">
              <w:rPr>
                <w:i/>
                <w:color w:val="000000"/>
              </w:rPr>
              <w:t>i</w:t>
            </w:r>
            <w:r w:rsidRPr="00272F96">
              <w:rPr>
                <w:color w:val="000000"/>
              </w:rPr>
              <w:t xml:space="preserve">, являющегося в соответствии с распоряжением Правительства Российской Федерации субъектом оптового рынка – производителем электрической энергии (мощности), к цене на мощность которого применяется надбавка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w:t>
            </w:r>
            <w:r w:rsidRPr="00272F96">
              <w:rPr>
                <w:color w:val="000000"/>
                <w:highlight w:val="yellow"/>
              </w:rPr>
              <w:t>территориях неценовых зон оптового рынка</w:t>
            </w:r>
            <w:r w:rsidRPr="00272F96">
              <w:rPr>
                <w:color w:val="000000"/>
              </w:rPr>
              <w:t>, </w:t>
            </w:r>
            <m:oMath>
              <m:sSubSup>
                <m:sSubSupPr>
                  <m:ctrlPr>
                    <w:rPr>
                      <w:rFonts w:ascii="Cambria Math" w:hAnsi="Cambria Math"/>
                    </w:rPr>
                  </m:ctrlPr>
                </m:sSubSupPr>
                <m:e>
                  <m:r>
                    <w:rPr>
                      <w:rFonts w:ascii="Cambria Math" w:hAnsi="Cambria Math"/>
                    </w:rPr>
                    <m:t>Ц</m:t>
                  </m:r>
                </m:e>
                <m:sub>
                  <m:r>
                    <w:rPr>
                      <w:rFonts w:ascii="Cambria Math" w:hAnsi="Cambria Math"/>
                    </w:rPr>
                    <m:t>p,m,z</m:t>
                  </m:r>
                </m:sub>
                <m:sup>
                  <m:r>
                    <w:rPr>
                      <w:rFonts w:ascii="Cambria Math" w:hAnsi="Cambria Math"/>
                    </w:rPr>
                    <m:t>прод</m:t>
                  </m:r>
                  <m:r>
                    <m:rPr>
                      <m:lit/>
                    </m:rPr>
                    <w:rPr>
                      <w:rFonts w:ascii="Cambria Math" w:hAnsi="Cambria Math"/>
                    </w:rPr>
                    <m:t>_КОМ_сезон</m:t>
                  </m:r>
                </m:sup>
              </m:sSubSup>
            </m:oMath>
            <w:r w:rsidRPr="00272F96">
              <w:rPr>
                <w:color w:val="000000"/>
              </w:rPr>
              <w:t xml:space="preserve"> определяется по формуле:</w:t>
            </w:r>
          </w:p>
          <w:p w14:paraId="57CAEC63" w14:textId="77777777" w:rsidR="00474C25" w:rsidRPr="00272F96" w:rsidRDefault="004A0032" w:rsidP="00E95841">
            <w:pPr>
              <w:ind w:left="120" w:firstLine="500"/>
              <w:jc w:val="center"/>
            </w:pPr>
            <m:oMath>
              <m:sSubSup>
                <m:sSubSupPr>
                  <m:ctrlPr>
                    <w:rPr>
                      <w:rFonts w:ascii="Cambria Math" w:hAnsi="Cambria Math"/>
                    </w:rPr>
                  </m:ctrlPr>
                </m:sSubSupPr>
                <m:e>
                  <m:r>
                    <w:rPr>
                      <w:rFonts w:ascii="Cambria Math" w:hAnsi="Cambria Math"/>
                    </w:rPr>
                    <m:t>Ц</m:t>
                  </m:r>
                </m:e>
                <m:sub>
                  <m:r>
                    <w:rPr>
                      <w:rFonts w:ascii="Cambria Math" w:hAnsi="Cambria Math"/>
                    </w:rPr>
                    <m:t>p,m,z</m:t>
                  </m:r>
                </m:sub>
                <m:sup>
                  <m:r>
                    <w:rPr>
                      <w:rFonts w:ascii="Cambria Math" w:hAnsi="Cambria Math"/>
                    </w:rPr>
                    <m:t>прод</m:t>
                  </m:r>
                  <m:r>
                    <m:rPr>
                      <m:lit/>
                    </m:rPr>
                    <w:rPr>
                      <w:rFonts w:ascii="Cambria Math" w:hAnsi="Cambria Math"/>
                    </w:rPr>
                    <m:t>_КОМ_сезон</m:t>
                  </m:r>
                </m:sup>
              </m:sSubSup>
              <m:r>
                <w:rPr>
                  <w:rFonts w:ascii="Cambria Math" w:hAnsi="Cambria Math"/>
                </w:rPr>
                <m:t>=</m:t>
              </m:r>
              <m:sSubSup>
                <m:sSubSupPr>
                  <m:ctrlPr>
                    <w:rPr>
                      <w:rFonts w:ascii="Cambria Math" w:hAnsi="Cambria Math"/>
                    </w:rPr>
                  </m:ctrlPr>
                </m:sSubSupPr>
                <m:e>
                  <m:r>
                    <w:rPr>
                      <w:rFonts w:ascii="Cambria Math" w:hAnsi="Cambria Math"/>
                    </w:rPr>
                    <m:t>k</m:t>
                  </m:r>
                </m:e>
                <m:sub>
                  <m:r>
                    <w:rPr>
                      <w:rFonts w:ascii="Cambria Math" w:hAnsi="Cambria Math"/>
                    </w:rPr>
                    <m:t>m,z</m:t>
                  </m:r>
                </m:sub>
                <m:sup>
                  <m:r>
                    <w:rPr>
                      <w:rFonts w:ascii="Cambria Math" w:hAnsi="Cambria Math"/>
                    </w:rPr>
                    <m:t>сезон</m:t>
                  </m:r>
                </m:sup>
              </m:sSubSup>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Ц</m:t>
                      </m:r>
                    </m:e>
                    <m:sub>
                      <m:r>
                        <w:rPr>
                          <w:rFonts w:ascii="Cambria Math" w:hAnsi="Cambria Math"/>
                        </w:rPr>
                        <m:t>p,m,z</m:t>
                      </m:r>
                    </m:sub>
                    <m:sup>
                      <m:r>
                        <w:rPr>
                          <w:rFonts w:ascii="Cambria Math" w:hAnsi="Cambria Math"/>
                        </w:rPr>
                        <m:t>прод</m:t>
                      </m:r>
                      <m:r>
                        <m:rPr>
                          <m:lit/>
                        </m:rPr>
                        <w:rPr>
                          <w:rFonts w:ascii="Cambria Math" w:hAnsi="Cambria Math"/>
                        </w:rPr>
                        <m:t>_КОМ</m:t>
                      </m:r>
                    </m:sup>
                  </m:sSubSup>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i,m,z</m:t>
                      </m:r>
                    </m:sub>
                    <m:sup>
                      <m:r>
                        <w:rPr>
                          <w:rFonts w:ascii="Cambria Math" w:hAnsi="Cambria Math"/>
                        </w:rPr>
                        <m:t>надб</m:t>
                      </m:r>
                      <m:r>
                        <m:rPr>
                          <m:lit/>
                        </m:rPr>
                        <w:rPr>
                          <w:rFonts w:ascii="Cambria Math" w:hAnsi="Cambria Math"/>
                        </w:rPr>
                        <m:t>_МодНЦЗ</m:t>
                      </m:r>
                    </m:sup>
                  </m:sSubSup>
                </m:e>
              </m:d>
            </m:oMath>
            <w:r w:rsidR="00A330F9" w:rsidRPr="00272F96">
              <w:rPr>
                <w:color w:val="000000"/>
              </w:rPr>
              <w:t>.</w:t>
            </w:r>
          </w:p>
          <w:p w14:paraId="1EDB795E" w14:textId="77777777" w:rsidR="00474C25" w:rsidRPr="00272F96" w:rsidRDefault="00A330F9" w:rsidP="00E95841">
            <w:pPr>
              <w:ind w:left="120" w:firstLine="500"/>
            </w:pPr>
            <w:r w:rsidRPr="00272F96">
              <w:rPr>
                <w:color w:val="000000"/>
              </w:rPr>
              <w:t>…</w:t>
            </w:r>
          </w:p>
          <w:p w14:paraId="64CBD819" w14:textId="77777777" w:rsidR="00474C25" w:rsidRPr="00272F96" w:rsidRDefault="00A330F9" w:rsidP="00E95841">
            <w:pPr>
              <w:ind w:left="120" w:firstLine="500"/>
            </w:pPr>
            <m:oMath>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i,m,z</m:t>
                  </m:r>
                </m:sub>
                <m:sup>
                  <m:r>
                    <w:rPr>
                      <w:rFonts w:ascii="Cambria Math" w:hAnsi="Cambria Math"/>
                    </w:rPr>
                    <m:t>надб</m:t>
                  </m:r>
                  <m:r>
                    <m:rPr>
                      <m:lit/>
                    </m:rPr>
                    <w:rPr>
                      <w:rFonts w:ascii="Cambria Math" w:hAnsi="Cambria Math"/>
                    </w:rPr>
                    <m:t>_МодНЦЗ</m:t>
                  </m:r>
                </m:sup>
              </m:sSubSup>
            </m:oMath>
            <w:r w:rsidRPr="00272F96">
              <w:rPr>
                <w:color w:val="000000"/>
              </w:rPr>
              <w:t>– величина надбавки к цене на мощность ГТП генерации </w:t>
            </w:r>
            <w:r w:rsidRPr="00272F96">
              <w:rPr>
                <w:i/>
                <w:color w:val="000000"/>
              </w:rPr>
              <w:t>p</w:t>
            </w:r>
            <w:r w:rsidRPr="00272F96">
              <w:rPr>
                <w:color w:val="000000"/>
              </w:rPr>
              <w:t>, расположенной в ценовой зоне оптового рынка </w:t>
            </w:r>
            <w:r w:rsidRPr="00272F96">
              <w:rPr>
                <w:i/>
                <w:color w:val="000000"/>
              </w:rPr>
              <w:t>z</w:t>
            </w:r>
            <w:r w:rsidRPr="00272F96">
              <w:rPr>
                <w:color w:val="000000"/>
              </w:rPr>
              <w:t>, участника оптового рынка </w:t>
            </w:r>
            <w:r w:rsidRPr="00272F96">
              <w:rPr>
                <w:i/>
                <w:color w:val="000000"/>
              </w:rPr>
              <w:t>i</w:t>
            </w:r>
            <w:r w:rsidRPr="00272F96">
              <w:rPr>
                <w:color w:val="000000"/>
              </w:rPr>
              <w:t xml:space="preserve">, в отношении которого по решению Правительства Российской Федерации предусматривается частичная компенсация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w:t>
            </w:r>
            <w:r w:rsidRPr="00272F96">
              <w:rPr>
                <w:color w:val="000000"/>
                <w:highlight w:val="yellow"/>
              </w:rPr>
              <w:t>территориях неценовых зон оптового рынка</w:t>
            </w:r>
            <w:r w:rsidRPr="00272F96">
              <w:rPr>
                <w:color w:val="000000"/>
              </w:rPr>
              <w:t>, определяемая в соответствии с пунктом 13.1.4.1 настоящего Регламента;</w:t>
            </w:r>
          </w:p>
          <w:p w14:paraId="7B2E25D3" w14:textId="77777777" w:rsidR="00474C25" w:rsidRPr="00272F96" w:rsidRDefault="00A330F9" w:rsidP="00E95841">
            <w:pPr>
              <w:pStyle w:val="40"/>
              <w:numPr>
                <w:ilvl w:val="0"/>
                <w:numId w:val="0"/>
              </w:numPr>
              <w:tabs>
                <w:tab w:val="left" w:pos="1480"/>
              </w:tabs>
              <w:ind w:firstLine="567"/>
              <w:rPr>
                <w:color w:val="000000"/>
              </w:rPr>
            </w:pPr>
            <w:r w:rsidRPr="00272F96">
              <w:rPr>
                <w:color w:val="000000"/>
              </w:rPr>
              <w:t>…</w:t>
            </w:r>
          </w:p>
          <w:p w14:paraId="346DFB53" w14:textId="77777777" w:rsidR="00474C25" w:rsidRPr="00272F96" w:rsidRDefault="00A330F9" w:rsidP="00E95841">
            <w:pPr>
              <w:numPr>
                <w:ilvl w:val="0"/>
                <w:numId w:val="54"/>
              </w:numPr>
            </w:pPr>
            <w:r w:rsidRPr="00272F96">
              <w:rPr>
                <w:color w:val="000000"/>
              </w:rPr>
              <w:t>объем мощности, поставленный поставщиком</w:t>
            </w:r>
            <w:r w:rsidRPr="00272F96">
              <w:rPr>
                <w:i/>
                <w:color w:val="000000"/>
              </w:rPr>
              <w:t> i</w:t>
            </w:r>
            <w:r w:rsidRPr="00272F96">
              <w:rPr>
                <w:color w:val="000000"/>
              </w:rPr>
              <w:t xml:space="preserve"> сверх объемов, поставленных по </w:t>
            </w:r>
            <w:r w:rsidRPr="00272F96">
              <w:rPr>
                <w:color w:val="000000"/>
                <w:highlight w:val="yellow"/>
              </w:rPr>
              <w:t>регулируемым договорам, свободным договорам и</w:t>
            </w:r>
            <w:r w:rsidRPr="00272F96">
              <w:rPr>
                <w:color w:val="000000"/>
              </w:rPr>
              <w:t xml:space="preserve"> договорам, указанным в подпунктах 7, </w:t>
            </w:r>
            <w:r w:rsidRPr="00272F96">
              <w:rPr>
                <w:color w:val="000000"/>
                <w:highlight w:val="yellow"/>
              </w:rPr>
              <w:t>8,</w:t>
            </w:r>
            <w:r w:rsidRPr="00272F96">
              <w:rPr>
                <w:color w:val="000000"/>
              </w:rPr>
              <w:t xml:space="preserve"> 10, 11, 14, 15 пункта 4 Правил оптового рынка: </w:t>
            </w:r>
            <m:oMath>
              <m:sSubSup>
                <m:sSubSupPr>
                  <m:ctrlPr>
                    <w:rPr>
                      <w:rFonts w:ascii="Cambria Math" w:hAnsi="Cambria Math"/>
                    </w:rPr>
                  </m:ctrlPr>
                </m:sSubSupPr>
                <m:e>
                  <m:r>
                    <w:rPr>
                      <w:rFonts w:ascii="Cambria Math" w:hAnsi="Cambria Math"/>
                    </w:rPr>
                    <m:t>N</m:t>
                  </m:r>
                </m:e>
                <m:sub>
                  <m:r>
                    <w:rPr>
                      <w:rFonts w:ascii="Cambria Math" w:hAnsi="Cambria Math"/>
                    </w:rPr>
                    <m:t>i,m,z</m:t>
                  </m:r>
                </m:sub>
                <m:sup>
                  <m:r>
                    <w:rPr>
                      <w:rFonts w:ascii="Cambria Math" w:hAnsi="Cambria Math"/>
                    </w:rPr>
                    <m:t>факт</m:t>
                  </m:r>
                  <m:r>
                    <m:rPr>
                      <m:lit/>
                    </m:rPr>
                    <w:rPr>
                      <w:rFonts w:ascii="Cambria Math" w:hAnsi="Cambria Math"/>
                    </w:rPr>
                    <m:t>_общ</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i,m,z</m:t>
                  </m:r>
                </m:sub>
                <m:sup>
                  <m:r>
                    <w:rPr>
                      <w:rFonts w:ascii="Cambria Math" w:hAnsi="Cambria Math"/>
                    </w:rPr>
                    <m:t>факт</m:t>
                  </m:r>
                  <m:r>
                    <m:rPr>
                      <m:lit/>
                    </m:rPr>
                    <w:rPr>
                      <w:rFonts w:ascii="Cambria Math" w:hAnsi="Cambria Math"/>
                    </w:rPr>
                    <m:t>_дог</m:t>
                  </m:r>
                </m:sup>
              </m:sSubSup>
              <m:r>
                <m:rPr>
                  <m:lit/>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i,m,z</m:t>
                  </m:r>
                </m:sub>
                <m:sup>
                  <m:r>
                    <w:rPr>
                      <w:rFonts w:ascii="Cambria Math" w:hAnsi="Cambria Math"/>
                    </w:rPr>
                    <m:t>факт</m:t>
                  </m:r>
                  <m:r>
                    <m:rPr>
                      <m:lit/>
                    </m:rPr>
                    <w:rPr>
                      <w:rFonts w:ascii="Cambria Math" w:hAnsi="Cambria Math"/>
                    </w:rPr>
                    <m:t>_соб</m:t>
                  </m:r>
                  <m:r>
                    <m:rPr>
                      <m:sty m:val="p"/>
                    </m:rPr>
                    <w:rPr>
                      <w:rFonts w:ascii="Cambria Math" w:hAnsi="Cambria Math"/>
                    </w:rPr>
                    <m:t>.потр.</m:t>
                  </m:r>
                </m:sup>
              </m:sSubSup>
            </m:oMath>
            <w:r w:rsidRPr="00272F96">
              <w:rPr>
                <w:color w:val="000000"/>
              </w:rPr>
              <w:t>, </w:t>
            </w:r>
          </w:p>
          <w:p w14:paraId="7A4F79BD" w14:textId="77777777" w:rsidR="00474C25" w:rsidRPr="00272F96" w:rsidRDefault="00A330F9" w:rsidP="00E95841">
            <w:pPr>
              <w:pStyle w:val="40"/>
              <w:numPr>
                <w:ilvl w:val="0"/>
                <w:numId w:val="0"/>
              </w:numPr>
              <w:tabs>
                <w:tab w:val="left" w:pos="1480"/>
              </w:tabs>
              <w:ind w:firstLine="567"/>
              <w:rPr>
                <w:color w:val="000000"/>
              </w:rPr>
            </w:pPr>
            <w:r w:rsidRPr="00272F96">
              <w:rPr>
                <w:color w:val="000000"/>
              </w:rPr>
              <w:t>…</w:t>
            </w:r>
          </w:p>
          <w:p w14:paraId="55FE38A7" w14:textId="77777777" w:rsidR="00474C25" w:rsidRPr="00272F96" w:rsidRDefault="00A330F9" w:rsidP="00E95841">
            <w:pPr>
              <w:numPr>
                <w:ilvl w:val="0"/>
                <w:numId w:val="55"/>
              </w:numPr>
            </w:pPr>
            <w:r w:rsidRPr="00272F96">
              <w:rPr>
                <w:color w:val="000000"/>
              </w:rPr>
              <w:t xml:space="preserve">объем потребления мощности покупателем </w:t>
            </w:r>
            <w:r w:rsidRPr="00272F96">
              <w:rPr>
                <w:i/>
                <w:color w:val="000000"/>
              </w:rPr>
              <w:t>j </w:t>
            </w:r>
            <w:r w:rsidRPr="00272F96">
              <w:rPr>
                <w:color w:val="000000"/>
              </w:rPr>
              <w:t xml:space="preserve">сверх объемов, поставленных по </w:t>
            </w:r>
            <w:r w:rsidRPr="00272F96">
              <w:rPr>
                <w:color w:val="000000"/>
                <w:highlight w:val="yellow"/>
              </w:rPr>
              <w:t>регулируемым договорам, свободным договорам и</w:t>
            </w:r>
            <w:r w:rsidRPr="00272F96">
              <w:rPr>
                <w:color w:val="000000"/>
              </w:rPr>
              <w:t xml:space="preserve"> договорам, указанным в подпунктах 7, </w:t>
            </w:r>
            <w:r w:rsidRPr="00272F96">
              <w:rPr>
                <w:color w:val="000000"/>
                <w:highlight w:val="yellow"/>
              </w:rPr>
              <w:t>8,</w:t>
            </w:r>
            <w:r w:rsidRPr="00272F96">
              <w:rPr>
                <w:color w:val="000000"/>
              </w:rPr>
              <w:t xml:space="preserve"> 10, 11, 14, 15 пункта 4 Правил оптового рынка, а также покупки в обеспечение регулируемых договоров:</w:t>
            </w:r>
          </w:p>
          <w:p w14:paraId="14D03537" w14:textId="77777777" w:rsidR="00474C25" w:rsidRPr="00272F96" w:rsidRDefault="00A330F9" w:rsidP="00E95841">
            <w:pPr>
              <w:pStyle w:val="40"/>
              <w:numPr>
                <w:ilvl w:val="0"/>
                <w:numId w:val="0"/>
              </w:numPr>
              <w:tabs>
                <w:tab w:val="left" w:pos="1480"/>
              </w:tabs>
              <w:ind w:firstLine="567"/>
              <w:rPr>
                <w:color w:val="000000"/>
              </w:rPr>
            </w:pPr>
            <w:r w:rsidRPr="00272F96">
              <w:rPr>
                <w:color w:val="000000"/>
              </w:rPr>
              <w:t>…</w:t>
            </w:r>
          </w:p>
          <w:p w14:paraId="12962A98" w14:textId="77777777" w:rsidR="00474C25" w:rsidRPr="00272F96" w:rsidRDefault="00A330F9" w:rsidP="00E95841">
            <w:pPr>
              <w:numPr>
                <w:ilvl w:val="0"/>
                <w:numId w:val="56"/>
              </w:numPr>
            </w:pPr>
            <w:r w:rsidRPr="00272F96">
              <w:rPr>
                <w:color w:val="000000"/>
              </w:rPr>
              <w:t xml:space="preserve">​стоимость мощности, приобретаемой покупателем </w:t>
            </w:r>
            <w:r w:rsidRPr="00272F96">
              <w:rPr>
                <w:i/>
                <w:color w:val="000000"/>
              </w:rPr>
              <w:t>j </w:t>
            </w:r>
            <w:r w:rsidRPr="00272F96">
              <w:rPr>
                <w:color w:val="000000"/>
              </w:rPr>
              <w:t xml:space="preserve">сверх объемов, поставленных по </w:t>
            </w:r>
            <w:r w:rsidRPr="00272F96">
              <w:rPr>
                <w:color w:val="000000"/>
                <w:highlight w:val="yellow"/>
              </w:rPr>
              <w:t>регулируемым договорам, свободным договорам и</w:t>
            </w:r>
            <w:r w:rsidRPr="00272F96">
              <w:rPr>
                <w:color w:val="000000"/>
              </w:rPr>
              <w:t xml:space="preserve"> договорам, указанным в подпунктах 7, </w:t>
            </w:r>
            <w:r w:rsidRPr="00272F96">
              <w:rPr>
                <w:color w:val="000000"/>
                <w:highlight w:val="yellow"/>
              </w:rPr>
              <w:t>8,</w:t>
            </w:r>
            <w:r w:rsidRPr="00272F96">
              <w:rPr>
                <w:color w:val="000000"/>
              </w:rPr>
              <w:t xml:space="preserve"> 10, 11, 14, 15 пункта 4 Правил оптового рынка, с учетом стоимости мощности, покупаемой в обеспечение регулируемых договоров: </w:t>
            </w:r>
            <m:oMath>
              <m:sSubSup>
                <m:sSubSupPr>
                  <m:ctrlPr>
                    <w:rPr>
                      <w:rFonts w:ascii="Cambria Math" w:hAnsi="Cambria Math"/>
                    </w:rPr>
                  </m:ctrlPr>
                </m:sSubSupPr>
                <m:e>
                  <m:r>
                    <w:rPr>
                      <w:rFonts w:ascii="Cambria Math" w:hAnsi="Cambria Math"/>
                    </w:rPr>
                    <m:t>S</m:t>
                  </m:r>
                </m:e>
                <m:sub>
                  <m:r>
                    <w:rPr>
                      <w:rFonts w:ascii="Cambria Math" w:hAnsi="Cambria Math"/>
                    </w:rPr>
                    <m:t>j,m,z</m:t>
                  </m:r>
                </m:sub>
                <m:sup>
                  <m:r>
                    <w:rPr>
                      <w:rFonts w:ascii="Cambria Math" w:hAnsi="Cambria Math"/>
                    </w:rPr>
                    <m:t>факт</m:t>
                  </m:r>
                  <m:r>
                    <m:rPr>
                      <m:lit/>
                    </m:rPr>
                    <w:rPr>
                      <w:rFonts w:ascii="Cambria Math" w:hAnsi="Cambria Math"/>
                    </w:rPr>
                    <m:t>_общ</m:t>
                  </m:r>
                </m:sup>
              </m:sSubSup>
              <m:r>
                <w:rPr>
                  <w:rFonts w:ascii="Cambria Math" w:hAnsi="Cambria Math"/>
                </w:rPr>
                <m:t>=</m:t>
              </m:r>
              <m:sSubSup>
                <m:sSubSupPr>
                  <m:ctrlPr>
                    <w:rPr>
                      <w:rFonts w:ascii="Cambria Math" w:hAnsi="Cambria Math"/>
                    </w:rPr>
                  </m:ctrlPr>
                </m:sSubSupPr>
                <m:e>
                  <m:r>
                    <w:rPr>
                      <w:rFonts w:ascii="Cambria Math" w:hAnsi="Cambria Math"/>
                    </w:rPr>
                    <m:t>S</m:t>
                  </m:r>
                </m:e>
                <m:sub>
                  <m:r>
                    <w:rPr>
                      <w:rFonts w:ascii="Cambria Math" w:hAnsi="Cambria Math"/>
                    </w:rPr>
                    <m:t>j,m,z</m:t>
                  </m:r>
                </m:sub>
                <m:sup>
                  <m:r>
                    <w:rPr>
                      <w:rFonts w:ascii="Cambria Math" w:hAnsi="Cambria Math"/>
                    </w:rPr>
                    <m:t>факт</m:t>
                  </m:r>
                  <m:r>
                    <m:rPr>
                      <m:lit/>
                    </m:rPr>
                    <w:rPr>
                      <w:rFonts w:ascii="Cambria Math" w:hAnsi="Cambria Math"/>
                    </w:rPr>
                    <m:t>_дог</m:t>
                  </m:r>
                </m:sup>
              </m:sSubSup>
              <m:r>
                <m:rPr>
                  <m:lit/>
                </m:rPr>
                <w:rPr>
                  <w:rFonts w:ascii="Cambria Math" w:hAnsi="Cambria Math"/>
                </w:rPr>
                <m:t>+</m:t>
              </m:r>
              <m:sSubSup>
                <m:sSubSupPr>
                  <m:ctrlPr>
                    <w:rPr>
                      <w:rFonts w:ascii="Cambria Math" w:hAnsi="Cambria Math"/>
                    </w:rPr>
                  </m:ctrlPr>
                </m:sSubSupPr>
                <m:e>
                  <m:r>
                    <w:rPr>
                      <w:rFonts w:ascii="Cambria Math" w:hAnsi="Cambria Math"/>
                    </w:rPr>
                    <m:t>S</m:t>
                  </m:r>
                </m:e>
                <m:sub>
                  <m:r>
                    <w:rPr>
                      <w:rFonts w:ascii="Cambria Math" w:hAnsi="Cambria Math"/>
                    </w:rPr>
                    <m:t>j,m,z</m:t>
                  </m:r>
                </m:sub>
                <m:sup>
                  <m:r>
                    <w:rPr>
                      <w:rFonts w:ascii="Cambria Math" w:hAnsi="Cambria Math"/>
                    </w:rPr>
                    <m:t>факт</m:t>
                  </m:r>
                  <m:r>
                    <m:rPr>
                      <m:lit/>
                    </m:rPr>
                    <w:rPr>
                      <w:rFonts w:ascii="Cambria Math" w:hAnsi="Cambria Math"/>
                    </w:rPr>
                    <m:t>_соб</m:t>
                  </m:r>
                  <m:r>
                    <m:rPr>
                      <m:sty m:val="p"/>
                    </m:rPr>
                    <w:rPr>
                      <w:rFonts w:ascii="Cambria Math" w:hAnsi="Cambria Math"/>
                    </w:rPr>
                    <m:t>.потр.</m:t>
                  </m:r>
                </m:sup>
              </m:sSubSup>
            </m:oMath>
            <w:r w:rsidRPr="00272F96">
              <w:rPr>
                <w:color w:val="000000"/>
              </w:rPr>
              <w:t>, ​</w:t>
            </w:r>
          </w:p>
          <w:p w14:paraId="25ECB1C2" w14:textId="77777777" w:rsidR="00474C25" w:rsidRPr="00272F96" w:rsidRDefault="00A330F9" w:rsidP="00E95841">
            <w:pPr>
              <w:pStyle w:val="40"/>
              <w:numPr>
                <w:ilvl w:val="0"/>
                <w:numId w:val="0"/>
              </w:numPr>
              <w:tabs>
                <w:tab w:val="left" w:pos="1480"/>
              </w:tabs>
              <w:ind w:firstLine="567"/>
              <w:rPr>
                <w:color w:val="000000"/>
              </w:rPr>
            </w:pPr>
            <w:r w:rsidRPr="00272F96">
              <w:rPr>
                <w:color w:val="000000"/>
              </w:rPr>
              <w:t>…</w:t>
            </w:r>
          </w:p>
          <w:p w14:paraId="046C1D39" w14:textId="77777777" w:rsidR="00474C25" w:rsidRPr="00272F96" w:rsidRDefault="00A330F9" w:rsidP="00E95841">
            <w:pPr>
              <w:numPr>
                <w:ilvl w:val="0"/>
                <w:numId w:val="57"/>
              </w:numPr>
            </w:pPr>
            <w:r w:rsidRPr="00272F96">
              <w:rPr>
                <w:color w:val="000000"/>
              </w:rPr>
              <w:t>Для целей формирования отчета в соответствии с приложением 105 к настоящему регламенту КО в отношении участника оптового рынка</w:t>
            </w:r>
            <w:r w:rsidRPr="00272F96">
              <w:rPr>
                <w:i/>
                <w:color w:val="000000"/>
              </w:rPr>
              <w:t> i</w:t>
            </w:r>
            <w:r w:rsidRPr="00272F96">
              <w:rPr>
                <w:color w:val="000000"/>
              </w:rPr>
              <w:t>, являющегося в соответствии с распоряжением Правительства Российской Федерации субъектом оптового рынка – производителем электрической энергии (мощности), к цене на мощность которого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рассчитывает:</w:t>
            </w:r>
          </w:p>
          <w:p w14:paraId="42A9BA98" w14:textId="77777777" w:rsidR="00474C25" w:rsidRPr="00272F96" w:rsidRDefault="00A330F9" w:rsidP="00E95841">
            <w:pPr>
              <w:numPr>
                <w:ilvl w:val="1"/>
                <w:numId w:val="57"/>
              </w:numPr>
              <w:ind w:left="1320"/>
            </w:pPr>
            <w:r w:rsidRPr="00272F96">
              <w:rPr>
                <w:color w:val="000000"/>
              </w:rPr>
              <w:t>стоимость мощности, поставляемой поставщиком </w:t>
            </w:r>
            <w:r w:rsidRPr="00272F96">
              <w:rPr>
                <w:i/>
                <w:color w:val="000000"/>
              </w:rPr>
              <w:t>i </w:t>
            </w:r>
            <w:r w:rsidRPr="00272F96">
              <w:rPr>
                <w:color w:val="000000"/>
              </w:rPr>
              <w:t xml:space="preserve">сверх объемов, поставленных по </w:t>
            </w:r>
            <w:r w:rsidRPr="00272F96">
              <w:rPr>
                <w:color w:val="000000"/>
                <w:highlight w:val="yellow"/>
              </w:rPr>
              <w:t>регулируемым договорам, свободным договорам и</w:t>
            </w:r>
            <w:r w:rsidRPr="00272F96">
              <w:rPr>
                <w:color w:val="000000"/>
              </w:rPr>
              <w:t xml:space="preserve"> договорам, указанным в подпунктах 7, </w:t>
            </w:r>
            <w:r w:rsidRPr="00272F96">
              <w:rPr>
                <w:color w:val="000000"/>
                <w:highlight w:val="yellow"/>
              </w:rPr>
              <w:t>8,</w:t>
            </w:r>
            <w:r w:rsidRPr="00272F96">
              <w:rPr>
                <w:color w:val="000000"/>
              </w:rPr>
              <w:t xml:space="preserve"> 10, 11, 14, 15 пункта 4 Правил оптового рынка:</w:t>
            </w:r>
          </w:p>
          <w:p w14:paraId="04683D7A" w14:textId="77777777" w:rsidR="00474C25" w:rsidRPr="00272F96" w:rsidRDefault="00A330F9" w:rsidP="00E95841">
            <w:pPr>
              <w:pStyle w:val="40"/>
              <w:numPr>
                <w:ilvl w:val="0"/>
                <w:numId w:val="0"/>
              </w:numPr>
              <w:tabs>
                <w:tab w:val="left" w:pos="1480"/>
              </w:tabs>
              <w:ind w:firstLine="567"/>
              <w:rPr>
                <w:color w:val="000000"/>
              </w:rPr>
            </w:pPr>
            <w:r w:rsidRPr="00272F96">
              <w:rPr>
                <w:color w:val="000000"/>
              </w:rPr>
              <w:t xml:space="preserve">… </w:t>
            </w:r>
          </w:p>
          <w:p w14:paraId="2E0B2625" w14:textId="77777777" w:rsidR="00474C25" w:rsidRPr="00272F96" w:rsidRDefault="00A330F9" w:rsidP="00E95841">
            <w:pPr>
              <w:numPr>
                <w:ilvl w:val="0"/>
                <w:numId w:val="58"/>
              </w:numPr>
            </w:pPr>
            <w:r w:rsidRPr="00272F96">
              <w:rPr>
                <w:color w:val="000000"/>
              </w:rPr>
              <w:t>Для целей формирования аналитических отчетов, направляемых участникам оптового рынка в соответствии с приложением 154.1 к настоящему регламенту, КО в отношении участника оптового рынка</w:t>
            </w:r>
            <w:r w:rsidRPr="00272F96">
              <w:rPr>
                <w:i/>
                <w:color w:val="000000"/>
              </w:rPr>
              <w:t> j</w:t>
            </w:r>
            <w:r w:rsidRPr="00272F96">
              <w:rPr>
                <w:color w:val="000000"/>
              </w:rPr>
              <w:t xml:space="preserve"> рассчитываются следующие переменные:</w:t>
            </w:r>
          </w:p>
          <w:p w14:paraId="7CC33573" w14:textId="77777777" w:rsidR="00474C25" w:rsidRPr="00272F96" w:rsidRDefault="00A330F9" w:rsidP="00E95841">
            <w:pPr>
              <w:pStyle w:val="40"/>
              <w:numPr>
                <w:ilvl w:val="0"/>
                <w:numId w:val="0"/>
              </w:numPr>
              <w:tabs>
                <w:tab w:val="left" w:pos="1480"/>
              </w:tabs>
              <w:ind w:firstLine="567"/>
            </w:pPr>
            <w:r w:rsidRPr="00272F96">
              <w:rPr>
                <w:color w:val="000000"/>
              </w:rPr>
              <w:t>…</w:t>
            </w:r>
          </w:p>
          <w:p w14:paraId="67E67F13" w14:textId="77777777" w:rsidR="00474C25" w:rsidRPr="00272F96" w:rsidRDefault="00A330F9" w:rsidP="00E95841">
            <w:pPr>
              <w:ind w:left="120" w:firstLine="500"/>
            </w:pPr>
            <w:r w:rsidRPr="00272F96">
              <w:rPr>
                <w:color w:val="000000"/>
              </w:rPr>
              <w:t>При определении суммы произведений </w:t>
            </w:r>
            <m:oMath>
              <m:nary>
                <m:naryPr>
                  <m:chr m:val="∑"/>
                  <m:limLoc m:val="subSup"/>
                  <m:supHide m:val="1"/>
                  <m:ctrlPr>
                    <w:rPr>
                      <w:rFonts w:ascii="Cambria Math" w:hAnsi="Cambria Math"/>
                    </w:rPr>
                  </m:ctrlPr>
                </m:naryPr>
                <m:sub>
                  <m:r>
                    <w:rPr>
                      <w:rFonts w:ascii="Cambria Math" w:hAnsi="Cambria Math"/>
                    </w:rPr>
                    <m:t>p∈z</m:t>
                  </m:r>
                </m:sub>
                <m:sup/>
                <m:e>
                  <m:sSubSup>
                    <m:sSubSupPr>
                      <m:ctrlPr>
                        <w:rPr>
                          <w:rFonts w:ascii="Cambria Math" w:hAnsi="Cambria Math"/>
                        </w:rPr>
                      </m:ctrlPr>
                    </m:sSubSupPr>
                    <m:e>
                      <m:r>
                        <w:rPr>
                          <w:rFonts w:ascii="Cambria Math" w:hAnsi="Cambria Math"/>
                        </w:rPr>
                        <m:t>k</m:t>
                      </m:r>
                    </m:e>
                    <m:sub>
                      <m:r>
                        <w:rPr>
                          <w:rFonts w:ascii="Cambria Math" w:hAnsi="Cambria Math"/>
                        </w:rPr>
                        <m:t>m,z</m:t>
                      </m:r>
                    </m:sub>
                    <m:sup>
                      <m:r>
                        <w:rPr>
                          <w:rFonts w:ascii="Cambria Math" w:hAnsi="Cambria Math"/>
                        </w:rPr>
                        <m:t>сезон</m:t>
                      </m:r>
                    </m:sup>
                  </m:sSubSup>
                </m:e>
              </m:nary>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p,i,m,z</m:t>
                  </m:r>
                </m:sub>
                <m:sup>
                  <m:sSup>
                    <m:sSupPr>
                      <m:ctrlPr>
                        <w:rPr>
                          <w:rFonts w:ascii="Cambria Math" w:hAnsi="Cambria Math"/>
                        </w:rPr>
                      </m:ctrlPr>
                    </m:sSupPr>
                    <m:e>
                      <m:r>
                        <w:rPr>
                          <w:rFonts w:ascii="Cambria Math" w:hAnsi="Cambria Math"/>
                        </w:rPr>
                        <m:t>прод</m:t>
                      </m:r>
                      <m:r>
                        <m:rPr>
                          <m:lit/>
                        </m:rPr>
                        <w:rPr>
                          <w:rFonts w:ascii="Cambria Math" w:hAnsi="Cambria Math"/>
                        </w:rPr>
                        <m:t>_КОМ</m:t>
                      </m:r>
                    </m:e>
                    <m:sup>
                      <m:r>
                        <w:rPr>
                          <w:rFonts w:ascii="Cambria Math" w:hAnsi="Cambria Math"/>
                        </w:rPr>
                        <m:t>*</m:t>
                      </m:r>
                    </m:sup>
                  </m:sSup>
                </m:sup>
              </m:sSubSup>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i,m,z</m:t>
                  </m:r>
                </m:sub>
                <m:sup>
                  <m:r>
                    <m:rPr>
                      <m:nor/>
                    </m:rPr>
                    <m:t xml:space="preserve">надб_МодНЦЗ </m:t>
                  </m:r>
                </m:sup>
              </m:sSubSup>
            </m:oMath>
            <w:r w:rsidRPr="00272F96">
              <w:rPr>
                <w:color w:val="000000"/>
              </w:rPr>
              <w:t xml:space="preserve"> суммирование производится по всем ГТП генерации </w:t>
            </w:r>
            <w:r w:rsidRPr="00272F96">
              <w:rPr>
                <w:i/>
                <w:color w:val="000000"/>
              </w:rPr>
              <w:t>p</w:t>
            </w:r>
            <w:r w:rsidRPr="00272F96">
              <w:rPr>
                <w:color w:val="000000"/>
              </w:rPr>
              <w:t>,</w:t>
            </w:r>
            <w:r w:rsidRPr="00272F96">
              <w:rPr>
                <w:i/>
                <w:color w:val="000000"/>
              </w:rPr>
              <w:t> </w:t>
            </w:r>
            <w:r w:rsidRPr="00272F96">
              <w:rPr>
                <w:color w:val="000000"/>
              </w:rPr>
              <w:t>расположенным в ценовой зоне оптового рынка </w:t>
            </w:r>
            <w:r w:rsidRPr="00272F96">
              <w:rPr>
                <w:i/>
                <w:color w:val="000000"/>
              </w:rPr>
              <w:t>z</w:t>
            </w:r>
            <w:r w:rsidRPr="00272F96">
              <w:rPr>
                <w:color w:val="000000"/>
              </w:rPr>
              <w:t>, участника оптового рынка</w:t>
            </w:r>
            <w:r w:rsidRPr="00272F96">
              <w:rPr>
                <w:i/>
                <w:color w:val="000000"/>
              </w:rPr>
              <w:t> i</w:t>
            </w:r>
            <w:r w:rsidRPr="00272F96">
              <w:rPr>
                <w:color w:val="000000"/>
              </w:rPr>
              <w:t xml:space="preserve">, являющегося в соответствии с решением Правительства Российской Федерации субъектом оптового рынка – производителем электрической энергии (мощности), к цене на мощность которого применяется надбавка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w:t>
            </w:r>
            <w:r w:rsidRPr="00272F96">
              <w:rPr>
                <w:color w:val="000000"/>
                <w:highlight w:val="yellow"/>
              </w:rPr>
              <w:t>территориях неценовых зон оптового рынка</w:t>
            </w:r>
            <w:r w:rsidRPr="00272F96">
              <w:rPr>
                <w:color w:val="000000"/>
              </w:rPr>
              <w:t>;</w:t>
            </w:r>
          </w:p>
          <w:p w14:paraId="10A5F750" w14:textId="77777777" w:rsidR="00474C25" w:rsidRPr="00272F96" w:rsidRDefault="00A330F9" w:rsidP="00E95841">
            <w:pPr>
              <w:pStyle w:val="40"/>
              <w:numPr>
                <w:ilvl w:val="0"/>
                <w:numId w:val="0"/>
              </w:numPr>
              <w:tabs>
                <w:tab w:val="left" w:pos="1480"/>
              </w:tabs>
              <w:ind w:firstLine="567"/>
              <w:rPr>
                <w:color w:val="000000"/>
              </w:rPr>
            </w:pPr>
            <w:r w:rsidRPr="00272F96">
              <w:rPr>
                <w:color w:val="000000"/>
              </w:rPr>
              <w:t>…</w:t>
            </w:r>
          </w:p>
          <w:p w14:paraId="4A0D71C2" w14:textId="77777777" w:rsidR="00474C25" w:rsidRPr="00272F96" w:rsidRDefault="00A330F9" w:rsidP="00E95841">
            <w:pPr>
              <w:numPr>
                <w:ilvl w:val="0"/>
                <w:numId w:val="59"/>
              </w:numPr>
            </w:pPr>
            <w:r w:rsidRPr="00272F96">
              <w:rPr>
                <w:color w:val="000000"/>
              </w:rPr>
              <w:t xml:space="preserve">Для целей формирования аналитического отчета, направляемого в СР в соответствии с приложением 154.2 к настоящему регламенту, КО для каждой ценовой зоны </w:t>
            </w:r>
            <w:r w:rsidRPr="00272F96">
              <w:rPr>
                <w:i/>
                <w:color w:val="000000"/>
              </w:rPr>
              <w:t>z</w:t>
            </w:r>
            <w:r w:rsidRPr="00272F96">
              <w:rPr>
                <w:color w:val="000000"/>
              </w:rPr>
              <w:t xml:space="preserve"> за расчетный месяц </w:t>
            </w:r>
            <w:r w:rsidRPr="00272F96">
              <w:rPr>
                <w:i/>
                <w:color w:val="000000"/>
              </w:rPr>
              <w:t>m</w:t>
            </w:r>
            <w:r w:rsidRPr="00272F96">
              <w:rPr>
                <w:color w:val="000000"/>
              </w:rPr>
              <w:t xml:space="preserve"> рассчитывает следующие переменные:</w:t>
            </w:r>
          </w:p>
          <w:p w14:paraId="00D1F413" w14:textId="77777777" w:rsidR="00474C25" w:rsidRPr="00272F96" w:rsidRDefault="00A330F9" w:rsidP="00E95841">
            <w:pPr>
              <w:pStyle w:val="40"/>
              <w:numPr>
                <w:ilvl w:val="0"/>
                <w:numId w:val="0"/>
              </w:numPr>
              <w:tabs>
                <w:tab w:val="left" w:pos="1480"/>
              </w:tabs>
              <w:ind w:firstLine="567"/>
              <w:rPr>
                <w:color w:val="000000"/>
              </w:rPr>
            </w:pPr>
            <w:r w:rsidRPr="00272F96">
              <w:rPr>
                <w:color w:val="000000"/>
              </w:rPr>
              <w:t>…</w:t>
            </w:r>
          </w:p>
          <w:p w14:paraId="118D3327" w14:textId="77777777" w:rsidR="00474C25" w:rsidRPr="00272F96" w:rsidRDefault="000C5547" w:rsidP="00E95841">
            <w:pPr>
              <w:ind w:left="960" w:hanging="359"/>
            </w:pPr>
            <w:r w:rsidRPr="00272F96">
              <w:t xml:space="preserve">е) </w:t>
            </w:r>
            <m:oMath>
              <m:sSubSup>
                <m:sSubSupPr>
                  <m:ctrlPr>
                    <w:rPr>
                      <w:rFonts w:ascii="Cambria Math" w:hAnsi="Cambria Math"/>
                    </w:rPr>
                  </m:ctrlPr>
                </m:sSubSupPr>
                <m:e>
                  <m:r>
                    <w:rPr>
                      <w:rFonts w:ascii="Cambria Math" w:hAnsi="Cambria Math"/>
                    </w:rPr>
                    <m:t>S</m:t>
                  </m:r>
                </m:e>
                <m:sub>
                  <m:r>
                    <w:rPr>
                      <w:rFonts w:ascii="Cambria Math" w:hAnsi="Cambria Math"/>
                    </w:rPr>
                    <m:t>m,z</m:t>
                  </m:r>
                </m:sub>
                <m:sup>
                  <m:r>
                    <w:rPr>
                      <w:rFonts w:ascii="Cambria Math" w:hAnsi="Cambria Math"/>
                    </w:rPr>
                    <m:t>факт</m:t>
                  </m:r>
                  <m:r>
                    <m:rPr>
                      <m:lit/>
                    </m:rPr>
                    <w:rPr>
                      <w:rFonts w:ascii="Cambria Math" w:hAnsi="Cambria Math"/>
                    </w:rPr>
                    <m:t>_надб_МодНЦЗ</m:t>
                  </m:r>
                </m:sup>
              </m:sSubSup>
            </m:oMath>
            <w:r w:rsidR="00A330F9" w:rsidRPr="00272F96">
              <w:rPr>
                <w:color w:val="000000"/>
              </w:rPr>
              <w:t xml:space="preserve"> – величина, обусловленная применением надбавки к цене на мощность для потребителей ценовой зоны оптового рынка </w:t>
            </w:r>
            <w:r w:rsidR="00A330F9" w:rsidRPr="00272F96">
              <w:rPr>
                <w:i/>
                <w:color w:val="000000"/>
              </w:rPr>
              <w:t>z</w:t>
            </w:r>
            <w:r w:rsidR="00A330F9" w:rsidRPr="00272F96">
              <w:rPr>
                <w:color w:val="000000"/>
              </w:rPr>
              <w:t xml:space="preserve"> в расчетном месяце </w:t>
            </w:r>
            <w:r w:rsidR="00A330F9" w:rsidRPr="00272F96">
              <w:rPr>
                <w:i/>
                <w:color w:val="000000"/>
              </w:rPr>
              <w:t>m</w:t>
            </w:r>
            <w:r w:rsidR="00A330F9" w:rsidRPr="00272F96">
              <w:rPr>
                <w:color w:val="000000"/>
              </w:rPr>
              <w:t xml:space="preserve">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w:t>
            </w:r>
            <w:r w:rsidR="00A330F9" w:rsidRPr="00272F96">
              <w:rPr>
                <w:color w:val="000000"/>
                <w:highlight w:val="yellow"/>
              </w:rPr>
              <w:t>территориях</w:t>
            </w:r>
            <w:r w:rsidR="00A330F9" w:rsidRPr="00272F96">
              <w:rPr>
                <w:color w:val="000000"/>
              </w:rPr>
              <w:t xml:space="preserve"> </w:t>
            </w:r>
            <w:r w:rsidR="00A330F9" w:rsidRPr="00272F96">
              <w:rPr>
                <w:color w:val="000000"/>
                <w:highlight w:val="yellow"/>
              </w:rPr>
              <w:t>неценовых зон оптового рынка</w:t>
            </w:r>
            <w:r w:rsidR="00A330F9" w:rsidRPr="00272F96">
              <w:rPr>
                <w:color w:val="000000"/>
              </w:rPr>
              <w:t>, определяемая по ценовой зоне </w:t>
            </w:r>
            <w:r w:rsidR="00A330F9" w:rsidRPr="00272F96">
              <w:rPr>
                <w:i/>
                <w:color w:val="000000"/>
              </w:rPr>
              <w:t>z</w:t>
            </w:r>
            <w:r w:rsidR="00A330F9" w:rsidRPr="00272F96">
              <w:rPr>
                <w:color w:val="000000"/>
              </w:rPr>
              <w:t xml:space="preserve"> за расчетный месяц </w:t>
            </w:r>
            <w:r w:rsidR="00A330F9" w:rsidRPr="00272F96">
              <w:rPr>
                <w:i/>
                <w:color w:val="000000"/>
              </w:rPr>
              <w:t>m</w:t>
            </w:r>
            <w:r w:rsidR="00A330F9" w:rsidRPr="00272F96">
              <w:rPr>
                <w:color w:val="000000"/>
              </w:rPr>
              <w:t xml:space="preserve"> по формуле:</w:t>
            </w:r>
          </w:p>
          <w:p w14:paraId="70F02620" w14:textId="77777777" w:rsidR="00474C25" w:rsidRPr="00272F96" w:rsidRDefault="004A0032" w:rsidP="00E95841">
            <w:pPr>
              <w:ind w:left="120" w:firstLine="500"/>
              <w:jc w:val="center"/>
            </w:pPr>
            <m:oMath>
              <m:sSubSup>
                <m:sSubSupPr>
                  <m:ctrlPr>
                    <w:rPr>
                      <w:rFonts w:ascii="Cambria Math" w:hAnsi="Cambria Math"/>
                    </w:rPr>
                  </m:ctrlPr>
                </m:sSubSupPr>
                <m:e>
                  <m:r>
                    <w:rPr>
                      <w:rFonts w:ascii="Cambria Math" w:hAnsi="Cambria Math"/>
                    </w:rPr>
                    <m:t>S</m:t>
                  </m:r>
                </m:e>
                <m:sub>
                  <m:r>
                    <w:rPr>
                      <w:rFonts w:ascii="Cambria Math" w:hAnsi="Cambria Math"/>
                    </w:rPr>
                    <m:t>m,z</m:t>
                  </m:r>
                </m:sub>
                <m:sup>
                  <m:r>
                    <w:rPr>
                      <w:rFonts w:ascii="Cambria Math" w:hAnsi="Cambria Math"/>
                    </w:rPr>
                    <m:t>факт</m:t>
                  </m:r>
                  <m:r>
                    <m:rPr>
                      <m:lit/>
                    </m:rPr>
                    <w:rPr>
                      <w:rFonts w:ascii="Cambria Math" w:hAnsi="Cambria Math"/>
                    </w:rPr>
                    <m:t>_надб_МодНЦЗ</m:t>
                  </m:r>
                </m:sup>
              </m:sSubSup>
              <m:r>
                <w:rPr>
                  <w:rFonts w:ascii="Cambria Math" w:hAnsi="Cambria Math"/>
                </w:rPr>
                <m:t>=</m:t>
              </m:r>
              <m:nary>
                <m:naryPr>
                  <m:chr m:val="∑"/>
                  <m:limLoc m:val="subSup"/>
                  <m:supHide m:val="1"/>
                  <m:ctrlPr>
                    <w:rPr>
                      <w:rFonts w:ascii="Cambria Math" w:hAnsi="Cambria Math"/>
                    </w:rPr>
                  </m:ctrlPr>
                </m:naryPr>
                <m:sub>
                  <m:r>
                    <w:rPr>
                      <w:rFonts w:ascii="Cambria Math" w:hAnsi="Cambria Math"/>
                    </w:rPr>
                    <m:t>i∈z</m:t>
                  </m:r>
                </m:sub>
                <m:sup/>
                <m:e>
                  <m:nary>
                    <m:naryPr>
                      <m:chr m:val="∑"/>
                      <m:limLoc m:val="subSup"/>
                      <m:supHide m:val="1"/>
                      <m:ctrlPr>
                        <w:rPr>
                          <w:rFonts w:ascii="Cambria Math" w:hAnsi="Cambria Math"/>
                        </w:rPr>
                      </m:ctrlPr>
                    </m:naryPr>
                    <m:sub>
                      <m:r>
                        <w:rPr>
                          <w:rFonts w:ascii="Cambria Math" w:hAnsi="Cambria Math"/>
                        </w:rPr>
                        <m:t>p∈z</m:t>
                      </m:r>
                    </m:sub>
                    <m:sup/>
                    <m:e>
                      <m:sSubSup>
                        <m:sSubSupPr>
                          <m:ctrlPr>
                            <w:rPr>
                              <w:rFonts w:ascii="Cambria Math" w:hAnsi="Cambria Math"/>
                            </w:rPr>
                          </m:ctrlPr>
                        </m:sSubSupPr>
                        <m:e>
                          <m:r>
                            <w:rPr>
                              <w:rFonts w:ascii="Cambria Math" w:hAnsi="Cambria Math"/>
                            </w:rPr>
                            <m:t>k</m:t>
                          </m:r>
                        </m:e>
                        <m:sub>
                          <m:r>
                            <w:rPr>
                              <w:rFonts w:ascii="Cambria Math" w:hAnsi="Cambria Math"/>
                            </w:rPr>
                            <m:t>m,z</m:t>
                          </m:r>
                        </m:sub>
                        <m:sup>
                          <m:r>
                            <w:rPr>
                              <w:rFonts w:ascii="Cambria Math" w:hAnsi="Cambria Math"/>
                            </w:rPr>
                            <m:t>сезон</m:t>
                          </m:r>
                        </m:sup>
                      </m:sSubSup>
                    </m:e>
                  </m:nary>
                </m:e>
              </m:nary>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p,i,m,z</m:t>
                  </m:r>
                </m:sub>
                <m:sup>
                  <m:r>
                    <w:rPr>
                      <w:rFonts w:ascii="Cambria Math" w:hAnsi="Cambria Math"/>
                    </w:rPr>
                    <m:t>прод</m:t>
                  </m:r>
                  <m:r>
                    <m:rPr>
                      <m:lit/>
                    </m:rPr>
                    <w:rPr>
                      <w:rFonts w:ascii="Cambria Math" w:hAnsi="Cambria Math"/>
                    </w:rPr>
                    <m:t>_КОМ</m:t>
                  </m:r>
                </m:sup>
              </m:sSubSup>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i,m,z</m:t>
                  </m:r>
                </m:sub>
                <m:sup>
                  <m:r>
                    <w:rPr>
                      <w:rFonts w:ascii="Cambria Math" w:hAnsi="Cambria Math"/>
                    </w:rPr>
                    <m:t>надб</m:t>
                  </m:r>
                  <m:r>
                    <m:rPr>
                      <m:lit/>
                    </m:rPr>
                    <w:rPr>
                      <w:rFonts w:ascii="Cambria Math" w:hAnsi="Cambria Math"/>
                    </w:rPr>
                    <m:t>_МодНЦЗ</m:t>
                  </m:r>
                </m:sup>
              </m:sSubSup>
            </m:oMath>
            <w:r w:rsidR="00A330F9" w:rsidRPr="00272F96">
              <w:rPr>
                <w:color w:val="000000"/>
              </w:rPr>
              <w:t>.</w:t>
            </w:r>
          </w:p>
          <w:p w14:paraId="636EC92E" w14:textId="77777777" w:rsidR="00474C25" w:rsidRPr="00272F96" w:rsidRDefault="00A330F9" w:rsidP="00E95841">
            <w:pPr>
              <w:ind w:left="120" w:firstLine="500"/>
            </w:pPr>
            <w:r w:rsidRPr="00272F96">
              <w:rPr>
                <w:color w:val="000000"/>
              </w:rPr>
              <w:t>При определении суммы произведений </w:t>
            </w:r>
            <m:oMath>
              <m:nary>
                <m:naryPr>
                  <m:chr m:val="∑"/>
                  <m:limLoc m:val="subSup"/>
                  <m:supHide m:val="1"/>
                  <m:ctrlPr>
                    <w:rPr>
                      <w:rFonts w:ascii="Cambria Math" w:hAnsi="Cambria Math"/>
                    </w:rPr>
                  </m:ctrlPr>
                </m:naryPr>
                <m:sub>
                  <m:r>
                    <w:rPr>
                      <w:rFonts w:ascii="Cambria Math" w:hAnsi="Cambria Math"/>
                    </w:rPr>
                    <m:t>i∈z</m:t>
                  </m:r>
                </m:sub>
                <m:sup/>
                <m:e>
                  <m:nary>
                    <m:naryPr>
                      <m:chr m:val="∑"/>
                      <m:limLoc m:val="subSup"/>
                      <m:supHide m:val="1"/>
                      <m:ctrlPr>
                        <w:rPr>
                          <w:rFonts w:ascii="Cambria Math" w:hAnsi="Cambria Math"/>
                        </w:rPr>
                      </m:ctrlPr>
                    </m:naryPr>
                    <m:sub>
                      <m:r>
                        <w:rPr>
                          <w:rFonts w:ascii="Cambria Math" w:hAnsi="Cambria Math"/>
                        </w:rPr>
                        <m:t>p∈z</m:t>
                      </m:r>
                    </m:sub>
                    <m:sup/>
                    <m:e>
                      <m:sSubSup>
                        <m:sSubSupPr>
                          <m:ctrlPr>
                            <w:rPr>
                              <w:rFonts w:ascii="Cambria Math" w:hAnsi="Cambria Math"/>
                            </w:rPr>
                          </m:ctrlPr>
                        </m:sSubSupPr>
                        <m:e>
                          <m:r>
                            <w:rPr>
                              <w:rFonts w:ascii="Cambria Math" w:hAnsi="Cambria Math"/>
                            </w:rPr>
                            <m:t>k</m:t>
                          </m:r>
                        </m:e>
                        <m:sub>
                          <m:r>
                            <w:rPr>
                              <w:rFonts w:ascii="Cambria Math" w:hAnsi="Cambria Math"/>
                            </w:rPr>
                            <m:t>m,z</m:t>
                          </m:r>
                        </m:sub>
                        <m:sup>
                          <m:r>
                            <w:rPr>
                              <w:rFonts w:ascii="Cambria Math" w:hAnsi="Cambria Math"/>
                            </w:rPr>
                            <m:t>сезон</m:t>
                          </m:r>
                        </m:sup>
                      </m:sSubSup>
                    </m:e>
                  </m:nary>
                </m:e>
              </m:nary>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p,i,m,z</m:t>
                  </m:r>
                </m:sub>
                <m:sup>
                  <m:r>
                    <w:rPr>
                      <w:rFonts w:ascii="Cambria Math" w:hAnsi="Cambria Math"/>
                    </w:rPr>
                    <m:t>прод</m:t>
                  </m:r>
                  <m:r>
                    <m:rPr>
                      <m:lit/>
                    </m:rPr>
                    <w:rPr>
                      <w:rFonts w:ascii="Cambria Math" w:hAnsi="Cambria Math"/>
                    </w:rPr>
                    <m:t>_КОМ</m:t>
                  </m:r>
                </m:sup>
              </m:sSubSup>
              <m:r>
                <w:rPr>
                  <w:rFonts w:ascii="Cambria Math" w:hAnsi="Cambria Math"/>
                </w:rPr>
                <m:t xml:space="preserve"> ×∆</m:t>
              </m:r>
              <m:sSubSup>
                <m:sSubSupPr>
                  <m:ctrlPr>
                    <w:rPr>
                      <w:rFonts w:ascii="Cambria Math" w:hAnsi="Cambria Math"/>
                    </w:rPr>
                  </m:ctrlPr>
                </m:sSubSupPr>
                <m:e>
                  <m:r>
                    <w:rPr>
                      <w:rFonts w:ascii="Cambria Math" w:hAnsi="Cambria Math"/>
                    </w:rPr>
                    <m:t>Ц</m:t>
                  </m:r>
                </m:e>
                <m:sub>
                  <m:r>
                    <w:rPr>
                      <w:rFonts w:ascii="Cambria Math" w:hAnsi="Cambria Math"/>
                    </w:rPr>
                    <m:t>i,m,z</m:t>
                  </m:r>
                </m:sub>
                <m:sup>
                  <m:r>
                    <w:rPr>
                      <w:rFonts w:ascii="Cambria Math" w:hAnsi="Cambria Math"/>
                    </w:rPr>
                    <m:t>надб</m:t>
                  </m:r>
                  <m:r>
                    <m:rPr>
                      <m:lit/>
                    </m:rPr>
                    <w:rPr>
                      <w:rFonts w:ascii="Cambria Math" w:hAnsi="Cambria Math"/>
                    </w:rPr>
                    <m:t>_МодНЦЗ</m:t>
                  </m:r>
                </m:sup>
              </m:sSubSup>
            </m:oMath>
            <w:r w:rsidRPr="00272F96">
              <w:rPr>
                <w:color w:val="000000"/>
              </w:rPr>
              <w:t xml:space="preserve"> суммирование производится по всем ГТП генерации </w:t>
            </w:r>
            <w:r w:rsidRPr="00272F96">
              <w:rPr>
                <w:i/>
                <w:color w:val="000000"/>
              </w:rPr>
              <w:t>p</w:t>
            </w:r>
            <w:r w:rsidRPr="00272F96">
              <w:rPr>
                <w:color w:val="000000"/>
              </w:rPr>
              <w:t>,</w:t>
            </w:r>
            <w:r w:rsidRPr="00272F96">
              <w:rPr>
                <w:i/>
                <w:color w:val="000000"/>
              </w:rPr>
              <w:t> </w:t>
            </w:r>
            <w:r w:rsidRPr="00272F96">
              <w:rPr>
                <w:color w:val="000000"/>
              </w:rPr>
              <w:t>расположенным в ценовой зоне оптового рынка </w:t>
            </w:r>
            <w:r w:rsidRPr="00272F96">
              <w:rPr>
                <w:i/>
                <w:color w:val="000000"/>
              </w:rPr>
              <w:t>z</w:t>
            </w:r>
            <w:r w:rsidRPr="00272F96">
              <w:rPr>
                <w:color w:val="000000"/>
              </w:rPr>
              <w:t>, участника оптового рынка</w:t>
            </w:r>
            <w:r w:rsidRPr="00272F96">
              <w:rPr>
                <w:i/>
                <w:color w:val="000000"/>
              </w:rPr>
              <w:t> i</w:t>
            </w:r>
            <w:r w:rsidRPr="00272F96">
              <w:rPr>
                <w:color w:val="000000"/>
              </w:rPr>
              <w:t xml:space="preserve">, являющегося в соответствии с распоряжением Правительства Российской Федерации субъектом оптового рынка – производителем электрической энергии (мощности), к цене на мощность которого применяется надбавка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w:t>
            </w:r>
            <w:r w:rsidRPr="00272F96">
              <w:rPr>
                <w:color w:val="000000"/>
                <w:highlight w:val="yellow"/>
              </w:rPr>
              <w:t>территориях неценовых зон оптового рынка</w:t>
            </w:r>
            <w:r w:rsidRPr="00272F96">
              <w:rPr>
                <w:color w:val="000000"/>
              </w:rPr>
              <w:t>.</w:t>
            </w:r>
          </w:p>
          <w:p w14:paraId="2C28E3B2" w14:textId="77777777" w:rsidR="00474C25" w:rsidRPr="00272F96" w:rsidRDefault="00A330F9" w:rsidP="00E95841">
            <w:pPr>
              <w:ind w:left="120" w:firstLine="500"/>
            </w:pPr>
            <m:oMath>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i,m,z</m:t>
                  </m:r>
                </m:sub>
                <m:sup>
                  <m:r>
                    <w:rPr>
                      <w:rFonts w:ascii="Cambria Math" w:hAnsi="Cambria Math"/>
                    </w:rPr>
                    <m:t>надб</m:t>
                  </m:r>
                  <m:r>
                    <m:rPr>
                      <m:lit/>
                    </m:rPr>
                    <w:rPr>
                      <w:rFonts w:ascii="Cambria Math" w:hAnsi="Cambria Math"/>
                    </w:rPr>
                    <m:t>_МодНЦЗ</m:t>
                  </m:r>
                </m:sup>
              </m:sSubSup>
            </m:oMath>
            <w:r w:rsidRPr="00272F96">
              <w:rPr>
                <w:color w:val="000000"/>
              </w:rPr>
              <w:t>– величина надбавки к цене на мощность ГТП генерации </w:t>
            </w:r>
            <w:r w:rsidRPr="00272F96">
              <w:rPr>
                <w:i/>
                <w:color w:val="000000"/>
              </w:rPr>
              <w:t>p</w:t>
            </w:r>
            <w:r w:rsidRPr="00272F96">
              <w:rPr>
                <w:color w:val="000000"/>
              </w:rPr>
              <w:t>, расположенной в ценовой зоне </w:t>
            </w:r>
            <w:r w:rsidRPr="00272F96">
              <w:rPr>
                <w:i/>
                <w:color w:val="000000"/>
              </w:rPr>
              <w:t>z</w:t>
            </w:r>
            <w:r w:rsidRPr="00272F96">
              <w:rPr>
                <w:color w:val="000000"/>
              </w:rPr>
              <w:t xml:space="preserve"> оптового рынка, участника оптового рынка </w:t>
            </w:r>
            <w:r w:rsidRPr="00272F96">
              <w:rPr>
                <w:i/>
                <w:color w:val="000000"/>
              </w:rPr>
              <w:t>i</w:t>
            </w:r>
            <w:r w:rsidRPr="00272F96">
              <w:rPr>
                <w:color w:val="000000"/>
              </w:rPr>
              <w:t xml:space="preserve">, в отношении которого предусматривается частичная компенсация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w:t>
            </w:r>
            <w:r w:rsidRPr="00272F96">
              <w:rPr>
                <w:color w:val="000000"/>
                <w:highlight w:val="yellow"/>
              </w:rPr>
              <w:t>территориях неценовых зон оптового рынка</w:t>
            </w:r>
            <w:r w:rsidRPr="00272F96">
              <w:rPr>
                <w:color w:val="000000"/>
              </w:rPr>
              <w:t>, определяемая в соответствии с пунктом 13.1.4.1 настоящего Регламента.</w:t>
            </w:r>
          </w:p>
          <w:p w14:paraId="37B3F26A" w14:textId="77777777" w:rsidR="00474C25" w:rsidRPr="00272F96" w:rsidRDefault="00EC78DA" w:rsidP="00E95841">
            <w:pPr>
              <w:ind w:left="120" w:firstLine="500"/>
            </w:pPr>
            <w:r w:rsidRPr="00272F96">
              <w:rPr>
                <w:color w:val="000000"/>
              </w:rPr>
              <w:t>…</w:t>
            </w:r>
          </w:p>
          <w:p w14:paraId="0D67A2AE" w14:textId="77777777" w:rsidR="00474C25" w:rsidRPr="00272F96" w:rsidRDefault="00A330F9" w:rsidP="00E95841">
            <w:pPr>
              <w:numPr>
                <w:ilvl w:val="0"/>
                <w:numId w:val="60"/>
              </w:numPr>
            </w:pPr>
            <w:r w:rsidRPr="00272F96">
              <w:rPr>
                <w:color w:val="000000"/>
              </w:rPr>
              <w:t>Для целей формирования аналитических отчетов в соответствии с приложением 154.5 к настоящему регламенту, направляемых участнику оптового рынка, который определен Правительством Российской Федерации получателем хотя бы одной из следующих надбавок к цене на мощность:</w:t>
            </w:r>
          </w:p>
          <w:p w14:paraId="5BD89C57" w14:textId="77777777" w:rsidR="00474C25" w:rsidRPr="00272F96" w:rsidRDefault="00A330F9" w:rsidP="00E95841">
            <w:pPr>
              <w:numPr>
                <w:ilvl w:val="1"/>
                <w:numId w:val="60"/>
              </w:numPr>
              <w:ind w:left="1320"/>
            </w:pPr>
            <w:r w:rsidRPr="00272F96">
              <w:rPr>
                <w:color w:val="000000"/>
              </w:rPr>
              <w:t>надбавки к цене на мощность, устанавливаемой в целях достижения на территориях Дальневосточного федерального округа базовых уровней цен (тарифов) на электрическую энергию (мощность) для субъектов Российской Федерации, входящих в состав Дальневосточного федерального округа;</w:t>
            </w:r>
          </w:p>
          <w:p w14:paraId="1FF2991D" w14:textId="77777777" w:rsidR="00474C25" w:rsidRPr="00272F96" w:rsidRDefault="00A330F9" w:rsidP="00E95841">
            <w:pPr>
              <w:numPr>
                <w:ilvl w:val="1"/>
                <w:numId w:val="60"/>
              </w:numPr>
              <w:ind w:left="1320"/>
            </w:pPr>
            <w:r w:rsidRPr="00272F96">
              <w:rPr>
                <w:color w:val="000000"/>
              </w:rPr>
              <w:t xml:space="preserve">надбавки к цене на мощность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w:t>
            </w:r>
            <w:r w:rsidRPr="00272F96">
              <w:rPr>
                <w:color w:val="000000"/>
                <w:highlight w:val="yellow"/>
              </w:rPr>
              <w:t>территориях неценовых зон оптового рынка</w:t>
            </w:r>
            <w:r w:rsidRPr="00272F96">
              <w:rPr>
                <w:color w:val="000000"/>
              </w:rPr>
              <w:t>, –​</w:t>
            </w:r>
          </w:p>
          <w:p w14:paraId="38E8A967" w14:textId="77777777" w:rsidR="00474C25" w:rsidRPr="00272F96" w:rsidRDefault="00A330F9" w:rsidP="00E95841">
            <w:pPr>
              <w:ind w:left="1560" w:firstLine="500"/>
            </w:pPr>
            <w:r w:rsidRPr="00272F96">
              <w:rPr>
                <w:color w:val="000000"/>
              </w:rPr>
              <w:t>КО в отношении участника оптового рынка</w:t>
            </w:r>
            <w:r w:rsidRPr="00272F96">
              <w:rPr>
                <w:i/>
                <w:color w:val="000000"/>
              </w:rPr>
              <w:t xml:space="preserve"> i</w:t>
            </w:r>
            <w:r w:rsidRPr="00272F96">
              <w:rPr>
                <w:color w:val="000000"/>
              </w:rPr>
              <w:t xml:space="preserve"> рассчитываются следующие переменные:</w:t>
            </w:r>
          </w:p>
          <w:p w14:paraId="50B7B347" w14:textId="77777777" w:rsidR="00474C25" w:rsidRPr="00272F96" w:rsidRDefault="00A330F9" w:rsidP="00E95841">
            <w:pPr>
              <w:pStyle w:val="40"/>
              <w:numPr>
                <w:ilvl w:val="0"/>
                <w:numId w:val="0"/>
              </w:numPr>
              <w:tabs>
                <w:tab w:val="left" w:pos="2040"/>
              </w:tabs>
              <w:ind w:firstLine="567"/>
              <w:rPr>
                <w:color w:val="000000"/>
              </w:rPr>
            </w:pPr>
            <w:r w:rsidRPr="00272F96">
              <w:rPr>
                <w:color w:val="000000"/>
              </w:rPr>
              <w:t>…</w:t>
            </w:r>
            <w:r w:rsidRPr="00272F96">
              <w:rPr>
                <w:color w:val="000000"/>
              </w:rPr>
              <w:tab/>
            </w:r>
          </w:p>
          <w:p w14:paraId="326582FC" w14:textId="77777777" w:rsidR="00474C25" w:rsidRPr="00272F96" w:rsidRDefault="00A330F9" w:rsidP="00E95841">
            <w:pPr>
              <w:ind w:left="1560" w:firstLine="500"/>
            </w:pPr>
            <w:r w:rsidRPr="00272F96">
              <w:rPr>
                <w:color w:val="000000"/>
              </w:rPr>
              <w:t>​</w:t>
            </w:r>
            <m:oMath>
              <m:sSubSup>
                <m:sSubSupPr>
                  <m:ctrlPr>
                    <w:rPr>
                      <w:rFonts w:ascii="Cambria Math" w:hAnsi="Cambria Math"/>
                    </w:rPr>
                  </m:ctrlPr>
                </m:sSubSupPr>
                <m:e>
                  <m:r>
                    <w:rPr>
                      <w:rFonts w:ascii="Cambria Math" w:hAnsi="Cambria Math"/>
                    </w:rPr>
                    <m:t>S</m:t>
                  </m:r>
                </m:e>
                <m:sub>
                  <m:r>
                    <w:rPr>
                      <w:rFonts w:ascii="Cambria Math" w:hAnsi="Cambria Math"/>
                    </w:rPr>
                    <m:t>p,i,m,z</m:t>
                  </m:r>
                </m:sub>
                <m:sup>
                  <m:r>
                    <w:rPr>
                      <w:rFonts w:ascii="Cambria Math" w:hAnsi="Cambria Math"/>
                    </w:rPr>
                    <m:t>факт</m:t>
                  </m:r>
                  <m:r>
                    <m:rPr>
                      <m:lit/>
                    </m:rPr>
                    <w:rPr>
                      <w:rFonts w:ascii="Cambria Math" w:hAnsi="Cambria Math"/>
                    </w:rPr>
                    <m:t>_надб_МодНЦЗ</m:t>
                  </m:r>
                </m:sup>
              </m:sSubSup>
            </m:oMath>
            <w:r w:rsidRPr="00272F96">
              <w:rPr>
                <w:color w:val="000000"/>
              </w:rPr>
              <w:t xml:space="preserve">– величина, обусловленная применением надбавки к цене на мощность в целях частичной компенсации стоимости мощности, поставленной с использованием генерирующих объектов, включенных в перечень генерирующих объектов </w:t>
            </w:r>
            <w:r w:rsidRPr="00272F96">
              <w:rPr>
                <w:color w:val="000000"/>
                <w:highlight w:val="yellow"/>
              </w:rPr>
              <w:t>в неценовых зонах</w:t>
            </w:r>
            <w:r w:rsidRPr="00272F96">
              <w:rPr>
                <w:color w:val="000000"/>
              </w:rPr>
              <w:t>, определяемая в отношении ГТП генерации </w:t>
            </w:r>
            <w:r w:rsidRPr="00272F96">
              <w:rPr>
                <w:i/>
                <w:color w:val="000000"/>
              </w:rPr>
              <w:t>p </w:t>
            </w:r>
            <w:r w:rsidRPr="00272F96">
              <w:rPr>
                <w:color w:val="000000"/>
              </w:rPr>
              <w:t>участника оптового рынка</w:t>
            </w:r>
            <w:r w:rsidRPr="00272F96">
              <w:rPr>
                <w:i/>
                <w:color w:val="000000"/>
              </w:rPr>
              <w:t> i</w:t>
            </w:r>
            <w:r w:rsidRPr="00272F96">
              <w:rPr>
                <w:color w:val="000000"/>
              </w:rPr>
              <w:t xml:space="preserve"> в ценовой зоне </w:t>
            </w:r>
            <w:r w:rsidRPr="00272F96">
              <w:rPr>
                <w:i/>
                <w:color w:val="000000"/>
              </w:rPr>
              <w:t>z</w:t>
            </w:r>
            <w:r w:rsidRPr="00272F96">
              <w:rPr>
                <w:color w:val="000000"/>
              </w:rPr>
              <w:t xml:space="preserve"> за расчетный месяц </w:t>
            </w:r>
            <w:r w:rsidRPr="00272F96">
              <w:rPr>
                <w:i/>
                <w:color w:val="000000"/>
              </w:rPr>
              <w:t>m</w:t>
            </w:r>
            <w:r w:rsidRPr="00272F96">
              <w:rPr>
                <w:color w:val="000000"/>
              </w:rPr>
              <w:t xml:space="preserve"> по формуле:</w:t>
            </w:r>
          </w:p>
          <w:p w14:paraId="7B5ECF5E" w14:textId="77777777" w:rsidR="00474C25" w:rsidRPr="00272F96" w:rsidRDefault="00A330F9" w:rsidP="00E95841">
            <w:pPr>
              <w:ind w:left="1560" w:firstLine="500"/>
            </w:pPr>
            <w:r w:rsidRPr="00272F96">
              <w:rPr>
                <w:color w:val="000000"/>
              </w:rPr>
              <w:t>​</w:t>
            </w:r>
            <m:oMath>
              <m:sSubSup>
                <m:sSubSupPr>
                  <m:ctrlPr>
                    <w:rPr>
                      <w:rFonts w:ascii="Cambria Math" w:hAnsi="Cambria Math"/>
                    </w:rPr>
                  </m:ctrlPr>
                </m:sSubSupPr>
                <m:e>
                  <m:r>
                    <w:rPr>
                      <w:rFonts w:ascii="Cambria Math" w:hAnsi="Cambria Math"/>
                    </w:rPr>
                    <m:t>S</m:t>
                  </m:r>
                </m:e>
                <m:sub>
                  <m:r>
                    <w:rPr>
                      <w:rFonts w:ascii="Cambria Math" w:hAnsi="Cambria Math"/>
                    </w:rPr>
                    <m:t>p,i,m,z</m:t>
                  </m:r>
                </m:sub>
                <m:sup>
                  <m:r>
                    <w:rPr>
                      <w:rFonts w:ascii="Cambria Math" w:hAnsi="Cambria Math"/>
                    </w:rPr>
                    <m:t>факт</m:t>
                  </m:r>
                  <m:r>
                    <m:rPr>
                      <m:lit/>
                    </m:rPr>
                    <w:rPr>
                      <w:rFonts w:ascii="Cambria Math" w:hAnsi="Cambria Math"/>
                    </w:rPr>
                    <m:t>_надб_МодНЦЗ</m:t>
                  </m:r>
                </m:sup>
              </m:sSubSup>
              <m:r>
                <w:rPr>
                  <w:rFonts w:ascii="Cambria Math" w:hAnsi="Cambria Math"/>
                </w:rPr>
                <m:t>=</m:t>
              </m:r>
              <m:sSubSup>
                <m:sSubSupPr>
                  <m:ctrlPr>
                    <w:rPr>
                      <w:rFonts w:ascii="Cambria Math" w:hAnsi="Cambria Math"/>
                    </w:rPr>
                  </m:ctrlPr>
                </m:sSubSupPr>
                <m:e>
                  <m:r>
                    <w:rPr>
                      <w:rFonts w:ascii="Cambria Math" w:hAnsi="Cambria Math"/>
                    </w:rPr>
                    <m:t>k</m:t>
                  </m:r>
                </m:e>
                <m:sub>
                  <m:r>
                    <w:rPr>
                      <w:rFonts w:ascii="Cambria Math" w:hAnsi="Cambria Math"/>
                    </w:rPr>
                    <m:t>m,z</m:t>
                  </m:r>
                </m:sub>
                <m:sup>
                  <m:r>
                    <w:rPr>
                      <w:rFonts w:ascii="Cambria Math" w:hAnsi="Cambria Math"/>
                    </w:rPr>
                    <m:t>сезон</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p,i,m,z</m:t>
                  </m:r>
                </m:sub>
                <m:sup>
                  <m:r>
                    <w:rPr>
                      <w:rFonts w:ascii="Cambria Math" w:hAnsi="Cambria Math"/>
                    </w:rPr>
                    <m:t>прод</m:t>
                  </m:r>
                  <m:r>
                    <m:rPr>
                      <m:lit/>
                    </m:rPr>
                    <w:rPr>
                      <w:rFonts w:ascii="Cambria Math" w:hAnsi="Cambria Math"/>
                    </w:rPr>
                    <m:t>_КОМ</m:t>
                  </m:r>
                </m:sup>
              </m:sSubSup>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i,m,z</m:t>
                  </m:r>
                </m:sub>
                <m:sup>
                  <m:r>
                    <w:rPr>
                      <w:rFonts w:ascii="Cambria Math" w:hAnsi="Cambria Math"/>
                    </w:rPr>
                    <m:t>надб</m:t>
                  </m:r>
                  <m:r>
                    <m:rPr>
                      <m:lit/>
                    </m:rPr>
                    <w:rPr>
                      <w:rFonts w:ascii="Cambria Math" w:hAnsi="Cambria Math"/>
                    </w:rPr>
                    <m:t>_МодНЦЗ</m:t>
                  </m:r>
                </m:sup>
              </m:sSubSup>
            </m:oMath>
            <w:r w:rsidRPr="00272F96">
              <w:rPr>
                <w:color w:val="000000"/>
              </w:rPr>
              <w:t>,</w:t>
            </w:r>
          </w:p>
          <w:p w14:paraId="7F463079" w14:textId="77777777" w:rsidR="00474C25" w:rsidRPr="00272F96" w:rsidRDefault="00A330F9" w:rsidP="00E95841">
            <w:pPr>
              <w:ind w:left="1560" w:firstLine="500"/>
            </w:pPr>
            <w:r w:rsidRPr="00272F96">
              <w:rPr>
                <w:color w:val="000000"/>
              </w:rPr>
              <w:t>​где </w:t>
            </w:r>
            <m:oMath>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i,m,z</m:t>
                  </m:r>
                </m:sub>
                <m:sup>
                  <m:r>
                    <w:rPr>
                      <w:rFonts w:ascii="Cambria Math" w:hAnsi="Cambria Math"/>
                    </w:rPr>
                    <m:t>надб</m:t>
                  </m:r>
                  <m:r>
                    <m:rPr>
                      <m:lit/>
                    </m:rPr>
                    <w:rPr>
                      <w:rFonts w:ascii="Cambria Math" w:hAnsi="Cambria Math"/>
                    </w:rPr>
                    <m:t>_МодНЦЗ</m:t>
                  </m:r>
                </m:sup>
              </m:sSubSup>
            </m:oMath>
            <w:r w:rsidRPr="00272F96">
              <w:rPr>
                <w:color w:val="000000"/>
              </w:rPr>
              <w:t xml:space="preserve"> – величина надбавки к цене на мощность ГТП генерации </w:t>
            </w:r>
            <w:r w:rsidRPr="00272F96">
              <w:rPr>
                <w:i/>
                <w:color w:val="000000"/>
              </w:rPr>
              <w:t>p</w:t>
            </w:r>
            <w:r w:rsidRPr="00272F96">
              <w:rPr>
                <w:color w:val="000000"/>
              </w:rPr>
              <w:t>, расположенной в ценовой зоне </w:t>
            </w:r>
            <w:r w:rsidRPr="00272F96">
              <w:rPr>
                <w:i/>
                <w:color w:val="000000"/>
              </w:rPr>
              <w:t>z</w:t>
            </w:r>
            <w:r w:rsidRPr="00272F96">
              <w:rPr>
                <w:color w:val="000000"/>
              </w:rPr>
              <w:t xml:space="preserve"> оптового рынка, участника оптового рынка </w:t>
            </w:r>
            <w:r w:rsidRPr="00272F96">
              <w:rPr>
                <w:i/>
                <w:color w:val="000000"/>
              </w:rPr>
              <w:t>i</w:t>
            </w:r>
            <w:r w:rsidRPr="00272F96">
              <w:rPr>
                <w:color w:val="000000"/>
              </w:rPr>
              <w:t xml:space="preserve">, в отношении которого предусматривается частичная компенсация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w:t>
            </w:r>
            <w:r w:rsidRPr="00272F96">
              <w:rPr>
                <w:color w:val="000000"/>
                <w:highlight w:val="yellow"/>
              </w:rPr>
              <w:t>территориях неценовых зон оптового рынка</w:t>
            </w:r>
            <w:r w:rsidRPr="00272F96">
              <w:rPr>
                <w:color w:val="000000"/>
              </w:rPr>
              <w:t>, определяемая в соответствии с пунктом 13.1.4.1 настоящего Регламента.​​​</w:t>
            </w:r>
          </w:p>
          <w:p w14:paraId="42BE7E61" w14:textId="77777777" w:rsidR="00474C25" w:rsidRPr="00272F96" w:rsidRDefault="00A330F9" w:rsidP="00E95841">
            <w:pPr>
              <w:ind w:left="120" w:firstLine="500"/>
            </w:pPr>
            <w:r w:rsidRPr="00272F96">
              <w:rPr>
                <w:color w:val="000000"/>
              </w:rPr>
              <w:t>Величина </w:t>
            </w:r>
            <m:oMath>
              <m:sSubSup>
                <m:sSubSupPr>
                  <m:ctrlPr>
                    <w:rPr>
                      <w:rFonts w:ascii="Cambria Math" w:hAnsi="Cambria Math"/>
                    </w:rPr>
                  </m:ctrlPr>
                </m:sSubSupPr>
                <m:e>
                  <m:r>
                    <w:rPr>
                      <w:rFonts w:ascii="Cambria Math" w:hAnsi="Cambria Math"/>
                    </w:rPr>
                    <m:t>S</m:t>
                  </m:r>
                </m:e>
                <m:sub>
                  <m:r>
                    <w:rPr>
                      <w:rFonts w:ascii="Cambria Math" w:hAnsi="Cambria Math"/>
                    </w:rPr>
                    <m:t>p,i,m,z</m:t>
                  </m:r>
                </m:sub>
                <m:sup>
                  <m:r>
                    <w:rPr>
                      <w:rFonts w:ascii="Cambria Math" w:hAnsi="Cambria Math"/>
                    </w:rPr>
                    <m:t>факт</m:t>
                  </m:r>
                  <m:r>
                    <m:rPr>
                      <m:lit/>
                    </m:rPr>
                    <w:rPr>
                      <w:rFonts w:ascii="Cambria Math" w:hAnsi="Cambria Math"/>
                    </w:rPr>
                    <m:t>_надб_МодНЦЗ</m:t>
                  </m:r>
                </m:sup>
              </m:sSubSup>
            </m:oMath>
            <w:r w:rsidRPr="00272F96">
              <w:rPr>
                <w:color w:val="000000"/>
              </w:rPr>
              <w:t xml:space="preserve"> определяется по всем ГТП генерации </w:t>
            </w:r>
            <w:r w:rsidRPr="00272F96">
              <w:rPr>
                <w:i/>
                <w:color w:val="000000"/>
              </w:rPr>
              <w:t>p</w:t>
            </w:r>
            <w:r w:rsidRPr="00272F96">
              <w:rPr>
                <w:color w:val="000000"/>
              </w:rPr>
              <w:t>,</w:t>
            </w:r>
            <w:r w:rsidRPr="00272F96">
              <w:rPr>
                <w:i/>
                <w:color w:val="000000"/>
              </w:rPr>
              <w:t> </w:t>
            </w:r>
            <w:r w:rsidRPr="00272F96">
              <w:rPr>
                <w:color w:val="000000"/>
              </w:rPr>
              <w:t>в отношении которых </w:t>
            </w:r>
            <m:oMath>
              <m:sSubSup>
                <m:sSubSupPr>
                  <m:ctrlPr>
                    <w:rPr>
                      <w:rFonts w:ascii="Cambria Math" w:hAnsi="Cambria Math"/>
                    </w:rPr>
                  </m:ctrlPr>
                </m:sSubSupPr>
                <m:e>
                  <m:r>
                    <w:rPr>
                      <w:rFonts w:ascii="Cambria Math" w:hAnsi="Cambria Math"/>
                    </w:rPr>
                    <m:t>N</m:t>
                  </m:r>
                </m:e>
                <m:sub>
                  <m:r>
                    <w:rPr>
                      <w:rFonts w:ascii="Cambria Math" w:hAnsi="Cambria Math"/>
                    </w:rPr>
                    <m:t>p,i,m,z</m:t>
                  </m:r>
                </m:sub>
                <m:sup>
                  <m:r>
                    <w:rPr>
                      <w:rFonts w:ascii="Cambria Math" w:hAnsi="Cambria Math"/>
                    </w:rPr>
                    <m:t>прод</m:t>
                  </m:r>
                  <m:r>
                    <m:rPr>
                      <m:lit/>
                    </m:rPr>
                    <w:rPr>
                      <w:rFonts w:ascii="Cambria Math" w:hAnsi="Cambria Math"/>
                    </w:rPr>
                    <m:t>_КОМ</m:t>
                  </m:r>
                </m:sup>
              </m:sSubSup>
              <m:r>
                <w:rPr>
                  <w:rFonts w:ascii="Cambria Math" w:hAnsi="Cambria Math"/>
                </w:rPr>
                <m:t>&gt;0</m:t>
              </m:r>
            </m:oMath>
            <w:r w:rsidRPr="00272F96">
              <w:rPr>
                <w:color w:val="000000"/>
              </w:rPr>
              <w:t>,</w:t>
            </w:r>
            <w:r w:rsidRPr="00272F96">
              <w:rPr>
                <w:i/>
                <w:color w:val="000000"/>
              </w:rPr>
              <w:t> </w:t>
            </w:r>
            <w:r w:rsidRPr="00272F96">
              <w:rPr>
                <w:color w:val="000000"/>
              </w:rPr>
              <w:t>расположенным в ценовой зоне оптового рынка </w:t>
            </w:r>
            <w:r w:rsidRPr="00272F96">
              <w:rPr>
                <w:i/>
                <w:color w:val="000000"/>
              </w:rPr>
              <w:t>z</w:t>
            </w:r>
            <w:r w:rsidRPr="00272F96">
              <w:rPr>
                <w:color w:val="000000"/>
              </w:rPr>
              <w:t>, участника оптового рынка</w:t>
            </w:r>
            <w:r w:rsidRPr="00272F96">
              <w:rPr>
                <w:i/>
                <w:color w:val="000000"/>
              </w:rPr>
              <w:t> i</w:t>
            </w:r>
            <w:r w:rsidRPr="00272F96">
              <w:rPr>
                <w:color w:val="000000"/>
              </w:rPr>
              <w:t xml:space="preserve">, являющегося в соответствии с распоряжением Правительства Российской Федерации субъектом оптового рынка – производителем электрической энергии (мощности), к цене на мощность которого применяется надбавка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w:t>
            </w:r>
            <w:r w:rsidRPr="00272F96">
              <w:rPr>
                <w:color w:val="000000"/>
                <w:highlight w:val="yellow"/>
              </w:rPr>
              <w:t>территориях неценовых зон оптового рынка</w:t>
            </w:r>
            <w:r w:rsidRPr="00272F96">
              <w:rPr>
                <w:color w:val="000000"/>
              </w:rPr>
              <w:t>.</w:t>
            </w:r>
          </w:p>
          <w:p w14:paraId="210322C9" w14:textId="77777777" w:rsidR="00474C25" w:rsidRPr="00272F96" w:rsidRDefault="00A330F9" w:rsidP="00E95841">
            <w:pPr>
              <w:pStyle w:val="40"/>
              <w:numPr>
                <w:ilvl w:val="0"/>
                <w:numId w:val="0"/>
              </w:numPr>
              <w:tabs>
                <w:tab w:val="left" w:pos="1480"/>
              </w:tabs>
              <w:ind w:firstLine="567"/>
              <w:rPr>
                <w:color w:val="000000"/>
              </w:rPr>
            </w:pPr>
            <w:r w:rsidRPr="00272F96">
              <w:rPr>
                <w:color w:val="000000"/>
              </w:rPr>
              <w:t>…</w:t>
            </w:r>
          </w:p>
        </w:tc>
        <w:tc>
          <w:tcPr>
            <w:tcW w:w="7087" w:type="dxa"/>
            <w:gridSpan w:val="2"/>
          </w:tcPr>
          <w:p w14:paraId="105A40CE" w14:textId="77777777" w:rsidR="00474C25" w:rsidRPr="00272F96" w:rsidRDefault="00A330F9" w:rsidP="00E95841">
            <w:pPr>
              <w:ind w:left="120" w:firstLine="500"/>
            </w:pPr>
            <w:r w:rsidRPr="00272F96">
              <w:rPr>
                <w:color w:val="000000"/>
              </w:rPr>
              <w:t xml:space="preserve">… </w:t>
            </w:r>
          </w:p>
          <w:p w14:paraId="7174D2C2" w14:textId="77777777" w:rsidR="00474C25" w:rsidRPr="00272F96" w:rsidRDefault="00A330F9" w:rsidP="00E95841">
            <w:pPr>
              <w:numPr>
                <w:ilvl w:val="0"/>
                <w:numId w:val="66"/>
              </w:numPr>
            </w:pPr>
            <w:r w:rsidRPr="00272F96">
              <w:rPr>
                <w:color w:val="000000"/>
              </w:rPr>
              <w:t>цена, используемая для целей расчета штрафа в отношении ГТП генерации</w:t>
            </w:r>
            <w:r w:rsidRPr="00272F96">
              <w:rPr>
                <w:i/>
                <w:color w:val="000000"/>
              </w:rPr>
              <w:t>, </w:t>
            </w:r>
            <w:r w:rsidRPr="00272F96">
              <w:rPr>
                <w:color w:val="000000"/>
              </w:rPr>
              <w:t>с учетом сезонного коэффициента, определяется для ГТП генерации </w:t>
            </w:r>
            <w:r w:rsidRPr="00272F96">
              <w:rPr>
                <w:i/>
                <w:color w:val="000000"/>
              </w:rPr>
              <w:t>p</w:t>
            </w:r>
            <w:r w:rsidRPr="00272F96">
              <w:rPr>
                <w:color w:val="000000"/>
              </w:rPr>
              <w:t xml:space="preserve"> (с учетом особенностей, предусмотренных настоящим пунктом) по формуле: </w:t>
            </w:r>
            <m:oMath>
              <m:sSubSup>
                <m:sSubSupPr>
                  <m:ctrlPr>
                    <w:rPr>
                      <w:rFonts w:ascii="Cambria Math" w:hAnsi="Cambria Math"/>
                    </w:rPr>
                  </m:ctrlPr>
                </m:sSubSupPr>
                <m:e>
                  <m:r>
                    <w:rPr>
                      <w:rFonts w:ascii="Cambria Math" w:hAnsi="Cambria Math"/>
                    </w:rPr>
                    <m:t>Ц</m:t>
                  </m:r>
                </m:e>
                <m:sub>
                  <m:r>
                    <w:rPr>
                      <w:rFonts w:ascii="Cambria Math" w:hAnsi="Cambria Math"/>
                    </w:rPr>
                    <m:t>p,m,z</m:t>
                  </m:r>
                </m:sub>
                <m:sup>
                  <m:r>
                    <w:rPr>
                      <w:rFonts w:ascii="Cambria Math" w:hAnsi="Cambria Math"/>
                    </w:rPr>
                    <m:t>прод</m:t>
                  </m:r>
                  <m:r>
                    <m:rPr>
                      <m:lit/>
                    </m:rPr>
                    <w:rPr>
                      <w:rFonts w:ascii="Cambria Math" w:hAnsi="Cambria Math"/>
                    </w:rPr>
                    <m:t>_КОМ_сезон</m:t>
                  </m:r>
                </m:sup>
              </m:sSubSup>
              <m:r>
                <w:rPr>
                  <w:rFonts w:ascii="Cambria Math" w:hAnsi="Cambria Math"/>
                </w:rPr>
                <m:t>=</m:t>
              </m:r>
              <m:sSubSup>
                <m:sSubSupPr>
                  <m:ctrlPr>
                    <w:rPr>
                      <w:rFonts w:ascii="Cambria Math" w:hAnsi="Cambria Math"/>
                    </w:rPr>
                  </m:ctrlPr>
                </m:sSubSupPr>
                <m:e>
                  <m:r>
                    <w:rPr>
                      <w:rFonts w:ascii="Cambria Math" w:hAnsi="Cambria Math"/>
                    </w:rPr>
                    <m:t>k</m:t>
                  </m:r>
                </m:e>
                <m:sub>
                  <m:r>
                    <w:rPr>
                      <w:rFonts w:ascii="Cambria Math" w:hAnsi="Cambria Math"/>
                    </w:rPr>
                    <m:t>m,z</m:t>
                  </m:r>
                </m:sub>
                <m:sup>
                  <m:r>
                    <w:rPr>
                      <w:rFonts w:ascii="Cambria Math" w:hAnsi="Cambria Math"/>
                    </w:rPr>
                    <m:t>сезон</m:t>
                  </m:r>
                </m:sup>
              </m:sSubSup>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p,m,z</m:t>
                  </m:r>
                </m:sub>
                <m:sup>
                  <m:r>
                    <w:rPr>
                      <w:rFonts w:ascii="Cambria Math" w:hAnsi="Cambria Math"/>
                    </w:rPr>
                    <m:t>прод</m:t>
                  </m:r>
                  <m:r>
                    <m:rPr>
                      <m:lit/>
                    </m:rPr>
                    <w:rPr>
                      <w:rFonts w:ascii="Cambria Math" w:hAnsi="Cambria Math"/>
                    </w:rPr>
                    <m:t>_КОМ</m:t>
                  </m:r>
                </m:sup>
              </m:sSubSup>
            </m:oMath>
            <w:r w:rsidRPr="00272F96">
              <w:rPr>
                <w:color w:val="000000"/>
              </w:rPr>
              <w:t>, где </w:t>
            </w:r>
            <m:oMath>
              <m:sSubSup>
                <m:sSubSupPr>
                  <m:ctrlPr>
                    <w:rPr>
                      <w:rFonts w:ascii="Cambria Math" w:hAnsi="Cambria Math"/>
                    </w:rPr>
                  </m:ctrlPr>
                </m:sSubSupPr>
                <m:e>
                  <m:r>
                    <w:rPr>
                      <w:rFonts w:ascii="Cambria Math" w:hAnsi="Cambria Math"/>
                    </w:rPr>
                    <m:t>Ц</m:t>
                  </m:r>
                </m:e>
                <m:sub>
                  <m:r>
                    <w:rPr>
                      <w:rFonts w:ascii="Cambria Math" w:hAnsi="Cambria Math"/>
                    </w:rPr>
                    <m:t>p,m,z</m:t>
                  </m:r>
                </m:sub>
                <m:sup>
                  <m:r>
                    <w:rPr>
                      <w:rFonts w:ascii="Cambria Math" w:hAnsi="Cambria Math"/>
                    </w:rPr>
                    <m:t>прод</m:t>
                  </m:r>
                  <m:r>
                    <m:rPr>
                      <m:lit/>
                    </m:rPr>
                    <w:rPr>
                      <w:rFonts w:ascii="Cambria Math" w:hAnsi="Cambria Math"/>
                    </w:rPr>
                    <m:t>_КОМ</m:t>
                  </m:r>
                </m:sup>
              </m:sSubSup>
            </m:oMath>
            <w:r w:rsidRPr="00272F96">
              <w:rPr>
                <w:color w:val="000000"/>
              </w:rPr>
              <w:t xml:space="preserve"> – цена мощности, определяемая в соответствии с пунктом 13.1.4.1 настоящего Регламента.</w:t>
            </w:r>
          </w:p>
          <w:p w14:paraId="29C657F6" w14:textId="77777777" w:rsidR="00474C25" w:rsidRPr="00272F96" w:rsidRDefault="00A330F9" w:rsidP="00E95841">
            <w:pPr>
              <w:ind w:left="120" w:firstLine="500"/>
            </w:pPr>
            <w:r w:rsidRPr="00272F96">
              <w:rPr>
                <w:color w:val="000000"/>
              </w:rPr>
              <w:t>В отношении ГТП генерации </w:t>
            </w:r>
            <w:r w:rsidRPr="00272F96">
              <w:rPr>
                <w:i/>
                <w:color w:val="000000"/>
              </w:rPr>
              <w:t>p</w:t>
            </w:r>
            <w:r w:rsidRPr="00272F96">
              <w:rPr>
                <w:color w:val="000000"/>
              </w:rPr>
              <w:t xml:space="preserve"> участника оптового рынка </w:t>
            </w:r>
            <w:r w:rsidRPr="00272F96">
              <w:rPr>
                <w:i/>
                <w:color w:val="000000"/>
              </w:rPr>
              <w:t>i</w:t>
            </w:r>
            <w:r w:rsidRPr="00272F96">
              <w:rPr>
                <w:color w:val="000000"/>
              </w:rPr>
              <w:t>, являющегося в соответствии с распоряжением Правительства Российской Федерации субъектом оптового рынка – производителем электрической энергии (мощности), к цене на мощность которого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w:t>
            </w:r>
            <m:oMath>
              <m:sSubSup>
                <m:sSubSupPr>
                  <m:ctrlPr>
                    <w:rPr>
                      <w:rFonts w:ascii="Cambria Math" w:hAnsi="Cambria Math"/>
                    </w:rPr>
                  </m:ctrlPr>
                </m:sSubSupPr>
                <m:e>
                  <m:r>
                    <w:rPr>
                      <w:rFonts w:ascii="Cambria Math" w:hAnsi="Cambria Math"/>
                    </w:rPr>
                    <m:t>Ц</m:t>
                  </m:r>
                </m:e>
                <m:sub>
                  <m:r>
                    <w:rPr>
                      <w:rFonts w:ascii="Cambria Math" w:hAnsi="Cambria Math"/>
                    </w:rPr>
                    <m:t>p,m,z</m:t>
                  </m:r>
                </m:sub>
                <m:sup>
                  <m:r>
                    <w:rPr>
                      <w:rFonts w:ascii="Cambria Math" w:hAnsi="Cambria Math"/>
                    </w:rPr>
                    <m:t>прод</m:t>
                  </m:r>
                  <m:r>
                    <m:rPr>
                      <m:lit/>
                    </m:rPr>
                    <w:rPr>
                      <w:rFonts w:ascii="Cambria Math" w:hAnsi="Cambria Math"/>
                    </w:rPr>
                    <m:t>_КОМ_сезон</m:t>
                  </m:r>
                </m:sup>
              </m:sSubSup>
            </m:oMath>
            <w:r w:rsidRPr="00272F96">
              <w:rPr>
                <w:color w:val="000000"/>
              </w:rPr>
              <w:t xml:space="preserve"> определяется по формуле:</w:t>
            </w:r>
          </w:p>
          <w:p w14:paraId="39293908" w14:textId="77777777" w:rsidR="00474C25" w:rsidRPr="00272F96" w:rsidRDefault="004A0032" w:rsidP="00E95841">
            <w:pPr>
              <w:ind w:left="120" w:firstLine="500"/>
              <w:jc w:val="center"/>
            </w:pPr>
            <m:oMath>
              <m:sSubSup>
                <m:sSubSupPr>
                  <m:ctrlPr>
                    <w:rPr>
                      <w:rFonts w:ascii="Cambria Math" w:hAnsi="Cambria Math"/>
                    </w:rPr>
                  </m:ctrlPr>
                </m:sSubSupPr>
                <m:e>
                  <m:r>
                    <w:rPr>
                      <w:rFonts w:ascii="Cambria Math" w:hAnsi="Cambria Math"/>
                    </w:rPr>
                    <m:t>Ц</m:t>
                  </m:r>
                </m:e>
                <m:sub>
                  <m:r>
                    <w:rPr>
                      <w:rFonts w:ascii="Cambria Math" w:hAnsi="Cambria Math"/>
                    </w:rPr>
                    <m:t>p,m,z</m:t>
                  </m:r>
                </m:sub>
                <m:sup>
                  <m:r>
                    <w:rPr>
                      <w:rFonts w:ascii="Cambria Math" w:hAnsi="Cambria Math"/>
                    </w:rPr>
                    <m:t>прод</m:t>
                  </m:r>
                  <m:r>
                    <m:rPr>
                      <m:lit/>
                    </m:rPr>
                    <w:rPr>
                      <w:rFonts w:ascii="Cambria Math" w:hAnsi="Cambria Math"/>
                    </w:rPr>
                    <m:t>_КОМ_сезон</m:t>
                  </m:r>
                </m:sup>
              </m:sSubSup>
              <m:r>
                <w:rPr>
                  <w:rFonts w:ascii="Cambria Math" w:hAnsi="Cambria Math"/>
                </w:rPr>
                <m:t>=</m:t>
              </m:r>
              <m:sSubSup>
                <m:sSubSupPr>
                  <m:ctrlPr>
                    <w:rPr>
                      <w:rFonts w:ascii="Cambria Math" w:hAnsi="Cambria Math"/>
                    </w:rPr>
                  </m:ctrlPr>
                </m:sSubSupPr>
                <m:e>
                  <m:r>
                    <w:rPr>
                      <w:rFonts w:ascii="Cambria Math" w:hAnsi="Cambria Math"/>
                    </w:rPr>
                    <m:t>k</m:t>
                  </m:r>
                </m:e>
                <m:sub>
                  <m:r>
                    <w:rPr>
                      <w:rFonts w:ascii="Cambria Math" w:hAnsi="Cambria Math"/>
                    </w:rPr>
                    <m:t>m,z</m:t>
                  </m:r>
                </m:sub>
                <m:sup>
                  <m:r>
                    <w:rPr>
                      <w:rFonts w:ascii="Cambria Math" w:hAnsi="Cambria Math"/>
                    </w:rPr>
                    <m:t>сезон</m:t>
                  </m:r>
                </m:sup>
              </m:sSubSup>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Ц</m:t>
                      </m:r>
                    </m:e>
                    <m:sub>
                      <m:r>
                        <w:rPr>
                          <w:rFonts w:ascii="Cambria Math" w:hAnsi="Cambria Math"/>
                        </w:rPr>
                        <m:t>p,m,z</m:t>
                      </m:r>
                    </m:sub>
                    <m:sup>
                      <m:r>
                        <w:rPr>
                          <w:rFonts w:ascii="Cambria Math" w:hAnsi="Cambria Math"/>
                        </w:rPr>
                        <m:t>прод</m:t>
                      </m:r>
                      <m:r>
                        <m:rPr>
                          <m:lit/>
                        </m:rPr>
                        <w:rPr>
                          <w:rFonts w:ascii="Cambria Math" w:hAnsi="Cambria Math"/>
                        </w:rPr>
                        <m:t>_КОМ</m:t>
                      </m:r>
                    </m:sup>
                  </m:sSubSup>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m,z</m:t>
                      </m:r>
                    </m:sub>
                    <m:sup>
                      <m:r>
                        <w:rPr>
                          <w:rFonts w:ascii="Cambria Math" w:hAnsi="Cambria Math"/>
                        </w:rPr>
                        <m:t>надб</m:t>
                      </m:r>
                      <m:r>
                        <m:rPr>
                          <m:lit/>
                        </m:rPr>
                        <w:rPr>
                          <w:rFonts w:ascii="Cambria Math" w:hAnsi="Cambria Math"/>
                        </w:rPr>
                        <m:t>_ДФО</m:t>
                      </m:r>
                    </m:sup>
                  </m:sSubSup>
                </m:e>
              </m:d>
            </m:oMath>
            <w:r w:rsidR="00A330F9" w:rsidRPr="00272F96">
              <w:rPr>
                <w:color w:val="000000"/>
              </w:rPr>
              <w:t>.</w:t>
            </w:r>
          </w:p>
          <w:p w14:paraId="7D7DB860" w14:textId="77777777" w:rsidR="00474C25" w:rsidRPr="00272F96" w:rsidRDefault="00A330F9" w:rsidP="00E95841">
            <w:pPr>
              <w:ind w:left="120" w:firstLine="500"/>
            </w:pPr>
            <w:r w:rsidRPr="00272F96">
              <w:rPr>
                <w:color w:val="000000"/>
              </w:rPr>
              <w:t>В отношении ГТП генерации </w:t>
            </w:r>
            <w:r w:rsidRPr="00272F96">
              <w:rPr>
                <w:i/>
                <w:color w:val="000000"/>
              </w:rPr>
              <w:t>p</w:t>
            </w:r>
            <w:r w:rsidRPr="00272F96">
              <w:rPr>
                <w:color w:val="000000"/>
              </w:rPr>
              <w:t xml:space="preserve"> участника оптового рынка </w:t>
            </w:r>
            <w:r w:rsidRPr="00272F96">
              <w:rPr>
                <w:i/>
                <w:color w:val="000000"/>
              </w:rPr>
              <w:t>i</w:t>
            </w:r>
            <w:r w:rsidRPr="00272F96">
              <w:rPr>
                <w:color w:val="000000"/>
              </w:rPr>
              <w:t xml:space="preserve">, являющегося в соответствии с распоряжением Правительства Российской Федерации субъектом оптового рынка – производителем электрической энергии (мощности), к цене на мощность которого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и надбавка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w:t>
            </w:r>
            <w:r w:rsidRPr="00272F96">
              <w:rPr>
                <w:color w:val="000000"/>
                <w:highlight w:val="yellow"/>
              </w:rPr>
              <w:t>территориях, ранее относившихся к НЦЗ</w:t>
            </w:r>
            <w:r w:rsidRPr="00272F96">
              <w:rPr>
                <w:color w:val="000000"/>
              </w:rPr>
              <w:t>, </w:t>
            </w:r>
            <m:oMath>
              <m:sSubSup>
                <m:sSubSupPr>
                  <m:ctrlPr>
                    <w:rPr>
                      <w:rFonts w:ascii="Cambria Math" w:hAnsi="Cambria Math"/>
                    </w:rPr>
                  </m:ctrlPr>
                </m:sSubSupPr>
                <m:e>
                  <m:r>
                    <w:rPr>
                      <w:rFonts w:ascii="Cambria Math" w:hAnsi="Cambria Math"/>
                    </w:rPr>
                    <m:t>Ц</m:t>
                  </m:r>
                </m:e>
                <m:sub>
                  <m:r>
                    <w:rPr>
                      <w:rFonts w:ascii="Cambria Math" w:hAnsi="Cambria Math"/>
                    </w:rPr>
                    <m:t>p,m,z</m:t>
                  </m:r>
                </m:sub>
                <m:sup>
                  <m:r>
                    <w:rPr>
                      <w:rFonts w:ascii="Cambria Math" w:hAnsi="Cambria Math"/>
                    </w:rPr>
                    <m:t>прод</m:t>
                  </m:r>
                  <m:r>
                    <m:rPr>
                      <m:lit/>
                    </m:rPr>
                    <w:rPr>
                      <w:rFonts w:ascii="Cambria Math" w:hAnsi="Cambria Math"/>
                    </w:rPr>
                    <m:t>_КОМ_сезон</m:t>
                  </m:r>
                </m:sup>
              </m:sSubSup>
            </m:oMath>
            <w:r w:rsidRPr="00272F96">
              <w:rPr>
                <w:color w:val="000000"/>
              </w:rPr>
              <w:t xml:space="preserve"> определяется по формуле:</w:t>
            </w:r>
          </w:p>
          <w:p w14:paraId="5B173E39" w14:textId="77777777" w:rsidR="00EC78DA" w:rsidRPr="00272F96" w:rsidRDefault="004A0032" w:rsidP="00E95841">
            <w:pPr>
              <w:ind w:left="120" w:firstLine="500"/>
              <w:jc w:val="center"/>
            </w:pPr>
            <m:oMath>
              <m:sSubSup>
                <m:sSubSupPr>
                  <m:ctrlPr>
                    <w:rPr>
                      <w:rFonts w:ascii="Cambria Math" w:hAnsi="Cambria Math"/>
                    </w:rPr>
                  </m:ctrlPr>
                </m:sSubSupPr>
                <m:e>
                  <m:r>
                    <w:rPr>
                      <w:rFonts w:ascii="Cambria Math" w:hAnsi="Cambria Math"/>
                    </w:rPr>
                    <m:t>Ц</m:t>
                  </m:r>
                </m:e>
                <m:sub>
                  <m:r>
                    <w:rPr>
                      <w:rFonts w:ascii="Cambria Math" w:hAnsi="Cambria Math"/>
                    </w:rPr>
                    <m:t>p,m,z</m:t>
                  </m:r>
                </m:sub>
                <m:sup>
                  <m:r>
                    <w:rPr>
                      <w:rFonts w:ascii="Cambria Math" w:hAnsi="Cambria Math"/>
                    </w:rPr>
                    <m:t>прод</m:t>
                  </m:r>
                  <m:r>
                    <m:rPr>
                      <m:lit/>
                    </m:rPr>
                    <w:rPr>
                      <w:rFonts w:ascii="Cambria Math" w:hAnsi="Cambria Math"/>
                    </w:rPr>
                    <m:t>_КОМ_сезон</m:t>
                  </m:r>
                </m:sup>
              </m:sSubSup>
              <m:r>
                <w:rPr>
                  <w:rFonts w:ascii="Cambria Math" w:hAnsi="Cambria Math"/>
                </w:rPr>
                <m:t>=</m:t>
              </m:r>
              <m:sSubSup>
                <m:sSubSupPr>
                  <m:ctrlPr>
                    <w:rPr>
                      <w:rFonts w:ascii="Cambria Math" w:hAnsi="Cambria Math"/>
                    </w:rPr>
                  </m:ctrlPr>
                </m:sSubSupPr>
                <m:e>
                  <m:r>
                    <w:rPr>
                      <w:rFonts w:ascii="Cambria Math" w:hAnsi="Cambria Math"/>
                    </w:rPr>
                    <m:t>k</m:t>
                  </m:r>
                </m:e>
                <m:sub>
                  <m:r>
                    <w:rPr>
                      <w:rFonts w:ascii="Cambria Math" w:hAnsi="Cambria Math"/>
                    </w:rPr>
                    <m:t>m,z</m:t>
                  </m:r>
                </m:sub>
                <m:sup>
                  <m:r>
                    <w:rPr>
                      <w:rFonts w:ascii="Cambria Math" w:hAnsi="Cambria Math"/>
                    </w:rPr>
                    <m:t>сезон</m:t>
                  </m:r>
                </m:sup>
              </m:sSubSup>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Ц</m:t>
                      </m:r>
                    </m:e>
                    <m:sub>
                      <m:r>
                        <w:rPr>
                          <w:rFonts w:ascii="Cambria Math" w:hAnsi="Cambria Math"/>
                        </w:rPr>
                        <m:t>p,m,z</m:t>
                      </m:r>
                    </m:sub>
                    <m:sup>
                      <m:r>
                        <w:rPr>
                          <w:rFonts w:ascii="Cambria Math" w:hAnsi="Cambria Math"/>
                        </w:rPr>
                        <m:t>прод</m:t>
                      </m:r>
                      <m:r>
                        <m:rPr>
                          <m:lit/>
                        </m:rPr>
                        <w:rPr>
                          <w:rFonts w:ascii="Cambria Math" w:hAnsi="Cambria Math"/>
                        </w:rPr>
                        <m:t>_КОМ</m:t>
                      </m:r>
                    </m:sup>
                  </m:sSubSup>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m,z</m:t>
                      </m:r>
                    </m:sub>
                    <m:sup>
                      <m:r>
                        <w:rPr>
                          <w:rFonts w:ascii="Cambria Math" w:hAnsi="Cambria Math"/>
                        </w:rPr>
                        <m:t>надб</m:t>
                      </m:r>
                      <m:r>
                        <m:rPr>
                          <m:lit/>
                        </m:rPr>
                        <w:rPr>
                          <w:rFonts w:ascii="Cambria Math" w:hAnsi="Cambria Math"/>
                        </w:rPr>
                        <m:t>_ДФО</m:t>
                      </m:r>
                    </m:sup>
                  </m:sSubSup>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i,m,z</m:t>
                      </m:r>
                    </m:sub>
                    <m:sup>
                      <m:r>
                        <w:rPr>
                          <w:rFonts w:ascii="Cambria Math" w:hAnsi="Cambria Math"/>
                        </w:rPr>
                        <m:t>надб</m:t>
                      </m:r>
                      <m:r>
                        <m:rPr>
                          <m:lit/>
                        </m:rPr>
                        <w:rPr>
                          <w:rFonts w:ascii="Cambria Math" w:hAnsi="Cambria Math"/>
                        </w:rPr>
                        <m:t>_МодНЦЗ</m:t>
                      </m:r>
                    </m:sup>
                  </m:sSubSup>
                </m:e>
              </m:d>
            </m:oMath>
            <w:r w:rsidR="00EC78DA" w:rsidRPr="00272F96">
              <w:rPr>
                <w:color w:val="000000"/>
              </w:rPr>
              <w:t>.</w:t>
            </w:r>
          </w:p>
          <w:p w14:paraId="25BAFA95" w14:textId="77777777" w:rsidR="00474C25" w:rsidRPr="00272F96" w:rsidRDefault="00A330F9" w:rsidP="00E95841">
            <w:pPr>
              <w:ind w:left="120" w:firstLine="500"/>
            </w:pPr>
            <w:r w:rsidRPr="00272F96">
              <w:rPr>
                <w:color w:val="000000"/>
              </w:rPr>
              <w:t>В отношении ГТП генерации </w:t>
            </w:r>
            <w:r w:rsidRPr="00272F96">
              <w:rPr>
                <w:i/>
                <w:color w:val="000000"/>
              </w:rPr>
              <w:t>p</w:t>
            </w:r>
            <w:r w:rsidRPr="00272F96">
              <w:rPr>
                <w:color w:val="000000"/>
              </w:rPr>
              <w:t xml:space="preserve"> участника оптового рынка </w:t>
            </w:r>
            <w:r w:rsidRPr="00272F96">
              <w:rPr>
                <w:i/>
                <w:color w:val="000000"/>
              </w:rPr>
              <w:t>i</w:t>
            </w:r>
            <w:r w:rsidRPr="00272F96">
              <w:rPr>
                <w:color w:val="000000"/>
              </w:rPr>
              <w:t xml:space="preserve">, являющегося в соответствии с распоряжением Правительства Российской Федерации субъектом оптового рынка – производителем электрической энергии (мощности), к цене на мощность которого применяется надбавка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w:t>
            </w:r>
            <w:r w:rsidRPr="00272F96">
              <w:rPr>
                <w:color w:val="000000"/>
                <w:highlight w:val="yellow"/>
              </w:rPr>
              <w:t>территориях, ранее относившихся к НЦЗ</w:t>
            </w:r>
            <w:r w:rsidRPr="00272F96">
              <w:rPr>
                <w:color w:val="000000"/>
              </w:rPr>
              <w:t>, </w:t>
            </w:r>
            <m:oMath>
              <m:sSubSup>
                <m:sSubSupPr>
                  <m:ctrlPr>
                    <w:rPr>
                      <w:rFonts w:ascii="Cambria Math" w:hAnsi="Cambria Math"/>
                    </w:rPr>
                  </m:ctrlPr>
                </m:sSubSupPr>
                <m:e>
                  <m:r>
                    <w:rPr>
                      <w:rFonts w:ascii="Cambria Math" w:hAnsi="Cambria Math"/>
                    </w:rPr>
                    <m:t>Ц</m:t>
                  </m:r>
                </m:e>
                <m:sub>
                  <m:r>
                    <w:rPr>
                      <w:rFonts w:ascii="Cambria Math" w:hAnsi="Cambria Math"/>
                    </w:rPr>
                    <m:t>p,m,z</m:t>
                  </m:r>
                </m:sub>
                <m:sup>
                  <m:r>
                    <w:rPr>
                      <w:rFonts w:ascii="Cambria Math" w:hAnsi="Cambria Math"/>
                    </w:rPr>
                    <m:t>прод</m:t>
                  </m:r>
                  <m:r>
                    <m:rPr>
                      <m:lit/>
                    </m:rPr>
                    <w:rPr>
                      <w:rFonts w:ascii="Cambria Math" w:hAnsi="Cambria Math"/>
                    </w:rPr>
                    <m:t>_КОМ_сезон</m:t>
                  </m:r>
                </m:sup>
              </m:sSubSup>
            </m:oMath>
            <w:r w:rsidRPr="00272F96">
              <w:rPr>
                <w:color w:val="000000"/>
              </w:rPr>
              <w:t xml:space="preserve"> определяется по формуле:</w:t>
            </w:r>
          </w:p>
          <w:p w14:paraId="112BF2DC" w14:textId="77777777" w:rsidR="00110E82" w:rsidRPr="00272F96" w:rsidRDefault="004A0032" w:rsidP="00E95841">
            <w:pPr>
              <w:ind w:left="120" w:firstLine="500"/>
              <w:jc w:val="center"/>
            </w:pPr>
            <m:oMath>
              <m:sSubSup>
                <m:sSubSupPr>
                  <m:ctrlPr>
                    <w:rPr>
                      <w:rFonts w:ascii="Cambria Math" w:hAnsi="Cambria Math"/>
                    </w:rPr>
                  </m:ctrlPr>
                </m:sSubSupPr>
                <m:e>
                  <m:r>
                    <w:rPr>
                      <w:rFonts w:ascii="Cambria Math" w:hAnsi="Cambria Math"/>
                    </w:rPr>
                    <m:t>Ц</m:t>
                  </m:r>
                </m:e>
                <m:sub>
                  <m:r>
                    <w:rPr>
                      <w:rFonts w:ascii="Cambria Math" w:hAnsi="Cambria Math"/>
                    </w:rPr>
                    <m:t>p,m,z</m:t>
                  </m:r>
                </m:sub>
                <m:sup>
                  <m:r>
                    <w:rPr>
                      <w:rFonts w:ascii="Cambria Math" w:hAnsi="Cambria Math"/>
                    </w:rPr>
                    <m:t>прод</m:t>
                  </m:r>
                  <m:r>
                    <m:rPr>
                      <m:lit/>
                    </m:rPr>
                    <w:rPr>
                      <w:rFonts w:ascii="Cambria Math" w:hAnsi="Cambria Math"/>
                    </w:rPr>
                    <m:t>_КОМ_сезон</m:t>
                  </m:r>
                </m:sup>
              </m:sSubSup>
              <m:r>
                <w:rPr>
                  <w:rFonts w:ascii="Cambria Math" w:hAnsi="Cambria Math"/>
                </w:rPr>
                <m:t>=</m:t>
              </m:r>
              <m:sSubSup>
                <m:sSubSupPr>
                  <m:ctrlPr>
                    <w:rPr>
                      <w:rFonts w:ascii="Cambria Math" w:hAnsi="Cambria Math"/>
                    </w:rPr>
                  </m:ctrlPr>
                </m:sSubSupPr>
                <m:e>
                  <m:r>
                    <w:rPr>
                      <w:rFonts w:ascii="Cambria Math" w:hAnsi="Cambria Math"/>
                    </w:rPr>
                    <m:t>k</m:t>
                  </m:r>
                </m:e>
                <m:sub>
                  <m:r>
                    <w:rPr>
                      <w:rFonts w:ascii="Cambria Math" w:hAnsi="Cambria Math"/>
                    </w:rPr>
                    <m:t>m,z</m:t>
                  </m:r>
                </m:sub>
                <m:sup>
                  <m:r>
                    <w:rPr>
                      <w:rFonts w:ascii="Cambria Math" w:hAnsi="Cambria Math"/>
                    </w:rPr>
                    <m:t>сезон</m:t>
                  </m:r>
                </m:sup>
              </m:sSubSup>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Ц</m:t>
                      </m:r>
                    </m:e>
                    <m:sub>
                      <m:r>
                        <w:rPr>
                          <w:rFonts w:ascii="Cambria Math" w:hAnsi="Cambria Math"/>
                        </w:rPr>
                        <m:t>p,m,z</m:t>
                      </m:r>
                    </m:sub>
                    <m:sup>
                      <m:r>
                        <w:rPr>
                          <w:rFonts w:ascii="Cambria Math" w:hAnsi="Cambria Math"/>
                        </w:rPr>
                        <m:t>прод</m:t>
                      </m:r>
                      <m:r>
                        <m:rPr>
                          <m:lit/>
                        </m:rPr>
                        <w:rPr>
                          <w:rFonts w:ascii="Cambria Math" w:hAnsi="Cambria Math"/>
                        </w:rPr>
                        <m:t>_КОМ</m:t>
                      </m:r>
                    </m:sup>
                  </m:sSubSup>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i,m,z</m:t>
                      </m:r>
                    </m:sub>
                    <m:sup>
                      <m:r>
                        <w:rPr>
                          <w:rFonts w:ascii="Cambria Math" w:hAnsi="Cambria Math"/>
                        </w:rPr>
                        <m:t>надб</m:t>
                      </m:r>
                      <m:r>
                        <m:rPr>
                          <m:lit/>
                        </m:rPr>
                        <w:rPr>
                          <w:rFonts w:ascii="Cambria Math" w:hAnsi="Cambria Math"/>
                        </w:rPr>
                        <m:t>_МодНЦЗ</m:t>
                      </m:r>
                    </m:sup>
                  </m:sSubSup>
                </m:e>
              </m:d>
            </m:oMath>
            <w:r w:rsidR="00110E82" w:rsidRPr="00272F96">
              <w:rPr>
                <w:color w:val="000000"/>
              </w:rPr>
              <w:t>.</w:t>
            </w:r>
          </w:p>
          <w:p w14:paraId="5E109565" w14:textId="77777777" w:rsidR="00474C25" w:rsidRPr="00272F96" w:rsidRDefault="00A330F9" w:rsidP="00E95841">
            <w:pPr>
              <w:ind w:left="120" w:firstLine="500"/>
            </w:pPr>
            <w:r w:rsidRPr="00272F96">
              <w:rPr>
                <w:color w:val="000000"/>
              </w:rPr>
              <w:t>…</w:t>
            </w:r>
          </w:p>
          <w:p w14:paraId="3D403BBA" w14:textId="778D9D1E" w:rsidR="00474C25" w:rsidRPr="00272F96" w:rsidRDefault="00EC78DA" w:rsidP="00E95841">
            <w:pPr>
              <w:ind w:left="120" w:firstLine="500"/>
            </w:pPr>
            <m:oMath>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i,m,z</m:t>
                  </m:r>
                </m:sub>
                <m:sup>
                  <m:r>
                    <w:rPr>
                      <w:rFonts w:ascii="Cambria Math" w:hAnsi="Cambria Math"/>
                    </w:rPr>
                    <m:t>надб</m:t>
                  </m:r>
                  <m:r>
                    <m:rPr>
                      <m:lit/>
                    </m:rPr>
                    <w:rPr>
                      <w:rFonts w:ascii="Cambria Math" w:hAnsi="Cambria Math"/>
                    </w:rPr>
                    <m:t>_МодНЦЗ</m:t>
                  </m:r>
                </m:sup>
              </m:sSubSup>
            </m:oMath>
            <w:r w:rsidRPr="00272F96">
              <w:rPr>
                <w:color w:val="000000"/>
              </w:rPr>
              <w:t>–</w:t>
            </w:r>
            <w:r w:rsidR="003A730B">
              <w:rPr>
                <w:color w:val="000000"/>
              </w:rPr>
              <w:t xml:space="preserve"> </w:t>
            </w:r>
            <w:r w:rsidR="00A330F9" w:rsidRPr="00272F96">
              <w:rPr>
                <w:color w:val="000000"/>
              </w:rPr>
              <w:t>величина надбавки к цене на мощность ГТП генерации </w:t>
            </w:r>
            <w:r w:rsidR="00A330F9" w:rsidRPr="00272F96">
              <w:rPr>
                <w:i/>
                <w:color w:val="000000"/>
              </w:rPr>
              <w:t>p</w:t>
            </w:r>
            <w:r w:rsidR="00A330F9" w:rsidRPr="00272F96">
              <w:rPr>
                <w:color w:val="000000"/>
              </w:rPr>
              <w:t>, расположенной в ценовой зоне оптового рынка </w:t>
            </w:r>
            <w:r w:rsidR="00A330F9" w:rsidRPr="00272F96">
              <w:rPr>
                <w:i/>
                <w:color w:val="000000"/>
              </w:rPr>
              <w:t>z</w:t>
            </w:r>
            <w:r w:rsidR="00A330F9" w:rsidRPr="00272F96">
              <w:rPr>
                <w:color w:val="000000"/>
              </w:rPr>
              <w:t>, участника оптового рынка </w:t>
            </w:r>
            <w:r w:rsidR="00A330F9" w:rsidRPr="00272F96">
              <w:rPr>
                <w:i/>
                <w:color w:val="000000"/>
              </w:rPr>
              <w:t>i</w:t>
            </w:r>
            <w:r w:rsidR="00A330F9" w:rsidRPr="00272F96">
              <w:rPr>
                <w:color w:val="000000"/>
              </w:rPr>
              <w:t xml:space="preserve">, в отношении которого по решению Правительства Российской Федерации предусматривается частичная компенсация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w:t>
            </w:r>
            <w:r w:rsidR="00A330F9" w:rsidRPr="00272F96">
              <w:rPr>
                <w:color w:val="000000"/>
                <w:highlight w:val="yellow"/>
              </w:rPr>
              <w:t>территориях, ранее относившихся к НЦЗ</w:t>
            </w:r>
            <w:r w:rsidR="00A330F9" w:rsidRPr="00272F96">
              <w:rPr>
                <w:color w:val="000000"/>
              </w:rPr>
              <w:t>, определяемая в соответствии с пунктом 13.1.4.1 настоящего Регламента;</w:t>
            </w:r>
          </w:p>
          <w:p w14:paraId="0C49D699" w14:textId="77777777" w:rsidR="00474C25" w:rsidRPr="00272F96" w:rsidRDefault="00A330F9" w:rsidP="00E95841">
            <w:pPr>
              <w:pStyle w:val="40"/>
              <w:numPr>
                <w:ilvl w:val="0"/>
                <w:numId w:val="0"/>
              </w:numPr>
              <w:tabs>
                <w:tab w:val="left" w:pos="1480"/>
              </w:tabs>
              <w:ind w:firstLine="567"/>
              <w:rPr>
                <w:color w:val="000000"/>
              </w:rPr>
            </w:pPr>
            <w:r w:rsidRPr="00272F96">
              <w:rPr>
                <w:color w:val="000000"/>
              </w:rPr>
              <w:t>…</w:t>
            </w:r>
          </w:p>
          <w:p w14:paraId="07BA50FA" w14:textId="77777777" w:rsidR="00474C25" w:rsidRPr="00272F96" w:rsidRDefault="00A330F9" w:rsidP="00E95841">
            <w:pPr>
              <w:numPr>
                <w:ilvl w:val="0"/>
                <w:numId w:val="72"/>
              </w:numPr>
            </w:pPr>
            <w:r w:rsidRPr="00272F96">
              <w:rPr>
                <w:color w:val="000000"/>
              </w:rPr>
              <w:t>объем мощности, поставленный поставщиком</w:t>
            </w:r>
            <w:r w:rsidRPr="00272F96">
              <w:rPr>
                <w:i/>
                <w:color w:val="000000"/>
              </w:rPr>
              <w:t> i</w:t>
            </w:r>
            <w:r w:rsidRPr="00272F96">
              <w:rPr>
                <w:color w:val="000000"/>
              </w:rPr>
              <w:t xml:space="preserve"> сверх объемов, поставленных по договорам, указанным в подпунктах </w:t>
            </w:r>
            <w:r w:rsidR="00781CFE" w:rsidRPr="00272F96">
              <w:rPr>
                <w:color w:val="000000"/>
                <w:highlight w:val="yellow"/>
              </w:rPr>
              <w:t>1, 2,</w:t>
            </w:r>
            <w:r w:rsidR="00781CFE" w:rsidRPr="00272F96">
              <w:rPr>
                <w:color w:val="000000"/>
              </w:rPr>
              <w:t xml:space="preserve"> </w:t>
            </w:r>
            <w:r w:rsidRPr="00272F96">
              <w:rPr>
                <w:color w:val="000000"/>
              </w:rPr>
              <w:t xml:space="preserve">7, 10, 11, 14, 15, </w:t>
            </w:r>
            <w:r w:rsidRPr="00272F96">
              <w:rPr>
                <w:color w:val="000000"/>
                <w:highlight w:val="yellow"/>
              </w:rPr>
              <w:t>16, 17, 18</w:t>
            </w:r>
            <w:r w:rsidRPr="00272F96">
              <w:rPr>
                <w:color w:val="000000"/>
              </w:rPr>
              <w:t xml:space="preserve"> пункта 4 Правил оптового рынка: </w:t>
            </w:r>
            <m:oMath>
              <m:sSubSup>
                <m:sSubSupPr>
                  <m:ctrlPr>
                    <w:rPr>
                      <w:rFonts w:ascii="Cambria Math" w:hAnsi="Cambria Math"/>
                    </w:rPr>
                  </m:ctrlPr>
                </m:sSubSupPr>
                <m:e>
                  <m:r>
                    <w:rPr>
                      <w:rFonts w:ascii="Cambria Math" w:hAnsi="Cambria Math"/>
                    </w:rPr>
                    <m:t>N</m:t>
                  </m:r>
                </m:e>
                <m:sub>
                  <m:r>
                    <w:rPr>
                      <w:rFonts w:ascii="Cambria Math" w:hAnsi="Cambria Math"/>
                    </w:rPr>
                    <m:t>i,m,z</m:t>
                  </m:r>
                </m:sub>
                <m:sup>
                  <m:r>
                    <w:rPr>
                      <w:rFonts w:ascii="Cambria Math" w:hAnsi="Cambria Math"/>
                    </w:rPr>
                    <m:t>факт</m:t>
                  </m:r>
                  <m:r>
                    <m:rPr>
                      <m:lit/>
                    </m:rPr>
                    <w:rPr>
                      <w:rFonts w:ascii="Cambria Math" w:hAnsi="Cambria Math"/>
                    </w:rPr>
                    <m:t>_общ</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i,m,z</m:t>
                  </m:r>
                </m:sub>
                <m:sup>
                  <m:r>
                    <w:rPr>
                      <w:rFonts w:ascii="Cambria Math" w:hAnsi="Cambria Math"/>
                    </w:rPr>
                    <m:t>факт</m:t>
                  </m:r>
                  <m:r>
                    <m:rPr>
                      <m:lit/>
                    </m:rPr>
                    <w:rPr>
                      <w:rFonts w:ascii="Cambria Math" w:hAnsi="Cambria Math"/>
                    </w:rPr>
                    <m:t>_дог</m:t>
                  </m:r>
                </m:sup>
              </m:sSubSup>
              <m:r>
                <m:rPr>
                  <m:lit/>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i,m,z</m:t>
                  </m:r>
                </m:sub>
                <m:sup>
                  <m:r>
                    <w:rPr>
                      <w:rFonts w:ascii="Cambria Math" w:hAnsi="Cambria Math"/>
                    </w:rPr>
                    <m:t>факт</m:t>
                  </m:r>
                  <m:r>
                    <m:rPr>
                      <m:lit/>
                    </m:rPr>
                    <w:rPr>
                      <w:rFonts w:ascii="Cambria Math" w:hAnsi="Cambria Math"/>
                    </w:rPr>
                    <m:t>_соб</m:t>
                  </m:r>
                  <m:r>
                    <m:rPr>
                      <m:sty m:val="p"/>
                    </m:rPr>
                    <w:rPr>
                      <w:rFonts w:ascii="Cambria Math" w:hAnsi="Cambria Math"/>
                    </w:rPr>
                    <m:t>.потр.</m:t>
                  </m:r>
                </m:sup>
              </m:sSubSup>
            </m:oMath>
            <w:r w:rsidRPr="00272F96">
              <w:rPr>
                <w:color w:val="000000"/>
              </w:rPr>
              <w:t>, </w:t>
            </w:r>
          </w:p>
          <w:p w14:paraId="11C12C70" w14:textId="77777777" w:rsidR="00474C25" w:rsidRPr="00272F96" w:rsidRDefault="00A330F9" w:rsidP="00E95841">
            <w:pPr>
              <w:pStyle w:val="40"/>
              <w:numPr>
                <w:ilvl w:val="0"/>
                <w:numId w:val="0"/>
              </w:numPr>
              <w:tabs>
                <w:tab w:val="left" w:pos="1480"/>
              </w:tabs>
              <w:ind w:firstLine="567"/>
              <w:rPr>
                <w:color w:val="000000"/>
              </w:rPr>
            </w:pPr>
            <w:r w:rsidRPr="00272F96">
              <w:rPr>
                <w:color w:val="000000"/>
              </w:rPr>
              <w:t>…</w:t>
            </w:r>
          </w:p>
          <w:p w14:paraId="3AD27F35" w14:textId="77777777" w:rsidR="00474C25" w:rsidRPr="00272F96" w:rsidRDefault="00A330F9" w:rsidP="00E95841">
            <w:pPr>
              <w:numPr>
                <w:ilvl w:val="0"/>
                <w:numId w:val="73"/>
              </w:numPr>
            </w:pPr>
            <w:r w:rsidRPr="00272F96">
              <w:rPr>
                <w:color w:val="000000"/>
              </w:rPr>
              <w:t xml:space="preserve">объем потребления мощности покупателем </w:t>
            </w:r>
            <w:r w:rsidRPr="00272F96">
              <w:rPr>
                <w:i/>
                <w:color w:val="000000"/>
              </w:rPr>
              <w:t>j </w:t>
            </w:r>
            <w:r w:rsidRPr="00272F96">
              <w:rPr>
                <w:color w:val="000000"/>
              </w:rPr>
              <w:t xml:space="preserve">сверх объемов, поставленных по договорам, указанным в подпунктах </w:t>
            </w:r>
            <w:r w:rsidR="00781CFE" w:rsidRPr="00272F96">
              <w:rPr>
                <w:color w:val="000000"/>
                <w:highlight w:val="yellow"/>
              </w:rPr>
              <w:t>1, 2,</w:t>
            </w:r>
            <w:r w:rsidR="00781CFE" w:rsidRPr="00272F96">
              <w:rPr>
                <w:color w:val="000000"/>
              </w:rPr>
              <w:t xml:space="preserve"> </w:t>
            </w:r>
            <w:r w:rsidRPr="00272F96">
              <w:rPr>
                <w:color w:val="000000"/>
              </w:rPr>
              <w:t>7, 10, 11, 14, 15</w:t>
            </w:r>
            <w:r w:rsidRPr="00272F96">
              <w:rPr>
                <w:color w:val="000000"/>
                <w:highlight w:val="yellow"/>
              </w:rPr>
              <w:t>, 16, 17, 18</w:t>
            </w:r>
            <w:r w:rsidRPr="00272F96">
              <w:rPr>
                <w:color w:val="000000"/>
              </w:rPr>
              <w:t xml:space="preserve"> пункта 4 Правил оптового рынка, а также покупки в обеспечение регулируемых договоров:</w:t>
            </w:r>
          </w:p>
          <w:p w14:paraId="3866E8C6" w14:textId="77777777" w:rsidR="00474C25" w:rsidRPr="00272F96" w:rsidRDefault="00A330F9" w:rsidP="00E95841">
            <w:pPr>
              <w:pStyle w:val="40"/>
              <w:numPr>
                <w:ilvl w:val="0"/>
                <w:numId w:val="0"/>
              </w:numPr>
              <w:tabs>
                <w:tab w:val="left" w:pos="1480"/>
              </w:tabs>
              <w:ind w:firstLine="567"/>
              <w:rPr>
                <w:color w:val="000000"/>
              </w:rPr>
            </w:pPr>
            <w:r w:rsidRPr="00272F96">
              <w:rPr>
                <w:color w:val="000000"/>
              </w:rPr>
              <w:t>…</w:t>
            </w:r>
          </w:p>
          <w:p w14:paraId="5EFCC992" w14:textId="77777777" w:rsidR="00474C25" w:rsidRPr="00272F96" w:rsidRDefault="00A330F9" w:rsidP="00E95841">
            <w:pPr>
              <w:numPr>
                <w:ilvl w:val="0"/>
                <w:numId w:val="74"/>
              </w:numPr>
            </w:pPr>
            <w:r w:rsidRPr="00272F96">
              <w:rPr>
                <w:color w:val="000000"/>
              </w:rPr>
              <w:t xml:space="preserve">стоимость мощности, приобретаемой покупателем </w:t>
            </w:r>
            <w:r w:rsidRPr="00272F96">
              <w:rPr>
                <w:i/>
                <w:color w:val="000000"/>
              </w:rPr>
              <w:t>j </w:t>
            </w:r>
            <w:r w:rsidRPr="00272F96">
              <w:rPr>
                <w:color w:val="000000"/>
              </w:rPr>
              <w:t xml:space="preserve">сверх объемов, поставленных по договорам, указанным в подпунктах </w:t>
            </w:r>
            <w:r w:rsidR="00781CFE" w:rsidRPr="00272F96">
              <w:rPr>
                <w:color w:val="000000"/>
                <w:highlight w:val="yellow"/>
              </w:rPr>
              <w:t>1, 2,</w:t>
            </w:r>
            <w:r w:rsidR="00781CFE" w:rsidRPr="00272F96">
              <w:rPr>
                <w:color w:val="000000"/>
              </w:rPr>
              <w:t xml:space="preserve"> </w:t>
            </w:r>
            <w:r w:rsidRPr="00272F96">
              <w:rPr>
                <w:color w:val="000000"/>
              </w:rPr>
              <w:t>7, 10, 11, 14, 15</w:t>
            </w:r>
            <w:r w:rsidRPr="00272F96">
              <w:rPr>
                <w:color w:val="000000"/>
                <w:highlight w:val="yellow"/>
              </w:rPr>
              <w:t>, 16, 17, 18</w:t>
            </w:r>
            <w:r w:rsidRPr="00272F96">
              <w:rPr>
                <w:color w:val="000000"/>
              </w:rPr>
              <w:t xml:space="preserve"> пункта 4 Правил оптового рынка, с учетом стоимости мощности, покупаемой в обеспечение регулируемых договоров: </w:t>
            </w:r>
            <m:oMath>
              <m:sSubSup>
                <m:sSubSupPr>
                  <m:ctrlPr>
                    <w:rPr>
                      <w:rFonts w:ascii="Cambria Math" w:hAnsi="Cambria Math"/>
                    </w:rPr>
                  </m:ctrlPr>
                </m:sSubSupPr>
                <m:e>
                  <m:r>
                    <w:rPr>
                      <w:rFonts w:ascii="Cambria Math" w:hAnsi="Cambria Math"/>
                    </w:rPr>
                    <m:t>S</m:t>
                  </m:r>
                </m:e>
                <m:sub>
                  <m:r>
                    <w:rPr>
                      <w:rFonts w:ascii="Cambria Math" w:hAnsi="Cambria Math"/>
                    </w:rPr>
                    <m:t>j,m,z</m:t>
                  </m:r>
                </m:sub>
                <m:sup>
                  <m:r>
                    <w:rPr>
                      <w:rFonts w:ascii="Cambria Math" w:hAnsi="Cambria Math"/>
                    </w:rPr>
                    <m:t>факт</m:t>
                  </m:r>
                  <m:r>
                    <m:rPr>
                      <m:lit/>
                    </m:rPr>
                    <w:rPr>
                      <w:rFonts w:ascii="Cambria Math" w:hAnsi="Cambria Math"/>
                    </w:rPr>
                    <m:t>_общ</m:t>
                  </m:r>
                </m:sup>
              </m:sSubSup>
              <m:r>
                <w:rPr>
                  <w:rFonts w:ascii="Cambria Math" w:hAnsi="Cambria Math"/>
                </w:rPr>
                <m:t>=</m:t>
              </m:r>
              <m:sSubSup>
                <m:sSubSupPr>
                  <m:ctrlPr>
                    <w:rPr>
                      <w:rFonts w:ascii="Cambria Math" w:hAnsi="Cambria Math"/>
                    </w:rPr>
                  </m:ctrlPr>
                </m:sSubSupPr>
                <m:e>
                  <m:r>
                    <w:rPr>
                      <w:rFonts w:ascii="Cambria Math" w:hAnsi="Cambria Math"/>
                    </w:rPr>
                    <m:t>S</m:t>
                  </m:r>
                </m:e>
                <m:sub>
                  <m:r>
                    <w:rPr>
                      <w:rFonts w:ascii="Cambria Math" w:hAnsi="Cambria Math"/>
                    </w:rPr>
                    <m:t>j,m,z</m:t>
                  </m:r>
                </m:sub>
                <m:sup>
                  <m:r>
                    <w:rPr>
                      <w:rFonts w:ascii="Cambria Math" w:hAnsi="Cambria Math"/>
                    </w:rPr>
                    <m:t>факт</m:t>
                  </m:r>
                  <m:r>
                    <m:rPr>
                      <m:lit/>
                    </m:rPr>
                    <w:rPr>
                      <w:rFonts w:ascii="Cambria Math" w:hAnsi="Cambria Math"/>
                    </w:rPr>
                    <m:t>_дог</m:t>
                  </m:r>
                </m:sup>
              </m:sSubSup>
              <m:r>
                <m:rPr>
                  <m:lit/>
                </m:rPr>
                <w:rPr>
                  <w:rFonts w:ascii="Cambria Math" w:hAnsi="Cambria Math"/>
                </w:rPr>
                <m:t>+</m:t>
              </m:r>
              <m:sSubSup>
                <m:sSubSupPr>
                  <m:ctrlPr>
                    <w:rPr>
                      <w:rFonts w:ascii="Cambria Math" w:hAnsi="Cambria Math"/>
                    </w:rPr>
                  </m:ctrlPr>
                </m:sSubSupPr>
                <m:e>
                  <m:r>
                    <w:rPr>
                      <w:rFonts w:ascii="Cambria Math" w:hAnsi="Cambria Math"/>
                    </w:rPr>
                    <m:t>S</m:t>
                  </m:r>
                </m:e>
                <m:sub>
                  <m:r>
                    <w:rPr>
                      <w:rFonts w:ascii="Cambria Math" w:hAnsi="Cambria Math"/>
                    </w:rPr>
                    <m:t>j,m,z</m:t>
                  </m:r>
                </m:sub>
                <m:sup>
                  <m:r>
                    <w:rPr>
                      <w:rFonts w:ascii="Cambria Math" w:hAnsi="Cambria Math"/>
                    </w:rPr>
                    <m:t>факт</m:t>
                  </m:r>
                  <m:r>
                    <m:rPr>
                      <m:lit/>
                    </m:rPr>
                    <w:rPr>
                      <w:rFonts w:ascii="Cambria Math" w:hAnsi="Cambria Math"/>
                    </w:rPr>
                    <m:t>_соб</m:t>
                  </m:r>
                  <m:r>
                    <m:rPr>
                      <m:sty m:val="p"/>
                    </m:rPr>
                    <w:rPr>
                      <w:rFonts w:ascii="Cambria Math" w:hAnsi="Cambria Math"/>
                    </w:rPr>
                    <m:t>.потр.</m:t>
                  </m:r>
                </m:sup>
              </m:sSubSup>
            </m:oMath>
            <w:r w:rsidRPr="00272F96">
              <w:rPr>
                <w:color w:val="000000"/>
              </w:rPr>
              <w:t>, ​</w:t>
            </w:r>
          </w:p>
          <w:p w14:paraId="22CDD77C" w14:textId="77777777" w:rsidR="00474C25" w:rsidRPr="00272F96" w:rsidRDefault="00A330F9" w:rsidP="00E95841">
            <w:pPr>
              <w:pStyle w:val="40"/>
              <w:numPr>
                <w:ilvl w:val="0"/>
                <w:numId w:val="0"/>
              </w:numPr>
              <w:tabs>
                <w:tab w:val="left" w:pos="1480"/>
              </w:tabs>
              <w:ind w:firstLine="567"/>
              <w:rPr>
                <w:color w:val="000000"/>
              </w:rPr>
            </w:pPr>
            <w:r w:rsidRPr="00272F96">
              <w:rPr>
                <w:color w:val="000000"/>
              </w:rPr>
              <w:t>…</w:t>
            </w:r>
          </w:p>
          <w:p w14:paraId="4DD063AC" w14:textId="77777777" w:rsidR="00474C25" w:rsidRPr="00272F96" w:rsidRDefault="00A330F9" w:rsidP="00E95841">
            <w:pPr>
              <w:numPr>
                <w:ilvl w:val="0"/>
                <w:numId w:val="75"/>
              </w:numPr>
            </w:pPr>
            <w:r w:rsidRPr="00272F96">
              <w:rPr>
                <w:color w:val="000000"/>
              </w:rPr>
              <w:t>Для целей формирования отчета в соответствии с приложением 105 к настоящему регламенту КО в отношении участника оптового рынка</w:t>
            </w:r>
            <w:r w:rsidRPr="00272F96">
              <w:rPr>
                <w:i/>
                <w:color w:val="000000"/>
              </w:rPr>
              <w:t> i</w:t>
            </w:r>
            <w:r w:rsidRPr="00272F96">
              <w:rPr>
                <w:color w:val="000000"/>
              </w:rPr>
              <w:t>, являющегося в соответствии с распоряжением Правительства Российской Федерации субъектом оптового рынка – производителем электрической энергии (мощности), к цене на мощность которого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рассчитывает:</w:t>
            </w:r>
          </w:p>
          <w:p w14:paraId="4E8C9D18" w14:textId="77777777" w:rsidR="00474C25" w:rsidRPr="00272F96" w:rsidRDefault="00A330F9" w:rsidP="00E95841">
            <w:pPr>
              <w:numPr>
                <w:ilvl w:val="1"/>
                <w:numId w:val="75"/>
              </w:numPr>
              <w:ind w:left="1320"/>
            </w:pPr>
            <w:r w:rsidRPr="00272F96">
              <w:rPr>
                <w:color w:val="000000"/>
              </w:rPr>
              <w:t>стоимость мощности, поставляемой поставщиком </w:t>
            </w:r>
            <w:r w:rsidRPr="00272F96">
              <w:rPr>
                <w:i/>
                <w:color w:val="000000"/>
              </w:rPr>
              <w:t>i </w:t>
            </w:r>
            <w:r w:rsidRPr="00272F96">
              <w:rPr>
                <w:color w:val="000000"/>
              </w:rPr>
              <w:t xml:space="preserve">сверх объемов, поставленных по договорам, указанным в подпунктах </w:t>
            </w:r>
            <w:r w:rsidR="00781CFE" w:rsidRPr="00272F96">
              <w:rPr>
                <w:color w:val="000000"/>
                <w:highlight w:val="yellow"/>
              </w:rPr>
              <w:t>1, 2,</w:t>
            </w:r>
            <w:r w:rsidR="00781CFE" w:rsidRPr="00272F96">
              <w:rPr>
                <w:color w:val="000000"/>
              </w:rPr>
              <w:t xml:space="preserve"> </w:t>
            </w:r>
            <w:r w:rsidRPr="00272F96">
              <w:rPr>
                <w:color w:val="000000"/>
              </w:rPr>
              <w:t>7, 10, 11, 14, 15</w:t>
            </w:r>
            <w:r w:rsidRPr="00272F96">
              <w:rPr>
                <w:color w:val="000000"/>
                <w:highlight w:val="yellow"/>
              </w:rPr>
              <w:t>, 16, 17, 18</w:t>
            </w:r>
            <w:r w:rsidRPr="00272F96">
              <w:rPr>
                <w:color w:val="000000"/>
              </w:rPr>
              <w:t xml:space="preserve"> пункта 4 Правил оптового рынка:</w:t>
            </w:r>
          </w:p>
          <w:p w14:paraId="037372DF" w14:textId="77777777" w:rsidR="00474C25" w:rsidRPr="00272F96" w:rsidRDefault="00A330F9" w:rsidP="00E95841">
            <w:pPr>
              <w:pStyle w:val="40"/>
              <w:numPr>
                <w:ilvl w:val="0"/>
                <w:numId w:val="0"/>
              </w:numPr>
              <w:tabs>
                <w:tab w:val="left" w:pos="1480"/>
              </w:tabs>
              <w:ind w:firstLine="567"/>
              <w:rPr>
                <w:color w:val="000000"/>
              </w:rPr>
            </w:pPr>
            <w:r w:rsidRPr="00272F96">
              <w:rPr>
                <w:color w:val="000000"/>
              </w:rPr>
              <w:t xml:space="preserve">… </w:t>
            </w:r>
          </w:p>
          <w:p w14:paraId="7F0A7D9F" w14:textId="77777777" w:rsidR="00474C25" w:rsidRPr="00272F96" w:rsidRDefault="00A330F9" w:rsidP="00E95841">
            <w:pPr>
              <w:numPr>
                <w:ilvl w:val="0"/>
                <w:numId w:val="67"/>
              </w:numPr>
            </w:pPr>
            <w:r w:rsidRPr="00272F96">
              <w:rPr>
                <w:color w:val="000000"/>
              </w:rPr>
              <w:t>Для целей формирования аналитических отчетов, направляемых участникам оптового рынка в соответствии с приложением 154.1 к настоящему регламенту, КО в отношении участника оптового рынка</w:t>
            </w:r>
            <w:r w:rsidRPr="00272F96">
              <w:rPr>
                <w:i/>
                <w:color w:val="000000"/>
              </w:rPr>
              <w:t> j</w:t>
            </w:r>
            <w:r w:rsidRPr="00272F96">
              <w:rPr>
                <w:color w:val="000000"/>
              </w:rPr>
              <w:t xml:space="preserve"> рассчитываются следующие переменные:</w:t>
            </w:r>
          </w:p>
          <w:p w14:paraId="508227D5" w14:textId="77777777" w:rsidR="00474C25" w:rsidRPr="00272F96" w:rsidRDefault="00A330F9" w:rsidP="00E95841">
            <w:pPr>
              <w:pStyle w:val="40"/>
              <w:numPr>
                <w:ilvl w:val="0"/>
                <w:numId w:val="0"/>
              </w:numPr>
              <w:tabs>
                <w:tab w:val="left" w:pos="1480"/>
              </w:tabs>
              <w:ind w:firstLine="567"/>
            </w:pPr>
            <w:r w:rsidRPr="00272F96">
              <w:rPr>
                <w:color w:val="000000"/>
              </w:rPr>
              <w:t>…</w:t>
            </w:r>
          </w:p>
          <w:p w14:paraId="2C3F05F3" w14:textId="77777777" w:rsidR="00474C25" w:rsidRPr="00272F96" w:rsidRDefault="00EC78DA" w:rsidP="00E95841">
            <w:pPr>
              <w:ind w:left="120" w:firstLine="500"/>
            </w:pPr>
            <w:r w:rsidRPr="00272F96">
              <w:rPr>
                <w:color w:val="000000"/>
              </w:rPr>
              <w:t>При определении суммы произведений </w:t>
            </w:r>
            <m:oMath>
              <m:nary>
                <m:naryPr>
                  <m:chr m:val="∑"/>
                  <m:limLoc m:val="subSup"/>
                  <m:supHide m:val="1"/>
                  <m:ctrlPr>
                    <w:rPr>
                      <w:rFonts w:ascii="Cambria Math" w:hAnsi="Cambria Math"/>
                    </w:rPr>
                  </m:ctrlPr>
                </m:naryPr>
                <m:sub>
                  <m:r>
                    <w:rPr>
                      <w:rFonts w:ascii="Cambria Math" w:hAnsi="Cambria Math"/>
                    </w:rPr>
                    <m:t>p∈z</m:t>
                  </m:r>
                </m:sub>
                <m:sup/>
                <m:e>
                  <m:sSubSup>
                    <m:sSubSupPr>
                      <m:ctrlPr>
                        <w:rPr>
                          <w:rFonts w:ascii="Cambria Math" w:hAnsi="Cambria Math"/>
                        </w:rPr>
                      </m:ctrlPr>
                    </m:sSubSupPr>
                    <m:e>
                      <m:r>
                        <w:rPr>
                          <w:rFonts w:ascii="Cambria Math" w:hAnsi="Cambria Math"/>
                        </w:rPr>
                        <m:t>k</m:t>
                      </m:r>
                    </m:e>
                    <m:sub>
                      <m:r>
                        <w:rPr>
                          <w:rFonts w:ascii="Cambria Math" w:hAnsi="Cambria Math"/>
                        </w:rPr>
                        <m:t>m,z</m:t>
                      </m:r>
                    </m:sub>
                    <m:sup>
                      <m:r>
                        <w:rPr>
                          <w:rFonts w:ascii="Cambria Math" w:hAnsi="Cambria Math"/>
                        </w:rPr>
                        <m:t>сезон</m:t>
                      </m:r>
                    </m:sup>
                  </m:sSubSup>
                </m:e>
              </m:nary>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p,i,m,z</m:t>
                  </m:r>
                </m:sub>
                <m:sup>
                  <m:sSup>
                    <m:sSupPr>
                      <m:ctrlPr>
                        <w:rPr>
                          <w:rFonts w:ascii="Cambria Math" w:hAnsi="Cambria Math"/>
                        </w:rPr>
                      </m:ctrlPr>
                    </m:sSupPr>
                    <m:e>
                      <m:r>
                        <w:rPr>
                          <w:rFonts w:ascii="Cambria Math" w:hAnsi="Cambria Math"/>
                        </w:rPr>
                        <m:t>прод</m:t>
                      </m:r>
                      <m:r>
                        <m:rPr>
                          <m:lit/>
                        </m:rPr>
                        <w:rPr>
                          <w:rFonts w:ascii="Cambria Math" w:hAnsi="Cambria Math"/>
                        </w:rPr>
                        <m:t>_КОМ</m:t>
                      </m:r>
                    </m:e>
                    <m:sup>
                      <m:r>
                        <w:rPr>
                          <w:rFonts w:ascii="Cambria Math" w:hAnsi="Cambria Math"/>
                        </w:rPr>
                        <m:t>*</m:t>
                      </m:r>
                    </m:sup>
                  </m:sSup>
                </m:sup>
              </m:sSubSup>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i,m,z</m:t>
                  </m:r>
                </m:sub>
                <m:sup>
                  <m:r>
                    <m:rPr>
                      <m:nor/>
                    </m:rPr>
                    <m:t xml:space="preserve">надб_МодНЦЗ </m:t>
                  </m:r>
                </m:sup>
              </m:sSubSup>
            </m:oMath>
            <w:r w:rsidRPr="00272F96">
              <w:rPr>
                <w:color w:val="000000"/>
              </w:rPr>
              <w:t xml:space="preserve"> суммирование </w:t>
            </w:r>
            <w:r w:rsidR="00A330F9" w:rsidRPr="00272F96">
              <w:rPr>
                <w:color w:val="000000"/>
              </w:rPr>
              <w:t>производится по всем ГТП генерации </w:t>
            </w:r>
            <w:r w:rsidR="00A330F9" w:rsidRPr="00272F96">
              <w:rPr>
                <w:i/>
                <w:color w:val="000000"/>
              </w:rPr>
              <w:t>p</w:t>
            </w:r>
            <w:r w:rsidR="00A330F9" w:rsidRPr="00272F96">
              <w:rPr>
                <w:color w:val="000000"/>
              </w:rPr>
              <w:t>,</w:t>
            </w:r>
            <w:r w:rsidR="00A330F9" w:rsidRPr="00272F96">
              <w:rPr>
                <w:i/>
                <w:color w:val="000000"/>
              </w:rPr>
              <w:t> </w:t>
            </w:r>
            <w:r w:rsidR="00A330F9" w:rsidRPr="00272F96">
              <w:rPr>
                <w:color w:val="000000"/>
              </w:rPr>
              <w:t>расположенным в ценовой зоне оптового рынка </w:t>
            </w:r>
            <w:r w:rsidR="00A330F9" w:rsidRPr="00272F96">
              <w:rPr>
                <w:i/>
                <w:color w:val="000000"/>
              </w:rPr>
              <w:t>z</w:t>
            </w:r>
            <w:r w:rsidR="00A330F9" w:rsidRPr="00272F96">
              <w:rPr>
                <w:color w:val="000000"/>
              </w:rPr>
              <w:t>, участника оптового рынка</w:t>
            </w:r>
            <w:r w:rsidR="00A330F9" w:rsidRPr="00272F96">
              <w:rPr>
                <w:i/>
                <w:color w:val="000000"/>
              </w:rPr>
              <w:t> i</w:t>
            </w:r>
            <w:r w:rsidR="00A330F9" w:rsidRPr="00272F96">
              <w:rPr>
                <w:color w:val="000000"/>
              </w:rPr>
              <w:t xml:space="preserve">, являющегося в соответствии с решением Правительства Российской Федерации субъектом оптового рынка – производителем электрической энергии (мощности), к цене на мощность которого применяется надбавка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w:t>
            </w:r>
            <w:r w:rsidR="00A330F9" w:rsidRPr="00272F96">
              <w:rPr>
                <w:color w:val="000000"/>
                <w:highlight w:val="yellow"/>
              </w:rPr>
              <w:t>территориях, ранее относившихся к НЦЗ</w:t>
            </w:r>
            <w:r w:rsidR="00A330F9" w:rsidRPr="00272F96">
              <w:rPr>
                <w:color w:val="000000"/>
              </w:rPr>
              <w:t>;</w:t>
            </w:r>
          </w:p>
          <w:p w14:paraId="08D40084" w14:textId="77777777" w:rsidR="00EC78DA" w:rsidRPr="00272F96" w:rsidRDefault="00EC78DA" w:rsidP="00E95841">
            <w:pPr>
              <w:pStyle w:val="40"/>
              <w:numPr>
                <w:ilvl w:val="0"/>
                <w:numId w:val="0"/>
              </w:numPr>
              <w:tabs>
                <w:tab w:val="left" w:pos="2890"/>
              </w:tabs>
              <w:ind w:firstLine="567"/>
              <w:rPr>
                <w:color w:val="000000"/>
              </w:rPr>
            </w:pPr>
          </w:p>
          <w:p w14:paraId="48247522" w14:textId="77777777" w:rsidR="00474C25" w:rsidRPr="00272F96" w:rsidRDefault="00A330F9" w:rsidP="00E95841">
            <w:pPr>
              <w:pStyle w:val="40"/>
              <w:numPr>
                <w:ilvl w:val="0"/>
                <w:numId w:val="0"/>
              </w:numPr>
              <w:tabs>
                <w:tab w:val="left" w:pos="2890"/>
              </w:tabs>
              <w:ind w:firstLine="567"/>
              <w:rPr>
                <w:color w:val="000000"/>
              </w:rPr>
            </w:pPr>
            <w:r w:rsidRPr="00272F96">
              <w:rPr>
                <w:color w:val="000000"/>
              </w:rPr>
              <w:t>…</w:t>
            </w:r>
            <w:r w:rsidRPr="00272F96">
              <w:rPr>
                <w:color w:val="000000"/>
              </w:rPr>
              <w:tab/>
            </w:r>
          </w:p>
          <w:p w14:paraId="39AE877F" w14:textId="77777777" w:rsidR="00474C25" w:rsidRPr="00272F96" w:rsidRDefault="00A330F9" w:rsidP="00E95841">
            <w:pPr>
              <w:numPr>
                <w:ilvl w:val="0"/>
                <w:numId w:val="68"/>
              </w:numPr>
            </w:pPr>
            <w:r w:rsidRPr="00272F96">
              <w:rPr>
                <w:color w:val="000000"/>
              </w:rPr>
              <w:t xml:space="preserve">Для целей формирования аналитического отчета, направляемого в СР в соответствии с приложением 154.2 к настоящему регламенту, КО для каждой ценовой зоны </w:t>
            </w:r>
            <w:r w:rsidRPr="00272F96">
              <w:rPr>
                <w:i/>
                <w:color w:val="000000"/>
              </w:rPr>
              <w:t>z</w:t>
            </w:r>
            <w:r w:rsidRPr="00272F96">
              <w:rPr>
                <w:color w:val="000000"/>
              </w:rPr>
              <w:t xml:space="preserve"> за расчетный месяц </w:t>
            </w:r>
            <w:r w:rsidRPr="00272F96">
              <w:rPr>
                <w:i/>
                <w:color w:val="000000"/>
              </w:rPr>
              <w:t>m</w:t>
            </w:r>
            <w:r w:rsidRPr="00272F96">
              <w:rPr>
                <w:color w:val="000000"/>
              </w:rPr>
              <w:t xml:space="preserve"> рассчитывает следующие переменные:</w:t>
            </w:r>
          </w:p>
          <w:p w14:paraId="7790ED6C" w14:textId="77777777" w:rsidR="00474C25" w:rsidRPr="00272F96" w:rsidRDefault="00A330F9" w:rsidP="00E95841">
            <w:pPr>
              <w:pStyle w:val="40"/>
              <w:numPr>
                <w:ilvl w:val="0"/>
                <w:numId w:val="0"/>
              </w:numPr>
              <w:tabs>
                <w:tab w:val="left" w:pos="1480"/>
              </w:tabs>
              <w:ind w:firstLine="567"/>
              <w:rPr>
                <w:color w:val="000000"/>
              </w:rPr>
            </w:pPr>
            <w:r w:rsidRPr="00272F96">
              <w:rPr>
                <w:color w:val="000000"/>
              </w:rPr>
              <w:t>…</w:t>
            </w:r>
          </w:p>
          <w:p w14:paraId="0DF143B8" w14:textId="1CC0048D" w:rsidR="00474C25" w:rsidRPr="00272F96" w:rsidRDefault="000C5547" w:rsidP="00E95841">
            <w:pPr>
              <w:ind w:left="960" w:hanging="360"/>
            </w:pPr>
            <w:r w:rsidRPr="00272F96">
              <w:t xml:space="preserve">е) </w:t>
            </w:r>
            <m:oMath>
              <m:sSubSup>
                <m:sSubSupPr>
                  <m:ctrlPr>
                    <w:rPr>
                      <w:rFonts w:ascii="Cambria Math" w:hAnsi="Cambria Math"/>
                    </w:rPr>
                  </m:ctrlPr>
                </m:sSubSupPr>
                <m:e>
                  <m:r>
                    <w:rPr>
                      <w:rFonts w:ascii="Cambria Math" w:hAnsi="Cambria Math"/>
                    </w:rPr>
                    <m:t>S</m:t>
                  </m:r>
                </m:e>
                <m:sub>
                  <m:r>
                    <w:rPr>
                      <w:rFonts w:ascii="Cambria Math" w:hAnsi="Cambria Math"/>
                    </w:rPr>
                    <m:t>m,z</m:t>
                  </m:r>
                </m:sub>
                <m:sup>
                  <m:r>
                    <w:rPr>
                      <w:rFonts w:ascii="Cambria Math" w:hAnsi="Cambria Math"/>
                    </w:rPr>
                    <m:t>факт</m:t>
                  </m:r>
                  <m:r>
                    <m:rPr>
                      <m:lit/>
                    </m:rPr>
                    <w:rPr>
                      <w:rFonts w:ascii="Cambria Math" w:hAnsi="Cambria Math"/>
                    </w:rPr>
                    <m:t>_надб_МодНЦЗ</m:t>
                  </m:r>
                </m:sup>
              </m:sSubSup>
            </m:oMath>
            <w:r w:rsidR="00A330F9" w:rsidRPr="00272F96">
              <w:rPr>
                <w:color w:val="000000"/>
              </w:rPr>
              <w:t xml:space="preserve"> – величина, обусловленная применением надбавки к цене на мощность для потребителей ценовой зоны оптового рынка </w:t>
            </w:r>
            <w:r w:rsidR="00A330F9" w:rsidRPr="00272F96">
              <w:rPr>
                <w:i/>
                <w:color w:val="000000"/>
              </w:rPr>
              <w:t>z</w:t>
            </w:r>
            <w:r w:rsidR="00A330F9" w:rsidRPr="00272F96">
              <w:rPr>
                <w:color w:val="000000"/>
              </w:rPr>
              <w:t xml:space="preserve"> в расчетном месяце </w:t>
            </w:r>
            <w:r w:rsidR="00A330F9" w:rsidRPr="00272F96">
              <w:rPr>
                <w:i/>
                <w:color w:val="000000"/>
              </w:rPr>
              <w:t>m</w:t>
            </w:r>
            <w:r w:rsidR="00A330F9" w:rsidRPr="00272F96">
              <w:rPr>
                <w:color w:val="000000"/>
              </w:rPr>
              <w:t xml:space="preserve">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w:t>
            </w:r>
            <w:r w:rsidR="00A330F9" w:rsidRPr="00272F96">
              <w:rPr>
                <w:color w:val="000000"/>
                <w:highlight w:val="yellow"/>
              </w:rPr>
              <w:t>территориях</w:t>
            </w:r>
            <w:r w:rsidR="006878D7" w:rsidRPr="00272F96">
              <w:rPr>
                <w:color w:val="000000"/>
                <w:highlight w:val="yellow"/>
              </w:rPr>
              <w:t>,</w:t>
            </w:r>
            <w:r w:rsidR="00A330F9" w:rsidRPr="00272F96">
              <w:rPr>
                <w:color w:val="000000"/>
                <w:highlight w:val="yellow"/>
              </w:rPr>
              <w:t xml:space="preserve"> ранее относившихся к НЦЗ</w:t>
            </w:r>
            <w:r w:rsidR="00A330F9" w:rsidRPr="00272F96">
              <w:rPr>
                <w:color w:val="000000"/>
              </w:rPr>
              <w:t>, определяемая по ценовой зоне </w:t>
            </w:r>
            <w:r w:rsidR="00A330F9" w:rsidRPr="00272F96">
              <w:rPr>
                <w:i/>
                <w:color w:val="000000"/>
              </w:rPr>
              <w:t>z</w:t>
            </w:r>
            <w:r w:rsidR="00A330F9" w:rsidRPr="00272F96">
              <w:rPr>
                <w:color w:val="000000"/>
              </w:rPr>
              <w:t xml:space="preserve"> за расчетный месяц </w:t>
            </w:r>
            <w:r w:rsidR="00A330F9" w:rsidRPr="00272F96">
              <w:rPr>
                <w:i/>
                <w:color w:val="000000"/>
              </w:rPr>
              <w:t>m</w:t>
            </w:r>
            <w:r w:rsidR="00A330F9" w:rsidRPr="00272F96">
              <w:rPr>
                <w:color w:val="000000"/>
              </w:rPr>
              <w:t xml:space="preserve"> по формуле:</w:t>
            </w:r>
          </w:p>
          <w:p w14:paraId="7BBFAA81" w14:textId="77777777" w:rsidR="00EC78DA" w:rsidRPr="00272F96" w:rsidRDefault="004A0032" w:rsidP="00E95841">
            <w:pPr>
              <w:ind w:left="120" w:firstLine="500"/>
              <w:jc w:val="center"/>
            </w:pPr>
            <m:oMath>
              <m:sSubSup>
                <m:sSubSupPr>
                  <m:ctrlPr>
                    <w:rPr>
                      <w:rFonts w:ascii="Cambria Math" w:hAnsi="Cambria Math"/>
                    </w:rPr>
                  </m:ctrlPr>
                </m:sSubSupPr>
                <m:e>
                  <m:r>
                    <w:rPr>
                      <w:rFonts w:ascii="Cambria Math" w:hAnsi="Cambria Math"/>
                    </w:rPr>
                    <m:t>S</m:t>
                  </m:r>
                </m:e>
                <m:sub>
                  <m:r>
                    <w:rPr>
                      <w:rFonts w:ascii="Cambria Math" w:hAnsi="Cambria Math"/>
                    </w:rPr>
                    <m:t>m,z</m:t>
                  </m:r>
                </m:sub>
                <m:sup>
                  <m:r>
                    <w:rPr>
                      <w:rFonts w:ascii="Cambria Math" w:hAnsi="Cambria Math"/>
                    </w:rPr>
                    <m:t>факт</m:t>
                  </m:r>
                  <m:r>
                    <m:rPr>
                      <m:lit/>
                    </m:rPr>
                    <w:rPr>
                      <w:rFonts w:ascii="Cambria Math" w:hAnsi="Cambria Math"/>
                    </w:rPr>
                    <m:t>_надб_МодНЦЗ</m:t>
                  </m:r>
                </m:sup>
              </m:sSubSup>
              <m:r>
                <w:rPr>
                  <w:rFonts w:ascii="Cambria Math" w:hAnsi="Cambria Math"/>
                </w:rPr>
                <m:t>=</m:t>
              </m:r>
              <m:nary>
                <m:naryPr>
                  <m:chr m:val="∑"/>
                  <m:limLoc m:val="subSup"/>
                  <m:supHide m:val="1"/>
                  <m:ctrlPr>
                    <w:rPr>
                      <w:rFonts w:ascii="Cambria Math" w:hAnsi="Cambria Math"/>
                    </w:rPr>
                  </m:ctrlPr>
                </m:naryPr>
                <m:sub>
                  <m:r>
                    <w:rPr>
                      <w:rFonts w:ascii="Cambria Math" w:hAnsi="Cambria Math"/>
                    </w:rPr>
                    <m:t>i∈z</m:t>
                  </m:r>
                </m:sub>
                <m:sup/>
                <m:e>
                  <m:nary>
                    <m:naryPr>
                      <m:chr m:val="∑"/>
                      <m:limLoc m:val="subSup"/>
                      <m:supHide m:val="1"/>
                      <m:ctrlPr>
                        <w:rPr>
                          <w:rFonts w:ascii="Cambria Math" w:hAnsi="Cambria Math"/>
                        </w:rPr>
                      </m:ctrlPr>
                    </m:naryPr>
                    <m:sub>
                      <m:r>
                        <w:rPr>
                          <w:rFonts w:ascii="Cambria Math" w:hAnsi="Cambria Math"/>
                        </w:rPr>
                        <m:t>p∈z</m:t>
                      </m:r>
                    </m:sub>
                    <m:sup/>
                    <m:e>
                      <m:sSubSup>
                        <m:sSubSupPr>
                          <m:ctrlPr>
                            <w:rPr>
                              <w:rFonts w:ascii="Cambria Math" w:hAnsi="Cambria Math"/>
                            </w:rPr>
                          </m:ctrlPr>
                        </m:sSubSupPr>
                        <m:e>
                          <m:r>
                            <w:rPr>
                              <w:rFonts w:ascii="Cambria Math" w:hAnsi="Cambria Math"/>
                            </w:rPr>
                            <m:t>k</m:t>
                          </m:r>
                        </m:e>
                        <m:sub>
                          <m:r>
                            <w:rPr>
                              <w:rFonts w:ascii="Cambria Math" w:hAnsi="Cambria Math"/>
                            </w:rPr>
                            <m:t>m,z</m:t>
                          </m:r>
                        </m:sub>
                        <m:sup>
                          <m:r>
                            <w:rPr>
                              <w:rFonts w:ascii="Cambria Math" w:hAnsi="Cambria Math"/>
                            </w:rPr>
                            <m:t>сезон</m:t>
                          </m:r>
                        </m:sup>
                      </m:sSubSup>
                    </m:e>
                  </m:nary>
                </m:e>
              </m:nary>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p,i,m,z</m:t>
                  </m:r>
                </m:sub>
                <m:sup>
                  <m:r>
                    <w:rPr>
                      <w:rFonts w:ascii="Cambria Math" w:hAnsi="Cambria Math"/>
                    </w:rPr>
                    <m:t>прод</m:t>
                  </m:r>
                  <m:r>
                    <m:rPr>
                      <m:lit/>
                    </m:rPr>
                    <w:rPr>
                      <w:rFonts w:ascii="Cambria Math" w:hAnsi="Cambria Math"/>
                    </w:rPr>
                    <m:t>_КОМ</m:t>
                  </m:r>
                </m:sup>
              </m:sSubSup>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i,m,z</m:t>
                  </m:r>
                </m:sub>
                <m:sup>
                  <m:r>
                    <w:rPr>
                      <w:rFonts w:ascii="Cambria Math" w:hAnsi="Cambria Math"/>
                    </w:rPr>
                    <m:t>надб</m:t>
                  </m:r>
                  <m:r>
                    <m:rPr>
                      <m:lit/>
                    </m:rPr>
                    <w:rPr>
                      <w:rFonts w:ascii="Cambria Math" w:hAnsi="Cambria Math"/>
                    </w:rPr>
                    <m:t>_МодНЦЗ</m:t>
                  </m:r>
                </m:sup>
              </m:sSubSup>
            </m:oMath>
            <w:r w:rsidR="00EC78DA" w:rsidRPr="00272F96">
              <w:rPr>
                <w:color w:val="000000"/>
              </w:rPr>
              <w:t>.</w:t>
            </w:r>
          </w:p>
          <w:p w14:paraId="02FD0DB4" w14:textId="77777777" w:rsidR="00474C25" w:rsidRPr="00272F96" w:rsidRDefault="00EC78DA" w:rsidP="00E95841">
            <w:pPr>
              <w:ind w:left="120" w:firstLine="500"/>
            </w:pPr>
            <w:r w:rsidRPr="00272F96">
              <w:rPr>
                <w:color w:val="000000"/>
              </w:rPr>
              <w:t>При определении суммы произведений </w:t>
            </w:r>
            <m:oMath>
              <m:nary>
                <m:naryPr>
                  <m:chr m:val="∑"/>
                  <m:limLoc m:val="subSup"/>
                  <m:supHide m:val="1"/>
                  <m:ctrlPr>
                    <w:rPr>
                      <w:rFonts w:ascii="Cambria Math" w:hAnsi="Cambria Math"/>
                    </w:rPr>
                  </m:ctrlPr>
                </m:naryPr>
                <m:sub>
                  <m:r>
                    <w:rPr>
                      <w:rFonts w:ascii="Cambria Math" w:hAnsi="Cambria Math"/>
                    </w:rPr>
                    <m:t>i∈z</m:t>
                  </m:r>
                </m:sub>
                <m:sup/>
                <m:e>
                  <m:nary>
                    <m:naryPr>
                      <m:chr m:val="∑"/>
                      <m:limLoc m:val="subSup"/>
                      <m:supHide m:val="1"/>
                      <m:ctrlPr>
                        <w:rPr>
                          <w:rFonts w:ascii="Cambria Math" w:hAnsi="Cambria Math"/>
                        </w:rPr>
                      </m:ctrlPr>
                    </m:naryPr>
                    <m:sub>
                      <m:r>
                        <w:rPr>
                          <w:rFonts w:ascii="Cambria Math" w:hAnsi="Cambria Math"/>
                        </w:rPr>
                        <m:t>p∈z</m:t>
                      </m:r>
                    </m:sub>
                    <m:sup/>
                    <m:e>
                      <m:sSubSup>
                        <m:sSubSupPr>
                          <m:ctrlPr>
                            <w:rPr>
                              <w:rFonts w:ascii="Cambria Math" w:hAnsi="Cambria Math"/>
                            </w:rPr>
                          </m:ctrlPr>
                        </m:sSubSupPr>
                        <m:e>
                          <m:r>
                            <w:rPr>
                              <w:rFonts w:ascii="Cambria Math" w:hAnsi="Cambria Math"/>
                            </w:rPr>
                            <m:t>k</m:t>
                          </m:r>
                        </m:e>
                        <m:sub>
                          <m:r>
                            <w:rPr>
                              <w:rFonts w:ascii="Cambria Math" w:hAnsi="Cambria Math"/>
                            </w:rPr>
                            <m:t>m,z</m:t>
                          </m:r>
                        </m:sub>
                        <m:sup>
                          <m:r>
                            <w:rPr>
                              <w:rFonts w:ascii="Cambria Math" w:hAnsi="Cambria Math"/>
                            </w:rPr>
                            <m:t>сезон</m:t>
                          </m:r>
                        </m:sup>
                      </m:sSubSup>
                    </m:e>
                  </m:nary>
                </m:e>
              </m:nary>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p,i,m,z</m:t>
                  </m:r>
                </m:sub>
                <m:sup>
                  <m:r>
                    <w:rPr>
                      <w:rFonts w:ascii="Cambria Math" w:hAnsi="Cambria Math"/>
                    </w:rPr>
                    <m:t>прод</m:t>
                  </m:r>
                  <m:r>
                    <m:rPr>
                      <m:lit/>
                    </m:rPr>
                    <w:rPr>
                      <w:rFonts w:ascii="Cambria Math" w:hAnsi="Cambria Math"/>
                    </w:rPr>
                    <m:t>_КОМ</m:t>
                  </m:r>
                </m:sup>
              </m:sSubSup>
              <m:r>
                <w:rPr>
                  <w:rFonts w:ascii="Cambria Math" w:hAnsi="Cambria Math"/>
                </w:rPr>
                <m:t xml:space="preserve"> ×∆</m:t>
              </m:r>
              <m:sSubSup>
                <m:sSubSupPr>
                  <m:ctrlPr>
                    <w:rPr>
                      <w:rFonts w:ascii="Cambria Math" w:hAnsi="Cambria Math"/>
                    </w:rPr>
                  </m:ctrlPr>
                </m:sSubSupPr>
                <m:e>
                  <m:r>
                    <w:rPr>
                      <w:rFonts w:ascii="Cambria Math" w:hAnsi="Cambria Math"/>
                    </w:rPr>
                    <m:t>Ц</m:t>
                  </m:r>
                </m:e>
                <m:sub>
                  <m:r>
                    <w:rPr>
                      <w:rFonts w:ascii="Cambria Math" w:hAnsi="Cambria Math"/>
                    </w:rPr>
                    <m:t>i,m,z</m:t>
                  </m:r>
                </m:sub>
                <m:sup>
                  <m:r>
                    <w:rPr>
                      <w:rFonts w:ascii="Cambria Math" w:hAnsi="Cambria Math"/>
                    </w:rPr>
                    <m:t>надб</m:t>
                  </m:r>
                  <m:r>
                    <m:rPr>
                      <m:lit/>
                    </m:rPr>
                    <w:rPr>
                      <w:rFonts w:ascii="Cambria Math" w:hAnsi="Cambria Math"/>
                    </w:rPr>
                    <m:t>_МодНЦЗ</m:t>
                  </m:r>
                </m:sup>
              </m:sSubSup>
            </m:oMath>
            <w:r w:rsidRPr="00272F96">
              <w:t xml:space="preserve"> </w:t>
            </w:r>
            <w:r w:rsidR="00A330F9" w:rsidRPr="00272F96">
              <w:rPr>
                <w:color w:val="000000"/>
              </w:rPr>
              <w:t>суммирование производится по всем ГТП генерации </w:t>
            </w:r>
            <w:r w:rsidR="00A330F9" w:rsidRPr="00272F96">
              <w:rPr>
                <w:i/>
                <w:color w:val="000000"/>
              </w:rPr>
              <w:t>p</w:t>
            </w:r>
            <w:r w:rsidR="00A330F9" w:rsidRPr="00272F96">
              <w:rPr>
                <w:color w:val="000000"/>
              </w:rPr>
              <w:t>,</w:t>
            </w:r>
            <w:r w:rsidR="00A330F9" w:rsidRPr="00272F96">
              <w:rPr>
                <w:i/>
                <w:color w:val="000000"/>
              </w:rPr>
              <w:t> </w:t>
            </w:r>
            <w:r w:rsidR="00A330F9" w:rsidRPr="00272F96">
              <w:rPr>
                <w:color w:val="000000"/>
              </w:rPr>
              <w:t>расположенным в ценовой зоне оптового рынка </w:t>
            </w:r>
            <w:r w:rsidR="00A330F9" w:rsidRPr="00272F96">
              <w:rPr>
                <w:i/>
                <w:color w:val="000000"/>
              </w:rPr>
              <w:t>z</w:t>
            </w:r>
            <w:r w:rsidR="00A330F9" w:rsidRPr="00272F96">
              <w:rPr>
                <w:color w:val="000000"/>
              </w:rPr>
              <w:t>, участника оптового рынка</w:t>
            </w:r>
            <w:r w:rsidR="00A330F9" w:rsidRPr="00272F96">
              <w:rPr>
                <w:i/>
                <w:color w:val="000000"/>
              </w:rPr>
              <w:t> i</w:t>
            </w:r>
            <w:r w:rsidR="00A330F9" w:rsidRPr="00272F96">
              <w:rPr>
                <w:color w:val="000000"/>
              </w:rPr>
              <w:t xml:space="preserve">, являющегося в соответствии с распоряжением Правительства Российской Федерации субъектом оптового рынка – производителем электрической энергии (мощности), к цене на мощность которого применяется надбавка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w:t>
            </w:r>
            <w:r w:rsidR="00A330F9" w:rsidRPr="00272F96">
              <w:rPr>
                <w:color w:val="000000"/>
                <w:highlight w:val="yellow"/>
              </w:rPr>
              <w:t>территориях, ранее относившихся к НЦЗ</w:t>
            </w:r>
            <w:r w:rsidR="00A330F9" w:rsidRPr="00272F96">
              <w:rPr>
                <w:color w:val="000000"/>
              </w:rPr>
              <w:t>.</w:t>
            </w:r>
          </w:p>
          <w:p w14:paraId="4103692A" w14:textId="77777777" w:rsidR="00474C25" w:rsidRPr="00272F96" w:rsidRDefault="00EC78DA" w:rsidP="00E95841">
            <w:pPr>
              <w:ind w:left="120" w:firstLine="500"/>
            </w:pPr>
            <m:oMath>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i,m,z</m:t>
                  </m:r>
                </m:sub>
                <m:sup>
                  <m:r>
                    <w:rPr>
                      <w:rFonts w:ascii="Cambria Math" w:hAnsi="Cambria Math"/>
                    </w:rPr>
                    <m:t>надб</m:t>
                  </m:r>
                  <m:r>
                    <m:rPr>
                      <m:lit/>
                    </m:rPr>
                    <w:rPr>
                      <w:rFonts w:ascii="Cambria Math" w:hAnsi="Cambria Math"/>
                    </w:rPr>
                    <m:t>_МодНЦЗ</m:t>
                  </m:r>
                </m:sup>
              </m:sSubSup>
            </m:oMath>
            <w:r w:rsidRPr="00272F96">
              <w:rPr>
                <w:color w:val="000000"/>
              </w:rPr>
              <w:t xml:space="preserve">– </w:t>
            </w:r>
            <w:r w:rsidR="00A330F9" w:rsidRPr="00272F96">
              <w:rPr>
                <w:color w:val="000000"/>
              </w:rPr>
              <w:t>величина надбавки к цене на мощность ГТП генерации </w:t>
            </w:r>
            <w:r w:rsidR="00A330F9" w:rsidRPr="00272F96">
              <w:rPr>
                <w:i/>
                <w:color w:val="000000"/>
              </w:rPr>
              <w:t>p</w:t>
            </w:r>
            <w:r w:rsidR="00A330F9" w:rsidRPr="00272F96">
              <w:rPr>
                <w:color w:val="000000"/>
              </w:rPr>
              <w:t>, расположенной в ценовой зоне </w:t>
            </w:r>
            <w:r w:rsidR="00A330F9" w:rsidRPr="00272F96">
              <w:rPr>
                <w:i/>
                <w:color w:val="000000"/>
              </w:rPr>
              <w:t>z</w:t>
            </w:r>
            <w:r w:rsidR="00A330F9" w:rsidRPr="00272F96">
              <w:rPr>
                <w:color w:val="000000"/>
              </w:rPr>
              <w:t xml:space="preserve"> оптового рынка, участника оптового рынка </w:t>
            </w:r>
            <w:r w:rsidR="00A330F9" w:rsidRPr="00272F96">
              <w:rPr>
                <w:i/>
                <w:color w:val="000000"/>
              </w:rPr>
              <w:t>i</w:t>
            </w:r>
            <w:r w:rsidR="00A330F9" w:rsidRPr="00272F96">
              <w:rPr>
                <w:color w:val="000000"/>
              </w:rPr>
              <w:t xml:space="preserve">, в отношении которого предусматривается частичная компенсация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w:t>
            </w:r>
            <w:r w:rsidR="00A330F9" w:rsidRPr="00272F96">
              <w:rPr>
                <w:color w:val="000000"/>
                <w:highlight w:val="yellow"/>
              </w:rPr>
              <w:t>территориях, ранее относившихся к НЦЗ</w:t>
            </w:r>
            <w:r w:rsidR="00A330F9" w:rsidRPr="00272F96">
              <w:rPr>
                <w:color w:val="000000"/>
              </w:rPr>
              <w:t>, определяемая в соответствии с пунктом 13.1.4.1 настоящего Регламента.</w:t>
            </w:r>
          </w:p>
          <w:p w14:paraId="3AE641A2" w14:textId="77777777" w:rsidR="00EC78DA" w:rsidRPr="00272F96" w:rsidRDefault="00EC78DA" w:rsidP="00E95841">
            <w:pPr>
              <w:ind w:left="120" w:firstLine="500"/>
              <w:rPr>
                <w:color w:val="000000"/>
              </w:rPr>
            </w:pPr>
            <w:r w:rsidRPr="00272F96">
              <w:rPr>
                <w:color w:val="000000"/>
              </w:rPr>
              <w:t>…</w:t>
            </w:r>
          </w:p>
          <w:p w14:paraId="6EECCB9B" w14:textId="77777777" w:rsidR="00474C25" w:rsidRPr="00272F96" w:rsidRDefault="00A330F9" w:rsidP="00E95841">
            <w:pPr>
              <w:numPr>
                <w:ilvl w:val="0"/>
                <w:numId w:val="69"/>
              </w:numPr>
            </w:pPr>
            <w:r w:rsidRPr="00272F96">
              <w:rPr>
                <w:color w:val="000000"/>
              </w:rPr>
              <w:t>Для целей формирования аналитических отчетов в соответствии с приложением 154.5 к настоящему регламенту, направляемых участнику оптового рынка, который определен Правительством Российской Федерации получателем хотя бы одной из следующих надбавок к цене на мощность:</w:t>
            </w:r>
          </w:p>
          <w:p w14:paraId="0D4BF9AA" w14:textId="77777777" w:rsidR="00474C25" w:rsidRPr="00272F96" w:rsidRDefault="00A330F9" w:rsidP="00E95841">
            <w:pPr>
              <w:numPr>
                <w:ilvl w:val="1"/>
                <w:numId w:val="69"/>
              </w:numPr>
              <w:ind w:left="1320"/>
            </w:pPr>
            <w:r w:rsidRPr="00272F96">
              <w:rPr>
                <w:color w:val="000000"/>
              </w:rPr>
              <w:t>надбавки к цене на мощность, устанавливаемой в целях достижения на территориях Дальневосточного федерального округа базовых уровней цен (тарифов) на электрическую энергию (мощность) для субъектов Российской Федерации, входящих в состав Дальневосточного федерального округа;</w:t>
            </w:r>
          </w:p>
          <w:p w14:paraId="36B5A814" w14:textId="77777777" w:rsidR="00474C25" w:rsidRPr="00272F96" w:rsidRDefault="00A330F9" w:rsidP="00E95841">
            <w:pPr>
              <w:numPr>
                <w:ilvl w:val="1"/>
                <w:numId w:val="69"/>
              </w:numPr>
              <w:ind w:left="1320"/>
            </w:pPr>
            <w:r w:rsidRPr="00272F96">
              <w:rPr>
                <w:color w:val="000000"/>
              </w:rPr>
              <w:t xml:space="preserve">надбавки к цене на мощность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w:t>
            </w:r>
            <w:r w:rsidRPr="00272F96">
              <w:rPr>
                <w:color w:val="000000"/>
                <w:highlight w:val="yellow"/>
              </w:rPr>
              <w:t>территориях, ранее относившихся к НЦЗ</w:t>
            </w:r>
            <w:r w:rsidRPr="00272F96">
              <w:rPr>
                <w:color w:val="000000"/>
              </w:rPr>
              <w:t>, –​</w:t>
            </w:r>
          </w:p>
          <w:p w14:paraId="71FDDF61" w14:textId="77777777" w:rsidR="00474C25" w:rsidRPr="00272F96" w:rsidRDefault="00A330F9" w:rsidP="00E95841">
            <w:pPr>
              <w:ind w:left="1560" w:firstLine="500"/>
              <w:rPr>
                <w:color w:val="000000"/>
              </w:rPr>
            </w:pPr>
            <w:r w:rsidRPr="00272F96">
              <w:rPr>
                <w:color w:val="000000"/>
              </w:rPr>
              <w:t>КО в отношении участника оптового рынка</w:t>
            </w:r>
            <w:r w:rsidRPr="00272F96">
              <w:rPr>
                <w:i/>
                <w:color w:val="000000"/>
              </w:rPr>
              <w:t xml:space="preserve"> i</w:t>
            </w:r>
            <w:r w:rsidRPr="00272F96">
              <w:rPr>
                <w:color w:val="000000"/>
              </w:rPr>
              <w:t xml:space="preserve"> рассчитываются следующие переменные:</w:t>
            </w:r>
          </w:p>
          <w:p w14:paraId="336F7D75" w14:textId="77777777" w:rsidR="00474C25" w:rsidRPr="00272F96" w:rsidRDefault="00A330F9" w:rsidP="00E95841">
            <w:pPr>
              <w:pStyle w:val="40"/>
              <w:numPr>
                <w:ilvl w:val="0"/>
                <w:numId w:val="0"/>
              </w:numPr>
              <w:tabs>
                <w:tab w:val="left" w:pos="2040"/>
              </w:tabs>
              <w:ind w:firstLine="567"/>
              <w:rPr>
                <w:color w:val="000000"/>
              </w:rPr>
            </w:pPr>
            <w:r w:rsidRPr="00272F96">
              <w:rPr>
                <w:color w:val="000000"/>
              </w:rPr>
              <w:t>…</w:t>
            </w:r>
            <w:r w:rsidRPr="00272F96">
              <w:rPr>
                <w:color w:val="000000"/>
              </w:rPr>
              <w:tab/>
            </w:r>
          </w:p>
          <w:p w14:paraId="572CB6A9" w14:textId="77777777" w:rsidR="00474C25" w:rsidRPr="00272F96" w:rsidRDefault="00A330F9" w:rsidP="00E95841">
            <w:pPr>
              <w:ind w:left="1560" w:firstLine="500"/>
            </w:pPr>
            <w:r w:rsidRPr="00272F96">
              <w:rPr>
                <w:color w:val="000000"/>
              </w:rPr>
              <w:t>​</w:t>
            </w:r>
            <m:oMath>
              <m:sSubSup>
                <m:sSubSupPr>
                  <m:ctrlPr>
                    <w:rPr>
                      <w:rFonts w:ascii="Cambria Math" w:hAnsi="Cambria Math"/>
                    </w:rPr>
                  </m:ctrlPr>
                </m:sSubSupPr>
                <m:e>
                  <m:r>
                    <w:rPr>
                      <w:rFonts w:ascii="Cambria Math" w:hAnsi="Cambria Math"/>
                    </w:rPr>
                    <m:t>S</m:t>
                  </m:r>
                </m:e>
                <m:sub>
                  <m:r>
                    <w:rPr>
                      <w:rFonts w:ascii="Cambria Math" w:hAnsi="Cambria Math"/>
                    </w:rPr>
                    <m:t>p,i,m,z</m:t>
                  </m:r>
                </m:sub>
                <m:sup>
                  <m:r>
                    <w:rPr>
                      <w:rFonts w:ascii="Cambria Math" w:hAnsi="Cambria Math"/>
                    </w:rPr>
                    <m:t>факт</m:t>
                  </m:r>
                  <m:r>
                    <m:rPr>
                      <m:lit/>
                    </m:rPr>
                    <w:rPr>
                      <w:rFonts w:ascii="Cambria Math" w:hAnsi="Cambria Math"/>
                    </w:rPr>
                    <m:t>_надб_МодНЦЗ</m:t>
                  </m:r>
                </m:sup>
              </m:sSubSup>
            </m:oMath>
            <w:r w:rsidRPr="00272F96">
              <w:rPr>
                <w:color w:val="000000"/>
              </w:rPr>
              <w:t xml:space="preserve">– величина, обусловленная применением надбавки к цене на мощность в целях частичной компенсации стоимости мощности, поставленной с использованием генерирующих объектов, включенных в перечень генерирующих объектов </w:t>
            </w:r>
            <w:r w:rsidRPr="00272F96">
              <w:rPr>
                <w:color w:val="000000"/>
                <w:highlight w:val="yellow"/>
              </w:rPr>
              <w:t>на территориях, ранее относившихся к НЦЗ</w:t>
            </w:r>
            <w:r w:rsidRPr="00272F96">
              <w:rPr>
                <w:color w:val="000000"/>
              </w:rPr>
              <w:t>, определяемая в отношении ГТП генерации </w:t>
            </w:r>
            <w:r w:rsidRPr="00272F96">
              <w:rPr>
                <w:i/>
                <w:color w:val="000000"/>
              </w:rPr>
              <w:t>p </w:t>
            </w:r>
            <w:r w:rsidRPr="00272F96">
              <w:rPr>
                <w:color w:val="000000"/>
              </w:rPr>
              <w:t>участника оптового рынка</w:t>
            </w:r>
            <w:r w:rsidRPr="00272F96">
              <w:rPr>
                <w:i/>
                <w:color w:val="000000"/>
              </w:rPr>
              <w:t> i</w:t>
            </w:r>
            <w:r w:rsidRPr="00272F96">
              <w:rPr>
                <w:color w:val="000000"/>
              </w:rPr>
              <w:t xml:space="preserve"> в ценовой зоне </w:t>
            </w:r>
            <w:r w:rsidRPr="00272F96">
              <w:rPr>
                <w:i/>
                <w:color w:val="000000"/>
              </w:rPr>
              <w:t>z</w:t>
            </w:r>
            <w:r w:rsidRPr="00272F96">
              <w:rPr>
                <w:color w:val="000000"/>
              </w:rPr>
              <w:t xml:space="preserve"> за расчетный месяц </w:t>
            </w:r>
            <w:r w:rsidRPr="00272F96">
              <w:rPr>
                <w:i/>
                <w:color w:val="000000"/>
              </w:rPr>
              <w:t>m</w:t>
            </w:r>
            <w:r w:rsidRPr="00272F96">
              <w:rPr>
                <w:color w:val="000000"/>
              </w:rPr>
              <w:t xml:space="preserve"> по формуле:</w:t>
            </w:r>
          </w:p>
          <w:p w14:paraId="69686455" w14:textId="77777777" w:rsidR="005D0CFF" w:rsidRPr="00272F96" w:rsidRDefault="00A330F9" w:rsidP="00E95841">
            <w:pPr>
              <w:ind w:left="1560" w:firstLine="500"/>
            </w:pPr>
            <w:r w:rsidRPr="00272F96">
              <w:rPr>
                <w:color w:val="000000"/>
              </w:rPr>
              <w:t>​</w:t>
            </w:r>
            <m:oMath>
              <m:sSubSup>
                <m:sSubSupPr>
                  <m:ctrlPr>
                    <w:rPr>
                      <w:rFonts w:ascii="Cambria Math" w:hAnsi="Cambria Math"/>
                    </w:rPr>
                  </m:ctrlPr>
                </m:sSubSupPr>
                <m:e>
                  <m:r>
                    <w:rPr>
                      <w:rFonts w:ascii="Cambria Math" w:hAnsi="Cambria Math"/>
                    </w:rPr>
                    <m:t>S</m:t>
                  </m:r>
                </m:e>
                <m:sub>
                  <m:r>
                    <w:rPr>
                      <w:rFonts w:ascii="Cambria Math" w:hAnsi="Cambria Math"/>
                    </w:rPr>
                    <m:t>p,i,m,z</m:t>
                  </m:r>
                </m:sub>
                <m:sup>
                  <m:r>
                    <w:rPr>
                      <w:rFonts w:ascii="Cambria Math" w:hAnsi="Cambria Math"/>
                    </w:rPr>
                    <m:t>факт</m:t>
                  </m:r>
                  <m:r>
                    <m:rPr>
                      <m:lit/>
                    </m:rPr>
                    <w:rPr>
                      <w:rFonts w:ascii="Cambria Math" w:hAnsi="Cambria Math"/>
                    </w:rPr>
                    <m:t>_надб_МодНЦЗ</m:t>
                  </m:r>
                </m:sup>
              </m:sSubSup>
              <m:r>
                <w:rPr>
                  <w:rFonts w:ascii="Cambria Math" w:hAnsi="Cambria Math"/>
                </w:rPr>
                <m:t>=</m:t>
              </m:r>
              <m:sSubSup>
                <m:sSubSupPr>
                  <m:ctrlPr>
                    <w:rPr>
                      <w:rFonts w:ascii="Cambria Math" w:hAnsi="Cambria Math"/>
                    </w:rPr>
                  </m:ctrlPr>
                </m:sSubSupPr>
                <m:e>
                  <m:r>
                    <w:rPr>
                      <w:rFonts w:ascii="Cambria Math" w:hAnsi="Cambria Math"/>
                    </w:rPr>
                    <m:t>k</m:t>
                  </m:r>
                </m:e>
                <m:sub>
                  <m:r>
                    <w:rPr>
                      <w:rFonts w:ascii="Cambria Math" w:hAnsi="Cambria Math"/>
                    </w:rPr>
                    <m:t>m,z</m:t>
                  </m:r>
                </m:sub>
                <m:sup>
                  <m:r>
                    <w:rPr>
                      <w:rFonts w:ascii="Cambria Math" w:hAnsi="Cambria Math"/>
                    </w:rPr>
                    <m:t>сезон</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p,i,m,z</m:t>
                  </m:r>
                </m:sub>
                <m:sup>
                  <m:r>
                    <w:rPr>
                      <w:rFonts w:ascii="Cambria Math" w:hAnsi="Cambria Math"/>
                    </w:rPr>
                    <m:t>прод</m:t>
                  </m:r>
                  <m:r>
                    <m:rPr>
                      <m:lit/>
                    </m:rPr>
                    <w:rPr>
                      <w:rFonts w:ascii="Cambria Math" w:hAnsi="Cambria Math"/>
                    </w:rPr>
                    <m:t>_КОМ</m:t>
                  </m:r>
                </m:sup>
              </m:sSubSup>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i,m,z</m:t>
                  </m:r>
                </m:sub>
                <m:sup>
                  <m:r>
                    <w:rPr>
                      <w:rFonts w:ascii="Cambria Math" w:hAnsi="Cambria Math"/>
                    </w:rPr>
                    <m:t>надб</m:t>
                  </m:r>
                  <m:r>
                    <m:rPr>
                      <m:lit/>
                    </m:rPr>
                    <w:rPr>
                      <w:rFonts w:ascii="Cambria Math" w:hAnsi="Cambria Math"/>
                    </w:rPr>
                    <m:t>_МодНЦЗ</m:t>
                  </m:r>
                </m:sup>
              </m:sSubSup>
            </m:oMath>
            <w:r w:rsidR="005D0CFF" w:rsidRPr="00272F96">
              <w:rPr>
                <w:color w:val="000000"/>
              </w:rPr>
              <w:t>,</w:t>
            </w:r>
          </w:p>
          <w:p w14:paraId="64DE0325" w14:textId="77777777" w:rsidR="00474C25" w:rsidRPr="00272F96" w:rsidRDefault="00A330F9" w:rsidP="00E95841">
            <w:pPr>
              <w:ind w:left="1560" w:firstLine="500"/>
            </w:pPr>
            <w:r w:rsidRPr="00272F96">
              <w:rPr>
                <w:color w:val="000000"/>
              </w:rPr>
              <w:t>​</w:t>
            </w:r>
            <w:r w:rsidR="005D0CFF" w:rsidRPr="00272F96">
              <w:rPr>
                <w:color w:val="000000"/>
              </w:rPr>
              <w:t xml:space="preserve"> где </w:t>
            </w:r>
            <m:oMath>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i,m,z</m:t>
                  </m:r>
                </m:sub>
                <m:sup>
                  <m:r>
                    <w:rPr>
                      <w:rFonts w:ascii="Cambria Math" w:hAnsi="Cambria Math"/>
                    </w:rPr>
                    <m:t>надб</m:t>
                  </m:r>
                  <m:r>
                    <m:rPr>
                      <m:lit/>
                    </m:rPr>
                    <w:rPr>
                      <w:rFonts w:ascii="Cambria Math" w:hAnsi="Cambria Math"/>
                    </w:rPr>
                    <m:t>_МодНЦЗ</m:t>
                  </m:r>
                </m:sup>
              </m:sSubSup>
            </m:oMath>
            <w:r w:rsidR="005D0CFF" w:rsidRPr="00272F96">
              <w:rPr>
                <w:color w:val="000000"/>
              </w:rPr>
              <w:t xml:space="preserve"> – </w:t>
            </w:r>
            <w:r w:rsidRPr="00272F96">
              <w:rPr>
                <w:color w:val="000000"/>
              </w:rPr>
              <w:t>величина надбавки к цене на мощность ГТП генерации </w:t>
            </w:r>
            <w:r w:rsidRPr="00272F96">
              <w:rPr>
                <w:i/>
                <w:color w:val="000000"/>
              </w:rPr>
              <w:t>p</w:t>
            </w:r>
            <w:r w:rsidRPr="00272F96">
              <w:rPr>
                <w:color w:val="000000"/>
              </w:rPr>
              <w:t>, расположенной в ценовой зоне </w:t>
            </w:r>
            <w:r w:rsidRPr="00272F96">
              <w:rPr>
                <w:i/>
                <w:color w:val="000000"/>
              </w:rPr>
              <w:t>z</w:t>
            </w:r>
            <w:r w:rsidRPr="00272F96">
              <w:rPr>
                <w:color w:val="000000"/>
              </w:rPr>
              <w:t xml:space="preserve"> оптового рынка, участника оптового рынка </w:t>
            </w:r>
            <w:r w:rsidRPr="00272F96">
              <w:rPr>
                <w:i/>
                <w:color w:val="000000"/>
              </w:rPr>
              <w:t>i</w:t>
            </w:r>
            <w:r w:rsidRPr="00272F96">
              <w:rPr>
                <w:color w:val="000000"/>
              </w:rPr>
              <w:t xml:space="preserve">, в отношении которого предусматривается частичная компенсация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w:t>
            </w:r>
            <w:r w:rsidRPr="00272F96">
              <w:rPr>
                <w:color w:val="000000"/>
                <w:highlight w:val="yellow"/>
              </w:rPr>
              <w:t>территориях, ранее относившихся к НЦЗ</w:t>
            </w:r>
            <w:r w:rsidRPr="00272F96">
              <w:rPr>
                <w:color w:val="000000"/>
              </w:rPr>
              <w:t>, определяемая в соответствии с пунктом 13.1.4.1 настоящего Регламента.​​​</w:t>
            </w:r>
          </w:p>
          <w:p w14:paraId="342B7C5B" w14:textId="77777777" w:rsidR="00474C25" w:rsidRPr="00272F96" w:rsidRDefault="00A330F9" w:rsidP="00E95841">
            <w:pPr>
              <w:ind w:left="120" w:firstLine="500"/>
            </w:pPr>
            <w:r w:rsidRPr="00272F96">
              <w:rPr>
                <w:color w:val="000000"/>
              </w:rPr>
              <w:t>Величина </w:t>
            </w:r>
            <m:oMath>
              <m:sSubSup>
                <m:sSubSupPr>
                  <m:ctrlPr>
                    <w:rPr>
                      <w:rFonts w:ascii="Cambria Math" w:hAnsi="Cambria Math"/>
                    </w:rPr>
                  </m:ctrlPr>
                </m:sSubSupPr>
                <m:e>
                  <m:r>
                    <w:rPr>
                      <w:rFonts w:ascii="Cambria Math" w:hAnsi="Cambria Math"/>
                    </w:rPr>
                    <m:t>S</m:t>
                  </m:r>
                </m:e>
                <m:sub>
                  <m:r>
                    <w:rPr>
                      <w:rFonts w:ascii="Cambria Math" w:hAnsi="Cambria Math"/>
                    </w:rPr>
                    <m:t>p,i,m,z</m:t>
                  </m:r>
                </m:sub>
                <m:sup>
                  <m:r>
                    <w:rPr>
                      <w:rFonts w:ascii="Cambria Math" w:hAnsi="Cambria Math"/>
                    </w:rPr>
                    <m:t>факт</m:t>
                  </m:r>
                  <m:r>
                    <m:rPr>
                      <m:lit/>
                    </m:rPr>
                    <w:rPr>
                      <w:rFonts w:ascii="Cambria Math" w:hAnsi="Cambria Math"/>
                    </w:rPr>
                    <m:t>_надб_МодНЦЗ</m:t>
                  </m:r>
                </m:sup>
              </m:sSubSup>
            </m:oMath>
            <w:r w:rsidR="005D0CFF" w:rsidRPr="00272F96">
              <w:rPr>
                <w:color w:val="000000"/>
              </w:rPr>
              <w:t xml:space="preserve"> </w:t>
            </w:r>
            <w:r w:rsidRPr="00272F96">
              <w:rPr>
                <w:color w:val="000000"/>
              </w:rPr>
              <w:t>определяется по всем ГТП генерации </w:t>
            </w:r>
            <w:r w:rsidRPr="00272F96">
              <w:rPr>
                <w:i/>
                <w:color w:val="000000"/>
              </w:rPr>
              <w:t>p</w:t>
            </w:r>
            <w:r w:rsidRPr="00272F96">
              <w:rPr>
                <w:color w:val="000000"/>
              </w:rPr>
              <w:t>,</w:t>
            </w:r>
            <w:r w:rsidRPr="00272F96">
              <w:rPr>
                <w:i/>
                <w:color w:val="000000"/>
              </w:rPr>
              <w:t> </w:t>
            </w:r>
            <w:r w:rsidRPr="00272F96">
              <w:rPr>
                <w:color w:val="000000"/>
              </w:rPr>
              <w:t>в отношении которых </w:t>
            </w:r>
            <m:oMath>
              <m:sSubSup>
                <m:sSubSupPr>
                  <m:ctrlPr>
                    <w:rPr>
                      <w:rFonts w:ascii="Cambria Math" w:hAnsi="Cambria Math"/>
                    </w:rPr>
                  </m:ctrlPr>
                </m:sSubSupPr>
                <m:e>
                  <m:r>
                    <w:rPr>
                      <w:rFonts w:ascii="Cambria Math" w:hAnsi="Cambria Math"/>
                    </w:rPr>
                    <m:t>N</m:t>
                  </m:r>
                </m:e>
                <m:sub>
                  <m:r>
                    <w:rPr>
                      <w:rFonts w:ascii="Cambria Math" w:hAnsi="Cambria Math"/>
                    </w:rPr>
                    <m:t>p,i,m,z</m:t>
                  </m:r>
                </m:sub>
                <m:sup>
                  <m:r>
                    <w:rPr>
                      <w:rFonts w:ascii="Cambria Math" w:hAnsi="Cambria Math"/>
                    </w:rPr>
                    <m:t>прод</m:t>
                  </m:r>
                  <m:r>
                    <m:rPr>
                      <m:lit/>
                    </m:rPr>
                    <w:rPr>
                      <w:rFonts w:ascii="Cambria Math" w:hAnsi="Cambria Math"/>
                    </w:rPr>
                    <m:t>_КОМ</m:t>
                  </m:r>
                </m:sup>
              </m:sSubSup>
              <m:r>
                <w:rPr>
                  <w:rFonts w:ascii="Cambria Math" w:hAnsi="Cambria Math"/>
                </w:rPr>
                <m:t>&gt;0</m:t>
              </m:r>
            </m:oMath>
            <w:r w:rsidRPr="00272F96">
              <w:rPr>
                <w:color w:val="000000"/>
              </w:rPr>
              <w:t>,</w:t>
            </w:r>
            <w:r w:rsidRPr="00272F96">
              <w:rPr>
                <w:i/>
                <w:color w:val="000000"/>
              </w:rPr>
              <w:t> </w:t>
            </w:r>
            <w:r w:rsidRPr="00272F96">
              <w:rPr>
                <w:color w:val="000000"/>
              </w:rPr>
              <w:t>расположенным в ценовой зоне оптового рынка </w:t>
            </w:r>
            <w:r w:rsidRPr="00272F96">
              <w:rPr>
                <w:i/>
                <w:color w:val="000000"/>
              </w:rPr>
              <w:t>z</w:t>
            </w:r>
            <w:r w:rsidRPr="00272F96">
              <w:rPr>
                <w:color w:val="000000"/>
              </w:rPr>
              <w:t>, участника оптового рынка</w:t>
            </w:r>
            <w:r w:rsidRPr="00272F96">
              <w:rPr>
                <w:i/>
                <w:color w:val="000000"/>
              </w:rPr>
              <w:t> i</w:t>
            </w:r>
            <w:r w:rsidRPr="00272F96">
              <w:rPr>
                <w:color w:val="000000"/>
              </w:rPr>
              <w:t xml:space="preserve">, являющегося в соответствии с распоряжением Правительства Российской Федерации субъектом оптового рынка – производителем электрической энергии (мощности), к цене на мощность которого применяется надбавка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w:t>
            </w:r>
            <w:r w:rsidRPr="00272F96">
              <w:rPr>
                <w:color w:val="000000"/>
                <w:highlight w:val="yellow"/>
              </w:rPr>
              <w:t>территориях, ранее относившихся к НЦЗ</w:t>
            </w:r>
            <w:r w:rsidRPr="00272F96">
              <w:rPr>
                <w:color w:val="000000"/>
              </w:rPr>
              <w:t>.</w:t>
            </w:r>
          </w:p>
          <w:p w14:paraId="034E87B4" w14:textId="77777777" w:rsidR="00474C25" w:rsidRPr="00272F96" w:rsidRDefault="00A330F9" w:rsidP="00E95841">
            <w:pPr>
              <w:pStyle w:val="40"/>
              <w:numPr>
                <w:ilvl w:val="0"/>
                <w:numId w:val="0"/>
              </w:numPr>
              <w:tabs>
                <w:tab w:val="left" w:pos="1480"/>
              </w:tabs>
              <w:ind w:firstLine="567"/>
              <w:rPr>
                <w:color w:val="000000"/>
              </w:rPr>
            </w:pPr>
            <w:r w:rsidRPr="00272F96">
              <w:rPr>
                <w:color w:val="000000"/>
              </w:rPr>
              <w:t>…</w:t>
            </w:r>
            <w:r w:rsidRPr="00272F96">
              <w:rPr>
                <w:color w:val="000000"/>
              </w:rPr>
              <w:tab/>
            </w:r>
          </w:p>
        </w:tc>
      </w:tr>
      <w:tr w:rsidR="00474C25" w:rsidRPr="00272F96" w14:paraId="520DD671" w14:textId="77777777" w:rsidTr="006017B7">
        <w:trPr>
          <w:trHeight w:val="435"/>
        </w:trPr>
        <w:tc>
          <w:tcPr>
            <w:tcW w:w="847" w:type="dxa"/>
            <w:vAlign w:val="center"/>
          </w:tcPr>
          <w:p w14:paraId="26C33937" w14:textId="77777777" w:rsidR="00474C25" w:rsidRPr="00272F96" w:rsidRDefault="00A330F9">
            <w:pPr>
              <w:ind w:firstLine="0"/>
              <w:rPr>
                <w:b/>
                <w:lang w:eastAsia="en-US"/>
              </w:rPr>
            </w:pPr>
            <w:r w:rsidRPr="00272F96">
              <w:rPr>
                <w:b/>
                <w:lang w:eastAsia="en-US"/>
              </w:rPr>
              <w:t>13.1.7</w:t>
            </w:r>
          </w:p>
        </w:tc>
        <w:tc>
          <w:tcPr>
            <w:tcW w:w="6950" w:type="dxa"/>
            <w:gridSpan w:val="2"/>
          </w:tcPr>
          <w:p w14:paraId="2A76ABDA" w14:textId="77777777" w:rsidR="00474C25" w:rsidRPr="00272F96" w:rsidRDefault="00A330F9">
            <w:pPr>
              <w:spacing w:after="0"/>
              <w:ind w:left="120" w:firstLine="500"/>
              <w:rPr>
                <w:color w:val="000000"/>
              </w:rPr>
            </w:pPr>
            <w:r w:rsidRPr="00272F96">
              <w:rPr>
                <w:color w:val="000000"/>
              </w:rPr>
              <w:t>…</w:t>
            </w:r>
          </w:p>
          <w:p w14:paraId="25AB9EDE" w14:textId="77777777" w:rsidR="00474C25" w:rsidRPr="00272F96" w:rsidRDefault="00A330F9">
            <w:pPr>
              <w:spacing w:after="0"/>
              <w:ind w:left="120" w:firstLine="500"/>
            </w:pPr>
            <w:r w:rsidRPr="00272F96">
              <w:rPr>
                <w:color w:val="000000"/>
              </w:rPr>
              <w:t>Не позднее 16-го числа месяца, следующего за расчетным, КО размещает в электронном виде с применением ЭП на своем официальном сайте, в разделе с ограниченным в соответствии с Правилами ЭДО СЭД КО доступом:</w:t>
            </w:r>
          </w:p>
          <w:p w14:paraId="43FA67DD" w14:textId="77777777" w:rsidR="00474C25" w:rsidRPr="00272F96" w:rsidRDefault="00A330F9" w:rsidP="00C37329">
            <w:pPr>
              <w:numPr>
                <w:ilvl w:val="0"/>
                <w:numId w:val="61"/>
              </w:numPr>
              <w:spacing w:before="0" w:after="0" w:line="276" w:lineRule="auto"/>
            </w:pPr>
            <w:r w:rsidRPr="00272F96">
              <w:rPr>
                <w:color w:val="000000"/>
              </w:rPr>
              <w:t>…</w:t>
            </w:r>
          </w:p>
          <w:p w14:paraId="786F727B" w14:textId="77777777" w:rsidR="00474C25" w:rsidRPr="00272F96" w:rsidRDefault="00A330F9" w:rsidP="00C37329">
            <w:pPr>
              <w:numPr>
                <w:ilvl w:val="0"/>
                <w:numId w:val="61"/>
              </w:numPr>
              <w:spacing w:before="0" w:after="0" w:line="276" w:lineRule="auto"/>
            </w:pPr>
            <w:r w:rsidRPr="00272F96">
              <w:rPr>
                <w:color w:val="000000"/>
              </w:rPr>
              <w:t xml:space="preserve">участникам оптового рынка итоговый реестр потребления/поставки мощности за расчетный период участником оптового рынка – покупателем/поставщиком сверх объемов мощности, поставленных по </w:t>
            </w:r>
            <w:r w:rsidRPr="00272F96">
              <w:rPr>
                <w:color w:val="000000"/>
                <w:highlight w:val="yellow"/>
              </w:rPr>
              <w:t>регулируемым договорам, свободным договорам и</w:t>
            </w:r>
            <w:r w:rsidRPr="00272F96">
              <w:rPr>
                <w:color w:val="000000"/>
              </w:rPr>
              <w:t xml:space="preserve"> договорам, указанным в подпунктах 7, </w:t>
            </w:r>
            <w:r w:rsidRPr="00272F96">
              <w:rPr>
                <w:color w:val="000000"/>
                <w:highlight w:val="yellow"/>
              </w:rPr>
              <w:t>8,</w:t>
            </w:r>
            <w:r w:rsidRPr="00272F96">
              <w:rPr>
                <w:color w:val="000000"/>
              </w:rPr>
              <w:t xml:space="preserve"> 10, 11, 14, 15 пункта 4 правил оптового рынка (приложение 59.4 настоящего Регламента); при этом итоговый реестр потребления мощности за расчетный период участником оптового рынка – покупателем сверх объемов мощности, поставленных по </w:t>
            </w:r>
            <w:r w:rsidRPr="00272F96">
              <w:rPr>
                <w:color w:val="000000"/>
                <w:highlight w:val="yellow"/>
              </w:rPr>
              <w:t>регулируемым договорам, свободным договорам и</w:t>
            </w:r>
            <w:r w:rsidRPr="00272F96">
              <w:rPr>
                <w:color w:val="000000"/>
              </w:rPr>
              <w:t xml:space="preserve"> договорам, указанным в подпунктах 7, </w:t>
            </w:r>
            <w:r w:rsidRPr="00272F96">
              <w:rPr>
                <w:color w:val="000000"/>
                <w:highlight w:val="yellow"/>
              </w:rPr>
              <w:t>8,</w:t>
            </w:r>
            <w:r w:rsidRPr="00272F96">
              <w:rPr>
                <w:color w:val="000000"/>
              </w:rPr>
              <w:t xml:space="preserve"> 10, 11, 14, 15 пункта 4 правил оптового рынка, содержит информацию только в отношении ГТП потребления (экспорта), а итоговый реестр поставки мощности за расчетный период участником оптового рынка – поставщиком сверх объемов мощности, поставленных по </w:t>
            </w:r>
            <w:r w:rsidRPr="00272F96">
              <w:rPr>
                <w:color w:val="000000"/>
                <w:highlight w:val="yellow"/>
              </w:rPr>
              <w:t>регулируемым договорам, свободным договорам и</w:t>
            </w:r>
            <w:r w:rsidRPr="00272F96">
              <w:rPr>
                <w:color w:val="000000"/>
              </w:rPr>
              <w:t xml:space="preserve"> договорам, указанным в подпунктах 7, </w:t>
            </w:r>
            <w:r w:rsidRPr="00272F96">
              <w:rPr>
                <w:color w:val="000000"/>
                <w:highlight w:val="yellow"/>
              </w:rPr>
              <w:t>8,</w:t>
            </w:r>
            <w:r w:rsidRPr="00272F96">
              <w:rPr>
                <w:color w:val="000000"/>
              </w:rPr>
              <w:t xml:space="preserve"> 10, 11, 14, 15 пункта 4 правил оптового рынка, содержит информацию только в отношении ГТП генерации, при этом в указанных реестрах объем потребления и поставки определен за вычетом объема мощности по договорам купли-продажи мощности по результатам конкурентного отбора мощности в целях обеспечения поставки мощности между ценовыми зонами в соответствии с алгоритмом, указанным в настоящем Регламенте;</w:t>
            </w:r>
          </w:p>
          <w:p w14:paraId="6687D9C8" w14:textId="77777777" w:rsidR="00474C25" w:rsidRPr="00272F96" w:rsidRDefault="00A330F9" w:rsidP="00C37329">
            <w:pPr>
              <w:numPr>
                <w:ilvl w:val="0"/>
                <w:numId w:val="61"/>
              </w:numPr>
              <w:spacing w:before="0" w:after="0" w:line="276" w:lineRule="auto"/>
            </w:pPr>
            <w:r w:rsidRPr="00272F96">
              <w:rPr>
                <w:color w:val="000000"/>
              </w:rPr>
              <w:t>…</w:t>
            </w:r>
          </w:p>
          <w:p w14:paraId="04BACCAA" w14:textId="77777777" w:rsidR="00474C25" w:rsidRPr="00272F96" w:rsidRDefault="00A330F9" w:rsidP="00C37329">
            <w:pPr>
              <w:numPr>
                <w:ilvl w:val="0"/>
                <w:numId w:val="61"/>
              </w:numPr>
              <w:spacing w:before="0" w:after="0" w:line="276" w:lineRule="auto"/>
            </w:pPr>
            <w:r w:rsidRPr="00272F96">
              <w:rPr>
                <w:color w:val="000000"/>
              </w:rPr>
              <w:t xml:space="preserve">участникам оптового рынка персонифицированные уведомления об итогах поставки мощности за расчетный период участником оптового рынка – поставщиком сверх объемов мощности, поставленных по </w:t>
            </w:r>
            <w:r w:rsidRPr="00272F96">
              <w:rPr>
                <w:color w:val="000000"/>
                <w:highlight w:val="yellow"/>
              </w:rPr>
              <w:t>регулируемым договорам, свободным договорам и</w:t>
            </w:r>
            <w:r w:rsidRPr="00272F96">
              <w:rPr>
                <w:color w:val="000000"/>
              </w:rPr>
              <w:t xml:space="preserve"> договорам, указанным в подпунктах 7, </w:t>
            </w:r>
            <w:r w:rsidRPr="00272F96">
              <w:rPr>
                <w:color w:val="000000"/>
                <w:highlight w:val="yellow"/>
              </w:rPr>
              <w:t>8,</w:t>
            </w:r>
            <w:r w:rsidRPr="00272F96">
              <w:rPr>
                <w:color w:val="000000"/>
              </w:rPr>
              <w:t xml:space="preserve"> 10, 11, 14, 15 пункта 4 Правил оптового рынка (приложение 74 к настоящему Регламенту), и персонифицированные уведомления о потреблении мощности за расчетный период участником оптового рынка – покупателем сверх объемов мощности, поставленных по </w:t>
            </w:r>
            <w:r w:rsidRPr="00272F96">
              <w:rPr>
                <w:color w:val="000000"/>
                <w:highlight w:val="yellow"/>
              </w:rPr>
              <w:t>регулируемым договорам, свободным договорам и</w:t>
            </w:r>
            <w:r w:rsidRPr="00272F96">
              <w:rPr>
                <w:color w:val="000000"/>
              </w:rPr>
              <w:t xml:space="preserve"> договорам, указанным в подпунктах 7, </w:t>
            </w:r>
            <w:r w:rsidRPr="00272F96">
              <w:rPr>
                <w:color w:val="000000"/>
                <w:highlight w:val="yellow"/>
              </w:rPr>
              <w:t>8,</w:t>
            </w:r>
            <w:r w:rsidRPr="00272F96">
              <w:rPr>
                <w:color w:val="000000"/>
              </w:rPr>
              <w:t xml:space="preserve"> 10, 11, 14, 15 пункта 4 Правил оптового рынка (приложение 75 к настоящему Регламенту), при этом в указанных уведомлениях поставленный объем и объем потребления определен за вычетом объема мощности по договорам купли-продажи мощности по результатам конкурентного отбора мощности в целях обеспечения поставки мощности между ценовыми зонами в соответствии с алгоритмом, указанным в настоящем Регламенте;</w:t>
            </w:r>
          </w:p>
          <w:p w14:paraId="0D4A44AB" w14:textId="77777777" w:rsidR="00474C25" w:rsidRPr="00272F96" w:rsidRDefault="00A330F9">
            <w:pPr>
              <w:spacing w:after="0"/>
              <w:ind w:left="120" w:firstLine="500"/>
              <w:rPr>
                <w:color w:val="000000"/>
              </w:rPr>
            </w:pPr>
            <w:r w:rsidRPr="00272F96">
              <w:rPr>
                <w:color w:val="000000"/>
              </w:rPr>
              <w:t>…</w:t>
            </w:r>
          </w:p>
          <w:p w14:paraId="7538FC5B" w14:textId="77777777" w:rsidR="00474C25" w:rsidRPr="00272F96" w:rsidRDefault="00A330F9">
            <w:pPr>
              <w:spacing w:after="0"/>
              <w:ind w:left="120" w:firstLine="500"/>
              <w:rPr>
                <w:color w:val="000000"/>
              </w:rPr>
            </w:pPr>
            <w:r w:rsidRPr="00272F96">
              <w:rPr>
                <w:color w:val="000000"/>
              </w:rPr>
              <w:t xml:space="preserve">В уведомлении об итогах поставки мощности за расчетный период участником оптового рынка – поставщиком сверх объемов мощности, поставленных по </w:t>
            </w:r>
            <w:r w:rsidR="00A92FDA" w:rsidRPr="00272F96">
              <w:rPr>
                <w:color w:val="000000"/>
                <w:highlight w:val="yellow"/>
              </w:rPr>
              <w:t>регулируемым договорам, свободным договорам и</w:t>
            </w:r>
            <w:r w:rsidR="00A92FDA" w:rsidRPr="00272F96">
              <w:rPr>
                <w:color w:val="000000"/>
              </w:rPr>
              <w:t xml:space="preserve"> </w:t>
            </w:r>
            <w:r w:rsidRPr="00272F96">
              <w:rPr>
                <w:color w:val="000000"/>
              </w:rPr>
              <w:t xml:space="preserve">договорам, указанным в подпунктах 7, </w:t>
            </w:r>
            <w:r w:rsidRPr="00272F96">
              <w:rPr>
                <w:color w:val="000000"/>
                <w:highlight w:val="yellow"/>
              </w:rPr>
              <w:t>8,</w:t>
            </w:r>
            <w:r w:rsidRPr="00272F96">
              <w:rPr>
                <w:color w:val="000000"/>
              </w:rPr>
              <w:t xml:space="preserve"> 10, 11, 14, 15 пункта 4 Правил оптового рынка (приложение 74 к настоящему Регламенту), графа, содержащая информацию о величине штрафуемого объема, не заполняется в отношении ГТП генерации </w:t>
            </w:r>
            <m:oMath>
              <m:r>
                <w:rPr>
                  <w:rFonts w:ascii="Cambria Math" w:hAnsi="Cambria Math"/>
                </w:rPr>
                <m:t>p∈</m:t>
              </m:r>
              <m:sSup>
                <m:sSupPr>
                  <m:ctrlPr>
                    <w:rPr>
                      <w:rFonts w:ascii="Cambria Math" w:hAnsi="Cambria Math"/>
                    </w:rPr>
                  </m:ctrlPr>
                </m:sSupPr>
                <m:e>
                  <m:sSub>
                    <m:sSubPr>
                      <m:ctrlPr>
                        <w:rPr>
                          <w:rFonts w:ascii="Cambria Math" w:hAnsi="Cambria Math"/>
                        </w:rPr>
                      </m:ctrlPr>
                    </m:sSubPr>
                    <m:e>
                      <m:r>
                        <w:rPr>
                          <w:rFonts w:ascii="Cambria Math" w:hAnsi="Cambria Math"/>
                        </w:rPr>
                        <m:t>P</m:t>
                      </m:r>
                    </m:e>
                    <m:sub>
                      <m:r>
                        <w:rPr>
                          <w:rFonts w:ascii="Cambria Math" w:hAnsi="Cambria Math"/>
                        </w:rPr>
                        <m:t>m</m:t>
                      </m:r>
                    </m:sub>
                  </m:sSub>
                </m:e>
                <m:sup>
                  <m:r>
                    <w:rPr>
                      <w:rFonts w:ascii="Cambria Math" w:hAnsi="Cambria Math"/>
                    </w:rPr>
                    <m:t>перечень</m:t>
                  </m:r>
                  <m:r>
                    <m:rPr>
                      <m:lit/>
                    </m:rPr>
                    <w:rPr>
                      <w:rFonts w:ascii="Cambria Math" w:hAnsi="Cambria Math"/>
                    </w:rPr>
                    <m:t>_предв_штрафы</m:t>
                  </m:r>
                </m:sup>
              </m:sSup>
            </m:oMath>
            <w:r w:rsidRPr="00272F96">
              <w:rPr>
                <w:color w:val="000000"/>
              </w:rPr>
              <w:t xml:space="preserve"> (где </w:t>
            </w:r>
            <m:oMath>
              <m:sSup>
                <m:sSupPr>
                  <m:ctrlPr>
                    <w:rPr>
                      <w:rFonts w:ascii="Cambria Math" w:hAnsi="Cambria Math"/>
                    </w:rPr>
                  </m:ctrlPr>
                </m:sSupPr>
                <m:e>
                  <m:sSub>
                    <m:sSubPr>
                      <m:ctrlPr>
                        <w:rPr>
                          <w:rFonts w:ascii="Cambria Math" w:hAnsi="Cambria Math"/>
                        </w:rPr>
                      </m:ctrlPr>
                    </m:sSubPr>
                    <m:e>
                      <m:r>
                        <w:rPr>
                          <w:rFonts w:ascii="Cambria Math" w:hAnsi="Cambria Math"/>
                        </w:rPr>
                        <m:t>P</m:t>
                      </m:r>
                    </m:e>
                    <m:sub>
                      <m:r>
                        <w:rPr>
                          <w:rFonts w:ascii="Cambria Math" w:hAnsi="Cambria Math"/>
                        </w:rPr>
                        <m:t>m</m:t>
                      </m:r>
                    </m:sub>
                  </m:sSub>
                </m:e>
                <m:sup>
                  <m:r>
                    <w:rPr>
                      <w:rFonts w:ascii="Cambria Math" w:hAnsi="Cambria Math"/>
                    </w:rPr>
                    <m:t>перечень</m:t>
                  </m:r>
                  <m:r>
                    <m:rPr>
                      <m:lit/>
                    </m:rPr>
                    <w:rPr>
                      <w:rFonts w:ascii="Cambria Math" w:hAnsi="Cambria Math"/>
                    </w:rPr>
                    <m:t>_предв_штрафы</m:t>
                  </m:r>
                </m:sup>
              </m:sSup>
            </m:oMath>
            <w:r w:rsidRPr="00272F96">
              <w:rPr>
                <w:color w:val="000000"/>
              </w:rPr>
              <w:t xml:space="preserve"> – множество, определенное п. 13.2.5 настоящего Регламента).</w:t>
            </w:r>
          </w:p>
          <w:p w14:paraId="26361DA8" w14:textId="77777777" w:rsidR="00474C25" w:rsidRPr="00272F96" w:rsidRDefault="00A330F9">
            <w:pPr>
              <w:spacing w:after="0"/>
              <w:ind w:left="120" w:firstLine="500"/>
              <w:rPr>
                <w:color w:val="000000"/>
              </w:rPr>
            </w:pPr>
            <w:r w:rsidRPr="00272F96">
              <w:rPr>
                <w:color w:val="000000"/>
              </w:rPr>
              <w:t>…</w:t>
            </w:r>
          </w:p>
          <w:p w14:paraId="051C6D68" w14:textId="77777777" w:rsidR="00E1793C" w:rsidRPr="00272F96" w:rsidRDefault="00E1793C" w:rsidP="00E1793C">
            <w:pPr>
              <w:ind w:firstLine="600"/>
            </w:pPr>
            <w:r w:rsidRPr="00272F96">
              <w:t xml:space="preserve">Не позднее 20-го числа месяца, следующего за расчетным, КО формирует и размещает для участников оптового рынка в электронном виде с применением ЭП на своем официальном сайте, в разделе с ограниченным в соответствии с Правилами ЭДО СЭД КО доступом персонифицированные </w:t>
            </w:r>
            <w:r w:rsidRPr="00272F96">
              <w:rPr>
                <w:rFonts w:cs="Arial CYR"/>
                <w:bCs/>
              </w:rPr>
              <w:t xml:space="preserve">аналитические отчеты о составляющих фактической стоимости мощности, обусловленных надбавками к цене на мощность, продаваемую по договорам КОМ (в том числе по договорам КОМ в целях компенсации потерь) </w:t>
            </w:r>
            <w:r w:rsidRPr="00272F96">
              <w:t xml:space="preserve">(приложение 154.5 к настоящему Регламенту), определяемых согласно п. 13.1.6 настоящего Регламента. При этом указанные отчеты формируются и размещаются для участников оптового рынка, у которых хотя бы по одной ГТП генерации </w:t>
            </w:r>
            <m:oMath>
              <m:r>
                <m:rPr>
                  <m:nor/>
                </m:rPr>
                <w:rPr>
                  <w:i/>
                  <w:iCs/>
                </w:rPr>
                <m:t>p</m:t>
              </m:r>
            </m:oMath>
            <w:r w:rsidRPr="00272F96">
              <w:t xml:space="preserve">, расположенной в ценовой зоне оптового рынка </w:t>
            </w:r>
            <m:oMath>
              <m:r>
                <m:rPr>
                  <m:nor/>
                </m:rPr>
                <w:rPr>
                  <w:i/>
                  <w:iCs/>
                </w:rPr>
                <m:t>z</m:t>
              </m:r>
            </m:oMath>
            <w:r w:rsidRPr="00272F96">
              <w:t xml:space="preserve">, объем мощности, поставляемой по договорам КОМ, определенный в соответствии с п 4.7 </w:t>
            </w:r>
            <w:r w:rsidRPr="00272F96">
              <w:rPr>
                <w:i/>
                <w:iCs/>
              </w:rPr>
              <w:t>Регламента определения объемов покупки и продажи мощности на оптовом рынке</w:t>
            </w:r>
            <w:r w:rsidRPr="00272F96">
              <w:t xml:space="preserve"> (Приложение № 13.2 к </w:t>
            </w:r>
            <w:r w:rsidRPr="00272F96">
              <w:rPr>
                <w:i/>
                <w:iCs/>
              </w:rPr>
              <w:t>Договору о присоединении к торговой системе оптового рынка</w:t>
            </w:r>
            <w:r w:rsidRPr="00272F96">
              <w:t>), не равен нулю (</w:t>
            </w:r>
            <m:oMath>
              <m:sSubSup>
                <m:sSubSupPr>
                  <m:ctrlPr>
                    <w:rPr>
                      <w:rFonts w:ascii="Cambria Math" w:eastAsia="Arial Unicode MS" w:hAnsi="Cambria Math"/>
                      <w:i/>
                      <w:lang w:eastAsia="en-US"/>
                    </w:rPr>
                  </m:ctrlPr>
                </m:sSubSupPr>
                <m:e>
                  <m:r>
                    <w:rPr>
                      <w:rFonts w:ascii="Cambria Math" w:eastAsia="Arial Unicode MS" w:hAnsi="Cambria Math"/>
                    </w:rPr>
                    <m:t>N</m:t>
                  </m:r>
                </m:e>
                <m:sub>
                  <m:r>
                    <w:rPr>
                      <w:rFonts w:ascii="Cambria Math" w:eastAsia="Arial Unicode MS" w:hAnsi="Cambria Math"/>
                    </w:rPr>
                    <m:t>p,i,m,z</m:t>
                  </m:r>
                </m:sub>
                <m:sup>
                  <m:r>
                    <w:rPr>
                      <w:rFonts w:ascii="Cambria Math" w:eastAsia="Arial Unicode MS" w:hAnsi="Cambria Math"/>
                    </w:rPr>
                    <m:t>прод_КОМ</m:t>
                  </m:r>
                </m:sup>
              </m:sSubSup>
              <m:r>
                <w:rPr>
                  <w:rFonts w:ascii="Cambria Math" w:eastAsia="Arial Unicode MS" w:hAnsi="Cambria Math"/>
                </w:rPr>
                <m:t>&gt;0</m:t>
              </m:r>
            </m:oMath>
            <w:r w:rsidRPr="00272F96">
              <w:t>) и которые определены Правительством Российской Федерации получателями хотя бы одной из следующих надбавок к цене на мощность:</w:t>
            </w:r>
          </w:p>
          <w:p w14:paraId="2E9DEB2D" w14:textId="77777777" w:rsidR="00E1793C" w:rsidRPr="00272F96" w:rsidRDefault="00E1793C" w:rsidP="00E1793C">
            <w:pPr>
              <w:pStyle w:val="afffffff1"/>
              <w:widowControl w:val="0"/>
              <w:spacing w:before="120" w:after="120"/>
              <w:ind w:firstLine="604"/>
              <w:jc w:val="both"/>
              <w:rPr>
                <w:rFonts w:ascii="Garamond" w:hAnsi="Garamond"/>
                <w:sz w:val="22"/>
                <w:szCs w:val="22"/>
                <w:lang w:eastAsia="en-US"/>
              </w:rPr>
            </w:pPr>
            <w:r w:rsidRPr="00272F96">
              <w:rPr>
                <w:rFonts w:ascii="Garamond" w:hAnsi="Garamond"/>
                <w:sz w:val="22"/>
                <w:szCs w:val="22"/>
                <w:lang w:eastAsia="en-US"/>
              </w:rPr>
              <w:t>– </w:t>
            </w:r>
            <w:r w:rsidRPr="00272F96">
              <w:rPr>
                <w:rFonts w:ascii="Garamond" w:hAnsi="Garamond"/>
                <w:sz w:val="22"/>
                <w:szCs w:val="22"/>
              </w:rPr>
              <w:t xml:space="preserve">надбавки </w:t>
            </w:r>
            <w:r w:rsidRPr="00272F96">
              <w:rPr>
                <w:rFonts w:ascii="Garamond" w:hAnsi="Garamond"/>
                <w:sz w:val="22"/>
                <w:szCs w:val="22"/>
                <w:lang w:eastAsia="en-US"/>
              </w:rPr>
              <w:t>к цене на мощность, устанавливаемой в целях достижения на территориях Дальневосточного федерального округа базовых уровней цен (тарифов) на электрическую энергию (мощность) для субъектов Российской Федерации, входящих в состав Дальневосточного федерального округа;</w:t>
            </w:r>
          </w:p>
          <w:p w14:paraId="7B53E041" w14:textId="77777777" w:rsidR="00E1793C" w:rsidRPr="00272F96" w:rsidRDefault="00E1793C" w:rsidP="00E1793C">
            <w:pPr>
              <w:ind w:firstLine="600"/>
              <w:rPr>
                <w:lang w:eastAsia="en-US"/>
              </w:rPr>
            </w:pPr>
            <w:r w:rsidRPr="00272F96">
              <w:t xml:space="preserve">– надбавки к цене на мощность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территориях </w:t>
            </w:r>
            <w:r w:rsidRPr="00272F96">
              <w:rPr>
                <w:highlight w:val="yellow"/>
              </w:rPr>
              <w:t>неценовых зон оптового рынка</w:t>
            </w:r>
            <w:r w:rsidRPr="00272F96">
              <w:t>.</w:t>
            </w:r>
          </w:p>
          <w:p w14:paraId="5BCF25AF" w14:textId="77777777" w:rsidR="00E1793C" w:rsidRPr="00272F96" w:rsidRDefault="00E1793C">
            <w:pPr>
              <w:spacing w:after="0"/>
              <w:ind w:left="120" w:firstLine="500"/>
              <w:rPr>
                <w:color w:val="000000"/>
              </w:rPr>
            </w:pPr>
            <w:r w:rsidRPr="00272F96">
              <w:rPr>
                <w:color w:val="000000"/>
              </w:rPr>
              <w:t>…</w:t>
            </w:r>
          </w:p>
          <w:p w14:paraId="34E57F05" w14:textId="77777777" w:rsidR="00474C25" w:rsidRPr="00272F96" w:rsidRDefault="00A330F9">
            <w:pPr>
              <w:spacing w:after="0"/>
              <w:ind w:left="120" w:firstLine="500"/>
            </w:pPr>
            <w:r w:rsidRPr="00272F96">
              <w:rPr>
                <w:color w:val="000000"/>
              </w:rPr>
              <w:t xml:space="preserve">Не позднее 18-го числа месяца, следующего за расчетным, КО формирует и размещает в электронном виде с применением ЭП на своем официальном сайте, в разделе с ограниченным в соответствии с Правилами ЭДО СЭД КО доступом персонифицированные отчеты о стоимости мощности в ценовой зоне за расчетный период, поставляемой участником оптового рынка по договорам купли-продажи мощности по результатам конкурентного отбора мощности и сверх объемов, поставленных по </w:t>
            </w:r>
            <w:r w:rsidRPr="00272F96">
              <w:rPr>
                <w:color w:val="000000"/>
                <w:highlight w:val="yellow"/>
              </w:rPr>
              <w:t>регулируемым договорам, свободным договорам и</w:t>
            </w:r>
            <w:r w:rsidRPr="00272F96">
              <w:rPr>
                <w:color w:val="000000"/>
              </w:rPr>
              <w:t xml:space="preserve"> договорам, указанным в подпунктах 7, </w:t>
            </w:r>
            <w:r w:rsidRPr="00272F96">
              <w:rPr>
                <w:color w:val="000000"/>
                <w:highlight w:val="yellow"/>
              </w:rPr>
              <w:t>8,</w:t>
            </w:r>
            <w:r w:rsidRPr="00272F96">
              <w:rPr>
                <w:color w:val="000000"/>
              </w:rPr>
              <w:t xml:space="preserve"> 10, 11, 14, 15 пункта 4 Правил оптового рынка (приложение 105 к настоящему Регламенту), участнику оптового рынка</w:t>
            </w:r>
            <w:r w:rsidRPr="00272F96">
              <w:rPr>
                <w:i/>
                <w:color w:val="000000"/>
              </w:rPr>
              <w:t>,</w:t>
            </w:r>
            <w:r w:rsidRPr="00272F96">
              <w:rPr>
                <w:color w:val="000000"/>
              </w:rPr>
              <w:t xml:space="preserve"> являющемуся в соответствии с распоряжением Правительства Российской Федерации субъектом оптового рынка – производителем электрической энергии (мощности), к цене на мощность которого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w:t>
            </w:r>
          </w:p>
        </w:tc>
        <w:tc>
          <w:tcPr>
            <w:tcW w:w="7087" w:type="dxa"/>
            <w:gridSpan w:val="2"/>
          </w:tcPr>
          <w:p w14:paraId="6346B17D" w14:textId="77777777" w:rsidR="00474C25" w:rsidRPr="00272F96" w:rsidRDefault="00A330F9">
            <w:pPr>
              <w:spacing w:after="0"/>
              <w:ind w:left="120" w:firstLine="500"/>
              <w:rPr>
                <w:color w:val="000000"/>
              </w:rPr>
            </w:pPr>
            <w:r w:rsidRPr="00272F96">
              <w:rPr>
                <w:color w:val="000000"/>
              </w:rPr>
              <w:t>…</w:t>
            </w:r>
          </w:p>
          <w:p w14:paraId="2A13FDF9" w14:textId="77777777" w:rsidR="00474C25" w:rsidRPr="00272F96" w:rsidRDefault="00A330F9">
            <w:pPr>
              <w:spacing w:after="0"/>
              <w:ind w:left="120" w:firstLine="500"/>
            </w:pPr>
            <w:r w:rsidRPr="00272F96">
              <w:rPr>
                <w:color w:val="000000"/>
              </w:rPr>
              <w:t>Не позднее 16-го числа месяца, следующего за расчетным, КО размещает в электронном виде с применением ЭП на своем официальном сайте, в разделе с ограниченным в соответствии с Правилами ЭДО СЭД КО доступом:</w:t>
            </w:r>
          </w:p>
          <w:p w14:paraId="5C031312" w14:textId="77777777" w:rsidR="00474C25" w:rsidRPr="00272F96" w:rsidRDefault="00A330F9" w:rsidP="00C37329">
            <w:pPr>
              <w:numPr>
                <w:ilvl w:val="0"/>
                <w:numId w:val="61"/>
              </w:numPr>
              <w:spacing w:before="0" w:after="0" w:line="276" w:lineRule="auto"/>
            </w:pPr>
            <w:r w:rsidRPr="00272F96">
              <w:rPr>
                <w:color w:val="000000"/>
              </w:rPr>
              <w:t>…</w:t>
            </w:r>
          </w:p>
          <w:p w14:paraId="7CFF7CAA" w14:textId="77777777" w:rsidR="00474C25" w:rsidRPr="00272F96" w:rsidRDefault="00A330F9" w:rsidP="00C37329">
            <w:pPr>
              <w:numPr>
                <w:ilvl w:val="0"/>
                <w:numId w:val="61"/>
              </w:numPr>
              <w:spacing w:before="0" w:after="0" w:line="276" w:lineRule="auto"/>
            </w:pPr>
            <w:r w:rsidRPr="00272F96">
              <w:rPr>
                <w:color w:val="000000"/>
              </w:rPr>
              <w:t xml:space="preserve">участникам оптового рынка итоговый реестр потребления/поставки мощности за расчетный период участником оптового рынка – покупателем/поставщиком сверх объемов мощности, поставленных по договорам, указанным в подпунктах </w:t>
            </w:r>
            <w:r w:rsidR="00781CFE" w:rsidRPr="00272F96">
              <w:rPr>
                <w:color w:val="000000"/>
                <w:highlight w:val="yellow"/>
              </w:rPr>
              <w:t>1, 2,</w:t>
            </w:r>
            <w:r w:rsidR="00781CFE" w:rsidRPr="00272F96">
              <w:rPr>
                <w:color w:val="000000"/>
              </w:rPr>
              <w:t xml:space="preserve"> </w:t>
            </w:r>
            <w:r w:rsidRPr="00272F96">
              <w:rPr>
                <w:color w:val="000000"/>
              </w:rPr>
              <w:t>7, 10, 11, 14, 15</w:t>
            </w:r>
            <w:r w:rsidRPr="00272F96">
              <w:rPr>
                <w:color w:val="000000"/>
                <w:highlight w:val="yellow"/>
              </w:rPr>
              <w:t>, 16, 17, 18</w:t>
            </w:r>
            <w:r w:rsidRPr="00272F96">
              <w:rPr>
                <w:color w:val="000000"/>
              </w:rPr>
              <w:t xml:space="preserve"> пункта 4 правил оптового рынка (приложение 59.4 настоящего Регламента); при этом итоговый реестр потребления мощности за расчетный период участником оптового рынка – покупателем сверх объемов мощности, поставленных по договорам, указанным в подпунктах </w:t>
            </w:r>
            <w:r w:rsidR="00781CFE" w:rsidRPr="00272F96">
              <w:rPr>
                <w:color w:val="000000"/>
                <w:highlight w:val="yellow"/>
              </w:rPr>
              <w:t>1, 2,</w:t>
            </w:r>
            <w:r w:rsidR="00781CFE" w:rsidRPr="00272F96">
              <w:rPr>
                <w:color w:val="000000"/>
              </w:rPr>
              <w:t xml:space="preserve"> </w:t>
            </w:r>
            <w:r w:rsidRPr="00272F96">
              <w:rPr>
                <w:color w:val="000000"/>
              </w:rPr>
              <w:t>7, 10, 11, 14, 15</w:t>
            </w:r>
            <w:r w:rsidRPr="00272F96">
              <w:rPr>
                <w:color w:val="000000"/>
                <w:highlight w:val="yellow"/>
              </w:rPr>
              <w:t>, 16, 17, 18</w:t>
            </w:r>
            <w:r w:rsidRPr="00272F96">
              <w:rPr>
                <w:color w:val="000000"/>
              </w:rPr>
              <w:t xml:space="preserve"> пункта 4 правил оптового рынка, содержит информацию только в отношении ГТП потребления (экспорта), а итоговый реестр поставки мощности за расчетный период участником оптового рынка – поставщиком сверх объемов мощности, поставленных по договорам, указанным в подпунктах </w:t>
            </w:r>
            <w:r w:rsidR="00781CFE" w:rsidRPr="00272F96">
              <w:rPr>
                <w:color w:val="000000"/>
                <w:highlight w:val="yellow"/>
              </w:rPr>
              <w:t>1, 2,</w:t>
            </w:r>
            <w:r w:rsidR="00781CFE" w:rsidRPr="00272F96">
              <w:rPr>
                <w:color w:val="000000"/>
              </w:rPr>
              <w:t xml:space="preserve"> </w:t>
            </w:r>
            <w:r w:rsidRPr="00272F96">
              <w:rPr>
                <w:color w:val="000000"/>
              </w:rPr>
              <w:t>7, 10, 11, 14, 15</w:t>
            </w:r>
            <w:r w:rsidRPr="00272F96">
              <w:rPr>
                <w:color w:val="000000"/>
                <w:highlight w:val="yellow"/>
              </w:rPr>
              <w:t>, 16, 17, 18</w:t>
            </w:r>
            <w:r w:rsidRPr="00272F96">
              <w:rPr>
                <w:color w:val="000000"/>
              </w:rPr>
              <w:t xml:space="preserve"> пункта 4 правил оптового рынка, содержит информацию только в отношении ГТП генерации, при этом в указанных реестрах объем потребления и поставки определен за вычетом объема мощности по договорам купли-продажи мощности по результатам конкурентного отбора мощности в целях обеспечения поставки мощности между ценовыми зонами в соответствии с алгоритмом, указанным в настоящем Регламенте;</w:t>
            </w:r>
          </w:p>
          <w:p w14:paraId="705E91DF" w14:textId="77777777" w:rsidR="00474C25" w:rsidRPr="00272F96" w:rsidRDefault="00A330F9" w:rsidP="00C37329">
            <w:pPr>
              <w:numPr>
                <w:ilvl w:val="0"/>
                <w:numId w:val="61"/>
              </w:numPr>
              <w:spacing w:before="0" w:after="0" w:line="276" w:lineRule="auto"/>
            </w:pPr>
            <w:r w:rsidRPr="00272F96">
              <w:rPr>
                <w:color w:val="000000"/>
              </w:rPr>
              <w:t>…</w:t>
            </w:r>
          </w:p>
          <w:p w14:paraId="770F0B9F" w14:textId="77777777" w:rsidR="00474C25" w:rsidRPr="00272F96" w:rsidRDefault="00A330F9" w:rsidP="00C37329">
            <w:pPr>
              <w:numPr>
                <w:ilvl w:val="0"/>
                <w:numId w:val="61"/>
              </w:numPr>
              <w:spacing w:before="0" w:after="0" w:line="276" w:lineRule="auto"/>
            </w:pPr>
            <w:r w:rsidRPr="00272F96">
              <w:rPr>
                <w:color w:val="000000"/>
              </w:rPr>
              <w:t xml:space="preserve">участникам оптового рынка персонифицированные уведомления об итогах поставки мощности за расчетный период участником оптового рынка – поставщиком сверх объемов мощности, поставленных по договорам, указанным в подпунктах </w:t>
            </w:r>
            <w:r w:rsidR="00781CFE" w:rsidRPr="00272F96">
              <w:rPr>
                <w:color w:val="000000"/>
                <w:highlight w:val="yellow"/>
              </w:rPr>
              <w:t>1, 2,</w:t>
            </w:r>
            <w:r w:rsidR="00781CFE" w:rsidRPr="00272F96">
              <w:rPr>
                <w:color w:val="000000"/>
              </w:rPr>
              <w:t xml:space="preserve"> </w:t>
            </w:r>
            <w:r w:rsidRPr="00272F96">
              <w:rPr>
                <w:color w:val="000000"/>
              </w:rPr>
              <w:t>7, 10, 11, 14, 15</w:t>
            </w:r>
            <w:r w:rsidRPr="00272F96">
              <w:rPr>
                <w:color w:val="000000"/>
                <w:highlight w:val="yellow"/>
              </w:rPr>
              <w:t>, 16, 17, 18</w:t>
            </w:r>
            <w:r w:rsidRPr="00272F96">
              <w:rPr>
                <w:color w:val="000000"/>
              </w:rPr>
              <w:t xml:space="preserve"> пункта 4 Правил оптового рынка (приложение 74 к настоящему Регламенту), и персонифицированные уведомления о потреблении мощности за расчетный период участником оптового рынка – покупателем сверх объемов мощности, поставленных по договорам, указанным в подпунктах </w:t>
            </w:r>
            <w:r w:rsidR="00781CFE" w:rsidRPr="00272F96">
              <w:rPr>
                <w:color w:val="000000"/>
                <w:highlight w:val="yellow"/>
              </w:rPr>
              <w:t>1, 2,</w:t>
            </w:r>
            <w:r w:rsidR="00781CFE" w:rsidRPr="00272F96">
              <w:rPr>
                <w:color w:val="000000"/>
              </w:rPr>
              <w:t xml:space="preserve"> </w:t>
            </w:r>
            <w:r w:rsidRPr="00272F96">
              <w:rPr>
                <w:color w:val="000000"/>
              </w:rPr>
              <w:t>7, 10, 11, 14, 15</w:t>
            </w:r>
            <w:r w:rsidRPr="00272F96">
              <w:rPr>
                <w:color w:val="000000"/>
                <w:highlight w:val="yellow"/>
              </w:rPr>
              <w:t>, 16, 17, 18</w:t>
            </w:r>
            <w:r w:rsidRPr="00272F96">
              <w:rPr>
                <w:color w:val="000000"/>
              </w:rPr>
              <w:t xml:space="preserve"> пункта 4 Правил оптового рынка (приложение 75 к настоящему Регламенту), при этом в указанных уведомлениях поставленный объем и объем потребления определен за вычетом объема мощности по договорам купли-продажи мощности по результатам конкурентного отбора мощности в целях обеспечения поставки мощности между ценовыми зонами в соответствии с алгоритмом, указанным в настоящем Регламенте;</w:t>
            </w:r>
          </w:p>
          <w:p w14:paraId="173DDD75" w14:textId="77777777" w:rsidR="00474C25" w:rsidRPr="00272F96" w:rsidRDefault="00A330F9">
            <w:pPr>
              <w:spacing w:after="0"/>
              <w:ind w:left="120" w:firstLine="500"/>
              <w:rPr>
                <w:color w:val="000000"/>
              </w:rPr>
            </w:pPr>
            <w:r w:rsidRPr="00272F96">
              <w:rPr>
                <w:color w:val="000000"/>
              </w:rPr>
              <w:t>…</w:t>
            </w:r>
          </w:p>
          <w:p w14:paraId="3B658D5F" w14:textId="77777777" w:rsidR="00E1793C" w:rsidRPr="00272F96" w:rsidRDefault="00E1793C">
            <w:pPr>
              <w:spacing w:after="0"/>
              <w:ind w:left="120" w:firstLine="500"/>
              <w:rPr>
                <w:color w:val="000000"/>
              </w:rPr>
            </w:pPr>
          </w:p>
          <w:p w14:paraId="48CA98B4" w14:textId="77777777" w:rsidR="00474C25" w:rsidRPr="00272F96" w:rsidRDefault="00A330F9">
            <w:pPr>
              <w:spacing w:after="0"/>
              <w:ind w:left="120" w:firstLine="500"/>
              <w:rPr>
                <w:color w:val="000000"/>
              </w:rPr>
            </w:pPr>
            <w:r w:rsidRPr="00272F96">
              <w:rPr>
                <w:color w:val="000000"/>
              </w:rPr>
              <w:t>В уведомлении об итогах поставки мощности за расчетный период участником оптового рынка – поставщиком сверх объемов мощности, поставленных по договорам, указанным в подпунктах</w:t>
            </w:r>
            <w:r w:rsidR="00A92FDA" w:rsidRPr="00272F96">
              <w:rPr>
                <w:color w:val="000000"/>
              </w:rPr>
              <w:t xml:space="preserve"> </w:t>
            </w:r>
            <w:r w:rsidR="00A92FDA" w:rsidRPr="00272F96">
              <w:rPr>
                <w:color w:val="000000"/>
                <w:highlight w:val="yellow"/>
              </w:rPr>
              <w:t>1, 2,</w:t>
            </w:r>
            <w:r w:rsidRPr="00272F96">
              <w:rPr>
                <w:color w:val="000000"/>
              </w:rPr>
              <w:t xml:space="preserve"> 7, 10, 11, 14, 15</w:t>
            </w:r>
            <w:r w:rsidRPr="00272F96">
              <w:rPr>
                <w:color w:val="000000"/>
                <w:highlight w:val="yellow"/>
              </w:rPr>
              <w:t>, 16, 17, 18</w:t>
            </w:r>
            <w:r w:rsidRPr="00272F96">
              <w:rPr>
                <w:color w:val="000000"/>
              </w:rPr>
              <w:t xml:space="preserve"> пункта 4 Правил оптового рынка (приложение 74 к настоящему Регламенту), графа, содержащая информацию о величине штрафуемого объема, не заполняется в отношении ГТП генерации </w:t>
            </w:r>
            <m:oMath>
              <m:r>
                <w:rPr>
                  <w:rFonts w:ascii="Cambria Math" w:hAnsi="Cambria Math"/>
                </w:rPr>
                <m:t>p∈</m:t>
              </m:r>
              <m:sSup>
                <m:sSupPr>
                  <m:ctrlPr>
                    <w:rPr>
                      <w:rFonts w:ascii="Cambria Math" w:hAnsi="Cambria Math"/>
                    </w:rPr>
                  </m:ctrlPr>
                </m:sSupPr>
                <m:e>
                  <m:sSub>
                    <m:sSubPr>
                      <m:ctrlPr>
                        <w:rPr>
                          <w:rFonts w:ascii="Cambria Math" w:hAnsi="Cambria Math"/>
                        </w:rPr>
                      </m:ctrlPr>
                    </m:sSubPr>
                    <m:e>
                      <m:r>
                        <w:rPr>
                          <w:rFonts w:ascii="Cambria Math" w:hAnsi="Cambria Math"/>
                        </w:rPr>
                        <m:t>P</m:t>
                      </m:r>
                    </m:e>
                    <m:sub>
                      <m:r>
                        <w:rPr>
                          <w:rFonts w:ascii="Cambria Math" w:hAnsi="Cambria Math"/>
                        </w:rPr>
                        <m:t>m</m:t>
                      </m:r>
                    </m:sub>
                  </m:sSub>
                </m:e>
                <m:sup>
                  <m:r>
                    <w:rPr>
                      <w:rFonts w:ascii="Cambria Math" w:hAnsi="Cambria Math"/>
                    </w:rPr>
                    <m:t>перечень</m:t>
                  </m:r>
                  <m:r>
                    <m:rPr>
                      <m:lit/>
                    </m:rPr>
                    <w:rPr>
                      <w:rFonts w:ascii="Cambria Math" w:hAnsi="Cambria Math"/>
                    </w:rPr>
                    <m:t>_предв_штрафы</m:t>
                  </m:r>
                </m:sup>
              </m:sSup>
            </m:oMath>
            <w:r w:rsidRPr="00272F96">
              <w:rPr>
                <w:color w:val="000000"/>
              </w:rPr>
              <w:t xml:space="preserve"> (где </w:t>
            </w:r>
            <m:oMath>
              <m:sSup>
                <m:sSupPr>
                  <m:ctrlPr>
                    <w:rPr>
                      <w:rFonts w:ascii="Cambria Math" w:hAnsi="Cambria Math"/>
                    </w:rPr>
                  </m:ctrlPr>
                </m:sSupPr>
                <m:e>
                  <m:sSub>
                    <m:sSubPr>
                      <m:ctrlPr>
                        <w:rPr>
                          <w:rFonts w:ascii="Cambria Math" w:hAnsi="Cambria Math"/>
                        </w:rPr>
                      </m:ctrlPr>
                    </m:sSubPr>
                    <m:e>
                      <m:r>
                        <w:rPr>
                          <w:rFonts w:ascii="Cambria Math" w:hAnsi="Cambria Math"/>
                        </w:rPr>
                        <m:t>P</m:t>
                      </m:r>
                    </m:e>
                    <m:sub>
                      <m:r>
                        <w:rPr>
                          <w:rFonts w:ascii="Cambria Math" w:hAnsi="Cambria Math"/>
                        </w:rPr>
                        <m:t>m</m:t>
                      </m:r>
                    </m:sub>
                  </m:sSub>
                </m:e>
                <m:sup>
                  <m:r>
                    <w:rPr>
                      <w:rFonts w:ascii="Cambria Math" w:hAnsi="Cambria Math"/>
                    </w:rPr>
                    <m:t>перечень</m:t>
                  </m:r>
                  <m:r>
                    <m:rPr>
                      <m:lit/>
                    </m:rPr>
                    <w:rPr>
                      <w:rFonts w:ascii="Cambria Math" w:hAnsi="Cambria Math"/>
                    </w:rPr>
                    <m:t>_предв_штрафы</m:t>
                  </m:r>
                </m:sup>
              </m:sSup>
            </m:oMath>
            <w:r w:rsidRPr="00272F96">
              <w:rPr>
                <w:color w:val="000000"/>
              </w:rPr>
              <w:t xml:space="preserve"> – множество, определенное п. 13.2.5 настоящего Регламента).</w:t>
            </w:r>
          </w:p>
          <w:p w14:paraId="1F510337" w14:textId="77777777" w:rsidR="00474C25" w:rsidRPr="00272F96" w:rsidRDefault="00A330F9">
            <w:pPr>
              <w:spacing w:after="0"/>
              <w:ind w:left="120" w:firstLine="500"/>
              <w:rPr>
                <w:color w:val="000000"/>
              </w:rPr>
            </w:pPr>
            <w:r w:rsidRPr="00272F96">
              <w:rPr>
                <w:color w:val="000000"/>
              </w:rPr>
              <w:t>…</w:t>
            </w:r>
          </w:p>
          <w:p w14:paraId="3257AAE6" w14:textId="77777777" w:rsidR="00E1793C" w:rsidRPr="00272F96" w:rsidRDefault="00E1793C" w:rsidP="00E1793C">
            <w:pPr>
              <w:ind w:firstLine="600"/>
            </w:pPr>
            <w:r w:rsidRPr="00272F96">
              <w:t xml:space="preserve">Не позднее 20-го числа месяца, следующего за расчетным, КО формирует и размещает для участников оптового рынка в электронном виде с применением ЭП на своем официальном сайте, в разделе с ограниченным в соответствии с Правилами ЭДО СЭД КО доступом персонифицированные </w:t>
            </w:r>
            <w:r w:rsidRPr="00272F96">
              <w:rPr>
                <w:rFonts w:cs="Arial CYR"/>
                <w:bCs/>
              </w:rPr>
              <w:t xml:space="preserve">аналитические отчеты о составляющих фактической стоимости мощности, обусловленных надбавками к цене на мощность, продаваемую по договорам КОМ (в том числе по договорам КОМ в целях компенсации потерь) </w:t>
            </w:r>
            <w:r w:rsidRPr="00272F96">
              <w:t xml:space="preserve">(приложение 154.5 к настоящему Регламенту), определяемых согласно п. 13.1.6 настоящего Регламента. При этом указанные отчеты формируются и размещаются для участников оптового рынка, у которых хотя бы по одной ГТП генерации </w:t>
            </w:r>
            <m:oMath>
              <m:r>
                <m:rPr>
                  <m:nor/>
                </m:rPr>
                <w:rPr>
                  <w:i/>
                  <w:iCs/>
                </w:rPr>
                <m:t>p</m:t>
              </m:r>
            </m:oMath>
            <w:r w:rsidRPr="00272F96">
              <w:t xml:space="preserve">, расположенной в ценовой зоне оптового рынка </w:t>
            </w:r>
            <m:oMath>
              <m:r>
                <m:rPr>
                  <m:nor/>
                </m:rPr>
                <w:rPr>
                  <w:i/>
                  <w:iCs/>
                </w:rPr>
                <m:t>z</m:t>
              </m:r>
            </m:oMath>
            <w:r w:rsidRPr="00272F96">
              <w:t xml:space="preserve">, объем мощности, поставляемой по договорам КОМ, определенный в соответствии с п 4.7 </w:t>
            </w:r>
            <w:r w:rsidRPr="00272F96">
              <w:rPr>
                <w:i/>
                <w:iCs/>
              </w:rPr>
              <w:t>Регламента определения объемов покупки и продажи мощности на оптовом рынке</w:t>
            </w:r>
            <w:r w:rsidRPr="00272F96">
              <w:t xml:space="preserve"> (Приложение № 13.2 к </w:t>
            </w:r>
            <w:r w:rsidRPr="00272F96">
              <w:rPr>
                <w:i/>
                <w:iCs/>
              </w:rPr>
              <w:t>Договору о присоединении к торговой системе оптового рынка</w:t>
            </w:r>
            <w:r w:rsidRPr="00272F96">
              <w:t>), не равен нулю (</w:t>
            </w:r>
            <m:oMath>
              <m:sSubSup>
                <m:sSubSupPr>
                  <m:ctrlPr>
                    <w:rPr>
                      <w:rFonts w:ascii="Cambria Math" w:eastAsia="Arial Unicode MS" w:hAnsi="Cambria Math"/>
                      <w:i/>
                      <w:lang w:eastAsia="en-US"/>
                    </w:rPr>
                  </m:ctrlPr>
                </m:sSubSupPr>
                <m:e>
                  <m:r>
                    <w:rPr>
                      <w:rFonts w:ascii="Cambria Math" w:eastAsia="Arial Unicode MS" w:hAnsi="Cambria Math"/>
                    </w:rPr>
                    <m:t>N</m:t>
                  </m:r>
                </m:e>
                <m:sub>
                  <m:r>
                    <w:rPr>
                      <w:rFonts w:ascii="Cambria Math" w:eastAsia="Arial Unicode MS" w:hAnsi="Cambria Math"/>
                    </w:rPr>
                    <m:t>p,i,m,z</m:t>
                  </m:r>
                </m:sub>
                <m:sup>
                  <m:r>
                    <w:rPr>
                      <w:rFonts w:ascii="Cambria Math" w:eastAsia="Arial Unicode MS" w:hAnsi="Cambria Math"/>
                    </w:rPr>
                    <m:t>прод_КОМ</m:t>
                  </m:r>
                </m:sup>
              </m:sSubSup>
              <m:r>
                <w:rPr>
                  <w:rFonts w:ascii="Cambria Math" w:eastAsia="Arial Unicode MS" w:hAnsi="Cambria Math"/>
                </w:rPr>
                <m:t>&gt;0</m:t>
              </m:r>
            </m:oMath>
            <w:r w:rsidRPr="00272F96">
              <w:t>) и которые определены Правительством Российской Федерации получателями хотя бы одной из следующих надбавок к цене на мощность:</w:t>
            </w:r>
          </w:p>
          <w:p w14:paraId="6844060F" w14:textId="77777777" w:rsidR="00E1793C" w:rsidRPr="00272F96" w:rsidRDefault="00E1793C" w:rsidP="00E1793C">
            <w:pPr>
              <w:pStyle w:val="afffffff1"/>
              <w:widowControl w:val="0"/>
              <w:spacing w:before="120" w:after="120"/>
              <w:ind w:firstLine="604"/>
              <w:jc w:val="both"/>
              <w:rPr>
                <w:rFonts w:ascii="Garamond" w:hAnsi="Garamond"/>
                <w:sz w:val="22"/>
                <w:szCs w:val="22"/>
                <w:lang w:eastAsia="en-US"/>
              </w:rPr>
            </w:pPr>
            <w:r w:rsidRPr="00272F96">
              <w:rPr>
                <w:rFonts w:ascii="Garamond" w:hAnsi="Garamond"/>
                <w:sz w:val="22"/>
                <w:szCs w:val="22"/>
                <w:lang w:eastAsia="en-US"/>
              </w:rPr>
              <w:t>– </w:t>
            </w:r>
            <w:r w:rsidRPr="00272F96">
              <w:rPr>
                <w:rFonts w:ascii="Garamond" w:hAnsi="Garamond"/>
                <w:sz w:val="22"/>
                <w:szCs w:val="22"/>
              </w:rPr>
              <w:t xml:space="preserve">надбавки </w:t>
            </w:r>
            <w:r w:rsidRPr="00272F96">
              <w:rPr>
                <w:rFonts w:ascii="Garamond" w:hAnsi="Garamond"/>
                <w:sz w:val="22"/>
                <w:szCs w:val="22"/>
                <w:lang w:eastAsia="en-US"/>
              </w:rPr>
              <w:t>к цене на мощность, устанавливаемой в целях достижения на территориях Дальневосточного федерального округа базовых уровней цен (тарифов) на электрическую энергию (мощность) для субъектов Российской Федерации, входящих в состав Дальневосточного федерального округа;</w:t>
            </w:r>
          </w:p>
          <w:p w14:paraId="14A94964" w14:textId="77777777" w:rsidR="00E1793C" w:rsidRPr="00272F96" w:rsidRDefault="00E1793C" w:rsidP="00E1793C">
            <w:pPr>
              <w:ind w:firstLine="600"/>
              <w:rPr>
                <w:lang w:eastAsia="en-US"/>
              </w:rPr>
            </w:pPr>
            <w:r w:rsidRPr="00272F96">
              <w:t>– надбавки к цене на мощность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территориях</w:t>
            </w:r>
            <w:r w:rsidRPr="00272F96">
              <w:rPr>
                <w:highlight w:val="yellow"/>
              </w:rPr>
              <w:t>, ранее относившихся к НЦЗ</w:t>
            </w:r>
            <w:r w:rsidRPr="00272F96">
              <w:t>.</w:t>
            </w:r>
          </w:p>
          <w:p w14:paraId="3D712FEF" w14:textId="77777777" w:rsidR="00E1793C" w:rsidRPr="00272F96" w:rsidRDefault="00E1793C">
            <w:pPr>
              <w:spacing w:after="0"/>
              <w:ind w:left="120" w:firstLine="500"/>
              <w:rPr>
                <w:color w:val="000000"/>
              </w:rPr>
            </w:pPr>
            <w:r w:rsidRPr="00272F96">
              <w:rPr>
                <w:color w:val="000000"/>
              </w:rPr>
              <w:t>…</w:t>
            </w:r>
          </w:p>
          <w:p w14:paraId="138435BA" w14:textId="77777777" w:rsidR="00474C25" w:rsidRPr="00272F96" w:rsidRDefault="00A330F9">
            <w:pPr>
              <w:spacing w:after="0"/>
              <w:ind w:left="120" w:firstLine="500"/>
              <w:rPr>
                <w:color w:val="000000"/>
              </w:rPr>
            </w:pPr>
            <w:r w:rsidRPr="00272F96">
              <w:rPr>
                <w:color w:val="000000"/>
              </w:rPr>
              <w:t xml:space="preserve">Не позднее 18-го числа месяца, следующего за расчетным, КО формирует и размещает в электронном виде с применением ЭП на своем официальном сайте, в разделе с ограниченным в соответствии с Правилами ЭДО СЭД КО доступом персонифицированные отчеты о стоимости мощности в ценовой зоне за расчетный период, поставляемой участником оптового рынка по договорам купли-продажи мощности по результатам конкурентного отбора мощности и сверх объемов, поставленных по договорам, указанным в подпунктах </w:t>
            </w:r>
            <w:r w:rsidR="00781CFE" w:rsidRPr="00272F96">
              <w:rPr>
                <w:color w:val="000000"/>
                <w:highlight w:val="yellow"/>
              </w:rPr>
              <w:t>1, 2,</w:t>
            </w:r>
            <w:r w:rsidR="00781CFE" w:rsidRPr="00272F96">
              <w:rPr>
                <w:color w:val="000000"/>
              </w:rPr>
              <w:t xml:space="preserve"> </w:t>
            </w:r>
            <w:r w:rsidRPr="00272F96">
              <w:rPr>
                <w:color w:val="000000"/>
              </w:rPr>
              <w:t>7, 10, 11, 14, 15</w:t>
            </w:r>
            <w:r w:rsidRPr="00272F96">
              <w:rPr>
                <w:color w:val="000000"/>
                <w:highlight w:val="yellow"/>
              </w:rPr>
              <w:t>, 16, 17, 18</w:t>
            </w:r>
            <w:r w:rsidRPr="00272F96">
              <w:rPr>
                <w:color w:val="000000"/>
              </w:rPr>
              <w:t xml:space="preserve"> пункта 4 Правил оптового рынка (приложение 105 к настоящему Регламенту), участнику оптового рынка</w:t>
            </w:r>
            <w:r w:rsidRPr="00272F96">
              <w:rPr>
                <w:i/>
                <w:color w:val="000000"/>
              </w:rPr>
              <w:t>,</w:t>
            </w:r>
            <w:r w:rsidRPr="00272F96">
              <w:rPr>
                <w:color w:val="000000"/>
              </w:rPr>
              <w:t xml:space="preserve"> являющемуся в соответствии с распоряжением Правительства Российской Федерации субъектом оптового рынка – производителем электрической энергии (мощности), к цене на мощность которого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w:t>
            </w:r>
          </w:p>
        </w:tc>
      </w:tr>
      <w:tr w:rsidR="003A5110" w:rsidRPr="00272F96" w14:paraId="4ED5A2E5" w14:textId="77777777" w:rsidTr="006017B7">
        <w:trPr>
          <w:trHeight w:val="435"/>
        </w:trPr>
        <w:tc>
          <w:tcPr>
            <w:tcW w:w="847" w:type="dxa"/>
            <w:vAlign w:val="center"/>
          </w:tcPr>
          <w:p w14:paraId="3FE48039" w14:textId="666D7DC1" w:rsidR="003A5110" w:rsidRPr="00272F96" w:rsidRDefault="003A5110">
            <w:pPr>
              <w:ind w:firstLine="0"/>
              <w:rPr>
                <w:b/>
                <w:lang w:eastAsia="en-US"/>
              </w:rPr>
            </w:pPr>
            <w:r w:rsidRPr="00272F96">
              <w:rPr>
                <w:b/>
                <w:lang w:eastAsia="en-US"/>
              </w:rPr>
              <w:t>13.1.8</w:t>
            </w:r>
            <w:r w:rsidR="00BC1B74" w:rsidRPr="00272F96">
              <w:rPr>
                <w:b/>
                <w:lang w:eastAsia="en-US"/>
              </w:rPr>
              <w:t>.3</w:t>
            </w:r>
          </w:p>
        </w:tc>
        <w:tc>
          <w:tcPr>
            <w:tcW w:w="6950" w:type="dxa"/>
            <w:gridSpan w:val="2"/>
          </w:tcPr>
          <w:p w14:paraId="19C29BEB" w14:textId="77777777" w:rsidR="003A5110" w:rsidRPr="00272F96" w:rsidRDefault="003A5110">
            <w:pPr>
              <w:spacing w:after="0"/>
              <w:ind w:left="120" w:firstLine="500"/>
              <w:rPr>
                <w:color w:val="000000"/>
              </w:rPr>
            </w:pPr>
            <w:r w:rsidRPr="00272F96">
              <w:rPr>
                <w:color w:val="000000"/>
              </w:rPr>
              <w:t>…</w:t>
            </w:r>
          </w:p>
          <w:p w14:paraId="70154122" w14:textId="15A0B6CA" w:rsidR="003A5110" w:rsidRPr="00272F96" w:rsidRDefault="003A5110" w:rsidP="003A5110">
            <w:pPr>
              <w:pStyle w:val="aa"/>
              <w:ind w:firstLine="567"/>
              <w:rPr>
                <w:rFonts w:ascii="Garamond" w:hAnsi="Garamond"/>
              </w:rPr>
            </w:pPr>
            <w:r w:rsidRPr="00272F96">
              <w:rPr>
                <w:rFonts w:ascii="Garamond" w:hAnsi="Garamond"/>
              </w:rPr>
              <w:t xml:space="preserve">Не позднее 25-го числа месяца, следующего за расчетным, КО формирует и направляет в СР в электронном виде с электронной подписью аналитический отчет о </w:t>
            </w:r>
            <w:r w:rsidR="00CC7BA9" w:rsidRPr="00272F96">
              <w:rPr>
                <w:rFonts w:ascii="Garamond" w:hAnsi="Garamond"/>
              </w:rPr>
              <w:t>составляющих</w:t>
            </w:r>
            <w:r w:rsidRPr="00272F96">
              <w:rPr>
                <w:rFonts w:ascii="Garamond" w:hAnsi="Garamond"/>
              </w:rPr>
              <w:t xml:space="preserve"> фактической стоимости мощности (приложение 154.3 к настоящему Регламенту), определяемых согласно пп. 3.3.1, 3.3.2, 6.1.4, 13.1</w:t>
            </w:r>
            <w:r w:rsidRPr="00272F96">
              <w:rPr>
                <w:rFonts w:ascii="Garamond" w:hAnsi="Garamond"/>
                <w:b/>
              </w:rPr>
              <w:t>.</w:t>
            </w:r>
            <w:r w:rsidRPr="00272F96">
              <w:rPr>
                <w:rFonts w:ascii="Garamond" w:hAnsi="Garamond"/>
              </w:rPr>
              <w:t xml:space="preserve">6, 15.4, 20.5, 26.5, 28.1.4 настоящего Регламента, в отношении ценовой зоны </w:t>
            </w:r>
            <w:r w:rsidRPr="00272F96">
              <w:rPr>
                <w:rFonts w:ascii="Garamond" w:hAnsi="Garamond"/>
                <w:i/>
              </w:rPr>
              <w:t>z</w:t>
            </w:r>
            <w:r w:rsidRPr="00272F96">
              <w:rPr>
                <w:rFonts w:ascii="Garamond" w:hAnsi="Garamond"/>
              </w:rPr>
              <w:t xml:space="preserve"> за расчетный месяц </w:t>
            </w:r>
            <w:r w:rsidRPr="00272F96">
              <w:rPr>
                <w:rFonts w:ascii="Garamond" w:hAnsi="Garamond"/>
                <w:i/>
              </w:rPr>
              <w:t>m</w:t>
            </w:r>
            <w:r w:rsidRPr="00272F96">
              <w:rPr>
                <w:rFonts w:ascii="Garamond" w:hAnsi="Garamond"/>
              </w:rPr>
              <w:t>.</w:t>
            </w:r>
          </w:p>
          <w:p w14:paraId="3C17F22F" w14:textId="44A8C60C" w:rsidR="003A5110" w:rsidRPr="00272F96" w:rsidRDefault="003A5110">
            <w:pPr>
              <w:spacing w:after="0"/>
              <w:ind w:left="120" w:firstLine="500"/>
              <w:rPr>
                <w:color w:val="000000"/>
              </w:rPr>
            </w:pPr>
          </w:p>
        </w:tc>
        <w:tc>
          <w:tcPr>
            <w:tcW w:w="7087" w:type="dxa"/>
            <w:gridSpan w:val="2"/>
          </w:tcPr>
          <w:p w14:paraId="17021E7E" w14:textId="77777777" w:rsidR="003A5110" w:rsidRPr="00272F96" w:rsidRDefault="003A5110" w:rsidP="003A5110">
            <w:pPr>
              <w:spacing w:after="0"/>
              <w:ind w:left="120" w:firstLine="500"/>
              <w:rPr>
                <w:color w:val="000000"/>
              </w:rPr>
            </w:pPr>
            <w:r w:rsidRPr="00272F96">
              <w:rPr>
                <w:color w:val="000000"/>
              </w:rPr>
              <w:t>…</w:t>
            </w:r>
          </w:p>
          <w:p w14:paraId="7DB2C8FE" w14:textId="09DD093C" w:rsidR="003A5110" w:rsidRPr="00272F96" w:rsidRDefault="003A5110" w:rsidP="00824D17">
            <w:pPr>
              <w:pStyle w:val="aa"/>
              <w:ind w:firstLine="567"/>
              <w:rPr>
                <w:color w:val="000000"/>
              </w:rPr>
            </w:pPr>
            <w:r w:rsidRPr="00272F96">
              <w:rPr>
                <w:rFonts w:ascii="Garamond" w:hAnsi="Garamond"/>
              </w:rPr>
              <w:t xml:space="preserve">Не позднее 25-го числа месяца, следующего за расчетным, КО формирует и направляет в СР в электронном виде с электронной подписью аналитический отчет о </w:t>
            </w:r>
            <w:r w:rsidR="00CC7BA9" w:rsidRPr="00272F96">
              <w:rPr>
                <w:rFonts w:ascii="Garamond" w:hAnsi="Garamond"/>
              </w:rPr>
              <w:t>составляющих</w:t>
            </w:r>
            <w:r w:rsidRPr="00272F96">
              <w:rPr>
                <w:rFonts w:ascii="Garamond" w:hAnsi="Garamond"/>
              </w:rPr>
              <w:t xml:space="preserve"> фактической стоимости мощности (приложение 154.3 к настоящему Регламенту), определяемых согласно пп. 3.3.1, 3.3.2, 6.1.4, 13.1</w:t>
            </w:r>
            <w:r w:rsidRPr="00272F96">
              <w:rPr>
                <w:rFonts w:ascii="Garamond" w:hAnsi="Garamond"/>
                <w:b/>
              </w:rPr>
              <w:t>.</w:t>
            </w:r>
            <w:r w:rsidRPr="00272F96">
              <w:rPr>
                <w:rFonts w:ascii="Garamond" w:hAnsi="Garamond"/>
              </w:rPr>
              <w:t>6, 15.4, 20.5, 26.5, 28.1.4</w:t>
            </w:r>
            <w:r w:rsidRPr="00272F96">
              <w:rPr>
                <w:rFonts w:ascii="Garamond" w:hAnsi="Garamond"/>
                <w:highlight w:val="yellow"/>
              </w:rPr>
              <w:t>, 30.1.5.3, 31.1.4, 32.6</w:t>
            </w:r>
            <w:r w:rsidRPr="00272F96">
              <w:rPr>
                <w:rFonts w:ascii="Garamond" w:hAnsi="Garamond"/>
              </w:rPr>
              <w:t xml:space="preserve"> настоящего Регламента, в отношении ценовой зоны </w:t>
            </w:r>
            <w:r w:rsidRPr="00272F96">
              <w:rPr>
                <w:rFonts w:ascii="Garamond" w:hAnsi="Garamond"/>
                <w:i/>
              </w:rPr>
              <w:t>z</w:t>
            </w:r>
            <w:r w:rsidRPr="00272F96">
              <w:rPr>
                <w:rFonts w:ascii="Garamond" w:hAnsi="Garamond"/>
              </w:rPr>
              <w:t xml:space="preserve"> за расчетный месяц </w:t>
            </w:r>
            <w:r w:rsidRPr="00272F96">
              <w:rPr>
                <w:rFonts w:ascii="Garamond" w:hAnsi="Garamond"/>
                <w:i/>
              </w:rPr>
              <w:t>m</w:t>
            </w:r>
            <w:r w:rsidRPr="00272F96">
              <w:rPr>
                <w:rFonts w:ascii="Garamond" w:hAnsi="Garamond"/>
              </w:rPr>
              <w:t xml:space="preserve">. </w:t>
            </w:r>
            <w:r w:rsidRPr="00272F96">
              <w:rPr>
                <w:rFonts w:ascii="Garamond" w:hAnsi="Garamond"/>
                <w:highlight w:val="yellow"/>
              </w:rPr>
              <w:t xml:space="preserve">При этом в </w:t>
            </w:r>
            <w:r w:rsidR="004A310A" w:rsidRPr="00272F96">
              <w:rPr>
                <w:rFonts w:ascii="Garamond" w:hAnsi="Garamond"/>
                <w:highlight w:val="yellow"/>
              </w:rPr>
              <w:t>отношении расчетных периодов</w:t>
            </w:r>
            <w:r w:rsidR="00824D17" w:rsidRPr="00272F96">
              <w:rPr>
                <w:rFonts w:ascii="Garamond" w:hAnsi="Garamond"/>
                <w:highlight w:val="yellow"/>
              </w:rPr>
              <w:t xml:space="preserve"> </w:t>
            </w:r>
            <w:r w:rsidR="004A310A" w:rsidRPr="00272F96">
              <w:rPr>
                <w:rFonts w:ascii="Garamond" w:hAnsi="Garamond"/>
                <w:highlight w:val="yellow"/>
              </w:rPr>
              <w:t>2025 года</w:t>
            </w:r>
            <w:r w:rsidRPr="00272F96">
              <w:rPr>
                <w:rFonts w:ascii="Garamond" w:hAnsi="Garamond"/>
                <w:highlight w:val="yellow"/>
              </w:rPr>
              <w:t xml:space="preserve"> аналитический отчет о </w:t>
            </w:r>
            <w:r w:rsidR="00CC7BA9" w:rsidRPr="00272F96">
              <w:rPr>
                <w:rFonts w:ascii="Garamond" w:hAnsi="Garamond"/>
                <w:highlight w:val="yellow"/>
              </w:rPr>
              <w:t>составляющих</w:t>
            </w:r>
            <w:r w:rsidRPr="00272F96">
              <w:rPr>
                <w:rFonts w:ascii="Garamond" w:hAnsi="Garamond"/>
                <w:highlight w:val="yellow"/>
              </w:rPr>
              <w:t xml:space="preserve"> фактической стоимости мощности </w:t>
            </w:r>
            <w:r w:rsidRPr="00272F96">
              <w:rPr>
                <w:rFonts w:ascii="Garamond" w:hAnsi="Garamond"/>
                <w:color w:val="000000"/>
                <w:spacing w:val="1"/>
                <w:highlight w:val="yellow"/>
              </w:rPr>
              <w:t xml:space="preserve">впервые формируется КО и направляются </w:t>
            </w:r>
            <w:r w:rsidRPr="00272F96">
              <w:rPr>
                <w:rFonts w:ascii="Garamond" w:hAnsi="Garamond"/>
                <w:highlight w:val="yellow"/>
              </w:rPr>
              <w:t xml:space="preserve">в СР </w:t>
            </w:r>
            <w:r w:rsidRPr="00272F96">
              <w:rPr>
                <w:rFonts w:ascii="Garamond" w:hAnsi="Garamond"/>
                <w:color w:val="000000"/>
                <w:spacing w:val="1"/>
                <w:highlight w:val="yellow"/>
              </w:rPr>
              <w:t>начиная с апреля 202</w:t>
            </w:r>
            <w:r w:rsidR="004A310A" w:rsidRPr="00272F96">
              <w:rPr>
                <w:rFonts w:ascii="Garamond" w:hAnsi="Garamond"/>
                <w:color w:val="000000"/>
                <w:spacing w:val="1"/>
                <w:highlight w:val="yellow"/>
              </w:rPr>
              <w:t>5</w:t>
            </w:r>
            <w:r w:rsidRPr="00272F96">
              <w:rPr>
                <w:rFonts w:ascii="Garamond" w:hAnsi="Garamond"/>
                <w:color w:val="000000"/>
                <w:spacing w:val="1"/>
                <w:highlight w:val="yellow"/>
              </w:rPr>
              <w:t xml:space="preserve"> года (за расчетные периоды с января по март 2025 года).</w:t>
            </w:r>
          </w:p>
        </w:tc>
      </w:tr>
      <w:tr w:rsidR="00474C25" w:rsidRPr="00272F96" w14:paraId="1C100AB6" w14:textId="77777777" w:rsidTr="006017B7">
        <w:trPr>
          <w:trHeight w:val="435"/>
        </w:trPr>
        <w:tc>
          <w:tcPr>
            <w:tcW w:w="847" w:type="dxa"/>
            <w:vAlign w:val="center"/>
          </w:tcPr>
          <w:p w14:paraId="77E89DE4" w14:textId="77777777" w:rsidR="00474C25" w:rsidRPr="00272F96" w:rsidRDefault="00A330F9">
            <w:pPr>
              <w:ind w:firstLine="0"/>
              <w:rPr>
                <w:b/>
                <w:lang w:eastAsia="en-US"/>
              </w:rPr>
            </w:pPr>
            <w:r w:rsidRPr="00272F96">
              <w:rPr>
                <w:b/>
                <w:lang w:eastAsia="en-US"/>
              </w:rPr>
              <w:t>13.2.3</w:t>
            </w:r>
          </w:p>
        </w:tc>
        <w:tc>
          <w:tcPr>
            <w:tcW w:w="6950" w:type="dxa"/>
            <w:gridSpan w:val="2"/>
          </w:tcPr>
          <w:p w14:paraId="7D89C665" w14:textId="77777777" w:rsidR="00474C25" w:rsidRPr="00272F96" w:rsidRDefault="00A330F9" w:rsidP="00E95841">
            <w:r w:rsidRPr="00272F96">
              <w:rPr>
                <w:color w:val="000000"/>
              </w:rPr>
              <w:t>…</w:t>
            </w:r>
          </w:p>
          <w:p w14:paraId="298D0C2D" w14:textId="77777777" w:rsidR="00474C25" w:rsidRPr="00272F96" w:rsidRDefault="00A330F9" w:rsidP="00E95841">
            <w:pPr>
              <w:numPr>
                <w:ilvl w:val="0"/>
                <w:numId w:val="62"/>
              </w:numPr>
            </w:pPr>
            <w:r w:rsidRPr="00272F96">
              <w:rPr>
                <w:b/>
                <w:color w:val="000000"/>
              </w:rPr>
              <w:t xml:space="preserve">Расчет величины штрафов за непоставку или недопоставку мощности по договорам КОМ / договорам КОМ НГО </w:t>
            </w:r>
          </w:p>
          <w:p w14:paraId="2318DB03" w14:textId="77777777" w:rsidR="00474C25" w:rsidRPr="00272F96" w:rsidRDefault="00A330F9" w:rsidP="00E95841">
            <w:pPr>
              <w:ind w:left="120" w:firstLine="500"/>
            </w:pPr>
            <w:r w:rsidRPr="00272F96">
              <w:rPr>
                <w:color w:val="000000"/>
              </w:rPr>
              <w:t>В отношении ГТП генерации </w:t>
            </w:r>
            <w:r w:rsidRPr="00272F96">
              <w:rPr>
                <w:i/>
                <w:color w:val="000000"/>
              </w:rPr>
              <w:t>p </w:t>
            </w:r>
            <w:r w:rsidRPr="00272F96">
              <w:rPr>
                <w:color w:val="000000"/>
              </w:rPr>
              <w:t>(с учетом особенностей, предусмотренных настоящим пунктом и пунктом 13.2.5 настоящего Регламента), по которой участник оптового рынка </w:t>
            </w:r>
            <w:r w:rsidRPr="00272F96">
              <w:rPr>
                <w:i/>
                <w:color w:val="000000"/>
              </w:rPr>
              <w:t>i</w:t>
            </w:r>
            <w:r w:rsidRPr="00272F96">
              <w:rPr>
                <w:color w:val="000000"/>
              </w:rPr>
              <w:t xml:space="preserve"> имеет право участия в торговле электрической энергией и (или) мощностью в месяце </w:t>
            </w:r>
            <w:r w:rsidRPr="00272F96">
              <w:rPr>
                <w:i/>
                <w:color w:val="000000"/>
              </w:rPr>
              <w:t>m</w:t>
            </w:r>
            <w:r w:rsidRPr="00272F96">
              <w:rPr>
                <w:color w:val="000000"/>
              </w:rPr>
              <w:t>, размер штрафа за невыполнение таким участником оптового рынка </w:t>
            </w:r>
            <w:r w:rsidRPr="00272F96">
              <w:rPr>
                <w:i/>
                <w:color w:val="000000"/>
              </w:rPr>
              <w:t>i </w:t>
            </w:r>
            <w:r w:rsidRPr="00272F96">
              <w:rPr>
                <w:color w:val="000000"/>
              </w:rPr>
              <w:t>в месяце </w:t>
            </w:r>
            <w:r w:rsidRPr="00272F96">
              <w:rPr>
                <w:i/>
                <w:color w:val="000000"/>
              </w:rPr>
              <w:t>m</w:t>
            </w:r>
            <w:r w:rsidRPr="00272F96">
              <w:rPr>
                <w:color w:val="000000"/>
              </w:rPr>
              <w:t xml:space="preserve"> обязательств по поставке мощности по договору КОМ / договору КОМ НГО в отношении ГТП потребления (экспорта) </w:t>
            </w:r>
            <w:r w:rsidRPr="00272F96">
              <w:rPr>
                <w:i/>
                <w:color w:val="000000"/>
              </w:rPr>
              <w:t>q </w:t>
            </w:r>
            <w:r w:rsidRPr="00272F96">
              <w:rPr>
                <w:color w:val="000000"/>
              </w:rPr>
              <w:t>участника оптового рынка </w:t>
            </w:r>
            <w:r w:rsidRPr="00272F96">
              <w:rPr>
                <w:i/>
                <w:color w:val="000000"/>
              </w:rPr>
              <w:t>j</w:t>
            </w:r>
            <w:r w:rsidRPr="00272F96">
              <w:rPr>
                <w:color w:val="000000"/>
              </w:rPr>
              <w:t xml:space="preserve"> определяется в соответствии с формулой:</w:t>
            </w:r>
          </w:p>
          <w:p w14:paraId="0B96D291" w14:textId="77777777" w:rsidR="00474C25" w:rsidRPr="00272F96" w:rsidRDefault="004A0032" w:rsidP="00E95841">
            <w:pPr>
              <w:ind w:left="120" w:firstLine="500"/>
              <w:jc w:val="center"/>
            </w:pPr>
            <m:oMath>
              <m:sSubSup>
                <m:sSubSupPr>
                  <m:ctrlPr>
                    <w:rPr>
                      <w:rFonts w:ascii="Cambria Math" w:hAnsi="Cambria Math"/>
                    </w:rPr>
                  </m:ctrlPr>
                </m:sSubSupPr>
                <m:e>
                  <m:r>
                    <w:rPr>
                      <w:rFonts w:ascii="Cambria Math" w:hAnsi="Cambria Math"/>
                    </w:rPr>
                    <m:t>S</m:t>
                  </m:r>
                </m:e>
                <m:sub>
                  <m:r>
                    <w:rPr>
                      <w:rFonts w:ascii="Cambria Math" w:hAnsi="Cambria Math"/>
                    </w:rPr>
                    <m:t>p,i,q,j,m,z</m:t>
                  </m:r>
                </m:sub>
                <m:sup>
                  <m:r>
                    <w:rPr>
                      <w:rFonts w:ascii="Cambria Math" w:hAnsi="Cambria Math"/>
                    </w:rPr>
                    <m:t>штраф</m:t>
                  </m:r>
                  <m:r>
                    <m:rPr>
                      <m:lit/>
                    </m:rPr>
                    <w:rPr>
                      <w:rFonts w:ascii="Cambria Math" w:hAnsi="Cambria Math"/>
                    </w:rPr>
                    <m:t>_неатт</m:t>
                  </m:r>
                </m:sup>
              </m:sSubSup>
              <m:r>
                <w:rPr>
                  <w:rFonts w:ascii="Cambria Math" w:hAnsi="Cambria Math"/>
                </w:rPr>
                <m:t>=0,25⋅</m:t>
              </m:r>
              <m:sSubSup>
                <m:sSubSupPr>
                  <m:ctrlPr>
                    <w:rPr>
                      <w:rFonts w:ascii="Cambria Math" w:hAnsi="Cambria Math"/>
                    </w:rPr>
                  </m:ctrlPr>
                </m:sSubSupPr>
                <m:e>
                  <m:r>
                    <w:rPr>
                      <w:rFonts w:ascii="Cambria Math" w:hAnsi="Cambria Math"/>
                    </w:rPr>
                    <m:t>k</m:t>
                  </m:r>
                </m:e>
                <m:sub>
                  <m:r>
                    <w:rPr>
                      <w:rFonts w:ascii="Cambria Math" w:hAnsi="Cambria Math"/>
                    </w:rPr>
                    <m:t>m,z</m:t>
                  </m:r>
                </m:sub>
                <m:sup>
                  <m:r>
                    <w:rPr>
                      <w:rFonts w:ascii="Cambria Math" w:hAnsi="Cambria Math"/>
                    </w:rPr>
                    <m:t>сезон</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p,i,q,j,m,z</m:t>
                  </m:r>
                </m:sub>
                <m:sup>
                  <m:r>
                    <w:rPr>
                      <w:rFonts w:ascii="Cambria Math" w:hAnsi="Cambria Math"/>
                    </w:rPr>
                    <m:t>штраф</m:t>
                  </m:r>
                </m:sup>
              </m:sSubSup>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p,m,z</m:t>
                  </m:r>
                </m:sub>
                <m:sup>
                  <m:r>
                    <w:rPr>
                      <w:rFonts w:ascii="Cambria Math" w:hAnsi="Cambria Math"/>
                    </w:rPr>
                    <m:t>прод</m:t>
                  </m:r>
                  <m:r>
                    <m:rPr>
                      <m:lit/>
                    </m:rPr>
                    <w:rPr>
                      <w:rFonts w:ascii="Cambria Math" w:hAnsi="Cambria Math"/>
                    </w:rPr>
                    <m:t>_КОМ</m:t>
                  </m:r>
                </m:sup>
              </m:sSubSup>
            </m:oMath>
            <w:r w:rsidR="00A330F9" w:rsidRPr="00272F96">
              <w:rPr>
                <w:color w:val="000000"/>
              </w:rPr>
              <w:t>.</w:t>
            </w:r>
          </w:p>
          <w:p w14:paraId="3418BB4D" w14:textId="77777777" w:rsidR="00474C25" w:rsidRPr="00272F96" w:rsidRDefault="00A330F9" w:rsidP="00E95841">
            <w:pPr>
              <w:ind w:left="120" w:firstLine="500"/>
              <w:jc w:val="left"/>
            </w:pPr>
            <w:r w:rsidRPr="00272F96">
              <w:rPr>
                <w:color w:val="000000"/>
              </w:rPr>
              <w:t>…</w:t>
            </w:r>
          </w:p>
          <w:p w14:paraId="33D63C69" w14:textId="77777777" w:rsidR="00474C25" w:rsidRPr="00272F96" w:rsidRDefault="00A330F9" w:rsidP="00E95841">
            <w:pPr>
              <w:ind w:left="120" w:firstLine="500"/>
            </w:pPr>
            <w:r w:rsidRPr="00272F96">
              <w:rPr>
                <w:color w:val="000000"/>
              </w:rPr>
              <w:t>В отношении ГТП генерации </w:t>
            </w:r>
            <w:r w:rsidRPr="00272F96">
              <w:rPr>
                <w:i/>
                <w:color w:val="000000"/>
              </w:rPr>
              <w:t>p </w:t>
            </w:r>
            <w:r w:rsidRPr="00272F96">
              <w:rPr>
                <w:color w:val="000000"/>
              </w:rPr>
              <w:t>(с учетом особенностей, предусмотренных настоящим пунктом) участника оптового рынка </w:t>
            </w:r>
            <w:r w:rsidRPr="00272F96">
              <w:rPr>
                <w:i/>
                <w:color w:val="000000"/>
              </w:rPr>
              <w:t>i</w:t>
            </w:r>
            <w:r w:rsidRPr="00272F96">
              <w:rPr>
                <w:color w:val="000000"/>
              </w:rPr>
              <w:t xml:space="preserve">, являющегося в соответствии с распоряжением Правительства Российской Федерации субъектом оптового рынка – производителем электрической энергии (мощности), к цене на мощность которого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и надбавка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w:t>
            </w:r>
            <w:r w:rsidRPr="00272F96">
              <w:rPr>
                <w:color w:val="000000"/>
                <w:highlight w:val="yellow"/>
              </w:rPr>
              <w:t>территориях неценовых зон оптового рынка</w:t>
            </w:r>
            <w:r w:rsidRPr="00272F96">
              <w:rPr>
                <w:color w:val="000000"/>
              </w:rPr>
              <w:t>, по которой участник оптового рынка </w:t>
            </w:r>
            <w:r w:rsidRPr="00272F96">
              <w:rPr>
                <w:i/>
                <w:color w:val="000000"/>
              </w:rPr>
              <w:t>i</w:t>
            </w:r>
            <w:r w:rsidRPr="00272F96">
              <w:rPr>
                <w:color w:val="000000"/>
              </w:rPr>
              <w:t xml:space="preserve"> имеет право участия в торговле электрической энергией и (или) мощностью в месяце </w:t>
            </w:r>
            <w:r w:rsidRPr="00272F96">
              <w:rPr>
                <w:i/>
                <w:color w:val="000000"/>
              </w:rPr>
              <w:t>m</w:t>
            </w:r>
            <w:r w:rsidRPr="00272F96">
              <w:rPr>
                <w:color w:val="000000"/>
              </w:rPr>
              <w:t>, размер штрафа за невыполнение таким участником оптового рынка </w:t>
            </w:r>
            <w:r w:rsidRPr="00272F96">
              <w:rPr>
                <w:i/>
                <w:color w:val="000000"/>
              </w:rPr>
              <w:t>i </w:t>
            </w:r>
            <w:r w:rsidRPr="00272F96">
              <w:rPr>
                <w:color w:val="000000"/>
              </w:rPr>
              <w:t>в месяце </w:t>
            </w:r>
            <w:r w:rsidRPr="00272F96">
              <w:rPr>
                <w:i/>
                <w:color w:val="000000"/>
              </w:rPr>
              <w:t>m</w:t>
            </w:r>
            <w:r w:rsidRPr="00272F96">
              <w:rPr>
                <w:color w:val="000000"/>
              </w:rPr>
              <w:t xml:space="preserve"> обязательств по поставке мощности по договору купли-продажи мощности по результатам конкурентного отбора мощности в отношении ГТП потребления (экспорта) </w:t>
            </w:r>
            <w:r w:rsidRPr="00272F96">
              <w:rPr>
                <w:i/>
                <w:color w:val="000000"/>
              </w:rPr>
              <w:t>q </w:t>
            </w:r>
            <w:r w:rsidRPr="00272F96">
              <w:rPr>
                <w:color w:val="000000"/>
              </w:rPr>
              <w:t>участника оптового рынка </w:t>
            </w:r>
            <w:r w:rsidRPr="00272F96">
              <w:rPr>
                <w:i/>
                <w:color w:val="000000"/>
              </w:rPr>
              <w:t>j</w:t>
            </w:r>
            <w:r w:rsidRPr="00272F96">
              <w:rPr>
                <w:color w:val="000000"/>
              </w:rPr>
              <w:t xml:space="preserve"> определяется в соответствии с формулой:</w:t>
            </w:r>
          </w:p>
          <w:p w14:paraId="3CD84DE7" w14:textId="77777777" w:rsidR="00474C25" w:rsidRPr="00272F96" w:rsidRDefault="004A0032" w:rsidP="00E95841">
            <w:pPr>
              <w:ind w:left="120" w:firstLine="500"/>
              <w:jc w:val="center"/>
            </w:pPr>
            <m:oMath>
              <m:sSubSup>
                <m:sSubSupPr>
                  <m:ctrlPr>
                    <w:rPr>
                      <w:rFonts w:ascii="Cambria Math" w:hAnsi="Cambria Math"/>
                    </w:rPr>
                  </m:ctrlPr>
                </m:sSubSupPr>
                <m:e>
                  <m:r>
                    <w:rPr>
                      <w:rFonts w:ascii="Cambria Math" w:hAnsi="Cambria Math"/>
                    </w:rPr>
                    <m:t>S</m:t>
                  </m:r>
                </m:e>
                <m:sub>
                  <m:r>
                    <w:rPr>
                      <w:rFonts w:ascii="Cambria Math" w:hAnsi="Cambria Math"/>
                    </w:rPr>
                    <m:t>p,i,q,j,m,z</m:t>
                  </m:r>
                </m:sub>
                <m:sup>
                  <m:r>
                    <w:rPr>
                      <w:rFonts w:ascii="Cambria Math" w:hAnsi="Cambria Math"/>
                    </w:rPr>
                    <m:t>штраф</m:t>
                  </m:r>
                  <m:r>
                    <m:rPr>
                      <m:lit/>
                    </m:rPr>
                    <w:rPr>
                      <w:rFonts w:ascii="Cambria Math" w:hAnsi="Cambria Math"/>
                    </w:rPr>
                    <m:t>_неатт</m:t>
                  </m:r>
                </m:sup>
              </m:sSubSup>
              <m:r>
                <w:rPr>
                  <w:rFonts w:ascii="Cambria Math" w:hAnsi="Cambria Math"/>
                </w:rPr>
                <m:t>=0,25×</m:t>
              </m:r>
              <m:sSubSup>
                <m:sSubSupPr>
                  <m:ctrlPr>
                    <w:rPr>
                      <w:rFonts w:ascii="Cambria Math" w:hAnsi="Cambria Math"/>
                    </w:rPr>
                  </m:ctrlPr>
                </m:sSubSupPr>
                <m:e>
                  <m:r>
                    <w:rPr>
                      <w:rFonts w:ascii="Cambria Math" w:hAnsi="Cambria Math"/>
                    </w:rPr>
                    <m:t>k</m:t>
                  </m:r>
                </m:e>
                <m:sub>
                  <m:r>
                    <w:rPr>
                      <w:rFonts w:ascii="Cambria Math" w:hAnsi="Cambria Math"/>
                    </w:rPr>
                    <m:t>m,z</m:t>
                  </m:r>
                </m:sub>
                <m:sup>
                  <m:r>
                    <w:rPr>
                      <w:rFonts w:ascii="Cambria Math" w:hAnsi="Cambria Math"/>
                    </w:rPr>
                    <m:t>сезон</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p,i,q,j,m,z</m:t>
                  </m:r>
                </m:sub>
                <m:sup>
                  <m:r>
                    <w:rPr>
                      <w:rFonts w:ascii="Cambria Math" w:hAnsi="Cambria Math"/>
                    </w:rPr>
                    <m:t>штраф</m:t>
                  </m:r>
                </m:sup>
              </m:sSubSup>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Ц</m:t>
                      </m:r>
                    </m:e>
                    <m:sub>
                      <m:r>
                        <w:rPr>
                          <w:rFonts w:ascii="Cambria Math" w:hAnsi="Cambria Math"/>
                        </w:rPr>
                        <m:t>p,m,z</m:t>
                      </m:r>
                    </m:sub>
                    <m:sup>
                      <m:r>
                        <w:rPr>
                          <w:rFonts w:ascii="Cambria Math" w:hAnsi="Cambria Math"/>
                        </w:rPr>
                        <m:t>прод</m:t>
                      </m:r>
                      <m:r>
                        <m:rPr>
                          <m:lit/>
                        </m:rPr>
                        <w:rPr>
                          <w:rFonts w:ascii="Cambria Math" w:hAnsi="Cambria Math"/>
                        </w:rPr>
                        <m:t>_КОМ</m:t>
                      </m:r>
                    </m:sup>
                  </m:sSubSup>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m,z</m:t>
                      </m:r>
                    </m:sub>
                    <m:sup>
                      <m:r>
                        <w:rPr>
                          <w:rFonts w:ascii="Cambria Math" w:hAnsi="Cambria Math"/>
                        </w:rPr>
                        <m:t xml:space="preserve">надб </m:t>
                      </m:r>
                      <m:r>
                        <m:rPr>
                          <m:lit/>
                        </m:rPr>
                        <w:rPr>
                          <w:rFonts w:ascii="Cambria Math" w:hAnsi="Cambria Math"/>
                        </w:rPr>
                        <m:t>_ДФО</m:t>
                      </m:r>
                    </m:sup>
                  </m:sSubSup>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i,m,z</m:t>
                      </m:r>
                    </m:sub>
                    <m:sup>
                      <m:r>
                        <w:rPr>
                          <w:rFonts w:ascii="Cambria Math" w:hAnsi="Cambria Math"/>
                        </w:rPr>
                        <m:t>надб</m:t>
                      </m:r>
                      <m:r>
                        <m:rPr>
                          <m:lit/>
                        </m:rPr>
                        <w:rPr>
                          <w:rFonts w:ascii="Cambria Math" w:hAnsi="Cambria Math"/>
                        </w:rPr>
                        <m:t>_МодНЦЗ</m:t>
                      </m:r>
                    </m:sup>
                  </m:sSubSup>
                </m:e>
              </m:d>
            </m:oMath>
            <w:r w:rsidR="00A330F9" w:rsidRPr="00272F96">
              <w:rPr>
                <w:color w:val="000000"/>
              </w:rPr>
              <w:t>.</w:t>
            </w:r>
          </w:p>
          <w:p w14:paraId="513174E1" w14:textId="77777777" w:rsidR="00474C25" w:rsidRPr="00272F96" w:rsidRDefault="00A330F9" w:rsidP="00E95841">
            <w:pPr>
              <w:ind w:left="120" w:firstLine="500"/>
            </w:pPr>
            <w:r w:rsidRPr="00272F96">
              <w:rPr>
                <w:color w:val="000000"/>
              </w:rPr>
              <w:t>В отношении ГТП генерации </w:t>
            </w:r>
            <w:r w:rsidRPr="00272F96">
              <w:rPr>
                <w:i/>
                <w:color w:val="000000"/>
              </w:rPr>
              <w:t>p </w:t>
            </w:r>
            <w:r w:rsidRPr="00272F96">
              <w:rPr>
                <w:color w:val="000000"/>
              </w:rPr>
              <w:t>(с учетом особенностей, предусмотренных настоящим пунктом) участника оптового рынка </w:t>
            </w:r>
            <w:r w:rsidRPr="00272F96">
              <w:rPr>
                <w:i/>
                <w:color w:val="000000"/>
              </w:rPr>
              <w:t>i</w:t>
            </w:r>
            <w:r w:rsidRPr="00272F96">
              <w:rPr>
                <w:color w:val="000000"/>
              </w:rPr>
              <w:t xml:space="preserve">, являющегося в соответствии с решением Правительства Российской Федерации субъектом оптового рынка – производителем электрической энергии (мощности), к цене на мощность которого применяется надбавка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w:t>
            </w:r>
            <w:r w:rsidRPr="00272F96">
              <w:rPr>
                <w:color w:val="000000"/>
                <w:highlight w:val="yellow"/>
              </w:rPr>
              <w:t>территориях неценовых зон оптового рынка</w:t>
            </w:r>
            <w:r w:rsidRPr="00272F96">
              <w:rPr>
                <w:color w:val="000000"/>
              </w:rPr>
              <w:t>, по которой участник оптового рынка </w:t>
            </w:r>
            <w:r w:rsidRPr="00272F96">
              <w:rPr>
                <w:i/>
                <w:color w:val="000000"/>
              </w:rPr>
              <w:t>i</w:t>
            </w:r>
            <w:r w:rsidRPr="00272F96">
              <w:rPr>
                <w:color w:val="000000"/>
              </w:rPr>
              <w:t xml:space="preserve"> имеет право участия в торговле электрической энергией и (или) мощностью в месяце </w:t>
            </w:r>
            <w:r w:rsidRPr="00272F96">
              <w:rPr>
                <w:i/>
                <w:color w:val="000000"/>
              </w:rPr>
              <w:t>m</w:t>
            </w:r>
            <w:r w:rsidRPr="00272F96">
              <w:rPr>
                <w:color w:val="000000"/>
              </w:rPr>
              <w:t>, размер штрафа за невыполнение таким участником оптового рынка </w:t>
            </w:r>
            <w:r w:rsidRPr="00272F96">
              <w:rPr>
                <w:i/>
                <w:color w:val="000000"/>
              </w:rPr>
              <w:t>i </w:t>
            </w:r>
            <w:r w:rsidRPr="00272F96">
              <w:rPr>
                <w:color w:val="000000"/>
              </w:rPr>
              <w:t>в месяце </w:t>
            </w:r>
            <w:r w:rsidRPr="00272F96">
              <w:rPr>
                <w:i/>
                <w:color w:val="000000"/>
              </w:rPr>
              <w:t>m</w:t>
            </w:r>
            <w:r w:rsidRPr="00272F96">
              <w:rPr>
                <w:color w:val="000000"/>
              </w:rPr>
              <w:t xml:space="preserve"> обязательств по поставке мощности по договору купли-продажи мощности по результатам конкурентного отбора мощности в отношении ГТП потребления (экспорта) </w:t>
            </w:r>
            <w:r w:rsidRPr="00272F96">
              <w:rPr>
                <w:i/>
                <w:color w:val="000000"/>
              </w:rPr>
              <w:t>q </w:t>
            </w:r>
            <w:r w:rsidRPr="00272F96">
              <w:rPr>
                <w:color w:val="000000"/>
              </w:rPr>
              <w:t>участника оптового рынка </w:t>
            </w:r>
            <w:r w:rsidRPr="00272F96">
              <w:rPr>
                <w:i/>
                <w:color w:val="000000"/>
              </w:rPr>
              <w:t>j</w:t>
            </w:r>
            <w:r w:rsidRPr="00272F96">
              <w:rPr>
                <w:color w:val="000000"/>
              </w:rPr>
              <w:t xml:space="preserve"> определяется в соответствии с формулой:</w:t>
            </w:r>
          </w:p>
          <w:p w14:paraId="715DAD08" w14:textId="77777777" w:rsidR="00474C25" w:rsidRPr="00272F96" w:rsidRDefault="00A330F9" w:rsidP="00E95841">
            <w:pPr>
              <w:ind w:left="120" w:firstLine="500"/>
              <w:jc w:val="center"/>
            </w:pPr>
            <m:oMathPara>
              <m:oMathParaPr>
                <m:jc m:val="left"/>
              </m:oMathParaPr>
              <m:oMath>
                <m:r>
                  <w:rPr>
                    <w:rFonts w:ascii="Cambria Math" w:hAnsi="Cambria Math"/>
                  </w:rPr>
                  <m:t>∆</m:t>
                </m:r>
                <m:sSubSup>
                  <m:sSubSupPr>
                    <m:ctrlPr>
                      <w:rPr>
                        <w:rFonts w:ascii="Cambria Math" w:hAnsi="Cambria Math"/>
                      </w:rPr>
                    </m:ctrlPr>
                  </m:sSubSupPr>
                  <m:e>
                    <m:r>
                      <w:rPr>
                        <w:rFonts w:ascii="Cambria Math" w:hAnsi="Cambria Math"/>
                      </w:rPr>
                      <m:t>S</m:t>
                    </m:r>
                  </m:e>
                  <m:sub>
                    <m:r>
                      <w:rPr>
                        <w:rFonts w:ascii="Cambria Math" w:hAnsi="Cambria Math"/>
                      </w:rPr>
                      <m:t>p,i,q,j,m,z</m:t>
                    </m:r>
                  </m:sub>
                  <m:sup>
                    <m:r>
                      <w:rPr>
                        <w:rFonts w:ascii="Cambria Math" w:hAnsi="Cambria Math"/>
                      </w:rPr>
                      <m:t>штраф</m:t>
                    </m:r>
                    <m:r>
                      <m:rPr>
                        <m:lit/>
                      </m:rPr>
                      <w:rPr>
                        <w:rFonts w:ascii="Cambria Math" w:hAnsi="Cambria Math"/>
                      </w:rPr>
                      <m:t>_неатт</m:t>
                    </m:r>
                  </m:sup>
                </m:sSubSup>
                <m:r>
                  <w:rPr>
                    <w:rFonts w:ascii="Cambria Math" w:hAnsi="Cambria Math"/>
                  </w:rPr>
                  <m:t>=0,25×</m:t>
                </m:r>
                <m:sSubSup>
                  <m:sSubSupPr>
                    <m:ctrlPr>
                      <w:rPr>
                        <w:rFonts w:ascii="Cambria Math" w:hAnsi="Cambria Math"/>
                      </w:rPr>
                    </m:ctrlPr>
                  </m:sSubSupPr>
                  <m:e>
                    <m:r>
                      <w:rPr>
                        <w:rFonts w:ascii="Cambria Math" w:hAnsi="Cambria Math"/>
                      </w:rPr>
                      <m:t>k</m:t>
                    </m:r>
                  </m:e>
                  <m:sub>
                    <m:r>
                      <w:rPr>
                        <w:rFonts w:ascii="Cambria Math" w:hAnsi="Cambria Math"/>
                      </w:rPr>
                      <m:t>m,z</m:t>
                    </m:r>
                  </m:sub>
                  <m:sup>
                    <m:r>
                      <w:rPr>
                        <w:rFonts w:ascii="Cambria Math" w:hAnsi="Cambria Math"/>
                      </w:rPr>
                      <m:t>сезон</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p,i,q,j,m,z</m:t>
                    </m:r>
                  </m:sub>
                  <m:sup>
                    <m:r>
                      <w:rPr>
                        <w:rFonts w:ascii="Cambria Math" w:hAnsi="Cambria Math"/>
                      </w:rPr>
                      <m:t>штраф</m:t>
                    </m:r>
                  </m:sup>
                </m:sSubSup>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Ц</m:t>
                        </m:r>
                      </m:e>
                      <m:sub>
                        <m:r>
                          <w:rPr>
                            <w:rFonts w:ascii="Cambria Math" w:hAnsi="Cambria Math"/>
                          </w:rPr>
                          <m:t>p,m,z</m:t>
                        </m:r>
                      </m:sub>
                      <m:sup>
                        <m:r>
                          <w:rPr>
                            <w:rFonts w:ascii="Cambria Math" w:hAnsi="Cambria Math"/>
                          </w:rPr>
                          <m:t>прод</m:t>
                        </m:r>
                        <m:r>
                          <m:rPr>
                            <m:lit/>
                          </m:rPr>
                          <w:rPr>
                            <w:rFonts w:ascii="Cambria Math" w:hAnsi="Cambria Math"/>
                          </w:rPr>
                          <m:t>_КОМ</m:t>
                        </m:r>
                      </m:sup>
                    </m:sSubSup>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i,m,z</m:t>
                        </m:r>
                      </m:sub>
                      <m:sup>
                        <m:r>
                          <w:rPr>
                            <w:rFonts w:ascii="Cambria Math" w:hAnsi="Cambria Math"/>
                          </w:rPr>
                          <m:t>надб</m:t>
                        </m:r>
                        <m:r>
                          <m:rPr>
                            <m:lit/>
                          </m:rPr>
                          <w:rPr>
                            <w:rFonts w:ascii="Cambria Math" w:hAnsi="Cambria Math"/>
                          </w:rPr>
                          <m:t>_МодНЦЗ</m:t>
                        </m:r>
                      </m:sup>
                    </m:sSubSup>
                  </m:e>
                </m:d>
                <m:r>
                  <m:rPr>
                    <m:sty m:val="p"/>
                  </m:rPr>
                  <w:rPr>
                    <w:rFonts w:ascii="Cambria Math" w:hAnsi="Cambria Math"/>
                  </w:rPr>
                  <m:t>.</m:t>
                </m:r>
              </m:oMath>
            </m:oMathPara>
          </w:p>
          <w:p w14:paraId="31C40F2F" w14:textId="77777777" w:rsidR="00474C25" w:rsidRPr="00272F96" w:rsidRDefault="00A330F9" w:rsidP="00E95841">
            <w:pPr>
              <w:ind w:left="120" w:firstLine="500"/>
              <w:rPr>
                <w:color w:val="000000"/>
              </w:rPr>
            </w:pPr>
            <w:r w:rsidRPr="00272F96">
              <w:rPr>
                <w:color w:val="000000"/>
              </w:rPr>
              <w:t>…</w:t>
            </w:r>
          </w:p>
          <w:p w14:paraId="49873A8B" w14:textId="77777777" w:rsidR="00474C25" w:rsidRPr="00272F96" w:rsidRDefault="00A330F9" w:rsidP="00E95841">
            <w:pPr>
              <w:ind w:left="120" w:firstLine="500"/>
            </w:pPr>
            <m:oMath>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i,m,z</m:t>
                  </m:r>
                </m:sub>
                <m:sup>
                  <m:r>
                    <w:rPr>
                      <w:rFonts w:ascii="Cambria Math" w:hAnsi="Cambria Math"/>
                    </w:rPr>
                    <m:t>надб</m:t>
                  </m:r>
                  <m:r>
                    <m:rPr>
                      <m:lit/>
                    </m:rPr>
                    <w:rPr>
                      <w:rFonts w:ascii="Cambria Math" w:hAnsi="Cambria Math"/>
                    </w:rPr>
                    <m:t>_МодНЦЗ</m:t>
                  </m:r>
                </m:sup>
              </m:sSubSup>
            </m:oMath>
            <w:r w:rsidRPr="00272F96">
              <w:rPr>
                <w:color w:val="000000"/>
              </w:rPr>
              <w:t>– величина надбавки к цене на мощность ГТП генерации </w:t>
            </w:r>
            <w:r w:rsidRPr="00272F96">
              <w:rPr>
                <w:i/>
                <w:color w:val="000000"/>
              </w:rPr>
              <w:t>p</w:t>
            </w:r>
            <w:r w:rsidRPr="00272F96">
              <w:rPr>
                <w:color w:val="000000"/>
              </w:rPr>
              <w:t>, расположенной в ценовой зоне </w:t>
            </w:r>
            <w:r w:rsidRPr="00272F96">
              <w:rPr>
                <w:i/>
                <w:color w:val="000000"/>
              </w:rPr>
              <w:t>z</w:t>
            </w:r>
            <w:r w:rsidRPr="00272F96">
              <w:rPr>
                <w:color w:val="000000"/>
              </w:rPr>
              <w:t xml:space="preserve"> оптового рынка, участника оптового рынка </w:t>
            </w:r>
            <w:r w:rsidRPr="00272F96">
              <w:rPr>
                <w:i/>
                <w:color w:val="000000"/>
              </w:rPr>
              <w:t>i</w:t>
            </w:r>
            <w:r w:rsidRPr="00272F96">
              <w:rPr>
                <w:color w:val="000000"/>
              </w:rPr>
              <w:t xml:space="preserve">, являющегося в соответствии с решением Правительства Российской Федерации субъектом оптового рынка – производителем электрической энергии (мощности), к цене на мощность которого применяется надбавка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w:t>
            </w:r>
            <w:r w:rsidRPr="00272F96">
              <w:rPr>
                <w:color w:val="000000"/>
                <w:highlight w:val="yellow"/>
              </w:rPr>
              <w:t>территориях неценовых зон оптового рынка</w:t>
            </w:r>
            <w:r w:rsidRPr="00272F96">
              <w:rPr>
                <w:color w:val="000000"/>
              </w:rPr>
              <w:t>, определяемая в соответствии с пунктом 13.1.4.1 настоящего Регламента. </w:t>
            </w:r>
          </w:p>
          <w:p w14:paraId="63DDB060" w14:textId="77777777" w:rsidR="00474C25" w:rsidRPr="00272F96" w:rsidRDefault="00A330F9" w:rsidP="00E95841">
            <w:pPr>
              <w:ind w:left="120" w:firstLine="500"/>
              <w:rPr>
                <w:color w:val="000000"/>
              </w:rPr>
            </w:pPr>
            <w:r w:rsidRPr="00272F96">
              <w:rPr>
                <w:color w:val="000000"/>
              </w:rPr>
              <w:t>…</w:t>
            </w:r>
          </w:p>
          <w:p w14:paraId="4AC43076" w14:textId="77777777" w:rsidR="00474C25" w:rsidRPr="00272F96" w:rsidRDefault="00A330F9" w:rsidP="00E95841">
            <w:pPr>
              <w:numPr>
                <w:ilvl w:val="0"/>
                <w:numId w:val="63"/>
              </w:numPr>
            </w:pPr>
            <w:r w:rsidRPr="00272F96">
              <w:rPr>
                <w:b/>
                <w:color w:val="000000"/>
              </w:rPr>
              <w:t xml:space="preserve">Расчет величины штрафов за невыполнение обязательства по готовности по договорам КОМ / договорам КОМ НГО </w:t>
            </w:r>
          </w:p>
          <w:p w14:paraId="6383F3AF" w14:textId="77777777" w:rsidR="00474C25" w:rsidRPr="00272F96" w:rsidRDefault="00A330F9" w:rsidP="00E95841">
            <w:pPr>
              <w:ind w:left="120" w:firstLine="500"/>
            </w:pPr>
            <w:r w:rsidRPr="00272F96">
              <w:rPr>
                <w:color w:val="000000"/>
              </w:rPr>
              <w:t>В случае если в отношении ГТП генерации </w:t>
            </w:r>
            <w:r w:rsidRPr="00272F96">
              <w:rPr>
                <w:i/>
                <w:color w:val="000000"/>
              </w:rPr>
              <w:t>p </w:t>
            </w:r>
            <w:r w:rsidRPr="00272F96">
              <w:rPr>
                <w:color w:val="000000"/>
              </w:rPr>
              <w:t>участника оптового рынка </w:t>
            </w:r>
            <w:r w:rsidRPr="00272F96">
              <w:rPr>
                <w:i/>
                <w:color w:val="000000"/>
              </w:rPr>
              <w:t>i (</w:t>
            </w:r>
            <w:r w:rsidRPr="00272F96">
              <w:rPr>
                <w:color w:val="000000"/>
              </w:rPr>
              <w:t>с учетом особенностей, предусмотренных настоящим пунктом)</w:t>
            </w:r>
            <w:r w:rsidRPr="00272F96">
              <w:rPr>
                <w:i/>
                <w:color w:val="000000"/>
              </w:rPr>
              <w:t> </w:t>
            </w:r>
            <w:r w:rsidRPr="00272F96">
              <w:rPr>
                <w:color w:val="000000"/>
              </w:rPr>
              <w:t>в месяце </w:t>
            </w:r>
            <w:r w:rsidRPr="00272F96">
              <w:rPr>
                <w:i/>
                <w:color w:val="000000"/>
              </w:rPr>
              <w:t>m </w:t>
            </w:r>
            <m:oMath>
              <m:sSubSup>
                <m:sSubSupPr>
                  <m:ctrlPr>
                    <w:rPr>
                      <w:rFonts w:ascii="Cambria Math" w:hAnsi="Cambria Math"/>
                    </w:rPr>
                  </m:ctrlPr>
                </m:sSubSupPr>
                <m:e>
                  <m:r>
                    <w:rPr>
                      <w:rFonts w:ascii="Cambria Math" w:hAnsi="Cambria Math"/>
                    </w:rPr>
                    <m:t>N</m:t>
                  </m:r>
                </m:e>
                <m:sub>
                  <m:r>
                    <w:rPr>
                      <w:rFonts w:ascii="Cambria Math" w:hAnsi="Cambria Math"/>
                    </w:rPr>
                    <m:t>p,i,m,z</m:t>
                  </m:r>
                </m:sub>
                <m:sup>
                  <m:r>
                    <w:rPr>
                      <w:rFonts w:ascii="Cambria Math" w:hAnsi="Cambria Math"/>
                    </w:rPr>
                    <m:t>штраф</m:t>
                  </m:r>
                  <m:r>
                    <m:rPr>
                      <m:lit/>
                    </m:rPr>
                    <w:rPr>
                      <w:rFonts w:ascii="Cambria Math" w:hAnsi="Cambria Math"/>
                    </w:rPr>
                    <m:t>_негот</m:t>
                  </m:r>
                </m:sup>
              </m:sSubSup>
              <m:r>
                <w:rPr>
                  <w:rFonts w:ascii="Cambria Math" w:hAnsi="Cambria Math"/>
                </w:rPr>
                <m:t>&gt;0</m:t>
              </m:r>
            </m:oMath>
            <w:r w:rsidRPr="00272F96">
              <w:rPr>
                <w:color w:val="000000"/>
              </w:rPr>
              <w:t>, то размер штрафа</w:t>
            </w:r>
            <w:r w:rsidRPr="00272F96">
              <w:rPr>
                <w:b/>
                <w:color w:val="000000"/>
              </w:rPr>
              <w:t> </w:t>
            </w:r>
            <w:r w:rsidRPr="00272F96">
              <w:rPr>
                <w:color w:val="000000"/>
              </w:rPr>
              <w:t>за неготовность поставить мощность ГТП генерации </w:t>
            </w:r>
            <w:r w:rsidRPr="00272F96">
              <w:rPr>
                <w:i/>
                <w:color w:val="000000"/>
              </w:rPr>
              <w:t>p</w:t>
            </w:r>
            <w:r w:rsidRPr="00272F96">
              <w:rPr>
                <w:color w:val="000000"/>
              </w:rPr>
              <w:t xml:space="preserve"> такого участника оптового рынка </w:t>
            </w:r>
            <w:r w:rsidRPr="00272F96">
              <w:rPr>
                <w:i/>
                <w:color w:val="000000"/>
              </w:rPr>
              <w:t>i </w:t>
            </w:r>
            <w:r w:rsidRPr="00272F96">
              <w:rPr>
                <w:color w:val="000000"/>
              </w:rPr>
              <w:t>в месяце </w:t>
            </w:r>
            <w:r w:rsidRPr="00272F96">
              <w:rPr>
                <w:i/>
                <w:color w:val="000000"/>
              </w:rPr>
              <w:t>m</w:t>
            </w:r>
            <w:r w:rsidRPr="00272F96">
              <w:rPr>
                <w:color w:val="000000"/>
              </w:rPr>
              <w:t xml:space="preserve"> по договору КОМ / договору КОМ НГО в отношении ГТП потребления (экспорта) </w:t>
            </w:r>
            <w:r w:rsidRPr="00272F96">
              <w:rPr>
                <w:i/>
                <w:color w:val="000000"/>
              </w:rPr>
              <w:t>q </w:t>
            </w:r>
            <w:r w:rsidRPr="00272F96">
              <w:rPr>
                <w:color w:val="000000"/>
              </w:rPr>
              <w:t>участника оптового рынка </w:t>
            </w:r>
            <w:r w:rsidRPr="00272F96">
              <w:rPr>
                <w:i/>
                <w:color w:val="000000"/>
              </w:rPr>
              <w:t>j</w:t>
            </w:r>
            <w:r w:rsidRPr="00272F96">
              <w:rPr>
                <w:color w:val="000000"/>
              </w:rPr>
              <w:t xml:space="preserve"> определяется в соответствии с формулой:</w:t>
            </w:r>
          </w:p>
          <w:p w14:paraId="58287217" w14:textId="77777777" w:rsidR="00474C25" w:rsidRPr="00272F96" w:rsidRDefault="004A0032" w:rsidP="00E95841">
            <w:pPr>
              <w:ind w:left="120" w:firstLine="500"/>
              <w:jc w:val="center"/>
            </w:pPr>
            <m:oMath>
              <m:sSubSup>
                <m:sSubSupPr>
                  <m:ctrlPr>
                    <w:rPr>
                      <w:rFonts w:ascii="Cambria Math" w:hAnsi="Cambria Math"/>
                    </w:rPr>
                  </m:ctrlPr>
                </m:sSubSupPr>
                <m:e>
                  <m:r>
                    <w:rPr>
                      <w:rFonts w:ascii="Cambria Math" w:hAnsi="Cambria Math"/>
                    </w:rPr>
                    <m:t>S</m:t>
                  </m:r>
                </m:e>
                <m:sub>
                  <m:r>
                    <w:rPr>
                      <w:rFonts w:ascii="Cambria Math" w:hAnsi="Cambria Math"/>
                    </w:rPr>
                    <m:t>p,i,q,j,m,z</m:t>
                  </m:r>
                </m:sub>
                <m:sup>
                  <m:r>
                    <w:rPr>
                      <w:rFonts w:ascii="Cambria Math" w:hAnsi="Cambria Math"/>
                    </w:rPr>
                    <m:t>штраф</m:t>
                  </m:r>
                  <m:r>
                    <m:rPr>
                      <m:lit/>
                    </m:rPr>
                    <w:rPr>
                      <w:rFonts w:ascii="Cambria Math" w:hAnsi="Cambria Math"/>
                    </w:rPr>
                    <m:t>_негот</m:t>
                  </m:r>
                </m:sup>
              </m:sSubSup>
              <m:r>
                <w:rPr>
                  <w:rFonts w:ascii="Cambria Math" w:hAnsi="Cambria Math"/>
                </w:rPr>
                <m:t>=</m:t>
              </m:r>
              <m:sSubSup>
                <m:sSubSupPr>
                  <m:ctrlPr>
                    <w:rPr>
                      <w:rFonts w:ascii="Cambria Math" w:hAnsi="Cambria Math"/>
                    </w:rPr>
                  </m:ctrlPr>
                </m:sSubSupPr>
                <m:e>
                  <m:r>
                    <w:rPr>
                      <w:rFonts w:ascii="Cambria Math" w:hAnsi="Cambria Math"/>
                    </w:rPr>
                    <m:t>k</m:t>
                  </m:r>
                </m:e>
                <m:sub>
                  <m:r>
                    <w:rPr>
                      <w:rFonts w:ascii="Cambria Math" w:hAnsi="Cambria Math"/>
                    </w:rPr>
                    <m:t>m,z</m:t>
                  </m:r>
                </m:sub>
                <m:sup>
                  <m:r>
                    <w:rPr>
                      <w:rFonts w:ascii="Cambria Math" w:hAnsi="Cambria Math"/>
                    </w:rPr>
                    <m:t>сезон</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p,i,q,j,m,z</m:t>
                  </m:r>
                </m:sub>
                <m:sup>
                  <m:r>
                    <w:rPr>
                      <w:rFonts w:ascii="Cambria Math" w:hAnsi="Cambria Math"/>
                    </w:rPr>
                    <m:t>штраф</m:t>
                  </m:r>
                  <m:r>
                    <m:rPr>
                      <m:lit/>
                    </m:rPr>
                    <w:rPr>
                      <w:rFonts w:ascii="Cambria Math" w:hAnsi="Cambria Math"/>
                    </w:rPr>
                    <m:t>_негот</m:t>
                  </m:r>
                </m:sup>
              </m:sSubSup>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p,m,z</m:t>
                  </m:r>
                </m:sub>
                <m:sup>
                  <m:r>
                    <w:rPr>
                      <w:rFonts w:ascii="Cambria Math" w:hAnsi="Cambria Math"/>
                    </w:rPr>
                    <m:t>прод</m:t>
                  </m:r>
                  <m:r>
                    <m:rPr>
                      <m:lit/>
                    </m:rPr>
                    <w:rPr>
                      <w:rFonts w:ascii="Cambria Math" w:hAnsi="Cambria Math"/>
                    </w:rPr>
                    <m:t>_КОМ</m:t>
                  </m:r>
                </m:sup>
              </m:sSubSup>
            </m:oMath>
            <w:r w:rsidR="00A330F9" w:rsidRPr="00272F96">
              <w:rPr>
                <w:color w:val="000000"/>
              </w:rPr>
              <w:t>.</w:t>
            </w:r>
          </w:p>
          <w:p w14:paraId="22ADBD51" w14:textId="77777777" w:rsidR="00474C25" w:rsidRPr="00272F96" w:rsidRDefault="00A330F9" w:rsidP="00E95841">
            <w:pPr>
              <w:ind w:left="120" w:firstLine="500"/>
              <w:jc w:val="left"/>
            </w:pPr>
            <w:r w:rsidRPr="00272F96">
              <w:rPr>
                <w:color w:val="000000"/>
              </w:rPr>
              <w:t>…</w:t>
            </w:r>
          </w:p>
          <w:p w14:paraId="7E44818C" w14:textId="77777777" w:rsidR="00474C25" w:rsidRPr="00272F96" w:rsidRDefault="00A330F9" w:rsidP="00E95841">
            <w:pPr>
              <w:ind w:left="120" w:firstLine="500"/>
            </w:pPr>
            <w:r w:rsidRPr="00272F96">
              <w:rPr>
                <w:color w:val="000000"/>
              </w:rPr>
              <w:t>В отношении ГТП генерации </w:t>
            </w:r>
            <w:r w:rsidRPr="00272F96">
              <w:rPr>
                <w:i/>
                <w:color w:val="000000"/>
              </w:rPr>
              <w:t>p </w:t>
            </w:r>
            <w:r w:rsidRPr="00272F96">
              <w:rPr>
                <w:color w:val="000000"/>
              </w:rPr>
              <w:t>участника оптового рынка </w:t>
            </w:r>
            <w:r w:rsidRPr="00272F96">
              <w:rPr>
                <w:i/>
                <w:color w:val="000000"/>
              </w:rPr>
              <w:t>i</w:t>
            </w:r>
            <w:r w:rsidRPr="00272F96">
              <w:rPr>
                <w:color w:val="000000"/>
              </w:rPr>
              <w:t xml:space="preserve">, являющегося в соответствии с распоряжением Правительства Российской Федерации субъектом оптового рынка – производителем электрической энергии (мощности), к цене на мощность которого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и надбавка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w:t>
            </w:r>
            <w:r w:rsidRPr="00272F96">
              <w:rPr>
                <w:color w:val="000000"/>
                <w:highlight w:val="yellow"/>
              </w:rPr>
              <w:t>территориях неценовых зон оптового рынка</w:t>
            </w:r>
            <w:r w:rsidRPr="00272F96">
              <w:rPr>
                <w:color w:val="000000"/>
              </w:rPr>
              <w:t>, по которой участник оптового рынка </w:t>
            </w:r>
            <w:r w:rsidRPr="00272F96">
              <w:rPr>
                <w:i/>
                <w:color w:val="000000"/>
              </w:rPr>
              <w:t>i</w:t>
            </w:r>
            <w:r w:rsidRPr="00272F96">
              <w:rPr>
                <w:color w:val="000000"/>
              </w:rPr>
              <w:t xml:space="preserve"> имеет право участия в торговле электрической энергией и (или) мощностью в месяце </w:t>
            </w:r>
            <w:r w:rsidRPr="00272F96">
              <w:rPr>
                <w:i/>
                <w:color w:val="000000"/>
              </w:rPr>
              <w:t>m</w:t>
            </w:r>
            <w:r w:rsidRPr="00272F96">
              <w:rPr>
                <w:color w:val="000000"/>
              </w:rPr>
              <w:t>, размер штрафа за неготовность поставить мощность ГТП генерации </w:t>
            </w:r>
            <w:r w:rsidRPr="00272F96">
              <w:rPr>
                <w:i/>
                <w:color w:val="000000"/>
              </w:rPr>
              <w:t>p</w:t>
            </w:r>
            <w:r w:rsidRPr="00272F96">
              <w:rPr>
                <w:color w:val="000000"/>
              </w:rPr>
              <w:t xml:space="preserve"> такого участника оптового рынка </w:t>
            </w:r>
            <w:r w:rsidRPr="00272F96">
              <w:rPr>
                <w:i/>
                <w:color w:val="000000"/>
              </w:rPr>
              <w:t>i </w:t>
            </w:r>
            <w:r w:rsidRPr="00272F96">
              <w:rPr>
                <w:color w:val="000000"/>
              </w:rPr>
              <w:t>в месяце </w:t>
            </w:r>
            <w:r w:rsidRPr="00272F96">
              <w:rPr>
                <w:i/>
                <w:color w:val="000000"/>
              </w:rPr>
              <w:t>m</w:t>
            </w:r>
            <w:r w:rsidRPr="00272F96">
              <w:rPr>
                <w:color w:val="000000"/>
              </w:rPr>
              <w:t xml:space="preserve"> по договору КОМ в отношении ГТП потребления (экспорта) </w:t>
            </w:r>
            <w:r w:rsidRPr="00272F96">
              <w:rPr>
                <w:i/>
                <w:color w:val="000000"/>
              </w:rPr>
              <w:t>q </w:t>
            </w:r>
            <w:r w:rsidRPr="00272F96">
              <w:rPr>
                <w:color w:val="000000"/>
              </w:rPr>
              <w:t>участника оптового рынка </w:t>
            </w:r>
            <w:r w:rsidRPr="00272F96">
              <w:rPr>
                <w:i/>
                <w:color w:val="000000"/>
              </w:rPr>
              <w:t>j</w:t>
            </w:r>
            <w:r w:rsidRPr="00272F96">
              <w:rPr>
                <w:color w:val="000000"/>
              </w:rPr>
              <w:t xml:space="preserve"> определяется в соответствии с формулой:</w:t>
            </w:r>
          </w:p>
          <w:p w14:paraId="252ACFBF" w14:textId="77777777" w:rsidR="00474C25" w:rsidRPr="00272F96" w:rsidRDefault="004A0032" w:rsidP="00E95841">
            <w:pPr>
              <w:ind w:left="120" w:firstLine="500"/>
              <w:jc w:val="center"/>
            </w:pPr>
            <m:oMath>
              <m:sSubSup>
                <m:sSubSupPr>
                  <m:ctrlPr>
                    <w:rPr>
                      <w:rFonts w:ascii="Cambria Math" w:hAnsi="Cambria Math"/>
                    </w:rPr>
                  </m:ctrlPr>
                </m:sSubSupPr>
                <m:e>
                  <m:r>
                    <w:rPr>
                      <w:rFonts w:ascii="Cambria Math" w:hAnsi="Cambria Math"/>
                    </w:rPr>
                    <m:t>S</m:t>
                  </m:r>
                </m:e>
                <m:sub>
                  <m:r>
                    <w:rPr>
                      <w:rFonts w:ascii="Cambria Math" w:hAnsi="Cambria Math"/>
                    </w:rPr>
                    <m:t>p,i,q,j,m,z</m:t>
                  </m:r>
                </m:sub>
                <m:sup>
                  <m:r>
                    <w:rPr>
                      <w:rFonts w:ascii="Cambria Math" w:hAnsi="Cambria Math"/>
                    </w:rPr>
                    <m:t>штраф</m:t>
                  </m:r>
                  <m:r>
                    <m:rPr>
                      <m:lit/>
                    </m:rPr>
                    <w:rPr>
                      <w:rFonts w:ascii="Cambria Math" w:hAnsi="Cambria Math"/>
                    </w:rPr>
                    <m:t>_негот</m:t>
                  </m:r>
                </m:sup>
              </m:sSubSup>
              <m:r>
                <w:rPr>
                  <w:rFonts w:ascii="Cambria Math" w:hAnsi="Cambria Math"/>
                </w:rPr>
                <m:t>=</m:t>
              </m:r>
              <m:sSubSup>
                <m:sSubSupPr>
                  <m:ctrlPr>
                    <w:rPr>
                      <w:rFonts w:ascii="Cambria Math" w:hAnsi="Cambria Math"/>
                    </w:rPr>
                  </m:ctrlPr>
                </m:sSubSupPr>
                <m:e>
                  <m:r>
                    <w:rPr>
                      <w:rFonts w:ascii="Cambria Math" w:hAnsi="Cambria Math"/>
                    </w:rPr>
                    <m:t>k</m:t>
                  </m:r>
                </m:e>
                <m:sub>
                  <m:r>
                    <w:rPr>
                      <w:rFonts w:ascii="Cambria Math" w:hAnsi="Cambria Math"/>
                    </w:rPr>
                    <m:t>m,z</m:t>
                  </m:r>
                </m:sub>
                <m:sup>
                  <m:r>
                    <w:rPr>
                      <w:rFonts w:ascii="Cambria Math" w:hAnsi="Cambria Math"/>
                    </w:rPr>
                    <m:t>сезон</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p,i,q,j,m,z</m:t>
                  </m:r>
                </m:sub>
                <m:sup>
                  <m:r>
                    <w:rPr>
                      <w:rFonts w:ascii="Cambria Math" w:hAnsi="Cambria Math"/>
                    </w:rPr>
                    <m:t>штраф</m:t>
                  </m:r>
                  <m:r>
                    <m:rPr>
                      <m:lit/>
                    </m:rPr>
                    <w:rPr>
                      <w:rFonts w:ascii="Cambria Math" w:hAnsi="Cambria Math"/>
                    </w:rPr>
                    <m:t>_негот</m:t>
                  </m:r>
                </m:sup>
              </m:sSubSup>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Ц</m:t>
                      </m:r>
                    </m:e>
                    <m:sub>
                      <m:r>
                        <w:rPr>
                          <w:rFonts w:ascii="Cambria Math" w:hAnsi="Cambria Math"/>
                        </w:rPr>
                        <m:t>p,m,z</m:t>
                      </m:r>
                    </m:sub>
                    <m:sup>
                      <m:r>
                        <w:rPr>
                          <w:rFonts w:ascii="Cambria Math" w:hAnsi="Cambria Math"/>
                        </w:rPr>
                        <m:t>прод</m:t>
                      </m:r>
                      <m:r>
                        <m:rPr>
                          <m:lit/>
                        </m:rPr>
                        <w:rPr>
                          <w:rFonts w:ascii="Cambria Math" w:hAnsi="Cambria Math"/>
                        </w:rPr>
                        <m:t>_КОМ</m:t>
                      </m:r>
                    </m:sup>
                  </m:sSubSup>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m,z</m:t>
                      </m:r>
                    </m:sub>
                    <m:sup>
                      <m:r>
                        <w:rPr>
                          <w:rFonts w:ascii="Cambria Math" w:hAnsi="Cambria Math"/>
                        </w:rPr>
                        <m:t xml:space="preserve">надб </m:t>
                      </m:r>
                      <m:r>
                        <m:rPr>
                          <m:lit/>
                        </m:rPr>
                        <w:rPr>
                          <w:rFonts w:ascii="Cambria Math" w:hAnsi="Cambria Math"/>
                        </w:rPr>
                        <m:t>_ДФО</m:t>
                      </m:r>
                    </m:sup>
                  </m:sSubSup>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i,m,z</m:t>
                      </m:r>
                    </m:sub>
                    <m:sup>
                      <m:r>
                        <w:rPr>
                          <w:rFonts w:ascii="Cambria Math" w:hAnsi="Cambria Math"/>
                        </w:rPr>
                        <m:t>надб</m:t>
                      </m:r>
                      <m:r>
                        <m:rPr>
                          <m:lit/>
                        </m:rPr>
                        <w:rPr>
                          <w:rFonts w:ascii="Cambria Math" w:hAnsi="Cambria Math"/>
                        </w:rPr>
                        <m:t>_МодНЦЗ</m:t>
                      </m:r>
                    </m:sup>
                  </m:sSubSup>
                </m:e>
              </m:d>
            </m:oMath>
            <w:r w:rsidR="00A330F9" w:rsidRPr="00272F96">
              <w:rPr>
                <w:color w:val="000000"/>
              </w:rPr>
              <w:t>.</w:t>
            </w:r>
          </w:p>
          <w:p w14:paraId="76709DD6" w14:textId="77777777" w:rsidR="00474C25" w:rsidRPr="00272F96" w:rsidRDefault="00A330F9" w:rsidP="00E95841">
            <w:pPr>
              <w:ind w:left="120" w:firstLine="500"/>
            </w:pPr>
            <w:r w:rsidRPr="00272F96">
              <w:rPr>
                <w:color w:val="000000"/>
              </w:rPr>
              <w:t>В отношении ГТП генерации </w:t>
            </w:r>
            <w:r w:rsidRPr="00272F96">
              <w:rPr>
                <w:i/>
                <w:color w:val="000000"/>
              </w:rPr>
              <w:t>p </w:t>
            </w:r>
            <w:r w:rsidRPr="00272F96">
              <w:rPr>
                <w:color w:val="000000"/>
              </w:rPr>
              <w:t>(с учетом особенностей, предусмотренных настоящим пунктом) участника оптового рынка </w:t>
            </w:r>
            <w:r w:rsidRPr="00272F96">
              <w:rPr>
                <w:i/>
                <w:color w:val="000000"/>
              </w:rPr>
              <w:t>i</w:t>
            </w:r>
            <w:r w:rsidRPr="00272F96">
              <w:rPr>
                <w:color w:val="000000"/>
              </w:rPr>
              <w:t xml:space="preserve">, являющегося в соответствии с решением Правительства Российской Федерации субъектом оптового рынка – производителем электрической энергии (мощности), к цене на мощность которого применяется надбавка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w:t>
            </w:r>
            <w:r w:rsidRPr="00272F96">
              <w:rPr>
                <w:color w:val="000000"/>
                <w:highlight w:val="yellow"/>
              </w:rPr>
              <w:t>территориях неценовых зон оптового рынка</w:t>
            </w:r>
            <w:r w:rsidRPr="00272F96">
              <w:rPr>
                <w:color w:val="000000"/>
              </w:rPr>
              <w:t>, по которой участник оптового рынка </w:t>
            </w:r>
            <w:r w:rsidRPr="00272F96">
              <w:rPr>
                <w:i/>
                <w:color w:val="000000"/>
              </w:rPr>
              <w:t>i</w:t>
            </w:r>
            <w:r w:rsidRPr="00272F96">
              <w:rPr>
                <w:color w:val="000000"/>
              </w:rPr>
              <w:t xml:space="preserve"> имеет право участия в торговле электрической энергией и (или) мощностью в месяце </w:t>
            </w:r>
            <w:r w:rsidRPr="00272F96">
              <w:rPr>
                <w:i/>
                <w:color w:val="000000"/>
              </w:rPr>
              <w:t>m</w:t>
            </w:r>
            <w:r w:rsidRPr="00272F96">
              <w:rPr>
                <w:color w:val="000000"/>
              </w:rPr>
              <w:t>, размер штрафа за невыполнение таким участником оптового рынка </w:t>
            </w:r>
            <w:r w:rsidRPr="00272F96">
              <w:rPr>
                <w:i/>
                <w:color w:val="000000"/>
              </w:rPr>
              <w:t>i </w:t>
            </w:r>
            <w:r w:rsidRPr="00272F96">
              <w:rPr>
                <w:color w:val="000000"/>
              </w:rPr>
              <w:t>в месяце </w:t>
            </w:r>
            <w:r w:rsidRPr="00272F96">
              <w:rPr>
                <w:i/>
                <w:color w:val="000000"/>
              </w:rPr>
              <w:t>m</w:t>
            </w:r>
            <w:r w:rsidRPr="00272F96">
              <w:rPr>
                <w:color w:val="000000"/>
              </w:rPr>
              <w:t xml:space="preserve"> обязательств по поставке мощности по договору купли-продажи мощности по результатам конкурентного отбора мощности в отношении ГТП потребления (экспорта) </w:t>
            </w:r>
            <w:r w:rsidRPr="00272F96">
              <w:rPr>
                <w:i/>
                <w:color w:val="000000"/>
              </w:rPr>
              <w:t>q </w:t>
            </w:r>
            <w:r w:rsidRPr="00272F96">
              <w:rPr>
                <w:color w:val="000000"/>
              </w:rPr>
              <w:t>участника оптового рынка </w:t>
            </w:r>
            <w:r w:rsidRPr="00272F96">
              <w:rPr>
                <w:i/>
                <w:color w:val="000000"/>
              </w:rPr>
              <w:t>j</w:t>
            </w:r>
            <w:r w:rsidRPr="00272F96">
              <w:rPr>
                <w:color w:val="000000"/>
              </w:rPr>
              <w:t xml:space="preserve"> определяется в соответствии с формулой:</w:t>
            </w:r>
          </w:p>
          <w:p w14:paraId="59641792" w14:textId="77777777" w:rsidR="00474C25" w:rsidRPr="00272F96" w:rsidRDefault="00A330F9" w:rsidP="00E95841">
            <w:pPr>
              <w:ind w:left="120" w:firstLine="500"/>
              <w:jc w:val="center"/>
            </w:pPr>
            <m:oMath>
              <m:r>
                <w:rPr>
                  <w:rFonts w:ascii="Cambria Math" w:hAnsi="Cambria Math"/>
                </w:rPr>
                <m:t>∆</m:t>
              </m:r>
              <m:sSubSup>
                <m:sSubSupPr>
                  <m:ctrlPr>
                    <w:rPr>
                      <w:rFonts w:ascii="Cambria Math" w:hAnsi="Cambria Math"/>
                    </w:rPr>
                  </m:ctrlPr>
                </m:sSubSupPr>
                <m:e>
                  <m:r>
                    <w:rPr>
                      <w:rFonts w:ascii="Cambria Math" w:hAnsi="Cambria Math"/>
                    </w:rPr>
                    <m:t>S</m:t>
                  </m:r>
                </m:e>
                <m:sub>
                  <m:r>
                    <w:rPr>
                      <w:rFonts w:ascii="Cambria Math" w:hAnsi="Cambria Math"/>
                    </w:rPr>
                    <m:t>p,i,q,j,m,z</m:t>
                  </m:r>
                </m:sub>
                <m:sup>
                  <m:r>
                    <w:rPr>
                      <w:rFonts w:ascii="Cambria Math" w:hAnsi="Cambria Math"/>
                    </w:rPr>
                    <m:t>штраф</m:t>
                  </m:r>
                  <m:r>
                    <m:rPr>
                      <m:lit/>
                    </m:rPr>
                    <w:rPr>
                      <w:rFonts w:ascii="Cambria Math" w:hAnsi="Cambria Math"/>
                    </w:rPr>
                    <m:t>_неатт</m:t>
                  </m:r>
                </m:sup>
              </m:sSubSup>
              <m:r>
                <w:rPr>
                  <w:rFonts w:ascii="Cambria Math" w:hAnsi="Cambria Math"/>
                </w:rPr>
                <m:t>=</m:t>
              </m:r>
              <m:sSubSup>
                <m:sSubSupPr>
                  <m:ctrlPr>
                    <w:rPr>
                      <w:rFonts w:ascii="Cambria Math" w:hAnsi="Cambria Math"/>
                    </w:rPr>
                  </m:ctrlPr>
                </m:sSubSupPr>
                <m:e>
                  <m:r>
                    <w:rPr>
                      <w:rFonts w:ascii="Cambria Math" w:hAnsi="Cambria Math"/>
                    </w:rPr>
                    <m:t>k</m:t>
                  </m:r>
                </m:e>
                <m:sub>
                  <m:r>
                    <w:rPr>
                      <w:rFonts w:ascii="Cambria Math" w:hAnsi="Cambria Math"/>
                    </w:rPr>
                    <m:t>m,z</m:t>
                  </m:r>
                </m:sub>
                <m:sup>
                  <m:r>
                    <w:rPr>
                      <w:rFonts w:ascii="Cambria Math" w:hAnsi="Cambria Math"/>
                    </w:rPr>
                    <m:t>сезон</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p,i,q,j,m,z</m:t>
                  </m:r>
                </m:sub>
                <m:sup>
                  <m:r>
                    <w:rPr>
                      <w:rFonts w:ascii="Cambria Math" w:hAnsi="Cambria Math"/>
                    </w:rPr>
                    <m:t>штраф</m:t>
                  </m:r>
                  <m:r>
                    <m:rPr>
                      <m:lit/>
                    </m:rPr>
                    <w:rPr>
                      <w:rFonts w:ascii="Cambria Math" w:hAnsi="Cambria Math"/>
                    </w:rPr>
                    <m:t>_негот</m:t>
                  </m:r>
                </m:sup>
              </m:sSubSup>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Ц</m:t>
                      </m:r>
                    </m:e>
                    <m:sub>
                      <m:r>
                        <w:rPr>
                          <w:rFonts w:ascii="Cambria Math" w:hAnsi="Cambria Math"/>
                        </w:rPr>
                        <m:t>p,m,z</m:t>
                      </m:r>
                    </m:sub>
                    <m:sup>
                      <m:r>
                        <w:rPr>
                          <w:rFonts w:ascii="Cambria Math" w:hAnsi="Cambria Math"/>
                        </w:rPr>
                        <m:t>прод</m:t>
                      </m:r>
                      <m:r>
                        <m:rPr>
                          <m:lit/>
                        </m:rPr>
                        <w:rPr>
                          <w:rFonts w:ascii="Cambria Math" w:hAnsi="Cambria Math"/>
                        </w:rPr>
                        <m:t>_КОМ</m:t>
                      </m:r>
                    </m:sup>
                  </m:sSubSup>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i,m,z</m:t>
                      </m:r>
                    </m:sub>
                    <m:sup>
                      <m:r>
                        <w:rPr>
                          <w:rFonts w:ascii="Cambria Math" w:hAnsi="Cambria Math"/>
                        </w:rPr>
                        <m:t>надб</m:t>
                      </m:r>
                      <m:r>
                        <m:rPr>
                          <m:lit/>
                        </m:rPr>
                        <w:rPr>
                          <w:rFonts w:ascii="Cambria Math" w:hAnsi="Cambria Math"/>
                        </w:rPr>
                        <m:t>_МодНЦЗ</m:t>
                      </m:r>
                    </m:sup>
                  </m:sSubSup>
                </m:e>
              </m:d>
            </m:oMath>
            <w:r w:rsidRPr="00272F96">
              <w:rPr>
                <w:color w:val="000000"/>
              </w:rPr>
              <w:t>.</w:t>
            </w:r>
          </w:p>
          <w:p w14:paraId="6FE92D8E" w14:textId="77777777" w:rsidR="00474C25" w:rsidRPr="00272F96" w:rsidRDefault="00A330F9" w:rsidP="00E95841">
            <w:pPr>
              <w:ind w:left="120" w:firstLine="500"/>
              <w:rPr>
                <w:color w:val="000000"/>
              </w:rPr>
            </w:pPr>
            <w:r w:rsidRPr="00272F96">
              <w:rPr>
                <w:color w:val="000000"/>
              </w:rPr>
              <w:t>…</w:t>
            </w:r>
          </w:p>
          <w:p w14:paraId="5F85818B" w14:textId="77777777" w:rsidR="00474C25" w:rsidRPr="00272F96" w:rsidRDefault="00A330F9" w:rsidP="00E95841">
            <w:pPr>
              <w:ind w:left="120" w:firstLine="500"/>
            </w:pPr>
            <m:oMath>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i,m,z</m:t>
                  </m:r>
                </m:sub>
                <m:sup>
                  <m:r>
                    <w:rPr>
                      <w:rFonts w:ascii="Cambria Math" w:hAnsi="Cambria Math"/>
                    </w:rPr>
                    <m:t>надб</m:t>
                  </m:r>
                  <m:r>
                    <m:rPr>
                      <m:lit/>
                    </m:rPr>
                    <w:rPr>
                      <w:rFonts w:ascii="Cambria Math" w:hAnsi="Cambria Math"/>
                    </w:rPr>
                    <m:t>_МодНЦЗ</m:t>
                  </m:r>
                </m:sup>
              </m:sSubSup>
            </m:oMath>
            <w:r w:rsidRPr="00272F96">
              <w:rPr>
                <w:color w:val="000000"/>
              </w:rPr>
              <w:t>– величина надбавки к цене на мощность ГТП генерации </w:t>
            </w:r>
            <w:r w:rsidRPr="00272F96">
              <w:rPr>
                <w:i/>
                <w:color w:val="000000"/>
              </w:rPr>
              <w:t>p</w:t>
            </w:r>
            <w:r w:rsidRPr="00272F96">
              <w:rPr>
                <w:color w:val="000000"/>
              </w:rPr>
              <w:t>, расположенной в ценовой зоне </w:t>
            </w:r>
            <w:r w:rsidRPr="00272F96">
              <w:rPr>
                <w:i/>
                <w:color w:val="000000"/>
              </w:rPr>
              <w:t>z</w:t>
            </w:r>
            <w:r w:rsidRPr="00272F96">
              <w:rPr>
                <w:color w:val="000000"/>
              </w:rPr>
              <w:t xml:space="preserve"> оптового рынка, участника оптового рынка </w:t>
            </w:r>
            <w:r w:rsidRPr="00272F96">
              <w:rPr>
                <w:i/>
                <w:color w:val="000000"/>
              </w:rPr>
              <w:t>i</w:t>
            </w:r>
            <w:r w:rsidRPr="00272F96">
              <w:rPr>
                <w:color w:val="000000"/>
              </w:rPr>
              <w:t xml:space="preserve">, являющегося в соответствии с решением Правительства Российской Федерации субъектом оптового рынка – производителем электрической энергии (мощности), к цене на мощность которого применяется надбавка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w:t>
            </w:r>
            <w:r w:rsidRPr="00272F96">
              <w:rPr>
                <w:color w:val="000000"/>
                <w:highlight w:val="yellow"/>
              </w:rPr>
              <w:t>территориях неценовых зон оптового рынка</w:t>
            </w:r>
            <w:r w:rsidRPr="00272F96">
              <w:rPr>
                <w:color w:val="000000"/>
              </w:rPr>
              <w:t>, определяемая в соответствии с пунктом 13.1.4.1 настоящего Регламента;</w:t>
            </w:r>
          </w:p>
          <w:p w14:paraId="1FC78D23" w14:textId="77777777" w:rsidR="00F1098B" w:rsidRPr="00272F96" w:rsidRDefault="00F1098B" w:rsidP="00E95841">
            <w:pPr>
              <w:pStyle w:val="aa"/>
              <w:ind w:left="592"/>
              <w:rPr>
                <w:rFonts w:ascii="Garamond" w:hAnsi="Garamond"/>
              </w:rPr>
            </w:pPr>
            <w:r w:rsidRPr="00272F96">
              <w:rPr>
                <w:rFonts w:ascii="Garamond" w:hAnsi="Garamond"/>
                <w:position w:val="-14"/>
              </w:rPr>
              <w:object w:dxaOrig="760" w:dyaOrig="400" w14:anchorId="34C8476F">
                <v:shape id="_x0000_i1308" type="#_x0000_t75" style="width:38.05pt;height:20.4pt" o:ole="">
                  <v:imagedata r:id="rId403" o:title=""/>
                </v:shape>
                <o:OLEObject Type="Embed" ProgID="Equation.3" ShapeID="_x0000_i1308" DrawAspect="Content" ObjectID="_1794089892" r:id="rId404"/>
              </w:object>
            </w:r>
            <w:r w:rsidRPr="00272F96">
              <w:rPr>
                <w:rFonts w:ascii="Garamond" w:hAnsi="Garamond"/>
              </w:rPr>
              <w:t xml:space="preserve"> – </w:t>
            </w:r>
            <w:r w:rsidRPr="00272F96">
              <w:rPr>
                <w:rFonts w:ascii="Garamond" w:hAnsi="Garamond" w:cs="Calibri"/>
              </w:rPr>
              <w:t>составляющая цены на мощность, определенная</w:t>
            </w:r>
            <w:r w:rsidRPr="00272F96">
              <w:rPr>
                <w:rFonts w:ascii="Garamond" w:hAnsi="Garamond"/>
              </w:rPr>
              <w:t xml:space="preserve"> решением федерального органа исполнительной власти в сфере государственного регулирования тарифов или Правительства Российской Федерации о размере денежных средств, необходимых для обеспечения безопасной эксплуатации атомных станций и компенсации затрат, в отношении ГТП генерации </w:t>
            </w:r>
            <w:r w:rsidRPr="00272F96">
              <w:rPr>
                <w:rFonts w:ascii="Garamond" w:hAnsi="Garamond"/>
                <w:i/>
              </w:rPr>
              <w:t>p</w:t>
            </w:r>
            <w:r w:rsidRPr="00272F96">
              <w:rPr>
                <w:rFonts w:ascii="Garamond" w:hAnsi="Garamond"/>
              </w:rPr>
              <w:t xml:space="preserve"> для месяца поставки мощности </w:t>
            </w:r>
            <w:r w:rsidRPr="00272F96">
              <w:rPr>
                <w:rFonts w:ascii="Garamond" w:hAnsi="Garamond"/>
                <w:i/>
              </w:rPr>
              <w:t xml:space="preserve">m </w:t>
            </w:r>
            <w:r w:rsidRPr="00272F96">
              <w:rPr>
                <w:rFonts w:ascii="Garamond" w:hAnsi="Garamond"/>
              </w:rPr>
              <w:t xml:space="preserve">(в отсутствие утвержденной федеральным органом исполнительной власти в сфере государственного регулирования тарифов составляющей </w:t>
            </w:r>
            <w:r w:rsidRPr="00272F96">
              <w:rPr>
                <w:rFonts w:ascii="Garamond" w:hAnsi="Garamond"/>
                <w:position w:val="-14"/>
              </w:rPr>
              <w:object w:dxaOrig="760" w:dyaOrig="400" w14:anchorId="02692C31">
                <v:shape id="_x0000_i1309" type="#_x0000_t75" style="width:38.05pt;height:20.4pt" o:ole="">
                  <v:imagedata r:id="rId405" o:title=""/>
                </v:shape>
                <o:OLEObject Type="Embed" ProgID="Equation.3" ShapeID="_x0000_i1309" DrawAspect="Content" ObjectID="_1794089893" r:id="rId406"/>
              </w:object>
            </w:r>
            <w:r w:rsidRPr="00272F96">
              <w:rPr>
                <w:rFonts w:ascii="Garamond" w:hAnsi="Garamond"/>
              </w:rPr>
              <w:t xml:space="preserve"> величина</w:t>
            </w:r>
            <w:r w:rsidRPr="00272F96">
              <w:rPr>
                <w:rFonts w:ascii="Garamond" w:hAnsi="Garamond"/>
                <w:position w:val="-14"/>
              </w:rPr>
              <w:object w:dxaOrig="1140" w:dyaOrig="400" w14:anchorId="17D1167D">
                <v:shape id="_x0000_i1310" type="#_x0000_t75" style="width:57.05pt;height:20.4pt" o:ole="">
                  <v:imagedata r:id="rId407" o:title=""/>
                </v:shape>
                <o:OLEObject Type="Embed" ProgID="Equation.3" ShapeID="_x0000_i1310" DrawAspect="Content" ObjectID="_1794089894" r:id="rId408"/>
              </w:object>
            </w:r>
            <w:r w:rsidRPr="00272F96">
              <w:rPr>
                <w:rFonts w:ascii="Garamond" w:hAnsi="Garamond"/>
              </w:rPr>
              <w:t>);</w:t>
            </w:r>
          </w:p>
          <w:p w14:paraId="457E30CF" w14:textId="77777777" w:rsidR="00F1098B" w:rsidRPr="00272F96" w:rsidRDefault="00F1098B" w:rsidP="00E95841">
            <w:pPr>
              <w:pStyle w:val="aa"/>
              <w:ind w:left="592"/>
              <w:rPr>
                <w:rFonts w:ascii="Garamond" w:hAnsi="Garamond"/>
              </w:rPr>
            </w:pPr>
            <w:r w:rsidRPr="00272F96">
              <w:rPr>
                <w:rFonts w:ascii="Garamond" w:hAnsi="Garamond"/>
                <w:position w:val="-14"/>
              </w:rPr>
              <w:object w:dxaOrig="1300" w:dyaOrig="400" w14:anchorId="4B588637">
                <v:shape id="_x0000_i1311" type="#_x0000_t75" style="width:65.2pt;height:20.4pt" o:ole="">
                  <v:imagedata r:id="rId409" o:title=""/>
                </v:shape>
                <o:OLEObject Type="Embed" ProgID="Equation.3" ShapeID="_x0000_i1311" DrawAspect="Content" ObjectID="_1794089895" r:id="rId410"/>
              </w:object>
            </w:r>
            <w:r w:rsidRPr="00272F96">
              <w:rPr>
                <w:rFonts w:ascii="Garamond" w:hAnsi="Garamond"/>
              </w:rPr>
              <w:t xml:space="preserve"> – цена на мощность для ГТП генерации </w:t>
            </w:r>
            <w:r w:rsidRPr="00272F96">
              <w:rPr>
                <w:rFonts w:ascii="Garamond" w:hAnsi="Garamond"/>
                <w:position w:val="-10"/>
              </w:rPr>
              <w:object w:dxaOrig="1600" w:dyaOrig="360" w14:anchorId="1E21BD6E">
                <v:shape id="_x0000_i1312" type="#_x0000_t75" style="width:80.15pt;height:18.35pt" o:ole="">
                  <v:imagedata r:id="rId411" o:title=""/>
                </v:shape>
                <o:OLEObject Type="Embed" ProgID="Equation.3" ShapeID="_x0000_i1312" DrawAspect="Content" ObjectID="_1794089896" r:id="rId412"/>
              </w:object>
            </w:r>
            <w:r w:rsidRPr="00272F96">
              <w:rPr>
                <w:rFonts w:ascii="Garamond" w:hAnsi="Garamond"/>
              </w:rPr>
              <w:t xml:space="preserve"> в расчетном периоде </w:t>
            </w:r>
            <w:r w:rsidRPr="00272F96">
              <w:rPr>
                <w:rFonts w:ascii="Garamond" w:hAnsi="Garamond"/>
                <w:i/>
              </w:rPr>
              <w:t>m</w:t>
            </w:r>
            <w:r w:rsidRPr="00272F96">
              <w:rPr>
                <w:rFonts w:ascii="Garamond" w:hAnsi="Garamond"/>
              </w:rPr>
              <w:t>, определяемая в соответствии с приложением 156 к настоящему Регламенту;</w:t>
            </w:r>
          </w:p>
          <w:p w14:paraId="15235EC7" w14:textId="77777777" w:rsidR="00F1098B" w:rsidRPr="00272F96" w:rsidRDefault="00F1098B" w:rsidP="00E95841">
            <w:pPr>
              <w:pStyle w:val="aa"/>
              <w:ind w:left="592"/>
              <w:rPr>
                <w:rFonts w:ascii="Garamond" w:hAnsi="Garamond"/>
              </w:rPr>
            </w:pPr>
            <w:r w:rsidRPr="00272F96">
              <w:rPr>
                <w:rFonts w:ascii="Garamond" w:hAnsi="Garamond"/>
                <w:position w:val="-14"/>
              </w:rPr>
              <w:object w:dxaOrig="1200" w:dyaOrig="400" w14:anchorId="0F6CE973">
                <v:shape id="_x0000_i1313" type="#_x0000_t75" style="width:59.1pt;height:20.4pt" o:ole="">
                  <v:imagedata r:id="rId413" o:title=""/>
                </v:shape>
                <o:OLEObject Type="Embed" ProgID="Equation.3" ShapeID="_x0000_i1313" DrawAspect="Content" ObjectID="_1794089897" r:id="rId414"/>
              </w:object>
            </w:r>
            <w:r w:rsidRPr="00272F96">
              <w:rPr>
                <w:rFonts w:ascii="Garamond" w:hAnsi="Garamond"/>
              </w:rPr>
              <w:t xml:space="preserve"> – объем мощности, используемый для расчета штрафа за неготовность поставить мощность ГТП генерации </w:t>
            </w:r>
            <w:r w:rsidRPr="00272F96">
              <w:rPr>
                <w:rFonts w:ascii="Garamond" w:hAnsi="Garamond"/>
                <w:i/>
              </w:rPr>
              <w:t>p</w:t>
            </w:r>
            <w:r w:rsidRPr="00272F96">
              <w:rPr>
                <w:rFonts w:ascii="Garamond" w:hAnsi="Garamond"/>
              </w:rPr>
              <w:t xml:space="preserve"> участника оптового рынка </w:t>
            </w:r>
            <w:r w:rsidRPr="00272F96">
              <w:rPr>
                <w:rFonts w:ascii="Garamond" w:hAnsi="Garamond"/>
                <w:i/>
              </w:rPr>
              <w:t>i</w:t>
            </w:r>
            <w:r w:rsidRPr="00272F96">
              <w:rPr>
                <w:rFonts w:ascii="Garamond" w:hAnsi="Garamond"/>
              </w:rPr>
              <w:t xml:space="preserve">, приходящийся на ГТП потребления (экспорта) </w:t>
            </w:r>
            <w:r w:rsidRPr="00272F96">
              <w:rPr>
                <w:rFonts w:ascii="Garamond" w:hAnsi="Garamond"/>
                <w:i/>
              </w:rPr>
              <w:t>q</w:t>
            </w:r>
            <w:r w:rsidRPr="00272F96">
              <w:rPr>
                <w:rFonts w:ascii="Garamond" w:hAnsi="Garamond"/>
              </w:rPr>
              <w:t xml:space="preserve"> участника оптового рынка </w:t>
            </w:r>
            <w:r w:rsidRPr="00272F96">
              <w:rPr>
                <w:rFonts w:ascii="Garamond" w:hAnsi="Garamond"/>
                <w:i/>
              </w:rPr>
              <w:t>j</w:t>
            </w:r>
            <w:r w:rsidRPr="00272F96">
              <w:rPr>
                <w:rFonts w:ascii="Garamond" w:hAnsi="Garamond"/>
              </w:rPr>
              <w:t xml:space="preserve"> в расчетном месяце </w:t>
            </w:r>
            <w:r w:rsidRPr="00272F96">
              <w:rPr>
                <w:rFonts w:ascii="Garamond" w:hAnsi="Garamond"/>
                <w:i/>
              </w:rPr>
              <w:t>m</w:t>
            </w:r>
            <w:r w:rsidRPr="00272F96">
              <w:rPr>
                <w:rFonts w:ascii="Garamond" w:hAnsi="Garamond"/>
              </w:rPr>
              <w:t xml:space="preserve"> в ценовой зоне </w:t>
            </w:r>
            <w:r w:rsidRPr="00272F96">
              <w:rPr>
                <w:rFonts w:ascii="Garamond" w:hAnsi="Garamond"/>
                <w:i/>
              </w:rPr>
              <w:t>z</w:t>
            </w:r>
            <w:r w:rsidRPr="00272F96">
              <w:rPr>
                <w:rFonts w:ascii="Garamond" w:hAnsi="Garamond"/>
              </w:rPr>
              <w:t xml:space="preserve"> (</w:t>
            </w:r>
            <w:r w:rsidRPr="00272F96">
              <w:rPr>
                <w:rFonts w:ascii="Garamond" w:hAnsi="Garamond"/>
              </w:rPr>
              <w:object w:dxaOrig="499" w:dyaOrig="300" w14:anchorId="60449500">
                <v:shape id="_x0000_i1314" type="#_x0000_t75" style="width:25.15pt;height:15.6pt" o:ole="">
                  <v:imagedata r:id="rId33" o:title=""/>
                </v:shape>
                <o:OLEObject Type="Embed" ProgID="Equation.3" ShapeID="_x0000_i1314" DrawAspect="Content" ObjectID="_1794089898" r:id="rId415"/>
              </w:object>
            </w:r>
            <w:r w:rsidRPr="00272F96">
              <w:rPr>
                <w:rFonts w:ascii="Garamond" w:hAnsi="Garamond"/>
              </w:rPr>
              <w:t>) по договору КОМ / КОМ НГО, определяется по формуле:</w:t>
            </w:r>
          </w:p>
          <w:p w14:paraId="08F7A926" w14:textId="77777777" w:rsidR="00F1098B" w:rsidRPr="00272F96" w:rsidRDefault="00F1098B" w:rsidP="00E95841">
            <w:pPr>
              <w:pStyle w:val="aa"/>
              <w:widowControl w:val="0"/>
              <w:ind w:left="501"/>
              <w:jc w:val="center"/>
              <w:rPr>
                <w:rFonts w:ascii="Garamond" w:hAnsi="Garamond"/>
              </w:rPr>
            </w:pPr>
            <w:r w:rsidRPr="00272F96">
              <w:rPr>
                <w:rFonts w:ascii="Garamond" w:hAnsi="Garamond"/>
                <w:position w:val="-50"/>
              </w:rPr>
              <w:object w:dxaOrig="4020" w:dyaOrig="940" w14:anchorId="421511FE">
                <v:shape id="_x0000_i1315" type="#_x0000_t75" style="width:216.7pt;height:51.6pt" o:ole="">
                  <v:imagedata r:id="rId416" o:title=""/>
                </v:shape>
                <o:OLEObject Type="Embed" ProgID="Equation.3" ShapeID="_x0000_i1315" DrawAspect="Content" ObjectID="_1794089899" r:id="rId417"/>
              </w:object>
            </w:r>
            <w:r w:rsidRPr="00272F96">
              <w:rPr>
                <w:rFonts w:ascii="Garamond" w:hAnsi="Garamond"/>
              </w:rPr>
              <w:t>,</w:t>
            </w:r>
          </w:p>
          <w:p w14:paraId="2020DAC4" w14:textId="77777777" w:rsidR="00F1098B" w:rsidRPr="00272F96" w:rsidRDefault="00F1098B" w:rsidP="00E95841">
            <w:pPr>
              <w:tabs>
                <w:tab w:val="left" w:pos="600"/>
              </w:tabs>
              <w:ind w:left="426" w:hanging="426"/>
            </w:pPr>
            <w:r w:rsidRPr="00272F96">
              <w:t xml:space="preserve">где </w:t>
            </w:r>
            <w:r w:rsidRPr="00272F96">
              <w:rPr>
                <w:position w:val="-14"/>
              </w:rPr>
              <w:object w:dxaOrig="1200" w:dyaOrig="400" w14:anchorId="3D6013D1">
                <v:shape id="_x0000_i1316" type="#_x0000_t75" style="width:57.05pt;height:18.35pt" o:ole="">
                  <v:imagedata r:id="rId349" o:title=""/>
                </v:shape>
                <o:OLEObject Type="Embed" ProgID="Equation.3" ShapeID="_x0000_i1316" DrawAspect="Content" ObjectID="_1794089900" r:id="rId418"/>
              </w:object>
            </w:r>
            <w:r w:rsidRPr="00272F96">
              <w:t xml:space="preserve"> – объем мощности для расчета штрафа в случае, если показатель неготовности превышает минимальную величину из предельного объема поставки мощности и объема установленной мощности, в отношении ГТП генерации </w:t>
            </w:r>
            <w:r w:rsidRPr="00272F96">
              <w:rPr>
                <w:i/>
              </w:rPr>
              <w:t>p</w:t>
            </w:r>
            <w:r w:rsidRPr="00272F96">
              <w:t xml:space="preserve">, поставка мощности которой в месяце </w:t>
            </w:r>
            <w:r w:rsidRPr="00272F96">
              <w:rPr>
                <w:i/>
              </w:rPr>
              <w:t>m</w:t>
            </w:r>
            <w:r w:rsidRPr="00272F96">
              <w:t xml:space="preserve"> осуществляется по договорам КОМ / договорам КОМ НГО, определенный в соответствии с </w:t>
            </w:r>
            <w:r w:rsidRPr="00272F96">
              <w:rPr>
                <w:i/>
              </w:rPr>
              <w:t>Регламентом определения объемов покупки и продажи мощности на оптовом рынке</w:t>
            </w:r>
            <w:r w:rsidRPr="00272F96">
              <w:t xml:space="preserve"> (Приложение № 13.2 к </w:t>
            </w:r>
            <w:r w:rsidRPr="00272F96">
              <w:rPr>
                <w:i/>
              </w:rPr>
              <w:t>Договору о присоединении к торговой системе оптового рынка</w:t>
            </w:r>
            <w:r w:rsidRPr="00272F96">
              <w:t>);</w:t>
            </w:r>
          </w:p>
          <w:p w14:paraId="27756161" w14:textId="77777777" w:rsidR="00F1098B" w:rsidRPr="00272F96" w:rsidRDefault="00F1098B" w:rsidP="00E95841">
            <w:pPr>
              <w:pStyle w:val="aa"/>
              <w:ind w:left="426"/>
              <w:rPr>
                <w:rFonts w:ascii="Garamond" w:hAnsi="Garamond"/>
              </w:rPr>
            </w:pPr>
            <w:r w:rsidRPr="00272F96">
              <w:rPr>
                <w:rFonts w:ascii="Garamond" w:hAnsi="Garamond"/>
                <w:position w:val="-14"/>
              </w:rPr>
              <w:object w:dxaOrig="680" w:dyaOrig="400" w14:anchorId="29E50AE6">
                <v:shape id="_x0000_i1317" type="#_x0000_t75" style="width:33.95pt;height:20.4pt" o:ole="">
                  <v:imagedata r:id="rId419" o:title=""/>
                </v:shape>
                <o:OLEObject Type="Embed" ProgID="Equation.3" ShapeID="_x0000_i1317" DrawAspect="Content" ObjectID="_1794089901" r:id="rId420"/>
              </w:object>
            </w:r>
            <w:r w:rsidRPr="00272F96">
              <w:rPr>
                <w:rFonts w:ascii="Garamond" w:hAnsi="Garamond"/>
                <w:bCs/>
              </w:rPr>
              <w:t xml:space="preserve"> ― </w:t>
            </w:r>
            <w:r w:rsidRPr="00272F96">
              <w:rPr>
                <w:rFonts w:ascii="Garamond" w:hAnsi="Garamond"/>
              </w:rPr>
              <w:t>нерегулируем</w:t>
            </w:r>
            <w:r w:rsidRPr="00272F96">
              <w:rPr>
                <w:rFonts w:ascii="Garamond" w:hAnsi="Garamond"/>
                <w:bCs/>
              </w:rPr>
              <w:t>ая</w:t>
            </w:r>
            <w:r w:rsidRPr="00272F96">
              <w:rPr>
                <w:rFonts w:ascii="Garamond" w:hAnsi="Garamond"/>
              </w:rPr>
              <w:t xml:space="preserve"> часть объема фактического пикового потребления электрической энергии ГТП потребления (экспорта) </w:t>
            </w:r>
            <w:r w:rsidRPr="00272F96">
              <w:rPr>
                <w:rFonts w:ascii="Garamond" w:hAnsi="Garamond"/>
                <w:bCs/>
                <w:i/>
              </w:rPr>
              <w:t>q</w:t>
            </w:r>
            <w:r w:rsidRPr="00272F96">
              <w:rPr>
                <w:rFonts w:ascii="Garamond" w:hAnsi="Garamond"/>
                <w:bCs/>
              </w:rPr>
              <w:t xml:space="preserve"> участника оптового рынка </w:t>
            </w:r>
            <w:r w:rsidRPr="00272F96">
              <w:rPr>
                <w:rFonts w:ascii="Garamond" w:hAnsi="Garamond"/>
                <w:bCs/>
                <w:i/>
              </w:rPr>
              <w:t>j</w:t>
            </w:r>
            <w:r w:rsidRPr="00272F96">
              <w:rPr>
                <w:rFonts w:ascii="Garamond" w:hAnsi="Garamond"/>
                <w:bCs/>
              </w:rPr>
              <w:t xml:space="preserve">, </w:t>
            </w:r>
            <w:r w:rsidRPr="00272F96">
              <w:rPr>
                <w:rFonts w:ascii="Garamond" w:hAnsi="Garamond"/>
              </w:rPr>
              <w:t xml:space="preserve">определенная </w:t>
            </w:r>
            <w:r w:rsidRPr="00272F96">
              <w:rPr>
                <w:rFonts w:ascii="Garamond" w:hAnsi="Garamond"/>
                <w:bCs/>
              </w:rPr>
              <w:t xml:space="preserve">в отношении расчетного месяца </w:t>
            </w:r>
            <w:r w:rsidRPr="00272F96">
              <w:rPr>
                <w:rFonts w:ascii="Garamond" w:hAnsi="Garamond"/>
                <w:bCs/>
                <w:i/>
              </w:rPr>
              <w:t>m</w:t>
            </w:r>
            <w:r w:rsidRPr="00272F96">
              <w:rPr>
                <w:rFonts w:ascii="Garamond" w:hAnsi="Garamond"/>
              </w:rPr>
              <w:t xml:space="preserve"> в соответствии с п. 2.1.2 </w:t>
            </w:r>
            <w:r w:rsidRPr="00272F96">
              <w:rPr>
                <w:rFonts w:ascii="Garamond" w:hAnsi="Garamond"/>
                <w:i/>
              </w:rPr>
              <w:t>Регламента определения объемов покупки и продажи мощности на оптовом рынке</w:t>
            </w:r>
            <w:r w:rsidRPr="00272F96">
              <w:rPr>
                <w:rFonts w:ascii="Garamond" w:hAnsi="Garamond"/>
              </w:rPr>
              <w:t xml:space="preserve"> (Приложение № 13.2 к </w:t>
            </w:r>
            <w:r w:rsidRPr="00272F96">
              <w:rPr>
                <w:rFonts w:ascii="Garamond" w:hAnsi="Garamond"/>
                <w:i/>
              </w:rPr>
              <w:t>Договору о присоединении к торговой системе оптового рынка</w:t>
            </w:r>
            <w:r w:rsidRPr="00272F96">
              <w:rPr>
                <w:rFonts w:ascii="Garamond" w:hAnsi="Garamond"/>
              </w:rPr>
              <w:t>).</w:t>
            </w:r>
          </w:p>
          <w:p w14:paraId="5D258759" w14:textId="77777777" w:rsidR="00F1098B" w:rsidRPr="00272F96" w:rsidRDefault="00F1098B" w:rsidP="00E95841">
            <w:pPr>
              <w:pStyle w:val="afffffff1"/>
              <w:spacing w:before="120" w:after="120"/>
              <w:ind w:firstLine="567"/>
              <w:jc w:val="both"/>
              <w:rPr>
                <w:rFonts w:ascii="Garamond" w:hAnsi="Garamond"/>
                <w:sz w:val="22"/>
                <w:szCs w:val="22"/>
              </w:rPr>
            </w:pPr>
            <w:r w:rsidRPr="00272F96">
              <w:rPr>
                <w:rFonts w:ascii="Garamond" w:hAnsi="Garamond"/>
                <w:sz w:val="22"/>
                <w:szCs w:val="22"/>
              </w:rPr>
              <w:t xml:space="preserve">В распределении величины </w:t>
            </w:r>
            <w:r w:rsidRPr="00272F96">
              <w:rPr>
                <w:rFonts w:ascii="Garamond" w:hAnsi="Garamond"/>
                <w:position w:val="-14"/>
                <w:sz w:val="22"/>
                <w:szCs w:val="22"/>
              </w:rPr>
              <w:object w:dxaOrig="1219" w:dyaOrig="400" w14:anchorId="52DFE874">
                <v:shape id="_x0000_i1318" type="#_x0000_t75" style="width:61.8pt;height:20.4pt" o:ole="">
                  <v:imagedata r:id="rId421" o:title=""/>
                </v:shape>
                <o:OLEObject Type="Embed" ProgID="Equation.3" ShapeID="_x0000_i1318" DrawAspect="Content" ObjectID="_1794089902" r:id="rId422"/>
              </w:object>
            </w:r>
            <w:r w:rsidRPr="00272F96">
              <w:rPr>
                <w:rFonts w:ascii="Garamond" w:hAnsi="Garamond"/>
                <w:sz w:val="22"/>
                <w:szCs w:val="22"/>
              </w:rPr>
              <w:t xml:space="preserve"> участвуют ГТП потребления (экспорта) </w:t>
            </w:r>
            <w:r w:rsidRPr="00272F96">
              <w:rPr>
                <w:rFonts w:ascii="Garamond" w:hAnsi="Garamond"/>
                <w:i/>
                <w:sz w:val="22"/>
                <w:szCs w:val="22"/>
              </w:rPr>
              <w:t xml:space="preserve">q, </w:t>
            </w:r>
            <w:r w:rsidRPr="00272F96">
              <w:rPr>
                <w:rFonts w:ascii="Garamond" w:hAnsi="Garamond"/>
                <w:sz w:val="22"/>
                <w:szCs w:val="22"/>
              </w:rPr>
              <w:t xml:space="preserve">для которых в соответствии с п. 13.1.4.2 настоящего Регламента определены ненулевые величины </w:t>
            </w:r>
            <w:r w:rsidRPr="00272F96">
              <w:rPr>
                <w:rFonts w:ascii="Garamond" w:hAnsi="Garamond"/>
                <w:position w:val="-14"/>
                <w:sz w:val="22"/>
                <w:szCs w:val="22"/>
              </w:rPr>
              <w:object w:dxaOrig="960" w:dyaOrig="405" w14:anchorId="72E58E3E">
                <v:shape id="_x0000_i1319" type="#_x0000_t75" style="width:47.55pt;height:20.4pt" o:ole="">
                  <v:imagedata r:id="rId423" o:title=""/>
                </v:shape>
                <o:OLEObject Type="Embed" ProgID="Equation.3" ShapeID="_x0000_i1319" DrawAspect="Content" ObjectID="_1794089903" r:id="rId424"/>
              </w:object>
            </w:r>
            <w:r w:rsidRPr="00272F96">
              <w:rPr>
                <w:rFonts w:ascii="Garamond" w:hAnsi="Garamond"/>
                <w:sz w:val="22"/>
                <w:szCs w:val="22"/>
              </w:rPr>
              <w:t>.</w:t>
            </w:r>
          </w:p>
          <w:p w14:paraId="6BB580A8" w14:textId="77777777" w:rsidR="00474C25" w:rsidRPr="00272F96" w:rsidRDefault="00A330F9" w:rsidP="00E95841">
            <w:pPr>
              <w:ind w:left="120" w:firstLine="500"/>
              <w:rPr>
                <w:color w:val="000000"/>
              </w:rPr>
            </w:pPr>
            <w:r w:rsidRPr="00272F96">
              <w:rPr>
                <w:color w:val="000000"/>
              </w:rPr>
              <w:t>…</w:t>
            </w:r>
          </w:p>
        </w:tc>
        <w:tc>
          <w:tcPr>
            <w:tcW w:w="7087" w:type="dxa"/>
            <w:gridSpan w:val="2"/>
          </w:tcPr>
          <w:p w14:paraId="309E6B69" w14:textId="77777777" w:rsidR="00474C25" w:rsidRPr="00272F96" w:rsidRDefault="00A330F9" w:rsidP="00E95841">
            <w:r w:rsidRPr="00272F96">
              <w:rPr>
                <w:color w:val="000000"/>
              </w:rPr>
              <w:t>…</w:t>
            </w:r>
          </w:p>
          <w:p w14:paraId="488B5823" w14:textId="77777777" w:rsidR="00474C25" w:rsidRPr="00272F96" w:rsidRDefault="00A330F9" w:rsidP="00E95841">
            <w:pPr>
              <w:numPr>
                <w:ilvl w:val="0"/>
                <w:numId w:val="70"/>
              </w:numPr>
            </w:pPr>
            <w:r w:rsidRPr="00272F96">
              <w:rPr>
                <w:b/>
                <w:color w:val="000000"/>
              </w:rPr>
              <w:t xml:space="preserve">Расчет величины штрафов за непоставку или недопоставку мощности по договорам КОМ / договорам КОМ НГО </w:t>
            </w:r>
          </w:p>
          <w:p w14:paraId="24C10B03" w14:textId="77777777" w:rsidR="00474C25" w:rsidRPr="00272F96" w:rsidRDefault="00A330F9" w:rsidP="00E95841">
            <w:pPr>
              <w:ind w:left="120" w:firstLine="500"/>
            </w:pPr>
            <w:r w:rsidRPr="00272F96">
              <w:rPr>
                <w:color w:val="000000"/>
              </w:rPr>
              <w:t>В отношении ГТП генерации </w:t>
            </w:r>
            <w:r w:rsidRPr="00272F96">
              <w:rPr>
                <w:i/>
                <w:color w:val="000000"/>
              </w:rPr>
              <w:t>p </w:t>
            </w:r>
            <w:r w:rsidRPr="00272F96">
              <w:rPr>
                <w:color w:val="000000"/>
              </w:rPr>
              <w:t>(с учетом особенностей, предусмотренных настоящим пунктом и пунктом 13.2.5 настоящего Регламента), по которой участник оптового рынка </w:t>
            </w:r>
            <w:r w:rsidRPr="00272F96">
              <w:rPr>
                <w:i/>
                <w:color w:val="000000"/>
              </w:rPr>
              <w:t>i</w:t>
            </w:r>
            <w:r w:rsidRPr="00272F96">
              <w:rPr>
                <w:color w:val="000000"/>
              </w:rPr>
              <w:t xml:space="preserve"> имеет право участия в торговле электрической энергией и (или) мощностью в месяце </w:t>
            </w:r>
            <w:r w:rsidRPr="00272F96">
              <w:rPr>
                <w:i/>
                <w:color w:val="000000"/>
              </w:rPr>
              <w:t>m</w:t>
            </w:r>
            <w:r w:rsidRPr="00272F96">
              <w:rPr>
                <w:color w:val="000000"/>
              </w:rPr>
              <w:t>, размер штрафа за невыполнение таким участником оптового рынка </w:t>
            </w:r>
            <w:r w:rsidRPr="00272F96">
              <w:rPr>
                <w:i/>
                <w:color w:val="000000"/>
              </w:rPr>
              <w:t>i </w:t>
            </w:r>
            <w:r w:rsidRPr="00272F96">
              <w:rPr>
                <w:color w:val="000000"/>
              </w:rPr>
              <w:t>в месяце </w:t>
            </w:r>
            <w:r w:rsidRPr="00272F96">
              <w:rPr>
                <w:i/>
                <w:color w:val="000000"/>
              </w:rPr>
              <w:t>m</w:t>
            </w:r>
            <w:r w:rsidRPr="00272F96">
              <w:rPr>
                <w:color w:val="000000"/>
              </w:rPr>
              <w:t xml:space="preserve"> обязательств по поставке мощности по договору КОМ / договору КОМ НГО в отношении ГТП потребления (экспорта) </w:t>
            </w:r>
            <w:r w:rsidRPr="00272F96">
              <w:rPr>
                <w:i/>
                <w:color w:val="000000"/>
              </w:rPr>
              <w:t>q </w:t>
            </w:r>
            <w:r w:rsidRPr="00272F96">
              <w:rPr>
                <w:color w:val="000000"/>
              </w:rPr>
              <w:t>участника оптового рынка </w:t>
            </w:r>
            <w:r w:rsidRPr="00272F96">
              <w:rPr>
                <w:i/>
                <w:color w:val="000000"/>
              </w:rPr>
              <w:t>j</w:t>
            </w:r>
            <w:r w:rsidRPr="00272F96">
              <w:rPr>
                <w:color w:val="000000"/>
              </w:rPr>
              <w:t xml:space="preserve"> определяется в соответствии с формулой:</w:t>
            </w:r>
          </w:p>
          <w:p w14:paraId="1CD032D5" w14:textId="77777777" w:rsidR="00474C25" w:rsidRPr="00272F96" w:rsidRDefault="004A0032" w:rsidP="00E95841">
            <w:pPr>
              <w:ind w:left="120" w:firstLine="500"/>
              <w:jc w:val="center"/>
            </w:pPr>
            <m:oMath>
              <m:sSubSup>
                <m:sSubSupPr>
                  <m:ctrlPr>
                    <w:rPr>
                      <w:rFonts w:ascii="Cambria Math" w:hAnsi="Cambria Math"/>
                    </w:rPr>
                  </m:ctrlPr>
                </m:sSubSupPr>
                <m:e>
                  <m:r>
                    <w:rPr>
                      <w:rFonts w:ascii="Cambria Math" w:hAnsi="Cambria Math"/>
                    </w:rPr>
                    <m:t>S</m:t>
                  </m:r>
                </m:e>
                <m:sub>
                  <m:r>
                    <w:rPr>
                      <w:rFonts w:ascii="Cambria Math" w:hAnsi="Cambria Math"/>
                    </w:rPr>
                    <m:t>p,i,q,j,m,z</m:t>
                  </m:r>
                </m:sub>
                <m:sup>
                  <m:r>
                    <w:rPr>
                      <w:rFonts w:ascii="Cambria Math" w:hAnsi="Cambria Math"/>
                    </w:rPr>
                    <m:t>штраф</m:t>
                  </m:r>
                  <m:r>
                    <m:rPr>
                      <m:lit/>
                    </m:rPr>
                    <w:rPr>
                      <w:rFonts w:ascii="Cambria Math" w:hAnsi="Cambria Math"/>
                    </w:rPr>
                    <m:t>_неатт</m:t>
                  </m:r>
                </m:sup>
              </m:sSubSup>
              <m:r>
                <w:rPr>
                  <w:rFonts w:ascii="Cambria Math" w:hAnsi="Cambria Math"/>
                </w:rPr>
                <m:t>=0,25⋅</m:t>
              </m:r>
              <m:sSubSup>
                <m:sSubSupPr>
                  <m:ctrlPr>
                    <w:rPr>
                      <w:rFonts w:ascii="Cambria Math" w:hAnsi="Cambria Math"/>
                    </w:rPr>
                  </m:ctrlPr>
                </m:sSubSupPr>
                <m:e>
                  <m:r>
                    <w:rPr>
                      <w:rFonts w:ascii="Cambria Math" w:hAnsi="Cambria Math"/>
                    </w:rPr>
                    <m:t>k</m:t>
                  </m:r>
                </m:e>
                <m:sub>
                  <m:r>
                    <w:rPr>
                      <w:rFonts w:ascii="Cambria Math" w:hAnsi="Cambria Math"/>
                    </w:rPr>
                    <m:t>m,z</m:t>
                  </m:r>
                </m:sub>
                <m:sup>
                  <m:r>
                    <w:rPr>
                      <w:rFonts w:ascii="Cambria Math" w:hAnsi="Cambria Math"/>
                    </w:rPr>
                    <m:t>сезон</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p,i,q,j,m,z</m:t>
                  </m:r>
                </m:sub>
                <m:sup>
                  <m:r>
                    <w:rPr>
                      <w:rFonts w:ascii="Cambria Math" w:hAnsi="Cambria Math"/>
                    </w:rPr>
                    <m:t>штраф</m:t>
                  </m:r>
                </m:sup>
              </m:sSubSup>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p,m,z</m:t>
                  </m:r>
                </m:sub>
                <m:sup>
                  <m:r>
                    <w:rPr>
                      <w:rFonts w:ascii="Cambria Math" w:hAnsi="Cambria Math"/>
                    </w:rPr>
                    <m:t>прод</m:t>
                  </m:r>
                  <m:r>
                    <m:rPr>
                      <m:lit/>
                    </m:rPr>
                    <w:rPr>
                      <w:rFonts w:ascii="Cambria Math" w:hAnsi="Cambria Math"/>
                    </w:rPr>
                    <m:t>_КОМ</m:t>
                  </m:r>
                </m:sup>
              </m:sSubSup>
            </m:oMath>
            <w:r w:rsidR="00A330F9" w:rsidRPr="00272F96">
              <w:rPr>
                <w:color w:val="000000"/>
              </w:rPr>
              <w:t>.</w:t>
            </w:r>
          </w:p>
          <w:p w14:paraId="7A3AC674" w14:textId="77777777" w:rsidR="00474C25" w:rsidRPr="00272F96" w:rsidRDefault="00A330F9" w:rsidP="00E95841">
            <w:pPr>
              <w:ind w:left="120" w:firstLine="500"/>
              <w:jc w:val="left"/>
            </w:pPr>
            <w:r w:rsidRPr="00272F96">
              <w:rPr>
                <w:color w:val="000000"/>
              </w:rPr>
              <w:t>…</w:t>
            </w:r>
          </w:p>
          <w:p w14:paraId="3BDC4F5F" w14:textId="77777777" w:rsidR="00474C25" w:rsidRPr="00272F96" w:rsidRDefault="00A330F9" w:rsidP="00E95841">
            <w:pPr>
              <w:ind w:left="120" w:firstLine="500"/>
            </w:pPr>
            <w:r w:rsidRPr="00272F96">
              <w:rPr>
                <w:color w:val="000000"/>
              </w:rPr>
              <w:t>В отношении ГТП генерации </w:t>
            </w:r>
            <w:r w:rsidRPr="00272F96">
              <w:rPr>
                <w:i/>
                <w:color w:val="000000"/>
              </w:rPr>
              <w:t>p </w:t>
            </w:r>
            <w:r w:rsidRPr="00272F96">
              <w:rPr>
                <w:color w:val="000000"/>
              </w:rPr>
              <w:t>(с учетом особенностей, предусмотренных настоящим пунктом) участника оптового рынка </w:t>
            </w:r>
            <w:r w:rsidRPr="00272F96">
              <w:rPr>
                <w:i/>
                <w:color w:val="000000"/>
              </w:rPr>
              <w:t>i</w:t>
            </w:r>
            <w:r w:rsidRPr="00272F96">
              <w:rPr>
                <w:color w:val="000000"/>
              </w:rPr>
              <w:t xml:space="preserve">, являющегося в соответствии с распоряжением Правительства Российской Федерации субъектом оптового рынка – производителем электрической энергии (мощности), к цене на мощность которого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и надбавка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w:t>
            </w:r>
            <w:r w:rsidRPr="00272F96">
              <w:rPr>
                <w:color w:val="000000"/>
                <w:highlight w:val="yellow"/>
              </w:rPr>
              <w:t>территориях, ранее относившихся к НЦЗ</w:t>
            </w:r>
            <w:r w:rsidRPr="00272F96">
              <w:rPr>
                <w:color w:val="000000"/>
              </w:rPr>
              <w:t>, по которой участник оптового рынка </w:t>
            </w:r>
            <w:r w:rsidRPr="00272F96">
              <w:rPr>
                <w:i/>
                <w:color w:val="000000"/>
              </w:rPr>
              <w:t>i</w:t>
            </w:r>
            <w:r w:rsidRPr="00272F96">
              <w:rPr>
                <w:color w:val="000000"/>
              </w:rPr>
              <w:t xml:space="preserve"> имеет право участия в торговле электрической энергией и (или) мощностью в месяце </w:t>
            </w:r>
            <w:r w:rsidRPr="00272F96">
              <w:rPr>
                <w:i/>
                <w:color w:val="000000"/>
              </w:rPr>
              <w:t>m</w:t>
            </w:r>
            <w:r w:rsidRPr="00272F96">
              <w:rPr>
                <w:color w:val="000000"/>
              </w:rPr>
              <w:t>, размер штрафа за невыполнение таким участником оптового рынка </w:t>
            </w:r>
            <w:r w:rsidRPr="00272F96">
              <w:rPr>
                <w:i/>
                <w:color w:val="000000"/>
              </w:rPr>
              <w:t>i </w:t>
            </w:r>
            <w:r w:rsidRPr="00272F96">
              <w:rPr>
                <w:color w:val="000000"/>
              </w:rPr>
              <w:t>в месяце </w:t>
            </w:r>
            <w:r w:rsidRPr="00272F96">
              <w:rPr>
                <w:i/>
                <w:color w:val="000000"/>
              </w:rPr>
              <w:t>m</w:t>
            </w:r>
            <w:r w:rsidRPr="00272F96">
              <w:rPr>
                <w:color w:val="000000"/>
              </w:rPr>
              <w:t xml:space="preserve"> обязательств по поставке мощности по договору купли-продажи мощности по результатам конкурентного отбора мощности в отношении ГТП потребления (экспорта) </w:t>
            </w:r>
            <w:r w:rsidRPr="00272F96">
              <w:rPr>
                <w:i/>
                <w:color w:val="000000"/>
              </w:rPr>
              <w:t>q </w:t>
            </w:r>
            <w:r w:rsidRPr="00272F96">
              <w:rPr>
                <w:color w:val="000000"/>
              </w:rPr>
              <w:t>участника оптового рынка </w:t>
            </w:r>
            <w:r w:rsidRPr="00272F96">
              <w:rPr>
                <w:i/>
                <w:color w:val="000000"/>
              </w:rPr>
              <w:t>j</w:t>
            </w:r>
            <w:r w:rsidRPr="00272F96">
              <w:rPr>
                <w:color w:val="000000"/>
              </w:rPr>
              <w:t xml:space="preserve"> определяется в соответствии с формулой:</w:t>
            </w:r>
          </w:p>
          <w:p w14:paraId="0DDDB37A" w14:textId="77777777" w:rsidR="00660066" w:rsidRPr="00272F96" w:rsidRDefault="004A0032" w:rsidP="00E95841">
            <w:pPr>
              <w:ind w:left="120" w:firstLine="500"/>
              <w:jc w:val="center"/>
            </w:pPr>
            <m:oMath>
              <m:sSubSup>
                <m:sSubSupPr>
                  <m:ctrlPr>
                    <w:rPr>
                      <w:rFonts w:ascii="Cambria Math" w:hAnsi="Cambria Math"/>
                    </w:rPr>
                  </m:ctrlPr>
                </m:sSubSupPr>
                <m:e>
                  <m:r>
                    <w:rPr>
                      <w:rFonts w:ascii="Cambria Math" w:hAnsi="Cambria Math"/>
                    </w:rPr>
                    <m:t>S</m:t>
                  </m:r>
                </m:e>
                <m:sub>
                  <m:r>
                    <w:rPr>
                      <w:rFonts w:ascii="Cambria Math" w:hAnsi="Cambria Math"/>
                    </w:rPr>
                    <m:t>p,i,q,j,m,z</m:t>
                  </m:r>
                </m:sub>
                <m:sup>
                  <m:r>
                    <w:rPr>
                      <w:rFonts w:ascii="Cambria Math" w:hAnsi="Cambria Math"/>
                    </w:rPr>
                    <m:t>штраф</m:t>
                  </m:r>
                  <m:r>
                    <m:rPr>
                      <m:lit/>
                    </m:rPr>
                    <w:rPr>
                      <w:rFonts w:ascii="Cambria Math" w:hAnsi="Cambria Math"/>
                    </w:rPr>
                    <m:t>_неатт</m:t>
                  </m:r>
                </m:sup>
              </m:sSubSup>
              <m:r>
                <w:rPr>
                  <w:rFonts w:ascii="Cambria Math" w:hAnsi="Cambria Math"/>
                </w:rPr>
                <m:t>=0,25×</m:t>
              </m:r>
              <m:sSubSup>
                <m:sSubSupPr>
                  <m:ctrlPr>
                    <w:rPr>
                      <w:rFonts w:ascii="Cambria Math" w:hAnsi="Cambria Math"/>
                    </w:rPr>
                  </m:ctrlPr>
                </m:sSubSupPr>
                <m:e>
                  <m:r>
                    <w:rPr>
                      <w:rFonts w:ascii="Cambria Math" w:hAnsi="Cambria Math"/>
                    </w:rPr>
                    <m:t>k</m:t>
                  </m:r>
                </m:e>
                <m:sub>
                  <m:r>
                    <w:rPr>
                      <w:rFonts w:ascii="Cambria Math" w:hAnsi="Cambria Math"/>
                    </w:rPr>
                    <m:t>m,z</m:t>
                  </m:r>
                </m:sub>
                <m:sup>
                  <m:r>
                    <w:rPr>
                      <w:rFonts w:ascii="Cambria Math" w:hAnsi="Cambria Math"/>
                    </w:rPr>
                    <m:t>сезон</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p,i,q,j,m,z</m:t>
                  </m:r>
                </m:sub>
                <m:sup>
                  <m:r>
                    <w:rPr>
                      <w:rFonts w:ascii="Cambria Math" w:hAnsi="Cambria Math"/>
                    </w:rPr>
                    <m:t>штраф</m:t>
                  </m:r>
                </m:sup>
              </m:sSubSup>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Ц</m:t>
                      </m:r>
                    </m:e>
                    <m:sub>
                      <m:r>
                        <w:rPr>
                          <w:rFonts w:ascii="Cambria Math" w:hAnsi="Cambria Math"/>
                        </w:rPr>
                        <m:t>p,m,z</m:t>
                      </m:r>
                    </m:sub>
                    <m:sup>
                      <m:r>
                        <w:rPr>
                          <w:rFonts w:ascii="Cambria Math" w:hAnsi="Cambria Math"/>
                        </w:rPr>
                        <m:t>прод</m:t>
                      </m:r>
                      <m:r>
                        <m:rPr>
                          <m:lit/>
                        </m:rPr>
                        <w:rPr>
                          <w:rFonts w:ascii="Cambria Math" w:hAnsi="Cambria Math"/>
                        </w:rPr>
                        <m:t>_КОМ</m:t>
                      </m:r>
                    </m:sup>
                  </m:sSubSup>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m,z</m:t>
                      </m:r>
                    </m:sub>
                    <m:sup>
                      <m:r>
                        <w:rPr>
                          <w:rFonts w:ascii="Cambria Math" w:hAnsi="Cambria Math"/>
                        </w:rPr>
                        <m:t xml:space="preserve">надб </m:t>
                      </m:r>
                      <m:r>
                        <m:rPr>
                          <m:lit/>
                        </m:rPr>
                        <w:rPr>
                          <w:rFonts w:ascii="Cambria Math" w:hAnsi="Cambria Math"/>
                        </w:rPr>
                        <m:t>_ДФО</m:t>
                      </m:r>
                    </m:sup>
                  </m:sSubSup>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i,m,z</m:t>
                      </m:r>
                    </m:sub>
                    <m:sup>
                      <m:r>
                        <w:rPr>
                          <w:rFonts w:ascii="Cambria Math" w:hAnsi="Cambria Math"/>
                        </w:rPr>
                        <m:t>надб</m:t>
                      </m:r>
                      <m:r>
                        <m:rPr>
                          <m:lit/>
                        </m:rPr>
                        <w:rPr>
                          <w:rFonts w:ascii="Cambria Math" w:hAnsi="Cambria Math"/>
                        </w:rPr>
                        <m:t>_МодНЦЗ</m:t>
                      </m:r>
                    </m:sup>
                  </m:sSubSup>
                </m:e>
              </m:d>
            </m:oMath>
            <w:r w:rsidR="00660066" w:rsidRPr="00272F96">
              <w:rPr>
                <w:color w:val="000000"/>
              </w:rPr>
              <w:t>.</w:t>
            </w:r>
          </w:p>
          <w:p w14:paraId="0D3AF922" w14:textId="77777777" w:rsidR="00474C25" w:rsidRPr="00272F96" w:rsidRDefault="00A330F9" w:rsidP="00E95841">
            <w:pPr>
              <w:ind w:left="120" w:firstLine="500"/>
            </w:pPr>
            <w:r w:rsidRPr="00272F96">
              <w:rPr>
                <w:color w:val="000000"/>
              </w:rPr>
              <w:t>В отношении ГТП генерации </w:t>
            </w:r>
            <w:r w:rsidRPr="00272F96">
              <w:rPr>
                <w:i/>
                <w:color w:val="000000"/>
              </w:rPr>
              <w:t>p </w:t>
            </w:r>
            <w:r w:rsidRPr="00272F96">
              <w:rPr>
                <w:color w:val="000000"/>
              </w:rPr>
              <w:t>(с учетом особенностей, предусмотренных настоящим пунктом) участника оптового рынка </w:t>
            </w:r>
            <w:r w:rsidRPr="00272F96">
              <w:rPr>
                <w:i/>
                <w:color w:val="000000"/>
              </w:rPr>
              <w:t>i</w:t>
            </w:r>
            <w:r w:rsidRPr="00272F96">
              <w:rPr>
                <w:color w:val="000000"/>
              </w:rPr>
              <w:t xml:space="preserve">, являющегося в соответствии с решением Правительства Российской Федерации субъектом оптового рынка – производителем электрической энергии (мощности), к цене на мощность которого применяется надбавка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w:t>
            </w:r>
            <w:r w:rsidRPr="00272F96">
              <w:rPr>
                <w:color w:val="000000"/>
                <w:highlight w:val="yellow"/>
              </w:rPr>
              <w:t>территориях, ранее относившихся к НЦЗ</w:t>
            </w:r>
            <w:r w:rsidRPr="00272F96">
              <w:rPr>
                <w:color w:val="000000"/>
              </w:rPr>
              <w:t>, по которой участник оптового рынка </w:t>
            </w:r>
            <w:r w:rsidRPr="00272F96">
              <w:rPr>
                <w:i/>
                <w:color w:val="000000"/>
              </w:rPr>
              <w:t>i</w:t>
            </w:r>
            <w:r w:rsidRPr="00272F96">
              <w:rPr>
                <w:color w:val="000000"/>
              </w:rPr>
              <w:t xml:space="preserve"> имеет право участия в торговле электрической энергией и (или) мощностью в месяце </w:t>
            </w:r>
            <w:r w:rsidRPr="00272F96">
              <w:rPr>
                <w:i/>
                <w:color w:val="000000"/>
              </w:rPr>
              <w:t>m</w:t>
            </w:r>
            <w:r w:rsidRPr="00272F96">
              <w:rPr>
                <w:color w:val="000000"/>
              </w:rPr>
              <w:t>, размер штрафа за невыполнение таким участником оптового рынка </w:t>
            </w:r>
            <w:r w:rsidRPr="00272F96">
              <w:rPr>
                <w:i/>
                <w:color w:val="000000"/>
              </w:rPr>
              <w:t>i </w:t>
            </w:r>
            <w:r w:rsidRPr="00272F96">
              <w:rPr>
                <w:color w:val="000000"/>
              </w:rPr>
              <w:t>в месяце </w:t>
            </w:r>
            <w:r w:rsidRPr="00272F96">
              <w:rPr>
                <w:i/>
                <w:color w:val="000000"/>
              </w:rPr>
              <w:t>m</w:t>
            </w:r>
            <w:r w:rsidRPr="00272F96">
              <w:rPr>
                <w:color w:val="000000"/>
              </w:rPr>
              <w:t xml:space="preserve"> обязательств по поставке мощности по договору купли-продажи мощности по результатам конкурентного отбора мощности в отношении ГТП потребления (экспорта) </w:t>
            </w:r>
            <w:r w:rsidRPr="00272F96">
              <w:rPr>
                <w:i/>
                <w:color w:val="000000"/>
              </w:rPr>
              <w:t>q </w:t>
            </w:r>
            <w:r w:rsidRPr="00272F96">
              <w:rPr>
                <w:color w:val="000000"/>
              </w:rPr>
              <w:t>участника оптового рынка </w:t>
            </w:r>
            <w:r w:rsidRPr="00272F96">
              <w:rPr>
                <w:i/>
                <w:color w:val="000000"/>
              </w:rPr>
              <w:t>j</w:t>
            </w:r>
            <w:r w:rsidRPr="00272F96">
              <w:rPr>
                <w:color w:val="000000"/>
              </w:rPr>
              <w:t xml:space="preserve"> определяется в соответствии с формулой:</w:t>
            </w:r>
          </w:p>
          <w:p w14:paraId="2A744E77" w14:textId="77777777" w:rsidR="00A330F9" w:rsidRPr="00272F96" w:rsidRDefault="00A330F9" w:rsidP="00E95841">
            <w:pPr>
              <w:ind w:left="120" w:firstLine="500"/>
              <w:jc w:val="center"/>
            </w:pPr>
            <m:oMathPara>
              <m:oMathParaPr>
                <m:jc m:val="left"/>
              </m:oMathParaPr>
              <m:oMath>
                <m:r>
                  <w:rPr>
                    <w:rFonts w:ascii="Cambria Math" w:hAnsi="Cambria Math"/>
                  </w:rPr>
                  <m:t>∆</m:t>
                </m:r>
                <m:sSubSup>
                  <m:sSubSupPr>
                    <m:ctrlPr>
                      <w:rPr>
                        <w:rFonts w:ascii="Cambria Math" w:hAnsi="Cambria Math"/>
                      </w:rPr>
                    </m:ctrlPr>
                  </m:sSubSupPr>
                  <m:e>
                    <m:r>
                      <w:rPr>
                        <w:rFonts w:ascii="Cambria Math" w:hAnsi="Cambria Math"/>
                      </w:rPr>
                      <m:t>S</m:t>
                    </m:r>
                  </m:e>
                  <m:sub>
                    <m:r>
                      <w:rPr>
                        <w:rFonts w:ascii="Cambria Math" w:hAnsi="Cambria Math"/>
                      </w:rPr>
                      <m:t>p,i,q,j,m,z</m:t>
                    </m:r>
                  </m:sub>
                  <m:sup>
                    <m:r>
                      <w:rPr>
                        <w:rFonts w:ascii="Cambria Math" w:hAnsi="Cambria Math"/>
                      </w:rPr>
                      <m:t>штраф</m:t>
                    </m:r>
                    <m:r>
                      <m:rPr>
                        <m:lit/>
                      </m:rPr>
                      <w:rPr>
                        <w:rFonts w:ascii="Cambria Math" w:hAnsi="Cambria Math"/>
                      </w:rPr>
                      <m:t>_неатт</m:t>
                    </m:r>
                  </m:sup>
                </m:sSubSup>
                <m:r>
                  <w:rPr>
                    <w:rFonts w:ascii="Cambria Math" w:hAnsi="Cambria Math"/>
                  </w:rPr>
                  <m:t>=0,25×</m:t>
                </m:r>
                <m:sSubSup>
                  <m:sSubSupPr>
                    <m:ctrlPr>
                      <w:rPr>
                        <w:rFonts w:ascii="Cambria Math" w:hAnsi="Cambria Math"/>
                      </w:rPr>
                    </m:ctrlPr>
                  </m:sSubSupPr>
                  <m:e>
                    <m:r>
                      <w:rPr>
                        <w:rFonts w:ascii="Cambria Math" w:hAnsi="Cambria Math"/>
                      </w:rPr>
                      <m:t>k</m:t>
                    </m:r>
                  </m:e>
                  <m:sub>
                    <m:r>
                      <w:rPr>
                        <w:rFonts w:ascii="Cambria Math" w:hAnsi="Cambria Math"/>
                      </w:rPr>
                      <m:t>m,z</m:t>
                    </m:r>
                  </m:sub>
                  <m:sup>
                    <m:r>
                      <w:rPr>
                        <w:rFonts w:ascii="Cambria Math" w:hAnsi="Cambria Math"/>
                      </w:rPr>
                      <m:t>сезон</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p,i,q,j,m,z</m:t>
                    </m:r>
                  </m:sub>
                  <m:sup>
                    <m:r>
                      <w:rPr>
                        <w:rFonts w:ascii="Cambria Math" w:hAnsi="Cambria Math"/>
                      </w:rPr>
                      <m:t>штраф</m:t>
                    </m:r>
                  </m:sup>
                </m:sSubSup>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Ц</m:t>
                        </m:r>
                      </m:e>
                      <m:sub>
                        <m:r>
                          <w:rPr>
                            <w:rFonts w:ascii="Cambria Math" w:hAnsi="Cambria Math"/>
                          </w:rPr>
                          <m:t>p,m,z</m:t>
                        </m:r>
                      </m:sub>
                      <m:sup>
                        <m:r>
                          <w:rPr>
                            <w:rFonts w:ascii="Cambria Math" w:hAnsi="Cambria Math"/>
                          </w:rPr>
                          <m:t>прод</m:t>
                        </m:r>
                        <m:r>
                          <m:rPr>
                            <m:lit/>
                          </m:rPr>
                          <w:rPr>
                            <w:rFonts w:ascii="Cambria Math" w:hAnsi="Cambria Math"/>
                          </w:rPr>
                          <m:t>_КОМ</m:t>
                        </m:r>
                      </m:sup>
                    </m:sSubSup>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i,m,z</m:t>
                        </m:r>
                      </m:sub>
                      <m:sup>
                        <m:r>
                          <w:rPr>
                            <w:rFonts w:ascii="Cambria Math" w:hAnsi="Cambria Math"/>
                          </w:rPr>
                          <m:t>надб</m:t>
                        </m:r>
                        <m:r>
                          <m:rPr>
                            <m:lit/>
                          </m:rPr>
                          <w:rPr>
                            <w:rFonts w:ascii="Cambria Math" w:hAnsi="Cambria Math"/>
                          </w:rPr>
                          <m:t>_МодНЦЗ</m:t>
                        </m:r>
                      </m:sup>
                    </m:sSubSup>
                  </m:e>
                </m:d>
                <m:r>
                  <m:rPr>
                    <m:sty m:val="p"/>
                  </m:rPr>
                  <w:rPr>
                    <w:rFonts w:ascii="Cambria Math" w:hAnsi="Cambria Math"/>
                  </w:rPr>
                  <m:t>.</m:t>
                </m:r>
              </m:oMath>
            </m:oMathPara>
          </w:p>
          <w:p w14:paraId="4AF2FF26" w14:textId="77777777" w:rsidR="00474C25" w:rsidRPr="00272F96" w:rsidRDefault="00A330F9" w:rsidP="00E95841">
            <w:pPr>
              <w:ind w:left="120" w:firstLine="500"/>
              <w:rPr>
                <w:color w:val="000000"/>
              </w:rPr>
            </w:pPr>
            <w:r w:rsidRPr="00272F96">
              <w:rPr>
                <w:color w:val="000000"/>
              </w:rPr>
              <w:t>…</w:t>
            </w:r>
          </w:p>
          <w:p w14:paraId="67333F6D" w14:textId="77777777" w:rsidR="00474C25" w:rsidRPr="00272F96" w:rsidRDefault="00A330F9" w:rsidP="00E95841">
            <w:pPr>
              <w:ind w:left="120" w:firstLine="500"/>
            </w:pPr>
            <m:oMath>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i,m,z</m:t>
                  </m:r>
                </m:sub>
                <m:sup>
                  <m:r>
                    <w:rPr>
                      <w:rFonts w:ascii="Cambria Math" w:hAnsi="Cambria Math"/>
                    </w:rPr>
                    <m:t>надб</m:t>
                  </m:r>
                  <m:r>
                    <m:rPr>
                      <m:lit/>
                    </m:rPr>
                    <w:rPr>
                      <w:rFonts w:ascii="Cambria Math" w:hAnsi="Cambria Math"/>
                    </w:rPr>
                    <m:t>_МодНЦЗ</m:t>
                  </m:r>
                </m:sup>
              </m:sSubSup>
            </m:oMath>
            <w:r w:rsidRPr="00272F96">
              <w:rPr>
                <w:color w:val="000000"/>
              </w:rPr>
              <w:t>– величина надбавки к цене на мощность ГТП генерации </w:t>
            </w:r>
            <w:r w:rsidRPr="00272F96">
              <w:rPr>
                <w:i/>
                <w:color w:val="000000"/>
              </w:rPr>
              <w:t>p</w:t>
            </w:r>
            <w:r w:rsidRPr="00272F96">
              <w:rPr>
                <w:color w:val="000000"/>
              </w:rPr>
              <w:t>, расположенной в ценовой зоне </w:t>
            </w:r>
            <w:r w:rsidRPr="00272F96">
              <w:rPr>
                <w:i/>
                <w:color w:val="000000"/>
              </w:rPr>
              <w:t>z</w:t>
            </w:r>
            <w:r w:rsidRPr="00272F96">
              <w:rPr>
                <w:color w:val="000000"/>
              </w:rPr>
              <w:t xml:space="preserve"> оптового рынка, участника оптового рынка </w:t>
            </w:r>
            <w:r w:rsidRPr="00272F96">
              <w:rPr>
                <w:i/>
                <w:color w:val="000000"/>
              </w:rPr>
              <w:t>i</w:t>
            </w:r>
            <w:r w:rsidRPr="00272F96">
              <w:rPr>
                <w:color w:val="000000"/>
              </w:rPr>
              <w:t xml:space="preserve">, являющегося в соответствии с решением Правительства Российской Федерации субъектом оптового рынка – производителем электрической энергии (мощности), к цене на мощность которого применяется надбавка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w:t>
            </w:r>
            <w:r w:rsidRPr="00272F96">
              <w:rPr>
                <w:color w:val="000000"/>
                <w:highlight w:val="yellow"/>
              </w:rPr>
              <w:t>территориях, ранее относившихся к НЦЗ</w:t>
            </w:r>
            <w:r w:rsidRPr="00272F96">
              <w:rPr>
                <w:color w:val="000000"/>
              </w:rPr>
              <w:t>, определяемая в соответствии с пунктом 13.1.4.1 настоящего Регламента. </w:t>
            </w:r>
          </w:p>
          <w:p w14:paraId="341524A5" w14:textId="77777777" w:rsidR="00474C25" w:rsidRPr="00272F96" w:rsidRDefault="00A330F9" w:rsidP="00E95841">
            <w:pPr>
              <w:ind w:left="120" w:firstLine="500"/>
              <w:rPr>
                <w:color w:val="000000"/>
              </w:rPr>
            </w:pPr>
            <w:r w:rsidRPr="00272F96">
              <w:rPr>
                <w:color w:val="000000"/>
              </w:rPr>
              <w:t>…</w:t>
            </w:r>
          </w:p>
          <w:p w14:paraId="2A2BA4EF" w14:textId="77777777" w:rsidR="00110E82" w:rsidRPr="00272F96" w:rsidRDefault="00110E82" w:rsidP="00E95841">
            <w:pPr>
              <w:ind w:left="120" w:firstLine="500"/>
              <w:rPr>
                <w:color w:val="000000"/>
              </w:rPr>
            </w:pPr>
          </w:p>
          <w:p w14:paraId="67633A3E" w14:textId="77777777" w:rsidR="00474C25" w:rsidRPr="00272F96" w:rsidRDefault="00A330F9" w:rsidP="00E95841">
            <w:pPr>
              <w:numPr>
                <w:ilvl w:val="0"/>
                <w:numId w:val="71"/>
              </w:numPr>
            </w:pPr>
            <w:r w:rsidRPr="00272F96">
              <w:rPr>
                <w:b/>
                <w:color w:val="000000"/>
              </w:rPr>
              <w:t xml:space="preserve">Расчет величины штрафов за невыполнение обязательства по готовности по договорам КОМ / договорам КОМ НГО </w:t>
            </w:r>
          </w:p>
          <w:p w14:paraId="64BE390F" w14:textId="77777777" w:rsidR="00474C25" w:rsidRPr="00272F96" w:rsidRDefault="00A330F9" w:rsidP="00E95841">
            <w:pPr>
              <w:ind w:left="120" w:firstLine="500"/>
            </w:pPr>
            <w:r w:rsidRPr="00272F96">
              <w:rPr>
                <w:color w:val="000000"/>
              </w:rPr>
              <w:t>В случае если в отношении ГТП генерации </w:t>
            </w:r>
            <w:r w:rsidRPr="00272F96">
              <w:rPr>
                <w:i/>
                <w:color w:val="000000"/>
              </w:rPr>
              <w:t>p </w:t>
            </w:r>
            <w:r w:rsidRPr="00272F96">
              <w:rPr>
                <w:color w:val="000000"/>
              </w:rPr>
              <w:t>участника оптового рынка </w:t>
            </w:r>
            <w:r w:rsidRPr="00272F96">
              <w:rPr>
                <w:i/>
                <w:color w:val="000000"/>
              </w:rPr>
              <w:t>i (</w:t>
            </w:r>
            <w:r w:rsidRPr="00272F96">
              <w:rPr>
                <w:color w:val="000000"/>
              </w:rPr>
              <w:t>с учетом особенностей, предусмотренных настоящим пунктом)</w:t>
            </w:r>
            <w:r w:rsidRPr="00272F96">
              <w:rPr>
                <w:i/>
                <w:color w:val="000000"/>
              </w:rPr>
              <w:t> </w:t>
            </w:r>
            <w:r w:rsidRPr="00272F96">
              <w:rPr>
                <w:color w:val="000000"/>
              </w:rPr>
              <w:t>в месяце </w:t>
            </w:r>
            <w:r w:rsidRPr="00272F96">
              <w:rPr>
                <w:i/>
                <w:color w:val="000000"/>
              </w:rPr>
              <w:t>m </w:t>
            </w:r>
            <m:oMath>
              <m:sSubSup>
                <m:sSubSupPr>
                  <m:ctrlPr>
                    <w:rPr>
                      <w:rFonts w:ascii="Cambria Math" w:hAnsi="Cambria Math"/>
                    </w:rPr>
                  </m:ctrlPr>
                </m:sSubSupPr>
                <m:e>
                  <m:r>
                    <w:rPr>
                      <w:rFonts w:ascii="Cambria Math" w:hAnsi="Cambria Math"/>
                    </w:rPr>
                    <m:t>N</m:t>
                  </m:r>
                </m:e>
                <m:sub>
                  <m:r>
                    <w:rPr>
                      <w:rFonts w:ascii="Cambria Math" w:hAnsi="Cambria Math"/>
                    </w:rPr>
                    <m:t>p,i,m,z</m:t>
                  </m:r>
                </m:sub>
                <m:sup>
                  <m:r>
                    <w:rPr>
                      <w:rFonts w:ascii="Cambria Math" w:hAnsi="Cambria Math"/>
                    </w:rPr>
                    <m:t>штраф</m:t>
                  </m:r>
                  <m:r>
                    <m:rPr>
                      <m:lit/>
                    </m:rPr>
                    <w:rPr>
                      <w:rFonts w:ascii="Cambria Math" w:hAnsi="Cambria Math"/>
                    </w:rPr>
                    <m:t>_негот</m:t>
                  </m:r>
                </m:sup>
              </m:sSubSup>
              <m:r>
                <w:rPr>
                  <w:rFonts w:ascii="Cambria Math" w:hAnsi="Cambria Math"/>
                </w:rPr>
                <m:t>&gt;0</m:t>
              </m:r>
            </m:oMath>
            <w:r w:rsidRPr="00272F96">
              <w:rPr>
                <w:color w:val="000000"/>
              </w:rPr>
              <w:t>, то размер штрафа</w:t>
            </w:r>
            <w:r w:rsidRPr="00272F96">
              <w:rPr>
                <w:b/>
                <w:color w:val="000000"/>
              </w:rPr>
              <w:t> </w:t>
            </w:r>
            <w:r w:rsidRPr="00272F96">
              <w:rPr>
                <w:color w:val="000000"/>
              </w:rPr>
              <w:t>за неготовность поставить мощность ГТП генерации </w:t>
            </w:r>
            <w:r w:rsidRPr="00272F96">
              <w:rPr>
                <w:i/>
                <w:color w:val="000000"/>
              </w:rPr>
              <w:t>p</w:t>
            </w:r>
            <w:r w:rsidRPr="00272F96">
              <w:rPr>
                <w:color w:val="000000"/>
              </w:rPr>
              <w:t xml:space="preserve"> такого участника оптового рынка </w:t>
            </w:r>
            <w:r w:rsidRPr="00272F96">
              <w:rPr>
                <w:i/>
                <w:color w:val="000000"/>
              </w:rPr>
              <w:t>i </w:t>
            </w:r>
            <w:r w:rsidRPr="00272F96">
              <w:rPr>
                <w:color w:val="000000"/>
              </w:rPr>
              <w:t>в месяце </w:t>
            </w:r>
            <w:r w:rsidRPr="00272F96">
              <w:rPr>
                <w:i/>
                <w:color w:val="000000"/>
              </w:rPr>
              <w:t>m</w:t>
            </w:r>
            <w:r w:rsidRPr="00272F96">
              <w:rPr>
                <w:color w:val="000000"/>
              </w:rPr>
              <w:t xml:space="preserve"> по договору КОМ / договору КОМ НГО в отношении ГТП потребления (экспорта) </w:t>
            </w:r>
            <w:r w:rsidRPr="00272F96">
              <w:rPr>
                <w:i/>
                <w:color w:val="000000"/>
              </w:rPr>
              <w:t>q </w:t>
            </w:r>
            <w:r w:rsidRPr="00272F96">
              <w:rPr>
                <w:color w:val="000000"/>
              </w:rPr>
              <w:t>участника оптового рынка </w:t>
            </w:r>
            <w:r w:rsidRPr="00272F96">
              <w:rPr>
                <w:i/>
                <w:color w:val="000000"/>
              </w:rPr>
              <w:t>j</w:t>
            </w:r>
            <w:r w:rsidRPr="00272F96">
              <w:rPr>
                <w:color w:val="000000"/>
              </w:rPr>
              <w:t xml:space="preserve"> определяется в соответствии с формулой:</w:t>
            </w:r>
          </w:p>
          <w:p w14:paraId="709FDACC" w14:textId="77777777" w:rsidR="00474C25" w:rsidRPr="00272F96" w:rsidRDefault="004A0032" w:rsidP="00E95841">
            <w:pPr>
              <w:ind w:left="120" w:firstLine="500"/>
              <w:jc w:val="center"/>
            </w:pPr>
            <m:oMath>
              <m:sSubSup>
                <m:sSubSupPr>
                  <m:ctrlPr>
                    <w:rPr>
                      <w:rFonts w:ascii="Cambria Math" w:hAnsi="Cambria Math"/>
                    </w:rPr>
                  </m:ctrlPr>
                </m:sSubSupPr>
                <m:e>
                  <m:r>
                    <w:rPr>
                      <w:rFonts w:ascii="Cambria Math" w:hAnsi="Cambria Math"/>
                    </w:rPr>
                    <m:t>S</m:t>
                  </m:r>
                </m:e>
                <m:sub>
                  <m:r>
                    <w:rPr>
                      <w:rFonts w:ascii="Cambria Math" w:hAnsi="Cambria Math"/>
                    </w:rPr>
                    <m:t>p,i,q,j,m,z</m:t>
                  </m:r>
                </m:sub>
                <m:sup>
                  <m:r>
                    <w:rPr>
                      <w:rFonts w:ascii="Cambria Math" w:hAnsi="Cambria Math"/>
                    </w:rPr>
                    <m:t>штраф</m:t>
                  </m:r>
                  <m:r>
                    <m:rPr>
                      <m:lit/>
                    </m:rPr>
                    <w:rPr>
                      <w:rFonts w:ascii="Cambria Math" w:hAnsi="Cambria Math"/>
                    </w:rPr>
                    <m:t>_негот</m:t>
                  </m:r>
                </m:sup>
              </m:sSubSup>
              <m:r>
                <w:rPr>
                  <w:rFonts w:ascii="Cambria Math" w:hAnsi="Cambria Math"/>
                </w:rPr>
                <m:t>=</m:t>
              </m:r>
              <m:sSubSup>
                <m:sSubSupPr>
                  <m:ctrlPr>
                    <w:rPr>
                      <w:rFonts w:ascii="Cambria Math" w:hAnsi="Cambria Math"/>
                    </w:rPr>
                  </m:ctrlPr>
                </m:sSubSupPr>
                <m:e>
                  <m:r>
                    <w:rPr>
                      <w:rFonts w:ascii="Cambria Math" w:hAnsi="Cambria Math"/>
                    </w:rPr>
                    <m:t>k</m:t>
                  </m:r>
                </m:e>
                <m:sub>
                  <m:r>
                    <w:rPr>
                      <w:rFonts w:ascii="Cambria Math" w:hAnsi="Cambria Math"/>
                    </w:rPr>
                    <m:t>m,z</m:t>
                  </m:r>
                </m:sub>
                <m:sup>
                  <m:r>
                    <w:rPr>
                      <w:rFonts w:ascii="Cambria Math" w:hAnsi="Cambria Math"/>
                    </w:rPr>
                    <m:t>сезон</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p,i,q,j,m,z</m:t>
                  </m:r>
                </m:sub>
                <m:sup>
                  <m:r>
                    <w:rPr>
                      <w:rFonts w:ascii="Cambria Math" w:hAnsi="Cambria Math"/>
                    </w:rPr>
                    <m:t>штраф</m:t>
                  </m:r>
                  <m:r>
                    <m:rPr>
                      <m:lit/>
                    </m:rPr>
                    <w:rPr>
                      <w:rFonts w:ascii="Cambria Math" w:hAnsi="Cambria Math"/>
                    </w:rPr>
                    <m:t>_негот</m:t>
                  </m:r>
                </m:sup>
              </m:sSubSup>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p,m,z</m:t>
                  </m:r>
                </m:sub>
                <m:sup>
                  <m:r>
                    <w:rPr>
                      <w:rFonts w:ascii="Cambria Math" w:hAnsi="Cambria Math"/>
                    </w:rPr>
                    <m:t>прод</m:t>
                  </m:r>
                  <m:r>
                    <m:rPr>
                      <m:lit/>
                    </m:rPr>
                    <w:rPr>
                      <w:rFonts w:ascii="Cambria Math" w:hAnsi="Cambria Math"/>
                    </w:rPr>
                    <m:t>_КОМ</m:t>
                  </m:r>
                </m:sup>
              </m:sSubSup>
            </m:oMath>
            <w:r w:rsidR="00A330F9" w:rsidRPr="00272F96">
              <w:rPr>
                <w:color w:val="000000"/>
              </w:rPr>
              <w:t>.</w:t>
            </w:r>
          </w:p>
          <w:p w14:paraId="3F99C8F5" w14:textId="77777777" w:rsidR="00474C25" w:rsidRPr="00272F96" w:rsidRDefault="00A330F9" w:rsidP="00E95841">
            <w:pPr>
              <w:ind w:left="120" w:firstLine="500"/>
              <w:jc w:val="left"/>
            </w:pPr>
            <w:r w:rsidRPr="00272F96">
              <w:rPr>
                <w:color w:val="000000"/>
              </w:rPr>
              <w:t>…</w:t>
            </w:r>
          </w:p>
          <w:p w14:paraId="09BF3ACB" w14:textId="77777777" w:rsidR="00474C25" w:rsidRPr="00272F96" w:rsidRDefault="00A330F9" w:rsidP="00E95841">
            <w:pPr>
              <w:ind w:left="120" w:firstLine="500"/>
            </w:pPr>
            <w:r w:rsidRPr="00272F96">
              <w:rPr>
                <w:color w:val="000000"/>
              </w:rPr>
              <w:t>В отношении ГТП генерации </w:t>
            </w:r>
            <w:r w:rsidRPr="00272F96">
              <w:rPr>
                <w:i/>
                <w:color w:val="000000"/>
              </w:rPr>
              <w:t>p </w:t>
            </w:r>
            <w:r w:rsidRPr="00272F96">
              <w:rPr>
                <w:color w:val="000000"/>
              </w:rPr>
              <w:t>участника оптового рынка </w:t>
            </w:r>
            <w:r w:rsidRPr="00272F96">
              <w:rPr>
                <w:i/>
                <w:color w:val="000000"/>
              </w:rPr>
              <w:t>i</w:t>
            </w:r>
            <w:r w:rsidRPr="00272F96">
              <w:rPr>
                <w:color w:val="000000"/>
              </w:rPr>
              <w:t xml:space="preserve">, являющегося в соответствии с распоряжением Правительства Российской Федерации субъектом оптового рынка – производителем электрической энергии (мощности), к цене на мощность которого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и надбавка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w:t>
            </w:r>
            <w:r w:rsidRPr="00272F96">
              <w:rPr>
                <w:color w:val="000000"/>
                <w:highlight w:val="yellow"/>
              </w:rPr>
              <w:t>территориях, ранее относившихся к НЦЗ</w:t>
            </w:r>
            <w:r w:rsidRPr="00272F96">
              <w:rPr>
                <w:color w:val="000000"/>
              </w:rPr>
              <w:t>, по которой участник оптового рынка </w:t>
            </w:r>
            <w:r w:rsidRPr="00272F96">
              <w:rPr>
                <w:i/>
                <w:color w:val="000000"/>
              </w:rPr>
              <w:t>i</w:t>
            </w:r>
            <w:r w:rsidRPr="00272F96">
              <w:rPr>
                <w:color w:val="000000"/>
              </w:rPr>
              <w:t xml:space="preserve"> имеет право участия в торговле электрической энергией и (или) мощностью в месяце </w:t>
            </w:r>
            <w:r w:rsidRPr="00272F96">
              <w:rPr>
                <w:i/>
                <w:color w:val="000000"/>
              </w:rPr>
              <w:t>m</w:t>
            </w:r>
            <w:r w:rsidRPr="00272F96">
              <w:rPr>
                <w:color w:val="000000"/>
              </w:rPr>
              <w:t>, размер штрафа за неготовность поставить мощность ГТП генерации </w:t>
            </w:r>
            <w:r w:rsidRPr="00272F96">
              <w:rPr>
                <w:i/>
                <w:color w:val="000000"/>
              </w:rPr>
              <w:t>p</w:t>
            </w:r>
            <w:r w:rsidRPr="00272F96">
              <w:rPr>
                <w:color w:val="000000"/>
              </w:rPr>
              <w:t xml:space="preserve"> такого участника оптового рынка </w:t>
            </w:r>
            <w:r w:rsidRPr="00272F96">
              <w:rPr>
                <w:i/>
                <w:color w:val="000000"/>
              </w:rPr>
              <w:t>i </w:t>
            </w:r>
            <w:r w:rsidRPr="00272F96">
              <w:rPr>
                <w:color w:val="000000"/>
              </w:rPr>
              <w:t>в месяце </w:t>
            </w:r>
            <w:r w:rsidRPr="00272F96">
              <w:rPr>
                <w:i/>
                <w:color w:val="000000"/>
              </w:rPr>
              <w:t>m</w:t>
            </w:r>
            <w:r w:rsidRPr="00272F96">
              <w:rPr>
                <w:color w:val="000000"/>
              </w:rPr>
              <w:t xml:space="preserve"> по договору КОМ в отношении ГТП потребления (экспорта) </w:t>
            </w:r>
            <w:r w:rsidRPr="00272F96">
              <w:rPr>
                <w:i/>
                <w:color w:val="000000"/>
              </w:rPr>
              <w:t>q </w:t>
            </w:r>
            <w:r w:rsidRPr="00272F96">
              <w:rPr>
                <w:color w:val="000000"/>
              </w:rPr>
              <w:t>участника оптового рынка </w:t>
            </w:r>
            <w:r w:rsidRPr="00272F96">
              <w:rPr>
                <w:i/>
                <w:color w:val="000000"/>
              </w:rPr>
              <w:t>j</w:t>
            </w:r>
            <w:r w:rsidRPr="00272F96">
              <w:rPr>
                <w:color w:val="000000"/>
              </w:rPr>
              <w:t xml:space="preserve"> определяется в соответствии с формулой:</w:t>
            </w:r>
          </w:p>
          <w:p w14:paraId="083F44C8" w14:textId="77777777" w:rsidR="00110E82" w:rsidRPr="00272F96" w:rsidRDefault="004A0032" w:rsidP="00E95841">
            <w:pPr>
              <w:ind w:left="120" w:firstLine="500"/>
              <w:jc w:val="center"/>
            </w:pPr>
            <m:oMath>
              <m:sSubSup>
                <m:sSubSupPr>
                  <m:ctrlPr>
                    <w:rPr>
                      <w:rFonts w:ascii="Cambria Math" w:hAnsi="Cambria Math"/>
                    </w:rPr>
                  </m:ctrlPr>
                </m:sSubSupPr>
                <m:e>
                  <m:r>
                    <w:rPr>
                      <w:rFonts w:ascii="Cambria Math" w:hAnsi="Cambria Math"/>
                    </w:rPr>
                    <m:t>S</m:t>
                  </m:r>
                </m:e>
                <m:sub>
                  <m:r>
                    <w:rPr>
                      <w:rFonts w:ascii="Cambria Math" w:hAnsi="Cambria Math"/>
                    </w:rPr>
                    <m:t>p,i,q,j,m,z</m:t>
                  </m:r>
                </m:sub>
                <m:sup>
                  <m:r>
                    <w:rPr>
                      <w:rFonts w:ascii="Cambria Math" w:hAnsi="Cambria Math"/>
                    </w:rPr>
                    <m:t>штраф</m:t>
                  </m:r>
                  <m:r>
                    <m:rPr>
                      <m:lit/>
                    </m:rPr>
                    <w:rPr>
                      <w:rFonts w:ascii="Cambria Math" w:hAnsi="Cambria Math"/>
                    </w:rPr>
                    <m:t>_негот</m:t>
                  </m:r>
                </m:sup>
              </m:sSubSup>
              <m:r>
                <w:rPr>
                  <w:rFonts w:ascii="Cambria Math" w:hAnsi="Cambria Math"/>
                </w:rPr>
                <m:t>=</m:t>
              </m:r>
              <m:sSubSup>
                <m:sSubSupPr>
                  <m:ctrlPr>
                    <w:rPr>
                      <w:rFonts w:ascii="Cambria Math" w:hAnsi="Cambria Math"/>
                    </w:rPr>
                  </m:ctrlPr>
                </m:sSubSupPr>
                <m:e>
                  <m:r>
                    <w:rPr>
                      <w:rFonts w:ascii="Cambria Math" w:hAnsi="Cambria Math"/>
                    </w:rPr>
                    <m:t>k</m:t>
                  </m:r>
                </m:e>
                <m:sub>
                  <m:r>
                    <w:rPr>
                      <w:rFonts w:ascii="Cambria Math" w:hAnsi="Cambria Math"/>
                    </w:rPr>
                    <m:t>m,z</m:t>
                  </m:r>
                </m:sub>
                <m:sup>
                  <m:r>
                    <w:rPr>
                      <w:rFonts w:ascii="Cambria Math" w:hAnsi="Cambria Math"/>
                    </w:rPr>
                    <m:t>сезон</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p,i,q,j,m,z</m:t>
                  </m:r>
                </m:sub>
                <m:sup>
                  <m:r>
                    <w:rPr>
                      <w:rFonts w:ascii="Cambria Math" w:hAnsi="Cambria Math"/>
                    </w:rPr>
                    <m:t>штраф</m:t>
                  </m:r>
                  <m:r>
                    <m:rPr>
                      <m:lit/>
                    </m:rPr>
                    <w:rPr>
                      <w:rFonts w:ascii="Cambria Math" w:hAnsi="Cambria Math"/>
                    </w:rPr>
                    <m:t>_негот</m:t>
                  </m:r>
                </m:sup>
              </m:sSubSup>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Ц</m:t>
                      </m:r>
                    </m:e>
                    <m:sub>
                      <m:r>
                        <w:rPr>
                          <w:rFonts w:ascii="Cambria Math" w:hAnsi="Cambria Math"/>
                        </w:rPr>
                        <m:t>p,m,z</m:t>
                      </m:r>
                    </m:sub>
                    <m:sup>
                      <m:r>
                        <w:rPr>
                          <w:rFonts w:ascii="Cambria Math" w:hAnsi="Cambria Math"/>
                        </w:rPr>
                        <m:t>прод</m:t>
                      </m:r>
                      <m:r>
                        <m:rPr>
                          <m:lit/>
                        </m:rPr>
                        <w:rPr>
                          <w:rFonts w:ascii="Cambria Math" w:hAnsi="Cambria Math"/>
                        </w:rPr>
                        <m:t>_КОМ</m:t>
                      </m:r>
                    </m:sup>
                  </m:sSubSup>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m,z</m:t>
                      </m:r>
                    </m:sub>
                    <m:sup>
                      <m:r>
                        <w:rPr>
                          <w:rFonts w:ascii="Cambria Math" w:hAnsi="Cambria Math"/>
                        </w:rPr>
                        <m:t xml:space="preserve">надб </m:t>
                      </m:r>
                      <m:r>
                        <m:rPr>
                          <m:lit/>
                        </m:rPr>
                        <w:rPr>
                          <w:rFonts w:ascii="Cambria Math" w:hAnsi="Cambria Math"/>
                        </w:rPr>
                        <m:t>_ДФО</m:t>
                      </m:r>
                    </m:sup>
                  </m:sSubSup>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i,m,z</m:t>
                      </m:r>
                    </m:sub>
                    <m:sup>
                      <m:r>
                        <w:rPr>
                          <w:rFonts w:ascii="Cambria Math" w:hAnsi="Cambria Math"/>
                        </w:rPr>
                        <m:t>надб</m:t>
                      </m:r>
                      <m:r>
                        <m:rPr>
                          <m:lit/>
                        </m:rPr>
                        <w:rPr>
                          <w:rFonts w:ascii="Cambria Math" w:hAnsi="Cambria Math"/>
                        </w:rPr>
                        <m:t>_МодНЦЗ</m:t>
                      </m:r>
                    </m:sup>
                  </m:sSubSup>
                </m:e>
              </m:d>
            </m:oMath>
            <w:r w:rsidR="00110E82" w:rsidRPr="00272F96">
              <w:rPr>
                <w:color w:val="000000"/>
              </w:rPr>
              <w:t>.</w:t>
            </w:r>
          </w:p>
          <w:p w14:paraId="7E3E679F" w14:textId="77777777" w:rsidR="00474C25" w:rsidRPr="00272F96" w:rsidRDefault="00A330F9" w:rsidP="00E95841">
            <w:pPr>
              <w:ind w:left="120" w:firstLine="500"/>
            </w:pPr>
            <w:r w:rsidRPr="00272F96">
              <w:rPr>
                <w:color w:val="000000"/>
              </w:rPr>
              <w:t>В отношении ГТП генерации </w:t>
            </w:r>
            <w:r w:rsidRPr="00272F96">
              <w:rPr>
                <w:i/>
                <w:color w:val="000000"/>
              </w:rPr>
              <w:t>p </w:t>
            </w:r>
            <w:r w:rsidRPr="00272F96">
              <w:rPr>
                <w:color w:val="000000"/>
              </w:rPr>
              <w:t>(с учетом особенностей, предусмотренных настоящим пунктом) участника оптового рынка </w:t>
            </w:r>
            <w:r w:rsidRPr="00272F96">
              <w:rPr>
                <w:i/>
                <w:color w:val="000000"/>
              </w:rPr>
              <w:t>i</w:t>
            </w:r>
            <w:r w:rsidRPr="00272F96">
              <w:rPr>
                <w:color w:val="000000"/>
              </w:rPr>
              <w:t xml:space="preserve">, являющегося в соответствии с решением Правительства Российской Федерации субъектом оптового рынка – производителем электрической энергии (мощности), к цене на мощность которого применяется надбавка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w:t>
            </w:r>
            <w:r w:rsidRPr="00272F96">
              <w:rPr>
                <w:color w:val="000000"/>
                <w:highlight w:val="yellow"/>
              </w:rPr>
              <w:t>территориях, ранее относившихся к НЦЗ</w:t>
            </w:r>
            <w:r w:rsidRPr="00272F96">
              <w:rPr>
                <w:color w:val="000000"/>
              </w:rPr>
              <w:t>, по которой участник оптового рынка </w:t>
            </w:r>
            <w:r w:rsidRPr="00272F96">
              <w:rPr>
                <w:i/>
                <w:color w:val="000000"/>
              </w:rPr>
              <w:t>i</w:t>
            </w:r>
            <w:r w:rsidRPr="00272F96">
              <w:rPr>
                <w:color w:val="000000"/>
              </w:rPr>
              <w:t xml:space="preserve"> имеет право участия в торговле электрической энергией и (или) мощностью в месяце </w:t>
            </w:r>
            <w:r w:rsidRPr="00272F96">
              <w:rPr>
                <w:i/>
                <w:color w:val="000000"/>
              </w:rPr>
              <w:t>m</w:t>
            </w:r>
            <w:r w:rsidRPr="00272F96">
              <w:rPr>
                <w:color w:val="000000"/>
              </w:rPr>
              <w:t>, размер штрафа за невыполнение таким участником оптового рынка </w:t>
            </w:r>
            <w:r w:rsidRPr="00272F96">
              <w:rPr>
                <w:i/>
                <w:color w:val="000000"/>
              </w:rPr>
              <w:t>i </w:t>
            </w:r>
            <w:r w:rsidRPr="00272F96">
              <w:rPr>
                <w:color w:val="000000"/>
              </w:rPr>
              <w:t>в месяце </w:t>
            </w:r>
            <w:r w:rsidRPr="00272F96">
              <w:rPr>
                <w:i/>
                <w:color w:val="000000"/>
              </w:rPr>
              <w:t>m</w:t>
            </w:r>
            <w:r w:rsidRPr="00272F96">
              <w:rPr>
                <w:color w:val="000000"/>
              </w:rPr>
              <w:t xml:space="preserve"> обязательств по поставке мощности по договору купли-продажи мощности по результатам конкурентного отбора мощности в отношении ГТП потребления (экспорта) </w:t>
            </w:r>
            <w:r w:rsidRPr="00272F96">
              <w:rPr>
                <w:i/>
                <w:color w:val="000000"/>
              </w:rPr>
              <w:t>q </w:t>
            </w:r>
            <w:r w:rsidRPr="00272F96">
              <w:rPr>
                <w:color w:val="000000"/>
              </w:rPr>
              <w:t>участника оптового рынка </w:t>
            </w:r>
            <w:r w:rsidRPr="00272F96">
              <w:rPr>
                <w:i/>
                <w:color w:val="000000"/>
              </w:rPr>
              <w:t>j</w:t>
            </w:r>
            <w:r w:rsidRPr="00272F96">
              <w:rPr>
                <w:color w:val="000000"/>
              </w:rPr>
              <w:t xml:space="preserve"> определяется в соответствии с формулой:</w:t>
            </w:r>
          </w:p>
          <w:p w14:paraId="3B1A3D17" w14:textId="77777777" w:rsidR="005D0CFF" w:rsidRPr="00272F96" w:rsidRDefault="005D0CFF" w:rsidP="00E95841">
            <w:pPr>
              <w:ind w:left="120" w:firstLine="500"/>
              <w:jc w:val="center"/>
            </w:pPr>
            <m:oMath>
              <m:r>
                <w:rPr>
                  <w:rFonts w:ascii="Cambria Math" w:hAnsi="Cambria Math"/>
                </w:rPr>
                <m:t>∆</m:t>
              </m:r>
              <m:sSubSup>
                <m:sSubSupPr>
                  <m:ctrlPr>
                    <w:rPr>
                      <w:rFonts w:ascii="Cambria Math" w:hAnsi="Cambria Math"/>
                    </w:rPr>
                  </m:ctrlPr>
                </m:sSubSupPr>
                <m:e>
                  <m:r>
                    <w:rPr>
                      <w:rFonts w:ascii="Cambria Math" w:hAnsi="Cambria Math"/>
                    </w:rPr>
                    <m:t>S</m:t>
                  </m:r>
                </m:e>
                <m:sub>
                  <m:r>
                    <w:rPr>
                      <w:rFonts w:ascii="Cambria Math" w:hAnsi="Cambria Math"/>
                    </w:rPr>
                    <m:t>p,i,q,j,m,z</m:t>
                  </m:r>
                </m:sub>
                <m:sup>
                  <m:r>
                    <w:rPr>
                      <w:rFonts w:ascii="Cambria Math" w:hAnsi="Cambria Math"/>
                    </w:rPr>
                    <m:t>штраф</m:t>
                  </m:r>
                  <m:r>
                    <m:rPr>
                      <m:lit/>
                    </m:rPr>
                    <w:rPr>
                      <w:rFonts w:ascii="Cambria Math" w:hAnsi="Cambria Math"/>
                    </w:rPr>
                    <m:t>_неатт</m:t>
                  </m:r>
                </m:sup>
              </m:sSubSup>
              <m:r>
                <w:rPr>
                  <w:rFonts w:ascii="Cambria Math" w:hAnsi="Cambria Math"/>
                </w:rPr>
                <m:t>=</m:t>
              </m:r>
              <m:sSubSup>
                <m:sSubSupPr>
                  <m:ctrlPr>
                    <w:rPr>
                      <w:rFonts w:ascii="Cambria Math" w:hAnsi="Cambria Math"/>
                    </w:rPr>
                  </m:ctrlPr>
                </m:sSubSupPr>
                <m:e>
                  <m:r>
                    <w:rPr>
                      <w:rFonts w:ascii="Cambria Math" w:hAnsi="Cambria Math"/>
                    </w:rPr>
                    <m:t>k</m:t>
                  </m:r>
                </m:e>
                <m:sub>
                  <m:r>
                    <w:rPr>
                      <w:rFonts w:ascii="Cambria Math" w:hAnsi="Cambria Math"/>
                    </w:rPr>
                    <m:t>m,z</m:t>
                  </m:r>
                </m:sub>
                <m:sup>
                  <m:r>
                    <w:rPr>
                      <w:rFonts w:ascii="Cambria Math" w:hAnsi="Cambria Math"/>
                    </w:rPr>
                    <m:t>сезон</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p,i,q,j,m,z</m:t>
                  </m:r>
                </m:sub>
                <m:sup>
                  <m:r>
                    <w:rPr>
                      <w:rFonts w:ascii="Cambria Math" w:hAnsi="Cambria Math"/>
                    </w:rPr>
                    <m:t>штраф</m:t>
                  </m:r>
                  <m:r>
                    <m:rPr>
                      <m:lit/>
                    </m:rPr>
                    <w:rPr>
                      <w:rFonts w:ascii="Cambria Math" w:hAnsi="Cambria Math"/>
                    </w:rPr>
                    <m:t>_негот</m:t>
                  </m:r>
                </m:sup>
              </m:sSubSup>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Ц</m:t>
                      </m:r>
                    </m:e>
                    <m:sub>
                      <m:r>
                        <w:rPr>
                          <w:rFonts w:ascii="Cambria Math" w:hAnsi="Cambria Math"/>
                        </w:rPr>
                        <m:t>p,m,z</m:t>
                      </m:r>
                    </m:sub>
                    <m:sup>
                      <m:r>
                        <w:rPr>
                          <w:rFonts w:ascii="Cambria Math" w:hAnsi="Cambria Math"/>
                        </w:rPr>
                        <m:t>прод</m:t>
                      </m:r>
                      <m:r>
                        <m:rPr>
                          <m:lit/>
                        </m:rPr>
                        <w:rPr>
                          <w:rFonts w:ascii="Cambria Math" w:hAnsi="Cambria Math"/>
                        </w:rPr>
                        <m:t>_КОМ</m:t>
                      </m:r>
                    </m:sup>
                  </m:sSubSup>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i,m,z</m:t>
                      </m:r>
                    </m:sub>
                    <m:sup>
                      <m:r>
                        <w:rPr>
                          <w:rFonts w:ascii="Cambria Math" w:hAnsi="Cambria Math"/>
                        </w:rPr>
                        <m:t>надб</m:t>
                      </m:r>
                      <m:r>
                        <m:rPr>
                          <m:lit/>
                        </m:rPr>
                        <w:rPr>
                          <w:rFonts w:ascii="Cambria Math" w:hAnsi="Cambria Math"/>
                        </w:rPr>
                        <m:t>_МодНЦЗ</m:t>
                      </m:r>
                    </m:sup>
                  </m:sSubSup>
                </m:e>
              </m:d>
            </m:oMath>
            <w:r w:rsidRPr="00272F96">
              <w:rPr>
                <w:color w:val="000000"/>
              </w:rPr>
              <w:t>.</w:t>
            </w:r>
          </w:p>
          <w:p w14:paraId="78A67EC8" w14:textId="77777777" w:rsidR="00474C25" w:rsidRPr="00272F96" w:rsidRDefault="00A330F9" w:rsidP="00E95841">
            <w:pPr>
              <w:ind w:left="120" w:firstLine="500"/>
              <w:rPr>
                <w:color w:val="000000"/>
              </w:rPr>
            </w:pPr>
            <w:r w:rsidRPr="00272F96">
              <w:rPr>
                <w:color w:val="000000"/>
              </w:rPr>
              <w:t>…</w:t>
            </w:r>
          </w:p>
          <w:p w14:paraId="265AC049" w14:textId="77777777" w:rsidR="00474C25" w:rsidRPr="00272F96" w:rsidRDefault="005D0CFF" w:rsidP="00E95841">
            <w:pPr>
              <w:ind w:left="120" w:firstLine="500"/>
            </w:pPr>
            <m:oMath>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i,m,z</m:t>
                  </m:r>
                </m:sub>
                <m:sup>
                  <m:r>
                    <w:rPr>
                      <w:rFonts w:ascii="Cambria Math" w:hAnsi="Cambria Math"/>
                    </w:rPr>
                    <m:t>надб</m:t>
                  </m:r>
                  <m:r>
                    <m:rPr>
                      <m:lit/>
                    </m:rPr>
                    <w:rPr>
                      <w:rFonts w:ascii="Cambria Math" w:hAnsi="Cambria Math"/>
                    </w:rPr>
                    <m:t>_МодНЦЗ</m:t>
                  </m:r>
                </m:sup>
              </m:sSubSup>
            </m:oMath>
            <w:r w:rsidRPr="00272F96">
              <w:rPr>
                <w:color w:val="000000"/>
              </w:rPr>
              <w:t xml:space="preserve">– </w:t>
            </w:r>
            <w:r w:rsidR="00A330F9" w:rsidRPr="00272F96">
              <w:rPr>
                <w:color w:val="000000"/>
              </w:rPr>
              <w:t>величина надбавки к цене на мощность ГТП генерации </w:t>
            </w:r>
            <w:r w:rsidR="00A330F9" w:rsidRPr="00272F96">
              <w:rPr>
                <w:i/>
                <w:color w:val="000000"/>
              </w:rPr>
              <w:t>p</w:t>
            </w:r>
            <w:r w:rsidR="00A330F9" w:rsidRPr="00272F96">
              <w:rPr>
                <w:color w:val="000000"/>
              </w:rPr>
              <w:t>, расположенной в ценовой зоне </w:t>
            </w:r>
            <w:r w:rsidR="00A330F9" w:rsidRPr="00272F96">
              <w:rPr>
                <w:i/>
                <w:color w:val="000000"/>
              </w:rPr>
              <w:t>z</w:t>
            </w:r>
            <w:r w:rsidR="00A330F9" w:rsidRPr="00272F96">
              <w:rPr>
                <w:color w:val="000000"/>
              </w:rPr>
              <w:t xml:space="preserve"> оптового рынка, участника оптового рынка </w:t>
            </w:r>
            <w:r w:rsidR="00A330F9" w:rsidRPr="00272F96">
              <w:rPr>
                <w:i/>
                <w:color w:val="000000"/>
              </w:rPr>
              <w:t>i</w:t>
            </w:r>
            <w:r w:rsidR="00A330F9" w:rsidRPr="00272F96">
              <w:rPr>
                <w:color w:val="000000"/>
              </w:rPr>
              <w:t xml:space="preserve">, являющегося в соответствии с решением Правительства Российской Федерации субъектом оптового рынка – производителем электрической энергии (мощности), к цене на мощность которого применяется надбавка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w:t>
            </w:r>
            <w:r w:rsidR="00A330F9" w:rsidRPr="00272F96">
              <w:rPr>
                <w:color w:val="000000"/>
                <w:highlight w:val="yellow"/>
              </w:rPr>
              <w:t>территориях, ранее относившихся к НЦЗ</w:t>
            </w:r>
            <w:r w:rsidR="00A330F9" w:rsidRPr="00272F96">
              <w:rPr>
                <w:color w:val="000000"/>
              </w:rPr>
              <w:t>, определяемая в соответствии с пунктом 13.1.4.1 настоящего Регламента;</w:t>
            </w:r>
          </w:p>
          <w:p w14:paraId="028F6D4A" w14:textId="77777777" w:rsidR="00F1098B" w:rsidRPr="00272F96" w:rsidRDefault="00F1098B" w:rsidP="00E95841">
            <w:pPr>
              <w:pStyle w:val="aa"/>
              <w:ind w:left="592"/>
              <w:rPr>
                <w:rFonts w:ascii="Garamond" w:hAnsi="Garamond"/>
              </w:rPr>
            </w:pPr>
            <w:r w:rsidRPr="00272F96">
              <w:rPr>
                <w:rFonts w:ascii="Garamond" w:hAnsi="Garamond"/>
                <w:position w:val="-14"/>
              </w:rPr>
              <w:object w:dxaOrig="760" w:dyaOrig="400" w14:anchorId="6B8ED423">
                <v:shape id="_x0000_i1320" type="#_x0000_t75" style="width:38.05pt;height:20.4pt" o:ole="">
                  <v:imagedata r:id="rId403" o:title=""/>
                </v:shape>
                <o:OLEObject Type="Embed" ProgID="Equation.3" ShapeID="_x0000_i1320" DrawAspect="Content" ObjectID="_1794089904" r:id="rId425"/>
              </w:object>
            </w:r>
            <w:r w:rsidRPr="00272F96">
              <w:rPr>
                <w:rFonts w:ascii="Garamond" w:hAnsi="Garamond"/>
              </w:rPr>
              <w:t xml:space="preserve"> – </w:t>
            </w:r>
            <w:r w:rsidRPr="00272F96">
              <w:rPr>
                <w:rFonts w:ascii="Garamond" w:hAnsi="Garamond" w:cs="Calibri"/>
              </w:rPr>
              <w:t>составляющая цены на мощность, определенная</w:t>
            </w:r>
            <w:r w:rsidRPr="00272F96">
              <w:rPr>
                <w:rFonts w:ascii="Garamond" w:hAnsi="Garamond"/>
              </w:rPr>
              <w:t xml:space="preserve"> решением федерального органа исполнительной власти в сфере государственного регулирования тарифов или Правительства Российской Федерации о размере денежных средств, необходимых для обеспечения безопасной эксплуатации атомных станций и компенсации затрат, в отношении ГТП генерации </w:t>
            </w:r>
            <w:r w:rsidRPr="00272F96">
              <w:rPr>
                <w:rFonts w:ascii="Garamond" w:hAnsi="Garamond"/>
                <w:i/>
              </w:rPr>
              <w:t>p</w:t>
            </w:r>
            <w:r w:rsidRPr="00272F96">
              <w:rPr>
                <w:rFonts w:ascii="Garamond" w:hAnsi="Garamond"/>
              </w:rPr>
              <w:t xml:space="preserve"> для месяца поставки мощности </w:t>
            </w:r>
            <w:r w:rsidRPr="00272F96">
              <w:rPr>
                <w:rFonts w:ascii="Garamond" w:hAnsi="Garamond"/>
                <w:i/>
              </w:rPr>
              <w:t xml:space="preserve">m </w:t>
            </w:r>
            <w:r w:rsidRPr="00272F96">
              <w:rPr>
                <w:rFonts w:ascii="Garamond" w:hAnsi="Garamond"/>
              </w:rPr>
              <w:t xml:space="preserve">(в отсутствие утвержденной федеральным органом исполнительной власти в сфере государственного регулирования тарифов составляющей </w:t>
            </w:r>
            <w:r w:rsidRPr="00272F96">
              <w:rPr>
                <w:rFonts w:ascii="Garamond" w:hAnsi="Garamond"/>
                <w:position w:val="-14"/>
              </w:rPr>
              <w:object w:dxaOrig="760" w:dyaOrig="400" w14:anchorId="616D270B">
                <v:shape id="_x0000_i1321" type="#_x0000_t75" style="width:38.05pt;height:20.4pt" o:ole="">
                  <v:imagedata r:id="rId405" o:title=""/>
                </v:shape>
                <o:OLEObject Type="Embed" ProgID="Equation.3" ShapeID="_x0000_i1321" DrawAspect="Content" ObjectID="_1794089905" r:id="rId426"/>
              </w:object>
            </w:r>
            <w:r w:rsidRPr="00272F96">
              <w:rPr>
                <w:rFonts w:ascii="Garamond" w:hAnsi="Garamond"/>
              </w:rPr>
              <w:t xml:space="preserve"> величина</w:t>
            </w:r>
            <w:r w:rsidRPr="00272F96">
              <w:rPr>
                <w:rFonts w:ascii="Garamond" w:hAnsi="Garamond"/>
                <w:position w:val="-14"/>
              </w:rPr>
              <w:object w:dxaOrig="1140" w:dyaOrig="400" w14:anchorId="337FB33A">
                <v:shape id="_x0000_i1322" type="#_x0000_t75" style="width:57.05pt;height:20.4pt" o:ole="">
                  <v:imagedata r:id="rId407" o:title=""/>
                </v:shape>
                <o:OLEObject Type="Embed" ProgID="Equation.3" ShapeID="_x0000_i1322" DrawAspect="Content" ObjectID="_1794089906" r:id="rId427"/>
              </w:object>
            </w:r>
            <w:r w:rsidRPr="00272F96">
              <w:rPr>
                <w:rFonts w:ascii="Garamond" w:hAnsi="Garamond"/>
              </w:rPr>
              <w:t>);</w:t>
            </w:r>
          </w:p>
          <w:p w14:paraId="53606F45" w14:textId="77777777" w:rsidR="00F1098B" w:rsidRPr="00272F96" w:rsidRDefault="00F1098B" w:rsidP="00E95841">
            <w:pPr>
              <w:pStyle w:val="aa"/>
              <w:ind w:left="592"/>
              <w:rPr>
                <w:rFonts w:ascii="Garamond" w:hAnsi="Garamond"/>
              </w:rPr>
            </w:pPr>
            <w:r w:rsidRPr="00272F96">
              <w:rPr>
                <w:rFonts w:ascii="Garamond" w:hAnsi="Garamond"/>
                <w:position w:val="-14"/>
              </w:rPr>
              <w:object w:dxaOrig="1300" w:dyaOrig="400" w14:anchorId="450B96EE">
                <v:shape id="_x0000_i1323" type="#_x0000_t75" style="width:65.2pt;height:20.4pt" o:ole="">
                  <v:imagedata r:id="rId409" o:title=""/>
                </v:shape>
                <o:OLEObject Type="Embed" ProgID="Equation.3" ShapeID="_x0000_i1323" DrawAspect="Content" ObjectID="_1794089907" r:id="rId428"/>
              </w:object>
            </w:r>
            <w:r w:rsidRPr="00272F96">
              <w:rPr>
                <w:rFonts w:ascii="Garamond" w:hAnsi="Garamond"/>
              </w:rPr>
              <w:t xml:space="preserve"> – цена на мощность для ГТП генерации </w:t>
            </w:r>
            <w:r w:rsidRPr="00272F96">
              <w:rPr>
                <w:rFonts w:ascii="Garamond" w:hAnsi="Garamond"/>
                <w:position w:val="-10"/>
              </w:rPr>
              <w:object w:dxaOrig="1600" w:dyaOrig="360" w14:anchorId="68AA00A6">
                <v:shape id="_x0000_i1324" type="#_x0000_t75" style="width:80.15pt;height:18.35pt" o:ole="">
                  <v:imagedata r:id="rId411" o:title=""/>
                </v:shape>
                <o:OLEObject Type="Embed" ProgID="Equation.3" ShapeID="_x0000_i1324" DrawAspect="Content" ObjectID="_1794089908" r:id="rId429"/>
              </w:object>
            </w:r>
            <w:r w:rsidRPr="00272F96">
              <w:rPr>
                <w:rFonts w:ascii="Garamond" w:hAnsi="Garamond"/>
              </w:rPr>
              <w:t xml:space="preserve"> в расчетном периоде </w:t>
            </w:r>
            <w:r w:rsidRPr="00272F96">
              <w:rPr>
                <w:rFonts w:ascii="Garamond" w:hAnsi="Garamond"/>
                <w:i/>
              </w:rPr>
              <w:t>m</w:t>
            </w:r>
            <w:r w:rsidRPr="00272F96">
              <w:rPr>
                <w:rFonts w:ascii="Garamond" w:hAnsi="Garamond"/>
              </w:rPr>
              <w:t>, определяемая в соответствии с приложением 156 к настоящему Регламенту;</w:t>
            </w:r>
          </w:p>
          <w:p w14:paraId="35999D89" w14:textId="77777777" w:rsidR="00F1098B" w:rsidRPr="00272F96" w:rsidRDefault="00F1098B" w:rsidP="00E95841">
            <w:pPr>
              <w:pStyle w:val="aa"/>
              <w:ind w:left="592"/>
              <w:rPr>
                <w:rFonts w:ascii="Garamond" w:hAnsi="Garamond"/>
              </w:rPr>
            </w:pPr>
            <w:r w:rsidRPr="00272F96">
              <w:rPr>
                <w:rFonts w:ascii="Garamond" w:hAnsi="Garamond"/>
                <w:position w:val="-14"/>
              </w:rPr>
              <w:object w:dxaOrig="1200" w:dyaOrig="400" w14:anchorId="5CE7D87D">
                <v:shape id="_x0000_i1325" type="#_x0000_t75" style="width:59.1pt;height:20.4pt" o:ole="">
                  <v:imagedata r:id="rId413" o:title=""/>
                </v:shape>
                <o:OLEObject Type="Embed" ProgID="Equation.3" ShapeID="_x0000_i1325" DrawAspect="Content" ObjectID="_1794089909" r:id="rId430"/>
              </w:object>
            </w:r>
            <w:r w:rsidRPr="00272F96">
              <w:rPr>
                <w:rFonts w:ascii="Garamond" w:hAnsi="Garamond"/>
              </w:rPr>
              <w:t xml:space="preserve"> – объем мощности, используемый для расчета штрафа за неготовность поставить мощность ГТП генерации </w:t>
            </w:r>
            <w:r w:rsidRPr="00272F96">
              <w:rPr>
                <w:rFonts w:ascii="Garamond" w:hAnsi="Garamond"/>
                <w:i/>
              </w:rPr>
              <w:t>p</w:t>
            </w:r>
            <w:r w:rsidRPr="00272F96">
              <w:rPr>
                <w:rFonts w:ascii="Garamond" w:hAnsi="Garamond"/>
              </w:rPr>
              <w:t xml:space="preserve"> участника оптового рынка </w:t>
            </w:r>
            <w:r w:rsidRPr="00272F96">
              <w:rPr>
                <w:rFonts w:ascii="Garamond" w:hAnsi="Garamond"/>
                <w:i/>
              </w:rPr>
              <w:t>i</w:t>
            </w:r>
            <w:r w:rsidRPr="00272F96">
              <w:rPr>
                <w:rFonts w:ascii="Garamond" w:hAnsi="Garamond"/>
              </w:rPr>
              <w:t xml:space="preserve">, приходящийся на ГТП потребления (экспорта) </w:t>
            </w:r>
            <w:r w:rsidRPr="00272F96">
              <w:rPr>
                <w:rFonts w:ascii="Garamond" w:hAnsi="Garamond"/>
                <w:i/>
              </w:rPr>
              <w:t>q</w:t>
            </w:r>
            <w:r w:rsidRPr="00272F96">
              <w:rPr>
                <w:rFonts w:ascii="Garamond" w:hAnsi="Garamond"/>
              </w:rPr>
              <w:t xml:space="preserve"> участника оптового рынка </w:t>
            </w:r>
            <w:r w:rsidRPr="00272F96">
              <w:rPr>
                <w:rFonts w:ascii="Garamond" w:hAnsi="Garamond"/>
                <w:i/>
              </w:rPr>
              <w:t>j</w:t>
            </w:r>
            <w:r w:rsidRPr="00272F96">
              <w:rPr>
                <w:rFonts w:ascii="Garamond" w:hAnsi="Garamond"/>
              </w:rPr>
              <w:t xml:space="preserve"> в расчетном месяце </w:t>
            </w:r>
            <w:r w:rsidRPr="00272F96">
              <w:rPr>
                <w:rFonts w:ascii="Garamond" w:hAnsi="Garamond"/>
                <w:i/>
              </w:rPr>
              <w:t>m</w:t>
            </w:r>
            <w:r w:rsidRPr="00272F96">
              <w:rPr>
                <w:rFonts w:ascii="Garamond" w:hAnsi="Garamond"/>
              </w:rPr>
              <w:t xml:space="preserve"> в ценовой зоне </w:t>
            </w:r>
            <w:r w:rsidRPr="00272F96">
              <w:rPr>
                <w:rFonts w:ascii="Garamond" w:hAnsi="Garamond"/>
                <w:i/>
              </w:rPr>
              <w:t>z</w:t>
            </w:r>
            <w:r w:rsidRPr="00272F96">
              <w:rPr>
                <w:rFonts w:ascii="Garamond" w:hAnsi="Garamond"/>
              </w:rPr>
              <w:t xml:space="preserve"> (</w:t>
            </w:r>
            <w:r w:rsidRPr="00272F96">
              <w:rPr>
                <w:rFonts w:ascii="Garamond" w:hAnsi="Garamond"/>
              </w:rPr>
              <w:object w:dxaOrig="499" w:dyaOrig="300" w14:anchorId="45691ABC">
                <v:shape id="_x0000_i1326" type="#_x0000_t75" style="width:25.15pt;height:15.6pt" o:ole="">
                  <v:imagedata r:id="rId33" o:title=""/>
                </v:shape>
                <o:OLEObject Type="Embed" ProgID="Equation.3" ShapeID="_x0000_i1326" DrawAspect="Content" ObjectID="_1794089910" r:id="rId431"/>
              </w:object>
            </w:r>
            <w:r w:rsidRPr="00272F96">
              <w:rPr>
                <w:rFonts w:ascii="Garamond" w:hAnsi="Garamond"/>
              </w:rPr>
              <w:t>) по договору КОМ / КОМ НГО, определяется по формуле:</w:t>
            </w:r>
          </w:p>
          <w:p w14:paraId="613D57BA" w14:textId="77777777" w:rsidR="00F1098B" w:rsidRPr="00272F96" w:rsidRDefault="00F1098B" w:rsidP="00E95841">
            <w:pPr>
              <w:pStyle w:val="aa"/>
              <w:widowControl w:val="0"/>
              <w:ind w:left="501"/>
              <w:jc w:val="center"/>
              <w:rPr>
                <w:rFonts w:ascii="Garamond" w:hAnsi="Garamond"/>
              </w:rPr>
            </w:pPr>
            <w:r w:rsidRPr="00272F96">
              <w:rPr>
                <w:rFonts w:ascii="Garamond" w:hAnsi="Garamond"/>
                <w:position w:val="-50"/>
              </w:rPr>
              <w:object w:dxaOrig="4020" w:dyaOrig="940" w14:anchorId="6C338AA4">
                <v:shape id="_x0000_i1327" type="#_x0000_t75" style="width:216.7pt;height:51.6pt" o:ole="">
                  <v:imagedata r:id="rId416" o:title=""/>
                </v:shape>
                <o:OLEObject Type="Embed" ProgID="Equation.3" ShapeID="_x0000_i1327" DrawAspect="Content" ObjectID="_1794089911" r:id="rId432"/>
              </w:object>
            </w:r>
            <w:r w:rsidRPr="00272F96">
              <w:rPr>
                <w:rFonts w:ascii="Garamond" w:hAnsi="Garamond"/>
              </w:rPr>
              <w:t>,</w:t>
            </w:r>
          </w:p>
          <w:p w14:paraId="095B54F0" w14:textId="77777777" w:rsidR="00F1098B" w:rsidRPr="00272F96" w:rsidRDefault="00F1098B" w:rsidP="00E95841">
            <w:pPr>
              <w:tabs>
                <w:tab w:val="left" w:pos="600"/>
              </w:tabs>
              <w:ind w:left="426" w:hanging="426"/>
            </w:pPr>
            <w:r w:rsidRPr="00272F96">
              <w:t xml:space="preserve">где </w:t>
            </w:r>
            <w:r w:rsidRPr="00272F96">
              <w:rPr>
                <w:position w:val="-14"/>
              </w:rPr>
              <w:object w:dxaOrig="1200" w:dyaOrig="400" w14:anchorId="105AA872">
                <v:shape id="_x0000_i1328" type="#_x0000_t75" style="width:57.05pt;height:18.35pt" o:ole="">
                  <v:imagedata r:id="rId349" o:title=""/>
                </v:shape>
                <o:OLEObject Type="Embed" ProgID="Equation.3" ShapeID="_x0000_i1328" DrawAspect="Content" ObjectID="_1794089912" r:id="rId433"/>
              </w:object>
            </w:r>
            <w:r w:rsidRPr="00272F96">
              <w:t xml:space="preserve"> – объем мощности для расчета штрафа в случае, если показатель неготовности превышает минимальную величину из предельного объема поставки мощности и объема установленной мощности, в отношении ГТП генерации </w:t>
            </w:r>
            <w:r w:rsidRPr="00272F96">
              <w:rPr>
                <w:i/>
              </w:rPr>
              <w:t>p</w:t>
            </w:r>
            <w:r w:rsidRPr="00272F96">
              <w:t xml:space="preserve">, поставка мощности которой в месяце </w:t>
            </w:r>
            <w:r w:rsidRPr="00272F96">
              <w:rPr>
                <w:i/>
              </w:rPr>
              <w:t>m</w:t>
            </w:r>
            <w:r w:rsidRPr="00272F96">
              <w:t xml:space="preserve"> осуществляется по договорам КОМ / договорам КОМ НГО, определенный в соответствии с </w:t>
            </w:r>
            <w:r w:rsidRPr="00272F96">
              <w:rPr>
                <w:i/>
              </w:rPr>
              <w:t>Регламентом определения объемов покупки и продажи мощности на оптовом рынке</w:t>
            </w:r>
            <w:r w:rsidRPr="00272F96">
              <w:t xml:space="preserve"> (Приложение № 13.2 к </w:t>
            </w:r>
            <w:r w:rsidRPr="00272F96">
              <w:rPr>
                <w:i/>
              </w:rPr>
              <w:t>Договору о присоединении к торговой системе оптового рынка</w:t>
            </w:r>
            <w:r w:rsidRPr="00272F96">
              <w:t>);</w:t>
            </w:r>
          </w:p>
          <w:p w14:paraId="0FD630EA" w14:textId="77777777" w:rsidR="00F1098B" w:rsidRPr="00272F96" w:rsidRDefault="00F1098B" w:rsidP="00E95841">
            <w:pPr>
              <w:pStyle w:val="aa"/>
              <w:ind w:left="426"/>
              <w:rPr>
                <w:rFonts w:ascii="Garamond" w:hAnsi="Garamond"/>
              </w:rPr>
            </w:pPr>
            <w:r w:rsidRPr="00272F96">
              <w:rPr>
                <w:rFonts w:ascii="Garamond" w:hAnsi="Garamond"/>
                <w:position w:val="-14"/>
              </w:rPr>
              <w:object w:dxaOrig="680" w:dyaOrig="400" w14:anchorId="00FCE26D">
                <v:shape id="_x0000_i1329" type="#_x0000_t75" style="width:33.95pt;height:20.4pt" o:ole="">
                  <v:imagedata r:id="rId419" o:title=""/>
                </v:shape>
                <o:OLEObject Type="Embed" ProgID="Equation.3" ShapeID="_x0000_i1329" DrawAspect="Content" ObjectID="_1794089913" r:id="rId434"/>
              </w:object>
            </w:r>
            <w:r w:rsidRPr="00272F96">
              <w:rPr>
                <w:rFonts w:ascii="Garamond" w:hAnsi="Garamond"/>
                <w:bCs/>
              </w:rPr>
              <w:t xml:space="preserve"> ― </w:t>
            </w:r>
            <w:r w:rsidRPr="00272F96">
              <w:rPr>
                <w:rFonts w:ascii="Garamond" w:hAnsi="Garamond"/>
              </w:rPr>
              <w:t>нерегулируем</w:t>
            </w:r>
            <w:r w:rsidRPr="00272F96">
              <w:rPr>
                <w:rFonts w:ascii="Garamond" w:hAnsi="Garamond"/>
                <w:bCs/>
              </w:rPr>
              <w:t>ая</w:t>
            </w:r>
            <w:r w:rsidRPr="00272F96">
              <w:rPr>
                <w:rFonts w:ascii="Garamond" w:hAnsi="Garamond"/>
              </w:rPr>
              <w:t xml:space="preserve"> часть объема фактического пикового потребления электрической энергии ГТП потребления (экспорта) </w:t>
            </w:r>
            <w:r w:rsidRPr="00272F96">
              <w:rPr>
                <w:rFonts w:ascii="Garamond" w:hAnsi="Garamond"/>
                <w:bCs/>
                <w:i/>
              </w:rPr>
              <w:t>q</w:t>
            </w:r>
            <w:r w:rsidRPr="00272F96">
              <w:rPr>
                <w:rFonts w:ascii="Garamond" w:hAnsi="Garamond"/>
                <w:bCs/>
              </w:rPr>
              <w:t xml:space="preserve"> участника оптового рынка </w:t>
            </w:r>
            <w:r w:rsidRPr="00272F96">
              <w:rPr>
                <w:rFonts w:ascii="Garamond" w:hAnsi="Garamond"/>
                <w:bCs/>
                <w:i/>
              </w:rPr>
              <w:t>j</w:t>
            </w:r>
            <w:r w:rsidRPr="00272F96">
              <w:rPr>
                <w:rFonts w:ascii="Garamond" w:hAnsi="Garamond"/>
                <w:bCs/>
              </w:rPr>
              <w:t xml:space="preserve">, </w:t>
            </w:r>
            <w:r w:rsidRPr="00272F96">
              <w:rPr>
                <w:rFonts w:ascii="Garamond" w:hAnsi="Garamond"/>
              </w:rPr>
              <w:t xml:space="preserve">определенная </w:t>
            </w:r>
            <w:r w:rsidRPr="00272F96">
              <w:rPr>
                <w:rFonts w:ascii="Garamond" w:hAnsi="Garamond"/>
                <w:bCs/>
              </w:rPr>
              <w:t xml:space="preserve">в отношении расчетного месяца </w:t>
            </w:r>
            <w:r w:rsidRPr="00272F96">
              <w:rPr>
                <w:rFonts w:ascii="Garamond" w:hAnsi="Garamond"/>
                <w:bCs/>
                <w:i/>
              </w:rPr>
              <w:t>m</w:t>
            </w:r>
            <w:r w:rsidRPr="00272F96">
              <w:rPr>
                <w:rFonts w:ascii="Garamond" w:hAnsi="Garamond"/>
              </w:rPr>
              <w:t xml:space="preserve"> в соответствии с п. 2.1.2 </w:t>
            </w:r>
            <w:r w:rsidRPr="00272F96">
              <w:rPr>
                <w:rFonts w:ascii="Garamond" w:hAnsi="Garamond"/>
                <w:i/>
              </w:rPr>
              <w:t>Регламента определения объемов покупки и продажи мощности на оптовом рынке</w:t>
            </w:r>
            <w:r w:rsidRPr="00272F96">
              <w:rPr>
                <w:rFonts w:ascii="Garamond" w:hAnsi="Garamond"/>
              </w:rPr>
              <w:t xml:space="preserve"> (Приложение № 13.2 к </w:t>
            </w:r>
            <w:r w:rsidRPr="00272F96">
              <w:rPr>
                <w:rFonts w:ascii="Garamond" w:hAnsi="Garamond"/>
                <w:i/>
              </w:rPr>
              <w:t>Договору о присоединении к торговой системе оптового рынка</w:t>
            </w:r>
            <w:r w:rsidRPr="00272F96">
              <w:rPr>
                <w:rFonts w:ascii="Garamond" w:hAnsi="Garamond"/>
              </w:rPr>
              <w:t>).</w:t>
            </w:r>
          </w:p>
          <w:p w14:paraId="271F3D8D" w14:textId="77777777" w:rsidR="00F1098B" w:rsidRPr="00272F96" w:rsidRDefault="00F1098B" w:rsidP="00E95841">
            <w:pPr>
              <w:pStyle w:val="afffffff1"/>
              <w:spacing w:before="120" w:after="120"/>
              <w:ind w:firstLine="567"/>
              <w:jc w:val="both"/>
              <w:rPr>
                <w:rFonts w:ascii="Garamond" w:hAnsi="Garamond"/>
                <w:sz w:val="22"/>
                <w:szCs w:val="22"/>
              </w:rPr>
            </w:pPr>
            <w:r w:rsidRPr="00272F96">
              <w:rPr>
                <w:rFonts w:ascii="Garamond" w:hAnsi="Garamond"/>
                <w:sz w:val="22"/>
                <w:szCs w:val="22"/>
              </w:rPr>
              <w:t xml:space="preserve">В распределении величины </w:t>
            </w:r>
            <w:r w:rsidRPr="00272F96">
              <w:rPr>
                <w:rFonts w:ascii="Garamond" w:hAnsi="Garamond"/>
                <w:position w:val="-14"/>
                <w:sz w:val="22"/>
                <w:szCs w:val="22"/>
              </w:rPr>
              <w:object w:dxaOrig="1219" w:dyaOrig="400" w14:anchorId="00872E3E">
                <v:shape id="_x0000_i1330" type="#_x0000_t75" style="width:61.8pt;height:20.4pt" o:ole="">
                  <v:imagedata r:id="rId421" o:title=""/>
                </v:shape>
                <o:OLEObject Type="Embed" ProgID="Equation.3" ShapeID="_x0000_i1330" DrawAspect="Content" ObjectID="_1794089914" r:id="rId435"/>
              </w:object>
            </w:r>
            <w:r w:rsidRPr="00272F96">
              <w:rPr>
                <w:rFonts w:ascii="Garamond" w:hAnsi="Garamond"/>
                <w:sz w:val="22"/>
                <w:szCs w:val="22"/>
              </w:rPr>
              <w:t xml:space="preserve"> участвуют ГТП потребления (экспорта) </w:t>
            </w:r>
            <w:r w:rsidRPr="00272F96">
              <w:rPr>
                <w:rFonts w:ascii="Garamond" w:hAnsi="Garamond"/>
                <w:i/>
                <w:sz w:val="22"/>
                <w:szCs w:val="22"/>
              </w:rPr>
              <w:t xml:space="preserve">q </w:t>
            </w:r>
            <w:r w:rsidRPr="00272F96">
              <w:rPr>
                <w:rFonts w:ascii="Garamond" w:hAnsi="Garamond"/>
                <w:i/>
                <w:sz w:val="22"/>
                <w:szCs w:val="22"/>
                <w:highlight w:val="yellow"/>
              </w:rPr>
              <w:t>(i≠j)</w:t>
            </w:r>
            <w:r w:rsidRPr="00272F96">
              <w:rPr>
                <w:rFonts w:ascii="Garamond" w:hAnsi="Garamond"/>
                <w:i/>
                <w:sz w:val="22"/>
                <w:szCs w:val="22"/>
              </w:rPr>
              <w:t xml:space="preserve">, </w:t>
            </w:r>
            <w:r w:rsidRPr="00272F96">
              <w:rPr>
                <w:rFonts w:ascii="Garamond" w:hAnsi="Garamond"/>
                <w:sz w:val="22"/>
                <w:szCs w:val="22"/>
              </w:rPr>
              <w:t xml:space="preserve">для которых в соответствии с п. 13.1.4.2 настоящего Регламента определены ненулевые величины </w:t>
            </w:r>
            <w:r w:rsidRPr="00272F96">
              <w:rPr>
                <w:rFonts w:ascii="Garamond" w:hAnsi="Garamond"/>
                <w:position w:val="-14"/>
                <w:sz w:val="22"/>
                <w:szCs w:val="22"/>
              </w:rPr>
              <w:object w:dxaOrig="960" w:dyaOrig="405" w14:anchorId="5D05AE4E">
                <v:shape id="_x0000_i1331" type="#_x0000_t75" style="width:47.55pt;height:20.4pt" o:ole="">
                  <v:imagedata r:id="rId423" o:title=""/>
                </v:shape>
                <o:OLEObject Type="Embed" ProgID="Equation.3" ShapeID="_x0000_i1331" DrawAspect="Content" ObjectID="_1794089915" r:id="rId436"/>
              </w:object>
            </w:r>
            <w:r w:rsidRPr="00272F96">
              <w:rPr>
                <w:rFonts w:ascii="Garamond" w:hAnsi="Garamond"/>
                <w:sz w:val="22"/>
                <w:szCs w:val="22"/>
              </w:rPr>
              <w:t>.</w:t>
            </w:r>
          </w:p>
          <w:p w14:paraId="4AE05B01" w14:textId="77777777" w:rsidR="00474C25" w:rsidRPr="00272F96" w:rsidRDefault="00A330F9" w:rsidP="00E95841">
            <w:pPr>
              <w:ind w:left="120" w:firstLine="500"/>
              <w:rPr>
                <w:color w:val="000000"/>
              </w:rPr>
            </w:pPr>
            <w:r w:rsidRPr="00272F96">
              <w:rPr>
                <w:color w:val="000000"/>
              </w:rPr>
              <w:t>…</w:t>
            </w:r>
          </w:p>
        </w:tc>
      </w:tr>
      <w:tr w:rsidR="00474C25" w:rsidRPr="00272F96" w14:paraId="19973CB5" w14:textId="77777777" w:rsidTr="006017B7">
        <w:trPr>
          <w:trHeight w:val="435"/>
        </w:trPr>
        <w:tc>
          <w:tcPr>
            <w:tcW w:w="847" w:type="dxa"/>
            <w:vAlign w:val="center"/>
          </w:tcPr>
          <w:p w14:paraId="2E779753" w14:textId="77777777" w:rsidR="00474C25" w:rsidRPr="00272F96" w:rsidRDefault="00A330F9">
            <w:pPr>
              <w:ind w:firstLine="0"/>
              <w:rPr>
                <w:b/>
                <w:lang w:eastAsia="en-US"/>
              </w:rPr>
            </w:pPr>
            <w:r w:rsidRPr="00272F96">
              <w:rPr>
                <w:b/>
                <w:lang w:eastAsia="en-US"/>
              </w:rPr>
              <w:t>28.2.3.3</w:t>
            </w:r>
          </w:p>
        </w:tc>
        <w:tc>
          <w:tcPr>
            <w:tcW w:w="6950" w:type="dxa"/>
            <w:gridSpan w:val="2"/>
          </w:tcPr>
          <w:p w14:paraId="3CF50F43" w14:textId="11E829F9" w:rsidR="00474C25" w:rsidRPr="00272F96" w:rsidRDefault="00A330F9">
            <w:pPr>
              <w:pStyle w:val="40"/>
              <w:numPr>
                <w:ilvl w:val="0"/>
                <w:numId w:val="0"/>
              </w:numPr>
              <w:spacing w:before="269" w:after="269"/>
              <w:ind w:left="687"/>
              <w:rPr>
                <w:b/>
              </w:rPr>
            </w:pPr>
            <w:bookmarkStart w:id="36" w:name="_Toc898924389"/>
            <w:r w:rsidRPr="00272F96">
              <w:rPr>
                <w:b/>
                <w:color w:val="000000"/>
              </w:rPr>
              <w:t>28.2.3.3</w:t>
            </w:r>
            <w:r w:rsidR="00D25C69" w:rsidRPr="00272F96">
              <w:rPr>
                <w:b/>
                <w:color w:val="000000"/>
              </w:rPr>
              <w:t>.</w:t>
            </w:r>
            <w:r w:rsidR="003A730B">
              <w:rPr>
                <w:b/>
                <w:color w:val="000000"/>
              </w:rPr>
              <w:t xml:space="preserve"> </w:t>
            </w:r>
            <w:r w:rsidRPr="00272F96">
              <w:rPr>
                <w:b/>
                <w:color w:val="000000"/>
              </w:rPr>
              <w:t>Расчет денежной суммы</w:t>
            </w:r>
            <w:bookmarkEnd w:id="36"/>
          </w:p>
          <w:p w14:paraId="20575B74" w14:textId="77777777" w:rsidR="00474C25" w:rsidRPr="00272F96" w:rsidRDefault="00A330F9" w:rsidP="00C37329">
            <w:pPr>
              <w:numPr>
                <w:ilvl w:val="0"/>
                <w:numId w:val="64"/>
              </w:numPr>
              <w:spacing w:before="0" w:after="0" w:line="276" w:lineRule="auto"/>
            </w:pPr>
            <w:r w:rsidRPr="00272F96">
              <w:rPr>
                <w:color w:val="000000"/>
              </w:rPr>
              <w:t xml:space="preserve">Расчет величины денежной суммы, обусловленной отказом поставщика от исполнения обязательств по договору на модернизацию </w:t>
            </w:r>
          </w:p>
          <w:p w14:paraId="525C2A03" w14:textId="77777777" w:rsidR="00474C25" w:rsidRPr="00272F96" w:rsidRDefault="00A330F9">
            <w:pPr>
              <w:spacing w:after="0"/>
              <w:ind w:left="120" w:firstLine="500"/>
            </w:pPr>
            <w:r w:rsidRPr="00272F96">
              <w:rPr>
                <w:color w:val="000000"/>
              </w:rPr>
              <w:t>Размер денежной суммы, обусловленной отказом поставщика – участника оптового рынка </w:t>
            </w:r>
            <w:r w:rsidRPr="00272F96">
              <w:rPr>
                <w:i/>
                <w:color w:val="000000"/>
              </w:rPr>
              <w:t>i</w:t>
            </w:r>
            <w:r w:rsidRPr="00272F96">
              <w:rPr>
                <w:color w:val="000000"/>
              </w:rPr>
              <w:t xml:space="preserve"> начиная с расчетного месяца </w:t>
            </w:r>
            <w:r w:rsidRPr="00272F96">
              <w:rPr>
                <w:i/>
                <w:color w:val="000000"/>
              </w:rPr>
              <w:t>m</w:t>
            </w:r>
            <w:r w:rsidRPr="00272F96">
              <w:rPr>
                <w:color w:val="000000"/>
              </w:rPr>
              <w:t>+1 от исполнения обязательств по поставке мощности ГТП генерации</w:t>
            </w:r>
            <w:r w:rsidRPr="00272F96">
              <w:rPr>
                <w:i/>
                <w:color w:val="000000"/>
              </w:rPr>
              <w:t> p</w:t>
            </w:r>
            <w:r w:rsidRPr="00272F96">
              <w:rPr>
                <w:color w:val="000000"/>
              </w:rPr>
              <w:t xml:space="preserve"> по договору на модернизацию, приходящийся на ГТП потребления (экспорта) </w:t>
            </w:r>
            <w:r w:rsidRPr="00272F96">
              <w:rPr>
                <w:i/>
                <w:color w:val="000000"/>
              </w:rPr>
              <w:t>q</w:t>
            </w:r>
            <w:r w:rsidRPr="00272F96">
              <w:rPr>
                <w:color w:val="000000"/>
              </w:rPr>
              <w:t xml:space="preserve"> участника оптового рынка </w:t>
            </w:r>
            <w:r w:rsidRPr="00272F96">
              <w:rPr>
                <w:i/>
                <w:color w:val="000000"/>
              </w:rPr>
              <w:t>j</w:t>
            </w:r>
            <w:r w:rsidRPr="00272F96">
              <w:rPr>
                <w:color w:val="000000"/>
              </w:rPr>
              <w:t>, определяется для расчетного месяца </w:t>
            </w:r>
            <w:r w:rsidRPr="00272F96">
              <w:rPr>
                <w:i/>
                <w:color w:val="000000"/>
              </w:rPr>
              <w:t>m</w:t>
            </w:r>
            <w:r w:rsidRPr="00272F96">
              <w:rPr>
                <w:color w:val="000000"/>
              </w:rPr>
              <w:t xml:space="preserve"> в соответствии с формулой (с точностью до копеек с учетом правил математического округления):</w:t>
            </w:r>
          </w:p>
          <w:p w14:paraId="34C489C3" w14:textId="77777777" w:rsidR="00474C25" w:rsidRPr="00272F96" w:rsidRDefault="004A0032">
            <w:pPr>
              <w:spacing w:after="0"/>
              <w:ind w:left="120" w:firstLine="500"/>
              <w:jc w:val="center"/>
            </w:pPr>
            <m:oMath>
              <m:sSubSup>
                <m:sSubSupPr>
                  <m:ctrlPr>
                    <w:rPr>
                      <w:rFonts w:ascii="Cambria Math" w:hAnsi="Cambria Math"/>
                    </w:rPr>
                  </m:ctrlPr>
                </m:sSubSupPr>
                <m:e>
                  <m:r>
                    <w:rPr>
                      <w:rFonts w:ascii="Cambria Math" w:hAnsi="Cambria Math"/>
                    </w:rPr>
                    <m:t>S</m:t>
                  </m:r>
                </m:e>
                <m:sub>
                  <m:r>
                    <w:rPr>
                      <w:rFonts w:ascii="Cambria Math" w:hAnsi="Cambria Math"/>
                    </w:rPr>
                    <m:t>p,i,q,j,m,z</m:t>
                  </m:r>
                </m:sub>
                <m:sup>
                  <m:r>
                    <w:rPr>
                      <w:rFonts w:ascii="Cambria Math" w:hAnsi="Cambria Math"/>
                    </w:rPr>
                    <m:t>КОММод</m:t>
                  </m:r>
                  <m:r>
                    <m:rPr>
                      <m:lit/>
                    </m:rPr>
                    <w:rPr>
                      <w:rFonts w:ascii="Cambria Math" w:hAnsi="Cambria Math"/>
                    </w:rPr>
                    <m:t>_ден</m:t>
                  </m:r>
                  <m:r>
                    <m:rPr>
                      <m:sty m:val="p"/>
                    </m:rPr>
                    <w:rPr>
                      <w:rFonts w:ascii="Cambria Math" w:hAnsi="Cambria Math"/>
                    </w:rPr>
                    <m:t>.сумма</m:t>
                  </m:r>
                  <m:r>
                    <m:rPr>
                      <m:lit/>
                    </m:rPr>
                    <w:rPr>
                      <w:rFonts w:ascii="Cambria Math" w:hAnsi="Cambria Math"/>
                    </w:rPr>
                    <m:t>_отказ</m:t>
                  </m:r>
                </m:sup>
              </m:sSubSup>
              <m:r>
                <w:rPr>
                  <w:rFonts w:ascii="Cambria Math" w:hAnsi="Cambria Math"/>
                </w:rPr>
                <m:t>=0,25⋅</m:t>
              </m:r>
              <m:sSubSup>
                <m:sSubSupPr>
                  <m:ctrlPr>
                    <w:rPr>
                      <w:rFonts w:ascii="Cambria Math" w:hAnsi="Cambria Math"/>
                    </w:rPr>
                  </m:ctrlPr>
                </m:sSubSupPr>
                <m:e>
                  <m:r>
                    <w:rPr>
                      <w:rFonts w:ascii="Cambria Math" w:hAnsi="Cambria Math"/>
                    </w:rPr>
                    <m:t>N</m:t>
                  </m:r>
                </m:e>
                <m:sub>
                  <m:r>
                    <w:rPr>
                      <w:rFonts w:ascii="Cambria Math" w:hAnsi="Cambria Math"/>
                    </w:rPr>
                    <m:t>p,i,q,j,m,z</m:t>
                  </m:r>
                </m:sub>
                <m:sup>
                  <m:r>
                    <w:rPr>
                      <w:rFonts w:ascii="Cambria Math" w:hAnsi="Cambria Math"/>
                    </w:rPr>
                    <m:t>КОММод</m:t>
                  </m:r>
                  <m:r>
                    <m:rPr>
                      <m:lit/>
                    </m:rPr>
                    <w:rPr>
                      <w:rFonts w:ascii="Cambria Math" w:hAnsi="Cambria Math"/>
                    </w:rPr>
                    <m:t>_ден</m:t>
                  </m:r>
                  <m:r>
                    <m:rPr>
                      <m:sty m:val="p"/>
                    </m:rPr>
                    <w:rPr>
                      <w:rFonts w:ascii="Cambria Math" w:hAnsi="Cambria Math"/>
                    </w:rPr>
                    <m:t>.сумма</m:t>
                  </m:r>
                  <m:r>
                    <m:rPr>
                      <m:lit/>
                    </m:rPr>
                    <w:rPr>
                      <w:rFonts w:ascii="Cambria Math" w:hAnsi="Cambria Math"/>
                    </w:rPr>
                    <m:t>_отказ</m:t>
                  </m:r>
                </m:sup>
              </m:sSubSup>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p,m</m:t>
                  </m:r>
                </m:sub>
                <m:sup>
                  <m:r>
                    <w:rPr>
                      <w:rFonts w:ascii="Cambria Math" w:hAnsi="Cambria Math"/>
                    </w:rPr>
                    <m:t>КОММод</m:t>
                  </m:r>
                  <m:r>
                    <m:rPr>
                      <m:lit/>
                    </m:rPr>
                    <w:rPr>
                      <w:rFonts w:ascii="Cambria Math" w:hAnsi="Cambria Math"/>
                    </w:rPr>
                    <m:t>_ден</m:t>
                  </m:r>
                  <m:r>
                    <m:rPr>
                      <m:sty m:val="p"/>
                    </m:rPr>
                    <w:rPr>
                      <w:rFonts w:ascii="Cambria Math" w:hAnsi="Cambria Math"/>
                    </w:rPr>
                    <m:t>.сумма</m:t>
                  </m:r>
                </m:sup>
              </m:sSubSup>
            </m:oMath>
            <w:r w:rsidR="00A330F9" w:rsidRPr="00272F96">
              <w:rPr>
                <w:color w:val="000000"/>
              </w:rPr>
              <w:t>,</w:t>
            </w:r>
          </w:p>
          <w:p w14:paraId="72E5BB0E" w14:textId="77777777" w:rsidR="00474C25" w:rsidRPr="00272F96" w:rsidRDefault="00A330F9">
            <w:pPr>
              <w:spacing w:after="0"/>
              <w:ind w:left="120" w:firstLine="500"/>
            </w:pPr>
            <w:r w:rsidRPr="00272F96">
              <w:rPr>
                <w:color w:val="000000"/>
              </w:rPr>
              <w:t>где </w:t>
            </w:r>
            <m:oMath>
              <m:sSubSup>
                <m:sSubSupPr>
                  <m:ctrlPr>
                    <w:rPr>
                      <w:rFonts w:ascii="Cambria Math" w:hAnsi="Cambria Math"/>
                    </w:rPr>
                  </m:ctrlPr>
                </m:sSubSupPr>
                <m:e>
                  <m:r>
                    <w:rPr>
                      <w:rFonts w:ascii="Cambria Math" w:hAnsi="Cambria Math"/>
                    </w:rPr>
                    <m:t>Ц</m:t>
                  </m:r>
                </m:e>
                <m:sub>
                  <m:r>
                    <w:rPr>
                      <w:rFonts w:ascii="Cambria Math" w:hAnsi="Cambria Math"/>
                    </w:rPr>
                    <m:t>p,m</m:t>
                  </m:r>
                </m:sub>
                <m:sup>
                  <m:r>
                    <w:rPr>
                      <w:rFonts w:ascii="Cambria Math" w:hAnsi="Cambria Math"/>
                    </w:rPr>
                    <m:t>КОММод</m:t>
                  </m:r>
                  <m:r>
                    <m:rPr>
                      <m:lit/>
                    </m:rPr>
                    <w:rPr>
                      <w:rFonts w:ascii="Cambria Math" w:hAnsi="Cambria Math"/>
                    </w:rPr>
                    <m:t>_ден</m:t>
                  </m:r>
                  <m:r>
                    <m:rPr>
                      <m:sty m:val="p"/>
                    </m:rPr>
                    <w:rPr>
                      <w:rFonts w:ascii="Cambria Math" w:hAnsi="Cambria Math"/>
                    </w:rPr>
                    <m:t>.сумма</m:t>
                  </m:r>
                </m:sup>
              </m:sSubSup>
            </m:oMath>
            <w:r w:rsidRPr="00272F96">
              <w:rPr>
                <w:color w:val="000000"/>
              </w:rPr>
              <w:t xml:space="preserve"> – цена, определенная в соответствии с пунктом 28.2.3.4 настоящего Регламента;</w:t>
            </w:r>
          </w:p>
          <w:p w14:paraId="7245F148" w14:textId="77777777" w:rsidR="00474C25" w:rsidRPr="00272F96" w:rsidRDefault="004A0032">
            <w:pPr>
              <w:spacing w:after="0"/>
              <w:ind w:left="120" w:firstLine="500"/>
            </w:pPr>
            <m:oMath>
              <m:sSubSup>
                <m:sSubSupPr>
                  <m:ctrlPr>
                    <w:rPr>
                      <w:rFonts w:ascii="Cambria Math" w:hAnsi="Cambria Math"/>
                    </w:rPr>
                  </m:ctrlPr>
                </m:sSubSupPr>
                <m:e>
                  <m:r>
                    <w:rPr>
                      <w:rFonts w:ascii="Cambria Math" w:hAnsi="Cambria Math"/>
                    </w:rPr>
                    <m:t>N</m:t>
                  </m:r>
                </m:e>
                <m:sub>
                  <m:r>
                    <w:rPr>
                      <w:rFonts w:ascii="Cambria Math" w:hAnsi="Cambria Math"/>
                    </w:rPr>
                    <m:t>p,i,q,j,m,z</m:t>
                  </m:r>
                </m:sub>
                <m:sup>
                  <m:r>
                    <w:rPr>
                      <w:rFonts w:ascii="Cambria Math" w:hAnsi="Cambria Math"/>
                    </w:rPr>
                    <m:t>КОММод</m:t>
                  </m:r>
                  <m:r>
                    <m:rPr>
                      <m:lit/>
                    </m:rPr>
                    <w:rPr>
                      <w:rFonts w:ascii="Cambria Math" w:hAnsi="Cambria Math"/>
                    </w:rPr>
                    <m:t>_ден</m:t>
                  </m:r>
                  <m:r>
                    <m:rPr>
                      <m:sty m:val="p"/>
                    </m:rPr>
                    <w:rPr>
                      <w:rFonts w:ascii="Cambria Math" w:hAnsi="Cambria Math"/>
                    </w:rPr>
                    <m:t>.сумма</m:t>
                  </m:r>
                  <m:r>
                    <m:rPr>
                      <m:lit/>
                    </m:rPr>
                    <w:rPr>
                      <w:rFonts w:ascii="Cambria Math" w:hAnsi="Cambria Math"/>
                    </w:rPr>
                    <m:t>_отказ</m:t>
                  </m:r>
                </m:sup>
              </m:sSubSup>
            </m:oMath>
            <w:r w:rsidR="00A330F9" w:rsidRPr="00272F96">
              <w:rPr>
                <w:color w:val="000000"/>
              </w:rPr>
              <w:t>– объем мощности, используемый для расчета денежной суммы, обусловленной отказом поставщика – участника оптового рынка </w:t>
            </w:r>
            <w:r w:rsidR="00A330F9" w:rsidRPr="00272F96">
              <w:rPr>
                <w:i/>
                <w:color w:val="000000"/>
              </w:rPr>
              <w:t>i </w:t>
            </w:r>
            <w:r w:rsidR="00A330F9" w:rsidRPr="00272F96">
              <w:rPr>
                <w:color w:val="000000"/>
              </w:rPr>
              <w:t>от исполнения обязательств по поставке мощности ГТП генерации</w:t>
            </w:r>
            <w:r w:rsidR="00A330F9" w:rsidRPr="00272F96">
              <w:rPr>
                <w:i/>
                <w:color w:val="000000"/>
              </w:rPr>
              <w:t> p</w:t>
            </w:r>
            <w:r w:rsidR="00A330F9" w:rsidRPr="00272F96">
              <w:rPr>
                <w:color w:val="000000"/>
              </w:rPr>
              <w:t xml:space="preserve"> по договору на модернизацию, приходящийся на ГТП потребления (экспорта) </w:t>
            </w:r>
            <w:r w:rsidR="00A330F9" w:rsidRPr="00272F96">
              <w:rPr>
                <w:i/>
                <w:color w:val="000000"/>
              </w:rPr>
              <w:t>q</w:t>
            </w:r>
            <w:r w:rsidR="00A330F9" w:rsidRPr="00272F96">
              <w:rPr>
                <w:color w:val="000000"/>
              </w:rPr>
              <w:t xml:space="preserve"> участника оптового рынка </w:t>
            </w:r>
            <w:r w:rsidR="00A330F9" w:rsidRPr="00272F96">
              <w:rPr>
                <w:i/>
                <w:color w:val="000000"/>
              </w:rPr>
              <w:t>j</w:t>
            </w:r>
            <w:r w:rsidR="00A330F9" w:rsidRPr="00272F96">
              <w:rPr>
                <w:color w:val="000000"/>
              </w:rPr>
              <w:t>, определяемый в соответствии с формулой:</w:t>
            </w:r>
          </w:p>
          <w:p w14:paraId="00465843" w14:textId="77777777" w:rsidR="00474C25" w:rsidRPr="00272F96" w:rsidRDefault="004A0032">
            <w:pPr>
              <w:spacing w:after="0"/>
              <w:ind w:left="120" w:firstLine="500"/>
              <w:jc w:val="center"/>
            </w:pPr>
            <m:oMath>
              <m:sSubSup>
                <m:sSubSupPr>
                  <m:ctrlPr>
                    <w:rPr>
                      <w:rFonts w:ascii="Cambria Math" w:hAnsi="Cambria Math"/>
                    </w:rPr>
                  </m:ctrlPr>
                </m:sSubSupPr>
                <m:e>
                  <m:r>
                    <w:rPr>
                      <w:rFonts w:ascii="Cambria Math" w:hAnsi="Cambria Math"/>
                    </w:rPr>
                    <m:t>N</m:t>
                  </m:r>
                </m:e>
                <m:sub>
                  <m:r>
                    <w:rPr>
                      <w:rFonts w:ascii="Cambria Math" w:hAnsi="Cambria Math"/>
                    </w:rPr>
                    <m:t>p,i,q,j,m,z</m:t>
                  </m:r>
                </m:sub>
                <m:sup>
                  <m:r>
                    <w:rPr>
                      <w:rFonts w:ascii="Cambria Math" w:hAnsi="Cambria Math"/>
                    </w:rPr>
                    <m:t>КОММод</m:t>
                  </m:r>
                  <m:r>
                    <m:rPr>
                      <m:lit/>
                    </m:rPr>
                    <w:rPr>
                      <w:rFonts w:ascii="Cambria Math" w:hAnsi="Cambria Math"/>
                    </w:rPr>
                    <m:t>_ден</m:t>
                  </m:r>
                  <m:r>
                    <m:rPr>
                      <m:sty m:val="p"/>
                    </m:rPr>
                    <w:rPr>
                      <w:rFonts w:ascii="Cambria Math" w:hAnsi="Cambria Math"/>
                    </w:rPr>
                    <m:t>.сумма</m:t>
                  </m:r>
                  <m:r>
                    <m:rPr>
                      <m:lit/>
                    </m:rPr>
                    <w:rPr>
                      <w:rFonts w:ascii="Cambria Math" w:hAnsi="Cambria Math"/>
                    </w:rPr>
                    <m:t>_отказ</m:t>
                  </m:r>
                </m:sup>
              </m:sSubSup>
              <m:r>
                <w:rPr>
                  <w:rFonts w:ascii="Cambria Math" w:hAnsi="Cambria Math"/>
                </w:rPr>
                <m:t>=48⋅</m:t>
              </m:r>
              <m:sSubSup>
                <m:sSubSupPr>
                  <m:ctrlPr>
                    <w:rPr>
                      <w:rFonts w:ascii="Cambria Math" w:hAnsi="Cambria Math"/>
                    </w:rPr>
                  </m:ctrlPr>
                </m:sSubSupPr>
                <m:e>
                  <m:r>
                    <w:rPr>
                      <w:rFonts w:ascii="Cambria Math" w:hAnsi="Cambria Math"/>
                    </w:rPr>
                    <m:t>N</m:t>
                  </m:r>
                </m:e>
                <m:sub>
                  <m:r>
                    <w:rPr>
                      <w:rFonts w:ascii="Cambria Math" w:hAnsi="Cambria Math"/>
                    </w:rPr>
                    <m:t>p</m:t>
                  </m:r>
                </m:sub>
                <m:sup>
                  <m:r>
                    <w:rPr>
                      <w:rFonts w:ascii="Cambria Math" w:hAnsi="Cambria Math"/>
                    </w:rPr>
                    <m:t>КОММод</m:t>
                  </m:r>
                  <m:r>
                    <m:rPr>
                      <m:lit/>
                    </m:rPr>
                    <w:rPr>
                      <w:rFonts w:ascii="Cambria Math" w:hAnsi="Cambria Math"/>
                    </w:rPr>
                    <m:t>_уст_перечень</m:t>
                  </m:r>
                </m:sup>
              </m:sSub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p</m:t>
                      </m:r>
                    </m:e>
                    <m:sub>
                      <m:r>
                        <w:rPr>
                          <w:rFonts w:ascii="Cambria Math" w:hAnsi="Cambria Math"/>
                        </w:rPr>
                        <m:t>q,j,m,z</m:t>
                      </m:r>
                    </m:sub>
                    <m:sup>
                      <m:r>
                        <w:rPr>
                          <w:rFonts w:ascii="Cambria Math" w:hAnsi="Cambria Math"/>
                        </w:rPr>
                        <m:t>итог</m:t>
                      </m:r>
                    </m:sup>
                  </m:sSubSup>
                </m:num>
                <m:den>
                  <m:nary>
                    <m:naryPr>
                      <m:chr m:val="∑"/>
                      <m:limLoc m:val="subSup"/>
                      <m:supHide m:val="1"/>
                      <m:ctrlPr>
                        <w:rPr>
                          <w:rFonts w:ascii="Cambria Math" w:hAnsi="Cambria Math"/>
                        </w:rPr>
                      </m:ctrlPr>
                    </m:naryPr>
                    <m:sub>
                      <m:r>
                        <w:rPr>
                          <w:rFonts w:ascii="Cambria Math" w:hAnsi="Cambria Math"/>
                        </w:rPr>
                        <m:t>j</m:t>
                      </m:r>
                    </m:sub>
                    <m:sup/>
                    <m:e>
                      <m:nary>
                        <m:naryPr>
                          <m:chr m:val="∑"/>
                          <m:limLoc m:val="subSup"/>
                          <m:supHide m:val="1"/>
                          <m:ctrlPr>
                            <w:rPr>
                              <w:rFonts w:ascii="Cambria Math" w:hAnsi="Cambria Math"/>
                            </w:rPr>
                          </m:ctrlPr>
                        </m:naryPr>
                        <m:sub>
                          <m:r>
                            <w:rPr>
                              <w:rFonts w:ascii="Cambria Math" w:hAnsi="Cambria Math"/>
                              <w:highlight w:val="yellow"/>
                            </w:rPr>
                            <m:t>q</m:t>
                          </m:r>
                        </m:sub>
                        <m:sup/>
                        <m:e>
                          <m:sSubSup>
                            <m:sSubSupPr>
                              <m:ctrlPr>
                                <w:rPr>
                                  <w:rFonts w:ascii="Cambria Math" w:hAnsi="Cambria Math"/>
                                </w:rPr>
                              </m:ctrlPr>
                            </m:sSubSupPr>
                            <m:e>
                              <m:r>
                                <w:rPr>
                                  <w:rFonts w:ascii="Cambria Math" w:hAnsi="Cambria Math"/>
                                </w:rPr>
                                <m:t>p</m:t>
                              </m:r>
                            </m:e>
                            <m:sub>
                              <m:r>
                                <w:rPr>
                                  <w:rFonts w:ascii="Cambria Math" w:hAnsi="Cambria Math"/>
                                </w:rPr>
                                <m:t>q,j,m,z</m:t>
                              </m:r>
                            </m:sub>
                            <m:sup>
                              <m:r>
                                <w:rPr>
                                  <w:rFonts w:ascii="Cambria Math" w:hAnsi="Cambria Math"/>
                                </w:rPr>
                                <m:t>итог</m:t>
                              </m:r>
                            </m:sup>
                          </m:sSubSup>
                        </m:e>
                      </m:nary>
                    </m:e>
                  </m:nary>
                </m:den>
              </m:f>
            </m:oMath>
            <w:r w:rsidR="00A330F9" w:rsidRPr="00272F96">
              <w:rPr>
                <w:color w:val="000000"/>
              </w:rPr>
              <w:t>,</w:t>
            </w:r>
          </w:p>
          <w:p w14:paraId="25B4B49E" w14:textId="77777777" w:rsidR="00474C25" w:rsidRPr="00272F96" w:rsidRDefault="004A0032">
            <w:pPr>
              <w:spacing w:after="0"/>
              <w:ind w:left="120" w:firstLine="500"/>
            </w:pPr>
            <m:oMath>
              <m:sSubSup>
                <m:sSubSupPr>
                  <m:ctrlPr>
                    <w:rPr>
                      <w:rFonts w:ascii="Cambria Math" w:hAnsi="Cambria Math"/>
                    </w:rPr>
                  </m:ctrlPr>
                </m:sSubSupPr>
                <m:e>
                  <m:r>
                    <w:rPr>
                      <w:rFonts w:ascii="Cambria Math" w:hAnsi="Cambria Math"/>
                    </w:rPr>
                    <m:t>N</m:t>
                  </m:r>
                </m:e>
                <m:sub>
                  <m:r>
                    <w:rPr>
                      <w:rFonts w:ascii="Cambria Math" w:hAnsi="Cambria Math"/>
                    </w:rPr>
                    <m:t>p</m:t>
                  </m:r>
                </m:sub>
                <m:sup>
                  <m:r>
                    <w:rPr>
                      <w:rFonts w:ascii="Cambria Math" w:hAnsi="Cambria Math"/>
                    </w:rPr>
                    <m:t>КОММод</m:t>
                  </m:r>
                  <m:r>
                    <m:rPr>
                      <m:lit/>
                    </m:rPr>
                    <w:rPr>
                      <w:rFonts w:ascii="Cambria Math" w:hAnsi="Cambria Math"/>
                    </w:rPr>
                    <m:t>_уст_перечень</m:t>
                  </m:r>
                </m:sup>
              </m:sSubSup>
            </m:oMath>
            <w:r w:rsidR="00A330F9" w:rsidRPr="00272F96">
              <w:rPr>
                <w:color w:val="000000"/>
              </w:rPr>
              <w:t>– объем установленной мощности генерирующего объекта, в отношении которого зарегистрирована ГТП генерации </w:t>
            </w:r>
            <w:r w:rsidR="00A330F9" w:rsidRPr="00272F96">
              <w:rPr>
                <w:i/>
                <w:color w:val="000000"/>
              </w:rPr>
              <w:t>p,</w:t>
            </w:r>
            <w:r w:rsidR="00A330F9" w:rsidRPr="00272F96">
              <w:rPr>
                <w:color w:val="000000"/>
              </w:rPr>
              <w:t xml:space="preserve"> после модернизации, указанный в перечне генерирующих объектов, утвержденном Правительством Российской Федерации на основании результатов отбора проектов реализации мероприятий по модернизации генерирующих объектов тепловых электростанций;</w:t>
            </w:r>
          </w:p>
          <w:p w14:paraId="2081E6AC" w14:textId="77777777" w:rsidR="00474C25" w:rsidRPr="00272F96" w:rsidRDefault="004A0032">
            <w:pPr>
              <w:spacing w:after="0"/>
              <w:ind w:left="120" w:firstLine="500"/>
            </w:pPr>
            <m:oMath>
              <m:sSubSup>
                <m:sSubSupPr>
                  <m:ctrlPr>
                    <w:rPr>
                      <w:rFonts w:ascii="Cambria Math" w:hAnsi="Cambria Math"/>
                    </w:rPr>
                  </m:ctrlPr>
                </m:sSubSupPr>
                <m:e>
                  <m:r>
                    <w:rPr>
                      <w:rFonts w:ascii="Cambria Math" w:hAnsi="Cambria Math"/>
                    </w:rPr>
                    <m:t>p</m:t>
                  </m:r>
                </m:e>
                <m:sub>
                  <m:r>
                    <w:rPr>
                      <w:rFonts w:ascii="Cambria Math" w:hAnsi="Cambria Math"/>
                    </w:rPr>
                    <m:t>q,j,m,z</m:t>
                  </m:r>
                </m:sub>
                <m:sup>
                  <m:r>
                    <w:rPr>
                      <w:rFonts w:ascii="Cambria Math" w:hAnsi="Cambria Math"/>
                    </w:rPr>
                    <m:t>итог</m:t>
                  </m:r>
                </m:sup>
              </m:sSubSup>
            </m:oMath>
            <w:r w:rsidR="00A330F9" w:rsidRPr="00272F96">
              <w:rPr>
                <w:color w:val="000000"/>
              </w:rPr>
              <w:t>- нерегулируемая часть объема фактического пикового потребления электрической энергии ГТП потребления (экспорта) </w:t>
            </w:r>
            <w:r w:rsidR="00A330F9" w:rsidRPr="00272F96">
              <w:rPr>
                <w:i/>
                <w:color w:val="000000"/>
              </w:rPr>
              <w:t>q</w:t>
            </w:r>
            <w:r w:rsidR="00A330F9" w:rsidRPr="00272F96">
              <w:rPr>
                <w:color w:val="000000"/>
              </w:rPr>
              <w:t xml:space="preserve"> участника оптового рынка </w:t>
            </w:r>
            <w:r w:rsidR="00A330F9" w:rsidRPr="00272F96">
              <w:rPr>
                <w:i/>
                <w:color w:val="000000"/>
              </w:rPr>
              <w:t>j</w:t>
            </w:r>
            <w:r w:rsidR="00A330F9" w:rsidRPr="00272F96">
              <w:rPr>
                <w:color w:val="000000"/>
              </w:rPr>
              <w:t>, определенная в отношении расчетного месяца </w:t>
            </w:r>
            <w:r w:rsidR="00A330F9" w:rsidRPr="00272F96">
              <w:rPr>
                <w:i/>
                <w:color w:val="000000"/>
              </w:rPr>
              <w:t>m</w:t>
            </w:r>
            <w:r w:rsidR="00A330F9" w:rsidRPr="00272F96">
              <w:rPr>
                <w:color w:val="000000"/>
              </w:rPr>
              <w:t xml:space="preserve"> в соответствии с п. 2.1.2 </w:t>
            </w:r>
            <w:r w:rsidR="00A330F9" w:rsidRPr="00272F96">
              <w:rPr>
                <w:i/>
                <w:color w:val="000000"/>
              </w:rPr>
              <w:t>Регламента определения объемов покупки и продажи мощности на оптовом рынке</w:t>
            </w:r>
            <w:r w:rsidR="00A330F9" w:rsidRPr="00272F96">
              <w:rPr>
                <w:color w:val="000000"/>
              </w:rPr>
              <w:t xml:space="preserve"> (Приложение № 13.2 к </w:t>
            </w:r>
            <w:r w:rsidR="00A330F9" w:rsidRPr="00272F96">
              <w:rPr>
                <w:i/>
                <w:color w:val="000000"/>
              </w:rPr>
              <w:t>Договору о присоединении к торговой системе оптового рынка</w:t>
            </w:r>
            <w:r w:rsidR="00A330F9" w:rsidRPr="00272F96">
              <w:rPr>
                <w:color w:val="000000"/>
              </w:rPr>
              <w:t>)</w:t>
            </w:r>
            <w:r w:rsidR="00A330F9" w:rsidRPr="00272F96">
              <w:rPr>
                <w:color w:val="000000"/>
                <w:highlight w:val="yellow"/>
              </w:rPr>
              <w:t>.</w:t>
            </w:r>
          </w:p>
          <w:p w14:paraId="327B0B1C" w14:textId="77777777" w:rsidR="00474C25" w:rsidRPr="00272F96" w:rsidRDefault="00A330F9">
            <w:pPr>
              <w:spacing w:after="0"/>
              <w:ind w:left="120" w:firstLine="500"/>
              <w:rPr>
                <w:color w:val="000000"/>
              </w:rPr>
            </w:pPr>
            <w:r w:rsidRPr="00272F96">
              <w:rPr>
                <w:color w:val="000000"/>
              </w:rPr>
              <w:t>…</w:t>
            </w:r>
          </w:p>
          <w:p w14:paraId="3565F49C" w14:textId="77777777" w:rsidR="00474C25" w:rsidRPr="00272F96" w:rsidRDefault="00474C25">
            <w:pPr>
              <w:spacing w:after="0"/>
              <w:ind w:left="120" w:firstLine="500"/>
            </w:pPr>
          </w:p>
          <w:p w14:paraId="270F1D5C" w14:textId="77777777" w:rsidR="00474C25" w:rsidRPr="00272F96" w:rsidRDefault="00A330F9" w:rsidP="00C37329">
            <w:pPr>
              <w:numPr>
                <w:ilvl w:val="0"/>
                <w:numId w:val="65"/>
              </w:numPr>
              <w:spacing w:before="0" w:after="0" w:line="276" w:lineRule="auto"/>
            </w:pPr>
            <w:r w:rsidRPr="00272F96">
              <w:rPr>
                <w:color w:val="000000"/>
              </w:rPr>
              <w:t>Расчет величины денежной суммы, обусловленной уменьшением поставщиком периода поставки мощности по договору на модернизацию</w:t>
            </w:r>
          </w:p>
          <w:p w14:paraId="09E609CC" w14:textId="77777777" w:rsidR="00474C25" w:rsidRPr="00272F96" w:rsidRDefault="00A330F9">
            <w:pPr>
              <w:spacing w:after="0"/>
              <w:ind w:left="120" w:firstLine="500"/>
            </w:pPr>
            <w:r w:rsidRPr="00272F96">
              <w:rPr>
                <w:color w:val="000000"/>
              </w:rPr>
              <w:t>Размер денежной суммы, обусловленной уменьшением поставщиком – участником оптового рынка </w:t>
            </w:r>
            <w:r w:rsidRPr="00272F96">
              <w:rPr>
                <w:i/>
                <w:color w:val="000000"/>
              </w:rPr>
              <w:t>i</w:t>
            </w:r>
            <w:r w:rsidRPr="00272F96">
              <w:rPr>
                <w:color w:val="000000"/>
              </w:rPr>
              <w:t xml:space="preserve"> в расчетном месяце </w:t>
            </w:r>
            <w:r w:rsidRPr="00272F96">
              <w:rPr>
                <w:i/>
                <w:color w:val="000000"/>
              </w:rPr>
              <w:t>m</w:t>
            </w:r>
            <w:r w:rsidRPr="00272F96">
              <w:rPr>
                <w:color w:val="000000"/>
              </w:rPr>
              <w:t xml:space="preserve"> периода поставки мощности ГТП генерации </w:t>
            </w:r>
            <w:r w:rsidRPr="00272F96">
              <w:rPr>
                <w:i/>
                <w:color w:val="000000"/>
              </w:rPr>
              <w:t>p</w:t>
            </w:r>
            <w:r w:rsidRPr="00272F96">
              <w:rPr>
                <w:color w:val="000000"/>
              </w:rPr>
              <w:t xml:space="preserve"> по договорам на модернизацию, приходящийся на ГТП потребления (экспорта) </w:t>
            </w:r>
            <w:r w:rsidRPr="00272F96">
              <w:rPr>
                <w:i/>
                <w:color w:val="000000"/>
              </w:rPr>
              <w:t>q</w:t>
            </w:r>
            <w:r w:rsidRPr="00272F96">
              <w:rPr>
                <w:color w:val="000000"/>
              </w:rPr>
              <w:t xml:space="preserve"> участника оптового рынка </w:t>
            </w:r>
            <w:r w:rsidRPr="00272F96">
              <w:rPr>
                <w:i/>
                <w:color w:val="000000"/>
              </w:rPr>
              <w:t>j</w:t>
            </w:r>
            <w:r w:rsidRPr="00272F96">
              <w:rPr>
                <w:color w:val="000000"/>
              </w:rPr>
              <w:t>, определяется для расчетного месяца </w:t>
            </w:r>
            <w:r w:rsidRPr="00272F96">
              <w:rPr>
                <w:i/>
                <w:color w:val="000000"/>
              </w:rPr>
              <w:t>m</w:t>
            </w:r>
            <w:r w:rsidRPr="00272F96">
              <w:rPr>
                <w:color w:val="000000"/>
              </w:rPr>
              <w:t xml:space="preserve"> в соответствии с формулой (с точностью до копеек с учетом правил математического округления): </w:t>
            </w:r>
          </w:p>
          <w:p w14:paraId="59129380" w14:textId="77777777" w:rsidR="00474C25" w:rsidRPr="00272F96" w:rsidRDefault="004A0032">
            <w:pPr>
              <w:spacing w:after="0"/>
              <w:ind w:left="120" w:firstLine="500"/>
              <w:jc w:val="center"/>
            </w:pPr>
            <m:oMath>
              <m:sSubSup>
                <m:sSubSupPr>
                  <m:ctrlPr>
                    <w:rPr>
                      <w:rFonts w:ascii="Cambria Math" w:hAnsi="Cambria Math"/>
                    </w:rPr>
                  </m:ctrlPr>
                </m:sSubSupPr>
                <m:e>
                  <m:r>
                    <w:rPr>
                      <w:rFonts w:ascii="Cambria Math" w:hAnsi="Cambria Math"/>
                    </w:rPr>
                    <m:t>S</m:t>
                  </m:r>
                </m:e>
                <m:sub>
                  <m:r>
                    <w:rPr>
                      <w:rFonts w:ascii="Cambria Math" w:hAnsi="Cambria Math"/>
                    </w:rPr>
                    <m:t>p,i,q,j,m,z</m:t>
                  </m:r>
                </m:sub>
                <m:sup>
                  <m:r>
                    <w:rPr>
                      <w:rFonts w:ascii="Cambria Math" w:hAnsi="Cambria Math"/>
                    </w:rPr>
                    <m:t>КОММод</m:t>
                  </m:r>
                  <m:r>
                    <m:rPr>
                      <m:lit/>
                    </m:rPr>
                    <w:rPr>
                      <w:rFonts w:ascii="Cambria Math" w:hAnsi="Cambria Math"/>
                    </w:rPr>
                    <m:t>_ден</m:t>
                  </m:r>
                  <m:r>
                    <m:rPr>
                      <m:sty m:val="p"/>
                    </m:rPr>
                    <w:rPr>
                      <w:rFonts w:ascii="Cambria Math" w:hAnsi="Cambria Math"/>
                    </w:rPr>
                    <m:t>.сумма</m:t>
                  </m:r>
                  <m:r>
                    <m:rPr>
                      <m:lit/>
                    </m:rPr>
                    <w:rPr>
                      <w:rFonts w:ascii="Cambria Math" w:hAnsi="Cambria Math"/>
                    </w:rPr>
                    <m:t>_сокр</m:t>
                  </m:r>
                </m:sup>
              </m:sSubSup>
              <m:r>
                <w:rPr>
                  <w:rFonts w:ascii="Cambria Math" w:hAnsi="Cambria Math"/>
                </w:rPr>
                <m:t>=0,25⋅</m:t>
              </m:r>
              <m:sSubSup>
                <m:sSubSupPr>
                  <m:ctrlPr>
                    <w:rPr>
                      <w:rFonts w:ascii="Cambria Math" w:hAnsi="Cambria Math"/>
                    </w:rPr>
                  </m:ctrlPr>
                </m:sSubSupPr>
                <m:e>
                  <m:r>
                    <w:rPr>
                      <w:rFonts w:ascii="Cambria Math" w:hAnsi="Cambria Math"/>
                    </w:rPr>
                    <m:t>N</m:t>
                  </m:r>
                </m:e>
                <m:sub>
                  <m:r>
                    <w:rPr>
                      <w:rFonts w:ascii="Cambria Math" w:hAnsi="Cambria Math"/>
                    </w:rPr>
                    <m:t>p,i,q,j,m,z</m:t>
                  </m:r>
                </m:sub>
                <m:sup>
                  <m:r>
                    <w:rPr>
                      <w:rFonts w:ascii="Cambria Math" w:hAnsi="Cambria Math"/>
                    </w:rPr>
                    <m:t>КОММод</m:t>
                  </m:r>
                  <m:r>
                    <m:rPr>
                      <m:lit/>
                    </m:rPr>
                    <w:rPr>
                      <w:rFonts w:ascii="Cambria Math" w:hAnsi="Cambria Math"/>
                    </w:rPr>
                    <m:t>_ден</m:t>
                  </m:r>
                  <m:r>
                    <m:rPr>
                      <m:sty m:val="p"/>
                    </m:rPr>
                    <w:rPr>
                      <w:rFonts w:ascii="Cambria Math" w:hAnsi="Cambria Math"/>
                    </w:rPr>
                    <m:t>.сумма</m:t>
                  </m:r>
                  <m:r>
                    <m:rPr>
                      <m:lit/>
                    </m:rPr>
                    <w:rPr>
                      <w:rFonts w:ascii="Cambria Math" w:hAnsi="Cambria Math"/>
                    </w:rPr>
                    <m:t>_сокр</m:t>
                  </m:r>
                </m:sup>
              </m:sSubSup>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p,m</m:t>
                  </m:r>
                </m:sub>
                <m:sup>
                  <m:r>
                    <w:rPr>
                      <w:rFonts w:ascii="Cambria Math" w:hAnsi="Cambria Math"/>
                    </w:rPr>
                    <m:t>КОММод</m:t>
                  </m:r>
                  <m:r>
                    <m:rPr>
                      <m:lit/>
                    </m:rPr>
                    <w:rPr>
                      <w:rFonts w:ascii="Cambria Math" w:hAnsi="Cambria Math"/>
                    </w:rPr>
                    <m:t>_ден</m:t>
                  </m:r>
                  <m:r>
                    <m:rPr>
                      <m:sty m:val="p"/>
                    </m:rPr>
                    <w:rPr>
                      <w:rFonts w:ascii="Cambria Math" w:hAnsi="Cambria Math"/>
                    </w:rPr>
                    <m:t>.сумма</m:t>
                  </m:r>
                </m:sup>
              </m:sSubSup>
            </m:oMath>
            <w:r w:rsidR="00A330F9" w:rsidRPr="00272F96">
              <w:rPr>
                <w:color w:val="000000"/>
              </w:rPr>
              <w:t>,</w:t>
            </w:r>
          </w:p>
          <w:p w14:paraId="38B17EC6" w14:textId="77777777" w:rsidR="00474C25" w:rsidRPr="00272F96" w:rsidRDefault="00A330F9">
            <w:pPr>
              <w:spacing w:after="0"/>
              <w:ind w:left="120" w:firstLine="500"/>
            </w:pPr>
            <w:r w:rsidRPr="00272F96">
              <w:rPr>
                <w:color w:val="000000"/>
              </w:rPr>
              <w:t>где </w:t>
            </w:r>
            <m:oMath>
              <m:sSubSup>
                <m:sSubSupPr>
                  <m:ctrlPr>
                    <w:rPr>
                      <w:rFonts w:ascii="Cambria Math" w:hAnsi="Cambria Math"/>
                    </w:rPr>
                  </m:ctrlPr>
                </m:sSubSupPr>
                <m:e>
                  <m:r>
                    <w:rPr>
                      <w:rFonts w:ascii="Cambria Math" w:hAnsi="Cambria Math"/>
                    </w:rPr>
                    <m:t>Ц</m:t>
                  </m:r>
                </m:e>
                <m:sub>
                  <m:r>
                    <w:rPr>
                      <w:rFonts w:ascii="Cambria Math" w:hAnsi="Cambria Math"/>
                    </w:rPr>
                    <m:t>p,m</m:t>
                  </m:r>
                </m:sub>
                <m:sup>
                  <m:r>
                    <w:rPr>
                      <w:rFonts w:ascii="Cambria Math" w:hAnsi="Cambria Math"/>
                    </w:rPr>
                    <m:t>КОММод</m:t>
                  </m:r>
                  <m:r>
                    <m:rPr>
                      <m:lit/>
                    </m:rPr>
                    <w:rPr>
                      <w:rFonts w:ascii="Cambria Math" w:hAnsi="Cambria Math"/>
                    </w:rPr>
                    <m:t>_ден</m:t>
                  </m:r>
                  <m:r>
                    <m:rPr>
                      <m:sty m:val="p"/>
                    </m:rPr>
                    <w:rPr>
                      <w:rFonts w:ascii="Cambria Math" w:hAnsi="Cambria Math"/>
                    </w:rPr>
                    <m:t>.сумма</m:t>
                  </m:r>
                </m:sup>
              </m:sSubSup>
            </m:oMath>
            <w:r w:rsidRPr="00272F96">
              <w:rPr>
                <w:color w:val="000000"/>
              </w:rPr>
              <w:t xml:space="preserve"> – цена, определенная в соответствии с пунктом 28.2.3.4 настоящего Регламента;</w:t>
            </w:r>
          </w:p>
          <w:p w14:paraId="59EA68A8" w14:textId="77777777" w:rsidR="00474C25" w:rsidRPr="00272F96" w:rsidRDefault="004A0032">
            <w:pPr>
              <w:spacing w:after="0"/>
              <w:ind w:left="120" w:firstLine="500"/>
            </w:pPr>
            <m:oMath>
              <m:sSubSup>
                <m:sSubSupPr>
                  <m:ctrlPr>
                    <w:rPr>
                      <w:rFonts w:ascii="Cambria Math" w:hAnsi="Cambria Math"/>
                    </w:rPr>
                  </m:ctrlPr>
                </m:sSubSupPr>
                <m:e>
                  <m:r>
                    <w:rPr>
                      <w:rFonts w:ascii="Cambria Math" w:hAnsi="Cambria Math"/>
                    </w:rPr>
                    <m:t>N</m:t>
                  </m:r>
                </m:e>
                <m:sub>
                  <m:r>
                    <w:rPr>
                      <w:rFonts w:ascii="Cambria Math" w:hAnsi="Cambria Math"/>
                    </w:rPr>
                    <m:t>p,i,q,j,m,z</m:t>
                  </m:r>
                </m:sub>
                <m:sup>
                  <m:r>
                    <w:rPr>
                      <w:rFonts w:ascii="Cambria Math" w:hAnsi="Cambria Math"/>
                    </w:rPr>
                    <m:t>КОММод</m:t>
                  </m:r>
                  <m:r>
                    <m:rPr>
                      <m:lit/>
                    </m:rPr>
                    <w:rPr>
                      <w:rFonts w:ascii="Cambria Math" w:hAnsi="Cambria Math"/>
                    </w:rPr>
                    <m:t>_ден</m:t>
                  </m:r>
                  <m:r>
                    <m:rPr>
                      <m:sty m:val="p"/>
                    </m:rPr>
                    <w:rPr>
                      <w:rFonts w:ascii="Cambria Math" w:hAnsi="Cambria Math"/>
                    </w:rPr>
                    <m:t>.сумма</m:t>
                  </m:r>
                  <m:r>
                    <m:rPr>
                      <m:lit/>
                    </m:rPr>
                    <w:rPr>
                      <w:rFonts w:ascii="Cambria Math" w:hAnsi="Cambria Math"/>
                    </w:rPr>
                    <m:t>_сокр</m:t>
                  </m:r>
                </m:sup>
              </m:sSubSup>
            </m:oMath>
            <w:r w:rsidR="00A330F9" w:rsidRPr="00272F96">
              <w:rPr>
                <w:color w:val="000000"/>
              </w:rPr>
              <w:t>– объем мощности, используемый для расчета денежной суммы, обусловленной уменьшением поставщиком – участником оптового рынка </w:t>
            </w:r>
            <w:r w:rsidR="00A330F9" w:rsidRPr="00272F96">
              <w:rPr>
                <w:i/>
                <w:color w:val="000000"/>
              </w:rPr>
              <w:t>i</w:t>
            </w:r>
            <w:r w:rsidR="00A330F9" w:rsidRPr="00272F96">
              <w:rPr>
                <w:color w:val="000000"/>
              </w:rPr>
              <w:t xml:space="preserve"> в расчетном месяце </w:t>
            </w:r>
            <w:r w:rsidR="00A330F9" w:rsidRPr="00272F96">
              <w:rPr>
                <w:i/>
                <w:color w:val="000000"/>
              </w:rPr>
              <w:t>m</w:t>
            </w:r>
            <w:r w:rsidR="00A330F9" w:rsidRPr="00272F96">
              <w:rPr>
                <w:color w:val="000000"/>
              </w:rPr>
              <w:t xml:space="preserve"> периода поставки мощности ГТП генерации </w:t>
            </w:r>
            <w:r w:rsidR="00A330F9" w:rsidRPr="00272F96">
              <w:rPr>
                <w:i/>
                <w:color w:val="000000"/>
              </w:rPr>
              <w:t>p</w:t>
            </w:r>
            <w:r w:rsidR="00A330F9" w:rsidRPr="00272F96">
              <w:rPr>
                <w:color w:val="000000"/>
              </w:rPr>
              <w:t xml:space="preserve"> по договорам на модернизацию, приходящийся на ГТП потребления (экспорта) </w:t>
            </w:r>
            <w:r w:rsidR="00A330F9" w:rsidRPr="00272F96">
              <w:rPr>
                <w:i/>
                <w:color w:val="000000"/>
              </w:rPr>
              <w:t>q</w:t>
            </w:r>
            <w:r w:rsidR="00A330F9" w:rsidRPr="00272F96">
              <w:rPr>
                <w:color w:val="000000"/>
              </w:rPr>
              <w:t xml:space="preserve"> участника оптового рынка </w:t>
            </w:r>
            <w:r w:rsidR="00A330F9" w:rsidRPr="00272F96">
              <w:rPr>
                <w:i/>
                <w:color w:val="000000"/>
              </w:rPr>
              <w:t>j</w:t>
            </w:r>
            <w:r w:rsidR="00A330F9" w:rsidRPr="00272F96">
              <w:rPr>
                <w:color w:val="000000"/>
              </w:rPr>
              <w:t>, определяемый в соответствии с формулой:</w:t>
            </w:r>
          </w:p>
          <w:p w14:paraId="10BDEA13" w14:textId="77777777" w:rsidR="00474C25" w:rsidRPr="00272F96" w:rsidRDefault="004A0032">
            <w:pPr>
              <w:spacing w:after="0"/>
              <w:ind w:left="120" w:firstLine="500"/>
              <w:jc w:val="center"/>
            </w:pPr>
            <m:oMath>
              <m:sSubSup>
                <m:sSubSupPr>
                  <m:ctrlPr>
                    <w:rPr>
                      <w:rFonts w:ascii="Cambria Math" w:hAnsi="Cambria Math"/>
                    </w:rPr>
                  </m:ctrlPr>
                </m:sSubSupPr>
                <m:e>
                  <m:r>
                    <w:rPr>
                      <w:rFonts w:ascii="Cambria Math" w:hAnsi="Cambria Math"/>
                    </w:rPr>
                    <m:t>N</m:t>
                  </m:r>
                </m:e>
                <m:sub>
                  <m:r>
                    <w:rPr>
                      <w:rFonts w:ascii="Cambria Math" w:hAnsi="Cambria Math"/>
                    </w:rPr>
                    <m:t>p,i,q,j,m,z</m:t>
                  </m:r>
                </m:sub>
                <m:sup>
                  <m:r>
                    <w:rPr>
                      <w:rFonts w:ascii="Cambria Math" w:hAnsi="Cambria Math"/>
                    </w:rPr>
                    <m:t>КОММод</m:t>
                  </m:r>
                  <m:r>
                    <m:rPr>
                      <m:lit/>
                    </m:rPr>
                    <w:rPr>
                      <w:rFonts w:ascii="Cambria Math" w:hAnsi="Cambria Math"/>
                    </w:rPr>
                    <m:t>_ден</m:t>
                  </m:r>
                  <m:r>
                    <m:rPr>
                      <m:sty m:val="p"/>
                    </m:rPr>
                    <w:rPr>
                      <w:rFonts w:ascii="Cambria Math" w:hAnsi="Cambria Math"/>
                    </w:rPr>
                    <m:t>.сумма</m:t>
                  </m:r>
                  <m:r>
                    <m:rPr>
                      <m:lit/>
                    </m:rPr>
                    <w:rPr>
                      <w:rFonts w:ascii="Cambria Math" w:hAnsi="Cambria Math"/>
                    </w:rPr>
                    <m:t>_сокр</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p,i,m,z</m:t>
                  </m:r>
                </m:sub>
                <m:sup>
                  <m:r>
                    <w:rPr>
                      <w:rFonts w:ascii="Cambria Math" w:hAnsi="Cambria Math"/>
                    </w:rPr>
                    <m:t>КОММод</m:t>
                  </m:r>
                  <m:r>
                    <m:rPr>
                      <m:lit/>
                    </m:rPr>
                    <w:rPr>
                      <w:rFonts w:ascii="Cambria Math" w:hAnsi="Cambria Math"/>
                    </w:rPr>
                    <m:t>_ден</m:t>
                  </m:r>
                  <m:r>
                    <m:rPr>
                      <m:sty m:val="p"/>
                    </m:rPr>
                    <w:rPr>
                      <w:rFonts w:ascii="Cambria Math" w:hAnsi="Cambria Math"/>
                    </w:rPr>
                    <m:t>.сумма</m:t>
                  </m:r>
                  <m:r>
                    <m:rPr>
                      <m:lit/>
                    </m:rPr>
                    <w:rPr>
                      <w:rFonts w:ascii="Cambria Math" w:hAnsi="Cambria Math"/>
                    </w:rPr>
                    <m:t>_сокр</m:t>
                  </m:r>
                </m:sup>
              </m:sSub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p</m:t>
                      </m:r>
                    </m:e>
                    <m:sub>
                      <m:r>
                        <w:rPr>
                          <w:rFonts w:ascii="Cambria Math" w:hAnsi="Cambria Math"/>
                        </w:rPr>
                        <m:t>q,j,m,z</m:t>
                      </m:r>
                    </m:sub>
                    <m:sup>
                      <m:r>
                        <w:rPr>
                          <w:rFonts w:ascii="Cambria Math" w:hAnsi="Cambria Math"/>
                        </w:rPr>
                        <m:t>итог</m:t>
                      </m:r>
                    </m:sup>
                  </m:sSubSup>
                </m:num>
                <m:den>
                  <m:nary>
                    <m:naryPr>
                      <m:chr m:val="∑"/>
                      <m:limLoc m:val="subSup"/>
                      <m:supHide m:val="1"/>
                      <m:ctrlPr>
                        <w:rPr>
                          <w:rFonts w:ascii="Cambria Math" w:hAnsi="Cambria Math"/>
                        </w:rPr>
                      </m:ctrlPr>
                    </m:naryPr>
                    <m:sub>
                      <m:r>
                        <w:rPr>
                          <w:rFonts w:ascii="Cambria Math" w:hAnsi="Cambria Math"/>
                        </w:rPr>
                        <m:t>j</m:t>
                      </m:r>
                    </m:sub>
                    <m:sup/>
                    <m:e>
                      <m:nary>
                        <m:naryPr>
                          <m:chr m:val="∑"/>
                          <m:limLoc m:val="subSup"/>
                          <m:supHide m:val="1"/>
                          <m:ctrlPr>
                            <w:rPr>
                              <w:rFonts w:ascii="Cambria Math" w:hAnsi="Cambria Math"/>
                            </w:rPr>
                          </m:ctrlPr>
                        </m:naryPr>
                        <m:sub>
                          <m:r>
                            <w:rPr>
                              <w:rFonts w:ascii="Cambria Math" w:hAnsi="Cambria Math"/>
                            </w:rPr>
                            <m:t>q</m:t>
                          </m:r>
                        </m:sub>
                        <m:sup/>
                        <m:e>
                          <m:sSubSup>
                            <m:sSubSupPr>
                              <m:ctrlPr>
                                <w:rPr>
                                  <w:rFonts w:ascii="Cambria Math" w:hAnsi="Cambria Math"/>
                                </w:rPr>
                              </m:ctrlPr>
                            </m:sSubSupPr>
                            <m:e>
                              <m:r>
                                <w:rPr>
                                  <w:rFonts w:ascii="Cambria Math" w:hAnsi="Cambria Math"/>
                                </w:rPr>
                                <m:t>p</m:t>
                              </m:r>
                            </m:e>
                            <m:sub>
                              <m:r>
                                <w:rPr>
                                  <w:rFonts w:ascii="Cambria Math" w:hAnsi="Cambria Math"/>
                                </w:rPr>
                                <m:t>q,j,m,z</m:t>
                              </m:r>
                            </m:sub>
                            <m:sup>
                              <m:r>
                                <w:rPr>
                                  <w:rFonts w:ascii="Cambria Math" w:hAnsi="Cambria Math"/>
                                </w:rPr>
                                <m:t>итог</m:t>
                              </m:r>
                            </m:sup>
                          </m:sSubSup>
                        </m:e>
                      </m:nary>
                    </m:e>
                  </m:nary>
                </m:den>
              </m:f>
            </m:oMath>
            <w:r w:rsidR="00A330F9" w:rsidRPr="00272F96">
              <w:rPr>
                <w:color w:val="000000"/>
              </w:rPr>
              <w:t>, </w:t>
            </w:r>
          </w:p>
          <w:p w14:paraId="60C983BD" w14:textId="77777777" w:rsidR="00474C25" w:rsidRPr="00272F96" w:rsidRDefault="004A0032">
            <w:pPr>
              <w:spacing w:after="0"/>
              <w:ind w:left="120" w:firstLine="500"/>
            </w:pPr>
            <m:oMath>
              <m:sSubSup>
                <m:sSubSupPr>
                  <m:ctrlPr>
                    <w:rPr>
                      <w:rFonts w:ascii="Cambria Math" w:hAnsi="Cambria Math"/>
                    </w:rPr>
                  </m:ctrlPr>
                </m:sSubSupPr>
                <m:e>
                  <m:r>
                    <w:rPr>
                      <w:rFonts w:ascii="Cambria Math" w:hAnsi="Cambria Math"/>
                    </w:rPr>
                    <m:t>N</m:t>
                  </m:r>
                </m:e>
                <m:sub>
                  <m:r>
                    <w:rPr>
                      <w:rFonts w:ascii="Cambria Math" w:hAnsi="Cambria Math"/>
                    </w:rPr>
                    <m:t>p,i,m,z</m:t>
                  </m:r>
                </m:sub>
                <m:sup>
                  <m:r>
                    <w:rPr>
                      <w:rFonts w:ascii="Cambria Math" w:hAnsi="Cambria Math"/>
                    </w:rPr>
                    <m:t>КОММод</m:t>
                  </m:r>
                  <m:r>
                    <m:rPr>
                      <m:lit/>
                    </m:rPr>
                    <w:rPr>
                      <w:rFonts w:ascii="Cambria Math" w:hAnsi="Cambria Math"/>
                    </w:rPr>
                    <m:t>_ден</m:t>
                  </m:r>
                  <m:r>
                    <m:rPr>
                      <m:sty m:val="p"/>
                    </m:rPr>
                    <w:rPr>
                      <w:rFonts w:ascii="Cambria Math" w:hAnsi="Cambria Math"/>
                    </w:rPr>
                    <m:t>.сумма</m:t>
                  </m:r>
                  <m:r>
                    <m:rPr>
                      <m:lit/>
                    </m:rPr>
                    <w:rPr>
                      <w:rFonts w:ascii="Cambria Math" w:hAnsi="Cambria Math"/>
                    </w:rPr>
                    <m:t>_сокр</m:t>
                  </m:r>
                </m:sup>
              </m:sSubSup>
            </m:oMath>
            <w:r w:rsidR="00A330F9" w:rsidRPr="00272F96">
              <w:rPr>
                <w:color w:val="000000"/>
              </w:rPr>
              <w:t>– объем мощности, используемый для расчета денежной суммы, обусловленной уменьшением поставщиком – участником оптового рынка </w:t>
            </w:r>
            <w:r w:rsidR="00A330F9" w:rsidRPr="00272F96">
              <w:rPr>
                <w:i/>
                <w:color w:val="000000"/>
              </w:rPr>
              <w:t>i</w:t>
            </w:r>
            <w:r w:rsidR="00A330F9" w:rsidRPr="00272F96">
              <w:rPr>
                <w:color w:val="000000"/>
              </w:rPr>
              <w:t xml:space="preserve"> в расчетном месяце </w:t>
            </w:r>
            <w:r w:rsidR="00A330F9" w:rsidRPr="00272F96">
              <w:rPr>
                <w:i/>
                <w:color w:val="000000"/>
              </w:rPr>
              <w:t>m</w:t>
            </w:r>
            <w:r w:rsidR="00A330F9" w:rsidRPr="00272F96">
              <w:rPr>
                <w:color w:val="000000"/>
              </w:rPr>
              <w:t xml:space="preserve"> периода поставки мощности ГТП генерации </w:t>
            </w:r>
            <w:r w:rsidR="00A330F9" w:rsidRPr="00272F96">
              <w:rPr>
                <w:i/>
                <w:color w:val="000000"/>
              </w:rPr>
              <w:t>p</w:t>
            </w:r>
            <w:r w:rsidR="00A330F9" w:rsidRPr="00272F96">
              <w:rPr>
                <w:color w:val="000000"/>
              </w:rPr>
              <w:t xml:space="preserve"> по договорам на модернизацию, определяемый в соответствии с п. 6.1.9 </w:t>
            </w:r>
            <w:r w:rsidR="00A330F9" w:rsidRPr="00272F96">
              <w:rPr>
                <w:i/>
                <w:color w:val="000000"/>
              </w:rPr>
              <w:t>Регламента определения объемов покупки и продажи мощности на оптовом рынке</w:t>
            </w:r>
            <w:r w:rsidR="00A330F9" w:rsidRPr="00272F96">
              <w:rPr>
                <w:color w:val="000000"/>
              </w:rPr>
              <w:t xml:space="preserve"> (Приложение № 13.2 к </w:t>
            </w:r>
            <w:r w:rsidR="00A330F9" w:rsidRPr="00272F96">
              <w:rPr>
                <w:i/>
                <w:color w:val="000000"/>
              </w:rPr>
              <w:t>Договору о присоединении к торговой системе оптового рынка</w:t>
            </w:r>
            <w:r w:rsidR="00A330F9" w:rsidRPr="00272F96">
              <w:rPr>
                <w:color w:val="000000"/>
              </w:rPr>
              <w:t>);</w:t>
            </w:r>
          </w:p>
          <w:p w14:paraId="2DCFC347" w14:textId="77777777" w:rsidR="00474C25" w:rsidRPr="00272F96" w:rsidRDefault="004A0032">
            <w:pPr>
              <w:spacing w:after="0"/>
              <w:ind w:left="120" w:firstLine="500"/>
              <w:rPr>
                <w:color w:val="000000"/>
              </w:rPr>
            </w:pPr>
            <m:oMath>
              <m:sSubSup>
                <m:sSubSupPr>
                  <m:ctrlPr>
                    <w:rPr>
                      <w:rFonts w:ascii="Cambria Math" w:hAnsi="Cambria Math"/>
                    </w:rPr>
                  </m:ctrlPr>
                </m:sSubSupPr>
                <m:e>
                  <m:r>
                    <w:rPr>
                      <w:rFonts w:ascii="Cambria Math" w:hAnsi="Cambria Math"/>
                    </w:rPr>
                    <m:t>p</m:t>
                  </m:r>
                </m:e>
                <m:sub>
                  <m:r>
                    <w:rPr>
                      <w:rFonts w:ascii="Cambria Math" w:hAnsi="Cambria Math"/>
                    </w:rPr>
                    <m:t>q,j,m,z</m:t>
                  </m:r>
                </m:sub>
                <m:sup>
                  <m:r>
                    <w:rPr>
                      <w:rFonts w:ascii="Cambria Math" w:hAnsi="Cambria Math"/>
                    </w:rPr>
                    <m:t>итог</m:t>
                  </m:r>
                </m:sup>
              </m:sSubSup>
            </m:oMath>
            <w:r w:rsidR="00A330F9" w:rsidRPr="00272F96">
              <w:rPr>
                <w:color w:val="000000"/>
              </w:rPr>
              <w:t>- нерегулируемая часть объема фактического пикового потребления электрической энергии ГТП потребления (экспорта) </w:t>
            </w:r>
            <w:r w:rsidR="00A330F9" w:rsidRPr="00272F96">
              <w:rPr>
                <w:i/>
                <w:color w:val="000000"/>
              </w:rPr>
              <w:t>q</w:t>
            </w:r>
            <w:r w:rsidR="00A330F9" w:rsidRPr="00272F96">
              <w:rPr>
                <w:color w:val="000000"/>
              </w:rPr>
              <w:t xml:space="preserve"> участника оптового рынка </w:t>
            </w:r>
            <w:r w:rsidR="00A330F9" w:rsidRPr="00272F96">
              <w:rPr>
                <w:i/>
                <w:color w:val="000000"/>
              </w:rPr>
              <w:t>j</w:t>
            </w:r>
            <w:r w:rsidR="00A330F9" w:rsidRPr="00272F96">
              <w:rPr>
                <w:color w:val="000000"/>
              </w:rPr>
              <w:t>, определенная в отношении расчетного месяца </w:t>
            </w:r>
            <w:r w:rsidR="00A330F9" w:rsidRPr="00272F96">
              <w:rPr>
                <w:i/>
                <w:color w:val="000000"/>
              </w:rPr>
              <w:t>m</w:t>
            </w:r>
            <w:r w:rsidR="00A330F9" w:rsidRPr="00272F96">
              <w:rPr>
                <w:color w:val="000000"/>
              </w:rPr>
              <w:t xml:space="preserve"> в соответствии с п. 2.1.2 </w:t>
            </w:r>
            <w:r w:rsidR="00A330F9" w:rsidRPr="00272F96">
              <w:rPr>
                <w:i/>
                <w:color w:val="000000"/>
              </w:rPr>
              <w:t>Регламента определения объемов покупки и продажи мощности на оптовом рынке</w:t>
            </w:r>
            <w:r w:rsidR="00A330F9" w:rsidRPr="00272F96">
              <w:rPr>
                <w:color w:val="000000"/>
              </w:rPr>
              <w:t xml:space="preserve"> (Приложение № 13.2 к </w:t>
            </w:r>
            <w:r w:rsidR="00A330F9" w:rsidRPr="00272F96">
              <w:rPr>
                <w:i/>
                <w:color w:val="000000"/>
              </w:rPr>
              <w:t>Договору о присоединении к торговой системе оптового рынка</w:t>
            </w:r>
            <w:r w:rsidR="00A330F9" w:rsidRPr="00272F96">
              <w:rPr>
                <w:color w:val="000000"/>
              </w:rPr>
              <w:t>)</w:t>
            </w:r>
            <w:r w:rsidR="00A330F9" w:rsidRPr="00272F96">
              <w:rPr>
                <w:color w:val="000000"/>
                <w:highlight w:val="yellow"/>
              </w:rPr>
              <w:t>.</w:t>
            </w:r>
          </w:p>
          <w:p w14:paraId="16833790" w14:textId="77777777" w:rsidR="00474C25" w:rsidRPr="00272F96" w:rsidRDefault="00A330F9">
            <w:pPr>
              <w:spacing w:after="0"/>
              <w:ind w:left="120" w:firstLine="500"/>
            </w:pPr>
            <w:r w:rsidRPr="00272F96">
              <w:t xml:space="preserve">… </w:t>
            </w:r>
          </w:p>
          <w:p w14:paraId="42F74EB4" w14:textId="77777777" w:rsidR="00474C25" w:rsidRPr="00272F96" w:rsidRDefault="00474C25">
            <w:pPr>
              <w:spacing w:after="0"/>
              <w:ind w:left="120" w:firstLine="500"/>
            </w:pPr>
          </w:p>
        </w:tc>
        <w:tc>
          <w:tcPr>
            <w:tcW w:w="7087" w:type="dxa"/>
            <w:gridSpan w:val="2"/>
          </w:tcPr>
          <w:p w14:paraId="24931C7E" w14:textId="70213ADC" w:rsidR="00474C25" w:rsidRPr="00272F96" w:rsidRDefault="00A330F9">
            <w:pPr>
              <w:pStyle w:val="40"/>
              <w:numPr>
                <w:ilvl w:val="0"/>
                <w:numId w:val="0"/>
              </w:numPr>
              <w:spacing w:before="269" w:after="269"/>
              <w:ind w:left="687"/>
              <w:rPr>
                <w:b/>
              </w:rPr>
            </w:pPr>
            <w:r w:rsidRPr="00272F96">
              <w:rPr>
                <w:b/>
                <w:color w:val="000000"/>
              </w:rPr>
              <w:t>28.2.3.3</w:t>
            </w:r>
            <w:r w:rsidR="00D25C69" w:rsidRPr="00272F96">
              <w:rPr>
                <w:b/>
                <w:color w:val="000000"/>
              </w:rPr>
              <w:t>.</w:t>
            </w:r>
            <w:r w:rsidR="003A730B">
              <w:rPr>
                <w:b/>
                <w:color w:val="000000"/>
              </w:rPr>
              <w:t xml:space="preserve"> </w:t>
            </w:r>
            <w:r w:rsidRPr="00272F96">
              <w:rPr>
                <w:b/>
                <w:color w:val="000000"/>
              </w:rPr>
              <w:t>Расчет денежной суммы</w:t>
            </w:r>
          </w:p>
          <w:p w14:paraId="3AB8E417" w14:textId="77777777" w:rsidR="00474C25" w:rsidRPr="00272F96" w:rsidRDefault="00A330F9" w:rsidP="00C37329">
            <w:pPr>
              <w:numPr>
                <w:ilvl w:val="0"/>
                <w:numId w:val="76"/>
              </w:numPr>
              <w:spacing w:before="0" w:after="0" w:line="276" w:lineRule="auto"/>
            </w:pPr>
            <w:r w:rsidRPr="00272F96">
              <w:rPr>
                <w:color w:val="000000"/>
              </w:rPr>
              <w:t xml:space="preserve">Расчет величины денежной суммы, обусловленной отказом поставщика от исполнения обязательств по договору на модернизацию </w:t>
            </w:r>
          </w:p>
          <w:p w14:paraId="621329C9" w14:textId="5CFA33AF" w:rsidR="00474C25" w:rsidRPr="00272F96" w:rsidRDefault="00A330F9">
            <w:pPr>
              <w:spacing w:after="0"/>
              <w:ind w:left="120" w:firstLine="500"/>
            </w:pPr>
            <w:r w:rsidRPr="00272F96">
              <w:rPr>
                <w:color w:val="000000"/>
              </w:rPr>
              <w:t>Размер денежной суммы, обусловленной отказом поставщика – участника оптового рынка </w:t>
            </w:r>
            <w:r w:rsidRPr="00272F96">
              <w:rPr>
                <w:i/>
                <w:color w:val="000000"/>
              </w:rPr>
              <w:t>i</w:t>
            </w:r>
            <w:r w:rsidRPr="00272F96">
              <w:rPr>
                <w:color w:val="000000"/>
              </w:rPr>
              <w:t xml:space="preserve"> начиная с расчетного месяца </w:t>
            </w:r>
            <w:r w:rsidRPr="00272F96">
              <w:rPr>
                <w:i/>
                <w:color w:val="000000"/>
              </w:rPr>
              <w:t>m</w:t>
            </w:r>
            <w:r w:rsidRPr="00272F96">
              <w:rPr>
                <w:color w:val="000000"/>
              </w:rPr>
              <w:t>+1 от исполнения обязательств по поставке мощности ГТП генерации</w:t>
            </w:r>
            <w:r w:rsidRPr="00272F96">
              <w:rPr>
                <w:i/>
                <w:color w:val="000000"/>
              </w:rPr>
              <w:t> p</w:t>
            </w:r>
            <w:r w:rsidRPr="00272F96">
              <w:rPr>
                <w:color w:val="000000"/>
              </w:rPr>
              <w:t xml:space="preserve"> по договору на модернизацию, приходящийся на ГТП потребления (экспорта) </w:t>
            </w:r>
            <w:r w:rsidRPr="00272F96">
              <w:rPr>
                <w:i/>
                <w:color w:val="000000"/>
              </w:rPr>
              <w:t>q</w:t>
            </w:r>
            <w:r w:rsidRPr="00272F96">
              <w:rPr>
                <w:color w:val="000000"/>
              </w:rPr>
              <w:t xml:space="preserve"> </w:t>
            </w:r>
            <w:r w:rsidRPr="00272F96">
              <w:rPr>
                <w:color w:val="000000"/>
                <w:highlight w:val="yellow"/>
              </w:rPr>
              <w:t xml:space="preserve">(до 31.12.2028 кроме ГТП потребления, расположенных на </w:t>
            </w:r>
            <w:r w:rsidRPr="00272F96">
              <w:rPr>
                <w:highlight w:val="yellow"/>
              </w:rPr>
              <w:t xml:space="preserve">входящей </w:t>
            </w:r>
            <w:r w:rsidRPr="00272F96">
              <w:rPr>
                <w:rFonts w:cs="Garamond"/>
                <w:highlight w:val="yellow"/>
              </w:rPr>
              <w:t>в состав ДФО отдельной территори</w:t>
            </w:r>
            <w:r w:rsidR="006878D7">
              <w:rPr>
                <w:rFonts w:cs="Garamond"/>
                <w:highlight w:val="yellow"/>
              </w:rPr>
              <w:t>и</w:t>
            </w:r>
            <w:r w:rsidRPr="00272F96">
              <w:rPr>
                <w:rFonts w:cs="Garamond"/>
                <w:highlight w:val="yellow"/>
              </w:rPr>
              <w:t xml:space="preserve"> ценовых зон, ранее относившейся к НЦЗ)</w:t>
            </w:r>
            <w:r w:rsidRPr="00272F96">
              <w:rPr>
                <w:color w:val="000000"/>
              </w:rPr>
              <w:t xml:space="preserve"> на участника оптового рынка </w:t>
            </w:r>
            <w:r w:rsidRPr="00272F96">
              <w:rPr>
                <w:i/>
                <w:color w:val="000000"/>
              </w:rPr>
              <w:t>j</w:t>
            </w:r>
            <w:r w:rsidRPr="00272F96">
              <w:rPr>
                <w:color w:val="000000"/>
              </w:rPr>
              <w:t>, определяется для расчетного месяца </w:t>
            </w:r>
            <w:r w:rsidRPr="00272F96">
              <w:rPr>
                <w:i/>
                <w:color w:val="000000"/>
              </w:rPr>
              <w:t>m</w:t>
            </w:r>
            <w:r w:rsidRPr="00272F96">
              <w:rPr>
                <w:color w:val="000000"/>
              </w:rPr>
              <w:t xml:space="preserve"> в соответствии с формулой (с точностью до копеек с учетом правил математического округления):</w:t>
            </w:r>
          </w:p>
          <w:p w14:paraId="1436DF49" w14:textId="77777777" w:rsidR="00474C25" w:rsidRPr="00272F96" w:rsidRDefault="004A0032">
            <w:pPr>
              <w:spacing w:after="0"/>
              <w:ind w:left="120" w:firstLine="500"/>
              <w:jc w:val="center"/>
            </w:pPr>
            <m:oMath>
              <m:sSubSup>
                <m:sSubSupPr>
                  <m:ctrlPr>
                    <w:rPr>
                      <w:rFonts w:ascii="Cambria Math" w:hAnsi="Cambria Math"/>
                    </w:rPr>
                  </m:ctrlPr>
                </m:sSubSupPr>
                <m:e>
                  <m:r>
                    <w:rPr>
                      <w:rFonts w:ascii="Cambria Math" w:hAnsi="Cambria Math"/>
                    </w:rPr>
                    <m:t>S</m:t>
                  </m:r>
                </m:e>
                <m:sub>
                  <m:r>
                    <w:rPr>
                      <w:rFonts w:ascii="Cambria Math" w:hAnsi="Cambria Math"/>
                    </w:rPr>
                    <m:t>p,i,q,j,m,z</m:t>
                  </m:r>
                </m:sub>
                <m:sup>
                  <m:r>
                    <w:rPr>
                      <w:rFonts w:ascii="Cambria Math" w:hAnsi="Cambria Math"/>
                    </w:rPr>
                    <m:t>КОММод</m:t>
                  </m:r>
                  <m:r>
                    <m:rPr>
                      <m:lit/>
                    </m:rPr>
                    <w:rPr>
                      <w:rFonts w:ascii="Cambria Math" w:hAnsi="Cambria Math"/>
                    </w:rPr>
                    <m:t>_ден</m:t>
                  </m:r>
                  <m:r>
                    <m:rPr>
                      <m:sty m:val="p"/>
                    </m:rPr>
                    <w:rPr>
                      <w:rFonts w:ascii="Cambria Math" w:hAnsi="Cambria Math"/>
                    </w:rPr>
                    <m:t>.сумма</m:t>
                  </m:r>
                  <m:r>
                    <m:rPr>
                      <m:lit/>
                    </m:rPr>
                    <w:rPr>
                      <w:rFonts w:ascii="Cambria Math" w:hAnsi="Cambria Math"/>
                    </w:rPr>
                    <m:t>_отказ</m:t>
                  </m:r>
                </m:sup>
              </m:sSubSup>
              <m:r>
                <w:rPr>
                  <w:rFonts w:ascii="Cambria Math" w:hAnsi="Cambria Math"/>
                </w:rPr>
                <m:t>=0,25⋅</m:t>
              </m:r>
              <m:sSubSup>
                <m:sSubSupPr>
                  <m:ctrlPr>
                    <w:rPr>
                      <w:rFonts w:ascii="Cambria Math" w:hAnsi="Cambria Math"/>
                    </w:rPr>
                  </m:ctrlPr>
                </m:sSubSupPr>
                <m:e>
                  <m:r>
                    <w:rPr>
                      <w:rFonts w:ascii="Cambria Math" w:hAnsi="Cambria Math"/>
                    </w:rPr>
                    <m:t>N</m:t>
                  </m:r>
                </m:e>
                <m:sub>
                  <m:r>
                    <w:rPr>
                      <w:rFonts w:ascii="Cambria Math" w:hAnsi="Cambria Math"/>
                    </w:rPr>
                    <m:t>p,i,q,j,m,z</m:t>
                  </m:r>
                </m:sub>
                <m:sup>
                  <m:r>
                    <w:rPr>
                      <w:rFonts w:ascii="Cambria Math" w:hAnsi="Cambria Math"/>
                    </w:rPr>
                    <m:t>КОММод</m:t>
                  </m:r>
                  <m:r>
                    <m:rPr>
                      <m:lit/>
                    </m:rPr>
                    <w:rPr>
                      <w:rFonts w:ascii="Cambria Math" w:hAnsi="Cambria Math"/>
                    </w:rPr>
                    <m:t>_ден</m:t>
                  </m:r>
                  <m:r>
                    <m:rPr>
                      <m:sty m:val="p"/>
                    </m:rPr>
                    <w:rPr>
                      <w:rFonts w:ascii="Cambria Math" w:hAnsi="Cambria Math"/>
                    </w:rPr>
                    <m:t>.сумма</m:t>
                  </m:r>
                  <m:r>
                    <m:rPr>
                      <m:lit/>
                    </m:rPr>
                    <w:rPr>
                      <w:rFonts w:ascii="Cambria Math" w:hAnsi="Cambria Math"/>
                    </w:rPr>
                    <m:t>_отказ</m:t>
                  </m:r>
                </m:sup>
              </m:sSubSup>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p,m</m:t>
                  </m:r>
                </m:sub>
                <m:sup>
                  <m:r>
                    <w:rPr>
                      <w:rFonts w:ascii="Cambria Math" w:hAnsi="Cambria Math"/>
                    </w:rPr>
                    <m:t>КОММод</m:t>
                  </m:r>
                  <m:r>
                    <m:rPr>
                      <m:lit/>
                    </m:rPr>
                    <w:rPr>
                      <w:rFonts w:ascii="Cambria Math" w:hAnsi="Cambria Math"/>
                    </w:rPr>
                    <m:t>_ден</m:t>
                  </m:r>
                  <m:r>
                    <m:rPr>
                      <m:sty m:val="p"/>
                    </m:rPr>
                    <w:rPr>
                      <w:rFonts w:ascii="Cambria Math" w:hAnsi="Cambria Math"/>
                    </w:rPr>
                    <m:t>.сумма</m:t>
                  </m:r>
                </m:sup>
              </m:sSubSup>
            </m:oMath>
            <w:r w:rsidR="00A330F9" w:rsidRPr="00272F96">
              <w:rPr>
                <w:color w:val="000000"/>
              </w:rPr>
              <w:t>,</w:t>
            </w:r>
          </w:p>
          <w:p w14:paraId="1820B024" w14:textId="77777777" w:rsidR="00474C25" w:rsidRPr="00272F96" w:rsidRDefault="00A330F9" w:rsidP="001109FB">
            <w:pPr>
              <w:spacing w:after="0"/>
              <w:ind w:left="120" w:firstLine="0"/>
            </w:pPr>
            <w:r w:rsidRPr="00272F96">
              <w:rPr>
                <w:color w:val="000000"/>
              </w:rPr>
              <w:t>где </w:t>
            </w:r>
            <m:oMath>
              <m:sSubSup>
                <m:sSubSupPr>
                  <m:ctrlPr>
                    <w:rPr>
                      <w:rFonts w:ascii="Cambria Math" w:hAnsi="Cambria Math"/>
                    </w:rPr>
                  </m:ctrlPr>
                </m:sSubSupPr>
                <m:e>
                  <m:r>
                    <w:rPr>
                      <w:rFonts w:ascii="Cambria Math" w:hAnsi="Cambria Math"/>
                    </w:rPr>
                    <m:t>Ц</m:t>
                  </m:r>
                </m:e>
                <m:sub>
                  <m:r>
                    <w:rPr>
                      <w:rFonts w:ascii="Cambria Math" w:hAnsi="Cambria Math"/>
                    </w:rPr>
                    <m:t>p,m</m:t>
                  </m:r>
                </m:sub>
                <m:sup>
                  <m:r>
                    <w:rPr>
                      <w:rFonts w:ascii="Cambria Math" w:hAnsi="Cambria Math"/>
                    </w:rPr>
                    <m:t>КОММод</m:t>
                  </m:r>
                  <m:r>
                    <m:rPr>
                      <m:lit/>
                    </m:rPr>
                    <w:rPr>
                      <w:rFonts w:ascii="Cambria Math" w:hAnsi="Cambria Math"/>
                    </w:rPr>
                    <m:t>_ден</m:t>
                  </m:r>
                  <m:r>
                    <m:rPr>
                      <m:sty m:val="p"/>
                    </m:rPr>
                    <w:rPr>
                      <w:rFonts w:ascii="Cambria Math" w:hAnsi="Cambria Math"/>
                    </w:rPr>
                    <m:t>.сумма</m:t>
                  </m:r>
                </m:sup>
              </m:sSubSup>
            </m:oMath>
            <w:r w:rsidRPr="00272F96">
              <w:rPr>
                <w:color w:val="000000"/>
              </w:rPr>
              <w:t xml:space="preserve"> – цена, определенная в соответствии с пунктом 28.2.3.4 настоящего Регламента;</w:t>
            </w:r>
          </w:p>
          <w:p w14:paraId="39120688" w14:textId="77777777" w:rsidR="00474C25" w:rsidRPr="00272F96" w:rsidRDefault="004A0032">
            <w:pPr>
              <w:spacing w:after="0"/>
              <w:ind w:left="120" w:firstLine="500"/>
            </w:pPr>
            <m:oMath>
              <m:sSubSup>
                <m:sSubSupPr>
                  <m:ctrlPr>
                    <w:rPr>
                      <w:rFonts w:ascii="Cambria Math" w:hAnsi="Cambria Math"/>
                    </w:rPr>
                  </m:ctrlPr>
                </m:sSubSupPr>
                <m:e>
                  <m:r>
                    <w:rPr>
                      <w:rFonts w:ascii="Cambria Math" w:hAnsi="Cambria Math"/>
                    </w:rPr>
                    <m:t>N</m:t>
                  </m:r>
                </m:e>
                <m:sub>
                  <m:r>
                    <w:rPr>
                      <w:rFonts w:ascii="Cambria Math" w:hAnsi="Cambria Math"/>
                    </w:rPr>
                    <m:t>p,i,q,j,m,z</m:t>
                  </m:r>
                </m:sub>
                <m:sup>
                  <m:r>
                    <w:rPr>
                      <w:rFonts w:ascii="Cambria Math" w:hAnsi="Cambria Math"/>
                    </w:rPr>
                    <m:t>КОММод</m:t>
                  </m:r>
                  <m:r>
                    <m:rPr>
                      <m:lit/>
                    </m:rPr>
                    <w:rPr>
                      <w:rFonts w:ascii="Cambria Math" w:hAnsi="Cambria Math"/>
                    </w:rPr>
                    <m:t>_ден</m:t>
                  </m:r>
                  <m:r>
                    <m:rPr>
                      <m:sty m:val="p"/>
                    </m:rPr>
                    <w:rPr>
                      <w:rFonts w:ascii="Cambria Math" w:hAnsi="Cambria Math"/>
                    </w:rPr>
                    <m:t>.сумма</m:t>
                  </m:r>
                  <m:r>
                    <m:rPr>
                      <m:lit/>
                    </m:rPr>
                    <w:rPr>
                      <w:rFonts w:ascii="Cambria Math" w:hAnsi="Cambria Math"/>
                    </w:rPr>
                    <m:t>_отказ</m:t>
                  </m:r>
                </m:sup>
              </m:sSubSup>
            </m:oMath>
            <w:r w:rsidR="00A330F9" w:rsidRPr="00272F96">
              <w:rPr>
                <w:color w:val="000000"/>
              </w:rPr>
              <w:t>– объем мощности, используемый для расчета денежной суммы, обусловленной отказом поставщика – участника оптового рынка </w:t>
            </w:r>
            <w:r w:rsidR="00A330F9" w:rsidRPr="00272F96">
              <w:rPr>
                <w:i/>
                <w:color w:val="000000"/>
              </w:rPr>
              <w:t>i </w:t>
            </w:r>
            <w:r w:rsidR="00A330F9" w:rsidRPr="00272F96">
              <w:rPr>
                <w:color w:val="000000"/>
              </w:rPr>
              <w:t>от исполнения обязательств по поставке мощности ГТП генерации</w:t>
            </w:r>
            <w:r w:rsidR="00A330F9" w:rsidRPr="00272F96">
              <w:rPr>
                <w:i/>
                <w:color w:val="000000"/>
              </w:rPr>
              <w:t> p</w:t>
            </w:r>
            <w:r w:rsidR="00A330F9" w:rsidRPr="00272F96">
              <w:rPr>
                <w:color w:val="000000"/>
              </w:rPr>
              <w:t xml:space="preserve"> по договору на модернизацию, приходящийся на ГТП потребления (экспорта) </w:t>
            </w:r>
            <w:r w:rsidR="00A330F9" w:rsidRPr="00272F96">
              <w:rPr>
                <w:i/>
                <w:color w:val="000000"/>
              </w:rPr>
              <w:t>q</w:t>
            </w:r>
            <w:r w:rsidR="00A330F9" w:rsidRPr="00272F96">
              <w:rPr>
                <w:color w:val="000000"/>
              </w:rPr>
              <w:t xml:space="preserve"> участника оптового рынка </w:t>
            </w:r>
            <w:r w:rsidR="00A330F9" w:rsidRPr="00272F96">
              <w:rPr>
                <w:i/>
                <w:color w:val="000000"/>
              </w:rPr>
              <w:t>j</w:t>
            </w:r>
            <w:r w:rsidR="00A330F9" w:rsidRPr="00272F96">
              <w:rPr>
                <w:color w:val="000000"/>
              </w:rPr>
              <w:t>, определяемый в соответствии с формулой:</w:t>
            </w:r>
          </w:p>
          <w:p w14:paraId="039164C1" w14:textId="77777777" w:rsidR="00474C25" w:rsidRPr="00272F96" w:rsidRDefault="004A0032">
            <w:pPr>
              <w:spacing w:after="0"/>
              <w:ind w:left="120" w:firstLine="500"/>
              <w:jc w:val="center"/>
            </w:pPr>
            <m:oMath>
              <m:sSubSup>
                <m:sSubSupPr>
                  <m:ctrlPr>
                    <w:rPr>
                      <w:rFonts w:ascii="Cambria Math" w:hAnsi="Cambria Math"/>
                    </w:rPr>
                  </m:ctrlPr>
                </m:sSubSupPr>
                <m:e>
                  <m:r>
                    <w:rPr>
                      <w:rFonts w:ascii="Cambria Math" w:hAnsi="Cambria Math"/>
                    </w:rPr>
                    <m:t>N</m:t>
                  </m:r>
                </m:e>
                <m:sub>
                  <m:r>
                    <w:rPr>
                      <w:rFonts w:ascii="Cambria Math" w:hAnsi="Cambria Math"/>
                    </w:rPr>
                    <m:t>p,i,q,j,m,z</m:t>
                  </m:r>
                </m:sub>
                <m:sup>
                  <m:r>
                    <w:rPr>
                      <w:rFonts w:ascii="Cambria Math" w:hAnsi="Cambria Math"/>
                    </w:rPr>
                    <m:t>КОММод</m:t>
                  </m:r>
                  <m:r>
                    <m:rPr>
                      <m:lit/>
                    </m:rPr>
                    <w:rPr>
                      <w:rFonts w:ascii="Cambria Math" w:hAnsi="Cambria Math"/>
                    </w:rPr>
                    <m:t>_ден</m:t>
                  </m:r>
                  <m:r>
                    <m:rPr>
                      <m:sty m:val="p"/>
                    </m:rPr>
                    <w:rPr>
                      <w:rFonts w:ascii="Cambria Math" w:hAnsi="Cambria Math"/>
                    </w:rPr>
                    <m:t>.сумма</m:t>
                  </m:r>
                  <m:r>
                    <m:rPr>
                      <m:lit/>
                    </m:rPr>
                    <w:rPr>
                      <w:rFonts w:ascii="Cambria Math" w:hAnsi="Cambria Math"/>
                    </w:rPr>
                    <m:t>_отказ</m:t>
                  </m:r>
                </m:sup>
              </m:sSubSup>
              <m:r>
                <w:rPr>
                  <w:rFonts w:ascii="Cambria Math" w:hAnsi="Cambria Math"/>
                </w:rPr>
                <m:t>=48⋅</m:t>
              </m:r>
              <m:sSubSup>
                <m:sSubSupPr>
                  <m:ctrlPr>
                    <w:rPr>
                      <w:rFonts w:ascii="Cambria Math" w:hAnsi="Cambria Math"/>
                    </w:rPr>
                  </m:ctrlPr>
                </m:sSubSupPr>
                <m:e>
                  <m:r>
                    <w:rPr>
                      <w:rFonts w:ascii="Cambria Math" w:hAnsi="Cambria Math"/>
                    </w:rPr>
                    <m:t>N</m:t>
                  </m:r>
                </m:e>
                <m:sub>
                  <m:r>
                    <w:rPr>
                      <w:rFonts w:ascii="Cambria Math" w:hAnsi="Cambria Math"/>
                    </w:rPr>
                    <m:t>p</m:t>
                  </m:r>
                </m:sub>
                <m:sup>
                  <m:r>
                    <w:rPr>
                      <w:rFonts w:ascii="Cambria Math" w:hAnsi="Cambria Math"/>
                    </w:rPr>
                    <m:t>КОММод</m:t>
                  </m:r>
                  <m:r>
                    <m:rPr>
                      <m:lit/>
                    </m:rPr>
                    <w:rPr>
                      <w:rFonts w:ascii="Cambria Math" w:hAnsi="Cambria Math"/>
                    </w:rPr>
                    <m:t>_уст_перечень</m:t>
                  </m:r>
                </m:sup>
              </m:sSub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p</m:t>
                      </m:r>
                    </m:e>
                    <m:sub>
                      <m:r>
                        <w:rPr>
                          <w:rFonts w:ascii="Cambria Math" w:hAnsi="Cambria Math"/>
                        </w:rPr>
                        <m:t>q,j,m,z</m:t>
                      </m:r>
                    </m:sub>
                    <m:sup>
                      <m:r>
                        <w:rPr>
                          <w:rFonts w:ascii="Cambria Math" w:hAnsi="Cambria Math"/>
                        </w:rPr>
                        <m:t>итог</m:t>
                      </m:r>
                    </m:sup>
                  </m:sSubSup>
                </m:num>
                <m:den>
                  <m:nary>
                    <m:naryPr>
                      <m:chr m:val="∑"/>
                      <m:limLoc m:val="subSup"/>
                      <m:supHide m:val="1"/>
                      <m:ctrlPr>
                        <w:rPr>
                          <w:rFonts w:ascii="Cambria Math" w:hAnsi="Cambria Math"/>
                        </w:rPr>
                      </m:ctrlPr>
                    </m:naryPr>
                    <m:sub>
                      <m:r>
                        <w:rPr>
                          <w:rFonts w:ascii="Cambria Math" w:hAnsi="Cambria Math"/>
                        </w:rPr>
                        <m:t>j</m:t>
                      </m:r>
                    </m:sub>
                    <m:sup/>
                    <m:e>
                      <m:nary>
                        <m:naryPr>
                          <m:chr m:val="∑"/>
                          <m:limLoc m:val="subSup"/>
                          <m:supHide m:val="1"/>
                          <m:ctrlPr>
                            <w:rPr>
                              <w:rFonts w:ascii="Cambria Math" w:hAnsi="Cambria Math"/>
                            </w:rPr>
                          </m:ctrlPr>
                        </m:naryPr>
                        <m:sub>
                          <m:eqArr>
                            <m:eqArrPr>
                              <m:ctrlPr>
                                <w:rPr>
                                  <w:rFonts w:ascii="Cambria Math" w:hAnsi="Cambria Math"/>
                                  <w:i/>
                                  <w:highlight w:val="yellow"/>
                                </w:rPr>
                              </m:ctrlPr>
                            </m:eqArrPr>
                            <m:e>
                              <m:r>
                                <w:rPr>
                                  <w:rFonts w:ascii="Cambria Math" w:hAnsi="Cambria Math"/>
                                  <w:highlight w:val="yellow"/>
                                </w:rPr>
                                <m:t>q∈z</m:t>
                              </m:r>
                            </m:e>
                            <m:e>
                              <m:r>
                                <w:rPr>
                                  <w:rFonts w:ascii="Cambria Math" w:hAnsi="Cambria Math"/>
                                  <w:highlight w:val="yellow"/>
                                </w:rPr>
                                <m:t>q∉sz=3</m:t>
                              </m:r>
                            </m:e>
                          </m:eqArr>
                        </m:sub>
                        <m:sup/>
                        <m:e>
                          <m:sSubSup>
                            <m:sSubSupPr>
                              <m:ctrlPr>
                                <w:rPr>
                                  <w:rFonts w:ascii="Cambria Math" w:hAnsi="Cambria Math"/>
                                </w:rPr>
                              </m:ctrlPr>
                            </m:sSubSupPr>
                            <m:e>
                              <m:r>
                                <w:rPr>
                                  <w:rFonts w:ascii="Cambria Math" w:hAnsi="Cambria Math"/>
                                </w:rPr>
                                <m:t>p</m:t>
                              </m:r>
                            </m:e>
                            <m:sub>
                              <m:r>
                                <w:rPr>
                                  <w:rFonts w:ascii="Cambria Math" w:hAnsi="Cambria Math"/>
                                </w:rPr>
                                <m:t>q,j,m,z</m:t>
                              </m:r>
                            </m:sub>
                            <m:sup>
                              <m:r>
                                <w:rPr>
                                  <w:rFonts w:ascii="Cambria Math" w:hAnsi="Cambria Math"/>
                                </w:rPr>
                                <m:t>итог</m:t>
                              </m:r>
                            </m:sup>
                          </m:sSubSup>
                        </m:e>
                      </m:nary>
                    </m:e>
                  </m:nary>
                </m:den>
              </m:f>
            </m:oMath>
            <w:r w:rsidR="00A330F9" w:rsidRPr="00272F96">
              <w:rPr>
                <w:color w:val="000000"/>
              </w:rPr>
              <w:t>,</w:t>
            </w:r>
          </w:p>
          <w:p w14:paraId="7BD2EF51" w14:textId="77777777" w:rsidR="00474C25" w:rsidRPr="00272F96" w:rsidRDefault="004A0032">
            <w:pPr>
              <w:spacing w:after="0"/>
              <w:ind w:left="120" w:firstLine="500"/>
            </w:pPr>
            <m:oMath>
              <m:sSubSup>
                <m:sSubSupPr>
                  <m:ctrlPr>
                    <w:rPr>
                      <w:rFonts w:ascii="Cambria Math" w:hAnsi="Cambria Math"/>
                    </w:rPr>
                  </m:ctrlPr>
                </m:sSubSupPr>
                <m:e>
                  <m:r>
                    <w:rPr>
                      <w:rFonts w:ascii="Cambria Math" w:hAnsi="Cambria Math"/>
                    </w:rPr>
                    <m:t>N</m:t>
                  </m:r>
                </m:e>
                <m:sub>
                  <m:r>
                    <w:rPr>
                      <w:rFonts w:ascii="Cambria Math" w:hAnsi="Cambria Math"/>
                    </w:rPr>
                    <m:t>p</m:t>
                  </m:r>
                </m:sub>
                <m:sup>
                  <m:r>
                    <w:rPr>
                      <w:rFonts w:ascii="Cambria Math" w:hAnsi="Cambria Math"/>
                    </w:rPr>
                    <m:t>КОММод</m:t>
                  </m:r>
                  <m:r>
                    <m:rPr>
                      <m:lit/>
                    </m:rPr>
                    <w:rPr>
                      <w:rFonts w:ascii="Cambria Math" w:hAnsi="Cambria Math"/>
                    </w:rPr>
                    <m:t>_уст_перечень</m:t>
                  </m:r>
                </m:sup>
              </m:sSubSup>
            </m:oMath>
            <w:r w:rsidR="00A330F9" w:rsidRPr="00272F96">
              <w:rPr>
                <w:color w:val="000000"/>
              </w:rPr>
              <w:t>– объем установленной мощности генерирующего объекта, в отношении которого зарегистрирована ГТП генерации </w:t>
            </w:r>
            <w:r w:rsidR="00A330F9" w:rsidRPr="00272F96">
              <w:rPr>
                <w:i/>
                <w:color w:val="000000"/>
              </w:rPr>
              <w:t>p,</w:t>
            </w:r>
            <w:r w:rsidR="00A330F9" w:rsidRPr="00272F96">
              <w:rPr>
                <w:color w:val="000000"/>
              </w:rPr>
              <w:t xml:space="preserve"> после модернизации, указанный в перечне генерирующих объектов, утвержденном Правительством Российской Федерации на основании результатов отбора проектов реализации мероприятий по модернизации генерирующих объектов тепловых электростанций;</w:t>
            </w:r>
          </w:p>
          <w:p w14:paraId="6633E0E6" w14:textId="77777777" w:rsidR="00474C25" w:rsidRPr="00272F96" w:rsidRDefault="004A0032">
            <w:pPr>
              <w:spacing w:after="0"/>
              <w:ind w:left="120" w:firstLine="500"/>
              <w:rPr>
                <w:color w:val="000000"/>
              </w:rPr>
            </w:pPr>
            <m:oMath>
              <m:sSubSup>
                <m:sSubSupPr>
                  <m:ctrlPr>
                    <w:rPr>
                      <w:rFonts w:ascii="Cambria Math" w:hAnsi="Cambria Math"/>
                    </w:rPr>
                  </m:ctrlPr>
                </m:sSubSupPr>
                <m:e>
                  <m:r>
                    <w:rPr>
                      <w:rFonts w:ascii="Cambria Math" w:hAnsi="Cambria Math"/>
                    </w:rPr>
                    <m:t>p</m:t>
                  </m:r>
                </m:e>
                <m:sub>
                  <m:r>
                    <w:rPr>
                      <w:rFonts w:ascii="Cambria Math" w:hAnsi="Cambria Math"/>
                    </w:rPr>
                    <m:t>q,j,m,z</m:t>
                  </m:r>
                </m:sub>
                <m:sup>
                  <m:r>
                    <w:rPr>
                      <w:rFonts w:ascii="Cambria Math" w:hAnsi="Cambria Math"/>
                    </w:rPr>
                    <m:t>итог</m:t>
                  </m:r>
                </m:sup>
              </m:sSubSup>
            </m:oMath>
            <w:r w:rsidR="00A330F9" w:rsidRPr="00272F96">
              <w:rPr>
                <w:color w:val="000000"/>
              </w:rPr>
              <w:t>- нерегулируемая часть объема фактического пикового потребления электрической энергии ГТП потребления (экспорта) </w:t>
            </w:r>
            <w:r w:rsidR="00A330F9" w:rsidRPr="00272F96">
              <w:rPr>
                <w:i/>
                <w:color w:val="000000"/>
              </w:rPr>
              <w:t>q</w:t>
            </w:r>
            <w:r w:rsidR="00A330F9" w:rsidRPr="00272F96">
              <w:rPr>
                <w:color w:val="000000"/>
              </w:rPr>
              <w:t xml:space="preserve"> участника оптового рынка </w:t>
            </w:r>
            <w:r w:rsidR="00A330F9" w:rsidRPr="00272F96">
              <w:rPr>
                <w:i/>
                <w:color w:val="000000"/>
              </w:rPr>
              <w:t>j</w:t>
            </w:r>
            <w:r w:rsidR="00A330F9" w:rsidRPr="00272F96">
              <w:rPr>
                <w:color w:val="000000"/>
              </w:rPr>
              <w:t>, определенная в отношении расчетного месяца </w:t>
            </w:r>
            <w:r w:rsidR="00A330F9" w:rsidRPr="00272F96">
              <w:rPr>
                <w:i/>
                <w:color w:val="000000"/>
              </w:rPr>
              <w:t>m</w:t>
            </w:r>
            <w:r w:rsidR="00A330F9" w:rsidRPr="00272F96">
              <w:rPr>
                <w:color w:val="000000"/>
              </w:rPr>
              <w:t xml:space="preserve"> в соответствии с п. 2.1.2 </w:t>
            </w:r>
            <w:r w:rsidR="00A330F9" w:rsidRPr="00272F96">
              <w:rPr>
                <w:i/>
                <w:color w:val="000000"/>
              </w:rPr>
              <w:t>Регламента определения объемов покупки и продажи мощности на оптовом рынке</w:t>
            </w:r>
            <w:r w:rsidR="00A330F9" w:rsidRPr="00272F96">
              <w:rPr>
                <w:color w:val="000000"/>
              </w:rPr>
              <w:t xml:space="preserve"> (Приложение № 13.2 к </w:t>
            </w:r>
            <w:r w:rsidR="00A330F9" w:rsidRPr="00272F96">
              <w:rPr>
                <w:i/>
                <w:color w:val="000000"/>
              </w:rPr>
              <w:t>Договору о присоединении к торговой системе оптового рынка</w:t>
            </w:r>
            <w:r w:rsidR="00A330F9" w:rsidRPr="00272F96">
              <w:rPr>
                <w:color w:val="000000"/>
              </w:rPr>
              <w:t>)</w:t>
            </w:r>
            <w:r w:rsidR="00A330F9" w:rsidRPr="00272F96">
              <w:rPr>
                <w:color w:val="000000"/>
                <w:highlight w:val="yellow"/>
              </w:rPr>
              <w:t>;</w:t>
            </w:r>
          </w:p>
          <w:p w14:paraId="6F47B5BD" w14:textId="77777777" w:rsidR="00474C25" w:rsidRPr="00272F96" w:rsidRDefault="00A330F9">
            <w:pPr>
              <w:spacing w:after="0"/>
              <w:ind w:left="120" w:firstLine="500"/>
              <w:rPr>
                <w:rFonts w:cs="Garamond"/>
              </w:rPr>
            </w:pPr>
            <m:oMath>
              <m:r>
                <w:rPr>
                  <w:rFonts w:ascii="Cambria Math" w:hAnsi="Cambria Math"/>
                  <w:highlight w:val="yellow"/>
                </w:rPr>
                <m:t>sz=3</m:t>
              </m:r>
            </m:oMath>
            <w:r w:rsidRPr="00272F96">
              <w:rPr>
                <w:highlight w:val="yellow"/>
              </w:rPr>
              <w:t xml:space="preserve"> – входящая </w:t>
            </w:r>
            <w:r w:rsidRPr="00272F96">
              <w:rPr>
                <w:rFonts w:cs="Garamond"/>
                <w:highlight w:val="yellow"/>
              </w:rPr>
              <w:t>в состав ДФО отдельная территория ценовых зон, ранее относившаяся к НЦЗ.</w:t>
            </w:r>
          </w:p>
          <w:p w14:paraId="2D13F9DD" w14:textId="77777777" w:rsidR="00474C25" w:rsidRPr="00272F96" w:rsidRDefault="00A330F9">
            <w:pPr>
              <w:spacing w:after="0"/>
              <w:ind w:left="120" w:firstLine="500"/>
              <w:rPr>
                <w:color w:val="000000"/>
              </w:rPr>
            </w:pPr>
            <w:r w:rsidRPr="00272F96">
              <w:rPr>
                <w:color w:val="000000"/>
              </w:rPr>
              <w:t>…</w:t>
            </w:r>
          </w:p>
          <w:p w14:paraId="726563D5" w14:textId="77777777" w:rsidR="00474C25" w:rsidRPr="00272F96" w:rsidRDefault="00A330F9" w:rsidP="00C37329">
            <w:pPr>
              <w:numPr>
                <w:ilvl w:val="0"/>
                <w:numId w:val="77"/>
              </w:numPr>
              <w:spacing w:before="0" w:after="0" w:line="276" w:lineRule="auto"/>
            </w:pPr>
            <w:r w:rsidRPr="00272F96">
              <w:rPr>
                <w:color w:val="000000"/>
              </w:rPr>
              <w:t>Расчет величины денежной суммы, обусловленной уменьшением поставщиком периода поставки мощности по договору на модернизацию</w:t>
            </w:r>
          </w:p>
          <w:p w14:paraId="36B3C656" w14:textId="4965E3A1" w:rsidR="00474C25" w:rsidRPr="00272F96" w:rsidRDefault="00A330F9">
            <w:pPr>
              <w:spacing w:after="0"/>
              <w:ind w:left="120" w:firstLine="500"/>
            </w:pPr>
            <w:r w:rsidRPr="00272F96">
              <w:rPr>
                <w:color w:val="000000"/>
              </w:rPr>
              <w:t>Размер денежной суммы, обусловленной уменьшением поставщиком – участником оптового рынка </w:t>
            </w:r>
            <w:r w:rsidRPr="00272F96">
              <w:rPr>
                <w:i/>
                <w:color w:val="000000"/>
              </w:rPr>
              <w:t>i</w:t>
            </w:r>
            <w:r w:rsidRPr="00272F96">
              <w:rPr>
                <w:color w:val="000000"/>
              </w:rPr>
              <w:t xml:space="preserve"> в расчетном месяце </w:t>
            </w:r>
            <w:r w:rsidRPr="00272F96">
              <w:rPr>
                <w:i/>
                <w:color w:val="000000"/>
              </w:rPr>
              <w:t>m</w:t>
            </w:r>
            <w:r w:rsidRPr="00272F96">
              <w:rPr>
                <w:color w:val="000000"/>
              </w:rPr>
              <w:t xml:space="preserve"> периода поставки мощности ГТП генерации </w:t>
            </w:r>
            <w:r w:rsidRPr="00272F96">
              <w:rPr>
                <w:i/>
                <w:color w:val="000000"/>
              </w:rPr>
              <w:t>p</w:t>
            </w:r>
            <w:r w:rsidRPr="00272F96">
              <w:rPr>
                <w:color w:val="000000"/>
              </w:rPr>
              <w:t xml:space="preserve"> по договорам на модернизацию, приходящийся на ГТП потребления (экспорта) </w:t>
            </w:r>
            <w:r w:rsidRPr="00272F96">
              <w:rPr>
                <w:i/>
                <w:color w:val="000000"/>
              </w:rPr>
              <w:t xml:space="preserve">q </w:t>
            </w:r>
            <w:r w:rsidRPr="00272F96">
              <w:rPr>
                <w:color w:val="000000"/>
                <w:highlight w:val="yellow"/>
              </w:rPr>
              <w:t xml:space="preserve">(до 31.12.2028 кроме ГТП потребления, расположенных на </w:t>
            </w:r>
            <w:r w:rsidRPr="00272F96">
              <w:rPr>
                <w:highlight w:val="yellow"/>
              </w:rPr>
              <w:t xml:space="preserve">входящей </w:t>
            </w:r>
            <w:r w:rsidRPr="00272F96">
              <w:rPr>
                <w:rFonts w:cs="Garamond"/>
                <w:highlight w:val="yellow"/>
              </w:rPr>
              <w:t>в состав ДФО отдельной территори</w:t>
            </w:r>
            <w:r w:rsidR="001109FB">
              <w:rPr>
                <w:rFonts w:cs="Garamond"/>
                <w:highlight w:val="yellow"/>
              </w:rPr>
              <w:t>и</w:t>
            </w:r>
            <w:r w:rsidRPr="00272F96">
              <w:rPr>
                <w:rFonts w:cs="Garamond"/>
                <w:highlight w:val="yellow"/>
              </w:rPr>
              <w:t xml:space="preserve"> ценовых зон, ранее относившейся к НЦЗ)</w:t>
            </w:r>
            <w:r w:rsidR="003A730B">
              <w:rPr>
                <w:color w:val="000000"/>
              </w:rPr>
              <w:t xml:space="preserve"> </w:t>
            </w:r>
            <w:r w:rsidRPr="00272F96">
              <w:rPr>
                <w:color w:val="000000"/>
              </w:rPr>
              <w:t>участника оптового рынка </w:t>
            </w:r>
            <w:r w:rsidRPr="00272F96">
              <w:rPr>
                <w:i/>
                <w:color w:val="000000"/>
              </w:rPr>
              <w:t>j</w:t>
            </w:r>
            <w:r w:rsidRPr="00272F96">
              <w:rPr>
                <w:color w:val="000000"/>
              </w:rPr>
              <w:t>, определяется для расчетного месяца </w:t>
            </w:r>
            <w:r w:rsidRPr="00272F96">
              <w:rPr>
                <w:i/>
                <w:color w:val="000000"/>
              </w:rPr>
              <w:t>m</w:t>
            </w:r>
            <w:r w:rsidRPr="00272F96">
              <w:rPr>
                <w:color w:val="000000"/>
              </w:rPr>
              <w:t xml:space="preserve"> в соответствии с формулой (с точностью до копеек с учетом правил математического округления): </w:t>
            </w:r>
          </w:p>
          <w:p w14:paraId="29CC90B5" w14:textId="77777777" w:rsidR="00474C25" w:rsidRPr="00272F96" w:rsidRDefault="004A0032">
            <w:pPr>
              <w:spacing w:after="0"/>
              <w:ind w:left="120" w:firstLine="500"/>
              <w:jc w:val="center"/>
            </w:pPr>
            <m:oMath>
              <m:sSubSup>
                <m:sSubSupPr>
                  <m:ctrlPr>
                    <w:rPr>
                      <w:rFonts w:ascii="Cambria Math" w:hAnsi="Cambria Math"/>
                    </w:rPr>
                  </m:ctrlPr>
                </m:sSubSupPr>
                <m:e>
                  <m:r>
                    <w:rPr>
                      <w:rFonts w:ascii="Cambria Math" w:hAnsi="Cambria Math"/>
                    </w:rPr>
                    <m:t>S</m:t>
                  </m:r>
                </m:e>
                <m:sub>
                  <m:r>
                    <w:rPr>
                      <w:rFonts w:ascii="Cambria Math" w:hAnsi="Cambria Math"/>
                    </w:rPr>
                    <m:t>p,i,q,j,m,z</m:t>
                  </m:r>
                </m:sub>
                <m:sup>
                  <m:r>
                    <w:rPr>
                      <w:rFonts w:ascii="Cambria Math" w:hAnsi="Cambria Math"/>
                    </w:rPr>
                    <m:t>КОММод</m:t>
                  </m:r>
                  <m:r>
                    <m:rPr>
                      <m:lit/>
                    </m:rPr>
                    <w:rPr>
                      <w:rFonts w:ascii="Cambria Math" w:hAnsi="Cambria Math"/>
                    </w:rPr>
                    <m:t>_ден</m:t>
                  </m:r>
                  <m:r>
                    <m:rPr>
                      <m:sty m:val="p"/>
                    </m:rPr>
                    <w:rPr>
                      <w:rFonts w:ascii="Cambria Math" w:hAnsi="Cambria Math"/>
                    </w:rPr>
                    <m:t>.сумма</m:t>
                  </m:r>
                  <m:r>
                    <m:rPr>
                      <m:lit/>
                    </m:rPr>
                    <w:rPr>
                      <w:rFonts w:ascii="Cambria Math" w:hAnsi="Cambria Math"/>
                    </w:rPr>
                    <m:t>_сокр</m:t>
                  </m:r>
                </m:sup>
              </m:sSubSup>
              <m:r>
                <w:rPr>
                  <w:rFonts w:ascii="Cambria Math" w:hAnsi="Cambria Math"/>
                </w:rPr>
                <m:t>=0,25⋅</m:t>
              </m:r>
              <m:sSubSup>
                <m:sSubSupPr>
                  <m:ctrlPr>
                    <w:rPr>
                      <w:rFonts w:ascii="Cambria Math" w:hAnsi="Cambria Math"/>
                    </w:rPr>
                  </m:ctrlPr>
                </m:sSubSupPr>
                <m:e>
                  <m:r>
                    <w:rPr>
                      <w:rFonts w:ascii="Cambria Math" w:hAnsi="Cambria Math"/>
                    </w:rPr>
                    <m:t>N</m:t>
                  </m:r>
                </m:e>
                <m:sub>
                  <m:r>
                    <w:rPr>
                      <w:rFonts w:ascii="Cambria Math" w:hAnsi="Cambria Math"/>
                    </w:rPr>
                    <m:t>p,i,q,j,m,z</m:t>
                  </m:r>
                </m:sub>
                <m:sup>
                  <m:r>
                    <w:rPr>
                      <w:rFonts w:ascii="Cambria Math" w:hAnsi="Cambria Math"/>
                    </w:rPr>
                    <m:t>КОММод</m:t>
                  </m:r>
                  <m:r>
                    <m:rPr>
                      <m:lit/>
                    </m:rPr>
                    <w:rPr>
                      <w:rFonts w:ascii="Cambria Math" w:hAnsi="Cambria Math"/>
                    </w:rPr>
                    <m:t>_ден</m:t>
                  </m:r>
                  <m:r>
                    <m:rPr>
                      <m:sty m:val="p"/>
                    </m:rPr>
                    <w:rPr>
                      <w:rFonts w:ascii="Cambria Math" w:hAnsi="Cambria Math"/>
                    </w:rPr>
                    <m:t>.сумма</m:t>
                  </m:r>
                  <m:r>
                    <m:rPr>
                      <m:lit/>
                    </m:rPr>
                    <w:rPr>
                      <w:rFonts w:ascii="Cambria Math" w:hAnsi="Cambria Math"/>
                    </w:rPr>
                    <m:t>_сокр</m:t>
                  </m:r>
                </m:sup>
              </m:sSubSup>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p,m</m:t>
                  </m:r>
                </m:sub>
                <m:sup>
                  <m:r>
                    <w:rPr>
                      <w:rFonts w:ascii="Cambria Math" w:hAnsi="Cambria Math"/>
                    </w:rPr>
                    <m:t>КОММод</m:t>
                  </m:r>
                  <m:r>
                    <m:rPr>
                      <m:lit/>
                    </m:rPr>
                    <w:rPr>
                      <w:rFonts w:ascii="Cambria Math" w:hAnsi="Cambria Math"/>
                    </w:rPr>
                    <m:t>_ден</m:t>
                  </m:r>
                  <m:r>
                    <m:rPr>
                      <m:sty m:val="p"/>
                    </m:rPr>
                    <w:rPr>
                      <w:rFonts w:ascii="Cambria Math" w:hAnsi="Cambria Math"/>
                    </w:rPr>
                    <m:t>.сумма</m:t>
                  </m:r>
                </m:sup>
              </m:sSubSup>
            </m:oMath>
            <w:r w:rsidR="00A330F9" w:rsidRPr="00272F96">
              <w:rPr>
                <w:color w:val="000000"/>
              </w:rPr>
              <w:t>,</w:t>
            </w:r>
          </w:p>
          <w:p w14:paraId="27D843D3" w14:textId="77777777" w:rsidR="00474C25" w:rsidRPr="00272F96" w:rsidRDefault="00A330F9">
            <w:pPr>
              <w:spacing w:after="0"/>
              <w:ind w:left="120" w:firstLine="500"/>
            </w:pPr>
            <w:r w:rsidRPr="00272F96">
              <w:rPr>
                <w:color w:val="000000"/>
              </w:rPr>
              <w:t>где </w:t>
            </w:r>
            <m:oMath>
              <m:sSubSup>
                <m:sSubSupPr>
                  <m:ctrlPr>
                    <w:rPr>
                      <w:rFonts w:ascii="Cambria Math" w:hAnsi="Cambria Math"/>
                    </w:rPr>
                  </m:ctrlPr>
                </m:sSubSupPr>
                <m:e>
                  <m:r>
                    <w:rPr>
                      <w:rFonts w:ascii="Cambria Math" w:hAnsi="Cambria Math"/>
                    </w:rPr>
                    <m:t>Ц</m:t>
                  </m:r>
                </m:e>
                <m:sub>
                  <m:r>
                    <w:rPr>
                      <w:rFonts w:ascii="Cambria Math" w:hAnsi="Cambria Math"/>
                    </w:rPr>
                    <m:t>p,m</m:t>
                  </m:r>
                </m:sub>
                <m:sup>
                  <m:r>
                    <w:rPr>
                      <w:rFonts w:ascii="Cambria Math" w:hAnsi="Cambria Math"/>
                    </w:rPr>
                    <m:t>КОММод</m:t>
                  </m:r>
                  <m:r>
                    <m:rPr>
                      <m:lit/>
                    </m:rPr>
                    <w:rPr>
                      <w:rFonts w:ascii="Cambria Math" w:hAnsi="Cambria Math"/>
                    </w:rPr>
                    <m:t>_ден</m:t>
                  </m:r>
                  <m:r>
                    <m:rPr>
                      <m:sty m:val="p"/>
                    </m:rPr>
                    <w:rPr>
                      <w:rFonts w:ascii="Cambria Math" w:hAnsi="Cambria Math"/>
                    </w:rPr>
                    <m:t>.сумма</m:t>
                  </m:r>
                </m:sup>
              </m:sSubSup>
            </m:oMath>
            <w:r w:rsidRPr="00272F96">
              <w:rPr>
                <w:color w:val="000000"/>
              </w:rPr>
              <w:t xml:space="preserve"> – цена, определенная в соответствии с пунктом 28.2.3.4 настоящего Регламента;</w:t>
            </w:r>
          </w:p>
          <w:p w14:paraId="2EAEC7DA" w14:textId="77777777" w:rsidR="00474C25" w:rsidRPr="00272F96" w:rsidRDefault="004A0032">
            <w:pPr>
              <w:spacing w:after="0"/>
              <w:ind w:left="120" w:firstLine="500"/>
            </w:pPr>
            <m:oMath>
              <m:sSubSup>
                <m:sSubSupPr>
                  <m:ctrlPr>
                    <w:rPr>
                      <w:rFonts w:ascii="Cambria Math" w:hAnsi="Cambria Math"/>
                    </w:rPr>
                  </m:ctrlPr>
                </m:sSubSupPr>
                <m:e>
                  <m:r>
                    <w:rPr>
                      <w:rFonts w:ascii="Cambria Math" w:hAnsi="Cambria Math"/>
                    </w:rPr>
                    <m:t>N</m:t>
                  </m:r>
                </m:e>
                <m:sub>
                  <m:r>
                    <w:rPr>
                      <w:rFonts w:ascii="Cambria Math" w:hAnsi="Cambria Math"/>
                    </w:rPr>
                    <m:t>p,i,q,j,m,z</m:t>
                  </m:r>
                </m:sub>
                <m:sup>
                  <m:r>
                    <w:rPr>
                      <w:rFonts w:ascii="Cambria Math" w:hAnsi="Cambria Math"/>
                    </w:rPr>
                    <m:t>КОММод</m:t>
                  </m:r>
                  <m:r>
                    <m:rPr>
                      <m:lit/>
                    </m:rPr>
                    <w:rPr>
                      <w:rFonts w:ascii="Cambria Math" w:hAnsi="Cambria Math"/>
                    </w:rPr>
                    <m:t>_ден</m:t>
                  </m:r>
                  <m:r>
                    <m:rPr>
                      <m:sty m:val="p"/>
                    </m:rPr>
                    <w:rPr>
                      <w:rFonts w:ascii="Cambria Math" w:hAnsi="Cambria Math"/>
                    </w:rPr>
                    <m:t>.сумма</m:t>
                  </m:r>
                  <m:r>
                    <m:rPr>
                      <m:lit/>
                    </m:rPr>
                    <w:rPr>
                      <w:rFonts w:ascii="Cambria Math" w:hAnsi="Cambria Math"/>
                    </w:rPr>
                    <m:t>_сокр</m:t>
                  </m:r>
                </m:sup>
              </m:sSubSup>
            </m:oMath>
            <w:r w:rsidR="00A330F9" w:rsidRPr="00272F96">
              <w:rPr>
                <w:color w:val="000000"/>
              </w:rPr>
              <w:t>– объем мощности, используемый для расчета денежной суммы, обусловленной уменьшением поставщиком – участником оптового рынка </w:t>
            </w:r>
            <w:r w:rsidR="00A330F9" w:rsidRPr="00272F96">
              <w:rPr>
                <w:i/>
                <w:color w:val="000000"/>
              </w:rPr>
              <w:t>i</w:t>
            </w:r>
            <w:r w:rsidR="00A330F9" w:rsidRPr="00272F96">
              <w:rPr>
                <w:color w:val="000000"/>
              </w:rPr>
              <w:t xml:space="preserve"> в расчетном месяце </w:t>
            </w:r>
            <w:r w:rsidR="00A330F9" w:rsidRPr="00272F96">
              <w:rPr>
                <w:i/>
                <w:color w:val="000000"/>
              </w:rPr>
              <w:t>m</w:t>
            </w:r>
            <w:r w:rsidR="00A330F9" w:rsidRPr="00272F96">
              <w:rPr>
                <w:color w:val="000000"/>
              </w:rPr>
              <w:t xml:space="preserve"> периода поставки мощности ГТП генерации </w:t>
            </w:r>
            <w:r w:rsidR="00A330F9" w:rsidRPr="00272F96">
              <w:rPr>
                <w:i/>
                <w:color w:val="000000"/>
              </w:rPr>
              <w:t>p</w:t>
            </w:r>
            <w:r w:rsidR="00A330F9" w:rsidRPr="00272F96">
              <w:rPr>
                <w:color w:val="000000"/>
              </w:rPr>
              <w:t xml:space="preserve"> по договорам на модернизацию, приходящийся на ГТП потребления (экспорта) </w:t>
            </w:r>
            <w:r w:rsidR="00A330F9" w:rsidRPr="00272F96">
              <w:rPr>
                <w:i/>
                <w:color w:val="000000"/>
              </w:rPr>
              <w:t>q</w:t>
            </w:r>
            <w:r w:rsidR="00A330F9" w:rsidRPr="00272F96">
              <w:rPr>
                <w:color w:val="000000"/>
              </w:rPr>
              <w:t xml:space="preserve"> участника оптового рынка </w:t>
            </w:r>
            <w:r w:rsidR="00A330F9" w:rsidRPr="00272F96">
              <w:rPr>
                <w:i/>
                <w:color w:val="000000"/>
              </w:rPr>
              <w:t>j</w:t>
            </w:r>
            <w:r w:rsidR="00A330F9" w:rsidRPr="00272F96">
              <w:rPr>
                <w:color w:val="000000"/>
              </w:rPr>
              <w:t>, определяемый в соответствии с формулой:</w:t>
            </w:r>
          </w:p>
          <w:p w14:paraId="0235B3A4" w14:textId="77777777" w:rsidR="00474C25" w:rsidRPr="00272F96" w:rsidRDefault="004A0032">
            <w:pPr>
              <w:spacing w:after="0"/>
              <w:ind w:left="120" w:firstLine="500"/>
              <w:jc w:val="center"/>
            </w:pPr>
            <m:oMath>
              <m:sSubSup>
                <m:sSubSupPr>
                  <m:ctrlPr>
                    <w:rPr>
                      <w:rFonts w:ascii="Cambria Math" w:hAnsi="Cambria Math"/>
                    </w:rPr>
                  </m:ctrlPr>
                </m:sSubSupPr>
                <m:e>
                  <m:r>
                    <w:rPr>
                      <w:rFonts w:ascii="Cambria Math" w:hAnsi="Cambria Math"/>
                    </w:rPr>
                    <m:t>N</m:t>
                  </m:r>
                </m:e>
                <m:sub>
                  <m:r>
                    <w:rPr>
                      <w:rFonts w:ascii="Cambria Math" w:hAnsi="Cambria Math"/>
                    </w:rPr>
                    <m:t>p,i,q,j,m,z</m:t>
                  </m:r>
                </m:sub>
                <m:sup>
                  <m:r>
                    <w:rPr>
                      <w:rFonts w:ascii="Cambria Math" w:hAnsi="Cambria Math"/>
                    </w:rPr>
                    <m:t>КОММод</m:t>
                  </m:r>
                  <m:r>
                    <m:rPr>
                      <m:lit/>
                    </m:rPr>
                    <w:rPr>
                      <w:rFonts w:ascii="Cambria Math" w:hAnsi="Cambria Math"/>
                    </w:rPr>
                    <m:t>_ден</m:t>
                  </m:r>
                  <m:r>
                    <m:rPr>
                      <m:sty m:val="p"/>
                    </m:rPr>
                    <w:rPr>
                      <w:rFonts w:ascii="Cambria Math" w:hAnsi="Cambria Math"/>
                    </w:rPr>
                    <m:t>.сумма</m:t>
                  </m:r>
                  <m:r>
                    <m:rPr>
                      <m:lit/>
                    </m:rPr>
                    <w:rPr>
                      <w:rFonts w:ascii="Cambria Math" w:hAnsi="Cambria Math"/>
                    </w:rPr>
                    <m:t>_сокр</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p,i,m,z</m:t>
                  </m:r>
                </m:sub>
                <m:sup>
                  <m:r>
                    <w:rPr>
                      <w:rFonts w:ascii="Cambria Math" w:hAnsi="Cambria Math"/>
                    </w:rPr>
                    <m:t>КОММод</m:t>
                  </m:r>
                  <m:r>
                    <m:rPr>
                      <m:lit/>
                    </m:rPr>
                    <w:rPr>
                      <w:rFonts w:ascii="Cambria Math" w:hAnsi="Cambria Math"/>
                    </w:rPr>
                    <m:t>_ден</m:t>
                  </m:r>
                  <m:r>
                    <m:rPr>
                      <m:sty m:val="p"/>
                    </m:rPr>
                    <w:rPr>
                      <w:rFonts w:ascii="Cambria Math" w:hAnsi="Cambria Math"/>
                    </w:rPr>
                    <m:t>.сумма</m:t>
                  </m:r>
                  <m:r>
                    <m:rPr>
                      <m:lit/>
                    </m:rPr>
                    <w:rPr>
                      <w:rFonts w:ascii="Cambria Math" w:hAnsi="Cambria Math"/>
                    </w:rPr>
                    <m:t>_сокр</m:t>
                  </m:r>
                </m:sup>
              </m:sSub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p</m:t>
                      </m:r>
                    </m:e>
                    <m:sub>
                      <m:r>
                        <w:rPr>
                          <w:rFonts w:ascii="Cambria Math" w:hAnsi="Cambria Math"/>
                        </w:rPr>
                        <m:t>q,j,m,z</m:t>
                      </m:r>
                    </m:sub>
                    <m:sup>
                      <m:r>
                        <w:rPr>
                          <w:rFonts w:ascii="Cambria Math" w:hAnsi="Cambria Math"/>
                        </w:rPr>
                        <m:t>итог</m:t>
                      </m:r>
                    </m:sup>
                  </m:sSubSup>
                </m:num>
                <m:den>
                  <m:nary>
                    <m:naryPr>
                      <m:chr m:val="∑"/>
                      <m:limLoc m:val="subSup"/>
                      <m:supHide m:val="1"/>
                      <m:ctrlPr>
                        <w:rPr>
                          <w:rFonts w:ascii="Cambria Math" w:hAnsi="Cambria Math"/>
                        </w:rPr>
                      </m:ctrlPr>
                    </m:naryPr>
                    <m:sub>
                      <m:r>
                        <w:rPr>
                          <w:rFonts w:ascii="Cambria Math" w:hAnsi="Cambria Math"/>
                        </w:rPr>
                        <m:t>j</m:t>
                      </m:r>
                    </m:sub>
                    <m:sup/>
                    <m:e>
                      <m:nary>
                        <m:naryPr>
                          <m:chr m:val="∑"/>
                          <m:limLoc m:val="subSup"/>
                          <m:supHide m:val="1"/>
                          <m:ctrlPr>
                            <w:rPr>
                              <w:rFonts w:ascii="Cambria Math" w:hAnsi="Cambria Math"/>
                            </w:rPr>
                          </m:ctrlPr>
                        </m:naryPr>
                        <m:sub>
                          <m:eqArr>
                            <m:eqArrPr>
                              <m:ctrlPr>
                                <w:rPr>
                                  <w:rFonts w:ascii="Cambria Math" w:hAnsi="Cambria Math"/>
                                  <w:i/>
                                  <w:highlight w:val="yellow"/>
                                </w:rPr>
                              </m:ctrlPr>
                            </m:eqArrPr>
                            <m:e>
                              <m:r>
                                <w:rPr>
                                  <w:rFonts w:ascii="Cambria Math" w:hAnsi="Cambria Math"/>
                                  <w:highlight w:val="yellow"/>
                                </w:rPr>
                                <m:t>q∈z</m:t>
                              </m:r>
                            </m:e>
                            <m:e>
                              <m:r>
                                <w:rPr>
                                  <w:rFonts w:ascii="Cambria Math" w:hAnsi="Cambria Math"/>
                                  <w:highlight w:val="yellow"/>
                                </w:rPr>
                                <m:t>q∉sz=3</m:t>
                              </m:r>
                            </m:e>
                          </m:eqArr>
                        </m:sub>
                        <m:sup/>
                        <m:e>
                          <m:sSubSup>
                            <m:sSubSupPr>
                              <m:ctrlPr>
                                <w:rPr>
                                  <w:rFonts w:ascii="Cambria Math" w:hAnsi="Cambria Math"/>
                                </w:rPr>
                              </m:ctrlPr>
                            </m:sSubSupPr>
                            <m:e>
                              <m:r>
                                <w:rPr>
                                  <w:rFonts w:ascii="Cambria Math" w:hAnsi="Cambria Math"/>
                                </w:rPr>
                                <m:t>p</m:t>
                              </m:r>
                            </m:e>
                            <m:sub>
                              <m:r>
                                <w:rPr>
                                  <w:rFonts w:ascii="Cambria Math" w:hAnsi="Cambria Math"/>
                                </w:rPr>
                                <m:t>q,j,m,z</m:t>
                              </m:r>
                            </m:sub>
                            <m:sup>
                              <m:r>
                                <w:rPr>
                                  <w:rFonts w:ascii="Cambria Math" w:hAnsi="Cambria Math"/>
                                </w:rPr>
                                <m:t>итог</m:t>
                              </m:r>
                            </m:sup>
                          </m:sSubSup>
                        </m:e>
                      </m:nary>
                    </m:e>
                  </m:nary>
                </m:den>
              </m:f>
            </m:oMath>
            <w:r w:rsidR="00A330F9" w:rsidRPr="00272F96">
              <w:rPr>
                <w:color w:val="000000"/>
              </w:rPr>
              <w:t>, </w:t>
            </w:r>
          </w:p>
          <w:p w14:paraId="61394BF4" w14:textId="77777777" w:rsidR="00474C25" w:rsidRPr="00272F96" w:rsidRDefault="004A0032">
            <w:pPr>
              <w:spacing w:after="0"/>
              <w:ind w:left="120" w:firstLine="500"/>
            </w:pPr>
            <m:oMath>
              <m:sSubSup>
                <m:sSubSupPr>
                  <m:ctrlPr>
                    <w:rPr>
                      <w:rFonts w:ascii="Cambria Math" w:hAnsi="Cambria Math"/>
                    </w:rPr>
                  </m:ctrlPr>
                </m:sSubSupPr>
                <m:e>
                  <m:r>
                    <w:rPr>
                      <w:rFonts w:ascii="Cambria Math" w:hAnsi="Cambria Math"/>
                    </w:rPr>
                    <m:t>N</m:t>
                  </m:r>
                </m:e>
                <m:sub>
                  <m:r>
                    <w:rPr>
                      <w:rFonts w:ascii="Cambria Math" w:hAnsi="Cambria Math"/>
                    </w:rPr>
                    <m:t>p,i,m,z</m:t>
                  </m:r>
                </m:sub>
                <m:sup>
                  <m:r>
                    <w:rPr>
                      <w:rFonts w:ascii="Cambria Math" w:hAnsi="Cambria Math"/>
                    </w:rPr>
                    <m:t>КОММод</m:t>
                  </m:r>
                  <m:r>
                    <m:rPr>
                      <m:lit/>
                    </m:rPr>
                    <w:rPr>
                      <w:rFonts w:ascii="Cambria Math" w:hAnsi="Cambria Math"/>
                    </w:rPr>
                    <m:t>_ден</m:t>
                  </m:r>
                  <m:r>
                    <m:rPr>
                      <m:sty m:val="p"/>
                    </m:rPr>
                    <w:rPr>
                      <w:rFonts w:ascii="Cambria Math" w:hAnsi="Cambria Math"/>
                    </w:rPr>
                    <m:t>.сумма</m:t>
                  </m:r>
                  <m:r>
                    <m:rPr>
                      <m:lit/>
                    </m:rPr>
                    <w:rPr>
                      <w:rFonts w:ascii="Cambria Math" w:hAnsi="Cambria Math"/>
                    </w:rPr>
                    <m:t>_сокр</m:t>
                  </m:r>
                </m:sup>
              </m:sSubSup>
            </m:oMath>
            <w:r w:rsidR="00A330F9" w:rsidRPr="00272F96">
              <w:rPr>
                <w:color w:val="000000"/>
              </w:rPr>
              <w:t>– объем мощности, используемый для расчета денежной суммы, обусловленной уменьшением поставщиком – участником оптового рынка </w:t>
            </w:r>
            <w:r w:rsidR="00A330F9" w:rsidRPr="00272F96">
              <w:rPr>
                <w:i/>
                <w:color w:val="000000"/>
              </w:rPr>
              <w:t>i</w:t>
            </w:r>
            <w:r w:rsidR="00A330F9" w:rsidRPr="00272F96">
              <w:rPr>
                <w:color w:val="000000"/>
              </w:rPr>
              <w:t xml:space="preserve"> в расчетном месяце </w:t>
            </w:r>
            <w:r w:rsidR="00A330F9" w:rsidRPr="00272F96">
              <w:rPr>
                <w:i/>
                <w:color w:val="000000"/>
              </w:rPr>
              <w:t>m</w:t>
            </w:r>
            <w:r w:rsidR="00A330F9" w:rsidRPr="00272F96">
              <w:rPr>
                <w:color w:val="000000"/>
              </w:rPr>
              <w:t xml:space="preserve"> периода поставки мощности ГТП генерации </w:t>
            </w:r>
            <w:r w:rsidR="00A330F9" w:rsidRPr="00272F96">
              <w:rPr>
                <w:i/>
                <w:color w:val="000000"/>
              </w:rPr>
              <w:t>p</w:t>
            </w:r>
            <w:r w:rsidR="00A330F9" w:rsidRPr="00272F96">
              <w:rPr>
                <w:color w:val="000000"/>
              </w:rPr>
              <w:t xml:space="preserve"> по договорам на модернизацию, определяемый в соответствии с п. 6.1.9 </w:t>
            </w:r>
            <w:r w:rsidR="00A330F9" w:rsidRPr="00272F96">
              <w:rPr>
                <w:i/>
                <w:color w:val="000000"/>
              </w:rPr>
              <w:t>Регламента определения объемов покупки и продажи мощности на оптовом рынке</w:t>
            </w:r>
            <w:r w:rsidR="00A330F9" w:rsidRPr="00272F96">
              <w:rPr>
                <w:color w:val="000000"/>
              </w:rPr>
              <w:t xml:space="preserve"> (Приложение № 13.2 к </w:t>
            </w:r>
            <w:r w:rsidR="00A330F9" w:rsidRPr="00272F96">
              <w:rPr>
                <w:i/>
                <w:color w:val="000000"/>
              </w:rPr>
              <w:t>Договору о присоединении к торговой системе оптового рынка</w:t>
            </w:r>
            <w:r w:rsidR="00A330F9" w:rsidRPr="00272F96">
              <w:rPr>
                <w:color w:val="000000"/>
              </w:rPr>
              <w:t>);</w:t>
            </w:r>
          </w:p>
          <w:p w14:paraId="6E23C461" w14:textId="4F53F528" w:rsidR="00474C25" w:rsidRPr="00272F96" w:rsidRDefault="004A0032">
            <w:pPr>
              <w:spacing w:after="0"/>
              <w:ind w:left="120" w:firstLine="500"/>
              <w:rPr>
                <w:color w:val="000000"/>
              </w:rPr>
            </w:pPr>
            <m:oMath>
              <m:sSubSup>
                <m:sSubSupPr>
                  <m:ctrlPr>
                    <w:rPr>
                      <w:rFonts w:ascii="Cambria Math" w:hAnsi="Cambria Math"/>
                    </w:rPr>
                  </m:ctrlPr>
                </m:sSubSupPr>
                <m:e>
                  <m:r>
                    <w:rPr>
                      <w:rFonts w:ascii="Cambria Math" w:hAnsi="Cambria Math"/>
                    </w:rPr>
                    <m:t>p</m:t>
                  </m:r>
                </m:e>
                <m:sub>
                  <m:r>
                    <w:rPr>
                      <w:rFonts w:ascii="Cambria Math" w:hAnsi="Cambria Math"/>
                    </w:rPr>
                    <m:t>q,j,m,z</m:t>
                  </m:r>
                </m:sub>
                <m:sup>
                  <m:r>
                    <w:rPr>
                      <w:rFonts w:ascii="Cambria Math" w:hAnsi="Cambria Math"/>
                    </w:rPr>
                    <m:t>итог</m:t>
                  </m:r>
                </m:sup>
              </m:sSubSup>
            </m:oMath>
            <w:r w:rsidR="001109FB">
              <w:t xml:space="preserve"> </w:t>
            </w:r>
            <w:r w:rsidR="001109FB">
              <w:rPr>
                <w:color w:val="000000"/>
              </w:rPr>
              <w:t>–</w:t>
            </w:r>
            <w:r w:rsidR="00A330F9" w:rsidRPr="00272F96">
              <w:rPr>
                <w:color w:val="000000"/>
              </w:rPr>
              <w:t xml:space="preserve"> нерегулируемая часть объема фактического пикового потребления электрической энергии ГТП потребления (экспорта) </w:t>
            </w:r>
            <w:r w:rsidR="00A330F9" w:rsidRPr="00272F96">
              <w:rPr>
                <w:i/>
                <w:color w:val="000000"/>
              </w:rPr>
              <w:t>q</w:t>
            </w:r>
            <w:r w:rsidR="00A330F9" w:rsidRPr="00272F96">
              <w:rPr>
                <w:color w:val="000000"/>
              </w:rPr>
              <w:t xml:space="preserve"> участника оптового рынка </w:t>
            </w:r>
            <w:r w:rsidR="00A330F9" w:rsidRPr="00272F96">
              <w:rPr>
                <w:i/>
                <w:color w:val="000000"/>
              </w:rPr>
              <w:t>j</w:t>
            </w:r>
            <w:r w:rsidR="00A330F9" w:rsidRPr="00272F96">
              <w:rPr>
                <w:color w:val="000000"/>
              </w:rPr>
              <w:t>, определенная в отношении расчетного месяца </w:t>
            </w:r>
            <w:r w:rsidR="00A330F9" w:rsidRPr="00272F96">
              <w:rPr>
                <w:i/>
                <w:color w:val="000000"/>
              </w:rPr>
              <w:t>m</w:t>
            </w:r>
            <w:r w:rsidR="00A330F9" w:rsidRPr="00272F96">
              <w:rPr>
                <w:color w:val="000000"/>
              </w:rPr>
              <w:t xml:space="preserve"> в соответствии с п. 2.1.2 </w:t>
            </w:r>
            <w:r w:rsidR="00A330F9" w:rsidRPr="00272F96">
              <w:rPr>
                <w:i/>
                <w:color w:val="000000"/>
              </w:rPr>
              <w:t>Регламента определения объемов покупки и продажи мощности на оптовом рынке</w:t>
            </w:r>
            <w:r w:rsidR="00A330F9" w:rsidRPr="00272F96">
              <w:rPr>
                <w:color w:val="000000"/>
              </w:rPr>
              <w:t xml:space="preserve"> (Приложение № 13.2 к </w:t>
            </w:r>
            <w:r w:rsidR="00A330F9" w:rsidRPr="00272F96">
              <w:rPr>
                <w:i/>
                <w:color w:val="000000"/>
              </w:rPr>
              <w:t>Договору о присоединении к торговой системе оптового рынка</w:t>
            </w:r>
            <w:r w:rsidR="00A330F9" w:rsidRPr="00272F96">
              <w:rPr>
                <w:color w:val="000000"/>
              </w:rPr>
              <w:t>)</w:t>
            </w:r>
            <w:r w:rsidR="00A330F9" w:rsidRPr="00272F96">
              <w:rPr>
                <w:color w:val="000000"/>
                <w:highlight w:val="yellow"/>
              </w:rPr>
              <w:t>;</w:t>
            </w:r>
          </w:p>
          <w:p w14:paraId="6D31ADEE" w14:textId="77777777" w:rsidR="00474C25" w:rsidRPr="00272F96" w:rsidRDefault="00A330F9">
            <w:pPr>
              <w:spacing w:after="0"/>
              <w:ind w:left="120" w:firstLine="500"/>
              <w:rPr>
                <w:rFonts w:cs="Garamond"/>
              </w:rPr>
            </w:pPr>
            <m:oMath>
              <m:r>
                <w:rPr>
                  <w:rFonts w:ascii="Cambria Math" w:hAnsi="Cambria Math"/>
                  <w:highlight w:val="yellow"/>
                </w:rPr>
                <m:t>sz=3</m:t>
              </m:r>
            </m:oMath>
            <w:r w:rsidRPr="00272F96">
              <w:rPr>
                <w:highlight w:val="yellow"/>
              </w:rPr>
              <w:t xml:space="preserve"> – входящая </w:t>
            </w:r>
            <w:r w:rsidRPr="00272F96">
              <w:rPr>
                <w:rFonts w:cs="Garamond"/>
                <w:highlight w:val="yellow"/>
              </w:rPr>
              <w:t>в состав ДФО отдельная территория ценовых зон, ранее относившаяся к НЦЗ.</w:t>
            </w:r>
          </w:p>
          <w:p w14:paraId="2C1E184E" w14:textId="661E740E" w:rsidR="00474C25" w:rsidRPr="00272F96" w:rsidRDefault="00A330F9" w:rsidP="00EA5A22">
            <w:pPr>
              <w:spacing w:after="0"/>
              <w:ind w:left="120" w:firstLine="500"/>
            </w:pPr>
            <w:r w:rsidRPr="00272F96">
              <w:t xml:space="preserve">… </w:t>
            </w:r>
          </w:p>
        </w:tc>
      </w:tr>
      <w:tr w:rsidR="00474C25" w:rsidRPr="00272F96" w14:paraId="22EA21C8" w14:textId="77777777" w:rsidTr="006017B7">
        <w:trPr>
          <w:trHeight w:val="435"/>
        </w:trPr>
        <w:tc>
          <w:tcPr>
            <w:tcW w:w="847" w:type="dxa"/>
            <w:vAlign w:val="center"/>
          </w:tcPr>
          <w:p w14:paraId="5A00B376" w14:textId="46ACC9A9" w:rsidR="00474C25" w:rsidRPr="00272F96" w:rsidRDefault="00A330F9">
            <w:pPr>
              <w:ind w:firstLine="0"/>
              <w:rPr>
                <w:b/>
                <w:lang w:eastAsia="en-US"/>
              </w:rPr>
            </w:pPr>
            <w:r w:rsidRPr="00272F96">
              <w:rPr>
                <w:b/>
                <w:lang w:eastAsia="en-US"/>
              </w:rPr>
              <w:t>30.1.5.1</w:t>
            </w:r>
          </w:p>
        </w:tc>
        <w:tc>
          <w:tcPr>
            <w:tcW w:w="6950" w:type="dxa"/>
            <w:gridSpan w:val="2"/>
          </w:tcPr>
          <w:p w14:paraId="67F1892F" w14:textId="77777777" w:rsidR="00474C25" w:rsidRPr="00272F96" w:rsidRDefault="00A330F9" w:rsidP="00E95841">
            <w:pPr>
              <w:widowControl w:val="0"/>
              <w:ind w:left="1168" w:firstLine="0"/>
              <w:outlineLvl w:val="2"/>
              <w:rPr>
                <w:b/>
                <w:color w:val="000000"/>
                <w:lang w:eastAsia="en-US"/>
              </w:rPr>
            </w:pPr>
            <w:r w:rsidRPr="00272F96">
              <w:rPr>
                <w:b/>
                <w:bCs/>
                <w:color w:val="000000"/>
                <w:lang w:eastAsia="en-US"/>
              </w:rPr>
              <w:t xml:space="preserve">30.1.5.1. </w:t>
            </w:r>
            <w:r w:rsidRPr="00272F96">
              <w:rPr>
                <w:b/>
                <w:bCs/>
              </w:rPr>
              <w:t xml:space="preserve">Предварительная стоимость мощности, поставляемой участником оптового рынка по договорам купли-продажи мощности по нерегулируемым ценам </w:t>
            </w:r>
          </w:p>
          <w:p w14:paraId="3828CFAE" w14:textId="77777777" w:rsidR="00474C25" w:rsidRPr="00272F96" w:rsidRDefault="00A330F9" w:rsidP="00E95841">
            <w:pPr>
              <w:ind w:firstLine="567"/>
              <w:rPr>
                <w:lang w:eastAsia="en-US"/>
              </w:rPr>
            </w:pPr>
            <w:r w:rsidRPr="00272F96">
              <w:rPr>
                <w:lang w:eastAsia="en-US"/>
              </w:rPr>
              <w:t xml:space="preserve">Предварительная стоимость мощности, поставляемой участником оптового рынка в ГТП генерации </w:t>
            </w:r>
            <w:r w:rsidRPr="00272F96">
              <w:rPr>
                <w:i/>
                <w:lang w:eastAsia="en-US"/>
              </w:rPr>
              <w:t>p</w:t>
            </w:r>
            <w:r w:rsidRPr="00272F96">
              <w:rPr>
                <w:lang w:eastAsia="en-US"/>
              </w:rPr>
              <w:t xml:space="preserve">, в месяце </w:t>
            </w:r>
            <w:r w:rsidRPr="00272F96">
              <w:rPr>
                <w:i/>
                <w:lang w:eastAsia="en-US"/>
              </w:rPr>
              <w:t>m</w:t>
            </w:r>
            <w:r w:rsidRPr="00272F96">
              <w:rPr>
                <w:lang w:eastAsia="en-US"/>
              </w:rPr>
              <w:t xml:space="preserve"> в ценовой зоне </w:t>
            </w:r>
            <w:r w:rsidRPr="00272F96">
              <w:rPr>
                <w:i/>
                <w:lang w:eastAsia="en-US"/>
              </w:rPr>
              <w:t>z</w:t>
            </w:r>
            <w:r w:rsidRPr="00272F96">
              <w:rPr>
                <w:lang w:eastAsia="en-US"/>
              </w:rPr>
              <w:t xml:space="preserve"> по договорам купли-продажи мощности по нерегулируемым ценам</w:t>
            </w:r>
            <w:r w:rsidRPr="00272F96">
              <w:t xml:space="preserve"> </w:t>
            </w:r>
            <w:r w:rsidRPr="00272F96">
              <w:rPr>
                <w:lang w:eastAsia="en-US"/>
              </w:rPr>
              <w:t>рассчитывается по формуле:</w:t>
            </w:r>
          </w:p>
          <w:p w14:paraId="10B40681" w14:textId="77777777" w:rsidR="00474C25" w:rsidRPr="00272F96" w:rsidRDefault="004A0032" w:rsidP="00E95841">
            <w:pPr>
              <w:ind w:left="540" w:hanging="540"/>
              <w:jc w:val="center"/>
              <w:rPr>
                <w:lang w:eastAsia="en-US"/>
              </w:rPr>
            </w:pPr>
            <m:oMath>
              <m:sSubSup>
                <m:sSubSupPr>
                  <m:ctrlPr>
                    <w:rPr>
                      <w:rFonts w:ascii="Cambria Math" w:hAnsi="Cambria Math"/>
                      <w:i/>
                      <w:lang w:eastAsia="en-US"/>
                    </w:rPr>
                  </m:ctrlPr>
                </m:sSubSupPr>
                <m:e>
                  <m:r>
                    <w:rPr>
                      <w:rFonts w:ascii="Cambria Math" w:hAnsi="Cambria Math"/>
                      <w:lang w:eastAsia="en-US"/>
                    </w:rPr>
                    <m:t>S</m:t>
                  </m:r>
                </m:e>
                <m:sub>
                  <m:r>
                    <w:rPr>
                      <w:rFonts w:ascii="Cambria Math" w:hAnsi="Cambria Math"/>
                      <w:lang w:eastAsia="en-US"/>
                    </w:rPr>
                    <m:t>p,i,m,z</m:t>
                  </m:r>
                </m:sub>
                <m:sup>
                  <m:r>
                    <w:rPr>
                      <w:rFonts w:ascii="Cambria Math" w:hAnsi="Cambria Math"/>
                      <w:lang w:eastAsia="en-US"/>
                    </w:rPr>
                    <m:t>прод_нерег_бНЦЗ_предв</m:t>
                  </m:r>
                </m:sup>
              </m:sSubSup>
              <m:r>
                <w:rPr>
                  <w:rFonts w:ascii="Cambria Math" w:hAnsi="Cambria Math"/>
                  <w:lang w:eastAsia="en-US"/>
                </w:rPr>
                <m:t>=</m:t>
              </m:r>
              <m:sSubSup>
                <m:sSubSupPr>
                  <m:ctrlPr>
                    <w:rPr>
                      <w:rFonts w:ascii="Cambria Math" w:hAnsi="Cambria Math"/>
                      <w:i/>
                      <w:lang w:eastAsia="en-US"/>
                    </w:rPr>
                  </m:ctrlPr>
                </m:sSubSupPr>
                <m:e>
                  <m:r>
                    <w:rPr>
                      <w:rFonts w:ascii="Cambria Math" w:hAnsi="Cambria Math"/>
                      <w:lang w:eastAsia="en-US"/>
                    </w:rPr>
                    <m:t>k</m:t>
                  </m:r>
                </m:e>
                <m:sub>
                  <m:r>
                    <w:rPr>
                      <w:rFonts w:ascii="Cambria Math" w:hAnsi="Cambria Math"/>
                      <w:lang w:eastAsia="en-US"/>
                    </w:rPr>
                    <m:t>m,z</m:t>
                  </m:r>
                </m:sub>
                <m:sup>
                  <m:r>
                    <w:rPr>
                      <w:rFonts w:ascii="Cambria Math" w:hAnsi="Cambria Math"/>
                      <w:lang w:eastAsia="en-US"/>
                    </w:rPr>
                    <m:t>сезон</m:t>
                  </m:r>
                </m:sup>
              </m:sSubSup>
              <m:r>
                <w:rPr>
                  <w:rFonts w:ascii="Cambria Math" w:hAnsi="Cambria Math" w:cs="Cambria Math"/>
                  <w:lang w:eastAsia="en-US"/>
                </w:rPr>
                <m:t>⋅</m:t>
              </m:r>
              <m:sSubSup>
                <m:sSubSupPr>
                  <m:ctrlPr>
                    <w:rPr>
                      <w:rFonts w:ascii="Cambria Math" w:hAnsi="Cambria Math"/>
                      <w:i/>
                      <w:lang w:eastAsia="en-US"/>
                    </w:rPr>
                  </m:ctrlPr>
                </m:sSubSupPr>
                <m:e>
                  <m:r>
                    <w:rPr>
                      <w:rFonts w:ascii="Cambria Math" w:hAnsi="Cambria Math"/>
                      <w:lang w:eastAsia="en-US"/>
                    </w:rPr>
                    <m:t>N</m:t>
                  </m:r>
                </m:e>
                <m:sub>
                  <m:r>
                    <w:rPr>
                      <w:rFonts w:ascii="Cambria Math" w:hAnsi="Cambria Math"/>
                      <w:lang w:eastAsia="en-US"/>
                    </w:rPr>
                    <m:t>p,i,m,z</m:t>
                  </m:r>
                </m:sub>
                <m:sup>
                  <m:r>
                    <w:rPr>
                      <w:rFonts w:ascii="Cambria Math" w:hAnsi="Cambria Math"/>
                      <w:lang w:eastAsia="en-US"/>
                    </w:rPr>
                    <m:t>прод_нерег_бНЦЗ</m:t>
                  </m:r>
                </m:sup>
              </m:sSubSup>
              <m:r>
                <w:rPr>
                  <w:rFonts w:ascii="Cambria Math" w:hAnsi="Cambria Math" w:cs="Cambria Math"/>
                  <w:lang w:eastAsia="en-US"/>
                </w:rPr>
                <m:t>⋅</m:t>
              </m:r>
              <m:sSubSup>
                <m:sSubSupPr>
                  <m:ctrlPr>
                    <w:rPr>
                      <w:rFonts w:ascii="Cambria Math" w:hAnsi="Cambria Math"/>
                      <w:i/>
                      <w:lang w:eastAsia="en-US"/>
                    </w:rPr>
                  </m:ctrlPr>
                </m:sSubSupPr>
                <m:e>
                  <m:r>
                    <w:rPr>
                      <w:rFonts w:ascii="Cambria Math" w:hAnsi="Cambria Math"/>
                      <w:lang w:eastAsia="en-US"/>
                    </w:rPr>
                    <m:t>Ц</m:t>
                  </m:r>
                </m:e>
                <m:sub>
                  <m:r>
                    <w:rPr>
                      <w:rFonts w:ascii="Cambria Math" w:hAnsi="Cambria Math"/>
                      <w:lang w:eastAsia="en-US"/>
                    </w:rPr>
                    <m:t>p,i</m:t>
                  </m:r>
                  <m:r>
                    <w:rPr>
                      <w:rFonts w:ascii="Cambria Math" w:hAnsi="Cambria Math"/>
                    </w:rPr>
                    <m:t>,</m:t>
                  </m:r>
                  <m:r>
                    <w:rPr>
                      <w:rFonts w:ascii="Cambria Math" w:hAnsi="Cambria Math"/>
                      <w:lang w:eastAsia="en-US"/>
                    </w:rPr>
                    <m:t>m,z</m:t>
                  </m:r>
                </m:sub>
                <m:sup>
                  <m:r>
                    <w:rPr>
                      <w:rFonts w:ascii="Cambria Math" w:hAnsi="Cambria Math"/>
                      <w:lang w:eastAsia="en-US"/>
                    </w:rPr>
                    <m:t>прод_нерег_бНЦЗ</m:t>
                  </m:r>
                </m:sup>
              </m:sSubSup>
            </m:oMath>
            <w:r w:rsidR="00A330F9" w:rsidRPr="00272F96">
              <w:rPr>
                <w:lang w:eastAsia="en-US"/>
              </w:rPr>
              <w:t>,</w:t>
            </w:r>
          </w:p>
          <w:p w14:paraId="656A307E" w14:textId="77777777" w:rsidR="00474C25" w:rsidRPr="00272F96" w:rsidRDefault="00A330F9" w:rsidP="00E95841">
            <w:pPr>
              <w:ind w:left="317" w:hanging="317"/>
            </w:pPr>
            <w:r w:rsidRPr="00272F96">
              <w:rPr>
                <w:lang w:eastAsia="en-US"/>
              </w:rPr>
              <w:t xml:space="preserve">где </w:t>
            </w:r>
            <m:oMath>
              <m:sSubSup>
                <m:sSubSupPr>
                  <m:ctrlPr>
                    <w:rPr>
                      <w:rFonts w:ascii="Cambria Math" w:hAnsi="Cambria Math"/>
                      <w:i/>
                      <w:lang w:eastAsia="en-US"/>
                    </w:rPr>
                  </m:ctrlPr>
                </m:sSubSupPr>
                <m:e>
                  <m:r>
                    <w:rPr>
                      <w:rFonts w:ascii="Cambria Math" w:hAnsi="Cambria Math"/>
                      <w:lang w:eastAsia="en-US"/>
                    </w:rPr>
                    <m:t>N</m:t>
                  </m:r>
                </m:e>
                <m:sub>
                  <m:r>
                    <w:rPr>
                      <w:rFonts w:ascii="Cambria Math" w:hAnsi="Cambria Math"/>
                      <w:lang w:eastAsia="en-US"/>
                    </w:rPr>
                    <m:t>p,i,m,z</m:t>
                  </m:r>
                </m:sub>
                <m:sup>
                  <m:r>
                    <w:rPr>
                      <w:rFonts w:ascii="Cambria Math" w:hAnsi="Cambria Math"/>
                      <w:lang w:eastAsia="en-US"/>
                    </w:rPr>
                    <m:t>прод_нерег_бНЦЗ</m:t>
                  </m:r>
                </m:sup>
              </m:sSubSup>
            </m:oMath>
            <w:r w:rsidRPr="00272F96">
              <w:rPr>
                <w:position w:val="-14"/>
              </w:rPr>
              <w:t xml:space="preserve"> – объем мощности, поставляемой в ГТП генерации </w:t>
            </w:r>
            <w:r w:rsidRPr="00272F96">
              <w:rPr>
                <w:i/>
                <w:position w:val="-14"/>
              </w:rPr>
              <w:t>p</w:t>
            </w:r>
            <w:r w:rsidRPr="00272F96">
              <w:rPr>
                <w:position w:val="-14"/>
              </w:rPr>
              <w:t xml:space="preserve"> участником оптового рынка </w:t>
            </w:r>
            <w:r w:rsidRPr="00272F96">
              <w:rPr>
                <w:i/>
                <w:position w:val="-14"/>
              </w:rPr>
              <w:t xml:space="preserve">i </w:t>
            </w:r>
            <w:r w:rsidRPr="00272F96">
              <w:rPr>
                <w:position w:val="-14"/>
              </w:rPr>
              <w:t xml:space="preserve">в расчетном месяце </w:t>
            </w:r>
            <w:r w:rsidRPr="00272F96">
              <w:rPr>
                <w:i/>
                <w:position w:val="-14"/>
              </w:rPr>
              <w:t>m</w:t>
            </w:r>
            <w:r w:rsidRPr="00272F96">
              <w:rPr>
                <w:position w:val="-14"/>
              </w:rPr>
              <w:t xml:space="preserve"> в ценовой зоне </w:t>
            </w:r>
            <w:r w:rsidRPr="00272F96">
              <w:rPr>
                <w:i/>
                <w:position w:val="-14"/>
              </w:rPr>
              <w:t>z</w:t>
            </w:r>
            <w:r w:rsidRPr="00272F96">
              <w:rPr>
                <w:position w:val="-14"/>
              </w:rPr>
              <w:t xml:space="preserve"> (для </w:t>
            </w:r>
            <w:r w:rsidRPr="00272F96">
              <w:rPr>
                <w:i/>
                <w:position w:val="-14"/>
              </w:rPr>
              <w:t>z</w:t>
            </w:r>
            <w:r w:rsidRPr="00272F96">
              <w:rPr>
                <w:position w:val="-14"/>
              </w:rPr>
              <w:t xml:space="preserve"> = первая ценовая зона</w:t>
            </w:r>
            <w:r w:rsidRPr="00272F96">
              <w:rPr>
                <w:i/>
                <w:iCs/>
              </w:rPr>
              <w:t xml:space="preserve"> </w:t>
            </w:r>
            <m:oMath>
              <m:sSubSup>
                <m:sSubSupPr>
                  <m:ctrlPr>
                    <w:rPr>
                      <w:rFonts w:ascii="Cambria Math" w:hAnsi="Cambria Math"/>
                      <w:i/>
                    </w:rPr>
                  </m:ctrlPr>
                </m:sSubSupPr>
                <m:e>
                  <m:r>
                    <w:rPr>
                      <w:rFonts w:ascii="Cambria Math" w:hAnsi="Cambria Math"/>
                    </w:rPr>
                    <m:t>p∈P</m:t>
                  </m:r>
                </m:e>
                <m:sub>
                  <m:r>
                    <w:rPr>
                      <w:rFonts w:ascii="Cambria Math" w:hAnsi="Cambria Math"/>
                    </w:rPr>
                    <m:t>sz</m:t>
                  </m:r>
                </m:sub>
                <m:sup>
                  <m:r>
                    <w:rPr>
                      <w:rFonts w:ascii="Cambria Math" w:hAnsi="Cambria Math"/>
                    </w:rPr>
                    <m:t>бНЦЗ</m:t>
                  </m:r>
                </m:sup>
              </m:sSubSup>
            </m:oMath>
            <w:r w:rsidRPr="00272F96">
              <w:rPr>
                <w:position w:val="-14"/>
              </w:rPr>
              <w:t xml:space="preserve">, где </w:t>
            </w:r>
            <w:r w:rsidRPr="00272F96">
              <w:rPr>
                <w:i/>
                <w:position w:val="-14"/>
              </w:rPr>
              <w:t xml:space="preserve">sz = </w:t>
            </w:r>
            <w:r w:rsidRPr="00272F96">
              <w:rPr>
                <w:position w:val="-14"/>
              </w:rPr>
              <w:t xml:space="preserve">1 или </w:t>
            </w:r>
            <w:r w:rsidRPr="00272F96">
              <w:rPr>
                <w:i/>
                <w:position w:val="-14"/>
              </w:rPr>
              <w:t xml:space="preserve">sz = </w:t>
            </w:r>
            <w:r w:rsidRPr="00272F96">
              <w:rPr>
                <w:position w:val="-14"/>
              </w:rPr>
              <w:t xml:space="preserve">2; для </w:t>
            </w:r>
            <w:r w:rsidRPr="00272F96">
              <w:rPr>
                <w:i/>
                <w:position w:val="-14"/>
              </w:rPr>
              <w:t>z</w:t>
            </w:r>
            <w:r w:rsidRPr="00272F96">
              <w:rPr>
                <w:position w:val="-14"/>
              </w:rPr>
              <w:t xml:space="preserve"> = вторая ценовая зона</w:t>
            </w:r>
            <w:r w:rsidRPr="00272F96">
              <w:t xml:space="preserve"> </w:t>
            </w:r>
            <m:oMath>
              <m:sSubSup>
                <m:sSubSupPr>
                  <m:ctrlPr>
                    <w:rPr>
                      <w:rFonts w:ascii="Cambria Math" w:hAnsi="Cambria Math"/>
                      <w:i/>
                    </w:rPr>
                  </m:ctrlPr>
                </m:sSubSupPr>
                <m:e>
                  <m:r>
                    <w:rPr>
                      <w:rFonts w:ascii="Cambria Math" w:hAnsi="Cambria Math"/>
                    </w:rPr>
                    <m:t>p∈P</m:t>
                  </m:r>
                </m:e>
                <m:sub>
                  <m:r>
                    <w:rPr>
                      <w:rFonts w:ascii="Cambria Math" w:hAnsi="Cambria Math"/>
                    </w:rPr>
                    <m:t>sz</m:t>
                  </m:r>
                </m:sub>
                <m:sup>
                  <m:r>
                    <w:rPr>
                      <w:rFonts w:ascii="Cambria Math" w:hAnsi="Cambria Math"/>
                    </w:rPr>
                    <m:t>бНЦЗ</m:t>
                  </m:r>
                </m:sup>
              </m:sSubSup>
            </m:oMath>
            <w:r w:rsidRPr="00272F96">
              <w:t xml:space="preserve">, </w:t>
            </w:r>
            <w:r w:rsidRPr="00272F96">
              <w:rPr>
                <w:position w:val="-14"/>
              </w:rPr>
              <w:t xml:space="preserve">где </w:t>
            </w:r>
            <w:r w:rsidRPr="00272F96">
              <w:rPr>
                <w:i/>
                <w:position w:val="-14"/>
              </w:rPr>
              <w:t xml:space="preserve">sz = </w:t>
            </w:r>
            <w:r w:rsidRPr="00272F96">
              <w:rPr>
                <w:position w:val="-14"/>
              </w:rPr>
              <w:t xml:space="preserve">3) по договорам купли-продажи мощности по нерегулируемым ценам, определенный в соответствии с п. 4.11 </w:t>
            </w:r>
            <w:r w:rsidRPr="00272F96">
              <w:rPr>
                <w:i/>
                <w:position w:val="-14"/>
              </w:rPr>
              <w:t>Регламента определения объемов покупки и продажи мощности на оптовом рынке</w:t>
            </w:r>
            <w:r w:rsidRPr="00272F96">
              <w:rPr>
                <w:position w:val="-14"/>
              </w:rPr>
              <w:t xml:space="preserve"> (Приложение № 13.2 к </w:t>
            </w:r>
            <w:r w:rsidRPr="00272F96">
              <w:rPr>
                <w:i/>
                <w:position w:val="-14"/>
              </w:rPr>
              <w:t>Договору о присоединении к торговой системе оптового рынка</w:t>
            </w:r>
            <w:r w:rsidRPr="00272F96">
              <w:rPr>
                <w:position w:val="-14"/>
              </w:rPr>
              <w:t>);</w:t>
            </w:r>
          </w:p>
          <w:p w14:paraId="35D3435E" w14:textId="77777777" w:rsidR="00474C25" w:rsidRPr="00272F96" w:rsidRDefault="004A0032" w:rsidP="00E95841">
            <w:pPr>
              <w:ind w:left="284" w:firstLine="33"/>
              <w:rPr>
                <w:position w:val="-14"/>
              </w:rPr>
            </w:pPr>
            <m:oMath>
              <m:sSubSup>
                <m:sSubSupPr>
                  <m:ctrlPr>
                    <w:rPr>
                      <w:rFonts w:ascii="Cambria Math" w:hAnsi="Cambria Math"/>
                      <w:i/>
                    </w:rPr>
                  </m:ctrlPr>
                </m:sSubSupPr>
                <m:e>
                  <m:r>
                    <w:rPr>
                      <w:rFonts w:ascii="Cambria Math" w:hAnsi="Cambria Math"/>
                    </w:rPr>
                    <m:t>Ц</m:t>
                  </m:r>
                </m:e>
                <m:sub>
                  <m:r>
                    <w:rPr>
                      <w:rFonts w:ascii="Cambria Math" w:hAnsi="Cambria Math"/>
                    </w:rPr>
                    <m:t>p,i,m,z</m:t>
                  </m:r>
                </m:sub>
                <m:sup>
                  <m:r>
                    <w:rPr>
                      <w:rFonts w:ascii="Cambria Math" w:hAnsi="Cambria Math"/>
                    </w:rPr>
                    <m:t>прод_нерег_бНЦЗ</m:t>
                  </m:r>
                </m:sup>
              </m:sSubSup>
            </m:oMath>
            <w:r w:rsidR="00A330F9" w:rsidRPr="00272F96">
              <w:rPr>
                <w:position w:val="-14"/>
              </w:rPr>
              <w:t xml:space="preserve">– цена мощности, </w:t>
            </w:r>
            <w:r w:rsidR="00A330F9" w:rsidRPr="00272F96">
              <w:rPr>
                <w:position w:val="-14"/>
                <w:highlight w:val="yellow"/>
              </w:rPr>
              <w:t>цена мощности,</w:t>
            </w:r>
            <w:r w:rsidR="00A330F9" w:rsidRPr="00272F96">
              <w:rPr>
                <w:position w:val="-14"/>
              </w:rPr>
              <w:t xml:space="preserve"> поставляемой в ГТП генерации </w:t>
            </w:r>
            <w:r w:rsidR="00A330F9" w:rsidRPr="00272F96">
              <w:rPr>
                <w:i/>
                <w:position w:val="-14"/>
              </w:rPr>
              <w:t>p</w:t>
            </w:r>
            <w:r w:rsidR="00A330F9" w:rsidRPr="00272F96">
              <w:rPr>
                <w:position w:val="-14"/>
              </w:rPr>
              <w:t xml:space="preserve"> в расчетном месяце </w:t>
            </w:r>
            <w:r w:rsidR="00A330F9" w:rsidRPr="00272F96">
              <w:rPr>
                <w:i/>
                <w:position w:val="-14"/>
              </w:rPr>
              <w:t>m</w:t>
            </w:r>
            <w:r w:rsidR="00A330F9" w:rsidRPr="00272F96">
              <w:rPr>
                <w:position w:val="-14"/>
              </w:rPr>
              <w:t xml:space="preserve"> в ценовой зоне </w:t>
            </w:r>
            <w:r w:rsidR="00A330F9" w:rsidRPr="00272F96">
              <w:rPr>
                <w:i/>
                <w:position w:val="-14"/>
              </w:rPr>
              <w:t>z</w:t>
            </w:r>
            <w:r w:rsidR="00A330F9" w:rsidRPr="00272F96">
              <w:rPr>
                <w:position w:val="-14"/>
              </w:rPr>
              <w:t xml:space="preserve"> (для </w:t>
            </w:r>
            <w:r w:rsidR="00A330F9" w:rsidRPr="00272F96">
              <w:rPr>
                <w:i/>
                <w:position w:val="-14"/>
              </w:rPr>
              <w:t>z</w:t>
            </w:r>
            <w:r w:rsidR="00A330F9" w:rsidRPr="00272F96">
              <w:rPr>
                <w:position w:val="-14"/>
              </w:rPr>
              <w:t xml:space="preserve"> = первая ценовая зона</w:t>
            </w:r>
            <w:r w:rsidR="00A330F9" w:rsidRPr="00272F96">
              <w:rPr>
                <w:i/>
                <w:iCs/>
              </w:rPr>
              <w:t xml:space="preserve"> </w:t>
            </w:r>
            <m:oMath>
              <m:sSubSup>
                <m:sSubSupPr>
                  <m:ctrlPr>
                    <w:rPr>
                      <w:rFonts w:ascii="Cambria Math" w:hAnsi="Cambria Math"/>
                      <w:i/>
                    </w:rPr>
                  </m:ctrlPr>
                </m:sSubSupPr>
                <m:e>
                  <m:r>
                    <w:rPr>
                      <w:rFonts w:ascii="Cambria Math" w:hAnsi="Cambria Math"/>
                    </w:rPr>
                    <m:t>p∈P</m:t>
                  </m:r>
                </m:e>
                <m:sub>
                  <m:r>
                    <w:rPr>
                      <w:rFonts w:ascii="Cambria Math" w:hAnsi="Cambria Math"/>
                    </w:rPr>
                    <m:t>sz</m:t>
                  </m:r>
                </m:sub>
                <m:sup>
                  <m:r>
                    <w:rPr>
                      <w:rFonts w:ascii="Cambria Math" w:hAnsi="Cambria Math"/>
                    </w:rPr>
                    <m:t>бНЦЗ</m:t>
                  </m:r>
                </m:sup>
              </m:sSubSup>
            </m:oMath>
            <w:r w:rsidR="00A330F9" w:rsidRPr="00272F96">
              <w:rPr>
                <w:position w:val="-14"/>
              </w:rPr>
              <w:t xml:space="preserve">, где </w:t>
            </w:r>
            <w:r w:rsidR="00A330F9" w:rsidRPr="00272F96">
              <w:rPr>
                <w:i/>
                <w:position w:val="-14"/>
              </w:rPr>
              <w:t xml:space="preserve">sz = </w:t>
            </w:r>
            <w:r w:rsidR="00A330F9" w:rsidRPr="00272F96">
              <w:rPr>
                <w:position w:val="-14"/>
              </w:rPr>
              <w:t xml:space="preserve">1 или </w:t>
            </w:r>
            <w:r w:rsidR="00A330F9" w:rsidRPr="00272F96">
              <w:rPr>
                <w:i/>
                <w:position w:val="-14"/>
              </w:rPr>
              <w:t xml:space="preserve">sz = </w:t>
            </w:r>
            <w:r w:rsidR="00A330F9" w:rsidRPr="00272F96">
              <w:rPr>
                <w:position w:val="-14"/>
              </w:rPr>
              <w:t xml:space="preserve">2; для </w:t>
            </w:r>
            <w:r w:rsidR="00A330F9" w:rsidRPr="00272F96">
              <w:rPr>
                <w:i/>
                <w:position w:val="-14"/>
              </w:rPr>
              <w:t>z</w:t>
            </w:r>
            <w:r w:rsidR="00A330F9" w:rsidRPr="00272F96">
              <w:rPr>
                <w:position w:val="-14"/>
              </w:rPr>
              <w:t xml:space="preserve"> = вторая ценовая зона</w:t>
            </w:r>
            <w:r w:rsidR="00A330F9" w:rsidRPr="00272F96">
              <w:t xml:space="preserve"> </w:t>
            </w:r>
            <m:oMath>
              <m:sSubSup>
                <m:sSubSupPr>
                  <m:ctrlPr>
                    <w:rPr>
                      <w:rFonts w:ascii="Cambria Math" w:hAnsi="Cambria Math"/>
                      <w:i/>
                    </w:rPr>
                  </m:ctrlPr>
                </m:sSubSupPr>
                <m:e>
                  <m:r>
                    <w:rPr>
                      <w:rFonts w:ascii="Cambria Math" w:hAnsi="Cambria Math"/>
                    </w:rPr>
                    <m:t>p∈P</m:t>
                  </m:r>
                </m:e>
                <m:sub>
                  <m:r>
                    <w:rPr>
                      <w:rFonts w:ascii="Cambria Math" w:hAnsi="Cambria Math"/>
                    </w:rPr>
                    <m:t>sz</m:t>
                  </m:r>
                </m:sub>
                <m:sup>
                  <m:r>
                    <w:rPr>
                      <w:rFonts w:ascii="Cambria Math" w:hAnsi="Cambria Math"/>
                    </w:rPr>
                    <m:t>бНЦЗ</m:t>
                  </m:r>
                </m:sup>
              </m:sSubSup>
            </m:oMath>
            <w:r w:rsidR="00A330F9" w:rsidRPr="00272F96">
              <w:t xml:space="preserve">, </w:t>
            </w:r>
            <w:r w:rsidR="00A330F9" w:rsidRPr="00272F96">
              <w:rPr>
                <w:position w:val="-14"/>
              </w:rPr>
              <w:t xml:space="preserve">где </w:t>
            </w:r>
            <w:r w:rsidR="00A330F9" w:rsidRPr="00272F96">
              <w:rPr>
                <w:i/>
                <w:position w:val="-14"/>
              </w:rPr>
              <w:t xml:space="preserve">sz = </w:t>
            </w:r>
            <w:r w:rsidR="00A330F9" w:rsidRPr="00272F96">
              <w:rPr>
                <w:position w:val="-14"/>
              </w:rPr>
              <w:t>3) по договорам купли-продажи мощности по нерегулируемым ценам, определяемая в соответствии со следующей формулой (с учетом математического округления с точностью до одиннадцати знаков после запятой):</w:t>
            </w:r>
          </w:p>
          <w:p w14:paraId="04CC2EB7" w14:textId="0C7BC20E" w:rsidR="00474C25" w:rsidRPr="00272F96" w:rsidRDefault="004A0032" w:rsidP="00E95841">
            <w:pPr>
              <w:pStyle w:val="aa"/>
              <w:ind w:left="540"/>
              <w:jc w:val="center"/>
              <w:rPr>
                <w:rFonts w:ascii="Garamond" w:hAnsi="Garamond"/>
              </w:rPr>
            </w:pPr>
            <m:oMathPara>
              <m:oMath>
                <m:sSubSup>
                  <m:sSubSupPr>
                    <m:ctrlPr>
                      <w:rPr>
                        <w:rFonts w:ascii="Cambria Math" w:hAnsi="Cambria Math"/>
                        <w:i/>
                      </w:rPr>
                    </m:ctrlPr>
                  </m:sSubSupPr>
                  <m:e>
                    <m:r>
                      <w:rPr>
                        <w:rFonts w:ascii="Cambria Math" w:hAnsi="Cambria Math"/>
                      </w:rPr>
                      <m:t>Ц</m:t>
                    </m:r>
                  </m:e>
                  <m:sub>
                    <m:r>
                      <w:rPr>
                        <w:rFonts w:ascii="Cambria Math" w:hAnsi="Cambria Math"/>
                      </w:rPr>
                      <m:t>p,i,m,z</m:t>
                    </m:r>
                  </m:sub>
                  <m:sup>
                    <m:r>
                      <w:rPr>
                        <w:rFonts w:ascii="Cambria Math" w:hAnsi="Cambria Math"/>
                      </w:rPr>
                      <m:t>прод_нерег_бНЦЗ</m:t>
                    </m:r>
                  </m:sup>
                </m:sSubSup>
                <m:r>
                  <w:rPr>
                    <w:rFonts w:ascii="Cambria Math" w:hAnsi="Cambria Math"/>
                  </w:rPr>
                  <m:t>=</m:t>
                </m:r>
                <m:sSubSup>
                  <m:sSubSupPr>
                    <m:ctrlPr>
                      <w:rPr>
                        <w:rFonts w:ascii="Cambria Math" w:hAnsi="Cambria Math"/>
                        <w:i/>
                      </w:rPr>
                    </m:ctrlPr>
                  </m:sSubSupPr>
                  <m:e>
                    <m:r>
                      <w:rPr>
                        <w:rFonts w:ascii="Cambria Math" w:hAnsi="Cambria Math"/>
                      </w:rPr>
                      <m:t>Ц</m:t>
                    </m:r>
                  </m:e>
                  <m:sub>
                    <m:r>
                      <w:rPr>
                        <w:rFonts w:ascii="Cambria Math" w:hAnsi="Cambria Math"/>
                      </w:rPr>
                      <m:t>m,z</m:t>
                    </m:r>
                  </m:sub>
                  <m:sup>
                    <m:r>
                      <w:rPr>
                        <w:rFonts w:ascii="Cambria Math" w:hAnsi="Cambria Math"/>
                      </w:rPr>
                      <m:t>пок_КОМ</m:t>
                    </m:r>
                  </m:sup>
                </m:sSubSup>
                <m:r>
                  <w:rPr>
                    <w:rFonts w:ascii="Cambria Math" w:hAnsi="Cambria Math"/>
                  </w:rPr>
                  <m:t>+</m:t>
                </m:r>
                <m:sSubSup>
                  <m:sSubSupPr>
                    <m:ctrlPr>
                      <w:rPr>
                        <w:rFonts w:ascii="Cambria Math" w:hAnsi="Cambria Math"/>
                        <w:i/>
                      </w:rPr>
                    </m:ctrlPr>
                  </m:sSubSupPr>
                  <m:e>
                    <m:r>
                      <w:rPr>
                        <w:rFonts w:ascii="Cambria Math" w:hAnsi="Cambria Math"/>
                      </w:rPr>
                      <m:t>Ц</m:t>
                    </m:r>
                  </m:e>
                  <m:sub>
                    <m:r>
                      <w:rPr>
                        <w:rFonts w:ascii="Cambria Math" w:hAnsi="Cambria Math"/>
                      </w:rPr>
                      <m:t>p,i,m,z</m:t>
                    </m:r>
                  </m:sub>
                  <m:sup>
                    <m:r>
                      <w:rPr>
                        <w:rFonts w:ascii="Cambria Math" w:hAnsi="Cambria Math"/>
                      </w:rPr>
                      <m:t>компенс</m:t>
                    </m:r>
                  </m:sup>
                </m:sSubSup>
                <m:r>
                  <w:rPr>
                    <w:rFonts w:ascii="Cambria Math" w:hAnsi="Cambria Math"/>
                  </w:rPr>
                  <m:t>,</m:t>
                </m:r>
              </m:oMath>
            </m:oMathPara>
          </w:p>
          <w:p w14:paraId="2828D37C" w14:textId="77777777" w:rsidR="00474C25" w:rsidRPr="00272F96" w:rsidRDefault="00A330F9" w:rsidP="00E95841">
            <w:pPr>
              <w:pStyle w:val="aa"/>
              <w:ind w:firstLine="0"/>
              <w:rPr>
                <w:rFonts w:ascii="Garamond" w:hAnsi="Garamond"/>
              </w:rPr>
            </w:pPr>
            <w:r w:rsidRPr="00272F96">
              <w:rPr>
                <w:rFonts w:ascii="Garamond" w:hAnsi="Garamond"/>
              </w:rPr>
              <w:t xml:space="preserve">где </w:t>
            </w:r>
            <m:oMath>
              <m:sSubSup>
                <m:sSubSupPr>
                  <m:ctrlPr>
                    <w:rPr>
                      <w:rFonts w:ascii="Cambria Math" w:hAnsi="Cambria Math"/>
                      <w:i/>
                    </w:rPr>
                  </m:ctrlPr>
                </m:sSubSupPr>
                <m:e>
                  <m:r>
                    <w:rPr>
                      <w:rFonts w:ascii="Cambria Math" w:hAnsi="Cambria Math"/>
                    </w:rPr>
                    <m:t>Ц</m:t>
                  </m:r>
                </m:e>
                <m:sub>
                  <m:r>
                    <w:rPr>
                      <w:rFonts w:ascii="Cambria Math" w:hAnsi="Cambria Math"/>
                    </w:rPr>
                    <m:t>z</m:t>
                  </m:r>
                </m:sub>
                <m:sup>
                  <m:r>
                    <w:rPr>
                      <w:rFonts w:ascii="Cambria Math" w:hAnsi="Cambria Math"/>
                    </w:rPr>
                    <m:t>пок_КОМ</m:t>
                  </m:r>
                </m:sup>
              </m:sSubSup>
            </m:oMath>
            <w:r w:rsidRPr="00272F96">
              <w:rPr>
                <w:rFonts w:ascii="Garamond" w:hAnsi="Garamond"/>
              </w:rPr>
              <w:t xml:space="preserve"> – цена мощности, определяемая в соответствии с пунктом 30.1.4.1 настоящего Регламента;</w:t>
            </w:r>
          </w:p>
          <w:p w14:paraId="41460DF2" w14:textId="77777777" w:rsidR="00474C25" w:rsidRPr="00272F96" w:rsidRDefault="004A0032" w:rsidP="00E95841">
            <w:pPr>
              <w:pStyle w:val="aa"/>
              <w:ind w:left="317" w:firstLine="0"/>
              <w:rPr>
                <w:rFonts w:ascii="Garamond" w:hAnsi="Garamond"/>
              </w:rPr>
            </w:pPr>
            <m:oMath>
              <m:sSubSup>
                <m:sSubSupPr>
                  <m:ctrlPr>
                    <w:rPr>
                      <w:rFonts w:ascii="Cambria Math" w:hAnsi="Cambria Math"/>
                      <w:i/>
                    </w:rPr>
                  </m:ctrlPr>
                </m:sSubSupPr>
                <m:e>
                  <m:r>
                    <w:rPr>
                      <w:rFonts w:ascii="Cambria Math" w:hAnsi="Cambria Math"/>
                    </w:rPr>
                    <m:t>Ц</m:t>
                  </m:r>
                </m:e>
                <m:sub>
                  <m:r>
                    <w:rPr>
                      <w:rFonts w:ascii="Cambria Math" w:hAnsi="Cambria Math"/>
                    </w:rPr>
                    <m:t>p,m,z</m:t>
                  </m:r>
                </m:sub>
                <m:sup>
                  <m:r>
                    <w:rPr>
                      <w:rFonts w:ascii="Cambria Math" w:hAnsi="Cambria Math"/>
                    </w:rPr>
                    <m:t>компенс</m:t>
                  </m:r>
                </m:sup>
              </m:sSubSup>
            </m:oMath>
            <w:r w:rsidR="00A330F9" w:rsidRPr="00272F96">
              <w:rPr>
                <w:rFonts w:ascii="Garamond" w:hAnsi="Garamond"/>
              </w:rPr>
              <w:t xml:space="preserve"> – величина компенсации затрат на производство электрической энергии и мощности за предшествующие периоды регулирования, определяемая в отношении ГТП генерации </w:t>
            </w:r>
            <w:r w:rsidR="00A330F9" w:rsidRPr="00272F96">
              <w:rPr>
                <w:rFonts w:ascii="Garamond" w:hAnsi="Garamond"/>
                <w:i/>
              </w:rPr>
              <w:t>p</w:t>
            </w:r>
            <w:r w:rsidR="00A330F9" w:rsidRPr="00272F96">
              <w:rPr>
                <w:rFonts w:ascii="Garamond" w:hAnsi="Garamond"/>
              </w:rPr>
              <w:t xml:space="preserve"> участника оптового рынка </w:t>
            </w:r>
            <w:r w:rsidR="00A330F9" w:rsidRPr="00272F96">
              <w:rPr>
                <w:rFonts w:ascii="Garamond" w:hAnsi="Garamond"/>
                <w:i/>
              </w:rPr>
              <w:t>i</w:t>
            </w:r>
            <w:r w:rsidR="00A330F9" w:rsidRPr="00272F96">
              <w:rPr>
                <w:rFonts w:ascii="Garamond" w:hAnsi="Garamond"/>
              </w:rPr>
              <w:t xml:space="preserve"> в расчетном месяце </w:t>
            </w:r>
            <w:r w:rsidR="00A330F9" w:rsidRPr="00272F96">
              <w:rPr>
                <w:rFonts w:ascii="Garamond" w:hAnsi="Garamond"/>
                <w:i/>
              </w:rPr>
              <w:t>m</w:t>
            </w:r>
            <w:r w:rsidR="00A330F9" w:rsidRPr="00272F96">
              <w:rPr>
                <w:rFonts w:ascii="Garamond" w:hAnsi="Garamond"/>
              </w:rPr>
              <w:t xml:space="preserve"> для ценовой зоны </w:t>
            </w:r>
            <w:r w:rsidR="00A330F9" w:rsidRPr="00272F96">
              <w:rPr>
                <w:rFonts w:ascii="Garamond" w:hAnsi="Garamond"/>
                <w:i/>
              </w:rPr>
              <w:t>z</w:t>
            </w:r>
            <w:r w:rsidR="00A330F9" w:rsidRPr="00272F96">
              <w:rPr>
                <w:rFonts w:ascii="Garamond" w:hAnsi="Garamond"/>
              </w:rPr>
              <w:t xml:space="preserve"> (для </w:t>
            </w:r>
            <w:r w:rsidR="00A330F9" w:rsidRPr="00272F96">
              <w:rPr>
                <w:rFonts w:ascii="Garamond" w:hAnsi="Garamond"/>
                <w:i/>
              </w:rPr>
              <w:t>z</w:t>
            </w:r>
            <w:r w:rsidR="00A330F9" w:rsidRPr="00272F96">
              <w:rPr>
                <w:rFonts w:ascii="Garamond" w:hAnsi="Garamond"/>
              </w:rPr>
              <w:t xml:space="preserve"> = первая ценовая зона</w:t>
            </w:r>
            <w:r w:rsidR="00A330F9" w:rsidRPr="00272F96">
              <w:rPr>
                <w:rFonts w:ascii="Garamond" w:hAnsi="Garamond"/>
                <w:i/>
                <w:iCs/>
              </w:rPr>
              <w:t xml:space="preserve"> </w:t>
            </w:r>
            <m:oMath>
              <m:sSubSup>
                <m:sSubSupPr>
                  <m:ctrlPr>
                    <w:rPr>
                      <w:rFonts w:ascii="Cambria Math" w:hAnsi="Cambria Math"/>
                      <w:i/>
                    </w:rPr>
                  </m:ctrlPr>
                </m:sSubSupPr>
                <m:e>
                  <m:r>
                    <w:rPr>
                      <w:rFonts w:ascii="Cambria Math" w:hAnsi="Cambria Math"/>
                    </w:rPr>
                    <m:t>p∈P</m:t>
                  </m:r>
                </m:e>
                <m:sub>
                  <m:r>
                    <w:rPr>
                      <w:rFonts w:ascii="Cambria Math" w:hAnsi="Cambria Math"/>
                    </w:rPr>
                    <m:t>sz</m:t>
                  </m:r>
                </m:sub>
                <m:sup>
                  <m:r>
                    <w:rPr>
                      <w:rFonts w:ascii="Cambria Math" w:hAnsi="Cambria Math"/>
                    </w:rPr>
                    <m:t>бНЦЗ</m:t>
                  </m:r>
                </m:sup>
              </m:sSubSup>
            </m:oMath>
            <w:r w:rsidR="00A330F9" w:rsidRPr="00272F96">
              <w:rPr>
                <w:rFonts w:ascii="Garamond" w:hAnsi="Garamond"/>
              </w:rPr>
              <w:t xml:space="preserve">, где </w:t>
            </w:r>
            <w:r w:rsidR="00A330F9" w:rsidRPr="00272F96">
              <w:rPr>
                <w:rFonts w:ascii="Garamond" w:hAnsi="Garamond"/>
                <w:i/>
              </w:rPr>
              <w:t xml:space="preserve">sz = </w:t>
            </w:r>
            <w:r w:rsidR="00A330F9" w:rsidRPr="00272F96">
              <w:rPr>
                <w:rFonts w:ascii="Garamond" w:hAnsi="Garamond"/>
              </w:rPr>
              <w:t xml:space="preserve">1 или </w:t>
            </w:r>
            <w:r w:rsidR="00A330F9" w:rsidRPr="00272F96">
              <w:rPr>
                <w:rFonts w:ascii="Garamond" w:hAnsi="Garamond"/>
                <w:i/>
              </w:rPr>
              <w:t xml:space="preserve">sz = </w:t>
            </w:r>
            <w:r w:rsidR="00A330F9" w:rsidRPr="00272F96">
              <w:rPr>
                <w:rFonts w:ascii="Garamond" w:hAnsi="Garamond"/>
              </w:rPr>
              <w:t xml:space="preserve">2; для </w:t>
            </w:r>
            <w:r w:rsidR="00A330F9" w:rsidRPr="00272F96">
              <w:rPr>
                <w:rFonts w:ascii="Garamond" w:hAnsi="Garamond"/>
                <w:i/>
              </w:rPr>
              <w:t>z</w:t>
            </w:r>
            <w:r w:rsidR="00A330F9" w:rsidRPr="00272F96">
              <w:rPr>
                <w:rFonts w:ascii="Garamond" w:hAnsi="Garamond"/>
              </w:rPr>
              <w:t xml:space="preserve"> = вторая ценовая зона </w:t>
            </w:r>
            <m:oMath>
              <m:sSubSup>
                <m:sSubSupPr>
                  <m:ctrlPr>
                    <w:rPr>
                      <w:rFonts w:ascii="Cambria Math" w:hAnsi="Cambria Math"/>
                      <w:i/>
                    </w:rPr>
                  </m:ctrlPr>
                </m:sSubSupPr>
                <m:e>
                  <m:r>
                    <w:rPr>
                      <w:rFonts w:ascii="Cambria Math" w:hAnsi="Cambria Math"/>
                    </w:rPr>
                    <m:t>p∈P</m:t>
                  </m:r>
                </m:e>
                <m:sub>
                  <m:r>
                    <w:rPr>
                      <w:rFonts w:ascii="Cambria Math" w:hAnsi="Cambria Math"/>
                    </w:rPr>
                    <m:t>sz</m:t>
                  </m:r>
                </m:sub>
                <m:sup>
                  <m:r>
                    <w:rPr>
                      <w:rFonts w:ascii="Cambria Math" w:hAnsi="Cambria Math"/>
                    </w:rPr>
                    <m:t>бНЦЗ</m:t>
                  </m:r>
                </m:sup>
              </m:sSubSup>
            </m:oMath>
            <w:r w:rsidR="00A330F9" w:rsidRPr="00272F96">
              <w:rPr>
                <w:rFonts w:ascii="Garamond" w:hAnsi="Garamond"/>
              </w:rPr>
              <w:t xml:space="preserve">, где </w:t>
            </w:r>
            <w:r w:rsidR="00A330F9" w:rsidRPr="00272F96">
              <w:rPr>
                <w:rFonts w:ascii="Garamond" w:hAnsi="Garamond"/>
                <w:i/>
              </w:rPr>
              <w:t xml:space="preserve">sz = </w:t>
            </w:r>
            <w:r w:rsidR="00A330F9" w:rsidRPr="00272F96">
              <w:rPr>
                <w:rFonts w:ascii="Garamond" w:hAnsi="Garamond"/>
              </w:rPr>
              <w:t>3) в соответствии со следующей формулой:</w:t>
            </w:r>
          </w:p>
          <w:p w14:paraId="3791C4D9" w14:textId="77777777" w:rsidR="00474C25" w:rsidRPr="00272F96" w:rsidRDefault="004A0032" w:rsidP="00E95841">
            <w:pPr>
              <w:pStyle w:val="aa"/>
              <w:ind w:left="540" w:hanging="540"/>
              <w:jc w:val="center"/>
              <w:rPr>
                <w:rFonts w:ascii="Garamond" w:hAnsi="Garamond"/>
              </w:rPr>
            </w:pPr>
            <m:oMathPara>
              <m:oMath>
                <m:sSubSup>
                  <m:sSubSupPr>
                    <m:ctrlPr>
                      <w:rPr>
                        <w:rFonts w:ascii="Cambria Math" w:hAnsi="Cambria Math"/>
                        <w:i/>
                      </w:rPr>
                    </m:ctrlPr>
                  </m:sSubSupPr>
                  <m:e>
                    <m:r>
                      <w:rPr>
                        <w:rFonts w:ascii="Cambria Math" w:hAnsi="Cambria Math"/>
                      </w:rPr>
                      <m:t>Ц</m:t>
                    </m:r>
                  </m:e>
                  <m:sub>
                    <m:r>
                      <w:rPr>
                        <w:rFonts w:ascii="Cambria Math" w:hAnsi="Cambria Math"/>
                      </w:rPr>
                      <m:t>p,i,m,z</m:t>
                    </m:r>
                  </m:sub>
                  <m:sup>
                    <m:r>
                      <w:rPr>
                        <w:rFonts w:ascii="Cambria Math" w:hAnsi="Cambria Math"/>
                      </w:rPr>
                      <m:t>компенс</m:t>
                    </m:r>
                  </m:sup>
                </m:sSubSup>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S</m:t>
                        </m:r>
                      </m:e>
                      <m:sub>
                        <m:r>
                          <w:rPr>
                            <w:rFonts w:ascii="Cambria Math" w:hAnsi="Cambria Math"/>
                          </w:rPr>
                          <m:t>i,m,z</m:t>
                        </m:r>
                      </m:sub>
                      <m:sup>
                        <m:r>
                          <w:rPr>
                            <w:rFonts w:ascii="Cambria Math" w:hAnsi="Cambria Math"/>
                          </w:rPr>
                          <m:t>компенс</m:t>
                        </m:r>
                      </m:sup>
                    </m:sSubSup>
                  </m:num>
                  <m:den>
                    <m:sSubSup>
                      <m:sSubSupPr>
                        <m:ctrlPr>
                          <w:rPr>
                            <w:rFonts w:ascii="Cambria Math" w:hAnsi="Cambria Math"/>
                            <w:i/>
                          </w:rPr>
                        </m:ctrlPr>
                      </m:sSubSupPr>
                      <m:e>
                        <m:r>
                          <w:rPr>
                            <w:rFonts w:ascii="Cambria Math" w:hAnsi="Cambria Math"/>
                          </w:rPr>
                          <m:t>k</m:t>
                        </m:r>
                      </m:e>
                      <m:sub>
                        <m:r>
                          <w:rPr>
                            <w:rFonts w:ascii="Cambria Math" w:hAnsi="Cambria Math"/>
                          </w:rPr>
                          <m:t>m,z</m:t>
                        </m:r>
                      </m:sub>
                      <m:sup>
                        <m:r>
                          <w:rPr>
                            <w:rFonts w:ascii="Cambria Math" w:hAnsi="Cambria Math"/>
                          </w:rPr>
                          <m:t>сезон</m:t>
                        </m:r>
                      </m:sup>
                    </m:sSubSup>
                    <m:r>
                      <w:rPr>
                        <w:rFonts w:ascii="Cambria Math" w:hAnsi="Cambria Math" w:cs="Cambria Math"/>
                      </w:rPr>
                      <m:t>⋅</m:t>
                    </m:r>
                    <m:nary>
                      <m:naryPr>
                        <m:chr m:val="∑"/>
                        <m:supHide m:val="1"/>
                        <m:ctrlPr>
                          <w:rPr>
                            <w:rFonts w:ascii="Cambria Math" w:hAnsi="Cambria Math"/>
                            <w:i/>
                          </w:rPr>
                        </m:ctrlPr>
                      </m:naryPr>
                      <m:sub>
                        <m:r>
                          <w:rPr>
                            <w:rFonts w:ascii="Cambria Math" w:hAnsi="Cambria Math"/>
                          </w:rPr>
                          <m:t>p</m:t>
                        </m:r>
                        <m:r>
                          <w:rPr>
                            <w:rFonts w:ascii="Cambria Math" w:hAnsi="Cambria Math" w:cs="Cambria Math"/>
                          </w:rPr>
                          <m:t>∈</m:t>
                        </m:r>
                        <m:r>
                          <w:rPr>
                            <w:rFonts w:ascii="Cambria Math" w:hAnsi="Cambria Math"/>
                          </w:rPr>
                          <m:t>i</m:t>
                        </m:r>
                      </m:sub>
                      <m:sup/>
                      <m:e>
                        <m:sSubSup>
                          <m:sSubSupPr>
                            <m:ctrlPr>
                              <w:rPr>
                                <w:rFonts w:ascii="Cambria Math" w:hAnsi="Cambria Math"/>
                                <w:i/>
                              </w:rPr>
                            </m:ctrlPr>
                          </m:sSubSupPr>
                          <m:e>
                            <m:r>
                              <w:rPr>
                                <w:rFonts w:ascii="Cambria Math" w:hAnsi="Cambria Math"/>
                              </w:rPr>
                              <m:t>N</m:t>
                            </m:r>
                          </m:e>
                          <m:sub>
                            <m:r>
                              <w:rPr>
                                <w:rFonts w:ascii="Cambria Math" w:hAnsi="Cambria Math"/>
                              </w:rPr>
                              <m:t>p,i,m,z</m:t>
                            </m:r>
                          </m:sub>
                          <m:sup>
                            <m:r>
                              <w:rPr>
                                <w:rFonts w:ascii="Cambria Math" w:hAnsi="Cambria Math"/>
                              </w:rPr>
                              <m:t>прод_нерег_бНЦЗ</m:t>
                            </m:r>
                          </m:sup>
                        </m:sSubSup>
                      </m:e>
                    </m:nary>
                  </m:den>
                </m:f>
                <m:r>
                  <w:rPr>
                    <w:rFonts w:ascii="Cambria Math" w:hAnsi="Cambria Math"/>
                  </w:rPr>
                  <m:t>,</m:t>
                </m:r>
              </m:oMath>
            </m:oMathPara>
          </w:p>
          <w:p w14:paraId="6E397AB1" w14:textId="77777777" w:rsidR="00474C25" w:rsidRPr="00272F96" w:rsidRDefault="00A330F9" w:rsidP="00E95841">
            <w:pPr>
              <w:pStyle w:val="aa"/>
              <w:ind w:firstLine="0"/>
              <w:rPr>
                <w:rFonts w:ascii="Garamond" w:hAnsi="Garamond"/>
                <w:i/>
              </w:rPr>
            </w:pPr>
            <w:r w:rsidRPr="00272F96">
              <w:rPr>
                <w:rFonts w:ascii="Garamond" w:hAnsi="Garamond"/>
              </w:rPr>
              <w:t xml:space="preserve">где </w:t>
            </w:r>
            <m:oMath>
              <m:sSubSup>
                <m:sSubSupPr>
                  <m:ctrlPr>
                    <w:rPr>
                      <w:rFonts w:ascii="Cambria Math" w:hAnsi="Cambria Math"/>
                      <w:i/>
                    </w:rPr>
                  </m:ctrlPr>
                </m:sSubSupPr>
                <m:e>
                  <m:r>
                    <w:rPr>
                      <w:rFonts w:ascii="Cambria Math" w:hAnsi="Cambria Math"/>
                    </w:rPr>
                    <m:t>S</m:t>
                  </m:r>
                </m:e>
                <m:sub>
                  <m:r>
                    <w:rPr>
                      <w:rFonts w:ascii="Cambria Math" w:hAnsi="Cambria Math"/>
                    </w:rPr>
                    <m:t>i,m,z</m:t>
                  </m:r>
                </m:sub>
                <m:sup>
                  <m:r>
                    <w:rPr>
                      <w:rFonts w:ascii="Cambria Math" w:hAnsi="Cambria Math"/>
                    </w:rPr>
                    <m:t>компенс</m:t>
                  </m:r>
                </m:sup>
              </m:sSubSup>
            </m:oMath>
            <w:r w:rsidRPr="00272F96">
              <w:rPr>
                <w:rFonts w:ascii="Garamond" w:hAnsi="Garamond"/>
              </w:rPr>
              <w:t xml:space="preserve"> – размер средств, отражающий отличие фактически понесенных поставщиком затрат на производство электрической энергии и мощности от плановых значений, учтенных при установлении тарифов на продажу электрической энергии и мощности на предшествующие периоды регулирования, утвержденный решением Правительства Российской Федерации в отношении поставщика мощности </w:t>
            </w:r>
            <w:r w:rsidRPr="00272F96">
              <w:rPr>
                <w:rFonts w:ascii="Garamond" w:hAnsi="Garamond"/>
                <w:i/>
              </w:rPr>
              <w:t>i</w:t>
            </w:r>
            <w:r w:rsidRPr="00272F96">
              <w:rPr>
                <w:rFonts w:ascii="Garamond" w:hAnsi="Garamond"/>
              </w:rPr>
              <w:t xml:space="preserve"> в расчетном месяце </w:t>
            </w:r>
            <w:r w:rsidRPr="00272F96">
              <w:rPr>
                <w:rFonts w:ascii="Garamond" w:hAnsi="Garamond"/>
                <w:i/>
              </w:rPr>
              <w:t>m</w:t>
            </w:r>
            <w:r w:rsidRPr="00272F96">
              <w:rPr>
                <w:rFonts w:ascii="Garamond" w:hAnsi="Garamond"/>
              </w:rPr>
              <w:t xml:space="preserve"> для ценовой зоны </w:t>
            </w:r>
            <w:r w:rsidRPr="00272F96">
              <w:rPr>
                <w:rFonts w:ascii="Garamond" w:hAnsi="Garamond"/>
                <w:i/>
              </w:rPr>
              <w:t xml:space="preserve">z </w:t>
            </w:r>
            <w:r w:rsidRPr="00272F96">
              <w:rPr>
                <w:rFonts w:ascii="Garamond" w:hAnsi="Garamond"/>
              </w:rPr>
              <w:t xml:space="preserve">(для </w:t>
            </w:r>
            <w:r w:rsidRPr="00272F96">
              <w:rPr>
                <w:rFonts w:ascii="Garamond" w:hAnsi="Garamond"/>
                <w:i/>
              </w:rPr>
              <w:t>z</w:t>
            </w:r>
            <w:r w:rsidRPr="00272F96">
              <w:rPr>
                <w:rFonts w:ascii="Garamond" w:hAnsi="Garamond"/>
              </w:rPr>
              <w:t xml:space="preserve"> = первая ценовая зона</w:t>
            </w:r>
            <w:r w:rsidRPr="00272F96">
              <w:rPr>
                <w:rFonts w:ascii="Garamond" w:hAnsi="Garamond"/>
                <w:i/>
                <w:iCs/>
              </w:rPr>
              <w:t xml:space="preserve"> </w:t>
            </w:r>
            <m:oMath>
              <m:sSubSup>
                <m:sSubSupPr>
                  <m:ctrlPr>
                    <w:rPr>
                      <w:rFonts w:ascii="Cambria Math" w:hAnsi="Cambria Math"/>
                      <w:i/>
                    </w:rPr>
                  </m:ctrlPr>
                </m:sSubSupPr>
                <m:e>
                  <m:r>
                    <w:rPr>
                      <w:rFonts w:ascii="Cambria Math" w:hAnsi="Cambria Math"/>
                    </w:rPr>
                    <m:t>p∈P</m:t>
                  </m:r>
                </m:e>
                <m:sub>
                  <m:r>
                    <w:rPr>
                      <w:rFonts w:ascii="Cambria Math" w:hAnsi="Cambria Math"/>
                    </w:rPr>
                    <m:t>sz</m:t>
                  </m:r>
                </m:sub>
                <m:sup>
                  <m:r>
                    <w:rPr>
                      <w:rFonts w:ascii="Cambria Math" w:hAnsi="Cambria Math"/>
                    </w:rPr>
                    <m:t>бНЦЗ</m:t>
                  </m:r>
                </m:sup>
              </m:sSubSup>
            </m:oMath>
            <w:r w:rsidRPr="00272F96">
              <w:rPr>
                <w:rFonts w:ascii="Garamond" w:hAnsi="Garamond"/>
              </w:rPr>
              <w:t xml:space="preserve">, где </w:t>
            </w:r>
            <w:r w:rsidRPr="00272F96">
              <w:rPr>
                <w:rFonts w:ascii="Garamond" w:hAnsi="Garamond"/>
                <w:i/>
              </w:rPr>
              <w:t xml:space="preserve">sz = </w:t>
            </w:r>
            <w:r w:rsidRPr="00272F96">
              <w:rPr>
                <w:rFonts w:ascii="Garamond" w:hAnsi="Garamond"/>
              </w:rPr>
              <w:t xml:space="preserve">1 или </w:t>
            </w:r>
            <w:r w:rsidRPr="00272F96">
              <w:rPr>
                <w:rFonts w:ascii="Garamond" w:hAnsi="Garamond"/>
                <w:i/>
              </w:rPr>
              <w:t xml:space="preserve">sz = </w:t>
            </w:r>
            <w:r w:rsidRPr="00272F96">
              <w:rPr>
                <w:rFonts w:ascii="Garamond" w:hAnsi="Garamond"/>
              </w:rPr>
              <w:t xml:space="preserve">2; для </w:t>
            </w:r>
            <w:r w:rsidRPr="00272F96">
              <w:rPr>
                <w:rFonts w:ascii="Garamond" w:hAnsi="Garamond"/>
                <w:i/>
              </w:rPr>
              <w:t>z</w:t>
            </w:r>
            <w:r w:rsidRPr="00272F96">
              <w:rPr>
                <w:rFonts w:ascii="Garamond" w:hAnsi="Garamond"/>
              </w:rPr>
              <w:t xml:space="preserve"> = вторая ценовая зона </w:t>
            </w:r>
            <m:oMath>
              <m:sSubSup>
                <m:sSubSupPr>
                  <m:ctrlPr>
                    <w:rPr>
                      <w:rFonts w:ascii="Cambria Math" w:hAnsi="Cambria Math"/>
                      <w:i/>
                    </w:rPr>
                  </m:ctrlPr>
                </m:sSubSupPr>
                <m:e>
                  <m:r>
                    <w:rPr>
                      <w:rFonts w:ascii="Cambria Math" w:hAnsi="Cambria Math"/>
                    </w:rPr>
                    <m:t>p∈P</m:t>
                  </m:r>
                </m:e>
                <m:sub>
                  <m:r>
                    <w:rPr>
                      <w:rFonts w:ascii="Cambria Math" w:hAnsi="Cambria Math"/>
                    </w:rPr>
                    <m:t>sz</m:t>
                  </m:r>
                </m:sub>
                <m:sup>
                  <m:r>
                    <w:rPr>
                      <w:rFonts w:ascii="Cambria Math" w:hAnsi="Cambria Math"/>
                    </w:rPr>
                    <m:t>бНЦЗ</m:t>
                  </m:r>
                </m:sup>
              </m:sSubSup>
            </m:oMath>
            <w:r w:rsidRPr="00272F96">
              <w:rPr>
                <w:rFonts w:ascii="Garamond" w:hAnsi="Garamond"/>
              </w:rPr>
              <w:t xml:space="preserve">, где </w:t>
            </w:r>
            <w:r w:rsidRPr="00272F96">
              <w:rPr>
                <w:rFonts w:ascii="Garamond" w:hAnsi="Garamond"/>
                <w:i/>
              </w:rPr>
              <w:t xml:space="preserve">sz = </w:t>
            </w:r>
            <w:r w:rsidRPr="00272F96">
              <w:rPr>
                <w:rFonts w:ascii="Garamond" w:hAnsi="Garamond"/>
              </w:rPr>
              <w:t>3)</w:t>
            </w:r>
            <w:r w:rsidRPr="00272F96">
              <w:rPr>
                <w:rFonts w:ascii="Garamond" w:hAnsi="Garamond"/>
                <w:i/>
              </w:rPr>
              <w:t>.</w:t>
            </w:r>
          </w:p>
          <w:p w14:paraId="2E24CB8B" w14:textId="77777777" w:rsidR="00474C25" w:rsidRPr="00272F96" w:rsidRDefault="00A330F9" w:rsidP="00E95841">
            <w:pPr>
              <w:pStyle w:val="aa"/>
              <w:ind w:firstLine="601"/>
              <w:rPr>
                <w:rFonts w:ascii="Garamond" w:hAnsi="Garamond"/>
                <w:iCs/>
              </w:rPr>
            </w:pPr>
            <w:r w:rsidRPr="00272F96">
              <w:rPr>
                <w:rFonts w:ascii="Garamond" w:hAnsi="Garamond"/>
                <w:iCs/>
              </w:rPr>
              <w:t xml:space="preserve">В целях расчета фактических обязательств по договорам </w:t>
            </w:r>
            <w:r w:rsidRPr="00272F96">
              <w:rPr>
                <w:rFonts w:ascii="Garamond" w:hAnsi="Garamond"/>
                <w:lang w:eastAsia="en-US"/>
              </w:rPr>
              <w:t>купли-продажи мощности по нерегулируемым ценам</w:t>
            </w:r>
            <w:r w:rsidRPr="00272F96">
              <w:rPr>
                <w:rFonts w:ascii="Garamond" w:hAnsi="Garamond"/>
                <w:iCs/>
              </w:rPr>
              <w:t xml:space="preserve"> используется значение </w:t>
            </w:r>
            <m:oMath>
              <m:sSubSup>
                <m:sSubSupPr>
                  <m:ctrlPr>
                    <w:rPr>
                      <w:rFonts w:ascii="Cambria Math" w:hAnsi="Cambria Math"/>
                      <w:i/>
                    </w:rPr>
                  </m:ctrlPr>
                </m:sSubSupPr>
                <m:e>
                  <m:r>
                    <w:rPr>
                      <w:rFonts w:ascii="Cambria Math" w:hAnsi="Cambria Math"/>
                    </w:rPr>
                    <m:t>S</m:t>
                  </m:r>
                </m:e>
                <m:sub>
                  <m:r>
                    <w:rPr>
                      <w:rFonts w:ascii="Cambria Math" w:hAnsi="Cambria Math"/>
                    </w:rPr>
                    <m:t>i,m,z</m:t>
                  </m:r>
                </m:sub>
                <m:sup>
                  <m:r>
                    <w:rPr>
                      <w:rFonts w:ascii="Cambria Math" w:hAnsi="Cambria Math"/>
                    </w:rPr>
                    <m:t>компенс</m:t>
                  </m:r>
                </m:sup>
              </m:sSubSup>
            </m:oMath>
            <w:r w:rsidRPr="00272F96">
              <w:rPr>
                <w:rFonts w:ascii="Garamond" w:hAnsi="Garamond"/>
                <w:iCs/>
              </w:rPr>
              <w:t xml:space="preserve">, утвержденное решением Правительства </w:t>
            </w:r>
            <w:r w:rsidRPr="00272F96">
              <w:rPr>
                <w:rFonts w:ascii="Garamond" w:hAnsi="Garamond"/>
              </w:rPr>
              <w:t>Российской Федерации</w:t>
            </w:r>
            <w:r w:rsidRPr="00272F96">
              <w:rPr>
                <w:rFonts w:ascii="Garamond" w:hAnsi="Garamond"/>
                <w:iCs/>
              </w:rPr>
              <w:t xml:space="preserve">, вступившим в силу не позднее последнего числа месяца </w:t>
            </w:r>
            <w:r w:rsidRPr="00272F96">
              <w:rPr>
                <w:rFonts w:ascii="Garamond" w:hAnsi="Garamond"/>
                <w:i/>
              </w:rPr>
              <w:t>m</w:t>
            </w:r>
            <w:r w:rsidRPr="00272F96">
              <w:rPr>
                <w:rFonts w:ascii="Garamond" w:hAnsi="Garamond"/>
                <w:iCs/>
              </w:rPr>
              <w:t>.</w:t>
            </w:r>
          </w:p>
          <w:p w14:paraId="54A1550F" w14:textId="77777777" w:rsidR="00474C25" w:rsidRPr="00272F96" w:rsidRDefault="00A330F9" w:rsidP="00E95841">
            <w:pPr>
              <w:pStyle w:val="aa"/>
              <w:ind w:firstLine="601"/>
              <w:rPr>
                <w:rFonts w:ascii="Garamond" w:hAnsi="Garamond"/>
              </w:rPr>
            </w:pPr>
            <w:r w:rsidRPr="00272F96">
              <w:rPr>
                <w:rFonts w:ascii="Garamond" w:hAnsi="Garamond"/>
              </w:rPr>
              <w:t xml:space="preserve">В случае если в отношении поставщика мощности </w:t>
            </w:r>
            <w:r w:rsidRPr="00272F96">
              <w:rPr>
                <w:rFonts w:ascii="Garamond" w:hAnsi="Garamond"/>
                <w:i/>
              </w:rPr>
              <w:t>i</w:t>
            </w:r>
            <w:r w:rsidRPr="00272F96">
              <w:rPr>
                <w:rFonts w:ascii="Garamond" w:hAnsi="Garamond"/>
              </w:rPr>
              <w:t xml:space="preserve"> в расчетном месяце </w:t>
            </w:r>
            <w:r w:rsidRPr="00272F96">
              <w:rPr>
                <w:rFonts w:ascii="Garamond" w:hAnsi="Garamond"/>
                <w:i/>
              </w:rPr>
              <w:t>m</w:t>
            </w:r>
            <w:r w:rsidRPr="00272F96">
              <w:rPr>
                <w:rFonts w:ascii="Garamond" w:hAnsi="Garamond"/>
              </w:rPr>
              <w:t xml:space="preserve"> для ценовой зоны </w:t>
            </w:r>
            <w:r w:rsidRPr="00272F96">
              <w:rPr>
                <w:rFonts w:ascii="Garamond" w:hAnsi="Garamond"/>
                <w:i/>
              </w:rPr>
              <w:t xml:space="preserve">z </w:t>
            </w:r>
            <m:oMath>
              <m:sSubSup>
                <m:sSubSupPr>
                  <m:ctrlPr>
                    <w:rPr>
                      <w:rFonts w:ascii="Cambria Math" w:hAnsi="Cambria Math"/>
                      <w:i/>
                    </w:rPr>
                  </m:ctrlPr>
                </m:sSubSupPr>
                <m:e>
                  <m:r>
                    <w:rPr>
                      <w:rFonts w:ascii="Cambria Math" w:hAnsi="Cambria Math"/>
                    </w:rPr>
                    <m:t>S</m:t>
                  </m:r>
                </m:e>
                <m:sub>
                  <m:r>
                    <w:rPr>
                      <w:rFonts w:ascii="Cambria Math" w:hAnsi="Cambria Math"/>
                    </w:rPr>
                    <m:t>i,m,z</m:t>
                  </m:r>
                </m:sub>
                <m:sup>
                  <m:r>
                    <w:rPr>
                      <w:rFonts w:ascii="Cambria Math" w:hAnsi="Cambria Math"/>
                    </w:rPr>
                    <m:t>компенс</m:t>
                  </m:r>
                </m:sup>
              </m:sSubSup>
            </m:oMath>
            <w:r w:rsidRPr="00272F96">
              <w:rPr>
                <w:rFonts w:ascii="Garamond" w:hAnsi="Garamond"/>
                <w:i/>
              </w:rPr>
              <w:t xml:space="preserve"> </w:t>
            </w:r>
            <w:r w:rsidRPr="00272F96">
              <w:rPr>
                <w:rFonts w:ascii="Garamond" w:hAnsi="Garamond"/>
              </w:rPr>
              <w:t xml:space="preserve">решением Правительства Российской Федерации не установлен, то </w:t>
            </w:r>
            <m:oMath>
              <m:sSubSup>
                <m:sSubSupPr>
                  <m:ctrlPr>
                    <w:rPr>
                      <w:rFonts w:ascii="Cambria Math" w:hAnsi="Cambria Math"/>
                      <w:i/>
                    </w:rPr>
                  </m:ctrlPr>
                </m:sSubSupPr>
                <m:e>
                  <m:r>
                    <w:rPr>
                      <w:rFonts w:ascii="Cambria Math" w:hAnsi="Cambria Math"/>
                    </w:rPr>
                    <m:t>Ц</m:t>
                  </m:r>
                </m:e>
                <m:sub>
                  <m:r>
                    <w:rPr>
                      <w:rFonts w:ascii="Cambria Math" w:hAnsi="Cambria Math"/>
                    </w:rPr>
                    <m:t>pi,m,z</m:t>
                  </m:r>
                </m:sub>
                <m:sup>
                  <m:r>
                    <w:rPr>
                      <w:rFonts w:ascii="Cambria Math" w:hAnsi="Cambria Math"/>
                    </w:rPr>
                    <m:t>компенс</m:t>
                  </m:r>
                </m:sup>
              </m:sSubSup>
            </m:oMath>
            <w:r w:rsidRPr="00272F96">
              <w:rPr>
                <w:rFonts w:ascii="Garamond" w:hAnsi="Garamond"/>
              </w:rPr>
              <w:t>= 0.</w:t>
            </w:r>
          </w:p>
          <w:p w14:paraId="4C48F7D1" w14:textId="77777777" w:rsidR="00474C25" w:rsidRPr="00272F96" w:rsidRDefault="00A330F9" w:rsidP="00E95841">
            <w:pPr>
              <w:ind w:firstLine="601"/>
            </w:pPr>
            <w:r w:rsidRPr="00272F96">
              <w:t xml:space="preserve">При расчете величины </w:t>
            </w:r>
            <m:oMath>
              <m:sSubSup>
                <m:sSubSupPr>
                  <m:ctrlPr>
                    <w:rPr>
                      <w:rFonts w:ascii="Cambria Math" w:hAnsi="Cambria Math"/>
                      <w:i/>
                    </w:rPr>
                  </m:ctrlPr>
                </m:sSubSupPr>
                <m:e>
                  <m:r>
                    <w:rPr>
                      <w:rFonts w:ascii="Cambria Math" w:hAnsi="Cambria Math"/>
                    </w:rPr>
                    <m:t>Ц</m:t>
                  </m:r>
                </m:e>
                <m:sub>
                  <m:r>
                    <w:rPr>
                      <w:rFonts w:ascii="Cambria Math" w:hAnsi="Cambria Math"/>
                    </w:rPr>
                    <m:t>p,m,z</m:t>
                  </m:r>
                </m:sub>
                <m:sup>
                  <m:r>
                    <w:rPr>
                      <w:rFonts w:ascii="Cambria Math" w:hAnsi="Cambria Math"/>
                    </w:rPr>
                    <m:t>компенс</m:t>
                  </m:r>
                </m:sup>
              </m:sSubSup>
            </m:oMath>
            <w:r w:rsidRPr="00272F96">
              <w:t xml:space="preserve"> округление производится методом математического округления с точностью до одинндцати знаков после запятой с учетом возможности средств отображения (Microsoft Excel).</w:t>
            </w:r>
          </w:p>
          <w:p w14:paraId="2657DED3" w14:textId="77777777" w:rsidR="00474C25" w:rsidRPr="00272F96" w:rsidRDefault="00A330F9" w:rsidP="00E95841">
            <w:pPr>
              <w:pStyle w:val="40"/>
              <w:numPr>
                <w:ilvl w:val="0"/>
                <w:numId w:val="0"/>
              </w:numPr>
              <w:ind w:left="687"/>
              <w:rPr>
                <w:color w:val="000000"/>
              </w:rPr>
            </w:pPr>
            <w:r w:rsidRPr="00272F96">
              <w:t>…</w:t>
            </w:r>
          </w:p>
        </w:tc>
        <w:tc>
          <w:tcPr>
            <w:tcW w:w="7087" w:type="dxa"/>
            <w:gridSpan w:val="2"/>
          </w:tcPr>
          <w:p w14:paraId="140C0C96" w14:textId="77777777" w:rsidR="00474C25" w:rsidRPr="00272F96" w:rsidRDefault="00A330F9" w:rsidP="00E95841">
            <w:pPr>
              <w:widowControl w:val="0"/>
              <w:ind w:left="1168" w:firstLine="0"/>
              <w:outlineLvl w:val="2"/>
              <w:rPr>
                <w:b/>
                <w:color w:val="000000"/>
                <w:lang w:eastAsia="en-US"/>
              </w:rPr>
            </w:pPr>
            <w:r w:rsidRPr="00272F96">
              <w:rPr>
                <w:b/>
                <w:bCs/>
                <w:color w:val="000000"/>
                <w:lang w:eastAsia="en-US"/>
              </w:rPr>
              <w:t xml:space="preserve">30.1.5.1. </w:t>
            </w:r>
            <w:r w:rsidRPr="00272F96">
              <w:rPr>
                <w:b/>
                <w:bCs/>
              </w:rPr>
              <w:t xml:space="preserve">Предварительная стоимость мощности, поставляемой участником оптового рынка по договорам купли-продажи мощности по нерегулируемым ценам </w:t>
            </w:r>
          </w:p>
          <w:p w14:paraId="2D4B985B" w14:textId="77777777" w:rsidR="00474C25" w:rsidRPr="00272F96" w:rsidRDefault="00A330F9" w:rsidP="00E95841">
            <w:pPr>
              <w:ind w:firstLine="567"/>
              <w:rPr>
                <w:lang w:eastAsia="en-US"/>
              </w:rPr>
            </w:pPr>
            <w:r w:rsidRPr="00272F96">
              <w:rPr>
                <w:lang w:eastAsia="en-US"/>
              </w:rPr>
              <w:t xml:space="preserve">Предварительная стоимость мощности, поставляемой участником оптового рынка в ГТП генерации </w:t>
            </w:r>
            <w:r w:rsidRPr="00272F96">
              <w:rPr>
                <w:i/>
                <w:lang w:eastAsia="en-US"/>
              </w:rPr>
              <w:t>p</w:t>
            </w:r>
            <w:r w:rsidRPr="00272F96">
              <w:rPr>
                <w:lang w:eastAsia="en-US"/>
              </w:rPr>
              <w:t xml:space="preserve">, в месяце </w:t>
            </w:r>
            <w:r w:rsidRPr="00272F96">
              <w:rPr>
                <w:i/>
                <w:lang w:eastAsia="en-US"/>
              </w:rPr>
              <w:t>m</w:t>
            </w:r>
            <w:r w:rsidRPr="00272F96">
              <w:rPr>
                <w:lang w:eastAsia="en-US"/>
              </w:rPr>
              <w:t xml:space="preserve"> в ценовой зоне </w:t>
            </w:r>
            <w:r w:rsidRPr="00272F96">
              <w:rPr>
                <w:i/>
                <w:lang w:eastAsia="en-US"/>
              </w:rPr>
              <w:t>z</w:t>
            </w:r>
            <w:r w:rsidRPr="00272F96">
              <w:rPr>
                <w:lang w:eastAsia="en-US"/>
              </w:rPr>
              <w:t xml:space="preserve"> по договорам купли-продажи мощности по нерегулируемым ценам</w:t>
            </w:r>
            <w:r w:rsidRPr="00272F96">
              <w:t xml:space="preserve"> </w:t>
            </w:r>
            <w:r w:rsidRPr="00272F96">
              <w:rPr>
                <w:lang w:eastAsia="en-US"/>
              </w:rPr>
              <w:t>рассчитывается по формуле:</w:t>
            </w:r>
          </w:p>
          <w:p w14:paraId="4820A7EF" w14:textId="77777777" w:rsidR="00474C25" w:rsidRPr="00272F96" w:rsidRDefault="004A0032" w:rsidP="00E95841">
            <w:pPr>
              <w:ind w:left="540" w:hanging="540"/>
              <w:jc w:val="center"/>
              <w:rPr>
                <w:lang w:eastAsia="en-US"/>
              </w:rPr>
            </w:pPr>
            <m:oMath>
              <m:sSubSup>
                <m:sSubSupPr>
                  <m:ctrlPr>
                    <w:rPr>
                      <w:rFonts w:ascii="Cambria Math" w:hAnsi="Cambria Math"/>
                      <w:i/>
                      <w:lang w:eastAsia="en-US"/>
                    </w:rPr>
                  </m:ctrlPr>
                </m:sSubSupPr>
                <m:e>
                  <m:r>
                    <w:rPr>
                      <w:rFonts w:ascii="Cambria Math" w:hAnsi="Cambria Math"/>
                      <w:lang w:eastAsia="en-US"/>
                    </w:rPr>
                    <m:t>S</m:t>
                  </m:r>
                </m:e>
                <m:sub>
                  <m:r>
                    <w:rPr>
                      <w:rFonts w:ascii="Cambria Math" w:hAnsi="Cambria Math"/>
                      <w:lang w:eastAsia="en-US"/>
                    </w:rPr>
                    <m:t>p,i,m,z</m:t>
                  </m:r>
                </m:sub>
                <m:sup>
                  <m:r>
                    <w:rPr>
                      <w:rFonts w:ascii="Cambria Math" w:hAnsi="Cambria Math"/>
                      <w:lang w:eastAsia="en-US"/>
                    </w:rPr>
                    <m:t>прод_нерег_бНЦЗ_предв</m:t>
                  </m:r>
                </m:sup>
              </m:sSubSup>
              <m:r>
                <w:rPr>
                  <w:rFonts w:ascii="Cambria Math" w:hAnsi="Cambria Math"/>
                  <w:lang w:eastAsia="en-US"/>
                </w:rPr>
                <m:t>=</m:t>
              </m:r>
              <m:sSubSup>
                <m:sSubSupPr>
                  <m:ctrlPr>
                    <w:rPr>
                      <w:rFonts w:ascii="Cambria Math" w:hAnsi="Cambria Math"/>
                      <w:i/>
                      <w:lang w:eastAsia="en-US"/>
                    </w:rPr>
                  </m:ctrlPr>
                </m:sSubSupPr>
                <m:e>
                  <m:r>
                    <w:rPr>
                      <w:rFonts w:ascii="Cambria Math" w:hAnsi="Cambria Math"/>
                      <w:lang w:eastAsia="en-US"/>
                    </w:rPr>
                    <m:t>k</m:t>
                  </m:r>
                </m:e>
                <m:sub>
                  <m:r>
                    <w:rPr>
                      <w:rFonts w:ascii="Cambria Math" w:hAnsi="Cambria Math"/>
                      <w:lang w:eastAsia="en-US"/>
                    </w:rPr>
                    <m:t>m,z</m:t>
                  </m:r>
                </m:sub>
                <m:sup>
                  <m:r>
                    <w:rPr>
                      <w:rFonts w:ascii="Cambria Math" w:hAnsi="Cambria Math"/>
                      <w:lang w:eastAsia="en-US"/>
                    </w:rPr>
                    <m:t>сезон</m:t>
                  </m:r>
                </m:sup>
              </m:sSubSup>
              <m:r>
                <w:rPr>
                  <w:rFonts w:ascii="Cambria Math" w:hAnsi="Cambria Math" w:cs="Cambria Math"/>
                  <w:lang w:eastAsia="en-US"/>
                </w:rPr>
                <m:t>⋅</m:t>
              </m:r>
              <m:sSubSup>
                <m:sSubSupPr>
                  <m:ctrlPr>
                    <w:rPr>
                      <w:rFonts w:ascii="Cambria Math" w:hAnsi="Cambria Math"/>
                      <w:i/>
                      <w:lang w:eastAsia="en-US"/>
                    </w:rPr>
                  </m:ctrlPr>
                </m:sSubSupPr>
                <m:e>
                  <m:r>
                    <w:rPr>
                      <w:rFonts w:ascii="Cambria Math" w:hAnsi="Cambria Math"/>
                      <w:lang w:eastAsia="en-US"/>
                    </w:rPr>
                    <m:t>N</m:t>
                  </m:r>
                </m:e>
                <m:sub>
                  <m:r>
                    <w:rPr>
                      <w:rFonts w:ascii="Cambria Math" w:hAnsi="Cambria Math"/>
                      <w:lang w:eastAsia="en-US"/>
                    </w:rPr>
                    <m:t>p,i,m,z</m:t>
                  </m:r>
                </m:sub>
                <m:sup>
                  <m:r>
                    <w:rPr>
                      <w:rFonts w:ascii="Cambria Math" w:hAnsi="Cambria Math"/>
                      <w:lang w:eastAsia="en-US"/>
                    </w:rPr>
                    <m:t>прод_нерег_бНЦЗ</m:t>
                  </m:r>
                </m:sup>
              </m:sSubSup>
              <m:r>
                <w:rPr>
                  <w:rFonts w:ascii="Cambria Math" w:hAnsi="Cambria Math" w:cs="Cambria Math"/>
                  <w:lang w:eastAsia="en-US"/>
                </w:rPr>
                <m:t>⋅</m:t>
              </m:r>
              <m:sSubSup>
                <m:sSubSupPr>
                  <m:ctrlPr>
                    <w:rPr>
                      <w:rFonts w:ascii="Cambria Math" w:hAnsi="Cambria Math"/>
                      <w:i/>
                      <w:lang w:eastAsia="en-US"/>
                    </w:rPr>
                  </m:ctrlPr>
                </m:sSubSupPr>
                <m:e>
                  <m:r>
                    <w:rPr>
                      <w:rFonts w:ascii="Cambria Math" w:hAnsi="Cambria Math"/>
                      <w:lang w:eastAsia="en-US"/>
                    </w:rPr>
                    <m:t>Ц</m:t>
                  </m:r>
                </m:e>
                <m:sub>
                  <m:r>
                    <w:rPr>
                      <w:rFonts w:ascii="Cambria Math" w:hAnsi="Cambria Math"/>
                      <w:lang w:eastAsia="en-US"/>
                    </w:rPr>
                    <m:t>p,i</m:t>
                  </m:r>
                  <m:r>
                    <w:rPr>
                      <w:rFonts w:ascii="Cambria Math" w:hAnsi="Cambria Math"/>
                    </w:rPr>
                    <m:t>,</m:t>
                  </m:r>
                  <m:r>
                    <w:rPr>
                      <w:rFonts w:ascii="Cambria Math" w:hAnsi="Cambria Math"/>
                      <w:lang w:eastAsia="en-US"/>
                    </w:rPr>
                    <m:t>m,z</m:t>
                  </m:r>
                </m:sub>
                <m:sup>
                  <m:r>
                    <w:rPr>
                      <w:rFonts w:ascii="Cambria Math" w:hAnsi="Cambria Math"/>
                      <w:lang w:eastAsia="en-US"/>
                    </w:rPr>
                    <m:t>прод_нерег_бНЦЗ</m:t>
                  </m:r>
                </m:sup>
              </m:sSubSup>
            </m:oMath>
            <w:r w:rsidR="00A330F9" w:rsidRPr="00272F96">
              <w:rPr>
                <w:lang w:eastAsia="en-US"/>
              </w:rPr>
              <w:t>,</w:t>
            </w:r>
          </w:p>
          <w:p w14:paraId="27D7639A" w14:textId="77777777" w:rsidR="00474C25" w:rsidRPr="00272F96" w:rsidRDefault="00A330F9" w:rsidP="00E95841">
            <w:pPr>
              <w:ind w:left="317" w:hanging="317"/>
            </w:pPr>
            <w:r w:rsidRPr="00272F96">
              <w:rPr>
                <w:lang w:eastAsia="en-US"/>
              </w:rPr>
              <w:t xml:space="preserve">где </w:t>
            </w:r>
            <m:oMath>
              <m:sSubSup>
                <m:sSubSupPr>
                  <m:ctrlPr>
                    <w:rPr>
                      <w:rFonts w:ascii="Cambria Math" w:hAnsi="Cambria Math"/>
                      <w:i/>
                      <w:lang w:eastAsia="en-US"/>
                    </w:rPr>
                  </m:ctrlPr>
                </m:sSubSupPr>
                <m:e>
                  <m:r>
                    <w:rPr>
                      <w:rFonts w:ascii="Cambria Math" w:hAnsi="Cambria Math"/>
                      <w:lang w:eastAsia="en-US"/>
                    </w:rPr>
                    <m:t>N</m:t>
                  </m:r>
                </m:e>
                <m:sub>
                  <m:r>
                    <w:rPr>
                      <w:rFonts w:ascii="Cambria Math" w:hAnsi="Cambria Math"/>
                      <w:lang w:eastAsia="en-US"/>
                    </w:rPr>
                    <m:t>p,i,m,z</m:t>
                  </m:r>
                </m:sub>
                <m:sup>
                  <m:r>
                    <w:rPr>
                      <w:rFonts w:ascii="Cambria Math" w:hAnsi="Cambria Math"/>
                      <w:lang w:eastAsia="en-US"/>
                    </w:rPr>
                    <m:t>прод_нерег_бНЦЗ</m:t>
                  </m:r>
                </m:sup>
              </m:sSubSup>
            </m:oMath>
            <w:r w:rsidRPr="00272F96">
              <w:rPr>
                <w:position w:val="-14"/>
              </w:rPr>
              <w:t xml:space="preserve"> – объем мощности, поставляемой в ГТП генерации </w:t>
            </w:r>
            <w:r w:rsidRPr="00272F96">
              <w:rPr>
                <w:i/>
                <w:position w:val="-14"/>
              </w:rPr>
              <w:t>p</w:t>
            </w:r>
            <w:r w:rsidRPr="00272F96">
              <w:rPr>
                <w:position w:val="-14"/>
              </w:rPr>
              <w:t xml:space="preserve"> участником оптового рынка </w:t>
            </w:r>
            <w:r w:rsidRPr="00272F96">
              <w:rPr>
                <w:i/>
                <w:position w:val="-14"/>
              </w:rPr>
              <w:t xml:space="preserve">i </w:t>
            </w:r>
            <w:r w:rsidRPr="00272F96">
              <w:rPr>
                <w:position w:val="-14"/>
              </w:rPr>
              <w:t xml:space="preserve">в расчетном месяце </w:t>
            </w:r>
            <w:r w:rsidRPr="00272F96">
              <w:rPr>
                <w:i/>
                <w:position w:val="-14"/>
              </w:rPr>
              <w:t>m</w:t>
            </w:r>
            <w:r w:rsidRPr="00272F96">
              <w:rPr>
                <w:position w:val="-14"/>
              </w:rPr>
              <w:t xml:space="preserve"> в ценовой зоне </w:t>
            </w:r>
            <w:r w:rsidRPr="00272F96">
              <w:rPr>
                <w:i/>
                <w:position w:val="-14"/>
              </w:rPr>
              <w:t>z</w:t>
            </w:r>
            <w:r w:rsidRPr="00272F96">
              <w:rPr>
                <w:position w:val="-14"/>
              </w:rPr>
              <w:t xml:space="preserve"> (для </w:t>
            </w:r>
            <w:r w:rsidRPr="00272F96">
              <w:rPr>
                <w:i/>
                <w:position w:val="-14"/>
              </w:rPr>
              <w:t>z</w:t>
            </w:r>
            <w:r w:rsidRPr="00272F96">
              <w:rPr>
                <w:position w:val="-14"/>
              </w:rPr>
              <w:t xml:space="preserve"> = первая ценовая зона</w:t>
            </w:r>
            <w:r w:rsidRPr="00272F96">
              <w:rPr>
                <w:i/>
                <w:iCs/>
              </w:rPr>
              <w:t xml:space="preserve"> </w:t>
            </w:r>
            <m:oMath>
              <m:sSubSup>
                <m:sSubSupPr>
                  <m:ctrlPr>
                    <w:rPr>
                      <w:rFonts w:ascii="Cambria Math" w:hAnsi="Cambria Math"/>
                      <w:i/>
                    </w:rPr>
                  </m:ctrlPr>
                </m:sSubSupPr>
                <m:e>
                  <m:r>
                    <w:rPr>
                      <w:rFonts w:ascii="Cambria Math" w:hAnsi="Cambria Math"/>
                    </w:rPr>
                    <m:t>p∈P</m:t>
                  </m:r>
                </m:e>
                <m:sub>
                  <m:r>
                    <w:rPr>
                      <w:rFonts w:ascii="Cambria Math" w:hAnsi="Cambria Math"/>
                    </w:rPr>
                    <m:t>sz</m:t>
                  </m:r>
                </m:sub>
                <m:sup>
                  <m:r>
                    <w:rPr>
                      <w:rFonts w:ascii="Cambria Math" w:hAnsi="Cambria Math"/>
                    </w:rPr>
                    <m:t>бНЦЗ</m:t>
                  </m:r>
                </m:sup>
              </m:sSubSup>
            </m:oMath>
            <w:r w:rsidRPr="00272F96">
              <w:rPr>
                <w:position w:val="-14"/>
              </w:rPr>
              <w:t xml:space="preserve">, где </w:t>
            </w:r>
            <w:r w:rsidRPr="00272F96">
              <w:rPr>
                <w:i/>
                <w:position w:val="-14"/>
              </w:rPr>
              <w:t xml:space="preserve">sz = </w:t>
            </w:r>
            <w:r w:rsidRPr="00272F96">
              <w:rPr>
                <w:position w:val="-14"/>
              </w:rPr>
              <w:t xml:space="preserve">1 или </w:t>
            </w:r>
            <w:r w:rsidRPr="00272F96">
              <w:rPr>
                <w:i/>
                <w:position w:val="-14"/>
              </w:rPr>
              <w:t xml:space="preserve">sz = </w:t>
            </w:r>
            <w:r w:rsidRPr="00272F96">
              <w:rPr>
                <w:position w:val="-14"/>
              </w:rPr>
              <w:t xml:space="preserve">2; для </w:t>
            </w:r>
            <w:r w:rsidRPr="00272F96">
              <w:rPr>
                <w:i/>
                <w:position w:val="-14"/>
              </w:rPr>
              <w:t>z</w:t>
            </w:r>
            <w:r w:rsidRPr="00272F96">
              <w:rPr>
                <w:position w:val="-14"/>
              </w:rPr>
              <w:t xml:space="preserve"> = вторая ценовая зона</w:t>
            </w:r>
            <w:r w:rsidRPr="00272F96">
              <w:t xml:space="preserve"> </w:t>
            </w:r>
            <m:oMath>
              <m:sSubSup>
                <m:sSubSupPr>
                  <m:ctrlPr>
                    <w:rPr>
                      <w:rFonts w:ascii="Cambria Math" w:hAnsi="Cambria Math"/>
                      <w:i/>
                    </w:rPr>
                  </m:ctrlPr>
                </m:sSubSupPr>
                <m:e>
                  <m:r>
                    <w:rPr>
                      <w:rFonts w:ascii="Cambria Math" w:hAnsi="Cambria Math"/>
                    </w:rPr>
                    <m:t>p∈P</m:t>
                  </m:r>
                </m:e>
                <m:sub>
                  <m:r>
                    <w:rPr>
                      <w:rFonts w:ascii="Cambria Math" w:hAnsi="Cambria Math"/>
                    </w:rPr>
                    <m:t>sz</m:t>
                  </m:r>
                </m:sub>
                <m:sup>
                  <m:r>
                    <w:rPr>
                      <w:rFonts w:ascii="Cambria Math" w:hAnsi="Cambria Math"/>
                    </w:rPr>
                    <m:t>бНЦЗ</m:t>
                  </m:r>
                </m:sup>
              </m:sSubSup>
            </m:oMath>
            <w:r w:rsidRPr="00272F96">
              <w:t xml:space="preserve">, </w:t>
            </w:r>
            <w:r w:rsidRPr="00272F96">
              <w:rPr>
                <w:position w:val="-14"/>
              </w:rPr>
              <w:t xml:space="preserve">где </w:t>
            </w:r>
            <w:r w:rsidRPr="00272F96">
              <w:rPr>
                <w:i/>
                <w:position w:val="-14"/>
              </w:rPr>
              <w:t xml:space="preserve">sz = </w:t>
            </w:r>
            <w:r w:rsidRPr="00272F96">
              <w:rPr>
                <w:position w:val="-14"/>
              </w:rPr>
              <w:t xml:space="preserve">3) по договорам купли-продажи мощности по нерегулируемым ценам, определенный в соответствии с п. 4.11 </w:t>
            </w:r>
            <w:r w:rsidRPr="00272F96">
              <w:rPr>
                <w:i/>
                <w:position w:val="-14"/>
              </w:rPr>
              <w:t>Регламента определения объемов покупки и продажи мощности на оптовом рынке</w:t>
            </w:r>
            <w:r w:rsidRPr="00272F96">
              <w:rPr>
                <w:position w:val="-14"/>
              </w:rPr>
              <w:t xml:space="preserve"> (Приложение № 13.2 к </w:t>
            </w:r>
            <w:r w:rsidRPr="00272F96">
              <w:rPr>
                <w:i/>
                <w:position w:val="-14"/>
              </w:rPr>
              <w:t>Договору о присоединении к торговой системе оптового рынка</w:t>
            </w:r>
            <w:r w:rsidRPr="00272F96">
              <w:rPr>
                <w:position w:val="-14"/>
              </w:rPr>
              <w:t>);</w:t>
            </w:r>
          </w:p>
          <w:p w14:paraId="0D14D461" w14:textId="77777777" w:rsidR="00474C25" w:rsidRPr="00272F96" w:rsidRDefault="004A0032" w:rsidP="00E95841">
            <w:pPr>
              <w:ind w:left="284" w:firstLine="33"/>
              <w:rPr>
                <w:position w:val="-14"/>
              </w:rPr>
            </w:pPr>
            <m:oMath>
              <m:sSubSup>
                <m:sSubSupPr>
                  <m:ctrlPr>
                    <w:rPr>
                      <w:rFonts w:ascii="Cambria Math" w:hAnsi="Cambria Math"/>
                      <w:i/>
                    </w:rPr>
                  </m:ctrlPr>
                </m:sSubSupPr>
                <m:e>
                  <m:r>
                    <w:rPr>
                      <w:rFonts w:ascii="Cambria Math" w:hAnsi="Cambria Math"/>
                    </w:rPr>
                    <m:t>Ц</m:t>
                  </m:r>
                </m:e>
                <m:sub>
                  <m:r>
                    <w:rPr>
                      <w:rFonts w:ascii="Cambria Math" w:hAnsi="Cambria Math"/>
                    </w:rPr>
                    <m:t>p,i,m,z</m:t>
                  </m:r>
                </m:sub>
                <m:sup>
                  <m:r>
                    <w:rPr>
                      <w:rFonts w:ascii="Cambria Math" w:hAnsi="Cambria Math"/>
                    </w:rPr>
                    <m:t>прод_нерег_бНЦЗ</m:t>
                  </m:r>
                </m:sup>
              </m:sSubSup>
            </m:oMath>
            <w:r w:rsidR="00A330F9" w:rsidRPr="00272F96">
              <w:rPr>
                <w:position w:val="-14"/>
              </w:rPr>
              <w:t xml:space="preserve">– цена мощности, поставляемой в ГТП генерации </w:t>
            </w:r>
            <w:r w:rsidR="00A330F9" w:rsidRPr="00272F96">
              <w:rPr>
                <w:i/>
                <w:position w:val="-14"/>
              </w:rPr>
              <w:t>p</w:t>
            </w:r>
            <w:r w:rsidR="00A330F9" w:rsidRPr="00272F96">
              <w:rPr>
                <w:position w:val="-14"/>
              </w:rPr>
              <w:t xml:space="preserve"> в расчетном месяце </w:t>
            </w:r>
            <w:r w:rsidR="00A330F9" w:rsidRPr="00272F96">
              <w:rPr>
                <w:i/>
                <w:position w:val="-14"/>
              </w:rPr>
              <w:t>m</w:t>
            </w:r>
            <w:r w:rsidR="00A330F9" w:rsidRPr="00272F96">
              <w:rPr>
                <w:position w:val="-14"/>
              </w:rPr>
              <w:t xml:space="preserve"> в ценовой зоне </w:t>
            </w:r>
            <w:r w:rsidR="00A330F9" w:rsidRPr="00272F96">
              <w:rPr>
                <w:i/>
                <w:position w:val="-14"/>
              </w:rPr>
              <w:t>z</w:t>
            </w:r>
            <w:r w:rsidR="00A330F9" w:rsidRPr="00272F96">
              <w:rPr>
                <w:position w:val="-14"/>
              </w:rPr>
              <w:t xml:space="preserve"> (для </w:t>
            </w:r>
            <w:r w:rsidR="00A330F9" w:rsidRPr="00272F96">
              <w:rPr>
                <w:i/>
                <w:position w:val="-14"/>
              </w:rPr>
              <w:t>z</w:t>
            </w:r>
            <w:r w:rsidR="00A330F9" w:rsidRPr="00272F96">
              <w:rPr>
                <w:position w:val="-14"/>
              </w:rPr>
              <w:t xml:space="preserve"> = первая ценовая зона</w:t>
            </w:r>
            <w:r w:rsidR="00A330F9" w:rsidRPr="00272F96">
              <w:rPr>
                <w:i/>
                <w:iCs/>
              </w:rPr>
              <w:t xml:space="preserve"> </w:t>
            </w:r>
            <m:oMath>
              <m:sSubSup>
                <m:sSubSupPr>
                  <m:ctrlPr>
                    <w:rPr>
                      <w:rFonts w:ascii="Cambria Math" w:hAnsi="Cambria Math"/>
                      <w:i/>
                    </w:rPr>
                  </m:ctrlPr>
                </m:sSubSupPr>
                <m:e>
                  <m:r>
                    <w:rPr>
                      <w:rFonts w:ascii="Cambria Math" w:hAnsi="Cambria Math"/>
                    </w:rPr>
                    <m:t>p∈P</m:t>
                  </m:r>
                </m:e>
                <m:sub>
                  <m:r>
                    <w:rPr>
                      <w:rFonts w:ascii="Cambria Math" w:hAnsi="Cambria Math"/>
                    </w:rPr>
                    <m:t>sz</m:t>
                  </m:r>
                </m:sub>
                <m:sup>
                  <m:r>
                    <w:rPr>
                      <w:rFonts w:ascii="Cambria Math" w:hAnsi="Cambria Math"/>
                    </w:rPr>
                    <m:t>бНЦЗ</m:t>
                  </m:r>
                </m:sup>
              </m:sSubSup>
            </m:oMath>
            <w:r w:rsidR="00A330F9" w:rsidRPr="00272F96">
              <w:rPr>
                <w:position w:val="-14"/>
              </w:rPr>
              <w:t xml:space="preserve">, где </w:t>
            </w:r>
            <w:r w:rsidR="00A330F9" w:rsidRPr="00272F96">
              <w:rPr>
                <w:i/>
                <w:position w:val="-14"/>
              </w:rPr>
              <w:t xml:space="preserve">sz = </w:t>
            </w:r>
            <w:r w:rsidR="00A330F9" w:rsidRPr="00272F96">
              <w:rPr>
                <w:position w:val="-14"/>
              </w:rPr>
              <w:t xml:space="preserve">1 или </w:t>
            </w:r>
            <w:r w:rsidR="00A330F9" w:rsidRPr="00272F96">
              <w:rPr>
                <w:i/>
                <w:position w:val="-14"/>
              </w:rPr>
              <w:t xml:space="preserve">sz = </w:t>
            </w:r>
            <w:r w:rsidR="00A330F9" w:rsidRPr="00272F96">
              <w:rPr>
                <w:position w:val="-14"/>
              </w:rPr>
              <w:t xml:space="preserve">2; для </w:t>
            </w:r>
            <w:r w:rsidR="00A330F9" w:rsidRPr="00272F96">
              <w:rPr>
                <w:i/>
                <w:position w:val="-14"/>
              </w:rPr>
              <w:t>z</w:t>
            </w:r>
            <w:r w:rsidR="00A330F9" w:rsidRPr="00272F96">
              <w:rPr>
                <w:position w:val="-14"/>
              </w:rPr>
              <w:t xml:space="preserve"> = вторая ценовая зона</w:t>
            </w:r>
            <w:r w:rsidR="00A330F9" w:rsidRPr="00272F96">
              <w:t xml:space="preserve"> </w:t>
            </w:r>
            <m:oMath>
              <m:sSubSup>
                <m:sSubSupPr>
                  <m:ctrlPr>
                    <w:rPr>
                      <w:rFonts w:ascii="Cambria Math" w:hAnsi="Cambria Math"/>
                      <w:i/>
                    </w:rPr>
                  </m:ctrlPr>
                </m:sSubSupPr>
                <m:e>
                  <m:r>
                    <w:rPr>
                      <w:rFonts w:ascii="Cambria Math" w:hAnsi="Cambria Math"/>
                    </w:rPr>
                    <m:t>p∈P</m:t>
                  </m:r>
                </m:e>
                <m:sub>
                  <m:r>
                    <w:rPr>
                      <w:rFonts w:ascii="Cambria Math" w:hAnsi="Cambria Math"/>
                    </w:rPr>
                    <m:t>sz</m:t>
                  </m:r>
                </m:sub>
                <m:sup>
                  <m:r>
                    <w:rPr>
                      <w:rFonts w:ascii="Cambria Math" w:hAnsi="Cambria Math"/>
                    </w:rPr>
                    <m:t>бНЦЗ</m:t>
                  </m:r>
                </m:sup>
              </m:sSubSup>
            </m:oMath>
            <w:r w:rsidR="00A330F9" w:rsidRPr="00272F96">
              <w:t xml:space="preserve">, </w:t>
            </w:r>
            <w:r w:rsidR="00A330F9" w:rsidRPr="00272F96">
              <w:rPr>
                <w:position w:val="-14"/>
              </w:rPr>
              <w:t xml:space="preserve">где </w:t>
            </w:r>
            <w:r w:rsidR="00A330F9" w:rsidRPr="00272F96">
              <w:rPr>
                <w:i/>
                <w:position w:val="-14"/>
              </w:rPr>
              <w:t xml:space="preserve">sz = </w:t>
            </w:r>
            <w:r w:rsidR="00A330F9" w:rsidRPr="00272F96">
              <w:rPr>
                <w:position w:val="-14"/>
              </w:rPr>
              <w:t>3) по договорам купли-продажи мощности по нерегулируемым ценам, определяемая в соответствии со следующей формулой (с учетом математического округления с точностью до одиннадцати знаков после запятой):</w:t>
            </w:r>
          </w:p>
          <w:p w14:paraId="73244103" w14:textId="77777777" w:rsidR="00474C25" w:rsidRPr="00272F96" w:rsidRDefault="004A0032" w:rsidP="00E95841">
            <w:pPr>
              <w:pStyle w:val="aa"/>
              <w:ind w:left="540"/>
              <w:jc w:val="center"/>
              <w:rPr>
                <w:rFonts w:ascii="Garamond" w:hAnsi="Garamond"/>
              </w:rPr>
            </w:pPr>
            <m:oMathPara>
              <m:oMath>
                <m:sSubSup>
                  <m:sSubSupPr>
                    <m:ctrlPr>
                      <w:rPr>
                        <w:rFonts w:ascii="Cambria Math" w:hAnsi="Cambria Math"/>
                        <w:i/>
                      </w:rPr>
                    </m:ctrlPr>
                  </m:sSubSupPr>
                  <m:e>
                    <m:r>
                      <w:rPr>
                        <w:rFonts w:ascii="Cambria Math" w:hAnsi="Cambria Math"/>
                      </w:rPr>
                      <m:t>Ц</m:t>
                    </m:r>
                  </m:e>
                  <m:sub>
                    <m:r>
                      <w:rPr>
                        <w:rFonts w:ascii="Cambria Math" w:hAnsi="Cambria Math"/>
                      </w:rPr>
                      <m:t>p,i,m,z</m:t>
                    </m:r>
                  </m:sub>
                  <m:sup>
                    <m:r>
                      <w:rPr>
                        <w:rFonts w:ascii="Cambria Math" w:hAnsi="Cambria Math"/>
                      </w:rPr>
                      <m:t>прод_нерег_бНЦЗ</m:t>
                    </m:r>
                  </m:sup>
                </m:sSubSup>
                <m:r>
                  <w:rPr>
                    <w:rFonts w:ascii="Cambria Math" w:hAnsi="Cambria Math"/>
                  </w:rPr>
                  <m:t>=</m:t>
                </m:r>
                <m:sSubSup>
                  <m:sSubSupPr>
                    <m:ctrlPr>
                      <w:rPr>
                        <w:rFonts w:ascii="Cambria Math" w:hAnsi="Cambria Math"/>
                        <w:i/>
                      </w:rPr>
                    </m:ctrlPr>
                  </m:sSubSupPr>
                  <m:e>
                    <m:r>
                      <w:rPr>
                        <w:rFonts w:ascii="Cambria Math" w:hAnsi="Cambria Math"/>
                      </w:rPr>
                      <m:t>Ц</m:t>
                    </m:r>
                  </m:e>
                  <m:sub>
                    <m:r>
                      <w:rPr>
                        <w:rFonts w:ascii="Cambria Math" w:hAnsi="Cambria Math"/>
                      </w:rPr>
                      <m:t>m,z</m:t>
                    </m:r>
                  </m:sub>
                  <m:sup>
                    <m:r>
                      <w:rPr>
                        <w:rFonts w:ascii="Cambria Math" w:hAnsi="Cambria Math"/>
                      </w:rPr>
                      <m:t>пок_КОМ</m:t>
                    </m:r>
                  </m:sup>
                </m:sSubSup>
                <m:r>
                  <w:rPr>
                    <w:rFonts w:ascii="Cambria Math" w:hAnsi="Cambria Math"/>
                  </w:rPr>
                  <m:t>+</m:t>
                </m:r>
                <m:sSubSup>
                  <m:sSubSupPr>
                    <m:ctrlPr>
                      <w:rPr>
                        <w:rFonts w:ascii="Cambria Math" w:hAnsi="Cambria Math"/>
                        <w:i/>
                      </w:rPr>
                    </m:ctrlPr>
                  </m:sSubSupPr>
                  <m:e>
                    <m:r>
                      <w:rPr>
                        <w:rFonts w:ascii="Cambria Math" w:hAnsi="Cambria Math"/>
                      </w:rPr>
                      <m:t>Ц</m:t>
                    </m:r>
                  </m:e>
                  <m:sub>
                    <m:r>
                      <w:rPr>
                        <w:rFonts w:ascii="Cambria Math" w:hAnsi="Cambria Math"/>
                      </w:rPr>
                      <m:t>p,i,m,z</m:t>
                    </m:r>
                  </m:sub>
                  <m:sup>
                    <m:r>
                      <w:rPr>
                        <w:rFonts w:ascii="Cambria Math" w:hAnsi="Cambria Math"/>
                      </w:rPr>
                      <m:t>компенс</m:t>
                    </m:r>
                  </m:sup>
                </m:sSubSup>
                <m:r>
                  <w:rPr>
                    <w:rFonts w:ascii="Cambria Math" w:hAnsi="Cambria Math"/>
                  </w:rPr>
                  <m:t xml:space="preserve"> ,</m:t>
                </m:r>
              </m:oMath>
            </m:oMathPara>
          </w:p>
          <w:p w14:paraId="50DEFDA2" w14:textId="77777777" w:rsidR="00474C25" w:rsidRPr="00272F96" w:rsidRDefault="00A330F9" w:rsidP="00E95841">
            <w:pPr>
              <w:pStyle w:val="aa"/>
              <w:ind w:firstLine="0"/>
              <w:rPr>
                <w:rFonts w:ascii="Garamond" w:hAnsi="Garamond"/>
              </w:rPr>
            </w:pPr>
            <w:r w:rsidRPr="00272F96">
              <w:rPr>
                <w:rFonts w:ascii="Garamond" w:hAnsi="Garamond"/>
              </w:rPr>
              <w:t xml:space="preserve">где </w:t>
            </w:r>
            <m:oMath>
              <m:sSubSup>
                <m:sSubSupPr>
                  <m:ctrlPr>
                    <w:rPr>
                      <w:rFonts w:ascii="Cambria Math" w:hAnsi="Cambria Math"/>
                      <w:i/>
                    </w:rPr>
                  </m:ctrlPr>
                </m:sSubSupPr>
                <m:e>
                  <m:r>
                    <w:rPr>
                      <w:rFonts w:ascii="Cambria Math" w:hAnsi="Cambria Math"/>
                    </w:rPr>
                    <m:t>Ц</m:t>
                  </m:r>
                </m:e>
                <m:sub>
                  <m:r>
                    <w:rPr>
                      <w:rFonts w:ascii="Cambria Math" w:hAnsi="Cambria Math"/>
                    </w:rPr>
                    <m:t>z</m:t>
                  </m:r>
                </m:sub>
                <m:sup>
                  <m:r>
                    <w:rPr>
                      <w:rFonts w:ascii="Cambria Math" w:hAnsi="Cambria Math"/>
                    </w:rPr>
                    <m:t>пок_КОМ</m:t>
                  </m:r>
                </m:sup>
              </m:sSubSup>
            </m:oMath>
            <w:r w:rsidRPr="00272F96">
              <w:rPr>
                <w:rFonts w:ascii="Garamond" w:hAnsi="Garamond"/>
              </w:rPr>
              <w:t xml:space="preserve"> – цена мощности, определяемая в соответствии с пунктом 30.1.4.1 настоящего Регламента;</w:t>
            </w:r>
          </w:p>
          <w:p w14:paraId="15B51F46" w14:textId="77777777" w:rsidR="00474C25" w:rsidRPr="00272F96" w:rsidRDefault="004A0032" w:rsidP="00E95841">
            <w:pPr>
              <w:pStyle w:val="aa"/>
              <w:ind w:left="317" w:firstLine="0"/>
              <w:rPr>
                <w:rFonts w:ascii="Garamond" w:hAnsi="Garamond"/>
              </w:rPr>
            </w:pPr>
            <m:oMath>
              <m:sSubSup>
                <m:sSubSupPr>
                  <m:ctrlPr>
                    <w:rPr>
                      <w:rFonts w:ascii="Cambria Math" w:hAnsi="Cambria Math"/>
                      <w:i/>
                    </w:rPr>
                  </m:ctrlPr>
                </m:sSubSupPr>
                <m:e>
                  <m:r>
                    <w:rPr>
                      <w:rFonts w:ascii="Cambria Math" w:hAnsi="Cambria Math"/>
                    </w:rPr>
                    <m:t>Ц</m:t>
                  </m:r>
                </m:e>
                <m:sub>
                  <m:r>
                    <w:rPr>
                      <w:rFonts w:ascii="Cambria Math" w:hAnsi="Cambria Math"/>
                    </w:rPr>
                    <m:t>p,m,z</m:t>
                  </m:r>
                </m:sub>
                <m:sup>
                  <m:r>
                    <w:rPr>
                      <w:rFonts w:ascii="Cambria Math" w:hAnsi="Cambria Math"/>
                    </w:rPr>
                    <m:t>компенс</m:t>
                  </m:r>
                </m:sup>
              </m:sSubSup>
            </m:oMath>
            <w:r w:rsidR="00A330F9" w:rsidRPr="00272F96">
              <w:rPr>
                <w:rFonts w:ascii="Garamond" w:hAnsi="Garamond"/>
              </w:rPr>
              <w:t xml:space="preserve"> – величина компенсации затрат на производство электрической энергии и мощности за предшествующие периоды регулирования, определяемая в отношении ГТП генерации </w:t>
            </w:r>
            <w:r w:rsidR="00A330F9" w:rsidRPr="00272F96">
              <w:rPr>
                <w:rFonts w:ascii="Garamond" w:hAnsi="Garamond"/>
                <w:i/>
              </w:rPr>
              <w:t>p</w:t>
            </w:r>
            <w:r w:rsidR="00A330F9" w:rsidRPr="00272F96">
              <w:rPr>
                <w:rFonts w:ascii="Garamond" w:hAnsi="Garamond"/>
              </w:rPr>
              <w:t xml:space="preserve"> участника оптового рынка </w:t>
            </w:r>
            <w:r w:rsidR="00A330F9" w:rsidRPr="00272F96">
              <w:rPr>
                <w:rFonts w:ascii="Garamond" w:hAnsi="Garamond"/>
                <w:i/>
              </w:rPr>
              <w:t>i</w:t>
            </w:r>
            <w:r w:rsidR="00A330F9" w:rsidRPr="00272F96">
              <w:rPr>
                <w:rFonts w:ascii="Garamond" w:hAnsi="Garamond"/>
              </w:rPr>
              <w:t xml:space="preserve"> в расчетном месяце </w:t>
            </w:r>
            <w:r w:rsidR="00A330F9" w:rsidRPr="00272F96">
              <w:rPr>
                <w:rFonts w:ascii="Garamond" w:hAnsi="Garamond"/>
                <w:i/>
              </w:rPr>
              <w:t>m</w:t>
            </w:r>
            <w:r w:rsidR="00A330F9" w:rsidRPr="00272F96">
              <w:rPr>
                <w:rFonts w:ascii="Garamond" w:hAnsi="Garamond"/>
              </w:rPr>
              <w:t xml:space="preserve"> для ценовой зоны </w:t>
            </w:r>
            <w:r w:rsidR="00A330F9" w:rsidRPr="00272F96">
              <w:rPr>
                <w:rFonts w:ascii="Garamond" w:hAnsi="Garamond"/>
                <w:i/>
              </w:rPr>
              <w:t>z</w:t>
            </w:r>
            <w:r w:rsidR="00A330F9" w:rsidRPr="00272F96">
              <w:rPr>
                <w:rFonts w:ascii="Garamond" w:hAnsi="Garamond"/>
              </w:rPr>
              <w:t xml:space="preserve"> (для </w:t>
            </w:r>
            <w:r w:rsidR="00A330F9" w:rsidRPr="00272F96">
              <w:rPr>
                <w:rFonts w:ascii="Garamond" w:hAnsi="Garamond"/>
                <w:i/>
              </w:rPr>
              <w:t>z</w:t>
            </w:r>
            <w:r w:rsidR="00A330F9" w:rsidRPr="00272F96">
              <w:rPr>
                <w:rFonts w:ascii="Garamond" w:hAnsi="Garamond"/>
              </w:rPr>
              <w:t xml:space="preserve"> = первая ценовая зона</w:t>
            </w:r>
            <w:r w:rsidR="00A330F9" w:rsidRPr="00272F96">
              <w:rPr>
                <w:rFonts w:ascii="Garamond" w:hAnsi="Garamond"/>
                <w:i/>
                <w:iCs/>
              </w:rPr>
              <w:t xml:space="preserve"> </w:t>
            </w:r>
            <m:oMath>
              <m:sSubSup>
                <m:sSubSupPr>
                  <m:ctrlPr>
                    <w:rPr>
                      <w:rFonts w:ascii="Cambria Math" w:hAnsi="Cambria Math"/>
                      <w:i/>
                    </w:rPr>
                  </m:ctrlPr>
                </m:sSubSupPr>
                <m:e>
                  <m:r>
                    <w:rPr>
                      <w:rFonts w:ascii="Cambria Math" w:hAnsi="Cambria Math"/>
                    </w:rPr>
                    <m:t>p∈P</m:t>
                  </m:r>
                </m:e>
                <m:sub>
                  <m:r>
                    <w:rPr>
                      <w:rFonts w:ascii="Cambria Math" w:hAnsi="Cambria Math"/>
                    </w:rPr>
                    <m:t>sz</m:t>
                  </m:r>
                </m:sub>
                <m:sup>
                  <m:r>
                    <w:rPr>
                      <w:rFonts w:ascii="Cambria Math" w:hAnsi="Cambria Math"/>
                    </w:rPr>
                    <m:t>бНЦЗ</m:t>
                  </m:r>
                </m:sup>
              </m:sSubSup>
            </m:oMath>
            <w:r w:rsidR="00A330F9" w:rsidRPr="00272F96">
              <w:rPr>
                <w:rFonts w:ascii="Garamond" w:hAnsi="Garamond"/>
              </w:rPr>
              <w:t xml:space="preserve">, где </w:t>
            </w:r>
            <w:r w:rsidR="00A330F9" w:rsidRPr="00272F96">
              <w:rPr>
                <w:rFonts w:ascii="Garamond" w:hAnsi="Garamond"/>
                <w:i/>
              </w:rPr>
              <w:t xml:space="preserve">sz = </w:t>
            </w:r>
            <w:r w:rsidR="00A330F9" w:rsidRPr="00272F96">
              <w:rPr>
                <w:rFonts w:ascii="Garamond" w:hAnsi="Garamond"/>
              </w:rPr>
              <w:t xml:space="preserve">1 или </w:t>
            </w:r>
            <w:r w:rsidR="00A330F9" w:rsidRPr="00272F96">
              <w:rPr>
                <w:rFonts w:ascii="Garamond" w:hAnsi="Garamond"/>
                <w:i/>
              </w:rPr>
              <w:t xml:space="preserve">sz = </w:t>
            </w:r>
            <w:r w:rsidR="00A330F9" w:rsidRPr="00272F96">
              <w:rPr>
                <w:rFonts w:ascii="Garamond" w:hAnsi="Garamond"/>
              </w:rPr>
              <w:t xml:space="preserve">2; для </w:t>
            </w:r>
            <w:r w:rsidR="00A330F9" w:rsidRPr="00272F96">
              <w:rPr>
                <w:rFonts w:ascii="Garamond" w:hAnsi="Garamond"/>
                <w:i/>
              </w:rPr>
              <w:t>z</w:t>
            </w:r>
            <w:r w:rsidR="00A330F9" w:rsidRPr="00272F96">
              <w:rPr>
                <w:rFonts w:ascii="Garamond" w:hAnsi="Garamond"/>
              </w:rPr>
              <w:t xml:space="preserve"> = вторая ценовая зона </w:t>
            </w:r>
            <m:oMath>
              <m:sSubSup>
                <m:sSubSupPr>
                  <m:ctrlPr>
                    <w:rPr>
                      <w:rFonts w:ascii="Cambria Math" w:hAnsi="Cambria Math"/>
                      <w:i/>
                    </w:rPr>
                  </m:ctrlPr>
                </m:sSubSupPr>
                <m:e>
                  <m:r>
                    <w:rPr>
                      <w:rFonts w:ascii="Cambria Math" w:hAnsi="Cambria Math"/>
                    </w:rPr>
                    <m:t>p∈P</m:t>
                  </m:r>
                </m:e>
                <m:sub>
                  <m:r>
                    <w:rPr>
                      <w:rFonts w:ascii="Cambria Math" w:hAnsi="Cambria Math"/>
                    </w:rPr>
                    <m:t>sz</m:t>
                  </m:r>
                </m:sub>
                <m:sup>
                  <m:r>
                    <w:rPr>
                      <w:rFonts w:ascii="Cambria Math" w:hAnsi="Cambria Math"/>
                    </w:rPr>
                    <m:t>бНЦЗ</m:t>
                  </m:r>
                </m:sup>
              </m:sSubSup>
            </m:oMath>
            <w:r w:rsidR="00A330F9" w:rsidRPr="00272F96">
              <w:rPr>
                <w:rFonts w:ascii="Garamond" w:hAnsi="Garamond"/>
              </w:rPr>
              <w:t xml:space="preserve">, где </w:t>
            </w:r>
            <w:r w:rsidR="00A330F9" w:rsidRPr="00272F96">
              <w:rPr>
                <w:rFonts w:ascii="Garamond" w:hAnsi="Garamond"/>
                <w:i/>
              </w:rPr>
              <w:t xml:space="preserve">sz = </w:t>
            </w:r>
            <w:r w:rsidR="00A330F9" w:rsidRPr="00272F96">
              <w:rPr>
                <w:rFonts w:ascii="Garamond" w:hAnsi="Garamond"/>
              </w:rPr>
              <w:t>3) в соответствии со следующей формулой:</w:t>
            </w:r>
          </w:p>
          <w:p w14:paraId="607D77BA" w14:textId="77777777" w:rsidR="00474C25" w:rsidRPr="00272F96" w:rsidRDefault="004A0032" w:rsidP="00E95841">
            <w:pPr>
              <w:pStyle w:val="aa"/>
              <w:ind w:left="540" w:hanging="540"/>
              <w:jc w:val="center"/>
              <w:rPr>
                <w:rFonts w:ascii="Garamond" w:hAnsi="Garamond"/>
              </w:rPr>
            </w:pPr>
            <m:oMathPara>
              <m:oMath>
                <m:sSubSup>
                  <m:sSubSupPr>
                    <m:ctrlPr>
                      <w:rPr>
                        <w:rFonts w:ascii="Cambria Math" w:hAnsi="Cambria Math"/>
                        <w:i/>
                      </w:rPr>
                    </m:ctrlPr>
                  </m:sSubSupPr>
                  <m:e>
                    <m:r>
                      <w:rPr>
                        <w:rFonts w:ascii="Cambria Math" w:hAnsi="Cambria Math"/>
                      </w:rPr>
                      <m:t>Ц</m:t>
                    </m:r>
                  </m:e>
                  <m:sub>
                    <m:r>
                      <w:rPr>
                        <w:rFonts w:ascii="Cambria Math" w:hAnsi="Cambria Math"/>
                      </w:rPr>
                      <m:t>p,i,m,z</m:t>
                    </m:r>
                  </m:sub>
                  <m:sup>
                    <m:r>
                      <w:rPr>
                        <w:rFonts w:ascii="Cambria Math" w:hAnsi="Cambria Math"/>
                      </w:rPr>
                      <m:t>компенс</m:t>
                    </m:r>
                  </m:sup>
                </m:sSubSup>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S</m:t>
                        </m:r>
                      </m:e>
                      <m:sub>
                        <m:r>
                          <w:rPr>
                            <w:rFonts w:ascii="Cambria Math" w:hAnsi="Cambria Math"/>
                          </w:rPr>
                          <m:t>i,m,z</m:t>
                        </m:r>
                      </m:sub>
                      <m:sup>
                        <m:r>
                          <w:rPr>
                            <w:rFonts w:ascii="Cambria Math" w:hAnsi="Cambria Math"/>
                          </w:rPr>
                          <m:t>компенс</m:t>
                        </m:r>
                      </m:sup>
                    </m:sSubSup>
                  </m:num>
                  <m:den>
                    <m:sSubSup>
                      <m:sSubSupPr>
                        <m:ctrlPr>
                          <w:rPr>
                            <w:rFonts w:ascii="Cambria Math" w:hAnsi="Cambria Math"/>
                            <w:i/>
                          </w:rPr>
                        </m:ctrlPr>
                      </m:sSubSupPr>
                      <m:e>
                        <m:r>
                          <w:rPr>
                            <w:rFonts w:ascii="Cambria Math" w:hAnsi="Cambria Math"/>
                          </w:rPr>
                          <m:t>k</m:t>
                        </m:r>
                      </m:e>
                      <m:sub>
                        <m:r>
                          <w:rPr>
                            <w:rFonts w:ascii="Cambria Math" w:hAnsi="Cambria Math"/>
                          </w:rPr>
                          <m:t>m,z</m:t>
                        </m:r>
                      </m:sub>
                      <m:sup>
                        <m:r>
                          <w:rPr>
                            <w:rFonts w:ascii="Cambria Math" w:hAnsi="Cambria Math"/>
                          </w:rPr>
                          <m:t>сезон</m:t>
                        </m:r>
                      </m:sup>
                    </m:sSubSup>
                    <m:r>
                      <w:rPr>
                        <w:rFonts w:ascii="Cambria Math" w:hAnsi="Cambria Math" w:cs="Cambria Math"/>
                      </w:rPr>
                      <m:t>⋅</m:t>
                    </m:r>
                    <m:nary>
                      <m:naryPr>
                        <m:chr m:val="∑"/>
                        <m:supHide m:val="1"/>
                        <m:ctrlPr>
                          <w:rPr>
                            <w:rFonts w:ascii="Cambria Math" w:hAnsi="Cambria Math"/>
                            <w:i/>
                          </w:rPr>
                        </m:ctrlPr>
                      </m:naryPr>
                      <m:sub>
                        <m:r>
                          <w:rPr>
                            <w:rFonts w:ascii="Cambria Math" w:hAnsi="Cambria Math"/>
                          </w:rPr>
                          <m:t>p</m:t>
                        </m:r>
                        <m:r>
                          <w:rPr>
                            <w:rFonts w:ascii="Cambria Math" w:hAnsi="Cambria Math" w:cs="Cambria Math"/>
                          </w:rPr>
                          <m:t>∈</m:t>
                        </m:r>
                        <m:r>
                          <w:rPr>
                            <w:rFonts w:ascii="Cambria Math" w:hAnsi="Cambria Math"/>
                          </w:rPr>
                          <m:t>i</m:t>
                        </m:r>
                      </m:sub>
                      <m:sup/>
                      <m:e>
                        <m:sSubSup>
                          <m:sSubSupPr>
                            <m:ctrlPr>
                              <w:rPr>
                                <w:rFonts w:ascii="Cambria Math" w:hAnsi="Cambria Math"/>
                                <w:i/>
                              </w:rPr>
                            </m:ctrlPr>
                          </m:sSubSupPr>
                          <m:e>
                            <m:r>
                              <w:rPr>
                                <w:rFonts w:ascii="Cambria Math" w:hAnsi="Cambria Math"/>
                              </w:rPr>
                              <m:t>N</m:t>
                            </m:r>
                          </m:e>
                          <m:sub>
                            <m:r>
                              <w:rPr>
                                <w:rFonts w:ascii="Cambria Math" w:hAnsi="Cambria Math"/>
                              </w:rPr>
                              <m:t>p,i,m,z</m:t>
                            </m:r>
                          </m:sub>
                          <m:sup>
                            <m:r>
                              <w:rPr>
                                <w:rFonts w:ascii="Cambria Math" w:hAnsi="Cambria Math"/>
                              </w:rPr>
                              <m:t>прод_нерег_бНЦЗ</m:t>
                            </m:r>
                          </m:sup>
                        </m:sSubSup>
                      </m:e>
                    </m:nary>
                  </m:den>
                </m:f>
                <m:r>
                  <w:rPr>
                    <w:rFonts w:ascii="Cambria Math" w:hAnsi="Cambria Math"/>
                  </w:rPr>
                  <m:t>,</m:t>
                </m:r>
              </m:oMath>
            </m:oMathPara>
          </w:p>
          <w:p w14:paraId="4866F65B" w14:textId="77777777" w:rsidR="00474C25" w:rsidRPr="00272F96" w:rsidRDefault="00A330F9" w:rsidP="00E95841">
            <w:pPr>
              <w:pStyle w:val="aa"/>
              <w:ind w:firstLine="0"/>
              <w:rPr>
                <w:rFonts w:ascii="Garamond" w:hAnsi="Garamond"/>
                <w:i/>
              </w:rPr>
            </w:pPr>
            <w:r w:rsidRPr="00272F96">
              <w:rPr>
                <w:rFonts w:ascii="Garamond" w:hAnsi="Garamond"/>
              </w:rPr>
              <w:t xml:space="preserve">где </w:t>
            </w:r>
            <m:oMath>
              <m:sSubSup>
                <m:sSubSupPr>
                  <m:ctrlPr>
                    <w:rPr>
                      <w:rFonts w:ascii="Cambria Math" w:hAnsi="Cambria Math"/>
                      <w:i/>
                    </w:rPr>
                  </m:ctrlPr>
                </m:sSubSupPr>
                <m:e>
                  <m:r>
                    <w:rPr>
                      <w:rFonts w:ascii="Cambria Math" w:hAnsi="Cambria Math"/>
                    </w:rPr>
                    <m:t>S</m:t>
                  </m:r>
                </m:e>
                <m:sub>
                  <m:r>
                    <w:rPr>
                      <w:rFonts w:ascii="Cambria Math" w:hAnsi="Cambria Math"/>
                    </w:rPr>
                    <m:t>i,m,z</m:t>
                  </m:r>
                </m:sub>
                <m:sup>
                  <m:r>
                    <w:rPr>
                      <w:rFonts w:ascii="Cambria Math" w:hAnsi="Cambria Math"/>
                    </w:rPr>
                    <m:t>компенс</m:t>
                  </m:r>
                </m:sup>
              </m:sSubSup>
            </m:oMath>
            <w:r w:rsidRPr="00272F96">
              <w:rPr>
                <w:rFonts w:ascii="Garamond" w:hAnsi="Garamond"/>
              </w:rPr>
              <w:t xml:space="preserve"> – размер средств, отражающий отличие фактически понесенных поставщиком затрат на производство электрической энергии и мощности от плановых значений, учтенных при установлении тарифов на продажу электрической энергии и мощности на предшествующие периоды регулирования, утвержденный решением Правительства Российской Федерации в отношении поставщика мощности </w:t>
            </w:r>
            <w:r w:rsidRPr="00272F96">
              <w:rPr>
                <w:rFonts w:ascii="Garamond" w:hAnsi="Garamond"/>
                <w:i/>
              </w:rPr>
              <w:t>i</w:t>
            </w:r>
            <w:r w:rsidRPr="00272F96">
              <w:rPr>
                <w:rFonts w:ascii="Garamond" w:hAnsi="Garamond"/>
              </w:rPr>
              <w:t xml:space="preserve"> в расчетном месяце </w:t>
            </w:r>
            <w:r w:rsidRPr="00272F96">
              <w:rPr>
                <w:rFonts w:ascii="Garamond" w:hAnsi="Garamond"/>
                <w:i/>
              </w:rPr>
              <w:t>m</w:t>
            </w:r>
            <w:r w:rsidRPr="00272F96">
              <w:rPr>
                <w:rFonts w:ascii="Garamond" w:hAnsi="Garamond"/>
              </w:rPr>
              <w:t xml:space="preserve"> для ценовой зоны </w:t>
            </w:r>
            <w:r w:rsidRPr="00272F96">
              <w:rPr>
                <w:rFonts w:ascii="Garamond" w:hAnsi="Garamond"/>
                <w:i/>
              </w:rPr>
              <w:t xml:space="preserve">z </w:t>
            </w:r>
            <w:r w:rsidRPr="00272F96">
              <w:rPr>
                <w:rFonts w:ascii="Garamond" w:hAnsi="Garamond"/>
              </w:rPr>
              <w:t xml:space="preserve">(для </w:t>
            </w:r>
            <w:r w:rsidRPr="00272F96">
              <w:rPr>
                <w:rFonts w:ascii="Garamond" w:hAnsi="Garamond"/>
                <w:i/>
              </w:rPr>
              <w:t>z</w:t>
            </w:r>
            <w:r w:rsidRPr="00272F96">
              <w:rPr>
                <w:rFonts w:ascii="Garamond" w:hAnsi="Garamond"/>
              </w:rPr>
              <w:t xml:space="preserve"> = первая ценовая зона</w:t>
            </w:r>
            <w:r w:rsidRPr="00272F96">
              <w:rPr>
                <w:rFonts w:ascii="Garamond" w:hAnsi="Garamond"/>
                <w:i/>
                <w:iCs/>
              </w:rPr>
              <w:t xml:space="preserve"> </w:t>
            </w:r>
            <m:oMath>
              <m:sSubSup>
                <m:sSubSupPr>
                  <m:ctrlPr>
                    <w:rPr>
                      <w:rFonts w:ascii="Cambria Math" w:hAnsi="Cambria Math"/>
                      <w:i/>
                    </w:rPr>
                  </m:ctrlPr>
                </m:sSubSupPr>
                <m:e>
                  <m:r>
                    <w:rPr>
                      <w:rFonts w:ascii="Cambria Math" w:hAnsi="Cambria Math"/>
                    </w:rPr>
                    <m:t>p∈P</m:t>
                  </m:r>
                </m:e>
                <m:sub>
                  <m:r>
                    <w:rPr>
                      <w:rFonts w:ascii="Cambria Math" w:hAnsi="Cambria Math"/>
                    </w:rPr>
                    <m:t>sz</m:t>
                  </m:r>
                </m:sub>
                <m:sup>
                  <m:r>
                    <w:rPr>
                      <w:rFonts w:ascii="Cambria Math" w:hAnsi="Cambria Math"/>
                    </w:rPr>
                    <m:t>бНЦЗ</m:t>
                  </m:r>
                </m:sup>
              </m:sSubSup>
            </m:oMath>
            <w:r w:rsidRPr="00272F96">
              <w:rPr>
                <w:rFonts w:ascii="Garamond" w:hAnsi="Garamond"/>
              </w:rPr>
              <w:t xml:space="preserve">, где </w:t>
            </w:r>
            <w:r w:rsidRPr="00272F96">
              <w:rPr>
                <w:rFonts w:ascii="Garamond" w:hAnsi="Garamond"/>
                <w:i/>
              </w:rPr>
              <w:t xml:space="preserve">sz = </w:t>
            </w:r>
            <w:r w:rsidRPr="00272F96">
              <w:rPr>
                <w:rFonts w:ascii="Garamond" w:hAnsi="Garamond"/>
              </w:rPr>
              <w:t xml:space="preserve">1 или </w:t>
            </w:r>
            <w:r w:rsidRPr="00272F96">
              <w:rPr>
                <w:rFonts w:ascii="Garamond" w:hAnsi="Garamond"/>
                <w:i/>
              </w:rPr>
              <w:t xml:space="preserve">sz = </w:t>
            </w:r>
            <w:r w:rsidRPr="00272F96">
              <w:rPr>
                <w:rFonts w:ascii="Garamond" w:hAnsi="Garamond"/>
              </w:rPr>
              <w:t xml:space="preserve">2; для </w:t>
            </w:r>
            <w:r w:rsidRPr="00272F96">
              <w:rPr>
                <w:rFonts w:ascii="Garamond" w:hAnsi="Garamond"/>
                <w:i/>
              </w:rPr>
              <w:t>z</w:t>
            </w:r>
            <w:r w:rsidRPr="00272F96">
              <w:rPr>
                <w:rFonts w:ascii="Garamond" w:hAnsi="Garamond"/>
              </w:rPr>
              <w:t xml:space="preserve"> = вторая ценовая зона </w:t>
            </w:r>
            <m:oMath>
              <m:sSubSup>
                <m:sSubSupPr>
                  <m:ctrlPr>
                    <w:rPr>
                      <w:rFonts w:ascii="Cambria Math" w:hAnsi="Cambria Math"/>
                      <w:i/>
                    </w:rPr>
                  </m:ctrlPr>
                </m:sSubSupPr>
                <m:e>
                  <m:r>
                    <w:rPr>
                      <w:rFonts w:ascii="Cambria Math" w:hAnsi="Cambria Math"/>
                    </w:rPr>
                    <m:t>p∈P</m:t>
                  </m:r>
                </m:e>
                <m:sub>
                  <m:r>
                    <w:rPr>
                      <w:rFonts w:ascii="Cambria Math" w:hAnsi="Cambria Math"/>
                    </w:rPr>
                    <m:t>sz</m:t>
                  </m:r>
                </m:sub>
                <m:sup>
                  <m:r>
                    <w:rPr>
                      <w:rFonts w:ascii="Cambria Math" w:hAnsi="Cambria Math"/>
                    </w:rPr>
                    <m:t>бНЦЗ</m:t>
                  </m:r>
                </m:sup>
              </m:sSubSup>
            </m:oMath>
            <w:r w:rsidRPr="00272F96">
              <w:rPr>
                <w:rFonts w:ascii="Garamond" w:hAnsi="Garamond"/>
              </w:rPr>
              <w:t xml:space="preserve">, где </w:t>
            </w:r>
            <w:r w:rsidRPr="00272F96">
              <w:rPr>
                <w:rFonts w:ascii="Garamond" w:hAnsi="Garamond"/>
                <w:i/>
              </w:rPr>
              <w:t xml:space="preserve">sz = </w:t>
            </w:r>
            <w:r w:rsidRPr="00272F96">
              <w:rPr>
                <w:rFonts w:ascii="Garamond" w:hAnsi="Garamond"/>
              </w:rPr>
              <w:t>3)</w:t>
            </w:r>
            <w:r w:rsidRPr="00272F96">
              <w:rPr>
                <w:rFonts w:ascii="Garamond" w:hAnsi="Garamond"/>
                <w:i/>
              </w:rPr>
              <w:t>.</w:t>
            </w:r>
          </w:p>
          <w:p w14:paraId="3105EE75" w14:textId="77777777" w:rsidR="00474C25" w:rsidRPr="00272F96" w:rsidRDefault="00A330F9" w:rsidP="00E95841">
            <w:pPr>
              <w:pStyle w:val="aa"/>
              <w:ind w:firstLine="601"/>
              <w:rPr>
                <w:rFonts w:ascii="Garamond" w:hAnsi="Garamond"/>
                <w:iCs/>
              </w:rPr>
            </w:pPr>
            <w:r w:rsidRPr="00272F96">
              <w:rPr>
                <w:rFonts w:ascii="Garamond" w:hAnsi="Garamond"/>
                <w:iCs/>
              </w:rPr>
              <w:t xml:space="preserve">В целях расчета фактических обязательств по договорам </w:t>
            </w:r>
            <w:r w:rsidRPr="00272F96">
              <w:rPr>
                <w:rFonts w:ascii="Garamond" w:hAnsi="Garamond"/>
                <w:lang w:eastAsia="en-US"/>
              </w:rPr>
              <w:t>купли-продажи мощности по нерегулируемым ценам</w:t>
            </w:r>
            <w:r w:rsidRPr="00272F96">
              <w:rPr>
                <w:rFonts w:ascii="Garamond" w:hAnsi="Garamond"/>
                <w:iCs/>
              </w:rPr>
              <w:t xml:space="preserve"> используется значение </w:t>
            </w:r>
            <m:oMath>
              <m:sSubSup>
                <m:sSubSupPr>
                  <m:ctrlPr>
                    <w:rPr>
                      <w:rFonts w:ascii="Cambria Math" w:hAnsi="Cambria Math"/>
                      <w:i/>
                    </w:rPr>
                  </m:ctrlPr>
                </m:sSubSupPr>
                <m:e>
                  <m:r>
                    <w:rPr>
                      <w:rFonts w:ascii="Cambria Math" w:hAnsi="Cambria Math"/>
                    </w:rPr>
                    <m:t>S</m:t>
                  </m:r>
                </m:e>
                <m:sub>
                  <m:r>
                    <w:rPr>
                      <w:rFonts w:ascii="Cambria Math" w:hAnsi="Cambria Math"/>
                    </w:rPr>
                    <m:t>i,m,z</m:t>
                  </m:r>
                </m:sub>
                <m:sup>
                  <m:r>
                    <w:rPr>
                      <w:rFonts w:ascii="Cambria Math" w:hAnsi="Cambria Math"/>
                    </w:rPr>
                    <m:t>компенс</m:t>
                  </m:r>
                </m:sup>
              </m:sSubSup>
            </m:oMath>
            <w:r w:rsidRPr="00272F96">
              <w:rPr>
                <w:rFonts w:ascii="Garamond" w:hAnsi="Garamond"/>
                <w:iCs/>
              </w:rPr>
              <w:t xml:space="preserve">, утвержденное решением Правительства </w:t>
            </w:r>
            <w:r w:rsidRPr="00272F96">
              <w:rPr>
                <w:rFonts w:ascii="Garamond" w:hAnsi="Garamond"/>
              </w:rPr>
              <w:t>Российской Федерации</w:t>
            </w:r>
            <w:r w:rsidRPr="00272F96">
              <w:rPr>
                <w:rFonts w:ascii="Garamond" w:hAnsi="Garamond"/>
                <w:iCs/>
              </w:rPr>
              <w:t xml:space="preserve">, вступившим в силу не позднее последнего числа месяца </w:t>
            </w:r>
            <w:r w:rsidRPr="00272F96">
              <w:rPr>
                <w:rFonts w:ascii="Garamond" w:hAnsi="Garamond"/>
                <w:i/>
              </w:rPr>
              <w:t>m</w:t>
            </w:r>
            <w:r w:rsidRPr="00272F96">
              <w:rPr>
                <w:rFonts w:ascii="Garamond" w:hAnsi="Garamond"/>
                <w:iCs/>
              </w:rPr>
              <w:t>.</w:t>
            </w:r>
          </w:p>
          <w:p w14:paraId="4B99B979" w14:textId="77777777" w:rsidR="00474C25" w:rsidRPr="00272F96" w:rsidRDefault="00A330F9" w:rsidP="00E95841">
            <w:pPr>
              <w:pStyle w:val="aa"/>
              <w:ind w:firstLine="601"/>
              <w:rPr>
                <w:rFonts w:ascii="Garamond" w:hAnsi="Garamond"/>
              </w:rPr>
            </w:pPr>
            <w:r w:rsidRPr="00272F96">
              <w:rPr>
                <w:rFonts w:ascii="Garamond" w:hAnsi="Garamond"/>
              </w:rPr>
              <w:t xml:space="preserve">В случае если в отношении поставщика мощности </w:t>
            </w:r>
            <w:r w:rsidRPr="00272F96">
              <w:rPr>
                <w:rFonts w:ascii="Garamond" w:hAnsi="Garamond"/>
                <w:i/>
              </w:rPr>
              <w:t>i</w:t>
            </w:r>
            <w:r w:rsidRPr="00272F96">
              <w:rPr>
                <w:rFonts w:ascii="Garamond" w:hAnsi="Garamond"/>
              </w:rPr>
              <w:t xml:space="preserve"> в расчетном месяце </w:t>
            </w:r>
            <w:r w:rsidRPr="00272F96">
              <w:rPr>
                <w:rFonts w:ascii="Garamond" w:hAnsi="Garamond"/>
                <w:i/>
              </w:rPr>
              <w:t>m</w:t>
            </w:r>
            <w:r w:rsidRPr="00272F96">
              <w:rPr>
                <w:rFonts w:ascii="Garamond" w:hAnsi="Garamond"/>
              </w:rPr>
              <w:t xml:space="preserve"> для ценовой зоны </w:t>
            </w:r>
            <w:r w:rsidRPr="00272F96">
              <w:rPr>
                <w:rFonts w:ascii="Garamond" w:hAnsi="Garamond"/>
                <w:i/>
              </w:rPr>
              <w:t xml:space="preserve">z </w:t>
            </w:r>
            <m:oMath>
              <m:sSubSup>
                <m:sSubSupPr>
                  <m:ctrlPr>
                    <w:rPr>
                      <w:rFonts w:ascii="Cambria Math" w:hAnsi="Cambria Math"/>
                      <w:i/>
                    </w:rPr>
                  </m:ctrlPr>
                </m:sSubSupPr>
                <m:e>
                  <m:r>
                    <w:rPr>
                      <w:rFonts w:ascii="Cambria Math" w:hAnsi="Cambria Math"/>
                    </w:rPr>
                    <m:t>S</m:t>
                  </m:r>
                </m:e>
                <m:sub>
                  <m:r>
                    <w:rPr>
                      <w:rFonts w:ascii="Cambria Math" w:hAnsi="Cambria Math"/>
                    </w:rPr>
                    <m:t>i,m,z</m:t>
                  </m:r>
                </m:sub>
                <m:sup>
                  <m:r>
                    <w:rPr>
                      <w:rFonts w:ascii="Cambria Math" w:hAnsi="Cambria Math"/>
                    </w:rPr>
                    <m:t>компенс</m:t>
                  </m:r>
                </m:sup>
              </m:sSubSup>
            </m:oMath>
            <w:r w:rsidRPr="00272F96">
              <w:rPr>
                <w:rFonts w:ascii="Garamond" w:hAnsi="Garamond"/>
                <w:i/>
              </w:rPr>
              <w:t xml:space="preserve"> </w:t>
            </w:r>
            <w:r w:rsidRPr="00272F96">
              <w:rPr>
                <w:rFonts w:ascii="Garamond" w:hAnsi="Garamond"/>
              </w:rPr>
              <w:t xml:space="preserve">решением Правительства Российской Федерации не установлен, то </w:t>
            </w:r>
            <m:oMath>
              <m:sSubSup>
                <m:sSubSupPr>
                  <m:ctrlPr>
                    <w:rPr>
                      <w:rFonts w:ascii="Cambria Math" w:hAnsi="Cambria Math"/>
                      <w:i/>
                    </w:rPr>
                  </m:ctrlPr>
                </m:sSubSupPr>
                <m:e>
                  <m:r>
                    <w:rPr>
                      <w:rFonts w:ascii="Cambria Math" w:hAnsi="Cambria Math"/>
                    </w:rPr>
                    <m:t>Ц</m:t>
                  </m:r>
                </m:e>
                <m:sub>
                  <m:r>
                    <w:rPr>
                      <w:rFonts w:ascii="Cambria Math" w:hAnsi="Cambria Math"/>
                    </w:rPr>
                    <m:t>pi,m,z</m:t>
                  </m:r>
                </m:sub>
                <m:sup>
                  <m:r>
                    <w:rPr>
                      <w:rFonts w:ascii="Cambria Math" w:hAnsi="Cambria Math"/>
                    </w:rPr>
                    <m:t>компенс</m:t>
                  </m:r>
                </m:sup>
              </m:sSubSup>
            </m:oMath>
            <w:r w:rsidRPr="00272F96">
              <w:rPr>
                <w:rFonts w:ascii="Garamond" w:hAnsi="Garamond"/>
              </w:rPr>
              <w:t>= 0.</w:t>
            </w:r>
          </w:p>
          <w:p w14:paraId="636D2EEC" w14:textId="77777777" w:rsidR="00474C25" w:rsidRPr="00272F96" w:rsidRDefault="00A330F9" w:rsidP="00E95841">
            <w:pPr>
              <w:ind w:firstLine="601"/>
            </w:pPr>
            <w:r w:rsidRPr="00272F96">
              <w:t xml:space="preserve">При расчете величины </w:t>
            </w:r>
            <m:oMath>
              <m:sSubSup>
                <m:sSubSupPr>
                  <m:ctrlPr>
                    <w:rPr>
                      <w:rFonts w:ascii="Cambria Math" w:hAnsi="Cambria Math"/>
                      <w:i/>
                    </w:rPr>
                  </m:ctrlPr>
                </m:sSubSupPr>
                <m:e>
                  <m:r>
                    <w:rPr>
                      <w:rFonts w:ascii="Cambria Math" w:hAnsi="Cambria Math"/>
                    </w:rPr>
                    <m:t>Ц</m:t>
                  </m:r>
                </m:e>
                <m:sub>
                  <m:r>
                    <w:rPr>
                      <w:rFonts w:ascii="Cambria Math" w:hAnsi="Cambria Math"/>
                    </w:rPr>
                    <m:t>p,m,z</m:t>
                  </m:r>
                </m:sub>
                <m:sup>
                  <m:r>
                    <w:rPr>
                      <w:rFonts w:ascii="Cambria Math" w:hAnsi="Cambria Math"/>
                    </w:rPr>
                    <m:t>компенс</m:t>
                  </m:r>
                </m:sup>
              </m:sSubSup>
            </m:oMath>
            <w:r w:rsidRPr="00272F96">
              <w:t xml:space="preserve"> округление производится методом математического округления с точностью до одинн</w:t>
            </w:r>
            <w:r w:rsidRPr="00272F96">
              <w:rPr>
                <w:highlight w:val="yellow"/>
              </w:rPr>
              <w:t>а</w:t>
            </w:r>
            <w:r w:rsidRPr="00272F96">
              <w:t>дцати знаков после запятой с учетом возможности средств отображения (Microsoft Excel).</w:t>
            </w:r>
          </w:p>
          <w:p w14:paraId="6EADF703" w14:textId="77777777" w:rsidR="00474C25" w:rsidRPr="00272F96" w:rsidRDefault="00A330F9" w:rsidP="00E95841">
            <w:pPr>
              <w:pStyle w:val="40"/>
              <w:numPr>
                <w:ilvl w:val="0"/>
                <w:numId w:val="0"/>
              </w:numPr>
              <w:ind w:left="687"/>
              <w:rPr>
                <w:color w:val="000000"/>
              </w:rPr>
            </w:pPr>
            <w:r w:rsidRPr="00272F96">
              <w:t>…</w:t>
            </w:r>
          </w:p>
        </w:tc>
      </w:tr>
      <w:tr w:rsidR="00474C25" w:rsidRPr="00272F96" w14:paraId="08CF5FF0" w14:textId="77777777" w:rsidTr="006017B7">
        <w:trPr>
          <w:trHeight w:val="435"/>
        </w:trPr>
        <w:tc>
          <w:tcPr>
            <w:tcW w:w="847" w:type="dxa"/>
            <w:vAlign w:val="center"/>
          </w:tcPr>
          <w:p w14:paraId="0B1EBA85" w14:textId="77777777" w:rsidR="00474C25" w:rsidRPr="00272F96" w:rsidRDefault="00A330F9">
            <w:pPr>
              <w:ind w:firstLine="0"/>
              <w:rPr>
                <w:b/>
                <w:lang w:eastAsia="en-US"/>
              </w:rPr>
            </w:pPr>
            <w:r w:rsidRPr="00272F96">
              <w:rPr>
                <w:b/>
                <w:lang w:eastAsia="en-US"/>
              </w:rPr>
              <w:t>30.1.5.2</w:t>
            </w:r>
          </w:p>
        </w:tc>
        <w:tc>
          <w:tcPr>
            <w:tcW w:w="6950" w:type="dxa"/>
            <w:gridSpan w:val="2"/>
          </w:tcPr>
          <w:p w14:paraId="34E63105" w14:textId="77777777" w:rsidR="00474C25" w:rsidRPr="00272F96" w:rsidRDefault="00A330F9">
            <w:pPr>
              <w:pStyle w:val="aa"/>
              <w:ind w:left="426"/>
              <w:rPr>
                <w:rFonts w:ascii="Garamond" w:hAnsi="Garamond"/>
              </w:rPr>
            </w:pPr>
            <w:r w:rsidRPr="00272F96">
              <w:rPr>
                <w:rFonts w:ascii="Garamond" w:hAnsi="Garamond"/>
              </w:rPr>
              <w:t>…</w:t>
            </w:r>
          </w:p>
          <w:p w14:paraId="7DF36933" w14:textId="6B9F7E5C" w:rsidR="00474C25" w:rsidRPr="00272F96" w:rsidRDefault="00A330F9">
            <w:pPr>
              <w:pStyle w:val="aa"/>
              <w:ind w:left="426"/>
              <w:rPr>
                <w:rFonts w:ascii="Garamond" w:hAnsi="Garamond"/>
              </w:rPr>
            </w:pPr>
            <w:r w:rsidRPr="00272F96">
              <w:rPr>
                <w:rFonts w:ascii="Garamond" w:hAnsi="Garamond"/>
              </w:rPr>
              <w:t>где</w:t>
            </w:r>
            <w:r w:rsidRPr="00272F96">
              <w:rPr>
                <w:rFonts w:ascii="Garamond" w:hAnsi="Garamond"/>
                <w:position w:val="-18"/>
              </w:rPr>
              <w:t xml:space="preserve">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D</m:t>
                      </m:r>
                    </m:e>
                    <m:sub>
                      <m:r>
                        <w:rPr>
                          <w:rFonts w:ascii="Cambria Math" w:hAnsi="Cambria Math"/>
                        </w:rPr>
                        <m:t>k</m:t>
                      </m:r>
                    </m:sub>
                  </m:sSub>
                  <m:r>
                    <w:rPr>
                      <w:rFonts w:ascii="Cambria Math" w:hAnsi="Cambria Math"/>
                    </w:rPr>
                    <m:t>,p,j,m,z</m:t>
                  </m:r>
                </m:sub>
                <m:sup>
                  <m:r>
                    <w:rPr>
                      <w:rFonts w:ascii="Cambria Math" w:hAnsi="Cambria Math"/>
                    </w:rPr>
                    <m:t>обеспеч_РД_нерег_бНЦЗ</m:t>
                  </m:r>
                </m:sup>
              </m:sSubSup>
            </m:oMath>
            <w:r w:rsidRPr="00272F96">
              <w:rPr>
                <w:rFonts w:ascii="Garamond" w:hAnsi="Garamond"/>
              </w:rPr>
              <w:t xml:space="preserve"> – объем мощности, равный превышению обязательств участника оптового рынка </w:t>
            </w:r>
            <w:r w:rsidRPr="00272F96">
              <w:rPr>
                <w:rFonts w:ascii="Garamond" w:hAnsi="Garamond"/>
                <w:i/>
              </w:rPr>
              <w:t>j</w:t>
            </w:r>
            <w:r w:rsidRPr="00272F96">
              <w:rPr>
                <w:rFonts w:ascii="Garamond" w:hAnsi="Garamond"/>
              </w:rPr>
              <w:t xml:space="preserve"> в ГТП генерации </w:t>
            </w:r>
            <w:r w:rsidRPr="00272F96">
              <w:rPr>
                <w:rFonts w:ascii="Garamond" w:hAnsi="Garamond"/>
                <w:i/>
              </w:rPr>
              <w:t>p</w:t>
            </w:r>
            <w:r w:rsidRPr="00272F96">
              <w:rPr>
                <w:rFonts w:ascii="Garamond" w:hAnsi="Garamond"/>
              </w:rPr>
              <w:t xml:space="preserve"> по поставке мощности на оптовый рынок по регулируемым договорам над фактически поставленным объемом мощности в расчетном месяце </w:t>
            </w:r>
            <w:r w:rsidRPr="00272F96">
              <w:rPr>
                <w:rFonts w:ascii="Garamond" w:hAnsi="Garamond"/>
                <w:i/>
              </w:rPr>
              <w:t>m</w:t>
            </w:r>
            <w:r w:rsidRPr="00272F96">
              <w:rPr>
                <w:rFonts w:ascii="Garamond" w:hAnsi="Garamond"/>
              </w:rPr>
              <w:t xml:space="preserve"> в ценовой зоне </w:t>
            </w:r>
            <w:r w:rsidRPr="00272F96">
              <w:rPr>
                <w:rFonts w:ascii="Garamond" w:hAnsi="Garamond"/>
                <w:i/>
              </w:rPr>
              <w:t xml:space="preserve">z </w:t>
            </w:r>
            <w:r w:rsidRPr="00272F96">
              <w:rPr>
                <w:rFonts w:ascii="Garamond" w:hAnsi="Garamond"/>
              </w:rPr>
              <w:t xml:space="preserve">(для </w:t>
            </w:r>
            <w:r w:rsidR="003A730B" w:rsidRPr="003A730B">
              <w:rPr>
                <w:rFonts w:ascii="Garamond" w:hAnsi="Garamond"/>
                <w:i/>
              </w:rPr>
              <w:t>z</w:t>
            </w:r>
            <w:r w:rsidRPr="00272F96">
              <w:rPr>
                <w:rFonts w:ascii="Garamond" w:hAnsi="Garamond"/>
              </w:rPr>
              <w:t xml:space="preserve"> = первая ценовая зона</w:t>
            </w:r>
            <w:r w:rsidRPr="00272F96">
              <w:rPr>
                <w:rFonts w:ascii="Garamond" w:hAnsi="Garamond"/>
                <w:i/>
                <w:iCs/>
              </w:rPr>
              <w:t xml:space="preserve"> </w:t>
            </w:r>
            <m:oMath>
              <m:sSubSup>
                <m:sSubSupPr>
                  <m:ctrlPr>
                    <w:rPr>
                      <w:rFonts w:ascii="Cambria Math" w:hAnsi="Cambria Math"/>
                      <w:i/>
                    </w:rPr>
                  </m:ctrlPr>
                </m:sSubSupPr>
                <m:e>
                  <m:r>
                    <w:rPr>
                      <w:rFonts w:ascii="Cambria Math" w:hAnsi="Cambria Math"/>
                    </w:rPr>
                    <m:t>p∈P</m:t>
                  </m:r>
                </m:e>
                <m:sub>
                  <m:r>
                    <w:rPr>
                      <w:rFonts w:ascii="Cambria Math" w:hAnsi="Cambria Math"/>
                    </w:rPr>
                    <m:t>sz</m:t>
                  </m:r>
                </m:sub>
                <m:sup>
                  <m:r>
                    <w:rPr>
                      <w:rFonts w:ascii="Cambria Math" w:hAnsi="Cambria Math"/>
                    </w:rPr>
                    <m:t>бНЦЗ</m:t>
                  </m:r>
                </m:sup>
              </m:sSubSup>
            </m:oMath>
            <w:r w:rsidRPr="00272F96">
              <w:rPr>
                <w:rFonts w:ascii="Garamond" w:hAnsi="Garamond"/>
              </w:rPr>
              <w:t xml:space="preserve">, где </w:t>
            </w:r>
            <w:r w:rsidR="003A730B" w:rsidRPr="003A730B">
              <w:rPr>
                <w:rFonts w:ascii="Garamond" w:hAnsi="Garamond"/>
                <w:i/>
              </w:rPr>
              <w:t>sz</w:t>
            </w:r>
            <w:r w:rsidR="003A730B" w:rsidRPr="00D6207F">
              <w:rPr>
                <w:rFonts w:ascii="Garamond" w:hAnsi="Garamond"/>
                <w:i/>
              </w:rPr>
              <w:t xml:space="preserve"> </w:t>
            </w:r>
            <w:r w:rsidRPr="00272F96">
              <w:rPr>
                <w:rFonts w:ascii="Garamond" w:hAnsi="Garamond"/>
              </w:rPr>
              <w:t>=</w:t>
            </w:r>
            <w:r w:rsidR="003A730B" w:rsidRPr="00D6207F">
              <w:rPr>
                <w:rFonts w:ascii="Garamond" w:hAnsi="Garamond"/>
              </w:rPr>
              <w:t xml:space="preserve"> </w:t>
            </w:r>
            <w:r w:rsidRPr="00272F96">
              <w:rPr>
                <w:rFonts w:ascii="Garamond" w:hAnsi="Garamond"/>
              </w:rPr>
              <w:t xml:space="preserve">1 или </w:t>
            </w:r>
            <w:r w:rsidR="003A730B" w:rsidRPr="003A730B">
              <w:rPr>
                <w:rFonts w:ascii="Garamond" w:hAnsi="Garamond"/>
                <w:i/>
              </w:rPr>
              <w:t>sz</w:t>
            </w:r>
            <w:r w:rsidR="003A730B" w:rsidRPr="00D6207F">
              <w:rPr>
                <w:rFonts w:ascii="Garamond" w:hAnsi="Garamond"/>
                <w:i/>
              </w:rPr>
              <w:t xml:space="preserve"> </w:t>
            </w:r>
            <w:r w:rsidRPr="00272F96">
              <w:rPr>
                <w:rFonts w:ascii="Garamond" w:hAnsi="Garamond"/>
              </w:rPr>
              <w:t>=</w:t>
            </w:r>
            <w:r w:rsidR="003A730B" w:rsidRPr="00D6207F">
              <w:rPr>
                <w:rFonts w:ascii="Garamond" w:hAnsi="Garamond"/>
              </w:rPr>
              <w:t xml:space="preserve"> </w:t>
            </w:r>
            <w:r w:rsidRPr="00272F96">
              <w:rPr>
                <w:rFonts w:ascii="Garamond" w:hAnsi="Garamond"/>
              </w:rPr>
              <w:t xml:space="preserve">2; для </w:t>
            </w:r>
            <w:r w:rsidR="003A730B" w:rsidRPr="003A730B">
              <w:rPr>
                <w:rFonts w:ascii="Garamond" w:hAnsi="Garamond"/>
                <w:i/>
              </w:rPr>
              <w:t>z</w:t>
            </w:r>
            <w:r w:rsidRPr="00272F96">
              <w:rPr>
                <w:rFonts w:ascii="Garamond" w:hAnsi="Garamond"/>
              </w:rPr>
              <w:t xml:space="preserve"> = вторая ценовая зона </w:t>
            </w:r>
            <m:oMath>
              <m:sSubSup>
                <m:sSubSupPr>
                  <m:ctrlPr>
                    <w:rPr>
                      <w:rFonts w:ascii="Cambria Math" w:hAnsi="Cambria Math"/>
                      <w:i/>
                    </w:rPr>
                  </m:ctrlPr>
                </m:sSubSupPr>
                <m:e>
                  <m:r>
                    <w:rPr>
                      <w:rFonts w:ascii="Cambria Math" w:hAnsi="Cambria Math"/>
                    </w:rPr>
                    <m:t>p∈P</m:t>
                  </m:r>
                </m:e>
                <m:sub>
                  <m:r>
                    <w:rPr>
                      <w:rFonts w:ascii="Cambria Math" w:hAnsi="Cambria Math"/>
                    </w:rPr>
                    <m:t>sz</m:t>
                  </m:r>
                </m:sub>
                <m:sup>
                  <m:r>
                    <w:rPr>
                      <w:rFonts w:ascii="Cambria Math" w:hAnsi="Cambria Math"/>
                    </w:rPr>
                    <m:t>бНЦЗ</m:t>
                  </m:r>
                </m:sup>
              </m:sSubSup>
            </m:oMath>
            <w:r w:rsidRPr="00272F96">
              <w:rPr>
                <w:rFonts w:ascii="Garamond" w:hAnsi="Garamond"/>
              </w:rPr>
              <w:t xml:space="preserve">, где </w:t>
            </w:r>
            <w:r w:rsidR="003A730B" w:rsidRPr="003A730B">
              <w:rPr>
                <w:rFonts w:ascii="Garamond" w:hAnsi="Garamond"/>
                <w:i/>
              </w:rPr>
              <w:t>sz</w:t>
            </w:r>
            <w:r w:rsidRPr="00272F96">
              <w:rPr>
                <w:rFonts w:ascii="Garamond" w:hAnsi="Garamond"/>
              </w:rPr>
              <w:t xml:space="preserve">=3), приходящийся на каждый из пакетов регулируемых договоров </w:t>
            </w:r>
            <m:oMath>
              <m:sSub>
                <m:sSubPr>
                  <m:ctrlPr>
                    <w:rPr>
                      <w:rFonts w:ascii="Cambria Math" w:hAnsi="Cambria Math"/>
                      <w:i/>
                    </w:rPr>
                  </m:ctrlPr>
                </m:sSubPr>
                <m:e>
                  <m:r>
                    <w:rPr>
                      <w:rFonts w:ascii="Cambria Math" w:hAnsi="Cambria Math"/>
                    </w:rPr>
                    <m:t>D</m:t>
                  </m:r>
                </m:e>
                <m:sub>
                  <m:r>
                    <w:rPr>
                      <w:rFonts w:ascii="Cambria Math" w:hAnsi="Cambria Math"/>
                    </w:rPr>
                    <m:t>k</m:t>
                  </m:r>
                </m:sub>
              </m:sSub>
            </m:oMath>
            <w:r w:rsidRPr="00272F96">
              <w:rPr>
                <w:rFonts w:ascii="Garamond" w:hAnsi="Garamond"/>
              </w:rPr>
              <w:t xml:space="preserve">, определенный в соответствии с </w:t>
            </w:r>
            <w:r w:rsidRPr="00272F96">
              <w:rPr>
                <w:rFonts w:ascii="Garamond" w:hAnsi="Garamond"/>
                <w:i/>
              </w:rPr>
              <w:t>Регламент</w:t>
            </w:r>
            <w:r w:rsidRPr="00272F96">
              <w:rPr>
                <w:rFonts w:ascii="Garamond" w:hAnsi="Garamond"/>
                <w:i/>
                <w:highlight w:val="yellow"/>
              </w:rPr>
              <w:t>ом</w:t>
            </w:r>
            <w:r w:rsidRPr="00272F96">
              <w:rPr>
                <w:rFonts w:ascii="Garamond" w:hAnsi="Garamond"/>
                <w:i/>
              </w:rPr>
              <w:t xml:space="preserve"> определения объемов покупки и продажи мощности на оптовом рынке </w:t>
            </w:r>
            <w:r w:rsidRPr="00272F96">
              <w:rPr>
                <w:rFonts w:ascii="Garamond" w:hAnsi="Garamond"/>
              </w:rPr>
              <w:t>(Приложение № 13.2 к</w:t>
            </w:r>
            <w:r w:rsidRPr="00272F96">
              <w:rPr>
                <w:rFonts w:ascii="Garamond" w:hAnsi="Garamond"/>
                <w:i/>
              </w:rPr>
              <w:t xml:space="preserve"> Договору о присоединении к торговой системе оптового рынка</w:t>
            </w:r>
            <w:r w:rsidRPr="00272F96">
              <w:rPr>
                <w:rFonts w:ascii="Garamond" w:hAnsi="Garamond"/>
              </w:rPr>
              <w:t>).</w:t>
            </w:r>
          </w:p>
          <w:p w14:paraId="7E17C84D" w14:textId="77777777" w:rsidR="00474C25" w:rsidRPr="00272F96" w:rsidRDefault="00A330F9">
            <w:pPr>
              <w:pStyle w:val="aa"/>
              <w:ind w:firstLine="567"/>
              <w:rPr>
                <w:rFonts w:ascii="Garamond" w:hAnsi="Garamond"/>
              </w:rPr>
            </w:pPr>
            <w:r w:rsidRPr="00272F96">
              <w:rPr>
                <w:rFonts w:ascii="Garamond" w:hAnsi="Garamond"/>
              </w:rPr>
              <w:t xml:space="preserve">Стоимость покупки мощности участником оптового рынка </w:t>
            </w:r>
            <w:r w:rsidRPr="00272F96">
              <w:rPr>
                <w:rFonts w:ascii="Garamond" w:hAnsi="Garamond"/>
                <w:i/>
              </w:rPr>
              <w:t>j</w:t>
            </w:r>
            <w:r w:rsidRPr="00272F96">
              <w:rPr>
                <w:rFonts w:ascii="Garamond" w:hAnsi="Garamond"/>
              </w:rPr>
              <w:t xml:space="preserve"> в месяце </w:t>
            </w:r>
            <w:r w:rsidRPr="00272F96">
              <w:rPr>
                <w:rFonts w:ascii="Garamond" w:hAnsi="Garamond"/>
                <w:i/>
              </w:rPr>
              <w:t>m</w:t>
            </w:r>
            <w:r w:rsidRPr="00272F96">
              <w:rPr>
                <w:rFonts w:ascii="Garamond" w:hAnsi="Garamond"/>
              </w:rPr>
              <w:t xml:space="preserve"> в ценовой зоне </w:t>
            </w:r>
            <w:r w:rsidRPr="00272F96">
              <w:rPr>
                <w:rFonts w:ascii="Garamond" w:hAnsi="Garamond"/>
                <w:i/>
              </w:rPr>
              <w:t>z</w:t>
            </w:r>
            <w:r w:rsidRPr="00272F96">
              <w:rPr>
                <w:rFonts w:ascii="Garamond" w:hAnsi="Garamond"/>
              </w:rPr>
              <w:t xml:space="preserve">, в случае если в месяце </w:t>
            </w:r>
            <w:r w:rsidRPr="00272F96">
              <w:rPr>
                <w:rFonts w:ascii="Garamond" w:hAnsi="Garamond"/>
                <w:i/>
              </w:rPr>
              <w:t>m</w:t>
            </w:r>
            <w:r w:rsidRPr="00272F96">
              <w:rPr>
                <w:rFonts w:ascii="Garamond" w:hAnsi="Garamond"/>
              </w:rPr>
              <w:t xml:space="preserve"> фактически поставленный объем мощности меньше объема мощности, поставляемого на оптовый рынок по регулируемым договорам, определяется по формуле:</w:t>
            </w:r>
          </w:p>
          <w:p w14:paraId="716C3F0F" w14:textId="77777777" w:rsidR="00474C25" w:rsidRPr="00272F96" w:rsidRDefault="004A0032">
            <w:pPr>
              <w:pStyle w:val="aa"/>
              <w:ind w:firstLine="567"/>
              <w:jc w:val="center"/>
              <w:rPr>
                <w:color w:val="000000"/>
              </w:rPr>
            </w:pPr>
            <m:oMath>
              <m:sSubSup>
                <m:sSubSupPr>
                  <m:ctrlPr>
                    <w:rPr>
                      <w:rFonts w:ascii="Cambria Math" w:hAnsi="Cambria Math"/>
                      <w:i/>
                    </w:rPr>
                  </m:ctrlPr>
                </m:sSubSupPr>
                <m:e>
                  <m:r>
                    <w:rPr>
                      <w:rFonts w:ascii="Cambria Math" w:hAnsi="Cambria Math"/>
                    </w:rPr>
                    <m:t>S</m:t>
                  </m:r>
                </m:e>
                <m:sub>
                  <m:r>
                    <w:rPr>
                      <w:rFonts w:ascii="Cambria Math" w:hAnsi="Cambria Math"/>
                    </w:rPr>
                    <m:t>j,m,z</m:t>
                  </m:r>
                </m:sub>
                <m:sup>
                  <m:r>
                    <w:rPr>
                      <w:rFonts w:ascii="Cambria Math" w:hAnsi="Cambria Math"/>
                    </w:rPr>
                    <m:t>обеспеч_РД_нерег_бНЦЗ</m:t>
                  </m:r>
                </m:sup>
              </m:sSubSup>
              <m:r>
                <w:rPr>
                  <w:rFonts w:ascii="Cambria Math" w:hAnsi="Cambria Math"/>
                </w:rPr>
                <m:t>=</m:t>
              </m:r>
              <m:nary>
                <m:naryPr>
                  <m:chr m:val="∑"/>
                  <m:supHide m:val="1"/>
                  <m:ctrlPr>
                    <w:rPr>
                      <w:rFonts w:ascii="Cambria Math" w:hAnsi="Cambria Math"/>
                      <w:i/>
                    </w:rPr>
                  </m:ctrlPr>
                </m:naryPr>
                <m:sub>
                  <m:r>
                    <w:rPr>
                      <w:rFonts w:ascii="Cambria Math" w:hAnsi="Cambria Math"/>
                    </w:rPr>
                    <m:t>p</m:t>
                  </m:r>
                </m:sub>
                <m:sup/>
                <m:e>
                  <m:sSubSup>
                    <m:sSubSupPr>
                      <m:ctrlPr>
                        <w:rPr>
                          <w:rFonts w:ascii="Cambria Math" w:hAnsi="Cambria Math"/>
                          <w:i/>
                        </w:rPr>
                      </m:ctrlPr>
                    </m:sSubSupPr>
                    <m:e>
                      <m:r>
                        <w:rPr>
                          <w:rFonts w:ascii="Cambria Math" w:hAnsi="Cambria Math"/>
                        </w:rPr>
                        <m:t>S</m:t>
                      </m:r>
                    </m:e>
                    <m:sub>
                      <m:r>
                        <w:rPr>
                          <w:rFonts w:ascii="Cambria Math" w:hAnsi="Cambria Math"/>
                        </w:rPr>
                        <m:t>p,j,m,z</m:t>
                      </m:r>
                    </m:sub>
                    <m:sup>
                      <m:r>
                        <w:rPr>
                          <w:rFonts w:ascii="Cambria Math" w:hAnsi="Cambria Math"/>
                        </w:rPr>
                        <m:t>обеспеч_РД_нерег_бНЦЗ</m:t>
                      </m:r>
                    </m:sup>
                  </m:sSubSup>
                </m:e>
              </m:nary>
            </m:oMath>
            <w:r w:rsidR="00A330F9" w:rsidRPr="00272F96">
              <w:rPr>
                <w:rFonts w:ascii="Garamond" w:hAnsi="Garamond"/>
              </w:rPr>
              <w:t>.</w:t>
            </w:r>
          </w:p>
        </w:tc>
        <w:tc>
          <w:tcPr>
            <w:tcW w:w="7087" w:type="dxa"/>
            <w:gridSpan w:val="2"/>
          </w:tcPr>
          <w:p w14:paraId="60BC23D9" w14:textId="77777777" w:rsidR="00474C25" w:rsidRPr="00272F96" w:rsidRDefault="00A330F9">
            <w:pPr>
              <w:pStyle w:val="aa"/>
              <w:ind w:left="426"/>
              <w:rPr>
                <w:rFonts w:ascii="Garamond" w:hAnsi="Garamond"/>
              </w:rPr>
            </w:pPr>
            <w:r w:rsidRPr="00272F96">
              <w:rPr>
                <w:rFonts w:ascii="Garamond" w:hAnsi="Garamond"/>
              </w:rPr>
              <w:t>…</w:t>
            </w:r>
          </w:p>
          <w:p w14:paraId="2CB83059" w14:textId="40C63C20" w:rsidR="00474C25" w:rsidRPr="00272F96" w:rsidRDefault="00A330F9">
            <w:pPr>
              <w:pStyle w:val="aa"/>
              <w:ind w:left="426"/>
              <w:rPr>
                <w:rFonts w:ascii="Garamond" w:hAnsi="Garamond"/>
              </w:rPr>
            </w:pPr>
            <w:r w:rsidRPr="00272F96">
              <w:rPr>
                <w:rFonts w:ascii="Garamond" w:hAnsi="Garamond"/>
              </w:rPr>
              <w:t>где</w:t>
            </w:r>
            <w:r w:rsidRPr="00272F96">
              <w:rPr>
                <w:rFonts w:ascii="Garamond" w:hAnsi="Garamond"/>
                <w:position w:val="-18"/>
              </w:rPr>
              <w:t xml:space="preserve">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D</m:t>
                      </m:r>
                    </m:e>
                    <m:sub>
                      <m:r>
                        <w:rPr>
                          <w:rFonts w:ascii="Cambria Math" w:hAnsi="Cambria Math"/>
                        </w:rPr>
                        <m:t>k</m:t>
                      </m:r>
                    </m:sub>
                  </m:sSub>
                  <m:r>
                    <w:rPr>
                      <w:rFonts w:ascii="Cambria Math" w:hAnsi="Cambria Math"/>
                    </w:rPr>
                    <m:t>,p,j,m,z</m:t>
                  </m:r>
                </m:sub>
                <m:sup>
                  <m:r>
                    <w:rPr>
                      <w:rFonts w:ascii="Cambria Math" w:hAnsi="Cambria Math"/>
                    </w:rPr>
                    <m:t>обеспеч_РД_нерег_бНЦЗ</m:t>
                  </m:r>
                </m:sup>
              </m:sSubSup>
            </m:oMath>
            <w:r w:rsidRPr="00272F96">
              <w:rPr>
                <w:rFonts w:ascii="Garamond" w:hAnsi="Garamond"/>
              </w:rPr>
              <w:t xml:space="preserve"> – объем мощности, равный превышению обязательств участника оптового рынка </w:t>
            </w:r>
            <w:r w:rsidRPr="00272F96">
              <w:rPr>
                <w:rFonts w:ascii="Garamond" w:hAnsi="Garamond"/>
                <w:i/>
              </w:rPr>
              <w:t>j</w:t>
            </w:r>
            <w:r w:rsidRPr="00272F96">
              <w:rPr>
                <w:rFonts w:ascii="Garamond" w:hAnsi="Garamond"/>
              </w:rPr>
              <w:t xml:space="preserve"> в ГТП генерации </w:t>
            </w:r>
            <w:r w:rsidRPr="00272F96">
              <w:rPr>
                <w:rFonts w:ascii="Garamond" w:hAnsi="Garamond"/>
                <w:i/>
              </w:rPr>
              <w:t>p</w:t>
            </w:r>
            <w:r w:rsidRPr="00272F96">
              <w:rPr>
                <w:rFonts w:ascii="Garamond" w:hAnsi="Garamond"/>
              </w:rPr>
              <w:t xml:space="preserve"> по поставке мощности на оптовый рынок по регулируемым договорам над фактически поставленным объемом мощности в расчетном месяце </w:t>
            </w:r>
            <w:r w:rsidRPr="00272F96">
              <w:rPr>
                <w:rFonts w:ascii="Garamond" w:hAnsi="Garamond"/>
                <w:i/>
              </w:rPr>
              <w:t>m</w:t>
            </w:r>
            <w:r w:rsidRPr="00272F96">
              <w:rPr>
                <w:rFonts w:ascii="Garamond" w:hAnsi="Garamond"/>
              </w:rPr>
              <w:t xml:space="preserve"> в ценовой зоне </w:t>
            </w:r>
            <w:r w:rsidRPr="00272F96">
              <w:rPr>
                <w:rFonts w:ascii="Garamond" w:hAnsi="Garamond"/>
                <w:i/>
              </w:rPr>
              <w:t xml:space="preserve">z </w:t>
            </w:r>
            <w:r w:rsidRPr="00272F96">
              <w:rPr>
                <w:rFonts w:ascii="Garamond" w:hAnsi="Garamond"/>
              </w:rPr>
              <w:t xml:space="preserve">(для </w:t>
            </w:r>
            <w:r w:rsidR="003A730B" w:rsidRPr="003A730B">
              <w:rPr>
                <w:rFonts w:ascii="Garamond" w:hAnsi="Garamond"/>
                <w:i/>
              </w:rPr>
              <w:t>z</w:t>
            </w:r>
            <w:r w:rsidRPr="00272F96">
              <w:rPr>
                <w:rFonts w:ascii="Garamond" w:hAnsi="Garamond"/>
              </w:rPr>
              <w:t xml:space="preserve"> = первая ценовая зона</w:t>
            </w:r>
            <w:r w:rsidRPr="00272F96">
              <w:rPr>
                <w:rFonts w:ascii="Garamond" w:hAnsi="Garamond"/>
                <w:i/>
                <w:iCs/>
              </w:rPr>
              <w:t xml:space="preserve"> </w:t>
            </w:r>
            <m:oMath>
              <m:sSubSup>
                <m:sSubSupPr>
                  <m:ctrlPr>
                    <w:rPr>
                      <w:rFonts w:ascii="Cambria Math" w:hAnsi="Cambria Math"/>
                      <w:i/>
                    </w:rPr>
                  </m:ctrlPr>
                </m:sSubSupPr>
                <m:e>
                  <m:r>
                    <w:rPr>
                      <w:rFonts w:ascii="Cambria Math" w:hAnsi="Cambria Math"/>
                    </w:rPr>
                    <m:t>p∈P</m:t>
                  </m:r>
                </m:e>
                <m:sub>
                  <m:r>
                    <w:rPr>
                      <w:rFonts w:ascii="Cambria Math" w:hAnsi="Cambria Math"/>
                    </w:rPr>
                    <m:t>sz</m:t>
                  </m:r>
                </m:sub>
                <m:sup>
                  <m:r>
                    <w:rPr>
                      <w:rFonts w:ascii="Cambria Math" w:hAnsi="Cambria Math"/>
                    </w:rPr>
                    <m:t>бНЦЗ</m:t>
                  </m:r>
                </m:sup>
              </m:sSubSup>
            </m:oMath>
            <w:r w:rsidRPr="00272F96">
              <w:rPr>
                <w:rFonts w:ascii="Garamond" w:hAnsi="Garamond"/>
              </w:rPr>
              <w:t xml:space="preserve">, где </w:t>
            </w:r>
            <w:r w:rsidR="003A730B" w:rsidRPr="003A730B">
              <w:rPr>
                <w:rFonts w:ascii="Garamond" w:hAnsi="Garamond"/>
                <w:i/>
              </w:rPr>
              <w:t>sz</w:t>
            </w:r>
            <w:r w:rsidR="003A730B" w:rsidRPr="00D6207F">
              <w:rPr>
                <w:rFonts w:ascii="Garamond" w:hAnsi="Garamond"/>
                <w:i/>
              </w:rPr>
              <w:t xml:space="preserve"> </w:t>
            </w:r>
            <w:r w:rsidRPr="00272F96">
              <w:rPr>
                <w:rFonts w:ascii="Garamond" w:hAnsi="Garamond"/>
              </w:rPr>
              <w:t>=</w:t>
            </w:r>
            <w:r w:rsidR="003A730B" w:rsidRPr="00D6207F">
              <w:rPr>
                <w:rFonts w:ascii="Garamond" w:hAnsi="Garamond"/>
              </w:rPr>
              <w:t xml:space="preserve"> </w:t>
            </w:r>
            <w:r w:rsidRPr="00272F96">
              <w:rPr>
                <w:rFonts w:ascii="Garamond" w:hAnsi="Garamond"/>
              </w:rPr>
              <w:t xml:space="preserve">1 или </w:t>
            </w:r>
            <w:r w:rsidR="003A730B" w:rsidRPr="003A730B">
              <w:rPr>
                <w:rFonts w:ascii="Garamond" w:hAnsi="Garamond"/>
                <w:i/>
              </w:rPr>
              <w:t>sz</w:t>
            </w:r>
            <w:r w:rsidR="003A730B" w:rsidRPr="00D6207F">
              <w:rPr>
                <w:rFonts w:ascii="Garamond" w:hAnsi="Garamond"/>
                <w:i/>
              </w:rPr>
              <w:t xml:space="preserve"> </w:t>
            </w:r>
            <w:r w:rsidRPr="00272F96">
              <w:rPr>
                <w:rFonts w:ascii="Garamond" w:hAnsi="Garamond"/>
              </w:rPr>
              <w:t>=</w:t>
            </w:r>
            <w:r w:rsidR="003A730B" w:rsidRPr="00D6207F">
              <w:rPr>
                <w:rFonts w:ascii="Garamond" w:hAnsi="Garamond"/>
              </w:rPr>
              <w:t xml:space="preserve"> </w:t>
            </w:r>
            <w:r w:rsidRPr="00272F96">
              <w:rPr>
                <w:rFonts w:ascii="Garamond" w:hAnsi="Garamond"/>
              </w:rPr>
              <w:t xml:space="preserve">2; для </w:t>
            </w:r>
            <w:r w:rsidR="003A730B" w:rsidRPr="003A730B">
              <w:rPr>
                <w:rFonts w:ascii="Garamond" w:hAnsi="Garamond"/>
                <w:i/>
              </w:rPr>
              <w:t>z</w:t>
            </w:r>
            <w:r w:rsidRPr="00272F96">
              <w:rPr>
                <w:rFonts w:ascii="Garamond" w:hAnsi="Garamond"/>
              </w:rPr>
              <w:t xml:space="preserve"> = вторая ценовая зона </w:t>
            </w:r>
            <m:oMath>
              <m:sSubSup>
                <m:sSubSupPr>
                  <m:ctrlPr>
                    <w:rPr>
                      <w:rFonts w:ascii="Cambria Math" w:hAnsi="Cambria Math"/>
                      <w:i/>
                    </w:rPr>
                  </m:ctrlPr>
                </m:sSubSupPr>
                <m:e>
                  <m:r>
                    <w:rPr>
                      <w:rFonts w:ascii="Cambria Math" w:hAnsi="Cambria Math"/>
                    </w:rPr>
                    <m:t>p∈P</m:t>
                  </m:r>
                </m:e>
                <m:sub>
                  <m:r>
                    <w:rPr>
                      <w:rFonts w:ascii="Cambria Math" w:hAnsi="Cambria Math"/>
                    </w:rPr>
                    <m:t>sz</m:t>
                  </m:r>
                </m:sub>
                <m:sup>
                  <m:r>
                    <w:rPr>
                      <w:rFonts w:ascii="Cambria Math" w:hAnsi="Cambria Math"/>
                    </w:rPr>
                    <m:t>бНЦЗ</m:t>
                  </m:r>
                </m:sup>
              </m:sSubSup>
            </m:oMath>
            <w:r w:rsidRPr="00272F96">
              <w:rPr>
                <w:rFonts w:ascii="Garamond" w:hAnsi="Garamond"/>
              </w:rPr>
              <w:t xml:space="preserve">, где </w:t>
            </w:r>
            <w:r w:rsidR="003A730B" w:rsidRPr="003A730B">
              <w:rPr>
                <w:rFonts w:ascii="Garamond" w:hAnsi="Garamond"/>
                <w:i/>
              </w:rPr>
              <w:t>sz</w:t>
            </w:r>
            <w:r w:rsidR="00FA2F76" w:rsidRPr="00D6207F">
              <w:rPr>
                <w:rFonts w:ascii="Garamond" w:hAnsi="Garamond"/>
                <w:i/>
              </w:rPr>
              <w:t xml:space="preserve"> </w:t>
            </w:r>
            <w:r w:rsidRPr="00272F96">
              <w:rPr>
                <w:rFonts w:ascii="Garamond" w:hAnsi="Garamond"/>
              </w:rPr>
              <w:t>=</w:t>
            </w:r>
            <w:r w:rsidR="00FA2F76" w:rsidRPr="00D6207F">
              <w:rPr>
                <w:rFonts w:ascii="Garamond" w:hAnsi="Garamond"/>
              </w:rPr>
              <w:t xml:space="preserve"> </w:t>
            </w:r>
            <w:r w:rsidRPr="00272F96">
              <w:rPr>
                <w:rFonts w:ascii="Garamond" w:hAnsi="Garamond"/>
              </w:rPr>
              <w:t xml:space="preserve">3), приходящийся на каждый из пакетов регулируемых договоров </w:t>
            </w:r>
            <m:oMath>
              <m:sSub>
                <m:sSubPr>
                  <m:ctrlPr>
                    <w:rPr>
                      <w:rFonts w:ascii="Cambria Math" w:hAnsi="Cambria Math"/>
                      <w:i/>
                    </w:rPr>
                  </m:ctrlPr>
                </m:sSubPr>
                <m:e>
                  <m:r>
                    <w:rPr>
                      <w:rFonts w:ascii="Cambria Math" w:hAnsi="Cambria Math"/>
                    </w:rPr>
                    <m:t>D</m:t>
                  </m:r>
                </m:e>
                <m:sub>
                  <m:r>
                    <w:rPr>
                      <w:rFonts w:ascii="Cambria Math" w:hAnsi="Cambria Math"/>
                    </w:rPr>
                    <m:t>k</m:t>
                  </m:r>
                </m:sub>
              </m:sSub>
            </m:oMath>
            <w:r w:rsidRPr="00272F96">
              <w:rPr>
                <w:rFonts w:ascii="Garamond" w:hAnsi="Garamond"/>
              </w:rPr>
              <w:t xml:space="preserve">, определенный в соответствии </w:t>
            </w:r>
            <w:r w:rsidRPr="00272F96">
              <w:rPr>
                <w:rFonts w:ascii="Garamond" w:hAnsi="Garamond"/>
                <w:highlight w:val="yellow"/>
              </w:rPr>
              <w:t>с пунктом 3.8</w:t>
            </w:r>
            <w:r w:rsidR="003A730B">
              <w:rPr>
                <w:rFonts w:ascii="Garamond" w:hAnsi="Garamond"/>
              </w:rPr>
              <w:t xml:space="preserve"> </w:t>
            </w:r>
            <w:r w:rsidRPr="00272F96">
              <w:rPr>
                <w:rFonts w:ascii="Garamond" w:hAnsi="Garamond"/>
                <w:i/>
              </w:rPr>
              <w:t>Регламент</w:t>
            </w:r>
            <w:r w:rsidRPr="00272F96">
              <w:rPr>
                <w:rFonts w:ascii="Garamond" w:hAnsi="Garamond"/>
                <w:i/>
                <w:highlight w:val="yellow"/>
              </w:rPr>
              <w:t>а</w:t>
            </w:r>
            <w:r w:rsidRPr="00272F96">
              <w:rPr>
                <w:rFonts w:ascii="Garamond" w:hAnsi="Garamond"/>
                <w:i/>
              </w:rPr>
              <w:t xml:space="preserve"> определения объемов покупки и продажи мощности на оптовом рынке </w:t>
            </w:r>
            <w:r w:rsidRPr="00272F96">
              <w:rPr>
                <w:rFonts w:ascii="Garamond" w:hAnsi="Garamond"/>
              </w:rPr>
              <w:t>(Приложение № 13.2 к</w:t>
            </w:r>
            <w:r w:rsidRPr="00272F96">
              <w:rPr>
                <w:rFonts w:ascii="Garamond" w:hAnsi="Garamond"/>
                <w:i/>
              </w:rPr>
              <w:t xml:space="preserve"> Договору о присоединении к торговой системе оптового рынка</w:t>
            </w:r>
            <w:r w:rsidRPr="00272F96">
              <w:rPr>
                <w:rFonts w:ascii="Garamond" w:hAnsi="Garamond"/>
              </w:rPr>
              <w:t>).</w:t>
            </w:r>
          </w:p>
          <w:p w14:paraId="31238B1E" w14:textId="77777777" w:rsidR="00684811" w:rsidRPr="00272F96" w:rsidRDefault="00684811" w:rsidP="00684811">
            <w:pPr>
              <w:pStyle w:val="aa"/>
              <w:ind w:firstLine="567"/>
              <w:rPr>
                <w:rFonts w:ascii="Garamond" w:hAnsi="Garamond"/>
              </w:rPr>
            </w:pPr>
            <w:r w:rsidRPr="00272F96">
              <w:rPr>
                <w:rFonts w:ascii="Garamond" w:hAnsi="Garamond"/>
              </w:rPr>
              <w:t xml:space="preserve">Стоимость покупки мощности участником оптового рынка </w:t>
            </w:r>
            <w:r w:rsidRPr="00272F96">
              <w:rPr>
                <w:rFonts w:ascii="Garamond" w:hAnsi="Garamond"/>
                <w:i/>
              </w:rPr>
              <w:t>j</w:t>
            </w:r>
            <w:r w:rsidRPr="00272F96">
              <w:rPr>
                <w:rFonts w:ascii="Garamond" w:hAnsi="Garamond"/>
              </w:rPr>
              <w:t xml:space="preserve"> в месяце </w:t>
            </w:r>
            <w:r w:rsidRPr="00272F96">
              <w:rPr>
                <w:rFonts w:ascii="Garamond" w:hAnsi="Garamond"/>
                <w:i/>
              </w:rPr>
              <w:t>m</w:t>
            </w:r>
            <w:r w:rsidRPr="00272F96">
              <w:rPr>
                <w:rFonts w:ascii="Garamond" w:hAnsi="Garamond"/>
              </w:rPr>
              <w:t xml:space="preserve"> в ценовой зоне </w:t>
            </w:r>
            <w:r w:rsidRPr="00272F96">
              <w:rPr>
                <w:rFonts w:ascii="Garamond" w:hAnsi="Garamond"/>
                <w:i/>
              </w:rPr>
              <w:t>z</w:t>
            </w:r>
            <w:r w:rsidRPr="00272F96">
              <w:rPr>
                <w:rFonts w:ascii="Garamond" w:hAnsi="Garamond"/>
              </w:rPr>
              <w:t xml:space="preserve">, в случае если в месяце </w:t>
            </w:r>
            <w:r w:rsidRPr="00272F96">
              <w:rPr>
                <w:rFonts w:ascii="Garamond" w:hAnsi="Garamond"/>
                <w:i/>
              </w:rPr>
              <w:t>m</w:t>
            </w:r>
            <w:r w:rsidRPr="00272F96">
              <w:rPr>
                <w:rFonts w:ascii="Garamond" w:hAnsi="Garamond"/>
              </w:rPr>
              <w:t xml:space="preserve"> фактически поставленный объем мощности меньше объема мощности, поставляемого на оптовый рынок по регулируемым договорам, определяется по формуле:</w:t>
            </w:r>
          </w:p>
          <w:p w14:paraId="3B9CCDFF" w14:textId="77777777" w:rsidR="00474C25" w:rsidRPr="00272F96" w:rsidRDefault="004A0032">
            <w:pPr>
              <w:pStyle w:val="aa"/>
              <w:ind w:firstLine="567"/>
              <w:jc w:val="center"/>
              <w:rPr>
                <w:rFonts w:ascii="Garamond" w:hAnsi="Garamond"/>
              </w:rPr>
            </w:pPr>
            <m:oMath>
              <m:sSubSup>
                <m:sSubSupPr>
                  <m:ctrlPr>
                    <w:rPr>
                      <w:rFonts w:ascii="Cambria Math" w:hAnsi="Cambria Math"/>
                      <w:i/>
                    </w:rPr>
                  </m:ctrlPr>
                </m:sSubSupPr>
                <m:e>
                  <m:r>
                    <w:rPr>
                      <w:rFonts w:ascii="Cambria Math" w:hAnsi="Cambria Math"/>
                    </w:rPr>
                    <m:t>S</m:t>
                  </m:r>
                </m:e>
                <m:sub>
                  <m:r>
                    <w:rPr>
                      <w:rFonts w:ascii="Cambria Math" w:hAnsi="Cambria Math"/>
                    </w:rPr>
                    <m:t>j,m,z</m:t>
                  </m:r>
                </m:sub>
                <m:sup>
                  <m:r>
                    <w:rPr>
                      <w:rFonts w:ascii="Cambria Math" w:hAnsi="Cambria Math"/>
                    </w:rPr>
                    <m:t>обеспеч_РД_нерег_бНЦЗ</m:t>
                  </m:r>
                </m:sup>
              </m:sSubSup>
              <m:r>
                <w:rPr>
                  <w:rFonts w:ascii="Cambria Math" w:hAnsi="Cambria Math"/>
                </w:rPr>
                <m:t>=</m:t>
              </m:r>
              <m:nary>
                <m:naryPr>
                  <m:chr m:val="∑"/>
                  <m:supHide m:val="1"/>
                  <m:ctrlPr>
                    <w:rPr>
                      <w:rFonts w:ascii="Cambria Math" w:hAnsi="Cambria Math"/>
                      <w:i/>
                    </w:rPr>
                  </m:ctrlPr>
                </m:naryPr>
                <m:sub>
                  <m:r>
                    <w:rPr>
                      <w:rFonts w:ascii="Cambria Math" w:hAnsi="Cambria Math"/>
                    </w:rPr>
                    <m:t>p</m:t>
                  </m:r>
                </m:sub>
                <m:sup/>
                <m:e>
                  <m:sSubSup>
                    <m:sSubSupPr>
                      <m:ctrlPr>
                        <w:rPr>
                          <w:rFonts w:ascii="Cambria Math" w:hAnsi="Cambria Math"/>
                          <w:i/>
                        </w:rPr>
                      </m:ctrlPr>
                    </m:sSubSupPr>
                    <m:e>
                      <m:r>
                        <w:rPr>
                          <w:rFonts w:ascii="Cambria Math" w:hAnsi="Cambria Math"/>
                        </w:rPr>
                        <m:t>S</m:t>
                      </m:r>
                    </m:e>
                    <m:sub>
                      <m:r>
                        <w:rPr>
                          <w:rFonts w:ascii="Cambria Math" w:hAnsi="Cambria Math"/>
                        </w:rPr>
                        <m:t>p,j,m,z</m:t>
                      </m:r>
                    </m:sub>
                    <m:sup>
                      <m:r>
                        <w:rPr>
                          <w:rFonts w:ascii="Cambria Math" w:hAnsi="Cambria Math"/>
                        </w:rPr>
                        <m:t>обеспеч_РД_нерег_бНЦЗ</m:t>
                      </m:r>
                    </m:sup>
                  </m:sSubSup>
                </m:e>
              </m:nary>
            </m:oMath>
            <w:r w:rsidR="00A330F9" w:rsidRPr="00272F96">
              <w:rPr>
                <w:rFonts w:ascii="Garamond" w:hAnsi="Garamond"/>
              </w:rPr>
              <w:t>.</w:t>
            </w:r>
          </w:p>
          <w:p w14:paraId="09979026" w14:textId="66E0E8DA" w:rsidR="000F18B4" w:rsidRPr="00272F96" w:rsidRDefault="000F18B4" w:rsidP="000F18B4">
            <w:pPr>
              <w:pStyle w:val="aa"/>
              <w:ind w:firstLine="614"/>
              <w:rPr>
                <w:rFonts w:ascii="Garamond" w:hAnsi="Garamond"/>
                <w:highlight w:val="yellow"/>
              </w:rPr>
            </w:pPr>
            <w:r w:rsidRPr="00272F96">
              <w:rPr>
                <w:rFonts w:ascii="Garamond" w:hAnsi="Garamond"/>
                <w:highlight w:val="yellow"/>
              </w:rPr>
              <w:t xml:space="preserve">Объем мощности, равный превышению обязательств участника оптового рынка </w:t>
            </w:r>
            <w:r w:rsidRPr="00272F96">
              <w:rPr>
                <w:rFonts w:ascii="Garamond" w:hAnsi="Garamond"/>
                <w:i/>
                <w:highlight w:val="yellow"/>
              </w:rPr>
              <w:t>j</w:t>
            </w:r>
            <w:r w:rsidRPr="00272F96">
              <w:rPr>
                <w:rFonts w:ascii="Garamond" w:hAnsi="Garamond"/>
                <w:highlight w:val="yellow"/>
              </w:rPr>
              <w:t xml:space="preserve"> в ГТП генерации </w:t>
            </w:r>
            <w:r w:rsidRPr="00272F96">
              <w:rPr>
                <w:rFonts w:ascii="Garamond" w:hAnsi="Garamond"/>
                <w:i/>
                <w:highlight w:val="yellow"/>
              </w:rPr>
              <w:t>p</w:t>
            </w:r>
            <w:r w:rsidRPr="00272F96">
              <w:rPr>
                <w:rFonts w:ascii="Garamond" w:hAnsi="Garamond"/>
                <w:highlight w:val="yellow"/>
              </w:rPr>
              <w:t xml:space="preserve"> по поставке мощности на оптовый рынок по регулируемым договорам над фактически поставленным объемом мощности в расчетном месяце </w:t>
            </w:r>
            <w:r w:rsidRPr="00272F96">
              <w:rPr>
                <w:rFonts w:ascii="Garamond" w:hAnsi="Garamond"/>
                <w:i/>
                <w:highlight w:val="yellow"/>
              </w:rPr>
              <w:t>m</w:t>
            </w:r>
            <w:r w:rsidRPr="00272F96">
              <w:rPr>
                <w:rFonts w:ascii="Garamond" w:hAnsi="Garamond"/>
                <w:highlight w:val="yellow"/>
              </w:rPr>
              <w:t xml:space="preserve"> в ценовой зоне </w:t>
            </w:r>
            <w:r w:rsidRPr="00272F96">
              <w:rPr>
                <w:rFonts w:ascii="Garamond" w:hAnsi="Garamond"/>
                <w:i/>
                <w:highlight w:val="yellow"/>
              </w:rPr>
              <w:t xml:space="preserve">z </w:t>
            </w:r>
            <w:r w:rsidRPr="00272F96">
              <w:rPr>
                <w:rFonts w:ascii="Garamond" w:hAnsi="Garamond"/>
                <w:highlight w:val="yellow"/>
              </w:rPr>
              <w:t xml:space="preserve">(для </w:t>
            </w:r>
            <w:r w:rsidRPr="00272F96">
              <w:rPr>
                <w:rFonts w:ascii="Garamond" w:hAnsi="Garamond"/>
                <w:i/>
                <w:highlight w:val="yellow"/>
              </w:rPr>
              <w:t>z</w:t>
            </w:r>
            <w:r w:rsidRPr="00272F96">
              <w:rPr>
                <w:rFonts w:ascii="Garamond" w:hAnsi="Garamond"/>
                <w:highlight w:val="yellow"/>
              </w:rPr>
              <w:t xml:space="preserve"> = первая ценовая зона</w:t>
            </w:r>
            <w:r w:rsidRPr="00272F96">
              <w:rPr>
                <w:rFonts w:ascii="Garamond" w:hAnsi="Garamond"/>
                <w:i/>
                <w:iCs/>
                <w:highlight w:val="yellow"/>
              </w:rPr>
              <w:t xml:space="preserve"> </w:t>
            </w:r>
            <m:oMath>
              <m:sSubSup>
                <m:sSubSupPr>
                  <m:ctrlPr>
                    <w:rPr>
                      <w:rFonts w:ascii="Cambria Math" w:hAnsi="Cambria Math"/>
                      <w:i/>
                      <w:highlight w:val="yellow"/>
                    </w:rPr>
                  </m:ctrlPr>
                </m:sSubSupPr>
                <m:e>
                  <m:r>
                    <w:rPr>
                      <w:rFonts w:ascii="Cambria Math" w:hAnsi="Cambria Math"/>
                      <w:highlight w:val="yellow"/>
                    </w:rPr>
                    <m:t>p∈P</m:t>
                  </m:r>
                </m:e>
                <m:sub>
                  <m:r>
                    <w:rPr>
                      <w:rFonts w:ascii="Cambria Math" w:hAnsi="Cambria Math"/>
                      <w:highlight w:val="yellow"/>
                    </w:rPr>
                    <m:t>sz</m:t>
                  </m:r>
                </m:sub>
                <m:sup>
                  <m:r>
                    <w:rPr>
                      <w:rFonts w:ascii="Cambria Math" w:hAnsi="Cambria Math"/>
                      <w:highlight w:val="yellow"/>
                    </w:rPr>
                    <m:t>бНЦЗ</m:t>
                  </m:r>
                </m:sup>
              </m:sSubSup>
            </m:oMath>
            <w:r w:rsidRPr="00272F96">
              <w:rPr>
                <w:rFonts w:ascii="Garamond" w:hAnsi="Garamond"/>
                <w:highlight w:val="yellow"/>
              </w:rPr>
              <w:t xml:space="preserve">, где </w:t>
            </w:r>
            <w:r w:rsidRPr="00272F96">
              <w:rPr>
                <w:rFonts w:ascii="Garamond" w:hAnsi="Garamond"/>
                <w:i/>
                <w:highlight w:val="yellow"/>
              </w:rPr>
              <w:t xml:space="preserve">sz = </w:t>
            </w:r>
            <w:r w:rsidRPr="00272F96">
              <w:rPr>
                <w:rFonts w:ascii="Garamond" w:hAnsi="Garamond"/>
                <w:highlight w:val="yellow"/>
              </w:rPr>
              <w:t xml:space="preserve">1 или </w:t>
            </w:r>
            <w:r w:rsidRPr="00272F96">
              <w:rPr>
                <w:rFonts w:ascii="Garamond" w:hAnsi="Garamond"/>
                <w:i/>
                <w:highlight w:val="yellow"/>
              </w:rPr>
              <w:t xml:space="preserve">sz = </w:t>
            </w:r>
            <w:r w:rsidRPr="00272F96">
              <w:rPr>
                <w:rFonts w:ascii="Garamond" w:hAnsi="Garamond"/>
                <w:highlight w:val="yellow"/>
              </w:rPr>
              <w:t xml:space="preserve">2; для </w:t>
            </w:r>
            <w:r w:rsidRPr="00272F96">
              <w:rPr>
                <w:rFonts w:ascii="Garamond" w:hAnsi="Garamond"/>
                <w:i/>
                <w:highlight w:val="yellow"/>
              </w:rPr>
              <w:t>z</w:t>
            </w:r>
            <w:r w:rsidRPr="00272F96">
              <w:rPr>
                <w:rFonts w:ascii="Garamond" w:hAnsi="Garamond"/>
                <w:highlight w:val="yellow"/>
              </w:rPr>
              <w:t xml:space="preserve"> = вторая ценовая зона </w:t>
            </w:r>
            <m:oMath>
              <m:sSubSup>
                <m:sSubSupPr>
                  <m:ctrlPr>
                    <w:rPr>
                      <w:rFonts w:ascii="Cambria Math" w:hAnsi="Cambria Math"/>
                      <w:i/>
                      <w:highlight w:val="yellow"/>
                    </w:rPr>
                  </m:ctrlPr>
                </m:sSubSupPr>
                <m:e>
                  <m:r>
                    <w:rPr>
                      <w:rFonts w:ascii="Cambria Math" w:hAnsi="Cambria Math"/>
                      <w:highlight w:val="yellow"/>
                    </w:rPr>
                    <m:t>p∈P</m:t>
                  </m:r>
                </m:e>
                <m:sub>
                  <m:r>
                    <w:rPr>
                      <w:rFonts w:ascii="Cambria Math" w:hAnsi="Cambria Math"/>
                      <w:highlight w:val="yellow"/>
                    </w:rPr>
                    <m:t>sz</m:t>
                  </m:r>
                </m:sub>
                <m:sup>
                  <m:r>
                    <w:rPr>
                      <w:rFonts w:ascii="Cambria Math" w:hAnsi="Cambria Math"/>
                      <w:highlight w:val="yellow"/>
                    </w:rPr>
                    <m:t>бНЦЗ</m:t>
                  </m:r>
                </m:sup>
              </m:sSubSup>
            </m:oMath>
            <w:r w:rsidRPr="00272F96">
              <w:rPr>
                <w:rFonts w:ascii="Garamond" w:hAnsi="Garamond"/>
                <w:highlight w:val="yellow"/>
              </w:rPr>
              <w:t xml:space="preserve">, где </w:t>
            </w:r>
            <w:r w:rsidRPr="00272F96">
              <w:rPr>
                <w:rFonts w:ascii="Garamond" w:hAnsi="Garamond"/>
                <w:i/>
                <w:highlight w:val="yellow"/>
              </w:rPr>
              <w:t xml:space="preserve">sz = </w:t>
            </w:r>
            <w:r w:rsidRPr="00272F96">
              <w:rPr>
                <w:rFonts w:ascii="Garamond" w:hAnsi="Garamond"/>
                <w:highlight w:val="yellow"/>
              </w:rPr>
              <w:t>3)</w:t>
            </w:r>
            <w:r w:rsidR="001109FB">
              <w:rPr>
                <w:rFonts w:ascii="Garamond" w:hAnsi="Garamond"/>
                <w:highlight w:val="yellow"/>
              </w:rPr>
              <w:t>,</w:t>
            </w:r>
            <w:r w:rsidRPr="00272F96">
              <w:rPr>
                <w:rFonts w:ascii="Garamond" w:hAnsi="Garamond"/>
                <w:highlight w:val="yellow"/>
              </w:rPr>
              <w:t xml:space="preserve"> определяется по формуле:</w:t>
            </w:r>
          </w:p>
          <w:p w14:paraId="1681B37C" w14:textId="1774ABEB" w:rsidR="000F18B4" w:rsidRPr="00272F96" w:rsidRDefault="004A0032" w:rsidP="000F18B4">
            <w:pPr>
              <w:pStyle w:val="aa"/>
              <w:ind w:firstLine="614"/>
              <w:rPr>
                <w:color w:val="000000"/>
              </w:rPr>
            </w:pPr>
            <m:oMath>
              <m:sSubSup>
                <m:sSubSupPr>
                  <m:ctrlPr>
                    <w:rPr>
                      <w:rFonts w:ascii="Cambria Math" w:eastAsia="Arial Unicode MS" w:hAnsi="Cambria Math"/>
                      <w:i/>
                      <w:highlight w:val="yellow"/>
                    </w:rPr>
                  </m:ctrlPr>
                </m:sSubSupPr>
                <m:e>
                  <m:r>
                    <w:rPr>
                      <w:rFonts w:ascii="Cambria Math" w:eastAsia="Arial Unicode MS" w:hAnsi="Cambria Math"/>
                      <w:highlight w:val="yellow"/>
                    </w:rPr>
                    <m:t>N</m:t>
                  </m:r>
                </m:e>
                <m:sub>
                  <m:r>
                    <w:rPr>
                      <w:rFonts w:ascii="Cambria Math" w:eastAsia="Arial Unicode MS" w:hAnsi="Cambria Math"/>
                      <w:highlight w:val="yellow"/>
                    </w:rPr>
                    <m:t>p,j,m,z</m:t>
                  </m:r>
                </m:sub>
                <m:sup>
                  <m:r>
                    <w:rPr>
                      <w:rFonts w:ascii="Cambria Math" w:eastAsia="Arial Unicode MS" w:hAnsi="Cambria Math"/>
                      <w:highlight w:val="yellow"/>
                    </w:rPr>
                    <m:t>обеспеч_РД_нерег_бНЦЗ</m:t>
                  </m:r>
                </m:sup>
              </m:sSubSup>
              <m:r>
                <w:rPr>
                  <w:rFonts w:ascii="Cambria Math" w:eastAsia="Arial Unicode MS" w:hAnsi="Cambria Math"/>
                  <w:highlight w:val="yellow"/>
                </w:rPr>
                <m:t>=</m:t>
              </m:r>
              <m:nary>
                <m:naryPr>
                  <m:chr m:val="∑"/>
                  <m:limLoc m:val="undOvr"/>
                  <m:ctrlPr>
                    <w:rPr>
                      <w:rFonts w:ascii="Cambria Math" w:eastAsia="Arial Unicode MS" w:hAnsi="Cambria Math"/>
                      <w:i/>
                      <w:highlight w:val="yellow"/>
                    </w:rPr>
                  </m:ctrlPr>
                </m:naryPr>
                <m:sub>
                  <m:r>
                    <w:rPr>
                      <w:rFonts w:ascii="Cambria Math" w:eastAsia="Arial Unicode MS" w:hAnsi="Cambria Math"/>
                      <w:highlight w:val="yellow"/>
                    </w:rPr>
                    <m:t>k=1</m:t>
                  </m:r>
                </m:sub>
                <m:sup>
                  <m:r>
                    <w:rPr>
                      <w:rFonts w:ascii="Cambria Math" w:eastAsia="Arial Unicode MS" w:hAnsi="Cambria Math"/>
                      <w:highlight w:val="yellow"/>
                    </w:rPr>
                    <m:t>N</m:t>
                  </m:r>
                </m:sup>
                <m:e>
                  <m:sSubSup>
                    <m:sSubSupPr>
                      <m:ctrlPr>
                        <w:rPr>
                          <w:rFonts w:ascii="Cambria Math" w:hAnsi="Cambria Math"/>
                          <w:i/>
                          <w:highlight w:val="yellow"/>
                        </w:rPr>
                      </m:ctrlPr>
                    </m:sSubSupPr>
                    <m:e>
                      <m:r>
                        <w:rPr>
                          <w:rFonts w:ascii="Cambria Math" w:hAnsi="Cambria Math"/>
                          <w:highlight w:val="yellow"/>
                        </w:rPr>
                        <m:t>N</m:t>
                      </m:r>
                    </m:e>
                    <m:sub>
                      <m:sSub>
                        <m:sSubPr>
                          <m:ctrlPr>
                            <w:rPr>
                              <w:rFonts w:ascii="Cambria Math" w:hAnsi="Cambria Math"/>
                              <w:i/>
                              <w:highlight w:val="yellow"/>
                            </w:rPr>
                          </m:ctrlPr>
                        </m:sSubPr>
                        <m:e>
                          <m:r>
                            <w:rPr>
                              <w:rFonts w:ascii="Cambria Math" w:hAnsi="Cambria Math"/>
                              <w:highlight w:val="yellow"/>
                            </w:rPr>
                            <m:t>D</m:t>
                          </m:r>
                        </m:e>
                        <m:sub>
                          <m:r>
                            <w:rPr>
                              <w:rFonts w:ascii="Cambria Math" w:hAnsi="Cambria Math"/>
                              <w:highlight w:val="yellow"/>
                            </w:rPr>
                            <m:t>k</m:t>
                          </m:r>
                        </m:sub>
                      </m:sSub>
                      <m:r>
                        <w:rPr>
                          <w:rFonts w:ascii="Cambria Math" w:hAnsi="Cambria Math"/>
                          <w:highlight w:val="yellow"/>
                        </w:rPr>
                        <m:t>,p,j,m,z</m:t>
                      </m:r>
                    </m:sub>
                    <m:sup>
                      <m:r>
                        <w:rPr>
                          <w:rFonts w:ascii="Cambria Math" w:hAnsi="Cambria Math"/>
                          <w:highlight w:val="yellow"/>
                        </w:rPr>
                        <m:t>обеспеч_РД_нерег_бНЦЗ</m:t>
                      </m:r>
                    </m:sup>
                  </m:sSubSup>
                </m:e>
              </m:nary>
            </m:oMath>
            <w:r w:rsidR="003A730B">
              <w:rPr>
                <w:rFonts w:ascii="Garamond" w:hAnsi="Garamond"/>
                <w:highlight w:val="yellow"/>
              </w:rPr>
              <w:t>.</w:t>
            </w:r>
          </w:p>
        </w:tc>
      </w:tr>
      <w:tr w:rsidR="00474C25" w:rsidRPr="00272F96" w14:paraId="6645F14A" w14:textId="77777777" w:rsidTr="006017B7">
        <w:trPr>
          <w:trHeight w:val="435"/>
        </w:trPr>
        <w:tc>
          <w:tcPr>
            <w:tcW w:w="847" w:type="dxa"/>
            <w:vAlign w:val="center"/>
          </w:tcPr>
          <w:p w14:paraId="16A01D08" w14:textId="77777777" w:rsidR="00474C25" w:rsidRPr="00272F96" w:rsidRDefault="00A330F9">
            <w:pPr>
              <w:ind w:firstLine="0"/>
              <w:rPr>
                <w:b/>
                <w:lang w:eastAsia="en-US"/>
              </w:rPr>
            </w:pPr>
            <w:r w:rsidRPr="00272F96">
              <w:rPr>
                <w:b/>
                <w:lang w:eastAsia="en-US"/>
              </w:rPr>
              <w:t>30.1.5.3</w:t>
            </w:r>
          </w:p>
        </w:tc>
        <w:tc>
          <w:tcPr>
            <w:tcW w:w="6950" w:type="dxa"/>
            <w:gridSpan w:val="2"/>
          </w:tcPr>
          <w:p w14:paraId="17868125" w14:textId="77777777" w:rsidR="00474C25" w:rsidRPr="00272F96" w:rsidRDefault="00A330F9">
            <w:pPr>
              <w:pStyle w:val="aa"/>
              <w:ind w:left="426"/>
              <w:rPr>
                <w:rFonts w:ascii="Garamond" w:hAnsi="Garamond"/>
              </w:rPr>
            </w:pPr>
            <w:r w:rsidRPr="00272F96">
              <w:rPr>
                <w:rFonts w:ascii="Garamond" w:hAnsi="Garamond"/>
              </w:rPr>
              <w:t>…</w:t>
            </w:r>
          </w:p>
          <w:p w14:paraId="1E1515A0" w14:textId="77777777" w:rsidR="00474C25" w:rsidRPr="00272F96" w:rsidRDefault="00A330F9">
            <w:pPr>
              <w:pStyle w:val="aa"/>
              <w:ind w:firstLine="567"/>
              <w:rPr>
                <w:rFonts w:ascii="Garamond" w:hAnsi="Garamond"/>
                <w:b/>
              </w:rPr>
            </w:pPr>
            <w:r w:rsidRPr="00272F96">
              <w:rPr>
                <w:rFonts w:ascii="Garamond" w:hAnsi="Garamond"/>
                <w:b/>
              </w:rPr>
              <w:t xml:space="preserve">Шаг </w:t>
            </w:r>
            <w:r w:rsidRPr="00272F96">
              <w:rPr>
                <w:rFonts w:ascii="Garamond" w:hAnsi="Garamond"/>
                <w:b/>
                <w:i/>
              </w:rPr>
              <w:t>k</w:t>
            </w:r>
          </w:p>
          <w:p w14:paraId="29EB62E8" w14:textId="5897EF97" w:rsidR="00474C25" w:rsidRPr="00272F96" w:rsidRDefault="00A330F9">
            <w:pPr>
              <w:pStyle w:val="aa"/>
              <w:ind w:firstLine="567"/>
              <w:rPr>
                <w:rFonts w:ascii="Garamond" w:hAnsi="Garamond"/>
              </w:rPr>
            </w:pPr>
            <w:r w:rsidRPr="00272F96">
              <w:rPr>
                <w:rFonts w:ascii="Garamond" w:hAnsi="Garamond"/>
              </w:rPr>
              <w:t xml:space="preserve">Для каждой ГТП потребления (экспорта) </w:t>
            </w:r>
            <m:oMath>
              <m:r>
                <w:rPr>
                  <w:rFonts w:ascii="Cambria Math" w:hAnsi="Cambria Math"/>
                </w:rPr>
                <m:t>q</m:t>
              </m:r>
              <m:r>
                <w:rPr>
                  <w:rFonts w:ascii="Cambria Math" w:hAnsi="Cambria Math" w:cs="Cambria Math"/>
                </w:rPr>
                <m:t>∉</m:t>
              </m:r>
              <m:sSub>
                <m:sSubPr>
                  <m:ctrlPr>
                    <w:rPr>
                      <w:rFonts w:ascii="Cambria Math" w:hAnsi="Cambria Math"/>
                      <w:i/>
                    </w:rPr>
                  </m:ctrlPr>
                </m:sSubPr>
                <m:e>
                  <m:r>
                    <w:rPr>
                      <w:rFonts w:ascii="Cambria Math" w:hAnsi="Cambria Math"/>
                    </w:rPr>
                    <m:t>Q</m:t>
                  </m:r>
                </m:e>
                <m:sub>
                  <m:r>
                    <w:rPr>
                      <w:rFonts w:ascii="Cambria Math" w:hAnsi="Cambria Math"/>
                    </w:rPr>
                    <m:t>k-1</m:t>
                  </m:r>
                </m:sub>
              </m:sSub>
            </m:oMath>
            <w:r w:rsidRPr="00272F96">
              <w:rPr>
                <w:rFonts w:ascii="Garamond" w:hAnsi="Garamond"/>
              </w:rPr>
              <w:t xml:space="preserve"> в ценовой зоне </w:t>
            </w:r>
            <w:r w:rsidRPr="00272F96">
              <w:rPr>
                <w:rFonts w:ascii="Garamond" w:hAnsi="Garamond"/>
                <w:i/>
              </w:rPr>
              <w:t xml:space="preserve">z </w:t>
            </w:r>
            <w:r w:rsidRPr="00272F96">
              <w:rPr>
                <w:rFonts w:ascii="Garamond" w:hAnsi="Garamond"/>
              </w:rPr>
              <w:t xml:space="preserve">(для </w:t>
            </w:r>
            <w:r w:rsidR="003A730B" w:rsidRPr="003A730B">
              <w:rPr>
                <w:rFonts w:ascii="Garamond" w:hAnsi="Garamond"/>
                <w:i/>
              </w:rPr>
              <w:t>z</w:t>
            </w:r>
            <w:r w:rsidRPr="00272F96">
              <w:rPr>
                <w:rFonts w:ascii="Garamond" w:hAnsi="Garamond"/>
              </w:rPr>
              <w:t xml:space="preserve"> = вторая ценовая зона </w:t>
            </w:r>
            <m:oMath>
              <m:r>
                <w:rPr>
                  <w:rFonts w:ascii="Cambria Math" w:hAnsi="Cambria Math"/>
                  <w:lang w:eastAsia="en-US"/>
                </w:rPr>
                <m:t>q∈</m:t>
              </m:r>
              <m:sSub>
                <m:sSubPr>
                  <m:ctrlPr>
                    <w:rPr>
                      <w:rFonts w:ascii="Cambria Math" w:hAnsi="Cambria Math"/>
                      <w:i/>
                      <w:lang w:eastAsia="en-US"/>
                    </w:rPr>
                  </m:ctrlPr>
                </m:sSubPr>
                <m:e>
                  <m:r>
                    <w:rPr>
                      <w:rFonts w:ascii="Cambria Math" w:hAnsi="Cambria Math"/>
                      <w:lang w:eastAsia="en-US"/>
                    </w:rPr>
                    <m:t>Q</m:t>
                  </m:r>
                </m:e>
                <m:sub>
                  <m:r>
                    <w:rPr>
                      <w:rFonts w:ascii="Cambria Math" w:hAnsi="Cambria Math"/>
                      <w:lang w:eastAsia="en-US"/>
                    </w:rPr>
                    <m:t>sz</m:t>
                  </m:r>
                </m:sub>
              </m:sSub>
            </m:oMath>
            <w:r w:rsidRPr="00272F96">
              <w:rPr>
                <w:rFonts w:ascii="Garamond" w:hAnsi="Garamond"/>
                <w:bCs/>
                <w:i/>
              </w:rPr>
              <w:t>,</w:t>
            </w:r>
            <w:r w:rsidRPr="00272F96">
              <w:rPr>
                <w:rFonts w:ascii="Garamond" w:hAnsi="Garamond"/>
              </w:rPr>
              <w:t xml:space="preserve"> где </w:t>
            </w:r>
            <w:r w:rsidR="003A730B" w:rsidRPr="003A730B">
              <w:rPr>
                <w:rFonts w:ascii="Garamond" w:hAnsi="Garamond"/>
                <w:i/>
              </w:rPr>
              <w:t>sz</w:t>
            </w:r>
            <w:r w:rsidRPr="00272F96">
              <w:rPr>
                <w:rFonts w:ascii="Garamond" w:hAnsi="Garamond"/>
              </w:rPr>
              <w:t xml:space="preserve">=3) рассчитывается величина </w:t>
            </w:r>
            <m:oMath>
              <m:r>
                <w:rPr>
                  <w:rFonts w:ascii="Cambria Math" w:hAnsi="Cambria Math"/>
                </w:rPr>
                <m:t>Δ</m:t>
              </m:r>
              <m:sSubSup>
                <m:sSubSupPr>
                  <m:ctrlPr>
                    <w:rPr>
                      <w:rFonts w:ascii="Cambria Math" w:hAnsi="Cambria Math"/>
                      <w:i/>
                    </w:rPr>
                  </m:ctrlPr>
                </m:sSubSupPr>
                <m:e>
                  <m:r>
                    <w:rPr>
                      <w:rFonts w:ascii="Cambria Math" w:hAnsi="Cambria Math"/>
                    </w:rPr>
                    <m:t>S</m:t>
                  </m:r>
                </m:e>
                <m:sub>
                  <m:r>
                    <w:rPr>
                      <w:rFonts w:ascii="Cambria Math" w:hAnsi="Cambria Math"/>
                    </w:rPr>
                    <m:t>q,j,m,z</m:t>
                  </m:r>
                </m:sub>
                <m:sup>
                  <m:r>
                    <w:rPr>
                      <w:rFonts w:ascii="Cambria Math" w:hAnsi="Cambria Math"/>
                    </w:rPr>
                    <m:t>небаланс_нерег_бНЦЗ(+)_предв_k</m:t>
                  </m:r>
                </m:sup>
              </m:sSubSup>
            </m:oMath>
            <w:r w:rsidRPr="00272F96">
              <w:rPr>
                <w:rFonts w:ascii="Garamond" w:hAnsi="Garamond"/>
              </w:rPr>
              <w:t>:</w:t>
            </w:r>
          </w:p>
          <w:p w14:paraId="463E3892" w14:textId="77777777" w:rsidR="00474C25" w:rsidRPr="00272F96" w:rsidRDefault="00A330F9">
            <w:pPr>
              <w:pStyle w:val="aa"/>
              <w:ind w:firstLine="567"/>
              <w:jc w:val="center"/>
              <w:rPr>
                <w:rFonts w:ascii="Garamond" w:hAnsi="Garamond"/>
              </w:rPr>
            </w:pPr>
            <m:oMath>
              <m:r>
                <w:rPr>
                  <w:rFonts w:ascii="Cambria Math" w:hAnsi="Cambria Math"/>
                </w:rPr>
                <m:t>Δ</m:t>
              </m:r>
              <m:sSubSup>
                <m:sSubSupPr>
                  <m:ctrlPr>
                    <w:rPr>
                      <w:rFonts w:ascii="Cambria Math" w:hAnsi="Cambria Math"/>
                      <w:i/>
                    </w:rPr>
                  </m:ctrlPr>
                </m:sSubSupPr>
                <m:e>
                  <m:r>
                    <w:rPr>
                      <w:rFonts w:ascii="Cambria Math" w:hAnsi="Cambria Math"/>
                    </w:rPr>
                    <m:t>S</m:t>
                  </m:r>
                </m:e>
                <m:sub>
                  <m:r>
                    <w:rPr>
                      <w:rFonts w:ascii="Cambria Math" w:hAnsi="Cambria Math"/>
                    </w:rPr>
                    <m:t>q,j,m,z</m:t>
                  </m:r>
                </m:sub>
                <m:sup>
                  <m:r>
                    <w:rPr>
                      <w:rFonts w:ascii="Cambria Math" w:hAnsi="Cambria Math"/>
                    </w:rPr>
                    <m:t>небаланс_нерег_бНЦЗ(+)_предв_k</m:t>
                  </m:r>
                </m:sup>
              </m:sSubSup>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rPr>
                    <m:t>m,z</m:t>
                  </m:r>
                </m:sub>
                <m:sup>
                  <m:r>
                    <w:rPr>
                      <w:rFonts w:ascii="Cambria Math" w:hAnsi="Cambria Math"/>
                    </w:rPr>
                    <m:t>небаланс_нерег_бНЦЗ(+)_шаг_k</m:t>
                  </m:r>
                </m:sup>
              </m:sSubSup>
              <m:r>
                <w:rPr>
                  <w:rFonts w:ascii="Cambria Math" w:hAnsi="Cambria Math" w:cs="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p</m:t>
                      </m:r>
                    </m:e>
                    <m:sub>
                      <m:r>
                        <w:rPr>
                          <w:rFonts w:ascii="Cambria Math" w:hAnsi="Cambria Math"/>
                        </w:rPr>
                        <m:t>q,j,m,z</m:t>
                      </m:r>
                    </m:sub>
                    <m:sup>
                      <m:r>
                        <w:rPr>
                          <w:rFonts w:ascii="Cambria Math" w:hAnsi="Cambria Math"/>
                        </w:rPr>
                        <m:t>итог</m:t>
                      </m:r>
                    </m:sup>
                  </m:sSubSup>
                </m:num>
                <m:den>
                  <m:nary>
                    <m:naryPr>
                      <m:chr m:val="∑"/>
                      <m:supHide m:val="1"/>
                      <m:ctrlPr>
                        <w:rPr>
                          <w:rFonts w:ascii="Cambria Math" w:hAnsi="Cambria Math"/>
                          <w:i/>
                        </w:rPr>
                      </m:ctrlPr>
                    </m:naryPr>
                    <m:sub>
                      <m:r>
                        <w:rPr>
                          <w:rFonts w:ascii="Cambria Math" w:hAnsi="Cambria Math"/>
                        </w:rPr>
                        <m:t>j</m:t>
                      </m:r>
                    </m:sub>
                    <m:sup/>
                    <m:e>
                      <m:nary>
                        <m:naryPr>
                          <m:chr m:val="∑"/>
                          <m:supHide m:val="1"/>
                          <m:ctrlPr>
                            <w:rPr>
                              <w:rFonts w:ascii="Cambria Math" w:hAnsi="Cambria Math"/>
                              <w:i/>
                            </w:rPr>
                          </m:ctrlPr>
                        </m:naryPr>
                        <m:sub>
                          <m:r>
                            <w:rPr>
                              <w:rFonts w:ascii="Cambria Math" w:hAnsi="Cambria Math"/>
                            </w:rPr>
                            <m:t>q</m:t>
                          </m:r>
                          <m:r>
                            <w:rPr>
                              <w:rFonts w:ascii="Cambria Math" w:hAnsi="Cambria Math" w:cs="Cambria Math"/>
                            </w:rPr>
                            <m:t>∉</m:t>
                          </m:r>
                          <m:sSub>
                            <m:sSubPr>
                              <m:ctrlPr>
                                <w:rPr>
                                  <w:rFonts w:ascii="Cambria Math" w:hAnsi="Cambria Math"/>
                                  <w:i/>
                                </w:rPr>
                              </m:ctrlPr>
                            </m:sSubPr>
                            <m:e>
                              <m:r>
                                <w:rPr>
                                  <w:rFonts w:ascii="Cambria Math" w:hAnsi="Cambria Math"/>
                                </w:rPr>
                                <m:t>Q</m:t>
                              </m:r>
                            </m:e>
                            <m:sub>
                              <m:r>
                                <w:rPr>
                                  <w:rFonts w:ascii="Cambria Math" w:hAnsi="Cambria Math"/>
                                </w:rPr>
                                <m:t>k-1</m:t>
                              </m:r>
                            </m:sub>
                          </m:sSub>
                        </m:sub>
                        <m:sup/>
                        <m:e>
                          <m:sSubSup>
                            <m:sSubSupPr>
                              <m:ctrlPr>
                                <w:rPr>
                                  <w:rFonts w:ascii="Cambria Math" w:hAnsi="Cambria Math"/>
                                  <w:i/>
                                </w:rPr>
                              </m:ctrlPr>
                            </m:sSubSupPr>
                            <m:e>
                              <m:r>
                                <w:rPr>
                                  <w:rFonts w:ascii="Cambria Math" w:hAnsi="Cambria Math"/>
                                </w:rPr>
                                <m:t>p</m:t>
                              </m:r>
                            </m:e>
                            <m:sub>
                              <m:r>
                                <w:rPr>
                                  <w:rFonts w:ascii="Cambria Math" w:hAnsi="Cambria Math"/>
                                </w:rPr>
                                <m:t>q,j,m,z</m:t>
                              </m:r>
                            </m:sub>
                            <m:sup>
                              <m:r>
                                <w:rPr>
                                  <w:rFonts w:ascii="Cambria Math" w:hAnsi="Cambria Math"/>
                                </w:rPr>
                                <m:t>итог</m:t>
                              </m:r>
                            </m:sup>
                          </m:sSubSup>
                        </m:e>
                      </m:nary>
                    </m:e>
                  </m:nary>
                  <m:r>
                    <w:rPr>
                      <w:rFonts w:ascii="Cambria Math" w:hAnsi="Cambria Math"/>
                    </w:rPr>
                    <m:t>+</m:t>
                  </m:r>
                  <m:nary>
                    <m:naryPr>
                      <m:chr m:val="∑"/>
                      <m:supHide m:val="1"/>
                      <m:ctrlPr>
                        <w:rPr>
                          <w:rFonts w:ascii="Cambria Math" w:hAnsi="Cambria Math"/>
                          <w:i/>
                        </w:rPr>
                      </m:ctrlPr>
                    </m:naryPr>
                    <m:sub>
                      <m:r>
                        <w:rPr>
                          <w:rFonts w:ascii="Cambria Math" w:hAnsi="Cambria Math"/>
                        </w:rPr>
                        <m:t>f</m:t>
                      </m:r>
                      <m:r>
                        <w:rPr>
                          <w:rFonts w:ascii="Cambria Math" w:hAnsi="Cambria Math" w:cs="Cambria Math"/>
                        </w:rPr>
                        <m:t>∉</m:t>
                      </m:r>
                      <m:sSub>
                        <m:sSubPr>
                          <m:ctrlPr>
                            <w:rPr>
                              <w:rFonts w:ascii="Cambria Math" w:hAnsi="Cambria Math"/>
                              <w:i/>
                            </w:rPr>
                          </m:ctrlPr>
                        </m:sSubPr>
                        <m:e>
                          <m:r>
                            <w:rPr>
                              <w:rFonts w:ascii="Cambria Math" w:hAnsi="Cambria Math"/>
                            </w:rPr>
                            <m:t>Q</m:t>
                          </m:r>
                        </m:e>
                        <m:sub>
                          <m:r>
                            <w:rPr>
                              <w:rFonts w:ascii="Cambria Math" w:hAnsi="Cambria Math"/>
                            </w:rPr>
                            <m:t>k-1</m:t>
                          </m:r>
                        </m:sub>
                      </m:sSub>
                    </m:sub>
                    <m:sup/>
                    <m:e>
                      <m:sSubSup>
                        <m:sSubSupPr>
                          <m:ctrlPr>
                            <w:rPr>
                              <w:rFonts w:ascii="Cambria Math" w:hAnsi="Cambria Math"/>
                              <w:i/>
                            </w:rPr>
                          </m:ctrlPr>
                        </m:sSubSupPr>
                        <m:e>
                          <m:r>
                            <w:rPr>
                              <w:rFonts w:ascii="Cambria Math" w:hAnsi="Cambria Math"/>
                            </w:rPr>
                            <m:t>p</m:t>
                          </m:r>
                        </m:e>
                        <m:sub>
                          <m:r>
                            <w:rPr>
                              <w:rFonts w:ascii="Cambria Math" w:hAnsi="Cambria Math"/>
                            </w:rPr>
                            <m:t>f,m,z</m:t>
                          </m:r>
                        </m:sub>
                        <m:sup>
                          <m:r>
                            <w:rPr>
                              <w:rFonts w:ascii="Cambria Math" w:hAnsi="Cambria Math"/>
                            </w:rPr>
                            <m:t>ФСК</m:t>
                          </m:r>
                        </m:sup>
                      </m:sSubSup>
                    </m:e>
                  </m:nary>
                </m:den>
              </m:f>
            </m:oMath>
            <w:r w:rsidRPr="00272F96">
              <w:rPr>
                <w:rFonts w:ascii="Garamond" w:hAnsi="Garamond"/>
              </w:rPr>
              <w:t>.</w:t>
            </w:r>
          </w:p>
          <w:p w14:paraId="5C0D0E28" w14:textId="77777777" w:rsidR="00474C25" w:rsidRPr="00272F96" w:rsidRDefault="00A330F9">
            <w:pPr>
              <w:pStyle w:val="aa"/>
              <w:ind w:firstLine="567"/>
              <w:rPr>
                <w:rFonts w:ascii="Garamond" w:hAnsi="Garamond"/>
              </w:rPr>
            </w:pPr>
            <w:r w:rsidRPr="00272F96">
              <w:rPr>
                <w:rFonts w:ascii="Garamond" w:hAnsi="Garamond"/>
              </w:rPr>
              <w:t xml:space="preserve">В отношении каждого субъекта Российской Федерации </w:t>
            </w:r>
            <m:oMath>
              <m:r>
                <w:rPr>
                  <w:rFonts w:ascii="Cambria Math" w:hAnsi="Cambria Math"/>
                </w:rPr>
                <m:t>f</m:t>
              </m:r>
              <m:r>
                <w:rPr>
                  <w:rFonts w:ascii="Cambria Math" w:hAnsi="Cambria Math" w:cs="Cambria Math"/>
                </w:rPr>
                <m:t>∉</m:t>
              </m:r>
              <m:sSub>
                <m:sSubPr>
                  <m:ctrlPr>
                    <w:rPr>
                      <w:rFonts w:ascii="Cambria Math" w:hAnsi="Cambria Math"/>
                      <w:i/>
                    </w:rPr>
                  </m:ctrlPr>
                </m:sSubPr>
                <m:e>
                  <m:r>
                    <w:rPr>
                      <w:rFonts w:ascii="Cambria Math" w:hAnsi="Cambria Math"/>
                    </w:rPr>
                    <m:t>Q</m:t>
                  </m:r>
                </m:e>
                <m:sub>
                  <m:r>
                    <w:rPr>
                      <w:rFonts w:ascii="Cambria Math" w:hAnsi="Cambria Math"/>
                    </w:rPr>
                    <m:t>k-1</m:t>
                  </m:r>
                </m:sub>
              </m:sSub>
            </m:oMath>
            <w:r w:rsidRPr="00272F96">
              <w:rPr>
                <w:rFonts w:ascii="Garamond" w:hAnsi="Garamond"/>
              </w:rPr>
              <w:t xml:space="preserve"> в ценовой зоне </w:t>
            </w:r>
            <w:r w:rsidRPr="00272F96">
              <w:rPr>
                <w:rFonts w:ascii="Garamond" w:hAnsi="Garamond"/>
                <w:i/>
              </w:rPr>
              <w:t>z</w:t>
            </w:r>
            <w:r w:rsidRPr="00272F96">
              <w:rPr>
                <w:rFonts w:ascii="Garamond" w:hAnsi="Garamond"/>
              </w:rPr>
              <w:t xml:space="preserve"> рассчитывается величина </w:t>
            </w:r>
            <m:oMath>
              <m:r>
                <w:rPr>
                  <w:rFonts w:ascii="Cambria Math" w:hAnsi="Cambria Math"/>
                </w:rPr>
                <m:t>Δ</m:t>
              </m:r>
              <m:sSubSup>
                <m:sSubSupPr>
                  <m:ctrlPr>
                    <w:rPr>
                      <w:rFonts w:ascii="Cambria Math" w:hAnsi="Cambria Math"/>
                      <w:i/>
                    </w:rPr>
                  </m:ctrlPr>
                </m:sSubSupPr>
                <m:e>
                  <m:r>
                    <w:rPr>
                      <w:rFonts w:ascii="Cambria Math" w:hAnsi="Cambria Math"/>
                    </w:rPr>
                    <m:t>S</m:t>
                  </m:r>
                </m:e>
                <m:sub>
                  <m:r>
                    <w:rPr>
                      <w:rFonts w:ascii="Cambria Math" w:hAnsi="Cambria Math"/>
                    </w:rPr>
                    <m:t>f,m,z</m:t>
                  </m:r>
                </m:sub>
                <m:sup>
                  <m:r>
                    <w:rPr>
                      <w:rFonts w:ascii="Cambria Math" w:hAnsi="Cambria Math"/>
                    </w:rPr>
                    <m:t>небаланс_нерег_бНЦЗ(+)_предв_k</m:t>
                  </m:r>
                </m:sup>
              </m:sSubSup>
            </m:oMath>
            <w:r w:rsidRPr="00272F96">
              <w:rPr>
                <w:rFonts w:ascii="Garamond" w:hAnsi="Garamond"/>
              </w:rPr>
              <w:t>:</w:t>
            </w:r>
          </w:p>
          <w:p w14:paraId="7BE4FB8E" w14:textId="77777777" w:rsidR="00474C25" w:rsidRPr="00272F96" w:rsidRDefault="00A330F9">
            <w:pPr>
              <w:pStyle w:val="aa"/>
              <w:ind w:left="426"/>
              <w:rPr>
                <w:rFonts w:ascii="Garamond" w:hAnsi="Garamond"/>
              </w:rPr>
            </w:pPr>
            <w:r w:rsidRPr="00272F96">
              <w:rPr>
                <w:rFonts w:ascii="Garamond" w:hAnsi="Garamond"/>
              </w:rPr>
              <w:t>…</w:t>
            </w:r>
          </w:p>
          <w:p w14:paraId="24D9A55F" w14:textId="77777777" w:rsidR="00474C25" w:rsidRPr="00272F96" w:rsidRDefault="00A330F9">
            <w:pPr>
              <w:pStyle w:val="aa"/>
              <w:ind w:firstLine="567"/>
              <w:rPr>
                <w:rFonts w:ascii="Garamond" w:hAnsi="Garamond"/>
              </w:rPr>
            </w:pPr>
            <w:r w:rsidRPr="00272F96">
              <w:rPr>
                <w:rFonts w:ascii="Garamond" w:hAnsi="Garamond"/>
              </w:rPr>
              <w:t>5. По итогам учета суммы несоответствия предварительных обязательств и требований участников оптового рынка – покупателей (в том числе ФСК) и поставщиков при покупке и продаже мощности по договорам купли-продажи мощности по нерегулируемым ценам рассчитываются:</w:t>
            </w:r>
          </w:p>
          <w:p w14:paraId="4CA9FEE2" w14:textId="77777777" w:rsidR="00474C25" w:rsidRPr="00272F96" w:rsidRDefault="004A0032">
            <w:pPr>
              <w:pStyle w:val="aa"/>
              <w:rPr>
                <w:rFonts w:ascii="Garamond" w:hAnsi="Garamond"/>
              </w:rPr>
            </w:pPr>
            <m:oMath>
              <m:sSubSup>
                <m:sSubSupPr>
                  <m:ctrlPr>
                    <w:rPr>
                      <w:rFonts w:ascii="Cambria Math" w:hAnsi="Cambria Math"/>
                      <w:i/>
                    </w:rPr>
                  </m:ctrlPr>
                </m:sSubSupPr>
                <m:e>
                  <m:r>
                    <w:rPr>
                      <w:rFonts w:ascii="Cambria Math" w:hAnsi="Cambria Math"/>
                    </w:rPr>
                    <m:t>S</m:t>
                  </m:r>
                </m:e>
                <m:sub>
                  <m:r>
                    <w:rPr>
                      <w:rFonts w:ascii="Cambria Math" w:hAnsi="Cambria Math"/>
                    </w:rPr>
                    <m:t>p,i,m,z</m:t>
                  </m:r>
                </m:sub>
                <m:sup>
                  <m:r>
                    <w:rPr>
                      <w:rFonts w:ascii="Cambria Math" w:hAnsi="Cambria Math"/>
                    </w:rPr>
                    <m:t>прод_нерег_бНЦЗ_итог</m:t>
                  </m:r>
                </m:sup>
              </m:sSubSup>
            </m:oMath>
            <w:r w:rsidR="00A330F9" w:rsidRPr="00272F96">
              <w:rPr>
                <w:rFonts w:ascii="Garamond" w:hAnsi="Garamond"/>
                <w:position w:val="-14"/>
              </w:rPr>
              <w:t xml:space="preserve"> </w:t>
            </w:r>
            <w:r w:rsidR="00A330F9" w:rsidRPr="00272F96">
              <w:rPr>
                <w:rFonts w:ascii="Garamond" w:hAnsi="Garamond"/>
                <w:i/>
              </w:rPr>
              <w:t xml:space="preserve">– </w:t>
            </w:r>
            <w:r w:rsidR="00A330F9" w:rsidRPr="00272F96">
              <w:rPr>
                <w:rFonts w:ascii="Garamond" w:hAnsi="Garamond"/>
              </w:rPr>
              <w:t xml:space="preserve">итоговые финансовые требования участника оптового рынка </w:t>
            </w:r>
            <w:r w:rsidR="00A330F9" w:rsidRPr="00272F96">
              <w:rPr>
                <w:rFonts w:ascii="Garamond" w:hAnsi="Garamond"/>
                <w:i/>
              </w:rPr>
              <w:t>i</w:t>
            </w:r>
            <w:r w:rsidR="00A330F9" w:rsidRPr="00272F96">
              <w:rPr>
                <w:rFonts w:ascii="Garamond" w:hAnsi="Garamond"/>
              </w:rPr>
              <w:t xml:space="preserve"> по договорам купли-продажи мощности по нерегулируемым ценам в отношении ГТП генерации </w:t>
            </w:r>
            <w:r w:rsidR="00A330F9" w:rsidRPr="00272F96">
              <w:rPr>
                <w:rFonts w:ascii="Garamond" w:hAnsi="Garamond"/>
                <w:i/>
              </w:rPr>
              <w:t>p</w:t>
            </w:r>
            <w:r w:rsidR="00A330F9" w:rsidRPr="00272F96">
              <w:rPr>
                <w:rFonts w:ascii="Garamond" w:hAnsi="Garamond"/>
              </w:rPr>
              <w:t>.</w:t>
            </w:r>
          </w:p>
          <w:p w14:paraId="30A407FB" w14:textId="77777777" w:rsidR="00474C25" w:rsidRPr="00272F96" w:rsidRDefault="004A0032">
            <w:pPr>
              <w:pStyle w:val="aa"/>
              <w:jc w:val="center"/>
              <w:rPr>
                <w:rFonts w:ascii="Garamond" w:hAnsi="Garamond"/>
              </w:rPr>
            </w:pPr>
            <m:oMath>
              <m:sSubSup>
                <m:sSubSupPr>
                  <m:ctrlPr>
                    <w:rPr>
                      <w:rFonts w:ascii="Cambria Math" w:hAnsi="Cambria Math"/>
                      <w:i/>
                    </w:rPr>
                  </m:ctrlPr>
                </m:sSubSupPr>
                <m:e>
                  <m:r>
                    <w:rPr>
                      <w:rFonts w:ascii="Cambria Math" w:hAnsi="Cambria Math"/>
                    </w:rPr>
                    <m:t>S</m:t>
                  </m:r>
                </m:e>
                <m:sub>
                  <m:r>
                    <w:rPr>
                      <w:rFonts w:ascii="Cambria Math" w:hAnsi="Cambria Math"/>
                    </w:rPr>
                    <m:t>p,i,m,z</m:t>
                  </m:r>
                </m:sub>
                <m:sup>
                  <m:r>
                    <w:rPr>
                      <w:rFonts w:ascii="Cambria Math" w:hAnsi="Cambria Math"/>
                    </w:rPr>
                    <m:t>прод_нерег_бНЦЗ_итог</m:t>
                  </m:r>
                </m:sup>
              </m:sSubSup>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rPr>
                    <m:t>p,i,m,z</m:t>
                  </m:r>
                </m:sub>
                <m:sup>
                  <m:r>
                    <w:rPr>
                      <w:rFonts w:ascii="Cambria Math" w:hAnsi="Cambria Math"/>
                    </w:rPr>
                    <m:t>прод_нерег_бНЦЗ_предв</m:t>
                  </m:r>
                </m:sup>
              </m:sSubSup>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rPr>
                    <m:t>p,i,m,z</m:t>
                  </m:r>
                </m:sub>
                <m:sup>
                  <m:r>
                    <w:rPr>
                      <w:rFonts w:ascii="Cambria Math" w:hAnsi="Cambria Math"/>
                    </w:rPr>
                    <m:t>прод_небаланс_нерег</m:t>
                  </m:r>
                </m:sup>
              </m:sSubSup>
            </m:oMath>
            <w:r w:rsidR="00A330F9" w:rsidRPr="00272F96">
              <w:rPr>
                <w:rFonts w:ascii="Garamond" w:hAnsi="Garamond"/>
              </w:rPr>
              <w:t>;</w:t>
            </w:r>
          </w:p>
          <w:p w14:paraId="1FD306E5" w14:textId="77777777" w:rsidR="00474C25" w:rsidRPr="00272F96" w:rsidRDefault="004A0032">
            <w:pPr>
              <w:pStyle w:val="aa"/>
              <w:rPr>
                <w:rFonts w:ascii="Garamond" w:hAnsi="Garamond"/>
                <w:i/>
              </w:rPr>
            </w:pPr>
            <m:oMath>
              <m:sSubSup>
                <m:sSubSupPr>
                  <m:ctrlPr>
                    <w:rPr>
                      <w:rFonts w:ascii="Cambria Math" w:hAnsi="Cambria Math"/>
                      <w:i/>
                    </w:rPr>
                  </m:ctrlPr>
                </m:sSubSupPr>
                <m:e>
                  <m:r>
                    <w:rPr>
                      <w:rFonts w:ascii="Cambria Math" w:hAnsi="Cambria Math"/>
                    </w:rPr>
                    <m:t>S</m:t>
                  </m:r>
                </m:e>
                <m:sub>
                  <m:r>
                    <w:rPr>
                      <w:rFonts w:ascii="Cambria Math" w:hAnsi="Cambria Math"/>
                    </w:rPr>
                    <m:t>q,j,m,z</m:t>
                  </m:r>
                </m:sub>
                <m:sup>
                  <m:r>
                    <w:rPr>
                      <w:rFonts w:ascii="Cambria Math" w:hAnsi="Cambria Math"/>
                    </w:rPr>
                    <m:t>пок_нерег_бНЦЗ_итог</m:t>
                  </m:r>
                </m:sup>
              </m:sSubSup>
            </m:oMath>
            <w:r w:rsidR="00A330F9" w:rsidRPr="00272F96">
              <w:rPr>
                <w:rFonts w:ascii="Garamond" w:hAnsi="Garamond"/>
              </w:rPr>
              <w:t xml:space="preserve"> – итоговые финансовые обязательства участника оптового рынка </w:t>
            </w:r>
            <w:r w:rsidR="00A330F9" w:rsidRPr="00272F96">
              <w:rPr>
                <w:rFonts w:ascii="Garamond" w:hAnsi="Garamond"/>
                <w:i/>
              </w:rPr>
              <w:t>j</w:t>
            </w:r>
            <w:r w:rsidR="00A330F9" w:rsidRPr="00272F96">
              <w:rPr>
                <w:rFonts w:ascii="Garamond" w:hAnsi="Garamond"/>
              </w:rPr>
              <w:t xml:space="preserve"> по договорам купли-продажи мощности по нерегулируемым ценам в отношении ГТП потребления (экспорта) </w:t>
            </w:r>
            <w:r w:rsidR="00A330F9" w:rsidRPr="00272F96">
              <w:rPr>
                <w:rFonts w:ascii="Garamond" w:hAnsi="Garamond"/>
                <w:i/>
              </w:rPr>
              <w:t>q:</w:t>
            </w:r>
          </w:p>
          <w:p w14:paraId="7DBC4971" w14:textId="77777777" w:rsidR="00474C25" w:rsidRPr="00272F96" w:rsidRDefault="004A0032">
            <w:pPr>
              <w:pStyle w:val="aa"/>
              <w:jc w:val="center"/>
              <w:rPr>
                <w:rFonts w:ascii="Garamond" w:hAnsi="Garamond"/>
              </w:rPr>
            </w:pPr>
            <m:oMath>
              <m:sSubSup>
                <m:sSubSupPr>
                  <m:ctrlPr>
                    <w:rPr>
                      <w:rFonts w:ascii="Cambria Math" w:hAnsi="Cambria Math"/>
                      <w:i/>
                    </w:rPr>
                  </m:ctrlPr>
                </m:sSubSupPr>
                <m:e>
                  <m:r>
                    <w:rPr>
                      <w:rFonts w:ascii="Cambria Math" w:hAnsi="Cambria Math"/>
                    </w:rPr>
                    <m:t>S</m:t>
                  </m:r>
                </m:e>
                <m:sub>
                  <m:r>
                    <w:rPr>
                      <w:rFonts w:ascii="Cambria Math" w:hAnsi="Cambria Math"/>
                    </w:rPr>
                    <m:t>q,j,m,z</m:t>
                  </m:r>
                </m:sub>
                <m:sup>
                  <m:r>
                    <w:rPr>
                      <w:rFonts w:ascii="Cambria Math" w:hAnsi="Cambria Math"/>
                    </w:rPr>
                    <m:t>пок_нерег_бНЦЗ_итог</m:t>
                  </m:r>
                </m:sup>
              </m:sSubSup>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rPr>
                    <m:t>q,j,m,z</m:t>
                  </m:r>
                </m:sub>
                <m:sup>
                  <m:r>
                    <w:rPr>
                      <w:rFonts w:ascii="Cambria Math" w:hAnsi="Cambria Math"/>
                    </w:rPr>
                    <m:t>пок_нерег_бНЦЗ_предв</m:t>
                  </m:r>
                </m:sup>
              </m:sSubSup>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rPr>
                    <m:t>q,j,m,z</m:t>
                  </m:r>
                </m:sub>
                <m:sup>
                  <m:r>
                    <w:rPr>
                      <w:rFonts w:ascii="Cambria Math" w:hAnsi="Cambria Math"/>
                    </w:rPr>
                    <m:t>пок_небаланс_нерег</m:t>
                  </m:r>
                </m:sup>
              </m:sSubSup>
            </m:oMath>
            <w:r w:rsidR="00A330F9" w:rsidRPr="00272F96">
              <w:rPr>
                <w:rFonts w:ascii="Garamond" w:hAnsi="Garamond"/>
              </w:rPr>
              <w:t>.</w:t>
            </w:r>
          </w:p>
          <w:p w14:paraId="3B5A747A" w14:textId="77777777" w:rsidR="00474C25" w:rsidRPr="00272F96" w:rsidRDefault="004A0032">
            <w:pPr>
              <w:pStyle w:val="aa"/>
              <w:rPr>
                <w:rFonts w:ascii="Garamond" w:hAnsi="Garamond"/>
                <w:i/>
              </w:rPr>
            </w:pPr>
            <m:oMath>
              <m:sSubSup>
                <m:sSubSupPr>
                  <m:ctrlPr>
                    <w:rPr>
                      <w:rFonts w:ascii="Cambria Math" w:hAnsi="Cambria Math"/>
                      <w:i/>
                    </w:rPr>
                  </m:ctrlPr>
                </m:sSubSupPr>
                <m:e>
                  <m:r>
                    <w:rPr>
                      <w:rFonts w:ascii="Cambria Math" w:hAnsi="Cambria Math"/>
                    </w:rPr>
                    <m:t>S</m:t>
                  </m:r>
                </m:e>
                <m:sub>
                  <m:r>
                    <w:rPr>
                      <w:rFonts w:ascii="Cambria Math" w:hAnsi="Cambria Math"/>
                    </w:rPr>
                    <m:t>f,j,m,z</m:t>
                  </m:r>
                </m:sub>
                <m:sup>
                  <m:r>
                    <w:rPr>
                      <w:rFonts w:ascii="Cambria Math" w:hAnsi="Cambria Math"/>
                    </w:rPr>
                    <m:t>пок_нерег_бНЦЗ_итог</m:t>
                  </m:r>
                </m:sup>
              </m:sSubSup>
            </m:oMath>
            <w:r w:rsidR="00A330F9" w:rsidRPr="00272F96">
              <w:rPr>
                <w:rFonts w:ascii="Garamond" w:hAnsi="Garamond"/>
              </w:rPr>
              <w:t xml:space="preserve"> – итоговые финансовые обязательства ФСК по договорам купли-продажи мощности по нерегулируемым ценам в отношении субъекта Российской Федерации </w:t>
            </w:r>
            <w:r w:rsidR="00A330F9" w:rsidRPr="00272F96">
              <w:rPr>
                <w:rFonts w:ascii="Garamond" w:hAnsi="Garamond"/>
                <w:i/>
              </w:rPr>
              <w:t>f:</w:t>
            </w:r>
          </w:p>
          <w:p w14:paraId="1833530D" w14:textId="77777777" w:rsidR="00474C25" w:rsidRPr="00272F96" w:rsidRDefault="004A0032">
            <w:pPr>
              <w:pStyle w:val="aa"/>
              <w:ind w:firstLine="567"/>
              <w:jc w:val="center"/>
              <w:rPr>
                <w:rFonts w:ascii="Garamond" w:hAnsi="Garamond"/>
              </w:rPr>
            </w:pPr>
            <m:oMath>
              <m:sSubSup>
                <m:sSubSupPr>
                  <m:ctrlPr>
                    <w:rPr>
                      <w:rFonts w:ascii="Cambria Math" w:hAnsi="Cambria Math"/>
                      <w:i/>
                    </w:rPr>
                  </m:ctrlPr>
                </m:sSubSupPr>
                <m:e>
                  <m:r>
                    <w:rPr>
                      <w:rFonts w:ascii="Cambria Math" w:hAnsi="Cambria Math"/>
                    </w:rPr>
                    <m:t>S</m:t>
                  </m:r>
                </m:e>
                <m:sub>
                  <m:r>
                    <w:rPr>
                      <w:rFonts w:ascii="Cambria Math" w:hAnsi="Cambria Math"/>
                    </w:rPr>
                    <m:t>f,j,m,z</m:t>
                  </m:r>
                </m:sub>
                <m:sup>
                  <m:r>
                    <w:rPr>
                      <w:rFonts w:ascii="Cambria Math" w:hAnsi="Cambria Math"/>
                    </w:rPr>
                    <m:t>пок_нерег_бНЦЗ_итог</m:t>
                  </m:r>
                </m:sup>
              </m:sSubSup>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rPr>
                    <m:t>f,j,m,z</m:t>
                  </m:r>
                </m:sub>
                <m:sup>
                  <m:r>
                    <w:rPr>
                      <w:rFonts w:ascii="Cambria Math" w:hAnsi="Cambria Math"/>
                    </w:rPr>
                    <m:t>пок_нерег_бНЦЗ_предв</m:t>
                  </m:r>
                </m:sup>
              </m:sSubSup>
              <m:sSubSup>
                <m:sSubSupPr>
                  <m:ctrlPr>
                    <w:rPr>
                      <w:rFonts w:ascii="Cambria Math" w:hAnsi="Cambria Math"/>
                      <w:i/>
                      <w:highlight w:val="yellow"/>
                    </w:rPr>
                  </m:ctrlPr>
                </m:sSubSupPr>
                <m:e>
                  <m:r>
                    <w:rPr>
                      <w:rFonts w:ascii="Cambria Math" w:hAnsi="Cambria Math"/>
                      <w:highlight w:val="yellow"/>
                    </w:rPr>
                    <m:t>S</m:t>
                  </m:r>
                </m:e>
                <m:sub>
                  <m:r>
                    <w:rPr>
                      <w:rFonts w:ascii="Cambria Math" w:hAnsi="Cambria Math"/>
                      <w:highlight w:val="yellow"/>
                    </w:rPr>
                    <m:t>f,j,m,z</m:t>
                  </m:r>
                </m:sub>
                <m:sup>
                  <m:r>
                    <w:rPr>
                      <w:rFonts w:ascii="Cambria Math" w:hAnsi="Cambria Math"/>
                      <w:highlight w:val="yellow"/>
                    </w:rPr>
                    <m:t>пок_нерег_бНЦЗ_предв</m:t>
                  </m:r>
                </m:sup>
              </m:sSubSup>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rPr>
                    <m:t>f,j,m,z</m:t>
                  </m:r>
                </m:sub>
                <m:sup>
                  <m:r>
                    <w:rPr>
                      <w:rFonts w:ascii="Cambria Math" w:hAnsi="Cambria Math"/>
                    </w:rPr>
                    <m:t>пок_небаланс_нерег</m:t>
                  </m:r>
                </m:sup>
              </m:sSubSup>
            </m:oMath>
            <w:r w:rsidR="00A330F9" w:rsidRPr="00272F96">
              <w:rPr>
                <w:rFonts w:ascii="Garamond" w:hAnsi="Garamond"/>
              </w:rPr>
              <w:t>.</w:t>
            </w:r>
          </w:p>
          <w:p w14:paraId="0405CE54" w14:textId="77777777" w:rsidR="003E275A" w:rsidRPr="00272F96" w:rsidRDefault="003E275A" w:rsidP="003E275A">
            <w:pPr>
              <w:pStyle w:val="aa"/>
              <w:ind w:firstLine="567"/>
              <w:jc w:val="left"/>
              <w:rPr>
                <w:rFonts w:ascii="Garamond" w:hAnsi="Garamond"/>
              </w:rPr>
            </w:pPr>
            <w:r w:rsidRPr="00272F96">
              <w:rPr>
                <w:rFonts w:ascii="Garamond" w:hAnsi="Garamond"/>
              </w:rPr>
              <w:t>…</w:t>
            </w:r>
          </w:p>
          <w:p w14:paraId="6DC90D42" w14:textId="77777777" w:rsidR="003E275A" w:rsidRPr="00272F96" w:rsidRDefault="003E275A" w:rsidP="003E275A">
            <w:pPr>
              <w:ind w:firstLine="425"/>
              <w:jc w:val="center"/>
              <w:rPr>
                <w:rFonts w:eastAsia="Arial Unicode MS"/>
                <w:b/>
              </w:rPr>
            </w:pPr>
            <w:r w:rsidRPr="00272F96">
              <w:rPr>
                <w:rFonts w:eastAsia="Arial Unicode MS"/>
                <w:b/>
              </w:rPr>
              <w:t>Определение стоимости и объема по договорам купли-продажи мощности по нерегулируемым ценам</w:t>
            </w:r>
          </w:p>
          <w:p w14:paraId="550E8547" w14:textId="77777777" w:rsidR="003E275A" w:rsidRPr="00272F96" w:rsidRDefault="003E275A" w:rsidP="003E275A">
            <w:pPr>
              <w:rPr>
                <w:lang w:eastAsia="en-US"/>
              </w:rPr>
            </w:pPr>
            <w:r w:rsidRPr="00272F96">
              <w:rPr>
                <w:lang w:eastAsia="en-US"/>
              </w:rPr>
              <w:t xml:space="preserve">Основными принципами определения контрагентов, объемов и стоимости мощности по договорам </w:t>
            </w:r>
            <w:r w:rsidRPr="00272F96">
              <w:t>купли-продажи мощности по нерегулируемым ценам</w:t>
            </w:r>
            <w:r w:rsidRPr="00272F96">
              <w:rPr>
                <w:lang w:eastAsia="en-US"/>
              </w:rPr>
              <w:t xml:space="preserve"> является соблюдение следующих условий:</w:t>
            </w:r>
          </w:p>
          <w:p w14:paraId="291BC8A4" w14:textId="77777777" w:rsidR="003E275A" w:rsidRPr="00272F96" w:rsidRDefault="004A0032" w:rsidP="003E275A">
            <w:pPr>
              <w:widowControl w:val="0"/>
              <w:ind w:left="475"/>
              <w:jc w:val="center"/>
              <w:rPr>
                <w:rFonts w:eastAsia="Arial Unicode MS"/>
              </w:rPr>
            </w:pPr>
            <m:oMath>
              <m:sSubSup>
                <m:sSubSupPr>
                  <m:ctrlPr>
                    <w:rPr>
                      <w:rFonts w:ascii="Cambria Math" w:eastAsia="Arial Unicode MS" w:hAnsi="Cambria Math"/>
                      <w:i/>
                    </w:rPr>
                  </m:ctrlPr>
                </m:sSubSupPr>
                <m:e>
                  <m:r>
                    <w:rPr>
                      <w:rFonts w:ascii="Cambria Math" w:eastAsia="Arial Unicode MS" w:hAnsi="Cambria Math"/>
                    </w:rPr>
                    <m:t>S</m:t>
                  </m:r>
                </m:e>
                <m:sub>
                  <m:r>
                    <w:rPr>
                      <w:rFonts w:ascii="Cambria Math" w:eastAsia="Arial Unicode MS" w:hAnsi="Cambria Math"/>
                    </w:rPr>
                    <m:t>i,m,z</m:t>
                  </m:r>
                </m:sub>
                <m:sup>
                  <m:r>
                    <w:rPr>
                      <w:rFonts w:ascii="Cambria Math" w:eastAsia="Arial Unicode MS" w:hAnsi="Cambria Math"/>
                    </w:rPr>
                    <m:t>прод_нерег_бНЦЗ_итог</m:t>
                  </m:r>
                </m:sup>
              </m:sSubSup>
              <m:r>
                <w:rPr>
                  <w:rFonts w:ascii="Cambria Math" w:eastAsia="Arial Unicode MS" w:hAnsi="Cambria Math"/>
                </w:rPr>
                <m:t>=</m:t>
              </m:r>
              <m:nary>
                <m:naryPr>
                  <m:chr m:val="∑"/>
                  <m:supHide m:val="1"/>
                  <m:ctrlPr>
                    <w:rPr>
                      <w:rFonts w:ascii="Cambria Math" w:eastAsia="Arial Unicode MS" w:hAnsi="Cambria Math"/>
                      <w:i/>
                    </w:rPr>
                  </m:ctrlPr>
                </m:naryPr>
                <m:sub>
                  <m:r>
                    <w:rPr>
                      <w:rFonts w:ascii="Cambria Math" w:eastAsia="Arial Unicode MS" w:hAnsi="Cambria Math"/>
                    </w:rPr>
                    <m:t>j</m:t>
                  </m:r>
                </m:sub>
                <m:sup/>
                <m:e>
                  <m:nary>
                    <m:naryPr>
                      <m:chr m:val="∑"/>
                      <m:supHide m:val="1"/>
                      <m:ctrlPr>
                        <w:rPr>
                          <w:rFonts w:ascii="Cambria Math" w:eastAsia="Arial Unicode MS" w:hAnsi="Cambria Math"/>
                          <w:i/>
                        </w:rPr>
                      </m:ctrlPr>
                    </m:naryPr>
                    <m:sub>
                      <m:r>
                        <w:rPr>
                          <w:rFonts w:ascii="Cambria Math" w:eastAsia="Arial Unicode MS" w:hAnsi="Cambria Math"/>
                        </w:rPr>
                        <m:t>D</m:t>
                      </m:r>
                    </m:sub>
                    <m:sup/>
                    <m:e>
                      <m:sSubSup>
                        <m:sSubSupPr>
                          <m:ctrlPr>
                            <w:rPr>
                              <w:rFonts w:ascii="Cambria Math" w:eastAsia="Arial Unicode MS" w:hAnsi="Cambria Math"/>
                              <w:i/>
                            </w:rPr>
                          </m:ctrlPr>
                        </m:sSubSupPr>
                        <m:e>
                          <m:r>
                            <w:rPr>
                              <w:rFonts w:ascii="Cambria Math" w:eastAsia="Arial Unicode MS" w:hAnsi="Cambria Math"/>
                            </w:rPr>
                            <m:t>S</m:t>
                          </m:r>
                        </m:e>
                        <m:sub>
                          <m:r>
                            <w:rPr>
                              <w:rFonts w:ascii="Cambria Math" w:eastAsia="Arial Unicode MS" w:hAnsi="Cambria Math"/>
                            </w:rPr>
                            <m:t>i,j,D,m,z</m:t>
                          </m:r>
                        </m:sub>
                        <m:sup>
                          <m:r>
                            <w:rPr>
                              <w:rFonts w:ascii="Cambria Math" w:eastAsia="Arial Unicode MS" w:hAnsi="Cambria Math"/>
                            </w:rPr>
                            <m:t>факт_нерег_бНЦЗ</m:t>
                          </m:r>
                        </m:sup>
                      </m:sSubSup>
                    </m:e>
                  </m:nary>
                </m:e>
              </m:nary>
            </m:oMath>
            <w:r w:rsidR="003E275A" w:rsidRPr="00272F96">
              <w:rPr>
                <w:rFonts w:eastAsia="Arial Unicode MS"/>
              </w:rPr>
              <w:t>;</w:t>
            </w:r>
          </w:p>
          <w:p w14:paraId="29ECF8DF" w14:textId="77777777" w:rsidR="003E275A" w:rsidRPr="00272F96" w:rsidRDefault="004A0032" w:rsidP="003E275A">
            <w:pPr>
              <w:widowControl w:val="0"/>
              <w:ind w:left="475"/>
              <w:jc w:val="center"/>
              <w:rPr>
                <w:rFonts w:eastAsia="Arial Unicode MS"/>
              </w:rPr>
            </w:pPr>
            <m:oMath>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i,m,z</m:t>
                  </m:r>
                </m:sub>
                <m:sup>
                  <m:r>
                    <w:rPr>
                      <w:rFonts w:ascii="Cambria Math" w:eastAsia="Arial Unicode MS" w:hAnsi="Cambria Math"/>
                    </w:rPr>
                    <m:t>прод_нерег_бНЦЗ_итог</m:t>
                  </m:r>
                </m:sup>
              </m:sSubSup>
              <m:r>
                <w:rPr>
                  <w:rFonts w:ascii="Cambria Math" w:eastAsia="Arial Unicode MS" w:hAnsi="Cambria Math"/>
                </w:rPr>
                <m:t>=</m:t>
              </m:r>
              <m:nary>
                <m:naryPr>
                  <m:chr m:val="∑"/>
                  <m:supHide m:val="1"/>
                  <m:ctrlPr>
                    <w:rPr>
                      <w:rFonts w:ascii="Cambria Math" w:eastAsia="Arial Unicode MS" w:hAnsi="Cambria Math"/>
                      <w:i/>
                    </w:rPr>
                  </m:ctrlPr>
                </m:naryPr>
                <m:sub>
                  <m:r>
                    <w:rPr>
                      <w:rFonts w:ascii="Cambria Math" w:eastAsia="Arial Unicode MS" w:hAnsi="Cambria Math"/>
                    </w:rPr>
                    <m:t>j</m:t>
                  </m:r>
                </m:sub>
                <m:sup/>
                <m:e>
                  <m:nary>
                    <m:naryPr>
                      <m:chr m:val="∑"/>
                      <m:supHide m:val="1"/>
                      <m:ctrlPr>
                        <w:rPr>
                          <w:rFonts w:ascii="Cambria Math" w:eastAsia="Arial Unicode MS" w:hAnsi="Cambria Math"/>
                          <w:i/>
                        </w:rPr>
                      </m:ctrlPr>
                    </m:naryPr>
                    <m:sub>
                      <m:r>
                        <w:rPr>
                          <w:rFonts w:ascii="Cambria Math" w:eastAsia="Arial Unicode MS" w:hAnsi="Cambria Math"/>
                        </w:rPr>
                        <m:t>D</m:t>
                      </m:r>
                    </m:sub>
                    <m:sup/>
                    <m:e>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i,j,D,m,z</m:t>
                          </m:r>
                        </m:sub>
                        <m:sup>
                          <m:r>
                            <w:rPr>
                              <w:rFonts w:ascii="Cambria Math" w:eastAsia="Arial Unicode MS" w:hAnsi="Cambria Math"/>
                            </w:rPr>
                            <m:t>факт_нерег_бНЦЗ</m:t>
                          </m:r>
                        </m:sup>
                      </m:sSubSup>
                    </m:e>
                  </m:nary>
                </m:e>
              </m:nary>
            </m:oMath>
            <w:r w:rsidR="003E275A" w:rsidRPr="00272F96">
              <w:rPr>
                <w:rFonts w:eastAsia="Arial Unicode MS"/>
              </w:rPr>
              <w:t>;</w:t>
            </w:r>
          </w:p>
          <w:p w14:paraId="03144CD2" w14:textId="77777777" w:rsidR="003E275A" w:rsidRPr="00272F96" w:rsidRDefault="003E275A" w:rsidP="003E275A">
            <w:pPr>
              <w:widowControl w:val="0"/>
              <w:ind w:left="54"/>
              <w:jc w:val="center"/>
              <w:rPr>
                <w:rFonts w:eastAsia="Arial Unicode MS"/>
              </w:rPr>
            </w:pPr>
            <w:r w:rsidRPr="00272F96">
              <w:rPr>
                <w:rFonts w:eastAsia="Arial Unicode MS"/>
              </w:rPr>
              <w:t xml:space="preserve"> </w:t>
            </w:r>
            <m:oMath>
              <m:sSubSup>
                <m:sSubSupPr>
                  <m:ctrlPr>
                    <w:rPr>
                      <w:rFonts w:ascii="Cambria Math" w:eastAsia="Arial Unicode MS" w:hAnsi="Cambria Math"/>
                      <w:i/>
                    </w:rPr>
                  </m:ctrlPr>
                </m:sSubSupPr>
                <m:e>
                  <m:r>
                    <w:rPr>
                      <w:rFonts w:ascii="Cambria Math" w:eastAsia="Arial Unicode MS" w:hAnsi="Cambria Math"/>
                    </w:rPr>
                    <m:t>S</m:t>
                  </m:r>
                </m:e>
                <m:sub>
                  <m:r>
                    <w:rPr>
                      <w:rFonts w:ascii="Cambria Math" w:eastAsia="Arial Unicode MS" w:hAnsi="Cambria Math"/>
                    </w:rPr>
                    <m:t>j,m,z</m:t>
                  </m:r>
                </m:sub>
                <m:sup>
                  <m:r>
                    <w:rPr>
                      <w:rFonts w:ascii="Cambria Math" w:eastAsia="Arial Unicode MS" w:hAnsi="Cambria Math"/>
                    </w:rPr>
                    <m:t>пок_нерег_бНЦЗ_итог</m:t>
                  </m:r>
                </m:sup>
              </m:sSubSup>
              <m:r>
                <w:rPr>
                  <w:rFonts w:ascii="Cambria Math" w:eastAsia="Arial Unicode MS" w:hAnsi="Cambria Math"/>
                </w:rPr>
                <m:t>=</m:t>
              </m:r>
              <m:nary>
                <m:naryPr>
                  <m:chr m:val="∑"/>
                  <m:supHide m:val="1"/>
                  <m:ctrlPr>
                    <w:rPr>
                      <w:rFonts w:ascii="Cambria Math" w:eastAsia="Arial Unicode MS" w:hAnsi="Cambria Math"/>
                      <w:i/>
                    </w:rPr>
                  </m:ctrlPr>
                </m:naryPr>
                <m:sub>
                  <m:r>
                    <w:rPr>
                      <w:rFonts w:ascii="Cambria Math" w:eastAsia="Arial Unicode MS" w:hAnsi="Cambria Math"/>
                    </w:rPr>
                    <m:t>i</m:t>
                  </m:r>
                </m:sub>
                <m:sup/>
                <m:e>
                  <m:nary>
                    <m:naryPr>
                      <m:chr m:val="∑"/>
                      <m:supHide m:val="1"/>
                      <m:ctrlPr>
                        <w:rPr>
                          <w:rFonts w:ascii="Cambria Math" w:eastAsia="Arial Unicode MS" w:hAnsi="Cambria Math"/>
                          <w:i/>
                        </w:rPr>
                      </m:ctrlPr>
                    </m:naryPr>
                    <m:sub>
                      <m:r>
                        <w:rPr>
                          <w:rFonts w:ascii="Cambria Math" w:eastAsia="Arial Unicode MS" w:hAnsi="Cambria Math"/>
                        </w:rPr>
                        <m:t>D</m:t>
                      </m:r>
                    </m:sub>
                    <m:sup/>
                    <m:e>
                      <m:sSubSup>
                        <m:sSubSupPr>
                          <m:ctrlPr>
                            <w:rPr>
                              <w:rFonts w:ascii="Cambria Math" w:eastAsia="Arial Unicode MS" w:hAnsi="Cambria Math"/>
                              <w:i/>
                            </w:rPr>
                          </m:ctrlPr>
                        </m:sSubSupPr>
                        <m:e>
                          <m:r>
                            <w:rPr>
                              <w:rFonts w:ascii="Cambria Math" w:eastAsia="Arial Unicode MS" w:hAnsi="Cambria Math"/>
                            </w:rPr>
                            <m:t>S</m:t>
                          </m:r>
                        </m:e>
                        <m:sub>
                          <m:r>
                            <w:rPr>
                              <w:rFonts w:ascii="Cambria Math" w:eastAsia="Arial Unicode MS" w:hAnsi="Cambria Math"/>
                            </w:rPr>
                            <m:t>i,j,D,m,z</m:t>
                          </m:r>
                        </m:sub>
                        <m:sup>
                          <m:r>
                            <w:rPr>
                              <w:rFonts w:ascii="Cambria Math" w:eastAsia="Arial Unicode MS" w:hAnsi="Cambria Math"/>
                            </w:rPr>
                            <m:t>факт_нерег_бНЦЗ</m:t>
                          </m:r>
                        </m:sup>
                      </m:sSubSup>
                    </m:e>
                  </m:nary>
                </m:e>
              </m:nary>
            </m:oMath>
            <w:r w:rsidRPr="00272F96">
              <w:rPr>
                <w:rFonts w:eastAsia="Arial Unicode MS"/>
              </w:rPr>
              <w:t>;</w:t>
            </w:r>
          </w:p>
          <w:p w14:paraId="3CD3C48B" w14:textId="77777777" w:rsidR="003E275A" w:rsidRPr="00272F96" w:rsidRDefault="003E275A" w:rsidP="003E275A">
            <w:pPr>
              <w:widowControl w:val="0"/>
              <w:ind w:left="54"/>
              <w:jc w:val="center"/>
              <w:rPr>
                <w:rFonts w:eastAsia="Arial Unicode MS"/>
              </w:rPr>
            </w:pPr>
            <w:r w:rsidRPr="00272F96">
              <w:rPr>
                <w:rFonts w:eastAsia="Arial Unicode MS"/>
              </w:rPr>
              <w:t xml:space="preserve"> </w:t>
            </w:r>
            <m:oMath>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j,m,z</m:t>
                  </m:r>
                </m:sub>
                <m:sup>
                  <m:r>
                    <w:rPr>
                      <w:rFonts w:ascii="Cambria Math" w:eastAsia="Arial Unicode MS" w:hAnsi="Cambria Math"/>
                    </w:rPr>
                    <m:t>пок_нерег_бНЦЗ_итог</m:t>
                  </m:r>
                </m:sup>
              </m:sSubSup>
              <m:r>
                <w:rPr>
                  <w:rFonts w:ascii="Cambria Math" w:eastAsia="Arial Unicode MS" w:hAnsi="Cambria Math"/>
                </w:rPr>
                <m:t>=</m:t>
              </m:r>
              <m:nary>
                <m:naryPr>
                  <m:chr m:val="∑"/>
                  <m:supHide m:val="1"/>
                  <m:ctrlPr>
                    <w:rPr>
                      <w:rFonts w:ascii="Cambria Math" w:eastAsia="Arial Unicode MS" w:hAnsi="Cambria Math"/>
                      <w:i/>
                    </w:rPr>
                  </m:ctrlPr>
                </m:naryPr>
                <m:sub>
                  <m:r>
                    <w:rPr>
                      <w:rFonts w:ascii="Cambria Math" w:eastAsia="Arial Unicode MS" w:hAnsi="Cambria Math"/>
                    </w:rPr>
                    <m:t>i</m:t>
                  </m:r>
                </m:sub>
                <m:sup/>
                <m:e>
                  <m:nary>
                    <m:naryPr>
                      <m:chr m:val="∑"/>
                      <m:supHide m:val="1"/>
                      <m:ctrlPr>
                        <w:rPr>
                          <w:rFonts w:ascii="Cambria Math" w:eastAsia="Arial Unicode MS" w:hAnsi="Cambria Math"/>
                          <w:i/>
                        </w:rPr>
                      </m:ctrlPr>
                    </m:naryPr>
                    <m:sub>
                      <m:r>
                        <w:rPr>
                          <w:rFonts w:ascii="Cambria Math" w:eastAsia="Arial Unicode MS" w:hAnsi="Cambria Math"/>
                        </w:rPr>
                        <m:t>D</m:t>
                      </m:r>
                    </m:sub>
                    <m:sup/>
                    <m:e>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i,j,D,m,z</m:t>
                          </m:r>
                        </m:sub>
                        <m:sup>
                          <m:r>
                            <w:rPr>
                              <w:rFonts w:ascii="Cambria Math" w:eastAsia="Arial Unicode MS" w:hAnsi="Cambria Math"/>
                            </w:rPr>
                            <m:t>факт_нерег_бНЦЗ</m:t>
                          </m:r>
                        </m:sup>
                      </m:sSubSup>
                    </m:e>
                  </m:nary>
                </m:e>
              </m:nary>
            </m:oMath>
            <w:r w:rsidRPr="00272F96">
              <w:rPr>
                <w:rFonts w:eastAsia="Arial Unicode MS"/>
              </w:rPr>
              <w:t>,</w:t>
            </w:r>
          </w:p>
          <w:p w14:paraId="2327E171" w14:textId="77777777" w:rsidR="003E275A" w:rsidRPr="00272F96" w:rsidRDefault="003E275A" w:rsidP="003E275A">
            <w:pPr>
              <w:ind w:left="475" w:hanging="475"/>
              <w:rPr>
                <w:rFonts w:eastAsia="Arial Unicode MS"/>
              </w:rPr>
            </w:pPr>
            <w:r w:rsidRPr="00272F96">
              <w:rPr>
                <w:rFonts w:eastAsia="Arial Unicode MS"/>
              </w:rPr>
              <w:t xml:space="preserve">где </w:t>
            </w:r>
            <w:r w:rsidRPr="00272F96">
              <w:rPr>
                <w:rFonts w:eastAsia="Arial Unicode MS"/>
                <w:i/>
              </w:rPr>
              <w:t>j</w:t>
            </w:r>
            <w:r w:rsidRPr="00272F96">
              <w:rPr>
                <w:rFonts w:eastAsia="Arial Unicode MS"/>
              </w:rPr>
              <w:t xml:space="preserve"> – участник оптового рынка и ФСК.</w:t>
            </w:r>
          </w:p>
          <w:p w14:paraId="4C006778" w14:textId="77777777" w:rsidR="003E275A" w:rsidRPr="00272F96" w:rsidRDefault="003E275A" w:rsidP="003E275A">
            <w:pPr>
              <w:ind w:firstLine="567"/>
              <w:rPr>
                <w:rFonts w:eastAsia="Arial Unicode MS"/>
              </w:rPr>
            </w:pPr>
            <w:r w:rsidRPr="00272F96">
              <w:rPr>
                <w:rFonts w:eastAsia="Arial Unicode MS"/>
              </w:rPr>
              <w:t xml:space="preserve">При этом величины </w:t>
            </w:r>
            <m:oMath>
              <m:sSubSup>
                <m:sSubSupPr>
                  <m:ctrlPr>
                    <w:rPr>
                      <w:rFonts w:ascii="Cambria Math" w:hAnsi="Cambria Math"/>
                      <w:i/>
                    </w:rPr>
                  </m:ctrlPr>
                </m:sSubSupPr>
                <m:e>
                  <m:r>
                    <w:rPr>
                      <w:rFonts w:ascii="Cambria Math" w:hAnsi="Cambria Math"/>
                    </w:rPr>
                    <m:t>S</m:t>
                  </m:r>
                </m:e>
                <m:sub>
                  <m:r>
                    <w:rPr>
                      <w:rFonts w:ascii="Cambria Math" w:hAnsi="Cambria Math"/>
                    </w:rPr>
                    <m:t>i,j,D,m,z</m:t>
                  </m:r>
                </m:sub>
                <m:sup>
                  <m:r>
                    <w:rPr>
                      <w:rFonts w:ascii="Cambria Math" w:hAnsi="Cambria Math"/>
                    </w:rPr>
                    <m:t>факт_нерег_бНЦЗ</m:t>
                  </m:r>
                </m:sup>
              </m:sSubSup>
            </m:oMath>
            <w:r w:rsidRPr="00272F96">
              <w:t xml:space="preserve">и </w:t>
            </w:r>
            <m:oMath>
              <m:sSubSup>
                <m:sSubSupPr>
                  <m:ctrlPr>
                    <w:rPr>
                      <w:rFonts w:ascii="Cambria Math" w:hAnsi="Cambria Math"/>
                      <w:i/>
                    </w:rPr>
                  </m:ctrlPr>
                </m:sSubSupPr>
                <m:e>
                  <m:r>
                    <w:rPr>
                      <w:rFonts w:ascii="Cambria Math" w:hAnsi="Cambria Math"/>
                    </w:rPr>
                    <m:t>N</m:t>
                  </m:r>
                </m:e>
                <m:sub>
                  <m:r>
                    <w:rPr>
                      <w:rFonts w:ascii="Cambria Math" w:hAnsi="Cambria Math"/>
                    </w:rPr>
                    <m:t>i,j,D,m,z</m:t>
                  </m:r>
                </m:sub>
                <m:sup>
                  <m:r>
                    <w:rPr>
                      <w:rFonts w:ascii="Cambria Math" w:hAnsi="Cambria Math"/>
                    </w:rPr>
                    <m:t>факт_нерег_бНЦЗ</m:t>
                  </m:r>
                </m:sup>
              </m:sSubSup>
            </m:oMath>
            <w:r w:rsidRPr="00272F96">
              <w:rPr>
                <w:lang w:eastAsia="en-US"/>
              </w:rPr>
              <w:t>,</w:t>
            </w:r>
            <w:r w:rsidRPr="00272F96">
              <w:rPr>
                <w:rFonts w:eastAsia="Arial Unicode MS"/>
              </w:rPr>
              <w:t xml:space="preserve"> где </w:t>
            </w:r>
            <w:r w:rsidRPr="00272F96">
              <w:rPr>
                <w:rFonts w:eastAsia="Arial Unicode MS"/>
                <w:i/>
              </w:rPr>
              <w:t>i</w:t>
            </w:r>
            <w:r w:rsidRPr="00272F96">
              <w:rPr>
                <w:rFonts w:eastAsia="Arial Unicode MS"/>
              </w:rPr>
              <w:t xml:space="preserve"> = </w:t>
            </w:r>
            <w:r w:rsidRPr="00272F96">
              <w:rPr>
                <w:rFonts w:eastAsia="Arial Unicode MS"/>
                <w:i/>
              </w:rPr>
              <w:t>j</w:t>
            </w:r>
            <w:r w:rsidRPr="00272F96">
              <w:rPr>
                <w:rFonts w:eastAsia="Arial Unicode MS"/>
              </w:rPr>
              <w:t>, не учитываются при формировании уведомлений и реестров, определенных в пунктах 30.1.6 и 30.1.7 настоящего Регламента.</w:t>
            </w:r>
          </w:p>
          <w:p w14:paraId="468E4202" w14:textId="77777777" w:rsidR="003E275A" w:rsidRPr="00272F96" w:rsidRDefault="004A0032" w:rsidP="003E275A">
            <w:pPr>
              <w:ind w:left="475"/>
              <w:rPr>
                <w:rFonts w:eastAsia="Arial Unicode MS"/>
              </w:rPr>
            </w:pPr>
            <m:oMath>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i,m,z</m:t>
                  </m:r>
                </m:sub>
                <m:sup>
                  <m:r>
                    <w:rPr>
                      <w:rFonts w:ascii="Cambria Math" w:eastAsia="Arial Unicode MS" w:hAnsi="Cambria Math"/>
                    </w:rPr>
                    <m:t>прод_нерег_бНЦЗ_итог</m:t>
                  </m:r>
                </m:sup>
              </m:sSubSup>
            </m:oMath>
            <w:r w:rsidR="003E275A" w:rsidRPr="00272F96">
              <w:rPr>
                <w:rFonts w:eastAsia="Arial Unicode MS"/>
              </w:rPr>
              <w:t xml:space="preserve"> – совокупный объем мощности, поставляемой во всех ГТП генерации </w:t>
            </w:r>
            <w:r w:rsidR="003E275A" w:rsidRPr="00272F96">
              <w:rPr>
                <w:rFonts w:eastAsia="Arial Unicode MS"/>
                <w:i/>
              </w:rPr>
              <w:t>p</w:t>
            </w:r>
            <w:r w:rsidR="003E275A" w:rsidRPr="00272F96">
              <w:rPr>
                <w:rFonts w:eastAsia="Arial Unicode MS"/>
              </w:rPr>
              <w:t xml:space="preserve"> участником оптового рынка </w:t>
            </w:r>
            <w:r w:rsidR="003E275A" w:rsidRPr="00272F96">
              <w:rPr>
                <w:rFonts w:eastAsia="Arial Unicode MS"/>
                <w:i/>
              </w:rPr>
              <w:t>i</w:t>
            </w:r>
            <w:r w:rsidR="003E275A" w:rsidRPr="00272F96">
              <w:rPr>
                <w:rFonts w:eastAsia="Arial Unicode MS"/>
              </w:rPr>
              <w:t xml:space="preserve"> в расчетном месяце </w:t>
            </w:r>
            <w:r w:rsidR="003E275A" w:rsidRPr="00272F96">
              <w:rPr>
                <w:rFonts w:eastAsia="Arial Unicode MS"/>
                <w:i/>
              </w:rPr>
              <w:t>m</w:t>
            </w:r>
            <w:r w:rsidR="003E275A" w:rsidRPr="00272F96">
              <w:rPr>
                <w:rFonts w:eastAsia="Arial Unicode MS"/>
              </w:rPr>
              <w:t xml:space="preserve">, определяемый по формуле: </w:t>
            </w:r>
          </w:p>
          <w:p w14:paraId="5A871147" w14:textId="77777777" w:rsidR="003E275A" w:rsidRPr="00272F96" w:rsidRDefault="004A0032" w:rsidP="003E275A">
            <w:pPr>
              <w:ind w:left="475"/>
              <w:jc w:val="center"/>
              <w:rPr>
                <w:rFonts w:eastAsia="Arial Unicode MS"/>
                <w:position w:val="-30"/>
              </w:rPr>
            </w:pPr>
            <m:oMath>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i,m,z</m:t>
                  </m:r>
                </m:sub>
                <m:sup>
                  <m:r>
                    <w:rPr>
                      <w:rFonts w:ascii="Cambria Math" w:eastAsia="Arial Unicode MS" w:hAnsi="Cambria Math"/>
                    </w:rPr>
                    <m:t>прод_нерег_бНЦЗ_итог</m:t>
                  </m:r>
                </m:sup>
              </m:sSubSup>
              <m:r>
                <w:rPr>
                  <w:rFonts w:ascii="Cambria Math" w:eastAsia="Arial Unicode MS" w:hAnsi="Cambria Math"/>
                </w:rPr>
                <m:t>=</m:t>
              </m:r>
              <m:nary>
                <m:naryPr>
                  <m:chr m:val="∑"/>
                  <m:supHide m:val="1"/>
                  <m:ctrlPr>
                    <w:rPr>
                      <w:rFonts w:ascii="Cambria Math" w:eastAsia="Arial Unicode MS" w:hAnsi="Cambria Math"/>
                      <w:i/>
                    </w:rPr>
                  </m:ctrlPr>
                </m:naryPr>
                <m:sub>
                  <m:r>
                    <w:rPr>
                      <w:rFonts w:ascii="Cambria Math" w:eastAsia="Arial Unicode MS" w:hAnsi="Cambria Math"/>
                    </w:rPr>
                    <m:t>p</m:t>
                  </m:r>
                </m:sub>
                <m:sup/>
                <m:e>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p,i,m,z</m:t>
                      </m:r>
                    </m:sub>
                    <m:sup>
                      <m:r>
                        <w:rPr>
                          <w:rFonts w:ascii="Cambria Math" w:eastAsia="Arial Unicode MS" w:hAnsi="Cambria Math"/>
                        </w:rPr>
                        <m:t>прод_нерег_бНЦЗ</m:t>
                      </m:r>
                    </m:sup>
                  </m:sSubSup>
                </m:e>
              </m:nary>
            </m:oMath>
            <w:r w:rsidR="003E275A" w:rsidRPr="00272F96">
              <w:rPr>
                <w:rFonts w:eastAsia="Arial Unicode MS"/>
              </w:rPr>
              <w:t>,</w:t>
            </w:r>
          </w:p>
          <w:p w14:paraId="0AAEC6BC" w14:textId="15CEDC6B" w:rsidR="003E275A" w:rsidRPr="00272F96" w:rsidRDefault="003E275A" w:rsidP="003E275A">
            <w:pPr>
              <w:ind w:left="475" w:hanging="356"/>
              <w:rPr>
                <w:rFonts w:eastAsia="Arial Unicode MS"/>
              </w:rPr>
            </w:pPr>
            <w:r w:rsidRPr="00272F96">
              <w:rPr>
                <w:rFonts w:eastAsia="Arial Unicode MS"/>
              </w:rPr>
              <w:t>где</w:t>
            </w:r>
            <w:r w:rsidR="003A730B">
              <w:rPr>
                <w:rFonts w:eastAsia="Arial Unicode MS"/>
              </w:rPr>
              <w:t xml:space="preserve"> </w:t>
            </w:r>
            <m:oMath>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p,i,m,z</m:t>
                  </m:r>
                </m:sub>
                <m:sup>
                  <m:r>
                    <w:rPr>
                      <w:rFonts w:ascii="Cambria Math" w:eastAsia="Arial Unicode MS" w:hAnsi="Cambria Math"/>
                    </w:rPr>
                    <m:t>прод_нерег_бНЦЗ</m:t>
                  </m:r>
                </m:sup>
              </m:sSubSup>
            </m:oMath>
            <w:r w:rsidRPr="00272F96">
              <w:rPr>
                <w:rFonts w:eastAsia="Arial Unicode MS"/>
              </w:rPr>
              <w:t xml:space="preserve"> – объем мощности, поставляемой в ГТП генерации </w:t>
            </w:r>
            <w:r w:rsidRPr="00272F96">
              <w:rPr>
                <w:rFonts w:eastAsia="Arial Unicode MS"/>
                <w:i/>
              </w:rPr>
              <w:t>p</w:t>
            </w:r>
            <w:r w:rsidRPr="00272F96">
              <w:rPr>
                <w:rFonts w:eastAsia="Arial Unicode MS"/>
              </w:rPr>
              <w:t xml:space="preserve"> участником оптового рынка </w:t>
            </w:r>
            <w:r w:rsidRPr="00272F96">
              <w:rPr>
                <w:rFonts w:eastAsia="Arial Unicode MS"/>
                <w:i/>
              </w:rPr>
              <w:t>i</w:t>
            </w:r>
            <w:r w:rsidRPr="00272F96">
              <w:rPr>
                <w:rFonts w:eastAsia="Arial Unicode MS"/>
              </w:rPr>
              <w:t xml:space="preserve"> в расчетном месяце </w:t>
            </w:r>
            <w:r w:rsidRPr="00272F96">
              <w:rPr>
                <w:rFonts w:eastAsia="Arial Unicode MS"/>
                <w:i/>
              </w:rPr>
              <w:t>m</w:t>
            </w:r>
            <w:r w:rsidRPr="00272F96">
              <w:rPr>
                <w:rFonts w:eastAsia="Arial Unicode MS"/>
              </w:rPr>
              <w:t xml:space="preserve"> в ценовой зоне </w:t>
            </w:r>
            <w:r w:rsidRPr="00272F96">
              <w:rPr>
                <w:rFonts w:eastAsia="Arial Unicode MS"/>
                <w:i/>
              </w:rPr>
              <w:t>z</w:t>
            </w:r>
            <w:r w:rsidRPr="00272F96">
              <w:rPr>
                <w:rFonts w:eastAsia="Arial Unicode MS"/>
              </w:rPr>
              <w:t xml:space="preserve"> по договорам </w:t>
            </w:r>
            <w:r w:rsidRPr="00272F96">
              <w:t>купли-продажи мощности по нерегулируемым ценам</w:t>
            </w:r>
            <w:r w:rsidRPr="00272F96">
              <w:rPr>
                <w:rFonts w:eastAsia="Arial Unicode MS"/>
              </w:rPr>
              <w:t xml:space="preserve">, определенный в соответствии с </w:t>
            </w:r>
            <w:r w:rsidRPr="00272F96">
              <w:t xml:space="preserve">п. 4.11 </w:t>
            </w:r>
            <w:r w:rsidRPr="00272F96">
              <w:rPr>
                <w:i/>
                <w:iCs/>
              </w:rPr>
              <w:t xml:space="preserve">Регламента определения объемов покупки и продажи мощности на оптовом рынке </w:t>
            </w:r>
            <w:r w:rsidRPr="00272F96">
              <w:rPr>
                <w:iCs/>
              </w:rPr>
              <w:t>(Приложение № 13.2 к</w:t>
            </w:r>
            <w:r w:rsidRPr="00272F96">
              <w:rPr>
                <w:i/>
                <w:iCs/>
              </w:rPr>
              <w:t xml:space="preserve"> Договору о присоединении к торговой системе оптового рынка)</w:t>
            </w:r>
            <w:r w:rsidRPr="00272F96">
              <w:rPr>
                <w:rFonts w:eastAsia="Arial Unicode MS"/>
              </w:rPr>
              <w:t>;</w:t>
            </w:r>
          </w:p>
          <w:p w14:paraId="6E0ACA06" w14:textId="77777777" w:rsidR="003E275A" w:rsidRPr="00272F96" w:rsidRDefault="004A0032" w:rsidP="003E275A">
            <w:pPr>
              <w:ind w:left="475" w:firstLine="0"/>
              <w:rPr>
                <w:rFonts w:eastAsia="Arial Unicode MS"/>
              </w:rPr>
            </w:pPr>
            <m:oMath>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j,m,z</m:t>
                  </m:r>
                </m:sub>
                <m:sup>
                  <m:r>
                    <w:rPr>
                      <w:rFonts w:ascii="Cambria Math" w:eastAsia="Arial Unicode MS" w:hAnsi="Cambria Math"/>
                    </w:rPr>
                    <m:t>пок_нерег_бНЦЗ_итог</m:t>
                  </m:r>
                </m:sup>
              </m:sSubSup>
            </m:oMath>
            <w:r w:rsidR="003E275A" w:rsidRPr="00272F96">
              <w:rPr>
                <w:rFonts w:eastAsia="Arial Unicode MS"/>
              </w:rPr>
              <w:t xml:space="preserve"> – совокупный объем мощности, покупаемый участником оптового рынка </w:t>
            </w:r>
            <w:r w:rsidR="003E275A" w:rsidRPr="00272F96">
              <w:rPr>
                <w:rFonts w:eastAsia="Arial Unicode MS"/>
                <w:i/>
              </w:rPr>
              <w:t>j</w:t>
            </w:r>
            <w:r w:rsidR="003E275A" w:rsidRPr="00272F96">
              <w:rPr>
                <w:rFonts w:eastAsia="Arial Unicode MS"/>
                <w:b/>
              </w:rPr>
              <w:t xml:space="preserve"> </w:t>
            </w:r>
            <w:r w:rsidR="003E275A" w:rsidRPr="00272F96">
              <w:rPr>
                <w:rFonts w:eastAsia="Arial Unicode MS"/>
              </w:rPr>
              <w:t xml:space="preserve">в расчетном месяце </w:t>
            </w:r>
            <w:r w:rsidR="003E275A" w:rsidRPr="00272F96">
              <w:rPr>
                <w:rFonts w:eastAsia="Arial Unicode MS"/>
                <w:i/>
              </w:rPr>
              <w:t>m</w:t>
            </w:r>
            <w:r w:rsidR="003E275A" w:rsidRPr="00272F96">
              <w:rPr>
                <w:rFonts w:eastAsia="Arial Unicode MS"/>
              </w:rPr>
              <w:t xml:space="preserve"> по договорам </w:t>
            </w:r>
            <w:r w:rsidR="003E275A" w:rsidRPr="00272F96">
              <w:t>купли-продажи мощности по нерегулируемым ценам</w:t>
            </w:r>
            <w:r w:rsidR="003E275A" w:rsidRPr="00272F96">
              <w:rPr>
                <w:rFonts w:eastAsia="Arial Unicode MS"/>
              </w:rPr>
              <w:t>, определяемый по формуле:</w:t>
            </w:r>
          </w:p>
          <w:p w14:paraId="2EF53D12" w14:textId="77777777" w:rsidR="003E275A" w:rsidRPr="00272F96" w:rsidRDefault="004A0032" w:rsidP="003E275A">
            <w:pPr>
              <w:ind w:left="475"/>
              <w:jc w:val="center"/>
              <w:rPr>
                <w:rFonts w:eastAsia="Arial Unicode MS"/>
              </w:rPr>
            </w:pPr>
            <m:oMathPara>
              <m:oMath>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j,m,z</m:t>
                    </m:r>
                  </m:sub>
                  <m:sup>
                    <m:r>
                      <w:rPr>
                        <w:rFonts w:ascii="Cambria Math" w:eastAsia="Arial Unicode MS" w:hAnsi="Cambria Math"/>
                      </w:rPr>
                      <m:t>пок_нерег_бНЦЗ_итог</m:t>
                    </m:r>
                  </m:sup>
                </m:sSubSup>
                <m:r>
                  <w:rPr>
                    <w:rFonts w:ascii="Cambria Math" w:eastAsia="Arial Unicode MS" w:hAnsi="Cambria Math"/>
                  </w:rPr>
                  <m:t>=</m:t>
                </m:r>
                <m:nary>
                  <m:naryPr>
                    <m:chr m:val="∑"/>
                    <m:supHide m:val="1"/>
                    <m:ctrlPr>
                      <w:rPr>
                        <w:rFonts w:ascii="Cambria Math" w:eastAsia="Arial Unicode MS" w:hAnsi="Cambria Math"/>
                        <w:i/>
                      </w:rPr>
                    </m:ctrlPr>
                  </m:naryPr>
                  <m:sub>
                    <m:r>
                      <w:rPr>
                        <w:rFonts w:ascii="Cambria Math" w:eastAsia="Arial Unicode MS" w:hAnsi="Cambria Math"/>
                      </w:rPr>
                      <m:t>q</m:t>
                    </m:r>
                  </m:sub>
                  <m:sup/>
                  <m:e>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q,j,m,z</m:t>
                        </m:r>
                      </m:sub>
                      <m:sup>
                        <m:r>
                          <w:rPr>
                            <w:rFonts w:ascii="Cambria Math" w:eastAsia="Arial Unicode MS" w:hAnsi="Cambria Math"/>
                          </w:rPr>
                          <m:t>пок_нерег_бНЦЗ</m:t>
                        </m:r>
                      </m:sup>
                    </m:sSubSup>
                    <m:r>
                      <w:rPr>
                        <w:rFonts w:ascii="Cambria Math" w:eastAsia="Arial Unicode MS" w:hAnsi="Cambria Math"/>
                      </w:rPr>
                      <m:t>+</m:t>
                    </m:r>
                    <m:nary>
                      <m:naryPr>
                        <m:chr m:val="∑"/>
                        <m:supHide m:val="1"/>
                        <m:ctrlPr>
                          <w:rPr>
                            <w:rFonts w:ascii="Cambria Math" w:eastAsia="Arial Unicode MS" w:hAnsi="Cambria Math"/>
                            <w:i/>
                          </w:rPr>
                        </m:ctrlPr>
                      </m:naryPr>
                      <m:sub>
                        <m:r>
                          <w:rPr>
                            <w:rFonts w:ascii="Cambria Math" w:eastAsia="Arial Unicode MS" w:hAnsi="Cambria Math"/>
                          </w:rPr>
                          <m:t>p</m:t>
                        </m:r>
                      </m:sub>
                      <m:sup/>
                      <m:e>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p,j,m,z</m:t>
                            </m:r>
                          </m:sub>
                          <m:sup>
                            <m:r>
                              <w:rPr>
                                <w:rFonts w:ascii="Cambria Math" w:eastAsia="Arial Unicode MS" w:hAnsi="Cambria Math"/>
                              </w:rPr>
                              <m:t>обеспеч_РД_нерег_бНЦЗ</m:t>
                            </m:r>
                          </m:sup>
                        </m:sSubSup>
                      </m:e>
                    </m:nary>
                  </m:e>
                </m:nary>
                <m:r>
                  <w:rPr>
                    <w:rFonts w:ascii="Cambria Math" w:eastAsia="Arial Unicode MS" w:hAnsi="Cambria Math"/>
                  </w:rPr>
                  <m:t>,</m:t>
                </m:r>
              </m:oMath>
            </m:oMathPara>
          </w:p>
          <w:p w14:paraId="11349CCE" w14:textId="77777777" w:rsidR="003E275A" w:rsidRPr="00272F96" w:rsidRDefault="004A0032" w:rsidP="003E275A">
            <w:pPr>
              <w:ind w:left="475" w:firstLine="0"/>
              <w:rPr>
                <w:rFonts w:eastAsia="Arial Unicode MS"/>
              </w:rPr>
            </w:pPr>
            <m:oMath>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q,j,m,z</m:t>
                  </m:r>
                </m:sub>
                <m:sup>
                  <m:r>
                    <w:rPr>
                      <w:rFonts w:ascii="Cambria Math" w:eastAsia="Arial Unicode MS" w:hAnsi="Cambria Math"/>
                    </w:rPr>
                    <m:t>пок_нерег_бНЦЗ</m:t>
                  </m:r>
                </m:sup>
              </m:sSubSup>
            </m:oMath>
            <w:r w:rsidR="003E275A" w:rsidRPr="00272F96">
              <w:rPr>
                <w:rFonts w:eastAsia="Arial Unicode MS"/>
              </w:rPr>
              <w:t xml:space="preserve"> – объем мощности, потребляемый в ГТП потребления (экспорта) </w:t>
            </w:r>
            <w:r w:rsidR="003E275A" w:rsidRPr="00272F96">
              <w:rPr>
                <w:rFonts w:eastAsia="Arial Unicode MS"/>
                <w:i/>
              </w:rPr>
              <w:t>q</w:t>
            </w:r>
            <w:r w:rsidR="003E275A" w:rsidRPr="00272F96">
              <w:rPr>
                <w:rFonts w:eastAsia="Arial Unicode MS"/>
              </w:rPr>
              <w:t xml:space="preserve"> участником оптового рынка </w:t>
            </w:r>
            <w:r w:rsidR="003E275A" w:rsidRPr="00272F96">
              <w:rPr>
                <w:rFonts w:eastAsia="Arial Unicode MS"/>
                <w:i/>
              </w:rPr>
              <w:t>j</w:t>
            </w:r>
            <w:r w:rsidR="003E275A" w:rsidRPr="00272F96">
              <w:rPr>
                <w:rFonts w:eastAsia="Arial Unicode MS"/>
              </w:rPr>
              <w:t xml:space="preserve"> в расчетном месяце </w:t>
            </w:r>
            <w:r w:rsidR="003E275A" w:rsidRPr="00272F96">
              <w:rPr>
                <w:rFonts w:eastAsia="Arial Unicode MS"/>
                <w:i/>
              </w:rPr>
              <w:t>m</w:t>
            </w:r>
            <w:r w:rsidR="003E275A" w:rsidRPr="00272F96">
              <w:rPr>
                <w:rFonts w:eastAsia="Arial Unicode MS"/>
              </w:rPr>
              <w:t xml:space="preserve"> в ценовой зоне </w:t>
            </w:r>
            <w:r w:rsidR="003E275A" w:rsidRPr="00272F96">
              <w:rPr>
                <w:rFonts w:eastAsia="Arial Unicode MS"/>
                <w:i/>
              </w:rPr>
              <w:t>z</w:t>
            </w:r>
            <w:r w:rsidR="003E275A" w:rsidRPr="00272F96">
              <w:rPr>
                <w:rFonts w:eastAsia="Arial Unicode MS"/>
              </w:rPr>
              <w:t xml:space="preserve"> по договорам </w:t>
            </w:r>
            <w:r w:rsidR="003E275A" w:rsidRPr="00272F96">
              <w:t>купли-продажи мощности по нерегулируемым ценам</w:t>
            </w:r>
            <w:r w:rsidR="003E275A" w:rsidRPr="00272F96">
              <w:rPr>
                <w:rFonts w:eastAsia="Arial Unicode MS"/>
              </w:rPr>
              <w:t xml:space="preserve">, определенный в соответствии с </w:t>
            </w:r>
            <w:r w:rsidR="003E275A" w:rsidRPr="00272F96">
              <w:t xml:space="preserve">п. 3.11 </w:t>
            </w:r>
            <w:r w:rsidR="003E275A" w:rsidRPr="00272F96">
              <w:rPr>
                <w:i/>
                <w:iCs/>
              </w:rPr>
              <w:t xml:space="preserve">Регламента определения объемов покупки и продажи мощности на оптовом рынке </w:t>
            </w:r>
            <w:r w:rsidR="003E275A" w:rsidRPr="00272F96">
              <w:rPr>
                <w:iCs/>
              </w:rPr>
              <w:t>(Приложение № 13.2 к</w:t>
            </w:r>
            <w:r w:rsidR="003E275A" w:rsidRPr="00272F96">
              <w:rPr>
                <w:i/>
                <w:iCs/>
              </w:rPr>
              <w:t xml:space="preserve"> Договору о присоединении к торговой системе оптового рынка)</w:t>
            </w:r>
            <w:r w:rsidR="003E275A" w:rsidRPr="00272F96">
              <w:rPr>
                <w:rFonts w:eastAsia="Arial Unicode MS"/>
              </w:rPr>
              <w:t>;</w:t>
            </w:r>
          </w:p>
          <w:p w14:paraId="2A704655" w14:textId="77777777" w:rsidR="003E275A" w:rsidRPr="00272F96" w:rsidRDefault="004A0032" w:rsidP="003E275A">
            <w:pPr>
              <w:ind w:left="475" w:firstLine="0"/>
              <w:rPr>
                <w:lang w:eastAsia="en-US"/>
              </w:rPr>
            </w:pPr>
            <m:oMath>
              <m:sSubSup>
                <m:sSubSupPr>
                  <m:ctrlPr>
                    <w:rPr>
                      <w:rFonts w:ascii="Cambria Math" w:hAnsi="Cambria Math"/>
                      <w:i/>
                    </w:rPr>
                  </m:ctrlPr>
                </m:sSubSupPr>
                <m:e>
                  <m:r>
                    <w:rPr>
                      <w:rFonts w:ascii="Cambria Math" w:hAnsi="Cambria Math"/>
                    </w:rPr>
                    <m:t>N</m:t>
                  </m:r>
                </m:e>
                <m:sub>
                  <m:r>
                    <w:rPr>
                      <w:rFonts w:ascii="Cambria Math" w:hAnsi="Cambria Math"/>
                    </w:rPr>
                    <m:t>p,j,m,z</m:t>
                  </m:r>
                </m:sub>
                <m:sup>
                  <m:r>
                    <w:rPr>
                      <w:rFonts w:ascii="Cambria Math" w:hAnsi="Cambria Math"/>
                    </w:rPr>
                    <m:t>обеспеч_РД_нерег_бНЦЗ</m:t>
                  </m:r>
                </m:sup>
              </m:sSubSup>
            </m:oMath>
            <w:r w:rsidR="003E275A" w:rsidRPr="00272F96">
              <w:rPr>
                <w:lang w:eastAsia="en-US"/>
              </w:rPr>
              <w:t xml:space="preserve"> – объем мощности, равный превышению обязательств участника оптового рынка </w:t>
            </w:r>
            <w:r w:rsidR="003E275A" w:rsidRPr="00272F96">
              <w:rPr>
                <w:i/>
                <w:lang w:eastAsia="en-US"/>
              </w:rPr>
              <w:t>j</w:t>
            </w:r>
            <w:r w:rsidR="003E275A" w:rsidRPr="00272F96">
              <w:rPr>
                <w:lang w:eastAsia="en-US"/>
              </w:rPr>
              <w:t xml:space="preserve"> в ГТП генерации </w:t>
            </w:r>
            <w:r w:rsidR="003E275A" w:rsidRPr="00272F96">
              <w:rPr>
                <w:i/>
                <w:lang w:eastAsia="en-US"/>
              </w:rPr>
              <w:t>p</w:t>
            </w:r>
            <w:r w:rsidR="003E275A" w:rsidRPr="00272F96">
              <w:rPr>
                <w:lang w:eastAsia="en-US"/>
              </w:rPr>
              <w:t xml:space="preserve"> по поставке мощности на оптовый рынок по регулируемым договорам над фактически поставленным объемом мощности в расчетном месяце </w:t>
            </w:r>
            <w:r w:rsidR="003E275A" w:rsidRPr="00272F96">
              <w:rPr>
                <w:i/>
                <w:lang w:eastAsia="en-US"/>
              </w:rPr>
              <w:t>m</w:t>
            </w:r>
            <w:r w:rsidR="003E275A" w:rsidRPr="00272F96">
              <w:rPr>
                <w:lang w:eastAsia="en-US"/>
              </w:rPr>
              <w:t xml:space="preserve"> в ценовой зоне </w:t>
            </w:r>
            <w:r w:rsidR="003E275A" w:rsidRPr="00272F96">
              <w:rPr>
                <w:i/>
                <w:lang w:eastAsia="en-US"/>
              </w:rPr>
              <w:t>z</w:t>
            </w:r>
            <w:r w:rsidR="003E275A" w:rsidRPr="00272F96">
              <w:rPr>
                <w:lang w:eastAsia="en-US"/>
              </w:rPr>
              <w:t>, определенный в соответствии с п. 30.5.2 настоящего Регламента;</w:t>
            </w:r>
          </w:p>
          <w:p w14:paraId="3046E6E6" w14:textId="77777777" w:rsidR="003E275A" w:rsidRPr="00272F96" w:rsidRDefault="003E275A" w:rsidP="003E275A">
            <w:pPr>
              <w:ind w:left="475" w:firstLine="0"/>
              <w:rPr>
                <w:rFonts w:eastAsia="Arial Unicode MS"/>
              </w:rPr>
            </w:pPr>
            <w:r w:rsidRPr="00272F96">
              <w:rPr>
                <w:rFonts w:eastAsia="Arial Unicode MS"/>
              </w:rPr>
              <w:t xml:space="preserve"> </w:t>
            </w:r>
            <m:oMath>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j,m,z</m:t>
                  </m:r>
                </m:sub>
                <m:sup>
                  <m:r>
                    <w:rPr>
                      <w:rFonts w:ascii="Cambria Math" w:eastAsia="Arial Unicode MS" w:hAnsi="Cambria Math"/>
                    </w:rPr>
                    <m:t>пок_нерег_бНЦЗ_итог</m:t>
                  </m:r>
                </m:sup>
              </m:sSubSup>
            </m:oMath>
            <w:r w:rsidRPr="00272F96">
              <w:rPr>
                <w:rFonts w:eastAsia="Arial Unicode MS"/>
              </w:rPr>
              <w:t>– совокупный объем мощности, покупаемый ФСК</w:t>
            </w:r>
            <w:r w:rsidRPr="00272F96">
              <w:rPr>
                <w:rFonts w:eastAsia="Arial Unicode MS"/>
                <w:b/>
              </w:rPr>
              <w:t xml:space="preserve"> </w:t>
            </w:r>
            <w:r w:rsidRPr="00272F96">
              <w:rPr>
                <w:rFonts w:eastAsia="Arial Unicode MS"/>
              </w:rPr>
              <w:t xml:space="preserve">в расчетном месяце </w:t>
            </w:r>
            <w:r w:rsidRPr="00272F96">
              <w:rPr>
                <w:rFonts w:eastAsia="Arial Unicode MS"/>
                <w:i/>
              </w:rPr>
              <w:t>m</w:t>
            </w:r>
            <w:r w:rsidRPr="00272F96">
              <w:rPr>
                <w:rFonts w:eastAsia="Arial Unicode MS"/>
              </w:rPr>
              <w:t xml:space="preserve"> по договорам </w:t>
            </w:r>
            <w:r w:rsidRPr="00272F96">
              <w:t>купли-продажи мощности по нерегулируемым ценам</w:t>
            </w:r>
            <w:r w:rsidRPr="00272F96">
              <w:rPr>
                <w:rFonts w:eastAsia="Arial Unicode MS"/>
              </w:rPr>
              <w:t xml:space="preserve">, определяемый по формуле: </w:t>
            </w:r>
            <m:oMath>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j,m,z</m:t>
                  </m:r>
                </m:sub>
                <m:sup>
                  <m:r>
                    <w:rPr>
                      <w:rFonts w:ascii="Cambria Math" w:eastAsia="Arial Unicode MS" w:hAnsi="Cambria Math"/>
                    </w:rPr>
                    <m:t>пок_нерег_бНЦЗ_итог</m:t>
                  </m:r>
                </m:sup>
              </m:sSubSup>
              <m:r>
                <w:rPr>
                  <w:rFonts w:ascii="Cambria Math" w:eastAsia="Arial Unicode MS" w:hAnsi="Cambria Math"/>
                </w:rPr>
                <m:t>=</m:t>
              </m:r>
              <m:nary>
                <m:naryPr>
                  <m:chr m:val="∑"/>
                  <m:supHide m:val="1"/>
                  <m:ctrlPr>
                    <w:rPr>
                      <w:rFonts w:ascii="Cambria Math" w:eastAsia="Arial Unicode MS" w:hAnsi="Cambria Math"/>
                      <w:i/>
                    </w:rPr>
                  </m:ctrlPr>
                </m:naryPr>
                <m:sub>
                  <m:r>
                    <w:rPr>
                      <w:rFonts w:ascii="Cambria Math" w:eastAsia="Arial Unicode MS" w:hAnsi="Cambria Math"/>
                    </w:rPr>
                    <m:t>f</m:t>
                  </m:r>
                </m:sub>
                <m:sup/>
                <m:e>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f,m,z</m:t>
                      </m:r>
                    </m:sub>
                    <m:sup>
                      <m:r>
                        <w:rPr>
                          <w:rFonts w:ascii="Cambria Math" w:eastAsia="Arial Unicode MS" w:hAnsi="Cambria Math"/>
                        </w:rPr>
                        <m:t>пок_нерег_бНЦЗ</m:t>
                      </m:r>
                    </m:sup>
                  </m:sSubSup>
                </m:e>
              </m:nary>
            </m:oMath>
            <w:r w:rsidRPr="00272F96">
              <w:rPr>
                <w:rFonts w:eastAsia="Arial Unicode MS"/>
              </w:rPr>
              <w:t xml:space="preserve">, где </w:t>
            </w:r>
            <w:r w:rsidRPr="00272F96">
              <w:rPr>
                <w:rFonts w:eastAsia="Arial Unicode MS"/>
                <w:i/>
              </w:rPr>
              <w:t>j</w:t>
            </w:r>
            <w:r w:rsidRPr="00272F96">
              <w:rPr>
                <w:rFonts w:eastAsia="Arial Unicode MS"/>
              </w:rPr>
              <w:t xml:space="preserve"> – ФСК;</w:t>
            </w:r>
          </w:p>
          <w:p w14:paraId="2B14CBFD" w14:textId="77777777" w:rsidR="003E275A" w:rsidRPr="00272F96" w:rsidRDefault="004A0032" w:rsidP="003E275A">
            <w:pPr>
              <w:ind w:left="475" w:firstLine="0"/>
              <w:rPr>
                <w:rFonts w:eastAsia="Arial Unicode MS"/>
              </w:rPr>
            </w:pPr>
            <m:oMath>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f,m,z</m:t>
                  </m:r>
                </m:sub>
                <m:sup>
                  <m:r>
                    <w:rPr>
                      <w:rFonts w:ascii="Cambria Math" w:eastAsia="Arial Unicode MS" w:hAnsi="Cambria Math"/>
                    </w:rPr>
                    <m:t>пок_нерег_бНЦЗ</m:t>
                  </m:r>
                </m:sup>
              </m:sSubSup>
            </m:oMath>
            <w:r w:rsidR="003E275A" w:rsidRPr="00272F96">
              <w:rPr>
                <w:rFonts w:eastAsia="Arial Unicode MS"/>
              </w:rPr>
              <w:t xml:space="preserve"> –</w:t>
            </w:r>
            <w:r w:rsidR="003E275A" w:rsidRPr="00272F96">
              <w:rPr>
                <w:rFonts w:eastAsia="Arial Unicode MS"/>
                <w:bCs/>
              </w:rPr>
              <w:t xml:space="preserve"> </w:t>
            </w:r>
            <w:r w:rsidR="003E275A" w:rsidRPr="00272F96">
              <w:rPr>
                <w:rFonts w:eastAsia="Arial Unicode MS"/>
              </w:rPr>
              <w:t xml:space="preserve">объем мощности, покупаемый ФСК по договорам </w:t>
            </w:r>
            <w:r w:rsidR="003E275A" w:rsidRPr="00272F96">
              <w:t>купли-продажи мощности по нерегулируемым ценам</w:t>
            </w:r>
            <w:r w:rsidR="003E275A" w:rsidRPr="00272F96">
              <w:rPr>
                <w:rFonts w:eastAsia="Arial Unicode MS"/>
              </w:rPr>
              <w:t xml:space="preserve"> в расчетном месяце </w:t>
            </w:r>
            <w:r w:rsidR="003E275A" w:rsidRPr="00272F96">
              <w:rPr>
                <w:rFonts w:eastAsia="Arial Unicode MS"/>
                <w:i/>
              </w:rPr>
              <w:t xml:space="preserve">m </w:t>
            </w:r>
            <w:r w:rsidR="003E275A" w:rsidRPr="00272F96">
              <w:rPr>
                <w:rFonts w:eastAsia="Arial Unicode MS"/>
              </w:rPr>
              <w:t xml:space="preserve">по территории субъекта Российской Федерации </w:t>
            </w:r>
            <w:r w:rsidR="003E275A" w:rsidRPr="00272F96">
              <w:rPr>
                <w:rFonts w:eastAsia="Arial Unicode MS"/>
                <w:i/>
              </w:rPr>
              <w:t>f</w:t>
            </w:r>
            <w:r w:rsidR="003E275A" w:rsidRPr="00272F96">
              <w:rPr>
                <w:rFonts w:eastAsia="Arial Unicode MS"/>
              </w:rPr>
              <w:t xml:space="preserve"> ценовой зоны </w:t>
            </w:r>
            <w:r w:rsidR="003E275A" w:rsidRPr="00272F96">
              <w:rPr>
                <w:rFonts w:eastAsia="Arial Unicode MS"/>
                <w:i/>
              </w:rPr>
              <w:t>z</w:t>
            </w:r>
            <w:r w:rsidR="003E275A" w:rsidRPr="00272F96">
              <w:rPr>
                <w:rFonts w:eastAsia="Arial Unicode MS"/>
              </w:rPr>
              <w:t xml:space="preserve">, определенный в соответствии с п. 3.11 </w:t>
            </w:r>
            <w:r w:rsidR="003E275A" w:rsidRPr="00272F96">
              <w:rPr>
                <w:rFonts w:eastAsia="Arial Unicode MS"/>
                <w:i/>
              </w:rPr>
              <w:t>Регламента определения объемов покупки и продажи мощности на оптовом рынке</w:t>
            </w:r>
            <w:r w:rsidR="003E275A" w:rsidRPr="00272F96">
              <w:rPr>
                <w:rFonts w:eastAsia="Arial Unicode MS"/>
              </w:rPr>
              <w:t xml:space="preserve"> (Приложение № 13.2 к </w:t>
            </w:r>
            <w:r w:rsidR="003E275A" w:rsidRPr="00272F96">
              <w:rPr>
                <w:rFonts w:eastAsia="Arial Unicode MS"/>
                <w:i/>
              </w:rPr>
              <w:t>Договору о присоединении к торговой системе оптового рынка</w:t>
            </w:r>
            <w:r w:rsidR="003E275A" w:rsidRPr="00272F96">
              <w:rPr>
                <w:rFonts w:eastAsia="Arial Unicode MS"/>
              </w:rPr>
              <w:t>).</w:t>
            </w:r>
          </w:p>
          <w:p w14:paraId="57E278DC" w14:textId="77777777" w:rsidR="00BB1303" w:rsidRPr="00272F96" w:rsidRDefault="00BB1303" w:rsidP="00BB1303">
            <w:pPr>
              <w:ind w:firstLine="425"/>
              <w:rPr>
                <w:rFonts w:eastAsia="Arial Unicode MS"/>
              </w:rPr>
            </w:pPr>
            <w:r w:rsidRPr="00272F96">
              <w:rPr>
                <w:rFonts w:eastAsia="Arial Unicode MS"/>
              </w:rPr>
              <w:t xml:space="preserve">По итогам установления контрагентов, объемов и стоимости мощности по договорам </w:t>
            </w:r>
            <w:r w:rsidRPr="00272F96">
              <w:t>купли-продажи мощности по нерегулируемым ценам</w:t>
            </w:r>
            <w:r w:rsidRPr="00272F96">
              <w:rPr>
                <w:rFonts w:eastAsia="Arial Unicode MS"/>
              </w:rPr>
              <w:t xml:space="preserve"> определяются:</w:t>
            </w:r>
          </w:p>
          <w:p w14:paraId="2643627F" w14:textId="77777777" w:rsidR="00BB1303" w:rsidRPr="00272F96" w:rsidRDefault="00BB1303" w:rsidP="00BB1303">
            <w:pPr>
              <w:ind w:firstLine="425"/>
              <w:rPr>
                <w:rFonts w:eastAsia="Arial Unicode MS"/>
              </w:rPr>
            </w:pPr>
            <w:r w:rsidRPr="00272F96">
              <w:rPr>
                <w:rFonts w:eastAsia="Arial Unicode MS"/>
              </w:rPr>
              <w:t xml:space="preserve">1) </w:t>
            </w:r>
            <m:oMath>
              <m:sSubSup>
                <m:sSubSupPr>
                  <m:ctrlPr>
                    <w:rPr>
                      <w:rFonts w:ascii="Cambria Math" w:eastAsia="Arial Unicode MS" w:hAnsi="Cambria Math"/>
                      <w:i/>
                    </w:rPr>
                  </m:ctrlPr>
                </m:sSubSupPr>
                <m:e>
                  <m:r>
                    <w:rPr>
                      <w:rFonts w:ascii="Cambria Math" w:eastAsia="Arial Unicode MS" w:hAnsi="Cambria Math"/>
                    </w:rPr>
                    <m:t>S</m:t>
                  </m:r>
                </m:e>
                <m:sub>
                  <m:r>
                    <w:rPr>
                      <w:rFonts w:ascii="Cambria Math" w:eastAsia="Arial Unicode MS" w:hAnsi="Cambria Math"/>
                    </w:rPr>
                    <m:t>i,j,D,m,z</m:t>
                  </m:r>
                </m:sub>
                <m:sup>
                  <m:r>
                    <w:rPr>
                      <w:rFonts w:ascii="Cambria Math" w:eastAsia="Arial Unicode MS" w:hAnsi="Cambria Math"/>
                    </w:rPr>
                    <m:t>факт_нерег_бНЦЗ</m:t>
                  </m:r>
                </m:sup>
              </m:sSubSup>
            </m:oMath>
            <w:r w:rsidRPr="00272F96">
              <w:rPr>
                <w:rFonts w:eastAsia="Arial Unicode MS"/>
              </w:rPr>
              <w:t xml:space="preserve"> – стоимость мощности, фактически поставленной поставщиком </w:t>
            </w:r>
            <w:r w:rsidRPr="00272F96">
              <w:rPr>
                <w:rFonts w:eastAsia="Arial Unicode MS"/>
                <w:i/>
              </w:rPr>
              <w:t xml:space="preserve">i </w:t>
            </w:r>
            <w:r w:rsidRPr="00272F96">
              <w:rPr>
                <w:rFonts w:eastAsia="Arial Unicode MS"/>
              </w:rPr>
              <w:t xml:space="preserve">покупателю </w:t>
            </w:r>
            <w:r w:rsidRPr="00272F96">
              <w:rPr>
                <w:rFonts w:eastAsia="Arial Unicode MS"/>
                <w:i/>
              </w:rPr>
              <w:t>j</w:t>
            </w:r>
            <w:r w:rsidRPr="00272F96">
              <w:rPr>
                <w:rFonts w:eastAsia="Arial Unicode MS"/>
              </w:rPr>
              <w:t xml:space="preserve"> или ФСК в месяце </w:t>
            </w:r>
            <w:r w:rsidRPr="00272F96">
              <w:rPr>
                <w:rFonts w:eastAsia="Arial Unicode MS"/>
                <w:i/>
              </w:rPr>
              <w:t xml:space="preserve">m </w:t>
            </w:r>
            <w:r w:rsidRPr="00272F96">
              <w:rPr>
                <w:rFonts w:eastAsia="Arial Unicode MS"/>
              </w:rPr>
              <w:t xml:space="preserve">по договору </w:t>
            </w:r>
            <w:r w:rsidRPr="00272F96">
              <w:rPr>
                <w:rFonts w:eastAsia="Arial Unicode MS"/>
                <w:i/>
              </w:rPr>
              <w:t>D</w:t>
            </w:r>
            <w:r w:rsidRPr="00272F96">
              <w:rPr>
                <w:rFonts w:eastAsia="Arial Unicode MS"/>
              </w:rPr>
              <w:t xml:space="preserve">, заключенному в отношении всех ГТП генерации </w:t>
            </w:r>
            <w:r w:rsidRPr="00272F96">
              <w:rPr>
                <w:rFonts w:eastAsia="Arial Unicode MS"/>
                <w:i/>
              </w:rPr>
              <w:t>p</w:t>
            </w:r>
            <w:r w:rsidRPr="00272F96">
              <w:rPr>
                <w:rFonts w:eastAsia="Arial Unicode MS"/>
              </w:rPr>
              <w:t xml:space="preserve"> поставщика </w:t>
            </w:r>
            <w:r w:rsidRPr="00272F96">
              <w:rPr>
                <w:rFonts w:eastAsia="Arial Unicode MS"/>
                <w:i/>
              </w:rPr>
              <w:t>i;</w:t>
            </w:r>
          </w:p>
          <w:p w14:paraId="02265C0F" w14:textId="77777777" w:rsidR="00BB1303" w:rsidRPr="00272F96" w:rsidRDefault="00BB1303" w:rsidP="00BB1303">
            <w:pPr>
              <w:ind w:firstLine="425"/>
              <w:rPr>
                <w:rFonts w:eastAsia="Arial Unicode MS"/>
              </w:rPr>
            </w:pPr>
            <w:r w:rsidRPr="00272F96">
              <w:rPr>
                <w:rFonts w:eastAsia="Arial Unicode MS"/>
              </w:rPr>
              <w:t xml:space="preserve">2) </w:t>
            </w:r>
            <m:oMath>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i,j,D,m,z</m:t>
                  </m:r>
                </m:sub>
                <m:sup>
                  <m:r>
                    <w:rPr>
                      <w:rFonts w:ascii="Cambria Math" w:eastAsia="Arial Unicode MS" w:hAnsi="Cambria Math"/>
                    </w:rPr>
                    <m:t>факт_нерег_бНЦЗ</m:t>
                  </m:r>
                </m:sup>
              </m:sSubSup>
            </m:oMath>
            <w:r w:rsidRPr="00272F96">
              <w:rPr>
                <w:rFonts w:eastAsia="Arial Unicode MS"/>
              </w:rPr>
              <w:t xml:space="preserve"> – объем мощности, фактически поставленный поставщиком </w:t>
            </w:r>
            <w:r w:rsidRPr="00272F96">
              <w:rPr>
                <w:rFonts w:eastAsia="Arial Unicode MS"/>
                <w:i/>
              </w:rPr>
              <w:t>i</w:t>
            </w:r>
            <w:r w:rsidRPr="00272F96">
              <w:rPr>
                <w:rFonts w:eastAsia="Arial Unicode MS"/>
              </w:rPr>
              <w:t xml:space="preserve"> покупателю </w:t>
            </w:r>
            <w:r w:rsidRPr="00272F96">
              <w:rPr>
                <w:rFonts w:eastAsia="Arial Unicode MS"/>
                <w:i/>
              </w:rPr>
              <w:t>j</w:t>
            </w:r>
            <w:r w:rsidRPr="00272F96">
              <w:rPr>
                <w:rFonts w:eastAsia="Arial Unicode MS"/>
              </w:rPr>
              <w:t xml:space="preserve"> или ФСК в месяце </w:t>
            </w:r>
            <w:r w:rsidRPr="00272F96">
              <w:rPr>
                <w:rFonts w:eastAsia="Arial Unicode MS"/>
                <w:i/>
              </w:rPr>
              <w:t>m</w:t>
            </w:r>
            <w:r w:rsidRPr="00272F96">
              <w:rPr>
                <w:rFonts w:eastAsia="Arial Unicode MS"/>
              </w:rPr>
              <w:t xml:space="preserve"> по договору </w:t>
            </w:r>
            <w:r w:rsidRPr="00272F96">
              <w:rPr>
                <w:rFonts w:eastAsia="Arial Unicode MS"/>
                <w:i/>
              </w:rPr>
              <w:t>D</w:t>
            </w:r>
            <w:r w:rsidRPr="00272F96">
              <w:rPr>
                <w:rFonts w:eastAsia="Arial Unicode MS"/>
              </w:rPr>
              <w:t xml:space="preserve">, заключенному в отношении всех ГТП генерации </w:t>
            </w:r>
            <w:r w:rsidRPr="00272F96">
              <w:rPr>
                <w:rFonts w:eastAsia="Arial Unicode MS"/>
                <w:i/>
              </w:rPr>
              <w:t>p</w:t>
            </w:r>
            <w:r w:rsidRPr="00272F96">
              <w:rPr>
                <w:rFonts w:eastAsia="Arial Unicode MS"/>
              </w:rPr>
              <w:t xml:space="preserve"> поставщика </w:t>
            </w:r>
            <w:r w:rsidRPr="00272F96">
              <w:rPr>
                <w:rFonts w:eastAsia="Arial Unicode MS"/>
                <w:i/>
              </w:rPr>
              <w:t>i</w:t>
            </w:r>
            <w:r w:rsidRPr="00272F96">
              <w:rPr>
                <w:rFonts w:eastAsia="Arial Unicode MS"/>
              </w:rPr>
              <w:t>;</w:t>
            </w:r>
          </w:p>
          <w:p w14:paraId="14A66E97" w14:textId="77777777" w:rsidR="00BB1303" w:rsidRPr="00272F96" w:rsidRDefault="00BB1303" w:rsidP="00BB1303">
            <w:pPr>
              <w:ind w:firstLine="425"/>
              <w:rPr>
                <w:rFonts w:eastAsia="Arial Unicode MS"/>
              </w:rPr>
            </w:pPr>
            <w:r w:rsidRPr="00272F96">
              <w:rPr>
                <w:rFonts w:eastAsia="Arial Unicode MS"/>
              </w:rPr>
              <w:t xml:space="preserve">3) цена мощности, фактически поставленной поставщиком </w:t>
            </w:r>
            <w:r w:rsidRPr="00272F96">
              <w:rPr>
                <w:rFonts w:eastAsia="Arial Unicode MS"/>
                <w:i/>
              </w:rPr>
              <w:t>i</w:t>
            </w:r>
            <w:r w:rsidRPr="00272F96">
              <w:rPr>
                <w:rFonts w:eastAsia="Arial Unicode MS"/>
              </w:rPr>
              <w:t xml:space="preserve"> покупателю </w:t>
            </w:r>
            <w:r w:rsidRPr="00272F96">
              <w:rPr>
                <w:rFonts w:eastAsia="Arial Unicode MS"/>
                <w:i/>
              </w:rPr>
              <w:t>j</w:t>
            </w:r>
            <w:r w:rsidRPr="00272F96">
              <w:rPr>
                <w:rFonts w:eastAsia="Arial Unicode MS"/>
              </w:rPr>
              <w:t xml:space="preserve"> или ФСК в месяце </w:t>
            </w:r>
            <w:r w:rsidRPr="00272F96">
              <w:rPr>
                <w:rFonts w:eastAsia="Arial Unicode MS"/>
                <w:i/>
              </w:rPr>
              <w:t>m</w:t>
            </w:r>
            <w:r w:rsidRPr="00272F96">
              <w:rPr>
                <w:rFonts w:eastAsia="Arial Unicode MS"/>
              </w:rPr>
              <w:t xml:space="preserve"> по договору </w:t>
            </w:r>
            <w:r w:rsidRPr="00272F96">
              <w:rPr>
                <w:rFonts w:eastAsia="Arial Unicode MS"/>
                <w:i/>
              </w:rPr>
              <w:t>D</w:t>
            </w:r>
            <w:r w:rsidRPr="00272F96">
              <w:rPr>
                <w:rFonts w:eastAsia="Arial Unicode MS"/>
              </w:rPr>
              <w:t xml:space="preserve">, заключенному в отношении всех ГТП генерации </w:t>
            </w:r>
            <w:r w:rsidRPr="00272F96">
              <w:rPr>
                <w:rFonts w:eastAsia="Arial Unicode MS"/>
                <w:i/>
              </w:rPr>
              <w:t>p</w:t>
            </w:r>
            <w:r w:rsidRPr="00272F96">
              <w:rPr>
                <w:rFonts w:eastAsia="Arial Unicode MS"/>
              </w:rPr>
              <w:t xml:space="preserve"> поставщика </w:t>
            </w:r>
            <w:r w:rsidRPr="00272F96">
              <w:rPr>
                <w:rFonts w:eastAsia="Arial Unicode MS"/>
                <w:i/>
              </w:rPr>
              <w:t>i</w:t>
            </w:r>
            <w:r w:rsidRPr="00272F96">
              <w:rPr>
                <w:rFonts w:eastAsia="Arial Unicode MS"/>
              </w:rPr>
              <w:t xml:space="preserve"> определяется в соответствии с формулой: </w:t>
            </w:r>
            <m:oMath>
              <m:sSubSup>
                <m:sSubSupPr>
                  <m:ctrlPr>
                    <w:rPr>
                      <w:rFonts w:ascii="Cambria Math" w:eastAsia="Arial Unicode MS" w:hAnsi="Cambria Math"/>
                      <w:i/>
                    </w:rPr>
                  </m:ctrlPr>
                </m:sSubSupPr>
                <m:e>
                  <m:r>
                    <w:rPr>
                      <w:rFonts w:ascii="Cambria Math" w:eastAsia="Arial Unicode MS" w:hAnsi="Cambria Math"/>
                    </w:rPr>
                    <m:t>Ц</m:t>
                  </m:r>
                </m:e>
                <m:sub>
                  <m:r>
                    <w:rPr>
                      <w:rFonts w:ascii="Cambria Math" w:eastAsia="Arial Unicode MS" w:hAnsi="Cambria Math"/>
                    </w:rPr>
                    <m:t>i,j,D,m,z</m:t>
                  </m:r>
                </m:sub>
                <m:sup>
                  <m:r>
                    <w:rPr>
                      <w:rFonts w:ascii="Cambria Math" w:eastAsia="Arial Unicode MS" w:hAnsi="Cambria Math"/>
                    </w:rPr>
                    <m:t>факт_нерег_бНЦЗ</m:t>
                  </m:r>
                </m:sup>
              </m:sSubSup>
              <m:r>
                <w:rPr>
                  <w:rFonts w:ascii="Cambria Math" w:eastAsia="Arial Unicode MS" w:hAnsi="Cambria Math"/>
                </w:rPr>
                <m:t>=</m:t>
              </m:r>
              <m:f>
                <m:fPr>
                  <m:ctrlPr>
                    <w:rPr>
                      <w:rFonts w:ascii="Cambria Math" w:eastAsia="Arial Unicode MS" w:hAnsi="Cambria Math"/>
                      <w:i/>
                    </w:rPr>
                  </m:ctrlPr>
                </m:fPr>
                <m:num>
                  <m:sSubSup>
                    <m:sSubSupPr>
                      <m:ctrlPr>
                        <w:rPr>
                          <w:rFonts w:ascii="Cambria Math" w:eastAsia="Arial Unicode MS" w:hAnsi="Cambria Math"/>
                          <w:i/>
                        </w:rPr>
                      </m:ctrlPr>
                    </m:sSubSupPr>
                    <m:e>
                      <m:r>
                        <w:rPr>
                          <w:rFonts w:ascii="Cambria Math" w:eastAsia="Arial Unicode MS" w:hAnsi="Cambria Math"/>
                        </w:rPr>
                        <m:t>S</m:t>
                      </m:r>
                    </m:e>
                    <m:sub>
                      <m:r>
                        <w:rPr>
                          <w:rFonts w:ascii="Cambria Math" w:eastAsia="Arial Unicode MS" w:hAnsi="Cambria Math"/>
                        </w:rPr>
                        <m:t>i,j,D,m,z</m:t>
                      </m:r>
                    </m:sub>
                    <m:sup>
                      <m:r>
                        <w:rPr>
                          <w:rFonts w:ascii="Cambria Math" w:eastAsia="Arial Unicode MS" w:hAnsi="Cambria Math"/>
                        </w:rPr>
                        <m:t>факт_нерег_бНЦЗ</m:t>
                      </m:r>
                    </m:sup>
                  </m:sSubSup>
                </m:num>
                <m:den>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i,j,D,m,z</m:t>
                      </m:r>
                    </m:sub>
                    <m:sup>
                      <m:r>
                        <w:rPr>
                          <w:rFonts w:ascii="Cambria Math" w:eastAsia="Arial Unicode MS" w:hAnsi="Cambria Math"/>
                        </w:rPr>
                        <m:t>факт_нерег_бНЦЗ</m:t>
                      </m:r>
                    </m:sup>
                  </m:sSubSup>
                </m:den>
              </m:f>
            </m:oMath>
            <w:r w:rsidRPr="00272F96">
              <w:rPr>
                <w:rFonts w:eastAsia="Arial Unicode MS"/>
              </w:rPr>
              <w:t>.</w:t>
            </w:r>
          </w:p>
          <w:p w14:paraId="4FED40BE" w14:textId="77777777" w:rsidR="00BB1303" w:rsidRPr="00272F96" w:rsidRDefault="00BB1303" w:rsidP="00BB1303">
            <w:pPr>
              <w:widowControl w:val="0"/>
              <w:ind w:left="426" w:firstLine="0"/>
              <w:rPr>
                <w:rFonts w:eastAsia="Arial Unicode MS"/>
              </w:rPr>
            </w:pPr>
            <w:r w:rsidRPr="00272F96">
              <w:rPr>
                <w:rFonts w:eastAsia="Arial Unicode MS"/>
              </w:rPr>
              <w:t xml:space="preserve">4) </w:t>
            </w:r>
            <m:oMath>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i,j,D,m,z</m:t>
                  </m:r>
                </m:sub>
                <m:sup>
                  <m:r>
                    <w:rPr>
                      <w:rFonts w:ascii="Cambria Math" w:eastAsia="Arial Unicode MS" w:hAnsi="Cambria Math"/>
                    </w:rPr>
                    <m:t>дог_нерег_бНЦЗ</m:t>
                  </m:r>
                </m:sup>
              </m:sSubSup>
            </m:oMath>
            <w:r w:rsidRPr="00272F96">
              <w:rPr>
                <w:rFonts w:eastAsia="Arial Unicode MS"/>
              </w:rPr>
              <w:t xml:space="preserve"> – договорной объем мощности для поставки поставщиком </w:t>
            </w:r>
            <w:r w:rsidRPr="00272F96">
              <w:rPr>
                <w:rFonts w:eastAsia="Arial Unicode MS"/>
                <w:i/>
              </w:rPr>
              <w:t>i</w:t>
            </w:r>
            <w:r w:rsidRPr="00272F96">
              <w:rPr>
                <w:rFonts w:eastAsia="Arial Unicode MS"/>
              </w:rPr>
              <w:t xml:space="preserve"> покупателю </w:t>
            </w:r>
            <w:r w:rsidRPr="00272F96">
              <w:rPr>
                <w:rFonts w:eastAsia="Arial Unicode MS"/>
                <w:i/>
              </w:rPr>
              <w:t>j</w:t>
            </w:r>
            <w:r w:rsidRPr="00272F96">
              <w:rPr>
                <w:rFonts w:eastAsia="Arial Unicode MS"/>
              </w:rPr>
              <w:t xml:space="preserve"> в месяце </w:t>
            </w:r>
            <w:r w:rsidRPr="00272F96">
              <w:rPr>
                <w:rFonts w:eastAsia="Arial Unicode MS"/>
                <w:i/>
              </w:rPr>
              <w:t>m</w:t>
            </w:r>
            <w:r w:rsidRPr="00272F96">
              <w:rPr>
                <w:rFonts w:eastAsia="Arial Unicode MS"/>
              </w:rPr>
              <w:t xml:space="preserve"> по договорам </w:t>
            </w:r>
            <w:r w:rsidRPr="00272F96">
              <w:t>купли-продажи мощности по нерегулируемым ценам</w:t>
            </w:r>
            <w:r w:rsidRPr="00272F96">
              <w:rPr>
                <w:rFonts w:eastAsia="Arial Unicode MS"/>
                <w:i/>
              </w:rPr>
              <w:t xml:space="preserve"> D</w:t>
            </w:r>
            <w:r w:rsidRPr="00272F96">
              <w:rPr>
                <w:rFonts w:eastAsia="Arial Unicode MS"/>
              </w:rPr>
              <w:t xml:space="preserve">, заключенному в отношении всех ГТП генерации </w:t>
            </w:r>
            <w:r w:rsidRPr="00272F96">
              <w:rPr>
                <w:rFonts w:eastAsia="Arial Unicode MS"/>
                <w:i/>
              </w:rPr>
              <w:t>p</w:t>
            </w:r>
            <w:r w:rsidRPr="00272F96">
              <w:rPr>
                <w:rFonts w:eastAsia="Arial Unicode MS"/>
              </w:rPr>
              <w:t>:</w:t>
            </w:r>
          </w:p>
          <w:p w14:paraId="5BD9981B" w14:textId="77777777" w:rsidR="00BB1303" w:rsidRPr="00272F96" w:rsidRDefault="004A0032" w:rsidP="00BB1303">
            <w:pPr>
              <w:widowControl w:val="0"/>
              <w:jc w:val="center"/>
              <w:rPr>
                <w:rFonts w:eastAsia="Arial Unicode MS"/>
              </w:rPr>
            </w:pPr>
            <m:oMath>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i,j,D,m,z</m:t>
                  </m:r>
                </m:sub>
                <m:sup>
                  <m:r>
                    <w:rPr>
                      <w:rFonts w:ascii="Cambria Math" w:eastAsia="Arial Unicode MS" w:hAnsi="Cambria Math"/>
                    </w:rPr>
                    <m:t>дог_нерег_бНЦЗ</m:t>
                  </m:r>
                </m:sup>
              </m:sSubSup>
              <m:r>
                <w:rPr>
                  <w:rFonts w:ascii="Cambria Math" w:eastAsia="Arial Unicode MS" w:hAnsi="Cambria Math"/>
                </w:rPr>
                <m:t>=</m:t>
              </m:r>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i,j,D,m,z</m:t>
                  </m:r>
                </m:sub>
                <m:sup>
                  <m:r>
                    <w:rPr>
                      <w:rFonts w:ascii="Cambria Math" w:eastAsia="Arial Unicode MS" w:hAnsi="Cambria Math"/>
                    </w:rPr>
                    <m:t>факт_нерег_бНЦЗ</m:t>
                  </m:r>
                </m:sup>
              </m:sSubSup>
            </m:oMath>
            <w:r w:rsidR="00BB1303" w:rsidRPr="00272F96">
              <w:rPr>
                <w:rFonts w:eastAsia="Arial Unicode MS"/>
              </w:rPr>
              <w:t xml:space="preserve">, </w:t>
            </w:r>
          </w:p>
          <w:p w14:paraId="45AD30E7" w14:textId="77777777" w:rsidR="00BB1303" w:rsidRPr="00272F96" w:rsidRDefault="004A0032" w:rsidP="00BB1303">
            <w:pPr>
              <w:widowControl w:val="0"/>
              <w:ind w:left="426" w:firstLine="0"/>
              <w:rPr>
                <w:rFonts w:eastAsia="Arial Unicode MS"/>
              </w:rPr>
            </w:pPr>
            <m:oMath>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i,j,D,m,z</m:t>
                  </m:r>
                </m:sub>
                <m:sup>
                  <m:r>
                    <w:rPr>
                      <w:rFonts w:ascii="Cambria Math" w:eastAsia="Arial Unicode MS" w:hAnsi="Cambria Math"/>
                    </w:rPr>
                    <m:t>дог_нерег_бНЦЗ</m:t>
                  </m:r>
                </m:sup>
              </m:sSubSup>
            </m:oMath>
            <w:r w:rsidR="00BB1303" w:rsidRPr="00272F96">
              <w:rPr>
                <w:rFonts w:eastAsia="Arial Unicode MS"/>
              </w:rPr>
              <w:t xml:space="preserve"> – договорной объем мощности для поставки поставщиком </w:t>
            </w:r>
            <w:r w:rsidR="00BB1303" w:rsidRPr="00272F96">
              <w:rPr>
                <w:rFonts w:eastAsia="Arial Unicode MS"/>
                <w:i/>
              </w:rPr>
              <w:t>i</w:t>
            </w:r>
            <w:r w:rsidR="00BB1303" w:rsidRPr="00272F96">
              <w:rPr>
                <w:rFonts w:eastAsia="Arial Unicode MS"/>
              </w:rPr>
              <w:t xml:space="preserve"> ФСК в месяце </w:t>
            </w:r>
            <w:r w:rsidR="00BB1303" w:rsidRPr="00272F96">
              <w:rPr>
                <w:rFonts w:eastAsia="Arial Unicode MS"/>
                <w:i/>
              </w:rPr>
              <w:t>m</w:t>
            </w:r>
            <w:r w:rsidR="00BB1303" w:rsidRPr="00272F96">
              <w:rPr>
                <w:rFonts w:eastAsia="Arial Unicode MS"/>
              </w:rPr>
              <w:t xml:space="preserve"> по договорам </w:t>
            </w:r>
            <w:r w:rsidR="00BB1303" w:rsidRPr="00272F96">
              <w:t>купли-продажи мощности по нерегулируемым ценам</w:t>
            </w:r>
            <w:r w:rsidR="00BB1303" w:rsidRPr="00272F96">
              <w:rPr>
                <w:rFonts w:eastAsia="Arial Unicode MS"/>
              </w:rPr>
              <w:t xml:space="preserve"> </w:t>
            </w:r>
            <w:r w:rsidR="00BB1303" w:rsidRPr="00272F96">
              <w:rPr>
                <w:rFonts w:eastAsia="Arial Unicode MS"/>
                <w:i/>
              </w:rPr>
              <w:t>D</w:t>
            </w:r>
            <w:r w:rsidR="00BB1303" w:rsidRPr="00272F96">
              <w:rPr>
                <w:rFonts w:eastAsia="Arial Unicode MS"/>
              </w:rPr>
              <w:t xml:space="preserve">, заключенному в отношении всех ГТП генерации </w:t>
            </w:r>
            <w:r w:rsidR="00BB1303" w:rsidRPr="00272F96">
              <w:rPr>
                <w:rFonts w:eastAsia="Arial Unicode MS"/>
                <w:i/>
              </w:rPr>
              <w:t>p</w:t>
            </w:r>
            <w:r w:rsidR="00BB1303" w:rsidRPr="00272F96">
              <w:rPr>
                <w:rFonts w:eastAsia="Arial Unicode MS"/>
              </w:rPr>
              <w:t xml:space="preserve">: </w:t>
            </w:r>
          </w:p>
          <w:p w14:paraId="2039F9BE" w14:textId="77777777" w:rsidR="00BB1303" w:rsidRPr="00272F96" w:rsidRDefault="004A0032" w:rsidP="00BB1303">
            <w:pPr>
              <w:widowControl w:val="0"/>
              <w:ind w:left="426"/>
              <w:jc w:val="center"/>
              <w:rPr>
                <w:rFonts w:eastAsia="Arial Unicode MS"/>
              </w:rPr>
            </w:pPr>
            <m:oMath>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i,j,D,m,z</m:t>
                  </m:r>
                </m:sub>
                <m:sup>
                  <m:r>
                    <w:rPr>
                      <w:rFonts w:ascii="Cambria Math" w:eastAsia="Arial Unicode MS" w:hAnsi="Cambria Math"/>
                    </w:rPr>
                    <m:t>дог_нерег_бНЦЗ</m:t>
                  </m:r>
                </m:sup>
              </m:sSubSup>
              <m:r>
                <w:rPr>
                  <w:rFonts w:ascii="Cambria Math" w:eastAsia="Arial Unicode MS" w:hAnsi="Cambria Math"/>
                </w:rPr>
                <m:t>=</m:t>
              </m:r>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i,j,D,m,z</m:t>
                  </m:r>
                </m:sub>
                <m:sup>
                  <m:r>
                    <w:rPr>
                      <w:rFonts w:ascii="Cambria Math" w:eastAsia="Arial Unicode MS" w:hAnsi="Cambria Math"/>
                    </w:rPr>
                    <m:t>факт_нерег_бНЦЗ</m:t>
                  </m:r>
                </m:sup>
              </m:sSubSup>
            </m:oMath>
            <w:r w:rsidR="00BB1303" w:rsidRPr="00272F96">
              <w:rPr>
                <w:rFonts w:eastAsia="Arial Unicode MS"/>
              </w:rPr>
              <w:t>;</w:t>
            </w:r>
          </w:p>
          <w:p w14:paraId="6B2EB01C" w14:textId="77777777" w:rsidR="00BB1303" w:rsidRPr="00272F96" w:rsidRDefault="00BB1303" w:rsidP="00BB1303">
            <w:pPr>
              <w:widowControl w:val="0"/>
              <w:rPr>
                <w:rFonts w:eastAsia="Arial Unicode MS"/>
              </w:rPr>
            </w:pPr>
            <w:r w:rsidRPr="00272F96">
              <w:rPr>
                <w:rFonts w:eastAsia="Arial Unicode MS"/>
              </w:rPr>
              <w:t xml:space="preserve">где </w:t>
            </w:r>
            <w:r w:rsidRPr="00272F96">
              <w:rPr>
                <w:rFonts w:eastAsia="Arial Unicode MS"/>
                <w:i/>
              </w:rPr>
              <w:t>j</w:t>
            </w:r>
            <w:r w:rsidRPr="00272F96">
              <w:rPr>
                <w:rFonts w:eastAsia="Arial Unicode MS"/>
              </w:rPr>
              <w:t xml:space="preserve"> – ФСК.</w:t>
            </w:r>
          </w:p>
          <w:p w14:paraId="792703F3" w14:textId="77777777" w:rsidR="00BB1303" w:rsidRPr="00272F96" w:rsidRDefault="00BB1303" w:rsidP="00BB1303">
            <w:pPr>
              <w:widowControl w:val="0"/>
              <w:ind w:firstLine="567"/>
              <w:rPr>
                <w:rFonts w:eastAsia="Arial Unicode MS"/>
              </w:rPr>
            </w:pPr>
            <w:r w:rsidRPr="00272F96">
              <w:rPr>
                <w:rFonts w:eastAsia="Arial Unicode MS"/>
              </w:rPr>
              <w:t>Пропорциональное распределение величин, определяемых в настоящем пункте, осуществляется в соответствии с алгоритмом, указанным в приложении 90 к настоящему Регламенту.</w:t>
            </w:r>
          </w:p>
          <w:p w14:paraId="68CF8320" w14:textId="77777777" w:rsidR="00BB1303" w:rsidRPr="00272F96" w:rsidRDefault="00BB1303" w:rsidP="00BB1303">
            <w:pPr>
              <w:ind w:firstLine="567"/>
              <w:rPr>
                <w:lang w:eastAsia="en-US"/>
              </w:rPr>
            </w:pPr>
            <w:r w:rsidRPr="00272F96">
              <w:rPr>
                <w:lang w:eastAsia="en-US"/>
              </w:rPr>
              <w:t xml:space="preserve">По результатам формирования матрицы объемы, в отношении которых </w:t>
            </w:r>
            <w:r w:rsidRPr="00272F96">
              <w:rPr>
                <w:i/>
                <w:lang w:eastAsia="en-US"/>
              </w:rPr>
              <w:t>i</w:t>
            </w:r>
            <w:r w:rsidRPr="00272F96">
              <w:rPr>
                <w:lang w:eastAsia="en-US"/>
              </w:rPr>
              <w:t xml:space="preserve"> = </w:t>
            </w:r>
            <w:r w:rsidRPr="00272F96">
              <w:rPr>
                <w:i/>
                <w:lang w:eastAsia="en-US"/>
              </w:rPr>
              <w:t>j</w:t>
            </w:r>
            <w:r w:rsidRPr="00272F96">
              <w:rPr>
                <w:lang w:eastAsia="en-US"/>
              </w:rPr>
              <w:t xml:space="preserve">, не включаются в объемы купли-продажи мощности по договорам </w:t>
            </w:r>
            <w:r w:rsidRPr="00272F96">
              <w:t>купли-продажи мощности по нерегулируемым ценам</w:t>
            </w:r>
            <w:r w:rsidRPr="00272F96">
              <w:rPr>
                <w:lang w:eastAsia="en-US"/>
              </w:rPr>
              <w:t xml:space="preserve"> этого участника оптового рынка в месяце </w:t>
            </w:r>
            <w:r w:rsidRPr="00272F96">
              <w:rPr>
                <w:i/>
                <w:lang w:eastAsia="en-US"/>
              </w:rPr>
              <w:t>m</w:t>
            </w:r>
            <w:r w:rsidRPr="00272F96">
              <w:rPr>
                <w:lang w:eastAsia="en-US"/>
              </w:rPr>
              <w:t xml:space="preserve"> и являются объемами, обеспечивающими собственное потребление.</w:t>
            </w:r>
          </w:p>
          <w:p w14:paraId="4F2DFEEA" w14:textId="77777777" w:rsidR="003E275A" w:rsidRPr="00272F96" w:rsidRDefault="003E275A" w:rsidP="003E275A">
            <w:pPr>
              <w:ind w:firstLine="322"/>
              <w:rPr>
                <w:lang w:eastAsia="en-US"/>
              </w:rPr>
            </w:pPr>
            <w:r w:rsidRPr="00272F96">
              <w:rPr>
                <w:rFonts w:eastAsia="Arial Unicode MS"/>
              </w:rPr>
              <w:t>…</w:t>
            </w:r>
          </w:p>
          <w:p w14:paraId="3299295B" w14:textId="77777777" w:rsidR="003E275A" w:rsidRPr="00272F96" w:rsidRDefault="003E275A" w:rsidP="003E275A">
            <w:pPr>
              <w:pStyle w:val="aa"/>
              <w:ind w:firstLine="567"/>
              <w:jc w:val="left"/>
              <w:rPr>
                <w:rFonts w:ascii="Garamond" w:hAnsi="Garamond"/>
              </w:rPr>
            </w:pPr>
          </w:p>
        </w:tc>
        <w:tc>
          <w:tcPr>
            <w:tcW w:w="7087" w:type="dxa"/>
            <w:gridSpan w:val="2"/>
          </w:tcPr>
          <w:p w14:paraId="38D45370" w14:textId="77777777" w:rsidR="00474C25" w:rsidRPr="00272F96" w:rsidRDefault="00A330F9">
            <w:pPr>
              <w:pStyle w:val="aa"/>
              <w:ind w:left="426"/>
              <w:rPr>
                <w:rFonts w:ascii="Garamond" w:hAnsi="Garamond"/>
              </w:rPr>
            </w:pPr>
            <w:r w:rsidRPr="00272F96">
              <w:rPr>
                <w:rFonts w:ascii="Garamond" w:hAnsi="Garamond"/>
              </w:rPr>
              <w:t>…</w:t>
            </w:r>
          </w:p>
          <w:p w14:paraId="4491BF30" w14:textId="77777777" w:rsidR="00474C25" w:rsidRPr="00272F96" w:rsidRDefault="00A330F9">
            <w:pPr>
              <w:pStyle w:val="aa"/>
              <w:ind w:firstLine="567"/>
              <w:rPr>
                <w:rFonts w:ascii="Garamond" w:hAnsi="Garamond"/>
                <w:b/>
              </w:rPr>
            </w:pPr>
            <w:r w:rsidRPr="00272F96">
              <w:rPr>
                <w:rFonts w:ascii="Garamond" w:hAnsi="Garamond"/>
                <w:b/>
              </w:rPr>
              <w:t xml:space="preserve">Шаг </w:t>
            </w:r>
            <w:r w:rsidRPr="00272F96">
              <w:rPr>
                <w:rFonts w:ascii="Garamond" w:hAnsi="Garamond"/>
                <w:b/>
                <w:i/>
              </w:rPr>
              <w:t>k</w:t>
            </w:r>
          </w:p>
          <w:p w14:paraId="26606390" w14:textId="411179DB" w:rsidR="00474C25" w:rsidRPr="00272F96" w:rsidRDefault="00A330F9">
            <w:pPr>
              <w:pStyle w:val="aa"/>
              <w:ind w:firstLine="567"/>
              <w:rPr>
                <w:rFonts w:ascii="Garamond" w:hAnsi="Garamond"/>
              </w:rPr>
            </w:pPr>
            <w:r w:rsidRPr="00272F96">
              <w:rPr>
                <w:rFonts w:ascii="Garamond" w:hAnsi="Garamond"/>
              </w:rPr>
              <w:t xml:space="preserve">Для каждой ГТП потребления (экспорта) </w:t>
            </w:r>
            <m:oMath>
              <m:r>
                <w:rPr>
                  <w:rFonts w:ascii="Cambria Math" w:hAnsi="Cambria Math"/>
                </w:rPr>
                <m:t>q</m:t>
              </m:r>
              <m:r>
                <w:rPr>
                  <w:rFonts w:ascii="Cambria Math" w:hAnsi="Cambria Math" w:cs="Cambria Math"/>
                </w:rPr>
                <m:t>∉</m:t>
              </m:r>
              <m:sSub>
                <m:sSubPr>
                  <m:ctrlPr>
                    <w:rPr>
                      <w:rFonts w:ascii="Cambria Math" w:hAnsi="Cambria Math"/>
                      <w:i/>
                    </w:rPr>
                  </m:ctrlPr>
                </m:sSubPr>
                <m:e>
                  <m:r>
                    <w:rPr>
                      <w:rFonts w:ascii="Cambria Math" w:hAnsi="Cambria Math"/>
                    </w:rPr>
                    <m:t>Q</m:t>
                  </m:r>
                </m:e>
                <m:sub>
                  <m:r>
                    <w:rPr>
                      <w:rFonts w:ascii="Cambria Math" w:hAnsi="Cambria Math"/>
                    </w:rPr>
                    <m:t>k-1</m:t>
                  </m:r>
                </m:sub>
              </m:sSub>
            </m:oMath>
            <w:r w:rsidRPr="00272F96">
              <w:rPr>
                <w:rFonts w:ascii="Garamond" w:hAnsi="Garamond"/>
              </w:rPr>
              <w:t xml:space="preserve"> в ценовой зоне </w:t>
            </w:r>
            <w:r w:rsidRPr="00272F96">
              <w:rPr>
                <w:rFonts w:ascii="Garamond" w:hAnsi="Garamond"/>
                <w:i/>
              </w:rPr>
              <w:t xml:space="preserve">z </w:t>
            </w:r>
            <w:r w:rsidRPr="00272F96">
              <w:rPr>
                <w:rFonts w:ascii="Garamond" w:hAnsi="Garamond"/>
              </w:rPr>
              <w:t xml:space="preserve">(для </w:t>
            </w:r>
            <w:r w:rsidR="003A730B" w:rsidRPr="003A730B">
              <w:rPr>
                <w:rFonts w:ascii="Garamond" w:hAnsi="Garamond"/>
                <w:i/>
              </w:rPr>
              <w:t>z</w:t>
            </w:r>
            <w:r w:rsidRPr="00272F96">
              <w:rPr>
                <w:rFonts w:ascii="Garamond" w:hAnsi="Garamond"/>
              </w:rPr>
              <w:t xml:space="preserve"> = вторая ценовая зона </w:t>
            </w:r>
            <m:oMath>
              <m:r>
                <w:rPr>
                  <w:rFonts w:ascii="Cambria Math" w:hAnsi="Cambria Math"/>
                  <w:lang w:eastAsia="en-US"/>
                </w:rPr>
                <m:t>q∈</m:t>
              </m:r>
              <m:sSub>
                <m:sSubPr>
                  <m:ctrlPr>
                    <w:rPr>
                      <w:rFonts w:ascii="Cambria Math" w:hAnsi="Cambria Math"/>
                      <w:i/>
                      <w:lang w:eastAsia="en-US"/>
                    </w:rPr>
                  </m:ctrlPr>
                </m:sSubPr>
                <m:e>
                  <m:r>
                    <w:rPr>
                      <w:rFonts w:ascii="Cambria Math" w:hAnsi="Cambria Math"/>
                      <w:lang w:eastAsia="en-US"/>
                    </w:rPr>
                    <m:t>Q</m:t>
                  </m:r>
                </m:e>
                <m:sub>
                  <m:r>
                    <w:rPr>
                      <w:rFonts w:ascii="Cambria Math" w:hAnsi="Cambria Math"/>
                      <w:lang w:eastAsia="en-US"/>
                    </w:rPr>
                    <m:t>sz</m:t>
                  </m:r>
                </m:sub>
              </m:sSub>
            </m:oMath>
            <w:r w:rsidRPr="00272F96">
              <w:rPr>
                <w:rFonts w:ascii="Garamond" w:hAnsi="Garamond"/>
                <w:bCs/>
                <w:i/>
              </w:rPr>
              <w:t>,</w:t>
            </w:r>
            <w:r w:rsidRPr="00272F96">
              <w:rPr>
                <w:rFonts w:ascii="Garamond" w:hAnsi="Garamond"/>
              </w:rPr>
              <w:t xml:space="preserve"> где </w:t>
            </w:r>
            <w:r w:rsidR="003A730B" w:rsidRPr="003A730B">
              <w:rPr>
                <w:rFonts w:ascii="Garamond" w:hAnsi="Garamond"/>
                <w:i/>
              </w:rPr>
              <w:t>sz</w:t>
            </w:r>
            <w:r w:rsidR="00FA2F76" w:rsidRPr="00D6207F">
              <w:rPr>
                <w:rFonts w:ascii="Garamond" w:hAnsi="Garamond"/>
                <w:i/>
              </w:rPr>
              <w:t xml:space="preserve"> </w:t>
            </w:r>
            <w:r w:rsidRPr="00272F96">
              <w:rPr>
                <w:rFonts w:ascii="Garamond" w:hAnsi="Garamond"/>
              </w:rPr>
              <w:t>=</w:t>
            </w:r>
            <w:r w:rsidR="00FA2F76" w:rsidRPr="00D6207F">
              <w:rPr>
                <w:rFonts w:ascii="Garamond" w:hAnsi="Garamond"/>
              </w:rPr>
              <w:t xml:space="preserve"> </w:t>
            </w:r>
            <w:r w:rsidRPr="00272F96">
              <w:rPr>
                <w:rFonts w:ascii="Garamond" w:hAnsi="Garamond"/>
              </w:rPr>
              <w:t xml:space="preserve">3) рассчитывается величина </w:t>
            </w:r>
            <m:oMath>
              <m:r>
                <w:rPr>
                  <w:rFonts w:ascii="Cambria Math" w:hAnsi="Cambria Math"/>
                </w:rPr>
                <m:t>Δ</m:t>
              </m:r>
              <m:sSubSup>
                <m:sSubSupPr>
                  <m:ctrlPr>
                    <w:rPr>
                      <w:rFonts w:ascii="Cambria Math" w:hAnsi="Cambria Math"/>
                      <w:i/>
                    </w:rPr>
                  </m:ctrlPr>
                </m:sSubSupPr>
                <m:e>
                  <m:r>
                    <w:rPr>
                      <w:rFonts w:ascii="Cambria Math" w:hAnsi="Cambria Math"/>
                    </w:rPr>
                    <m:t>S</m:t>
                  </m:r>
                </m:e>
                <m:sub>
                  <m:r>
                    <w:rPr>
                      <w:rFonts w:ascii="Cambria Math" w:hAnsi="Cambria Math"/>
                    </w:rPr>
                    <m:t>q,j,m,z</m:t>
                  </m:r>
                </m:sub>
                <m:sup>
                  <m:r>
                    <w:rPr>
                      <w:rFonts w:ascii="Cambria Math" w:hAnsi="Cambria Math"/>
                    </w:rPr>
                    <m:t>небаланс_нерег_бНЦЗ(+)_предв_k</m:t>
                  </m:r>
                </m:sup>
              </m:sSubSup>
            </m:oMath>
            <w:r w:rsidRPr="00272F96">
              <w:rPr>
                <w:rFonts w:ascii="Garamond" w:hAnsi="Garamond"/>
              </w:rPr>
              <w:t>:</w:t>
            </w:r>
          </w:p>
          <w:p w14:paraId="5AD85DF5" w14:textId="77777777" w:rsidR="00474C25" w:rsidRPr="00272F96" w:rsidRDefault="00A330F9">
            <w:pPr>
              <w:pStyle w:val="aa"/>
              <w:ind w:firstLine="567"/>
              <w:jc w:val="center"/>
              <w:rPr>
                <w:rFonts w:ascii="Garamond" w:hAnsi="Garamond"/>
              </w:rPr>
            </w:pPr>
            <m:oMath>
              <m:r>
                <w:rPr>
                  <w:rFonts w:ascii="Cambria Math" w:hAnsi="Cambria Math"/>
                </w:rPr>
                <m:t>Δ</m:t>
              </m:r>
              <m:sSubSup>
                <m:sSubSupPr>
                  <m:ctrlPr>
                    <w:rPr>
                      <w:rFonts w:ascii="Cambria Math" w:hAnsi="Cambria Math"/>
                      <w:i/>
                    </w:rPr>
                  </m:ctrlPr>
                </m:sSubSupPr>
                <m:e>
                  <m:r>
                    <w:rPr>
                      <w:rFonts w:ascii="Cambria Math" w:hAnsi="Cambria Math"/>
                    </w:rPr>
                    <m:t>S</m:t>
                  </m:r>
                </m:e>
                <m:sub>
                  <m:r>
                    <w:rPr>
                      <w:rFonts w:ascii="Cambria Math" w:hAnsi="Cambria Math"/>
                    </w:rPr>
                    <m:t>q,j,m,z</m:t>
                  </m:r>
                </m:sub>
                <m:sup>
                  <m:r>
                    <w:rPr>
                      <w:rFonts w:ascii="Cambria Math" w:hAnsi="Cambria Math"/>
                    </w:rPr>
                    <m:t>небаланс_нерег_бНЦЗ(+)_предв_k</m:t>
                  </m:r>
                </m:sup>
              </m:sSubSup>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rPr>
                    <m:t>m,z</m:t>
                  </m:r>
                </m:sub>
                <m:sup>
                  <m:r>
                    <w:rPr>
                      <w:rFonts w:ascii="Cambria Math" w:hAnsi="Cambria Math"/>
                    </w:rPr>
                    <m:t>небаланс_нерег_бНЦЗ(+)_шаг_k</m:t>
                  </m:r>
                </m:sup>
              </m:sSubSup>
              <m:r>
                <w:rPr>
                  <w:rFonts w:ascii="Cambria Math" w:hAnsi="Cambria Math" w:cs="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p</m:t>
                      </m:r>
                    </m:e>
                    <m:sub>
                      <m:r>
                        <w:rPr>
                          <w:rFonts w:ascii="Cambria Math" w:hAnsi="Cambria Math"/>
                        </w:rPr>
                        <m:t>q,j,m,z</m:t>
                      </m:r>
                    </m:sub>
                    <m:sup>
                      <m:r>
                        <w:rPr>
                          <w:rFonts w:ascii="Cambria Math" w:hAnsi="Cambria Math"/>
                        </w:rPr>
                        <m:t>итог</m:t>
                      </m:r>
                    </m:sup>
                  </m:sSubSup>
                </m:num>
                <m:den>
                  <m:nary>
                    <m:naryPr>
                      <m:chr m:val="∑"/>
                      <m:supHide m:val="1"/>
                      <m:ctrlPr>
                        <w:rPr>
                          <w:rFonts w:ascii="Cambria Math" w:hAnsi="Cambria Math"/>
                          <w:i/>
                        </w:rPr>
                      </m:ctrlPr>
                    </m:naryPr>
                    <m:sub>
                      <m:r>
                        <w:rPr>
                          <w:rFonts w:ascii="Cambria Math" w:hAnsi="Cambria Math"/>
                        </w:rPr>
                        <m:t>j</m:t>
                      </m:r>
                    </m:sub>
                    <m:sup/>
                    <m:e>
                      <m:nary>
                        <m:naryPr>
                          <m:chr m:val="∑"/>
                          <m:supHide m:val="1"/>
                          <m:ctrlPr>
                            <w:rPr>
                              <w:rFonts w:ascii="Cambria Math" w:hAnsi="Cambria Math"/>
                              <w:i/>
                            </w:rPr>
                          </m:ctrlPr>
                        </m:naryPr>
                        <m:sub>
                          <m:r>
                            <w:rPr>
                              <w:rFonts w:ascii="Cambria Math" w:hAnsi="Cambria Math"/>
                            </w:rPr>
                            <m:t>q</m:t>
                          </m:r>
                          <m:r>
                            <w:rPr>
                              <w:rFonts w:ascii="Cambria Math" w:hAnsi="Cambria Math" w:cs="Cambria Math"/>
                            </w:rPr>
                            <m:t>∉</m:t>
                          </m:r>
                          <m:sSub>
                            <m:sSubPr>
                              <m:ctrlPr>
                                <w:rPr>
                                  <w:rFonts w:ascii="Cambria Math" w:hAnsi="Cambria Math"/>
                                  <w:i/>
                                </w:rPr>
                              </m:ctrlPr>
                            </m:sSubPr>
                            <m:e>
                              <m:r>
                                <w:rPr>
                                  <w:rFonts w:ascii="Cambria Math" w:hAnsi="Cambria Math"/>
                                </w:rPr>
                                <m:t>Q</m:t>
                              </m:r>
                            </m:e>
                            <m:sub>
                              <m:r>
                                <w:rPr>
                                  <w:rFonts w:ascii="Cambria Math" w:hAnsi="Cambria Math"/>
                                </w:rPr>
                                <m:t>k-1</m:t>
                              </m:r>
                            </m:sub>
                          </m:sSub>
                        </m:sub>
                        <m:sup/>
                        <m:e>
                          <m:sSubSup>
                            <m:sSubSupPr>
                              <m:ctrlPr>
                                <w:rPr>
                                  <w:rFonts w:ascii="Cambria Math" w:hAnsi="Cambria Math"/>
                                  <w:i/>
                                </w:rPr>
                              </m:ctrlPr>
                            </m:sSubSupPr>
                            <m:e>
                              <m:r>
                                <w:rPr>
                                  <w:rFonts w:ascii="Cambria Math" w:hAnsi="Cambria Math"/>
                                </w:rPr>
                                <m:t>p</m:t>
                              </m:r>
                            </m:e>
                            <m:sub>
                              <m:r>
                                <w:rPr>
                                  <w:rFonts w:ascii="Cambria Math" w:hAnsi="Cambria Math"/>
                                </w:rPr>
                                <m:t>q,j,m,z</m:t>
                              </m:r>
                            </m:sub>
                            <m:sup>
                              <m:r>
                                <w:rPr>
                                  <w:rFonts w:ascii="Cambria Math" w:hAnsi="Cambria Math"/>
                                </w:rPr>
                                <m:t>итог</m:t>
                              </m:r>
                            </m:sup>
                          </m:sSubSup>
                        </m:e>
                      </m:nary>
                    </m:e>
                  </m:nary>
                  <m:r>
                    <w:rPr>
                      <w:rFonts w:ascii="Cambria Math" w:hAnsi="Cambria Math"/>
                    </w:rPr>
                    <m:t>+</m:t>
                  </m:r>
                  <m:nary>
                    <m:naryPr>
                      <m:chr m:val="∑"/>
                      <m:supHide m:val="1"/>
                      <m:ctrlPr>
                        <w:rPr>
                          <w:rFonts w:ascii="Cambria Math" w:hAnsi="Cambria Math"/>
                          <w:i/>
                        </w:rPr>
                      </m:ctrlPr>
                    </m:naryPr>
                    <m:sub>
                      <m:r>
                        <w:rPr>
                          <w:rFonts w:ascii="Cambria Math" w:hAnsi="Cambria Math"/>
                        </w:rPr>
                        <m:t>f</m:t>
                      </m:r>
                      <m:r>
                        <w:rPr>
                          <w:rFonts w:ascii="Cambria Math" w:hAnsi="Cambria Math" w:cs="Cambria Math"/>
                        </w:rPr>
                        <m:t>∉</m:t>
                      </m:r>
                      <m:sSub>
                        <m:sSubPr>
                          <m:ctrlPr>
                            <w:rPr>
                              <w:rFonts w:ascii="Cambria Math" w:hAnsi="Cambria Math"/>
                              <w:i/>
                            </w:rPr>
                          </m:ctrlPr>
                        </m:sSubPr>
                        <m:e>
                          <m:r>
                            <w:rPr>
                              <w:rFonts w:ascii="Cambria Math" w:hAnsi="Cambria Math"/>
                            </w:rPr>
                            <m:t>Q</m:t>
                          </m:r>
                        </m:e>
                        <m:sub>
                          <m:r>
                            <w:rPr>
                              <w:rFonts w:ascii="Cambria Math" w:hAnsi="Cambria Math"/>
                            </w:rPr>
                            <m:t>k-1</m:t>
                          </m:r>
                        </m:sub>
                      </m:sSub>
                    </m:sub>
                    <m:sup/>
                    <m:e>
                      <m:sSubSup>
                        <m:sSubSupPr>
                          <m:ctrlPr>
                            <w:rPr>
                              <w:rFonts w:ascii="Cambria Math" w:hAnsi="Cambria Math"/>
                              <w:i/>
                            </w:rPr>
                          </m:ctrlPr>
                        </m:sSubSupPr>
                        <m:e>
                          <m:r>
                            <w:rPr>
                              <w:rFonts w:ascii="Cambria Math" w:hAnsi="Cambria Math"/>
                            </w:rPr>
                            <m:t>p</m:t>
                          </m:r>
                        </m:e>
                        <m:sub>
                          <m:r>
                            <w:rPr>
                              <w:rFonts w:ascii="Cambria Math" w:hAnsi="Cambria Math"/>
                            </w:rPr>
                            <m:t>f,m,z</m:t>
                          </m:r>
                        </m:sub>
                        <m:sup>
                          <m:r>
                            <w:rPr>
                              <w:rFonts w:ascii="Cambria Math" w:hAnsi="Cambria Math"/>
                            </w:rPr>
                            <m:t>ФСК</m:t>
                          </m:r>
                        </m:sup>
                      </m:sSubSup>
                    </m:e>
                  </m:nary>
                </m:den>
              </m:f>
            </m:oMath>
            <w:r w:rsidRPr="00272F96">
              <w:rPr>
                <w:rFonts w:ascii="Garamond" w:hAnsi="Garamond"/>
              </w:rPr>
              <w:t>.</w:t>
            </w:r>
          </w:p>
          <w:p w14:paraId="39996741" w14:textId="51095BD2" w:rsidR="00474C25" w:rsidRPr="00272F96" w:rsidRDefault="00A330F9">
            <w:pPr>
              <w:pStyle w:val="aa"/>
              <w:ind w:firstLine="567"/>
              <w:rPr>
                <w:rFonts w:ascii="Garamond" w:hAnsi="Garamond"/>
              </w:rPr>
            </w:pPr>
            <w:r w:rsidRPr="00272F96">
              <w:rPr>
                <w:rFonts w:ascii="Garamond" w:hAnsi="Garamond"/>
              </w:rPr>
              <w:t xml:space="preserve">В отношении каждого субъекта Российской Федерации </w:t>
            </w:r>
            <m:oMath>
              <m:r>
                <w:rPr>
                  <w:rFonts w:ascii="Cambria Math" w:hAnsi="Cambria Math"/>
                </w:rPr>
                <m:t>f</m:t>
              </m:r>
              <m:r>
                <w:rPr>
                  <w:rFonts w:ascii="Cambria Math" w:hAnsi="Cambria Math" w:cs="Cambria Math"/>
                </w:rPr>
                <m:t>∉</m:t>
              </m:r>
              <m:sSub>
                <m:sSubPr>
                  <m:ctrlPr>
                    <w:rPr>
                      <w:rFonts w:ascii="Cambria Math" w:hAnsi="Cambria Math"/>
                      <w:i/>
                    </w:rPr>
                  </m:ctrlPr>
                </m:sSubPr>
                <m:e>
                  <m:r>
                    <w:rPr>
                      <w:rFonts w:ascii="Cambria Math" w:hAnsi="Cambria Math"/>
                    </w:rPr>
                    <m:t>Q</m:t>
                  </m:r>
                </m:e>
                <m:sub>
                  <m:r>
                    <w:rPr>
                      <w:rFonts w:ascii="Cambria Math" w:hAnsi="Cambria Math"/>
                    </w:rPr>
                    <m:t>k-1</m:t>
                  </m:r>
                </m:sub>
              </m:sSub>
            </m:oMath>
            <w:r w:rsidRPr="00272F96">
              <w:rPr>
                <w:rFonts w:ascii="Garamond" w:hAnsi="Garamond"/>
              </w:rPr>
              <w:t xml:space="preserve"> в ценовой зоне </w:t>
            </w:r>
            <w:r w:rsidRPr="00272F96">
              <w:rPr>
                <w:rFonts w:ascii="Garamond" w:hAnsi="Garamond"/>
                <w:i/>
              </w:rPr>
              <w:t>z</w:t>
            </w:r>
            <w:r w:rsidRPr="00272F96">
              <w:rPr>
                <w:rFonts w:ascii="Garamond" w:hAnsi="Garamond"/>
              </w:rPr>
              <w:t xml:space="preserve"> </w:t>
            </w:r>
            <w:r w:rsidRPr="00272F96">
              <w:rPr>
                <w:rFonts w:ascii="Garamond" w:hAnsi="Garamond"/>
                <w:highlight w:val="yellow"/>
              </w:rPr>
              <w:t xml:space="preserve">(для </w:t>
            </w:r>
            <w:r w:rsidR="003A730B" w:rsidRPr="003A730B">
              <w:rPr>
                <w:rFonts w:ascii="Garamond" w:hAnsi="Garamond"/>
                <w:i/>
                <w:highlight w:val="yellow"/>
              </w:rPr>
              <w:t>z</w:t>
            </w:r>
            <w:r w:rsidRPr="00272F96">
              <w:rPr>
                <w:rFonts w:ascii="Garamond" w:hAnsi="Garamond"/>
                <w:highlight w:val="yellow"/>
              </w:rPr>
              <w:t xml:space="preserve"> = вторая ценовая зона </w:t>
            </w:r>
            <m:oMath>
              <m:r>
                <w:rPr>
                  <w:rFonts w:ascii="Cambria Math" w:hAnsi="Cambria Math"/>
                  <w:highlight w:val="yellow"/>
                  <w:lang w:eastAsia="en-US"/>
                </w:rPr>
                <m:t>q∈</m:t>
              </m:r>
              <m:sSub>
                <m:sSubPr>
                  <m:ctrlPr>
                    <w:rPr>
                      <w:rFonts w:ascii="Cambria Math" w:hAnsi="Cambria Math"/>
                      <w:i/>
                      <w:highlight w:val="yellow"/>
                      <w:lang w:eastAsia="en-US"/>
                    </w:rPr>
                  </m:ctrlPr>
                </m:sSubPr>
                <m:e>
                  <m:r>
                    <w:rPr>
                      <w:rFonts w:ascii="Cambria Math" w:hAnsi="Cambria Math"/>
                      <w:highlight w:val="yellow"/>
                      <w:lang w:eastAsia="en-US"/>
                    </w:rPr>
                    <m:t>Q</m:t>
                  </m:r>
                </m:e>
                <m:sub>
                  <m:r>
                    <w:rPr>
                      <w:rFonts w:ascii="Cambria Math" w:hAnsi="Cambria Math"/>
                      <w:highlight w:val="yellow"/>
                      <w:lang w:eastAsia="en-US"/>
                    </w:rPr>
                    <m:t>sz</m:t>
                  </m:r>
                </m:sub>
              </m:sSub>
            </m:oMath>
            <w:r w:rsidRPr="00272F96">
              <w:rPr>
                <w:rFonts w:ascii="Garamond" w:hAnsi="Garamond"/>
                <w:bCs/>
                <w:i/>
                <w:highlight w:val="yellow"/>
              </w:rPr>
              <w:t>,</w:t>
            </w:r>
            <w:r w:rsidRPr="00272F96">
              <w:rPr>
                <w:rFonts w:ascii="Garamond" w:hAnsi="Garamond"/>
                <w:highlight w:val="yellow"/>
              </w:rPr>
              <w:t xml:space="preserve"> где </w:t>
            </w:r>
            <w:r w:rsidR="003A730B" w:rsidRPr="003A730B">
              <w:rPr>
                <w:rFonts w:ascii="Garamond" w:hAnsi="Garamond"/>
                <w:i/>
                <w:highlight w:val="yellow"/>
              </w:rPr>
              <w:t>sz</w:t>
            </w:r>
            <w:r w:rsidR="00FA2F76" w:rsidRPr="00D6207F">
              <w:rPr>
                <w:rFonts w:ascii="Garamond" w:hAnsi="Garamond"/>
                <w:i/>
                <w:highlight w:val="yellow"/>
              </w:rPr>
              <w:t xml:space="preserve"> </w:t>
            </w:r>
            <w:r w:rsidRPr="00272F96">
              <w:rPr>
                <w:rFonts w:ascii="Garamond" w:hAnsi="Garamond"/>
                <w:highlight w:val="yellow"/>
              </w:rPr>
              <w:t>=</w:t>
            </w:r>
            <w:r w:rsidR="00FA2F76" w:rsidRPr="00D6207F">
              <w:rPr>
                <w:rFonts w:ascii="Garamond" w:hAnsi="Garamond"/>
                <w:highlight w:val="yellow"/>
              </w:rPr>
              <w:t xml:space="preserve"> </w:t>
            </w:r>
            <w:r w:rsidRPr="00272F96">
              <w:rPr>
                <w:rFonts w:ascii="Garamond" w:hAnsi="Garamond"/>
                <w:highlight w:val="yellow"/>
              </w:rPr>
              <w:t>3)</w:t>
            </w:r>
            <w:r w:rsidRPr="00272F96">
              <w:rPr>
                <w:rFonts w:ascii="Garamond" w:hAnsi="Garamond"/>
              </w:rPr>
              <w:t xml:space="preserve"> рассчитывается величина </w:t>
            </w:r>
            <m:oMath>
              <m:r>
                <w:rPr>
                  <w:rFonts w:ascii="Cambria Math" w:hAnsi="Cambria Math"/>
                </w:rPr>
                <m:t>Δ</m:t>
              </m:r>
              <m:sSubSup>
                <m:sSubSupPr>
                  <m:ctrlPr>
                    <w:rPr>
                      <w:rFonts w:ascii="Cambria Math" w:hAnsi="Cambria Math"/>
                      <w:i/>
                    </w:rPr>
                  </m:ctrlPr>
                </m:sSubSupPr>
                <m:e>
                  <m:r>
                    <w:rPr>
                      <w:rFonts w:ascii="Cambria Math" w:hAnsi="Cambria Math"/>
                    </w:rPr>
                    <m:t>S</m:t>
                  </m:r>
                </m:e>
                <m:sub>
                  <m:r>
                    <w:rPr>
                      <w:rFonts w:ascii="Cambria Math" w:hAnsi="Cambria Math"/>
                    </w:rPr>
                    <m:t>f,m,z</m:t>
                  </m:r>
                </m:sub>
                <m:sup>
                  <m:r>
                    <w:rPr>
                      <w:rFonts w:ascii="Cambria Math" w:hAnsi="Cambria Math"/>
                    </w:rPr>
                    <m:t>небаланс_нерег_бНЦЗ(+)_предв_k</m:t>
                  </m:r>
                </m:sup>
              </m:sSubSup>
            </m:oMath>
            <w:r w:rsidRPr="00272F96">
              <w:rPr>
                <w:rFonts w:ascii="Garamond" w:hAnsi="Garamond"/>
              </w:rPr>
              <w:t>:</w:t>
            </w:r>
          </w:p>
          <w:p w14:paraId="4D1B0DFE" w14:textId="77777777" w:rsidR="00474C25" w:rsidRPr="00272F96" w:rsidRDefault="00A330F9">
            <w:pPr>
              <w:pStyle w:val="aa"/>
              <w:ind w:left="426"/>
              <w:rPr>
                <w:rFonts w:ascii="Garamond" w:hAnsi="Garamond"/>
              </w:rPr>
            </w:pPr>
            <w:r w:rsidRPr="00272F96">
              <w:rPr>
                <w:rFonts w:ascii="Garamond" w:hAnsi="Garamond"/>
              </w:rPr>
              <w:t>…</w:t>
            </w:r>
          </w:p>
          <w:p w14:paraId="3FC0D11D" w14:textId="77777777" w:rsidR="00474C25" w:rsidRPr="00272F96" w:rsidRDefault="00A330F9">
            <w:pPr>
              <w:pStyle w:val="aa"/>
              <w:ind w:firstLine="567"/>
              <w:rPr>
                <w:rFonts w:ascii="Garamond" w:hAnsi="Garamond"/>
              </w:rPr>
            </w:pPr>
            <w:r w:rsidRPr="00272F96">
              <w:rPr>
                <w:rFonts w:ascii="Garamond" w:hAnsi="Garamond"/>
              </w:rPr>
              <w:t>5. По итогам учета суммы несоответствия предварительных обязательств и требований участников оптового рынка – покупателей (в том числе ФСК) и поставщиков при покупке и продаже мощности по договорам купли-продажи мощности по нерегулируемым ценам рассчитываются:</w:t>
            </w:r>
          </w:p>
          <w:p w14:paraId="63232717" w14:textId="77777777" w:rsidR="00474C25" w:rsidRPr="00272F96" w:rsidRDefault="004A0032">
            <w:pPr>
              <w:pStyle w:val="aa"/>
              <w:rPr>
                <w:rFonts w:ascii="Garamond" w:hAnsi="Garamond"/>
              </w:rPr>
            </w:pPr>
            <m:oMath>
              <m:sSubSup>
                <m:sSubSupPr>
                  <m:ctrlPr>
                    <w:rPr>
                      <w:rFonts w:ascii="Cambria Math" w:hAnsi="Cambria Math"/>
                      <w:i/>
                    </w:rPr>
                  </m:ctrlPr>
                </m:sSubSupPr>
                <m:e>
                  <m:r>
                    <w:rPr>
                      <w:rFonts w:ascii="Cambria Math" w:hAnsi="Cambria Math"/>
                    </w:rPr>
                    <m:t>S</m:t>
                  </m:r>
                </m:e>
                <m:sub>
                  <m:r>
                    <w:rPr>
                      <w:rFonts w:ascii="Cambria Math" w:hAnsi="Cambria Math"/>
                    </w:rPr>
                    <m:t>p,i,m,z</m:t>
                  </m:r>
                </m:sub>
                <m:sup>
                  <m:r>
                    <w:rPr>
                      <w:rFonts w:ascii="Cambria Math" w:hAnsi="Cambria Math"/>
                    </w:rPr>
                    <m:t>прод_нерег_бНЦЗ_итог</m:t>
                  </m:r>
                </m:sup>
              </m:sSubSup>
            </m:oMath>
            <w:r w:rsidR="00A330F9" w:rsidRPr="00272F96">
              <w:rPr>
                <w:rFonts w:ascii="Garamond" w:hAnsi="Garamond"/>
                <w:position w:val="-14"/>
              </w:rPr>
              <w:t xml:space="preserve"> </w:t>
            </w:r>
            <w:r w:rsidR="00A330F9" w:rsidRPr="00272F96">
              <w:rPr>
                <w:rFonts w:ascii="Garamond" w:hAnsi="Garamond"/>
                <w:i/>
              </w:rPr>
              <w:t xml:space="preserve">– </w:t>
            </w:r>
            <w:r w:rsidR="00A330F9" w:rsidRPr="00272F96">
              <w:rPr>
                <w:rFonts w:ascii="Garamond" w:hAnsi="Garamond"/>
              </w:rPr>
              <w:t xml:space="preserve">итоговые финансовые требования участника оптового рынка </w:t>
            </w:r>
            <w:r w:rsidR="00A330F9" w:rsidRPr="00272F96">
              <w:rPr>
                <w:rFonts w:ascii="Garamond" w:hAnsi="Garamond"/>
                <w:i/>
              </w:rPr>
              <w:t>i</w:t>
            </w:r>
            <w:r w:rsidR="00A330F9" w:rsidRPr="00272F96">
              <w:rPr>
                <w:rFonts w:ascii="Garamond" w:hAnsi="Garamond"/>
              </w:rPr>
              <w:t xml:space="preserve"> по договорам купли-продажи мощности по нерегулируемым ценам в отношении ГТП генерации </w:t>
            </w:r>
            <w:r w:rsidR="00A330F9" w:rsidRPr="00272F96">
              <w:rPr>
                <w:rFonts w:ascii="Garamond" w:hAnsi="Garamond"/>
                <w:i/>
              </w:rPr>
              <w:t>p</w:t>
            </w:r>
            <w:r w:rsidR="00A330F9" w:rsidRPr="00272F96">
              <w:rPr>
                <w:rFonts w:ascii="Garamond" w:hAnsi="Garamond"/>
              </w:rPr>
              <w:t>.</w:t>
            </w:r>
          </w:p>
          <w:p w14:paraId="569F8A3A" w14:textId="77777777" w:rsidR="00474C25" w:rsidRPr="00272F96" w:rsidRDefault="004A0032">
            <w:pPr>
              <w:pStyle w:val="aa"/>
              <w:jc w:val="center"/>
              <w:rPr>
                <w:rFonts w:ascii="Garamond" w:hAnsi="Garamond"/>
              </w:rPr>
            </w:pPr>
            <m:oMath>
              <m:sSubSup>
                <m:sSubSupPr>
                  <m:ctrlPr>
                    <w:rPr>
                      <w:rFonts w:ascii="Cambria Math" w:hAnsi="Cambria Math"/>
                      <w:i/>
                    </w:rPr>
                  </m:ctrlPr>
                </m:sSubSupPr>
                <m:e>
                  <m:r>
                    <w:rPr>
                      <w:rFonts w:ascii="Cambria Math" w:hAnsi="Cambria Math"/>
                    </w:rPr>
                    <m:t>S</m:t>
                  </m:r>
                </m:e>
                <m:sub>
                  <m:r>
                    <w:rPr>
                      <w:rFonts w:ascii="Cambria Math" w:hAnsi="Cambria Math"/>
                    </w:rPr>
                    <m:t>p,i,m,z</m:t>
                  </m:r>
                </m:sub>
                <m:sup>
                  <m:r>
                    <w:rPr>
                      <w:rFonts w:ascii="Cambria Math" w:hAnsi="Cambria Math"/>
                    </w:rPr>
                    <m:t>прод_нерег_бНЦЗ_итог</m:t>
                  </m:r>
                </m:sup>
              </m:sSubSup>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rPr>
                    <m:t>p,i,m,z</m:t>
                  </m:r>
                </m:sub>
                <m:sup>
                  <m:r>
                    <w:rPr>
                      <w:rFonts w:ascii="Cambria Math" w:hAnsi="Cambria Math"/>
                    </w:rPr>
                    <m:t>прод_нерег_бНЦЗ_предв</m:t>
                  </m:r>
                </m:sup>
              </m:sSubSup>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rPr>
                    <m:t>p,i,m,z</m:t>
                  </m:r>
                </m:sub>
                <m:sup>
                  <m:r>
                    <w:rPr>
                      <w:rFonts w:ascii="Cambria Math" w:hAnsi="Cambria Math"/>
                    </w:rPr>
                    <m:t>прод_небаланс_нерег</m:t>
                  </m:r>
                </m:sup>
              </m:sSubSup>
            </m:oMath>
            <w:r w:rsidR="00A330F9" w:rsidRPr="00272F96">
              <w:rPr>
                <w:rFonts w:ascii="Garamond" w:hAnsi="Garamond"/>
              </w:rPr>
              <w:t>;</w:t>
            </w:r>
          </w:p>
          <w:p w14:paraId="4186A9FD" w14:textId="77777777" w:rsidR="00474C25" w:rsidRPr="00272F96" w:rsidRDefault="004A0032">
            <w:pPr>
              <w:pStyle w:val="aa"/>
              <w:rPr>
                <w:rFonts w:ascii="Garamond" w:hAnsi="Garamond"/>
                <w:i/>
              </w:rPr>
            </w:pPr>
            <m:oMath>
              <m:sSubSup>
                <m:sSubSupPr>
                  <m:ctrlPr>
                    <w:rPr>
                      <w:rFonts w:ascii="Cambria Math" w:hAnsi="Cambria Math"/>
                      <w:i/>
                    </w:rPr>
                  </m:ctrlPr>
                </m:sSubSupPr>
                <m:e>
                  <m:r>
                    <w:rPr>
                      <w:rFonts w:ascii="Cambria Math" w:hAnsi="Cambria Math"/>
                    </w:rPr>
                    <m:t>S</m:t>
                  </m:r>
                </m:e>
                <m:sub>
                  <m:r>
                    <w:rPr>
                      <w:rFonts w:ascii="Cambria Math" w:hAnsi="Cambria Math"/>
                    </w:rPr>
                    <m:t>q,j,m,z</m:t>
                  </m:r>
                </m:sub>
                <m:sup>
                  <m:r>
                    <w:rPr>
                      <w:rFonts w:ascii="Cambria Math" w:hAnsi="Cambria Math"/>
                    </w:rPr>
                    <m:t>пок_нерег_бНЦЗ_итог</m:t>
                  </m:r>
                </m:sup>
              </m:sSubSup>
            </m:oMath>
            <w:r w:rsidR="00A330F9" w:rsidRPr="00272F96">
              <w:rPr>
                <w:rFonts w:ascii="Garamond" w:hAnsi="Garamond"/>
              </w:rPr>
              <w:t xml:space="preserve"> – итоговые финансовые обязательства участника оптового рынка </w:t>
            </w:r>
            <w:r w:rsidR="00A330F9" w:rsidRPr="00272F96">
              <w:rPr>
                <w:rFonts w:ascii="Garamond" w:hAnsi="Garamond"/>
                <w:i/>
              </w:rPr>
              <w:t>j</w:t>
            </w:r>
            <w:r w:rsidR="00A330F9" w:rsidRPr="00272F96">
              <w:rPr>
                <w:rFonts w:ascii="Garamond" w:hAnsi="Garamond"/>
              </w:rPr>
              <w:t xml:space="preserve"> по договорам купли-продажи мощности по нерегулируемым ценам в отношении ГТП потребления (экспорта) </w:t>
            </w:r>
            <w:r w:rsidR="00A330F9" w:rsidRPr="00272F96">
              <w:rPr>
                <w:rFonts w:ascii="Garamond" w:hAnsi="Garamond"/>
                <w:i/>
              </w:rPr>
              <w:t>q:</w:t>
            </w:r>
          </w:p>
          <w:p w14:paraId="66341D5C" w14:textId="77777777" w:rsidR="00474C25" w:rsidRPr="00272F96" w:rsidRDefault="004A0032">
            <w:pPr>
              <w:pStyle w:val="aa"/>
              <w:jc w:val="center"/>
              <w:rPr>
                <w:rFonts w:ascii="Garamond" w:hAnsi="Garamond"/>
              </w:rPr>
            </w:pPr>
            <m:oMath>
              <m:sSubSup>
                <m:sSubSupPr>
                  <m:ctrlPr>
                    <w:rPr>
                      <w:rFonts w:ascii="Cambria Math" w:hAnsi="Cambria Math"/>
                      <w:i/>
                    </w:rPr>
                  </m:ctrlPr>
                </m:sSubSupPr>
                <m:e>
                  <m:r>
                    <w:rPr>
                      <w:rFonts w:ascii="Cambria Math" w:hAnsi="Cambria Math"/>
                    </w:rPr>
                    <m:t>S</m:t>
                  </m:r>
                </m:e>
                <m:sub>
                  <m:r>
                    <w:rPr>
                      <w:rFonts w:ascii="Cambria Math" w:hAnsi="Cambria Math"/>
                    </w:rPr>
                    <m:t>q,j,m,z</m:t>
                  </m:r>
                </m:sub>
                <m:sup>
                  <m:r>
                    <w:rPr>
                      <w:rFonts w:ascii="Cambria Math" w:hAnsi="Cambria Math"/>
                    </w:rPr>
                    <m:t>пок_нерег_бНЦЗ_итог</m:t>
                  </m:r>
                </m:sup>
              </m:sSubSup>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rPr>
                    <m:t>q,j,m,z</m:t>
                  </m:r>
                </m:sub>
                <m:sup>
                  <m:r>
                    <w:rPr>
                      <w:rFonts w:ascii="Cambria Math" w:hAnsi="Cambria Math"/>
                    </w:rPr>
                    <m:t>пок_нерег_бНЦЗ_предв</m:t>
                  </m:r>
                </m:sup>
              </m:sSubSup>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rPr>
                    <m:t>q,j,m,z</m:t>
                  </m:r>
                </m:sub>
                <m:sup>
                  <m:r>
                    <w:rPr>
                      <w:rFonts w:ascii="Cambria Math" w:hAnsi="Cambria Math"/>
                    </w:rPr>
                    <m:t>пок_небаланс_нерег</m:t>
                  </m:r>
                </m:sup>
              </m:sSubSup>
            </m:oMath>
            <w:r w:rsidR="00A330F9" w:rsidRPr="00272F96">
              <w:rPr>
                <w:rFonts w:ascii="Garamond" w:hAnsi="Garamond"/>
              </w:rPr>
              <w:t>.</w:t>
            </w:r>
          </w:p>
          <w:p w14:paraId="78573314" w14:textId="77777777" w:rsidR="00474C25" w:rsidRPr="00272F96" w:rsidRDefault="004A0032">
            <w:pPr>
              <w:pStyle w:val="aa"/>
              <w:rPr>
                <w:rFonts w:ascii="Garamond" w:hAnsi="Garamond"/>
                <w:i/>
              </w:rPr>
            </w:pPr>
            <m:oMath>
              <m:sSubSup>
                <m:sSubSupPr>
                  <m:ctrlPr>
                    <w:rPr>
                      <w:rFonts w:ascii="Cambria Math" w:hAnsi="Cambria Math"/>
                      <w:i/>
                    </w:rPr>
                  </m:ctrlPr>
                </m:sSubSupPr>
                <m:e>
                  <m:r>
                    <w:rPr>
                      <w:rFonts w:ascii="Cambria Math" w:hAnsi="Cambria Math"/>
                    </w:rPr>
                    <m:t>S</m:t>
                  </m:r>
                </m:e>
                <m:sub>
                  <m:r>
                    <w:rPr>
                      <w:rFonts w:ascii="Cambria Math" w:hAnsi="Cambria Math"/>
                    </w:rPr>
                    <m:t>f,j,m,z</m:t>
                  </m:r>
                </m:sub>
                <m:sup>
                  <m:r>
                    <w:rPr>
                      <w:rFonts w:ascii="Cambria Math" w:hAnsi="Cambria Math"/>
                    </w:rPr>
                    <m:t>пок_нерег_бНЦЗ_итог</m:t>
                  </m:r>
                </m:sup>
              </m:sSubSup>
            </m:oMath>
            <w:r w:rsidR="00A330F9" w:rsidRPr="00272F96">
              <w:rPr>
                <w:rFonts w:ascii="Garamond" w:hAnsi="Garamond"/>
              </w:rPr>
              <w:t xml:space="preserve"> – итоговые финансовые обязательства ФСК по договорам купли-продажи мощности по нерегулируемым ценам в отношении субъекта Российской Федерации </w:t>
            </w:r>
            <w:r w:rsidR="00A330F9" w:rsidRPr="00272F96">
              <w:rPr>
                <w:rFonts w:ascii="Garamond" w:hAnsi="Garamond"/>
                <w:i/>
              </w:rPr>
              <w:t>f:</w:t>
            </w:r>
          </w:p>
          <w:p w14:paraId="444F6C3E" w14:textId="77777777" w:rsidR="00684811" w:rsidRPr="00272F96" w:rsidRDefault="004A0032" w:rsidP="00684811">
            <w:pPr>
              <w:spacing w:before="0" w:after="0"/>
              <w:ind w:firstLine="0"/>
              <w:jc w:val="left"/>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rPr>
                    <m:t>S</m:t>
                  </m:r>
                </m:e>
                <m:sub>
                  <m:r>
                    <w:rPr>
                      <w:rFonts w:ascii="Cambria Math" w:hAnsi="Cambria Math"/>
                    </w:rPr>
                    <m:t>f,j,m,z</m:t>
                  </m:r>
                </m:sub>
                <m:sup>
                  <m:r>
                    <w:rPr>
                      <w:rFonts w:ascii="Cambria Math" w:hAnsi="Cambria Math"/>
                    </w:rPr>
                    <m:t>пок_нерег_бНЦЗ_итог</m:t>
                  </m:r>
                </m:sup>
              </m:sSubSup>
              <m:r>
                <w:rPr>
                  <w:rFonts w:ascii="Cambria Math" w:hAnsi="Cambria Math"/>
                </w:rPr>
                <m:t>=</m:t>
              </m:r>
              <m:sSubSup>
                <m:sSubSupPr>
                  <m:ctrlPr>
                    <w:rPr>
                      <w:rFonts w:ascii="Cambria Math" w:hAnsi="Cambria Math"/>
                      <w:i/>
                      <w:sz w:val="24"/>
                      <w:szCs w:val="24"/>
                    </w:rPr>
                  </m:ctrlPr>
                </m:sSubSupPr>
                <m:e>
                  <m:r>
                    <w:rPr>
                      <w:rFonts w:ascii="Cambria Math" w:hAnsi="Cambria Math"/>
                    </w:rPr>
                    <m:t>S</m:t>
                  </m:r>
                </m:e>
                <m:sub>
                  <m:r>
                    <w:rPr>
                      <w:rFonts w:ascii="Cambria Math" w:hAnsi="Cambria Math"/>
                    </w:rPr>
                    <m:t>f,j,m,z</m:t>
                  </m:r>
                </m:sub>
                <m:sup>
                  <m:r>
                    <w:rPr>
                      <w:rFonts w:ascii="Cambria Math" w:hAnsi="Cambria Math"/>
                    </w:rPr>
                    <m:t>пок_нерег_бНЦЗ_предв</m:t>
                  </m:r>
                </m:sup>
              </m:sSubSup>
              <m:r>
                <w:rPr>
                  <w:rFonts w:ascii="Cambria Math" w:hAnsi="Cambria Math"/>
                </w:rPr>
                <m:t>+</m:t>
              </m:r>
              <m:sSubSup>
                <m:sSubSupPr>
                  <m:ctrlPr>
                    <w:rPr>
                      <w:rFonts w:ascii="Cambria Math" w:hAnsi="Cambria Math"/>
                      <w:i/>
                      <w:sz w:val="24"/>
                      <w:szCs w:val="24"/>
                    </w:rPr>
                  </m:ctrlPr>
                </m:sSubSupPr>
                <m:e>
                  <m:r>
                    <w:rPr>
                      <w:rFonts w:ascii="Cambria Math" w:hAnsi="Cambria Math"/>
                    </w:rPr>
                    <m:t>S</m:t>
                  </m:r>
                </m:e>
                <m:sub>
                  <m:r>
                    <w:rPr>
                      <w:rFonts w:ascii="Cambria Math" w:hAnsi="Cambria Math"/>
                    </w:rPr>
                    <m:t>f,j,m,z</m:t>
                  </m:r>
                </m:sub>
                <m:sup>
                  <m:r>
                    <w:rPr>
                      <w:rFonts w:ascii="Cambria Math" w:hAnsi="Cambria Math"/>
                    </w:rPr>
                    <m:t>пок_небаланс_нерег</m:t>
                  </m:r>
                </m:sup>
              </m:sSubSup>
            </m:oMath>
            <w:r w:rsidR="00684811" w:rsidRPr="00272F96">
              <w:t>.</w:t>
            </w:r>
            <w:r w:rsidR="00684811" w:rsidRPr="00272F96">
              <w:rPr>
                <w:rFonts w:ascii="Times New Roman" w:hAnsi="Times New Roman"/>
                <w:sz w:val="24"/>
                <w:szCs w:val="24"/>
              </w:rPr>
              <w:t xml:space="preserve"> </w:t>
            </w:r>
          </w:p>
          <w:p w14:paraId="35F8689B" w14:textId="77777777" w:rsidR="00474C25" w:rsidRPr="00272F96" w:rsidRDefault="003E275A" w:rsidP="003E275A">
            <w:pPr>
              <w:pStyle w:val="aa"/>
              <w:ind w:firstLine="567"/>
              <w:jc w:val="left"/>
              <w:rPr>
                <w:rFonts w:ascii="Garamond" w:hAnsi="Garamond"/>
              </w:rPr>
            </w:pPr>
            <w:r w:rsidRPr="00272F96">
              <w:rPr>
                <w:rFonts w:ascii="Garamond" w:hAnsi="Garamond"/>
              </w:rPr>
              <w:t>..</w:t>
            </w:r>
            <w:r w:rsidR="00A330F9" w:rsidRPr="00272F96">
              <w:rPr>
                <w:rFonts w:ascii="Garamond" w:hAnsi="Garamond"/>
              </w:rPr>
              <w:t>.</w:t>
            </w:r>
          </w:p>
          <w:p w14:paraId="15D1D33C" w14:textId="77777777" w:rsidR="003E275A" w:rsidRPr="00272F96" w:rsidRDefault="003E275A" w:rsidP="003E275A">
            <w:pPr>
              <w:pStyle w:val="aa"/>
              <w:ind w:firstLine="567"/>
              <w:jc w:val="left"/>
              <w:rPr>
                <w:rFonts w:ascii="Garamond" w:hAnsi="Garamond"/>
              </w:rPr>
            </w:pPr>
          </w:p>
          <w:p w14:paraId="2DA15EDE" w14:textId="77777777" w:rsidR="003E275A" w:rsidRPr="00272F96" w:rsidRDefault="003E275A" w:rsidP="003E275A">
            <w:pPr>
              <w:ind w:firstLine="425"/>
              <w:jc w:val="center"/>
              <w:rPr>
                <w:rFonts w:eastAsia="Arial Unicode MS"/>
                <w:b/>
              </w:rPr>
            </w:pPr>
            <w:r w:rsidRPr="00272F96">
              <w:rPr>
                <w:rFonts w:eastAsia="Arial Unicode MS"/>
                <w:b/>
              </w:rPr>
              <w:t>Определение стоимости и объема по договорам купли-продажи мощности по нерегулируемым ценам</w:t>
            </w:r>
          </w:p>
          <w:p w14:paraId="22C13BB9" w14:textId="77777777" w:rsidR="003E275A" w:rsidRPr="00272F96" w:rsidRDefault="003E275A" w:rsidP="003E275A">
            <w:pPr>
              <w:rPr>
                <w:lang w:eastAsia="en-US"/>
              </w:rPr>
            </w:pPr>
            <w:r w:rsidRPr="00272F96">
              <w:rPr>
                <w:lang w:eastAsia="en-US"/>
              </w:rPr>
              <w:t xml:space="preserve">Основными принципами определения контрагентов, объемов и стоимости мощности по договорам </w:t>
            </w:r>
            <w:r w:rsidRPr="00272F96">
              <w:t>купли-продажи мощности по нерегулируемым ценам</w:t>
            </w:r>
            <w:r w:rsidRPr="00272F96">
              <w:rPr>
                <w:lang w:eastAsia="en-US"/>
              </w:rPr>
              <w:t xml:space="preserve"> является соблюдение следующих условий:</w:t>
            </w:r>
          </w:p>
          <w:p w14:paraId="6A1CF036" w14:textId="77777777" w:rsidR="003E275A" w:rsidRPr="00272F96" w:rsidRDefault="004A0032" w:rsidP="003E275A">
            <w:pPr>
              <w:widowControl w:val="0"/>
              <w:ind w:left="475"/>
              <w:jc w:val="center"/>
              <w:rPr>
                <w:rFonts w:eastAsia="Arial Unicode MS"/>
              </w:rPr>
            </w:pPr>
            <m:oMath>
              <m:sSubSup>
                <m:sSubSupPr>
                  <m:ctrlPr>
                    <w:rPr>
                      <w:rFonts w:ascii="Cambria Math" w:eastAsia="Arial Unicode MS" w:hAnsi="Cambria Math"/>
                      <w:i/>
                    </w:rPr>
                  </m:ctrlPr>
                </m:sSubSupPr>
                <m:e>
                  <m:r>
                    <w:rPr>
                      <w:rFonts w:ascii="Cambria Math" w:eastAsia="Arial Unicode MS" w:hAnsi="Cambria Math"/>
                    </w:rPr>
                    <m:t>S</m:t>
                  </m:r>
                </m:e>
                <m:sub>
                  <m:r>
                    <w:rPr>
                      <w:rFonts w:ascii="Cambria Math" w:eastAsia="Arial Unicode MS" w:hAnsi="Cambria Math"/>
                    </w:rPr>
                    <m:t>i,m,z</m:t>
                  </m:r>
                </m:sub>
                <m:sup>
                  <m:r>
                    <w:rPr>
                      <w:rFonts w:ascii="Cambria Math" w:eastAsia="Arial Unicode MS" w:hAnsi="Cambria Math"/>
                    </w:rPr>
                    <m:t>прод_нерег_бНЦЗ_итог</m:t>
                  </m:r>
                </m:sup>
              </m:sSubSup>
              <m:r>
                <w:rPr>
                  <w:rFonts w:ascii="Cambria Math" w:eastAsia="Arial Unicode MS" w:hAnsi="Cambria Math"/>
                </w:rPr>
                <m:t>=</m:t>
              </m:r>
              <m:nary>
                <m:naryPr>
                  <m:chr m:val="∑"/>
                  <m:supHide m:val="1"/>
                  <m:ctrlPr>
                    <w:rPr>
                      <w:rFonts w:ascii="Cambria Math" w:eastAsia="Arial Unicode MS" w:hAnsi="Cambria Math"/>
                      <w:i/>
                    </w:rPr>
                  </m:ctrlPr>
                </m:naryPr>
                <m:sub>
                  <m:r>
                    <w:rPr>
                      <w:rFonts w:ascii="Cambria Math" w:eastAsia="Arial Unicode MS" w:hAnsi="Cambria Math"/>
                    </w:rPr>
                    <m:t>j</m:t>
                  </m:r>
                </m:sub>
                <m:sup/>
                <m:e>
                  <m:nary>
                    <m:naryPr>
                      <m:chr m:val="∑"/>
                      <m:supHide m:val="1"/>
                      <m:ctrlPr>
                        <w:rPr>
                          <w:rFonts w:ascii="Cambria Math" w:eastAsia="Arial Unicode MS" w:hAnsi="Cambria Math"/>
                          <w:i/>
                        </w:rPr>
                      </m:ctrlPr>
                    </m:naryPr>
                    <m:sub>
                      <m:r>
                        <w:rPr>
                          <w:rFonts w:ascii="Cambria Math" w:eastAsia="Arial Unicode MS" w:hAnsi="Cambria Math"/>
                        </w:rPr>
                        <m:t>D</m:t>
                      </m:r>
                    </m:sub>
                    <m:sup/>
                    <m:e>
                      <m:sSubSup>
                        <m:sSubSupPr>
                          <m:ctrlPr>
                            <w:rPr>
                              <w:rFonts w:ascii="Cambria Math" w:eastAsia="Arial Unicode MS" w:hAnsi="Cambria Math"/>
                              <w:i/>
                            </w:rPr>
                          </m:ctrlPr>
                        </m:sSubSupPr>
                        <m:e>
                          <m:r>
                            <w:rPr>
                              <w:rFonts w:ascii="Cambria Math" w:eastAsia="Arial Unicode MS" w:hAnsi="Cambria Math"/>
                            </w:rPr>
                            <m:t>S</m:t>
                          </m:r>
                        </m:e>
                        <m:sub>
                          <m:r>
                            <w:rPr>
                              <w:rFonts w:ascii="Cambria Math" w:eastAsia="Arial Unicode MS" w:hAnsi="Cambria Math"/>
                            </w:rPr>
                            <m:t>i,j,D,m,z</m:t>
                          </m:r>
                        </m:sub>
                        <m:sup>
                          <m:r>
                            <w:rPr>
                              <w:rFonts w:ascii="Cambria Math" w:eastAsia="Arial Unicode MS" w:hAnsi="Cambria Math"/>
                            </w:rPr>
                            <m:t>факт_нерег_бНЦЗ</m:t>
                          </m:r>
                        </m:sup>
                      </m:sSubSup>
                    </m:e>
                  </m:nary>
                </m:e>
              </m:nary>
            </m:oMath>
            <w:r w:rsidR="003E275A" w:rsidRPr="00272F96">
              <w:rPr>
                <w:rFonts w:eastAsia="Arial Unicode MS"/>
              </w:rPr>
              <w:t>;</w:t>
            </w:r>
          </w:p>
          <w:p w14:paraId="733836CF" w14:textId="77777777" w:rsidR="003E275A" w:rsidRPr="00272F96" w:rsidRDefault="004A0032" w:rsidP="003E275A">
            <w:pPr>
              <w:widowControl w:val="0"/>
              <w:ind w:left="475"/>
              <w:jc w:val="center"/>
              <w:rPr>
                <w:rFonts w:eastAsia="Arial Unicode MS"/>
              </w:rPr>
            </w:pPr>
            <m:oMath>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i,m,z</m:t>
                  </m:r>
                </m:sub>
                <m:sup>
                  <m:r>
                    <w:rPr>
                      <w:rFonts w:ascii="Cambria Math" w:eastAsia="Arial Unicode MS" w:hAnsi="Cambria Math"/>
                    </w:rPr>
                    <m:t>прод_нерег_бНЦЗ_итог</m:t>
                  </m:r>
                </m:sup>
              </m:sSubSup>
              <m:r>
                <w:rPr>
                  <w:rFonts w:ascii="Cambria Math" w:eastAsia="Arial Unicode MS" w:hAnsi="Cambria Math"/>
                </w:rPr>
                <m:t>=</m:t>
              </m:r>
              <m:nary>
                <m:naryPr>
                  <m:chr m:val="∑"/>
                  <m:supHide m:val="1"/>
                  <m:ctrlPr>
                    <w:rPr>
                      <w:rFonts w:ascii="Cambria Math" w:eastAsia="Arial Unicode MS" w:hAnsi="Cambria Math"/>
                      <w:i/>
                    </w:rPr>
                  </m:ctrlPr>
                </m:naryPr>
                <m:sub>
                  <m:r>
                    <w:rPr>
                      <w:rFonts w:ascii="Cambria Math" w:eastAsia="Arial Unicode MS" w:hAnsi="Cambria Math"/>
                    </w:rPr>
                    <m:t>j</m:t>
                  </m:r>
                </m:sub>
                <m:sup/>
                <m:e>
                  <m:nary>
                    <m:naryPr>
                      <m:chr m:val="∑"/>
                      <m:supHide m:val="1"/>
                      <m:ctrlPr>
                        <w:rPr>
                          <w:rFonts w:ascii="Cambria Math" w:eastAsia="Arial Unicode MS" w:hAnsi="Cambria Math"/>
                          <w:i/>
                        </w:rPr>
                      </m:ctrlPr>
                    </m:naryPr>
                    <m:sub>
                      <m:r>
                        <w:rPr>
                          <w:rFonts w:ascii="Cambria Math" w:eastAsia="Arial Unicode MS" w:hAnsi="Cambria Math"/>
                        </w:rPr>
                        <m:t>D</m:t>
                      </m:r>
                    </m:sub>
                    <m:sup/>
                    <m:e>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i,j,D,m,z</m:t>
                          </m:r>
                        </m:sub>
                        <m:sup>
                          <m:r>
                            <w:rPr>
                              <w:rFonts w:ascii="Cambria Math" w:eastAsia="Arial Unicode MS" w:hAnsi="Cambria Math"/>
                            </w:rPr>
                            <m:t>факт_нерег_бНЦЗ</m:t>
                          </m:r>
                        </m:sup>
                      </m:sSubSup>
                    </m:e>
                  </m:nary>
                </m:e>
              </m:nary>
            </m:oMath>
            <w:r w:rsidR="003E275A" w:rsidRPr="00272F96">
              <w:rPr>
                <w:rFonts w:eastAsia="Arial Unicode MS"/>
              </w:rPr>
              <w:t>;</w:t>
            </w:r>
          </w:p>
          <w:p w14:paraId="4E9B9251" w14:textId="77777777" w:rsidR="003E275A" w:rsidRPr="00272F96" w:rsidRDefault="003E275A" w:rsidP="003E275A">
            <w:pPr>
              <w:widowControl w:val="0"/>
              <w:ind w:left="54"/>
              <w:jc w:val="center"/>
              <w:rPr>
                <w:rFonts w:eastAsia="Arial Unicode MS"/>
              </w:rPr>
            </w:pPr>
            <w:r w:rsidRPr="00272F96">
              <w:rPr>
                <w:rFonts w:eastAsia="Arial Unicode MS"/>
              </w:rPr>
              <w:t xml:space="preserve"> </w:t>
            </w:r>
            <m:oMath>
              <m:sSubSup>
                <m:sSubSupPr>
                  <m:ctrlPr>
                    <w:rPr>
                      <w:rFonts w:ascii="Cambria Math" w:eastAsia="Arial Unicode MS" w:hAnsi="Cambria Math"/>
                      <w:i/>
                    </w:rPr>
                  </m:ctrlPr>
                </m:sSubSupPr>
                <m:e>
                  <m:r>
                    <w:rPr>
                      <w:rFonts w:ascii="Cambria Math" w:eastAsia="Arial Unicode MS" w:hAnsi="Cambria Math"/>
                    </w:rPr>
                    <m:t>S</m:t>
                  </m:r>
                </m:e>
                <m:sub>
                  <m:r>
                    <w:rPr>
                      <w:rFonts w:ascii="Cambria Math" w:eastAsia="Arial Unicode MS" w:hAnsi="Cambria Math"/>
                    </w:rPr>
                    <m:t>j,m,z</m:t>
                  </m:r>
                </m:sub>
                <m:sup>
                  <m:r>
                    <w:rPr>
                      <w:rFonts w:ascii="Cambria Math" w:eastAsia="Arial Unicode MS" w:hAnsi="Cambria Math"/>
                    </w:rPr>
                    <m:t>пок_нерег_бНЦЗ_итог</m:t>
                  </m:r>
                </m:sup>
              </m:sSubSup>
              <m:r>
                <w:rPr>
                  <w:rFonts w:ascii="Cambria Math" w:eastAsia="Arial Unicode MS" w:hAnsi="Cambria Math"/>
                </w:rPr>
                <m:t>=</m:t>
              </m:r>
              <m:nary>
                <m:naryPr>
                  <m:chr m:val="∑"/>
                  <m:supHide m:val="1"/>
                  <m:ctrlPr>
                    <w:rPr>
                      <w:rFonts w:ascii="Cambria Math" w:eastAsia="Arial Unicode MS" w:hAnsi="Cambria Math"/>
                      <w:i/>
                    </w:rPr>
                  </m:ctrlPr>
                </m:naryPr>
                <m:sub>
                  <m:r>
                    <w:rPr>
                      <w:rFonts w:ascii="Cambria Math" w:eastAsia="Arial Unicode MS" w:hAnsi="Cambria Math"/>
                    </w:rPr>
                    <m:t>i</m:t>
                  </m:r>
                </m:sub>
                <m:sup/>
                <m:e>
                  <m:nary>
                    <m:naryPr>
                      <m:chr m:val="∑"/>
                      <m:supHide m:val="1"/>
                      <m:ctrlPr>
                        <w:rPr>
                          <w:rFonts w:ascii="Cambria Math" w:eastAsia="Arial Unicode MS" w:hAnsi="Cambria Math"/>
                          <w:i/>
                        </w:rPr>
                      </m:ctrlPr>
                    </m:naryPr>
                    <m:sub>
                      <m:r>
                        <w:rPr>
                          <w:rFonts w:ascii="Cambria Math" w:eastAsia="Arial Unicode MS" w:hAnsi="Cambria Math"/>
                        </w:rPr>
                        <m:t>D</m:t>
                      </m:r>
                    </m:sub>
                    <m:sup/>
                    <m:e>
                      <m:sSubSup>
                        <m:sSubSupPr>
                          <m:ctrlPr>
                            <w:rPr>
                              <w:rFonts w:ascii="Cambria Math" w:eastAsia="Arial Unicode MS" w:hAnsi="Cambria Math"/>
                              <w:i/>
                            </w:rPr>
                          </m:ctrlPr>
                        </m:sSubSupPr>
                        <m:e>
                          <m:r>
                            <w:rPr>
                              <w:rFonts w:ascii="Cambria Math" w:eastAsia="Arial Unicode MS" w:hAnsi="Cambria Math"/>
                            </w:rPr>
                            <m:t>S</m:t>
                          </m:r>
                        </m:e>
                        <m:sub>
                          <m:r>
                            <w:rPr>
                              <w:rFonts w:ascii="Cambria Math" w:eastAsia="Arial Unicode MS" w:hAnsi="Cambria Math"/>
                            </w:rPr>
                            <m:t>i,j,D,m,z</m:t>
                          </m:r>
                        </m:sub>
                        <m:sup>
                          <m:r>
                            <w:rPr>
                              <w:rFonts w:ascii="Cambria Math" w:eastAsia="Arial Unicode MS" w:hAnsi="Cambria Math"/>
                            </w:rPr>
                            <m:t>факт_нерег_бНЦЗ</m:t>
                          </m:r>
                        </m:sup>
                      </m:sSubSup>
                    </m:e>
                  </m:nary>
                </m:e>
              </m:nary>
            </m:oMath>
            <w:r w:rsidRPr="00272F96">
              <w:rPr>
                <w:rFonts w:eastAsia="Arial Unicode MS"/>
              </w:rPr>
              <w:t>;</w:t>
            </w:r>
          </w:p>
          <w:p w14:paraId="414915A7" w14:textId="77777777" w:rsidR="003E275A" w:rsidRPr="00272F96" w:rsidRDefault="003E275A" w:rsidP="003E275A">
            <w:pPr>
              <w:widowControl w:val="0"/>
              <w:ind w:left="54"/>
              <w:jc w:val="center"/>
              <w:rPr>
                <w:rFonts w:eastAsia="Arial Unicode MS"/>
              </w:rPr>
            </w:pPr>
            <w:r w:rsidRPr="00272F96">
              <w:rPr>
                <w:rFonts w:eastAsia="Arial Unicode MS"/>
              </w:rPr>
              <w:t xml:space="preserve"> </w:t>
            </w:r>
            <m:oMath>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j,m,z</m:t>
                  </m:r>
                </m:sub>
                <m:sup>
                  <m:r>
                    <w:rPr>
                      <w:rFonts w:ascii="Cambria Math" w:eastAsia="Arial Unicode MS" w:hAnsi="Cambria Math"/>
                    </w:rPr>
                    <m:t>пок_нерег_бНЦЗ_итог</m:t>
                  </m:r>
                </m:sup>
              </m:sSubSup>
              <m:r>
                <w:rPr>
                  <w:rFonts w:ascii="Cambria Math" w:eastAsia="Arial Unicode MS" w:hAnsi="Cambria Math"/>
                </w:rPr>
                <m:t>=</m:t>
              </m:r>
              <m:nary>
                <m:naryPr>
                  <m:chr m:val="∑"/>
                  <m:supHide m:val="1"/>
                  <m:ctrlPr>
                    <w:rPr>
                      <w:rFonts w:ascii="Cambria Math" w:eastAsia="Arial Unicode MS" w:hAnsi="Cambria Math"/>
                      <w:i/>
                    </w:rPr>
                  </m:ctrlPr>
                </m:naryPr>
                <m:sub>
                  <m:r>
                    <w:rPr>
                      <w:rFonts w:ascii="Cambria Math" w:eastAsia="Arial Unicode MS" w:hAnsi="Cambria Math"/>
                    </w:rPr>
                    <m:t>i</m:t>
                  </m:r>
                </m:sub>
                <m:sup/>
                <m:e>
                  <m:nary>
                    <m:naryPr>
                      <m:chr m:val="∑"/>
                      <m:supHide m:val="1"/>
                      <m:ctrlPr>
                        <w:rPr>
                          <w:rFonts w:ascii="Cambria Math" w:eastAsia="Arial Unicode MS" w:hAnsi="Cambria Math"/>
                          <w:i/>
                        </w:rPr>
                      </m:ctrlPr>
                    </m:naryPr>
                    <m:sub>
                      <m:r>
                        <w:rPr>
                          <w:rFonts w:ascii="Cambria Math" w:eastAsia="Arial Unicode MS" w:hAnsi="Cambria Math"/>
                        </w:rPr>
                        <m:t>D</m:t>
                      </m:r>
                    </m:sub>
                    <m:sup/>
                    <m:e>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i,j,D,m,z</m:t>
                          </m:r>
                        </m:sub>
                        <m:sup>
                          <m:r>
                            <w:rPr>
                              <w:rFonts w:ascii="Cambria Math" w:eastAsia="Arial Unicode MS" w:hAnsi="Cambria Math"/>
                            </w:rPr>
                            <m:t>факт_нерег_бНЦЗ</m:t>
                          </m:r>
                        </m:sup>
                      </m:sSubSup>
                    </m:e>
                  </m:nary>
                </m:e>
              </m:nary>
            </m:oMath>
            <w:r w:rsidRPr="00272F96">
              <w:rPr>
                <w:rFonts w:eastAsia="Arial Unicode MS"/>
              </w:rPr>
              <w:t>,</w:t>
            </w:r>
          </w:p>
          <w:p w14:paraId="2BD0748C" w14:textId="77777777" w:rsidR="003E275A" w:rsidRPr="00272F96" w:rsidRDefault="003E275A" w:rsidP="003E275A">
            <w:pPr>
              <w:ind w:left="475" w:hanging="475"/>
              <w:rPr>
                <w:rFonts w:eastAsia="Arial Unicode MS"/>
              </w:rPr>
            </w:pPr>
            <w:r w:rsidRPr="00272F96">
              <w:rPr>
                <w:rFonts w:eastAsia="Arial Unicode MS"/>
              </w:rPr>
              <w:t xml:space="preserve">где </w:t>
            </w:r>
            <w:r w:rsidRPr="00272F96">
              <w:rPr>
                <w:rFonts w:eastAsia="Arial Unicode MS"/>
                <w:i/>
              </w:rPr>
              <w:t>j</w:t>
            </w:r>
            <w:r w:rsidRPr="00272F96">
              <w:rPr>
                <w:rFonts w:eastAsia="Arial Unicode MS"/>
              </w:rPr>
              <w:t xml:space="preserve"> – участник оптового рынка и ФСК.</w:t>
            </w:r>
          </w:p>
          <w:p w14:paraId="7713E045" w14:textId="77777777" w:rsidR="003E275A" w:rsidRPr="00272F96" w:rsidRDefault="003E275A" w:rsidP="003E275A">
            <w:pPr>
              <w:ind w:firstLine="567"/>
              <w:rPr>
                <w:rFonts w:eastAsia="Arial Unicode MS"/>
              </w:rPr>
            </w:pPr>
            <w:r w:rsidRPr="00272F96">
              <w:rPr>
                <w:rFonts w:eastAsia="Arial Unicode MS"/>
              </w:rPr>
              <w:t xml:space="preserve">При этом величины </w:t>
            </w:r>
            <m:oMath>
              <m:sSubSup>
                <m:sSubSupPr>
                  <m:ctrlPr>
                    <w:rPr>
                      <w:rFonts w:ascii="Cambria Math" w:hAnsi="Cambria Math"/>
                      <w:i/>
                    </w:rPr>
                  </m:ctrlPr>
                </m:sSubSupPr>
                <m:e>
                  <m:r>
                    <w:rPr>
                      <w:rFonts w:ascii="Cambria Math" w:hAnsi="Cambria Math"/>
                    </w:rPr>
                    <m:t>S</m:t>
                  </m:r>
                </m:e>
                <m:sub>
                  <m:r>
                    <w:rPr>
                      <w:rFonts w:ascii="Cambria Math" w:hAnsi="Cambria Math"/>
                    </w:rPr>
                    <m:t>i,j,D,m,z</m:t>
                  </m:r>
                </m:sub>
                <m:sup>
                  <m:r>
                    <w:rPr>
                      <w:rFonts w:ascii="Cambria Math" w:hAnsi="Cambria Math"/>
                    </w:rPr>
                    <m:t>факт_нерег_бНЦЗ</m:t>
                  </m:r>
                </m:sup>
              </m:sSubSup>
            </m:oMath>
            <w:r w:rsidRPr="00272F96">
              <w:t xml:space="preserve">и </w:t>
            </w:r>
            <m:oMath>
              <m:sSubSup>
                <m:sSubSupPr>
                  <m:ctrlPr>
                    <w:rPr>
                      <w:rFonts w:ascii="Cambria Math" w:hAnsi="Cambria Math"/>
                      <w:i/>
                    </w:rPr>
                  </m:ctrlPr>
                </m:sSubSupPr>
                <m:e>
                  <m:r>
                    <w:rPr>
                      <w:rFonts w:ascii="Cambria Math" w:hAnsi="Cambria Math"/>
                    </w:rPr>
                    <m:t>N</m:t>
                  </m:r>
                </m:e>
                <m:sub>
                  <m:r>
                    <w:rPr>
                      <w:rFonts w:ascii="Cambria Math" w:hAnsi="Cambria Math"/>
                    </w:rPr>
                    <m:t>i,j,D,m,z</m:t>
                  </m:r>
                </m:sub>
                <m:sup>
                  <m:r>
                    <w:rPr>
                      <w:rFonts w:ascii="Cambria Math" w:hAnsi="Cambria Math"/>
                    </w:rPr>
                    <m:t>факт_нерег_бНЦЗ</m:t>
                  </m:r>
                </m:sup>
              </m:sSubSup>
            </m:oMath>
            <w:r w:rsidRPr="00272F96">
              <w:rPr>
                <w:lang w:eastAsia="en-US"/>
              </w:rPr>
              <w:t>,</w:t>
            </w:r>
            <w:r w:rsidRPr="00272F96">
              <w:rPr>
                <w:rFonts w:eastAsia="Arial Unicode MS"/>
              </w:rPr>
              <w:t xml:space="preserve"> где </w:t>
            </w:r>
            <w:r w:rsidRPr="00272F96">
              <w:rPr>
                <w:rFonts w:eastAsia="Arial Unicode MS"/>
                <w:i/>
              </w:rPr>
              <w:t>i</w:t>
            </w:r>
            <w:r w:rsidRPr="00272F96">
              <w:rPr>
                <w:rFonts w:eastAsia="Arial Unicode MS"/>
              </w:rPr>
              <w:t xml:space="preserve"> = </w:t>
            </w:r>
            <w:r w:rsidRPr="00272F96">
              <w:rPr>
                <w:rFonts w:eastAsia="Arial Unicode MS"/>
                <w:i/>
              </w:rPr>
              <w:t>j</w:t>
            </w:r>
            <w:r w:rsidRPr="00272F96">
              <w:rPr>
                <w:rFonts w:eastAsia="Arial Unicode MS"/>
              </w:rPr>
              <w:t>, не учитываются при формировании уведомлений и реестров, определенных в пунктах 30.1.6 и 30.1.7 настоящего Регламента.</w:t>
            </w:r>
          </w:p>
          <w:p w14:paraId="508FA6DC" w14:textId="77777777" w:rsidR="003E275A" w:rsidRPr="00272F96" w:rsidRDefault="004A0032" w:rsidP="003E275A">
            <w:pPr>
              <w:ind w:left="475"/>
              <w:rPr>
                <w:rFonts w:eastAsia="Arial Unicode MS"/>
              </w:rPr>
            </w:pPr>
            <m:oMath>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i,m,z</m:t>
                  </m:r>
                </m:sub>
                <m:sup>
                  <m:r>
                    <w:rPr>
                      <w:rFonts w:ascii="Cambria Math" w:eastAsia="Arial Unicode MS" w:hAnsi="Cambria Math"/>
                    </w:rPr>
                    <m:t>прод_нерег_бНЦЗ_итог</m:t>
                  </m:r>
                </m:sup>
              </m:sSubSup>
            </m:oMath>
            <w:r w:rsidR="003E275A" w:rsidRPr="00272F96">
              <w:rPr>
                <w:rFonts w:eastAsia="Arial Unicode MS"/>
              </w:rPr>
              <w:t xml:space="preserve"> – совокупный объем мощности, поставляемой во всех ГТП генерации </w:t>
            </w:r>
            <w:r w:rsidR="003E275A" w:rsidRPr="00272F96">
              <w:rPr>
                <w:rFonts w:eastAsia="Arial Unicode MS"/>
                <w:i/>
              </w:rPr>
              <w:t>p</w:t>
            </w:r>
            <w:r w:rsidR="003E275A" w:rsidRPr="00272F96">
              <w:rPr>
                <w:rFonts w:eastAsia="Arial Unicode MS"/>
              </w:rPr>
              <w:t xml:space="preserve"> участником оптового рынка </w:t>
            </w:r>
            <w:r w:rsidR="003E275A" w:rsidRPr="00272F96">
              <w:rPr>
                <w:rFonts w:eastAsia="Arial Unicode MS"/>
                <w:i/>
              </w:rPr>
              <w:t>i</w:t>
            </w:r>
            <w:r w:rsidR="003E275A" w:rsidRPr="00272F96">
              <w:rPr>
                <w:rFonts w:eastAsia="Arial Unicode MS"/>
              </w:rPr>
              <w:t xml:space="preserve"> в расчетном месяце </w:t>
            </w:r>
            <w:r w:rsidR="003E275A" w:rsidRPr="00272F96">
              <w:rPr>
                <w:rFonts w:eastAsia="Arial Unicode MS"/>
                <w:i/>
              </w:rPr>
              <w:t>m</w:t>
            </w:r>
            <w:r w:rsidR="003E275A" w:rsidRPr="00272F96">
              <w:rPr>
                <w:rFonts w:eastAsia="Arial Unicode MS"/>
              </w:rPr>
              <w:t xml:space="preserve">, определяемый по формуле: </w:t>
            </w:r>
          </w:p>
          <w:p w14:paraId="32012010" w14:textId="77777777" w:rsidR="003E275A" w:rsidRPr="00272F96" w:rsidRDefault="004A0032" w:rsidP="003E275A">
            <w:pPr>
              <w:ind w:left="475"/>
              <w:jc w:val="center"/>
              <w:rPr>
                <w:rFonts w:eastAsia="Arial Unicode MS"/>
                <w:position w:val="-30"/>
              </w:rPr>
            </w:pPr>
            <m:oMath>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i,m,z</m:t>
                  </m:r>
                </m:sub>
                <m:sup>
                  <m:r>
                    <w:rPr>
                      <w:rFonts w:ascii="Cambria Math" w:eastAsia="Arial Unicode MS" w:hAnsi="Cambria Math"/>
                    </w:rPr>
                    <m:t>прод_нерег_бНЦЗ_итог</m:t>
                  </m:r>
                </m:sup>
              </m:sSubSup>
              <m:r>
                <w:rPr>
                  <w:rFonts w:ascii="Cambria Math" w:eastAsia="Arial Unicode MS" w:hAnsi="Cambria Math"/>
                </w:rPr>
                <m:t>=</m:t>
              </m:r>
              <m:nary>
                <m:naryPr>
                  <m:chr m:val="∑"/>
                  <m:supHide m:val="1"/>
                  <m:ctrlPr>
                    <w:rPr>
                      <w:rFonts w:ascii="Cambria Math" w:eastAsia="Arial Unicode MS" w:hAnsi="Cambria Math"/>
                      <w:i/>
                    </w:rPr>
                  </m:ctrlPr>
                </m:naryPr>
                <m:sub>
                  <m:r>
                    <w:rPr>
                      <w:rFonts w:ascii="Cambria Math" w:eastAsia="Arial Unicode MS" w:hAnsi="Cambria Math"/>
                    </w:rPr>
                    <m:t>p</m:t>
                  </m:r>
                </m:sub>
                <m:sup/>
                <m:e>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p,i,m,z</m:t>
                      </m:r>
                    </m:sub>
                    <m:sup>
                      <m:r>
                        <w:rPr>
                          <w:rFonts w:ascii="Cambria Math" w:eastAsia="Arial Unicode MS" w:hAnsi="Cambria Math"/>
                        </w:rPr>
                        <m:t>прод_нерег_бНЦЗ</m:t>
                      </m:r>
                    </m:sup>
                  </m:sSubSup>
                </m:e>
              </m:nary>
            </m:oMath>
            <w:r w:rsidR="003E275A" w:rsidRPr="00272F96">
              <w:rPr>
                <w:rFonts w:eastAsia="Arial Unicode MS"/>
              </w:rPr>
              <w:t>,</w:t>
            </w:r>
          </w:p>
          <w:p w14:paraId="7037CCFE" w14:textId="2BC8B81D" w:rsidR="003E275A" w:rsidRPr="00272F96" w:rsidRDefault="003E275A" w:rsidP="003E275A">
            <w:pPr>
              <w:ind w:left="475" w:hanging="356"/>
              <w:rPr>
                <w:rFonts w:eastAsia="Arial Unicode MS"/>
              </w:rPr>
            </w:pPr>
            <w:r w:rsidRPr="00272F96">
              <w:rPr>
                <w:rFonts w:eastAsia="Arial Unicode MS"/>
              </w:rPr>
              <w:t>где</w:t>
            </w:r>
            <w:r w:rsidR="003A730B">
              <w:rPr>
                <w:rFonts w:eastAsia="Arial Unicode MS"/>
              </w:rPr>
              <w:t xml:space="preserve"> </w:t>
            </w:r>
            <m:oMath>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p,i,m,z</m:t>
                  </m:r>
                </m:sub>
                <m:sup>
                  <m:r>
                    <w:rPr>
                      <w:rFonts w:ascii="Cambria Math" w:eastAsia="Arial Unicode MS" w:hAnsi="Cambria Math"/>
                    </w:rPr>
                    <m:t>прод_нерег_бНЦЗ</m:t>
                  </m:r>
                </m:sup>
              </m:sSubSup>
            </m:oMath>
            <w:r w:rsidRPr="00272F96">
              <w:rPr>
                <w:rFonts w:eastAsia="Arial Unicode MS"/>
              </w:rPr>
              <w:t xml:space="preserve"> – объем мощности, поставляемой в ГТП генерации </w:t>
            </w:r>
            <w:r w:rsidRPr="00272F96">
              <w:rPr>
                <w:rFonts w:eastAsia="Arial Unicode MS"/>
                <w:i/>
              </w:rPr>
              <w:t>p</w:t>
            </w:r>
            <w:r w:rsidRPr="00272F96">
              <w:rPr>
                <w:rFonts w:eastAsia="Arial Unicode MS"/>
              </w:rPr>
              <w:t xml:space="preserve"> участником оптового рынка </w:t>
            </w:r>
            <w:r w:rsidRPr="00272F96">
              <w:rPr>
                <w:rFonts w:eastAsia="Arial Unicode MS"/>
                <w:i/>
              </w:rPr>
              <w:t>i</w:t>
            </w:r>
            <w:r w:rsidRPr="00272F96">
              <w:rPr>
                <w:rFonts w:eastAsia="Arial Unicode MS"/>
              </w:rPr>
              <w:t xml:space="preserve"> в расчетном месяце </w:t>
            </w:r>
            <w:r w:rsidRPr="00272F96">
              <w:rPr>
                <w:rFonts w:eastAsia="Arial Unicode MS"/>
                <w:i/>
              </w:rPr>
              <w:t>m</w:t>
            </w:r>
            <w:r w:rsidRPr="00272F96">
              <w:rPr>
                <w:rFonts w:eastAsia="Arial Unicode MS"/>
              </w:rPr>
              <w:t xml:space="preserve"> в ценовой зоне </w:t>
            </w:r>
            <w:r w:rsidRPr="00272F96">
              <w:rPr>
                <w:rFonts w:eastAsia="Arial Unicode MS"/>
                <w:i/>
              </w:rPr>
              <w:t xml:space="preserve">z </w:t>
            </w:r>
            <w:r w:rsidRPr="00272F96">
              <w:rPr>
                <w:position w:val="-14"/>
              </w:rPr>
              <w:t>(</w:t>
            </w:r>
            <w:r w:rsidRPr="00272F96">
              <w:rPr>
                <w:position w:val="-14"/>
                <w:highlight w:val="yellow"/>
              </w:rPr>
              <w:t xml:space="preserve">для </w:t>
            </w:r>
            <w:r w:rsidR="003A730B" w:rsidRPr="003A730B">
              <w:rPr>
                <w:i/>
                <w:position w:val="-14"/>
                <w:highlight w:val="yellow"/>
              </w:rPr>
              <w:t>z</w:t>
            </w:r>
            <w:r w:rsidRPr="00272F96">
              <w:rPr>
                <w:position w:val="-14"/>
                <w:highlight w:val="yellow"/>
              </w:rPr>
              <w:t xml:space="preserve"> = первая ценовая зона</w:t>
            </w:r>
            <w:r w:rsidRPr="00272F96">
              <w:rPr>
                <w:i/>
                <w:iCs/>
                <w:highlight w:val="yellow"/>
              </w:rPr>
              <w:t xml:space="preserve"> </w:t>
            </w:r>
            <m:oMath>
              <m:sSubSup>
                <m:sSubSupPr>
                  <m:ctrlPr>
                    <w:rPr>
                      <w:rFonts w:ascii="Cambria Math" w:hAnsi="Cambria Math"/>
                      <w:i/>
                      <w:highlight w:val="yellow"/>
                    </w:rPr>
                  </m:ctrlPr>
                </m:sSubSupPr>
                <m:e>
                  <m:r>
                    <w:rPr>
                      <w:rFonts w:ascii="Cambria Math" w:hAnsi="Cambria Math"/>
                      <w:highlight w:val="yellow"/>
                    </w:rPr>
                    <m:t>p∈P</m:t>
                  </m:r>
                </m:e>
                <m:sub>
                  <m:r>
                    <w:rPr>
                      <w:rFonts w:ascii="Cambria Math" w:hAnsi="Cambria Math"/>
                      <w:highlight w:val="yellow"/>
                    </w:rPr>
                    <m:t>sz</m:t>
                  </m:r>
                </m:sub>
                <m:sup>
                  <m:r>
                    <w:rPr>
                      <w:rFonts w:ascii="Cambria Math" w:hAnsi="Cambria Math"/>
                      <w:highlight w:val="yellow"/>
                    </w:rPr>
                    <m:t>бНЦЗ</m:t>
                  </m:r>
                </m:sup>
              </m:sSubSup>
            </m:oMath>
            <w:r w:rsidRPr="00272F96">
              <w:rPr>
                <w:position w:val="-14"/>
                <w:highlight w:val="yellow"/>
              </w:rPr>
              <w:t xml:space="preserve">, где </w:t>
            </w:r>
            <w:r w:rsidR="003A730B" w:rsidRPr="003A730B">
              <w:rPr>
                <w:i/>
                <w:position w:val="-14"/>
                <w:highlight w:val="yellow"/>
              </w:rPr>
              <w:t>sz</w:t>
            </w:r>
            <w:r w:rsidR="003A730B" w:rsidRPr="00D6207F">
              <w:rPr>
                <w:i/>
                <w:position w:val="-14"/>
                <w:highlight w:val="yellow"/>
              </w:rPr>
              <w:t xml:space="preserve"> </w:t>
            </w:r>
            <w:r w:rsidRPr="00272F96">
              <w:rPr>
                <w:position w:val="-14"/>
                <w:highlight w:val="yellow"/>
              </w:rPr>
              <w:t>=</w:t>
            </w:r>
            <w:r w:rsidR="003A730B" w:rsidRPr="00D6207F">
              <w:rPr>
                <w:position w:val="-14"/>
                <w:highlight w:val="yellow"/>
              </w:rPr>
              <w:t xml:space="preserve"> </w:t>
            </w:r>
            <w:r w:rsidRPr="00272F96">
              <w:rPr>
                <w:position w:val="-14"/>
                <w:highlight w:val="yellow"/>
              </w:rPr>
              <w:t xml:space="preserve">1 или </w:t>
            </w:r>
            <w:r w:rsidR="003A730B" w:rsidRPr="003A730B">
              <w:rPr>
                <w:i/>
                <w:position w:val="-14"/>
                <w:highlight w:val="yellow"/>
              </w:rPr>
              <w:t>sz</w:t>
            </w:r>
            <w:r w:rsidR="003A730B" w:rsidRPr="00D6207F">
              <w:rPr>
                <w:i/>
                <w:position w:val="-14"/>
                <w:highlight w:val="yellow"/>
              </w:rPr>
              <w:t xml:space="preserve"> </w:t>
            </w:r>
            <w:r w:rsidRPr="00272F96">
              <w:rPr>
                <w:position w:val="-14"/>
                <w:highlight w:val="yellow"/>
              </w:rPr>
              <w:t>=</w:t>
            </w:r>
            <w:r w:rsidR="003A730B" w:rsidRPr="00D6207F">
              <w:rPr>
                <w:position w:val="-14"/>
                <w:highlight w:val="yellow"/>
              </w:rPr>
              <w:t xml:space="preserve"> </w:t>
            </w:r>
            <w:r w:rsidRPr="00272F96">
              <w:rPr>
                <w:position w:val="-14"/>
                <w:highlight w:val="yellow"/>
              </w:rPr>
              <w:t xml:space="preserve">2; для </w:t>
            </w:r>
            <w:r w:rsidR="003A730B" w:rsidRPr="003A730B">
              <w:rPr>
                <w:i/>
                <w:position w:val="-14"/>
                <w:highlight w:val="yellow"/>
              </w:rPr>
              <w:t>z</w:t>
            </w:r>
            <w:r w:rsidRPr="00272F96">
              <w:rPr>
                <w:position w:val="-14"/>
                <w:highlight w:val="yellow"/>
              </w:rPr>
              <w:t xml:space="preserve"> = вторая ценовая зона</w:t>
            </w:r>
            <w:r w:rsidRPr="00272F96">
              <w:rPr>
                <w:highlight w:val="yellow"/>
              </w:rPr>
              <w:t xml:space="preserve"> </w:t>
            </w:r>
            <m:oMath>
              <m:sSubSup>
                <m:sSubSupPr>
                  <m:ctrlPr>
                    <w:rPr>
                      <w:rFonts w:ascii="Cambria Math" w:hAnsi="Cambria Math"/>
                      <w:i/>
                      <w:highlight w:val="yellow"/>
                    </w:rPr>
                  </m:ctrlPr>
                </m:sSubSupPr>
                <m:e>
                  <m:r>
                    <w:rPr>
                      <w:rFonts w:ascii="Cambria Math" w:hAnsi="Cambria Math"/>
                      <w:highlight w:val="yellow"/>
                    </w:rPr>
                    <m:t>p∈P</m:t>
                  </m:r>
                </m:e>
                <m:sub>
                  <m:r>
                    <w:rPr>
                      <w:rFonts w:ascii="Cambria Math" w:hAnsi="Cambria Math"/>
                      <w:highlight w:val="yellow"/>
                    </w:rPr>
                    <m:t>sz</m:t>
                  </m:r>
                </m:sub>
                <m:sup>
                  <m:r>
                    <w:rPr>
                      <w:rFonts w:ascii="Cambria Math" w:hAnsi="Cambria Math"/>
                      <w:highlight w:val="yellow"/>
                    </w:rPr>
                    <m:t>бНЦЗ</m:t>
                  </m:r>
                </m:sup>
              </m:sSubSup>
            </m:oMath>
            <w:r w:rsidRPr="00272F96">
              <w:rPr>
                <w:highlight w:val="yellow"/>
              </w:rPr>
              <w:t xml:space="preserve">, </w:t>
            </w:r>
            <w:r w:rsidRPr="00272F96">
              <w:rPr>
                <w:position w:val="-14"/>
                <w:highlight w:val="yellow"/>
              </w:rPr>
              <w:t xml:space="preserve">где </w:t>
            </w:r>
            <w:r w:rsidR="003A730B" w:rsidRPr="003A730B">
              <w:rPr>
                <w:i/>
                <w:position w:val="-14"/>
                <w:highlight w:val="yellow"/>
              </w:rPr>
              <w:t>sz</w:t>
            </w:r>
            <w:r w:rsidR="003A730B" w:rsidRPr="00D6207F">
              <w:rPr>
                <w:i/>
                <w:position w:val="-14"/>
                <w:highlight w:val="yellow"/>
              </w:rPr>
              <w:t xml:space="preserve"> </w:t>
            </w:r>
            <w:r w:rsidRPr="00272F96">
              <w:rPr>
                <w:position w:val="-14"/>
                <w:highlight w:val="yellow"/>
              </w:rPr>
              <w:t>=</w:t>
            </w:r>
            <w:r w:rsidR="003A730B" w:rsidRPr="00D6207F">
              <w:rPr>
                <w:position w:val="-14"/>
                <w:highlight w:val="yellow"/>
              </w:rPr>
              <w:t xml:space="preserve"> </w:t>
            </w:r>
            <w:r w:rsidRPr="00272F96">
              <w:rPr>
                <w:position w:val="-14"/>
                <w:highlight w:val="yellow"/>
              </w:rPr>
              <w:t>3</w:t>
            </w:r>
            <w:r w:rsidRPr="00272F96">
              <w:rPr>
                <w:position w:val="-14"/>
              </w:rPr>
              <w:t>)</w:t>
            </w:r>
            <w:r w:rsidR="003A730B">
              <w:rPr>
                <w:position w:val="-14"/>
              </w:rPr>
              <w:t xml:space="preserve"> </w:t>
            </w:r>
            <w:r w:rsidRPr="00272F96">
              <w:rPr>
                <w:rFonts w:eastAsia="Arial Unicode MS"/>
              </w:rPr>
              <w:t xml:space="preserve">по договорам </w:t>
            </w:r>
            <w:r w:rsidRPr="00272F96">
              <w:t>купли-продажи мощности по нерегулируемым ценам</w:t>
            </w:r>
            <w:r w:rsidRPr="00272F96">
              <w:rPr>
                <w:rFonts w:eastAsia="Arial Unicode MS"/>
              </w:rPr>
              <w:t xml:space="preserve">, определенный в соответствии с </w:t>
            </w:r>
            <w:r w:rsidRPr="00272F96">
              <w:t xml:space="preserve">п. 4.11 </w:t>
            </w:r>
            <w:r w:rsidRPr="00272F96">
              <w:rPr>
                <w:i/>
                <w:iCs/>
              </w:rPr>
              <w:t xml:space="preserve">Регламента определения объемов покупки и продажи мощности на оптовом рынке </w:t>
            </w:r>
            <w:r w:rsidRPr="00272F96">
              <w:rPr>
                <w:iCs/>
              </w:rPr>
              <w:t>(Приложение № 13.2 к</w:t>
            </w:r>
            <w:r w:rsidRPr="00272F96">
              <w:rPr>
                <w:i/>
                <w:iCs/>
              </w:rPr>
              <w:t xml:space="preserve"> Договору о присоединении к торговой системе оптового рынка)</w:t>
            </w:r>
            <w:r w:rsidRPr="00272F96">
              <w:rPr>
                <w:rFonts w:eastAsia="Arial Unicode MS"/>
              </w:rPr>
              <w:t>;</w:t>
            </w:r>
          </w:p>
          <w:p w14:paraId="27C01B8B" w14:textId="77777777" w:rsidR="003E275A" w:rsidRPr="00272F96" w:rsidRDefault="004A0032" w:rsidP="003E275A">
            <w:pPr>
              <w:ind w:left="475" w:firstLine="0"/>
              <w:rPr>
                <w:rFonts w:eastAsia="Arial Unicode MS"/>
              </w:rPr>
            </w:pPr>
            <m:oMath>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j,m,z</m:t>
                  </m:r>
                </m:sub>
                <m:sup>
                  <m:r>
                    <w:rPr>
                      <w:rFonts w:ascii="Cambria Math" w:eastAsia="Arial Unicode MS" w:hAnsi="Cambria Math"/>
                    </w:rPr>
                    <m:t>пок_нерег_бНЦЗ_итог</m:t>
                  </m:r>
                </m:sup>
              </m:sSubSup>
            </m:oMath>
            <w:r w:rsidR="003E275A" w:rsidRPr="00272F96">
              <w:rPr>
                <w:rFonts w:eastAsia="Arial Unicode MS"/>
              </w:rPr>
              <w:t xml:space="preserve"> – совокупный объем мощности, покупаемый участником оптового рынка </w:t>
            </w:r>
            <w:r w:rsidR="003E275A" w:rsidRPr="00272F96">
              <w:rPr>
                <w:rFonts w:eastAsia="Arial Unicode MS"/>
                <w:i/>
              </w:rPr>
              <w:t>j</w:t>
            </w:r>
            <w:r w:rsidR="003E275A" w:rsidRPr="00272F96">
              <w:rPr>
                <w:rFonts w:eastAsia="Arial Unicode MS"/>
                <w:b/>
              </w:rPr>
              <w:t xml:space="preserve"> </w:t>
            </w:r>
            <w:r w:rsidR="003E275A" w:rsidRPr="00272F96">
              <w:rPr>
                <w:rFonts w:eastAsia="Arial Unicode MS"/>
              </w:rPr>
              <w:t xml:space="preserve">в расчетном месяце </w:t>
            </w:r>
            <w:r w:rsidR="003E275A" w:rsidRPr="00272F96">
              <w:rPr>
                <w:rFonts w:eastAsia="Arial Unicode MS"/>
                <w:i/>
              </w:rPr>
              <w:t>m</w:t>
            </w:r>
            <w:r w:rsidR="003E275A" w:rsidRPr="00272F96">
              <w:rPr>
                <w:rFonts w:eastAsia="Arial Unicode MS"/>
              </w:rPr>
              <w:t xml:space="preserve"> по договорам </w:t>
            </w:r>
            <w:r w:rsidR="003E275A" w:rsidRPr="00272F96">
              <w:t>купли-продажи мощности по нерегулируемым ценам</w:t>
            </w:r>
            <w:r w:rsidR="003E275A" w:rsidRPr="00272F96">
              <w:rPr>
                <w:rFonts w:eastAsia="Arial Unicode MS"/>
              </w:rPr>
              <w:t>, определяемый по формуле:</w:t>
            </w:r>
          </w:p>
          <w:p w14:paraId="0FED734C" w14:textId="77777777" w:rsidR="003E275A" w:rsidRPr="00272F96" w:rsidRDefault="004A0032" w:rsidP="003E275A">
            <w:pPr>
              <w:ind w:left="475"/>
              <w:jc w:val="center"/>
              <w:rPr>
                <w:rFonts w:eastAsia="Arial Unicode MS"/>
              </w:rPr>
            </w:pPr>
            <m:oMathPara>
              <m:oMath>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j,m,z</m:t>
                    </m:r>
                  </m:sub>
                  <m:sup>
                    <m:r>
                      <w:rPr>
                        <w:rFonts w:ascii="Cambria Math" w:eastAsia="Arial Unicode MS" w:hAnsi="Cambria Math"/>
                      </w:rPr>
                      <m:t>пок_нерег_бНЦЗ_итог</m:t>
                    </m:r>
                  </m:sup>
                </m:sSubSup>
                <m:r>
                  <w:rPr>
                    <w:rFonts w:ascii="Cambria Math" w:eastAsia="Arial Unicode MS" w:hAnsi="Cambria Math"/>
                  </w:rPr>
                  <m:t>=</m:t>
                </m:r>
                <m:nary>
                  <m:naryPr>
                    <m:chr m:val="∑"/>
                    <m:supHide m:val="1"/>
                    <m:ctrlPr>
                      <w:rPr>
                        <w:rFonts w:ascii="Cambria Math" w:eastAsia="Arial Unicode MS" w:hAnsi="Cambria Math"/>
                        <w:i/>
                      </w:rPr>
                    </m:ctrlPr>
                  </m:naryPr>
                  <m:sub>
                    <m:r>
                      <w:rPr>
                        <w:rFonts w:ascii="Cambria Math" w:eastAsia="Arial Unicode MS" w:hAnsi="Cambria Math"/>
                      </w:rPr>
                      <m:t>q</m:t>
                    </m:r>
                  </m:sub>
                  <m:sup/>
                  <m:e>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q,j,m,z</m:t>
                        </m:r>
                      </m:sub>
                      <m:sup>
                        <m:r>
                          <w:rPr>
                            <w:rFonts w:ascii="Cambria Math" w:eastAsia="Arial Unicode MS" w:hAnsi="Cambria Math"/>
                          </w:rPr>
                          <m:t>пок_нерег_бНЦЗ</m:t>
                        </m:r>
                      </m:sup>
                    </m:sSubSup>
                    <m:r>
                      <w:rPr>
                        <w:rFonts w:ascii="Cambria Math" w:eastAsia="Arial Unicode MS" w:hAnsi="Cambria Math"/>
                      </w:rPr>
                      <m:t>+</m:t>
                    </m:r>
                    <m:nary>
                      <m:naryPr>
                        <m:chr m:val="∑"/>
                        <m:supHide m:val="1"/>
                        <m:ctrlPr>
                          <w:rPr>
                            <w:rFonts w:ascii="Cambria Math" w:eastAsia="Arial Unicode MS" w:hAnsi="Cambria Math"/>
                            <w:i/>
                          </w:rPr>
                        </m:ctrlPr>
                      </m:naryPr>
                      <m:sub>
                        <m:r>
                          <w:rPr>
                            <w:rFonts w:ascii="Cambria Math" w:eastAsia="Arial Unicode MS" w:hAnsi="Cambria Math"/>
                          </w:rPr>
                          <m:t>p</m:t>
                        </m:r>
                      </m:sub>
                      <m:sup/>
                      <m:e>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p,j,m,z</m:t>
                            </m:r>
                          </m:sub>
                          <m:sup>
                            <m:r>
                              <w:rPr>
                                <w:rFonts w:ascii="Cambria Math" w:eastAsia="Arial Unicode MS" w:hAnsi="Cambria Math"/>
                              </w:rPr>
                              <m:t>обеспеч_РД_нерег_бНЦЗ</m:t>
                            </m:r>
                          </m:sup>
                        </m:sSubSup>
                      </m:e>
                    </m:nary>
                  </m:e>
                </m:nary>
                <m:r>
                  <w:rPr>
                    <w:rFonts w:ascii="Cambria Math" w:eastAsia="Arial Unicode MS" w:hAnsi="Cambria Math"/>
                  </w:rPr>
                  <m:t>,</m:t>
                </m:r>
              </m:oMath>
            </m:oMathPara>
          </w:p>
          <w:p w14:paraId="236CEF3F" w14:textId="707D249B" w:rsidR="003E275A" w:rsidRPr="00272F96" w:rsidRDefault="004A0032" w:rsidP="003E275A">
            <w:pPr>
              <w:ind w:left="475" w:firstLine="0"/>
              <w:rPr>
                <w:rFonts w:eastAsia="Arial Unicode MS"/>
              </w:rPr>
            </w:pPr>
            <m:oMath>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q,j,m,z</m:t>
                  </m:r>
                </m:sub>
                <m:sup>
                  <m:r>
                    <w:rPr>
                      <w:rFonts w:ascii="Cambria Math" w:eastAsia="Arial Unicode MS" w:hAnsi="Cambria Math"/>
                    </w:rPr>
                    <m:t>пок_нерег_бНЦЗ</m:t>
                  </m:r>
                </m:sup>
              </m:sSubSup>
            </m:oMath>
            <w:r w:rsidR="003E275A" w:rsidRPr="00272F96">
              <w:rPr>
                <w:rFonts w:eastAsia="Arial Unicode MS"/>
              </w:rPr>
              <w:t xml:space="preserve"> – объем мощности, потребляемый в ГТП потребления (экспорта) </w:t>
            </w:r>
            <w:r w:rsidR="003E275A" w:rsidRPr="00272F96">
              <w:rPr>
                <w:rFonts w:eastAsia="Arial Unicode MS"/>
                <w:i/>
              </w:rPr>
              <w:t>q</w:t>
            </w:r>
            <w:r w:rsidR="003E275A" w:rsidRPr="00272F96">
              <w:rPr>
                <w:rFonts w:eastAsia="Arial Unicode MS"/>
              </w:rPr>
              <w:t xml:space="preserve"> участником оптового рынка </w:t>
            </w:r>
            <w:r w:rsidR="003E275A" w:rsidRPr="00272F96">
              <w:rPr>
                <w:rFonts w:eastAsia="Arial Unicode MS"/>
                <w:i/>
              </w:rPr>
              <w:t>j</w:t>
            </w:r>
            <w:r w:rsidR="003E275A" w:rsidRPr="00272F96">
              <w:rPr>
                <w:rFonts w:eastAsia="Arial Unicode MS"/>
              </w:rPr>
              <w:t xml:space="preserve"> в расчетном месяце </w:t>
            </w:r>
            <w:r w:rsidR="003E275A" w:rsidRPr="00272F96">
              <w:rPr>
                <w:rFonts w:eastAsia="Arial Unicode MS"/>
                <w:i/>
              </w:rPr>
              <w:t>m</w:t>
            </w:r>
            <w:r w:rsidR="003E275A" w:rsidRPr="00272F96">
              <w:rPr>
                <w:rFonts w:eastAsia="Arial Unicode MS"/>
              </w:rPr>
              <w:t xml:space="preserve"> в ценовой зоне </w:t>
            </w:r>
            <w:r w:rsidR="003E275A" w:rsidRPr="00272F96">
              <w:rPr>
                <w:rFonts w:eastAsia="Arial Unicode MS"/>
                <w:i/>
              </w:rPr>
              <w:t>z</w:t>
            </w:r>
            <w:r w:rsidR="003E275A" w:rsidRPr="00272F96">
              <w:rPr>
                <w:rFonts w:eastAsia="Arial Unicode MS"/>
              </w:rPr>
              <w:t xml:space="preserve"> </w:t>
            </w:r>
            <w:r w:rsidR="003E275A" w:rsidRPr="00272F96">
              <w:t>(</w:t>
            </w:r>
            <w:r w:rsidR="003E275A" w:rsidRPr="00272F96">
              <w:rPr>
                <w:highlight w:val="yellow"/>
              </w:rPr>
              <w:t xml:space="preserve">для </w:t>
            </w:r>
            <w:r w:rsidR="003A730B" w:rsidRPr="003A730B">
              <w:rPr>
                <w:i/>
                <w:highlight w:val="yellow"/>
              </w:rPr>
              <w:t>z</w:t>
            </w:r>
            <w:r w:rsidR="003E275A" w:rsidRPr="00272F96">
              <w:rPr>
                <w:highlight w:val="yellow"/>
              </w:rPr>
              <w:t xml:space="preserve"> = вторая ценовая зона </w:t>
            </w:r>
            <m:oMath>
              <m:r>
                <w:rPr>
                  <w:rFonts w:ascii="Cambria Math" w:hAnsi="Cambria Math"/>
                  <w:highlight w:val="yellow"/>
                  <w:lang w:eastAsia="en-US"/>
                </w:rPr>
                <m:t>q∈</m:t>
              </m:r>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sz</m:t>
                  </m:r>
                </m:sub>
                <m:sup>
                  <m:r>
                    <w:rPr>
                      <w:rFonts w:ascii="Cambria Math" w:hAnsi="Cambria Math"/>
                      <w:highlight w:val="yellow"/>
                    </w:rPr>
                    <m:t>бНЦЗ</m:t>
                  </m:r>
                </m:sup>
              </m:sSubSup>
            </m:oMath>
            <w:r w:rsidR="003E275A" w:rsidRPr="00272F96">
              <w:rPr>
                <w:highlight w:val="yellow"/>
              </w:rPr>
              <w:t xml:space="preserve">, где </w:t>
            </w:r>
            <w:r w:rsidR="003A730B" w:rsidRPr="003A730B">
              <w:rPr>
                <w:i/>
                <w:highlight w:val="yellow"/>
              </w:rPr>
              <w:t>sz</w:t>
            </w:r>
            <w:r w:rsidR="003A730B" w:rsidRPr="00D6207F">
              <w:rPr>
                <w:i/>
                <w:highlight w:val="yellow"/>
              </w:rPr>
              <w:t xml:space="preserve"> </w:t>
            </w:r>
            <w:r w:rsidR="003E275A" w:rsidRPr="00272F96">
              <w:rPr>
                <w:highlight w:val="yellow"/>
              </w:rPr>
              <w:t>=</w:t>
            </w:r>
            <w:r w:rsidR="003A730B" w:rsidRPr="00D6207F">
              <w:rPr>
                <w:highlight w:val="yellow"/>
              </w:rPr>
              <w:t xml:space="preserve"> </w:t>
            </w:r>
            <w:r w:rsidR="003E275A" w:rsidRPr="00272F96">
              <w:rPr>
                <w:highlight w:val="yellow"/>
              </w:rPr>
              <w:t>3</w:t>
            </w:r>
            <w:r w:rsidR="003E275A" w:rsidRPr="00272F96">
              <w:t xml:space="preserve">) </w:t>
            </w:r>
            <w:r w:rsidR="003E275A" w:rsidRPr="00272F96">
              <w:rPr>
                <w:rFonts w:eastAsia="Arial Unicode MS"/>
              </w:rPr>
              <w:t xml:space="preserve">по договорам </w:t>
            </w:r>
            <w:r w:rsidR="003E275A" w:rsidRPr="00272F96">
              <w:t>купли-продажи мощности по нерегулируемым ценам</w:t>
            </w:r>
            <w:r w:rsidR="003E275A" w:rsidRPr="00272F96">
              <w:rPr>
                <w:rFonts w:eastAsia="Arial Unicode MS"/>
              </w:rPr>
              <w:t xml:space="preserve">, определенный в соответствии с </w:t>
            </w:r>
            <w:r w:rsidR="003E275A" w:rsidRPr="00272F96">
              <w:t xml:space="preserve">п. 3.11 </w:t>
            </w:r>
            <w:r w:rsidR="003E275A" w:rsidRPr="00272F96">
              <w:rPr>
                <w:i/>
                <w:iCs/>
              </w:rPr>
              <w:t xml:space="preserve">Регламента определения объемов покупки и продажи мощности на оптовом рынке </w:t>
            </w:r>
            <w:r w:rsidR="003E275A" w:rsidRPr="00272F96">
              <w:rPr>
                <w:iCs/>
              </w:rPr>
              <w:t>(Приложение № 13.2 к</w:t>
            </w:r>
            <w:r w:rsidR="003E275A" w:rsidRPr="00272F96">
              <w:rPr>
                <w:i/>
                <w:iCs/>
              </w:rPr>
              <w:t xml:space="preserve"> Договору о присоединении к торговой системе оптового рынка)</w:t>
            </w:r>
            <w:r w:rsidR="003E275A" w:rsidRPr="00272F96">
              <w:rPr>
                <w:rFonts w:eastAsia="Arial Unicode MS"/>
              </w:rPr>
              <w:t>;</w:t>
            </w:r>
          </w:p>
          <w:p w14:paraId="2523060D" w14:textId="77777777" w:rsidR="003E275A" w:rsidRPr="00272F96" w:rsidRDefault="004A0032" w:rsidP="003E275A">
            <w:pPr>
              <w:ind w:left="475" w:firstLine="0"/>
              <w:rPr>
                <w:lang w:eastAsia="en-US"/>
              </w:rPr>
            </w:pPr>
            <m:oMath>
              <m:sSubSup>
                <m:sSubSupPr>
                  <m:ctrlPr>
                    <w:rPr>
                      <w:rFonts w:ascii="Cambria Math" w:hAnsi="Cambria Math"/>
                      <w:i/>
                    </w:rPr>
                  </m:ctrlPr>
                </m:sSubSupPr>
                <m:e>
                  <m:r>
                    <w:rPr>
                      <w:rFonts w:ascii="Cambria Math" w:hAnsi="Cambria Math"/>
                    </w:rPr>
                    <m:t>N</m:t>
                  </m:r>
                </m:e>
                <m:sub>
                  <m:r>
                    <w:rPr>
                      <w:rFonts w:ascii="Cambria Math" w:hAnsi="Cambria Math"/>
                    </w:rPr>
                    <m:t>p,j,m,z</m:t>
                  </m:r>
                </m:sub>
                <m:sup>
                  <m:r>
                    <w:rPr>
                      <w:rFonts w:ascii="Cambria Math" w:hAnsi="Cambria Math"/>
                    </w:rPr>
                    <m:t>обеспеч_РД_нерег_бНЦЗ</m:t>
                  </m:r>
                </m:sup>
              </m:sSubSup>
            </m:oMath>
            <w:r w:rsidR="003E275A" w:rsidRPr="00272F96">
              <w:rPr>
                <w:lang w:eastAsia="en-US"/>
              </w:rPr>
              <w:t xml:space="preserve"> – объем мощности, равный превышению обязательств участника оптового рынка </w:t>
            </w:r>
            <w:r w:rsidR="003E275A" w:rsidRPr="00272F96">
              <w:rPr>
                <w:i/>
                <w:lang w:eastAsia="en-US"/>
              </w:rPr>
              <w:t>j</w:t>
            </w:r>
            <w:r w:rsidR="003E275A" w:rsidRPr="00272F96">
              <w:rPr>
                <w:lang w:eastAsia="en-US"/>
              </w:rPr>
              <w:t xml:space="preserve"> в ГТП генерации </w:t>
            </w:r>
            <w:r w:rsidR="003E275A" w:rsidRPr="00272F96">
              <w:rPr>
                <w:i/>
                <w:lang w:eastAsia="en-US"/>
              </w:rPr>
              <w:t>p</w:t>
            </w:r>
            <w:r w:rsidR="003E275A" w:rsidRPr="00272F96">
              <w:rPr>
                <w:lang w:eastAsia="en-US"/>
              </w:rPr>
              <w:t xml:space="preserve"> по поставке мощности на оптовый рынок по регулируемым договорам над фактически поставленным объемом мощности в расчетном месяце </w:t>
            </w:r>
            <w:r w:rsidR="003E275A" w:rsidRPr="00272F96">
              <w:rPr>
                <w:i/>
                <w:lang w:eastAsia="en-US"/>
              </w:rPr>
              <w:t>m</w:t>
            </w:r>
            <w:r w:rsidR="003E275A" w:rsidRPr="00272F96">
              <w:rPr>
                <w:lang w:eastAsia="en-US"/>
              </w:rPr>
              <w:t xml:space="preserve"> в ценовой зоне </w:t>
            </w:r>
            <w:r w:rsidR="003E275A" w:rsidRPr="00272F96">
              <w:rPr>
                <w:i/>
                <w:lang w:eastAsia="en-US"/>
              </w:rPr>
              <w:t>z</w:t>
            </w:r>
            <w:r w:rsidR="003E275A" w:rsidRPr="00272F96">
              <w:rPr>
                <w:lang w:eastAsia="en-US"/>
              </w:rPr>
              <w:t>, определенный в соответствии с п. 30.5.2 настоящего Регламента;</w:t>
            </w:r>
          </w:p>
          <w:p w14:paraId="4BABE31C" w14:textId="77777777" w:rsidR="003E275A" w:rsidRPr="00272F96" w:rsidRDefault="003E275A" w:rsidP="003E275A">
            <w:pPr>
              <w:ind w:left="475" w:firstLine="0"/>
              <w:rPr>
                <w:rFonts w:eastAsia="Arial Unicode MS"/>
              </w:rPr>
            </w:pPr>
            <w:r w:rsidRPr="00272F96">
              <w:rPr>
                <w:rFonts w:eastAsia="Arial Unicode MS"/>
              </w:rPr>
              <w:t xml:space="preserve"> </w:t>
            </w:r>
            <m:oMath>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j,m,z</m:t>
                  </m:r>
                </m:sub>
                <m:sup>
                  <m:r>
                    <w:rPr>
                      <w:rFonts w:ascii="Cambria Math" w:eastAsia="Arial Unicode MS" w:hAnsi="Cambria Math"/>
                    </w:rPr>
                    <m:t>пок_нерег_бНЦЗ_итог</m:t>
                  </m:r>
                </m:sup>
              </m:sSubSup>
            </m:oMath>
            <w:r w:rsidRPr="00272F96">
              <w:rPr>
                <w:rFonts w:eastAsia="Arial Unicode MS"/>
              </w:rPr>
              <w:t>– совокупный объем мощности, покупаемый ФСК</w:t>
            </w:r>
            <w:r w:rsidRPr="00272F96">
              <w:rPr>
                <w:rFonts w:eastAsia="Arial Unicode MS"/>
                <w:b/>
              </w:rPr>
              <w:t xml:space="preserve"> </w:t>
            </w:r>
            <w:r w:rsidRPr="00272F96">
              <w:rPr>
                <w:rFonts w:eastAsia="Arial Unicode MS"/>
              </w:rPr>
              <w:t xml:space="preserve">в расчетном месяце </w:t>
            </w:r>
            <w:r w:rsidRPr="00272F96">
              <w:rPr>
                <w:rFonts w:eastAsia="Arial Unicode MS"/>
                <w:i/>
              </w:rPr>
              <w:t>m</w:t>
            </w:r>
            <w:r w:rsidRPr="00272F96">
              <w:rPr>
                <w:rFonts w:eastAsia="Arial Unicode MS"/>
              </w:rPr>
              <w:t xml:space="preserve"> по договорам </w:t>
            </w:r>
            <w:r w:rsidRPr="00272F96">
              <w:t>купли-продажи мощности по нерегулируемым ценам</w:t>
            </w:r>
            <w:r w:rsidRPr="00272F96">
              <w:rPr>
                <w:rFonts w:eastAsia="Arial Unicode MS"/>
              </w:rPr>
              <w:t xml:space="preserve">, определяемый по формуле: </w:t>
            </w:r>
            <m:oMath>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j,m,z</m:t>
                  </m:r>
                </m:sub>
                <m:sup>
                  <m:r>
                    <w:rPr>
                      <w:rFonts w:ascii="Cambria Math" w:eastAsia="Arial Unicode MS" w:hAnsi="Cambria Math"/>
                    </w:rPr>
                    <m:t>пок_нерег_бНЦЗ_итог</m:t>
                  </m:r>
                </m:sup>
              </m:sSubSup>
              <m:r>
                <w:rPr>
                  <w:rFonts w:ascii="Cambria Math" w:eastAsia="Arial Unicode MS" w:hAnsi="Cambria Math"/>
                </w:rPr>
                <m:t>=</m:t>
              </m:r>
              <m:nary>
                <m:naryPr>
                  <m:chr m:val="∑"/>
                  <m:supHide m:val="1"/>
                  <m:ctrlPr>
                    <w:rPr>
                      <w:rFonts w:ascii="Cambria Math" w:eastAsia="Arial Unicode MS" w:hAnsi="Cambria Math"/>
                      <w:i/>
                    </w:rPr>
                  </m:ctrlPr>
                </m:naryPr>
                <m:sub>
                  <m:r>
                    <w:rPr>
                      <w:rFonts w:ascii="Cambria Math" w:eastAsia="Arial Unicode MS" w:hAnsi="Cambria Math"/>
                    </w:rPr>
                    <m:t>f</m:t>
                  </m:r>
                </m:sub>
                <m:sup/>
                <m:e>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f,m,z</m:t>
                      </m:r>
                    </m:sub>
                    <m:sup>
                      <m:r>
                        <w:rPr>
                          <w:rFonts w:ascii="Cambria Math" w:eastAsia="Arial Unicode MS" w:hAnsi="Cambria Math"/>
                        </w:rPr>
                        <m:t>пок_нерег_бНЦЗ</m:t>
                      </m:r>
                    </m:sup>
                  </m:sSubSup>
                </m:e>
              </m:nary>
            </m:oMath>
            <w:r w:rsidRPr="00272F96">
              <w:rPr>
                <w:rFonts w:eastAsia="Arial Unicode MS"/>
              </w:rPr>
              <w:t xml:space="preserve">, где </w:t>
            </w:r>
            <w:r w:rsidRPr="00272F96">
              <w:rPr>
                <w:rFonts w:eastAsia="Arial Unicode MS"/>
                <w:i/>
              </w:rPr>
              <w:t>j</w:t>
            </w:r>
            <w:r w:rsidRPr="00272F96">
              <w:rPr>
                <w:rFonts w:eastAsia="Arial Unicode MS"/>
              </w:rPr>
              <w:t xml:space="preserve"> – ФСК;</w:t>
            </w:r>
          </w:p>
          <w:p w14:paraId="1C348077" w14:textId="1DBF9FDE" w:rsidR="003E275A" w:rsidRPr="00272F96" w:rsidRDefault="004A0032" w:rsidP="003E275A">
            <w:pPr>
              <w:ind w:left="475" w:firstLine="0"/>
              <w:rPr>
                <w:rFonts w:eastAsia="Arial Unicode MS"/>
              </w:rPr>
            </w:pPr>
            <m:oMath>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f,m,z</m:t>
                  </m:r>
                </m:sub>
                <m:sup>
                  <m:r>
                    <w:rPr>
                      <w:rFonts w:ascii="Cambria Math" w:eastAsia="Arial Unicode MS" w:hAnsi="Cambria Math"/>
                    </w:rPr>
                    <m:t>пок_нерег_бНЦЗ</m:t>
                  </m:r>
                </m:sup>
              </m:sSubSup>
            </m:oMath>
            <w:r w:rsidR="003E275A" w:rsidRPr="00272F96">
              <w:rPr>
                <w:rFonts w:eastAsia="Arial Unicode MS"/>
              </w:rPr>
              <w:t xml:space="preserve"> –</w:t>
            </w:r>
            <w:r w:rsidR="003E275A" w:rsidRPr="00272F96">
              <w:rPr>
                <w:rFonts w:eastAsia="Arial Unicode MS"/>
                <w:bCs/>
              </w:rPr>
              <w:t xml:space="preserve"> </w:t>
            </w:r>
            <w:r w:rsidR="003E275A" w:rsidRPr="00272F96">
              <w:rPr>
                <w:rFonts w:eastAsia="Arial Unicode MS"/>
              </w:rPr>
              <w:t xml:space="preserve">объем мощности, покупаемый ФСК по договорам </w:t>
            </w:r>
            <w:r w:rsidR="003E275A" w:rsidRPr="00272F96">
              <w:t>купли-продажи мощности по нерегулируемым ценам</w:t>
            </w:r>
            <w:r w:rsidR="003E275A" w:rsidRPr="00272F96">
              <w:rPr>
                <w:rFonts w:eastAsia="Arial Unicode MS"/>
              </w:rPr>
              <w:t xml:space="preserve"> в расчетном месяце </w:t>
            </w:r>
            <w:r w:rsidR="003E275A" w:rsidRPr="00272F96">
              <w:rPr>
                <w:rFonts w:eastAsia="Arial Unicode MS"/>
                <w:i/>
              </w:rPr>
              <w:t xml:space="preserve">m </w:t>
            </w:r>
            <w:r w:rsidR="003E275A" w:rsidRPr="00272F96">
              <w:rPr>
                <w:rFonts w:eastAsia="Arial Unicode MS"/>
              </w:rPr>
              <w:t xml:space="preserve">по территории субъекта Российской Федерации </w:t>
            </w:r>
            <w:r w:rsidR="003E275A" w:rsidRPr="00272F96">
              <w:rPr>
                <w:rFonts w:eastAsia="Arial Unicode MS"/>
                <w:i/>
              </w:rPr>
              <w:t>f</w:t>
            </w:r>
            <w:r w:rsidR="003E275A" w:rsidRPr="00272F96">
              <w:rPr>
                <w:rFonts w:eastAsia="Arial Unicode MS"/>
              </w:rPr>
              <w:t xml:space="preserve"> ценовой зоны </w:t>
            </w:r>
            <w:r w:rsidR="003E275A" w:rsidRPr="00272F96">
              <w:rPr>
                <w:rFonts w:eastAsia="Arial Unicode MS"/>
                <w:i/>
              </w:rPr>
              <w:t xml:space="preserve">z </w:t>
            </w:r>
            <w:r w:rsidR="003E275A" w:rsidRPr="00272F96">
              <w:t>(</w:t>
            </w:r>
            <w:r w:rsidR="003E275A" w:rsidRPr="00272F96">
              <w:rPr>
                <w:highlight w:val="yellow"/>
              </w:rPr>
              <w:t xml:space="preserve">для </w:t>
            </w:r>
            <w:r w:rsidR="003A730B" w:rsidRPr="003A730B">
              <w:rPr>
                <w:i/>
                <w:highlight w:val="yellow"/>
              </w:rPr>
              <w:t>z</w:t>
            </w:r>
            <w:r w:rsidR="003E275A" w:rsidRPr="00272F96">
              <w:rPr>
                <w:highlight w:val="yellow"/>
              </w:rPr>
              <w:t xml:space="preserve"> = вторая ценовая зона </w:t>
            </w:r>
            <m:oMath>
              <m:r>
                <w:rPr>
                  <w:rFonts w:ascii="Cambria Math" w:hAnsi="Cambria Math"/>
                  <w:highlight w:val="yellow"/>
                  <w:lang w:eastAsia="en-US"/>
                </w:rPr>
                <m:t>f∈</m:t>
              </m:r>
              <m:sSub>
                <m:sSubPr>
                  <m:ctrlPr>
                    <w:rPr>
                      <w:rFonts w:ascii="Cambria Math" w:hAnsi="Cambria Math"/>
                      <w:i/>
                      <w:highlight w:val="yellow"/>
                      <w:lang w:eastAsia="en-US"/>
                    </w:rPr>
                  </m:ctrlPr>
                </m:sSubPr>
                <m:e>
                  <m:r>
                    <w:rPr>
                      <w:rFonts w:ascii="Cambria Math" w:hAnsi="Cambria Math"/>
                      <w:highlight w:val="yellow"/>
                      <w:lang w:eastAsia="en-US"/>
                    </w:rPr>
                    <m:t>F</m:t>
                  </m:r>
                </m:e>
                <m:sub>
                  <m:r>
                    <w:rPr>
                      <w:rFonts w:ascii="Cambria Math" w:hAnsi="Cambria Math"/>
                      <w:highlight w:val="yellow"/>
                      <w:lang w:eastAsia="en-US"/>
                    </w:rPr>
                    <m:t>sz</m:t>
                  </m:r>
                </m:sub>
              </m:sSub>
            </m:oMath>
            <w:r w:rsidR="003E275A" w:rsidRPr="00272F96">
              <w:rPr>
                <w:highlight w:val="yellow"/>
              </w:rPr>
              <w:t xml:space="preserve">, где </w:t>
            </w:r>
            <w:r w:rsidR="003A730B" w:rsidRPr="003A730B">
              <w:rPr>
                <w:i/>
                <w:highlight w:val="yellow"/>
              </w:rPr>
              <w:t>sz</w:t>
            </w:r>
            <w:r w:rsidR="00FA2F76" w:rsidRPr="00D6207F">
              <w:rPr>
                <w:i/>
                <w:highlight w:val="yellow"/>
              </w:rPr>
              <w:t xml:space="preserve"> </w:t>
            </w:r>
            <w:r w:rsidR="003E275A" w:rsidRPr="00272F96">
              <w:rPr>
                <w:highlight w:val="yellow"/>
              </w:rPr>
              <w:t>=</w:t>
            </w:r>
            <w:r w:rsidR="00FA2F76" w:rsidRPr="00D6207F">
              <w:rPr>
                <w:highlight w:val="yellow"/>
              </w:rPr>
              <w:t xml:space="preserve"> </w:t>
            </w:r>
            <w:r w:rsidR="003E275A" w:rsidRPr="00272F96">
              <w:rPr>
                <w:highlight w:val="yellow"/>
              </w:rPr>
              <w:t>3</w:t>
            </w:r>
            <w:r w:rsidR="003E275A" w:rsidRPr="00272F96">
              <w:t>)</w:t>
            </w:r>
            <w:r w:rsidR="003E275A" w:rsidRPr="00272F96">
              <w:rPr>
                <w:rFonts w:eastAsia="Arial Unicode MS"/>
              </w:rPr>
              <w:t xml:space="preserve">, определенный в соответствии с п. 3.11 </w:t>
            </w:r>
            <w:r w:rsidR="003E275A" w:rsidRPr="00272F96">
              <w:rPr>
                <w:rFonts w:eastAsia="Arial Unicode MS"/>
                <w:i/>
              </w:rPr>
              <w:t>Регламента определения объемов покупки и продажи мощности на оптовом рынке</w:t>
            </w:r>
            <w:r w:rsidR="003E275A" w:rsidRPr="00272F96">
              <w:rPr>
                <w:rFonts w:eastAsia="Arial Unicode MS"/>
              </w:rPr>
              <w:t xml:space="preserve"> (Приложение № 13.2 к </w:t>
            </w:r>
            <w:r w:rsidR="003E275A" w:rsidRPr="00272F96">
              <w:rPr>
                <w:rFonts w:eastAsia="Arial Unicode MS"/>
                <w:i/>
              </w:rPr>
              <w:t>Договору о присоединении к торговой системе оптового рынка</w:t>
            </w:r>
            <w:r w:rsidR="003E275A" w:rsidRPr="00272F96">
              <w:rPr>
                <w:rFonts w:eastAsia="Arial Unicode MS"/>
              </w:rPr>
              <w:t>).</w:t>
            </w:r>
          </w:p>
          <w:p w14:paraId="25312029" w14:textId="77777777" w:rsidR="00BB1303" w:rsidRPr="00272F96" w:rsidRDefault="00BB1303" w:rsidP="00BB1303">
            <w:pPr>
              <w:ind w:firstLine="425"/>
              <w:rPr>
                <w:rFonts w:eastAsia="Arial Unicode MS"/>
              </w:rPr>
            </w:pPr>
            <w:r w:rsidRPr="00272F96">
              <w:rPr>
                <w:rFonts w:eastAsia="Arial Unicode MS"/>
              </w:rPr>
              <w:t xml:space="preserve">По итогам установления контрагентов, объемов и стоимости мощности по договорам </w:t>
            </w:r>
            <w:r w:rsidRPr="00272F96">
              <w:t>купли-продажи мощности по нерегулируемым ценам</w:t>
            </w:r>
            <w:r w:rsidRPr="00272F96">
              <w:rPr>
                <w:rFonts w:eastAsia="Arial Unicode MS"/>
              </w:rPr>
              <w:t xml:space="preserve"> определяются:</w:t>
            </w:r>
          </w:p>
          <w:p w14:paraId="68AB90F2" w14:textId="77777777" w:rsidR="00BB1303" w:rsidRPr="00272F96" w:rsidRDefault="00BB1303" w:rsidP="00BB1303">
            <w:pPr>
              <w:ind w:firstLine="425"/>
              <w:rPr>
                <w:rFonts w:eastAsia="Arial Unicode MS"/>
              </w:rPr>
            </w:pPr>
            <w:r w:rsidRPr="00272F96">
              <w:rPr>
                <w:rFonts w:eastAsia="Arial Unicode MS"/>
              </w:rPr>
              <w:t xml:space="preserve">1) </w:t>
            </w:r>
            <m:oMath>
              <m:sSubSup>
                <m:sSubSupPr>
                  <m:ctrlPr>
                    <w:rPr>
                      <w:rFonts w:ascii="Cambria Math" w:eastAsia="Arial Unicode MS" w:hAnsi="Cambria Math"/>
                      <w:i/>
                    </w:rPr>
                  </m:ctrlPr>
                </m:sSubSupPr>
                <m:e>
                  <m:r>
                    <w:rPr>
                      <w:rFonts w:ascii="Cambria Math" w:eastAsia="Arial Unicode MS" w:hAnsi="Cambria Math"/>
                    </w:rPr>
                    <m:t>S</m:t>
                  </m:r>
                </m:e>
                <m:sub>
                  <m:r>
                    <w:rPr>
                      <w:rFonts w:ascii="Cambria Math" w:eastAsia="Arial Unicode MS" w:hAnsi="Cambria Math"/>
                    </w:rPr>
                    <m:t>i,j,D,m,z</m:t>
                  </m:r>
                </m:sub>
                <m:sup>
                  <m:r>
                    <w:rPr>
                      <w:rFonts w:ascii="Cambria Math" w:eastAsia="Arial Unicode MS" w:hAnsi="Cambria Math"/>
                    </w:rPr>
                    <m:t>факт_нерег_бНЦЗ</m:t>
                  </m:r>
                </m:sup>
              </m:sSubSup>
            </m:oMath>
            <w:r w:rsidRPr="00272F96">
              <w:rPr>
                <w:rFonts w:eastAsia="Arial Unicode MS"/>
              </w:rPr>
              <w:t xml:space="preserve"> – стоимость мощности, фактически поставленной поставщиком </w:t>
            </w:r>
            <w:r w:rsidRPr="00272F96">
              <w:rPr>
                <w:rFonts w:eastAsia="Arial Unicode MS"/>
                <w:i/>
              </w:rPr>
              <w:t xml:space="preserve">i </w:t>
            </w:r>
            <w:r w:rsidRPr="00272F96">
              <w:rPr>
                <w:rFonts w:eastAsia="Arial Unicode MS"/>
              </w:rPr>
              <w:t xml:space="preserve">покупателю </w:t>
            </w:r>
            <w:r w:rsidRPr="00272F96">
              <w:rPr>
                <w:rFonts w:eastAsia="Arial Unicode MS"/>
                <w:i/>
              </w:rPr>
              <w:t>j</w:t>
            </w:r>
            <w:r w:rsidRPr="00272F96">
              <w:rPr>
                <w:rFonts w:eastAsia="Arial Unicode MS"/>
              </w:rPr>
              <w:t xml:space="preserve"> или ФСК в месяце </w:t>
            </w:r>
            <w:r w:rsidRPr="00272F96">
              <w:rPr>
                <w:rFonts w:eastAsia="Arial Unicode MS"/>
                <w:i/>
              </w:rPr>
              <w:t xml:space="preserve">m </w:t>
            </w:r>
            <w:r w:rsidRPr="00272F96">
              <w:rPr>
                <w:rFonts w:eastAsia="Arial Unicode MS"/>
              </w:rPr>
              <w:t xml:space="preserve">по договору </w:t>
            </w:r>
            <w:r w:rsidRPr="00272F96">
              <w:rPr>
                <w:rFonts w:eastAsia="Arial Unicode MS"/>
                <w:i/>
              </w:rPr>
              <w:t>D</w:t>
            </w:r>
            <w:r w:rsidRPr="00272F96">
              <w:rPr>
                <w:rFonts w:eastAsia="Arial Unicode MS"/>
              </w:rPr>
              <w:t xml:space="preserve">, заключенному в отношении всех ГТП генерации </w:t>
            </w:r>
            <w:r w:rsidRPr="00272F96">
              <w:rPr>
                <w:rFonts w:eastAsia="Arial Unicode MS"/>
                <w:i/>
              </w:rPr>
              <w:t>p</w:t>
            </w:r>
            <w:r w:rsidRPr="00272F96">
              <w:rPr>
                <w:rFonts w:eastAsia="Arial Unicode MS"/>
              </w:rPr>
              <w:t xml:space="preserve"> поставщика </w:t>
            </w:r>
            <w:r w:rsidRPr="00272F96">
              <w:rPr>
                <w:rFonts w:eastAsia="Arial Unicode MS"/>
                <w:i/>
              </w:rPr>
              <w:t>i;</w:t>
            </w:r>
          </w:p>
          <w:p w14:paraId="18E47BC4" w14:textId="77777777" w:rsidR="00BB1303" w:rsidRPr="00272F96" w:rsidRDefault="00BB1303" w:rsidP="00BB1303">
            <w:pPr>
              <w:ind w:firstLine="425"/>
              <w:rPr>
                <w:rFonts w:eastAsia="Arial Unicode MS"/>
              </w:rPr>
            </w:pPr>
            <w:r w:rsidRPr="00272F96">
              <w:rPr>
                <w:rFonts w:eastAsia="Arial Unicode MS"/>
              </w:rPr>
              <w:t xml:space="preserve">2) </w:t>
            </w:r>
            <m:oMath>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i,j,D,m,z</m:t>
                  </m:r>
                </m:sub>
                <m:sup>
                  <m:r>
                    <w:rPr>
                      <w:rFonts w:ascii="Cambria Math" w:eastAsia="Arial Unicode MS" w:hAnsi="Cambria Math"/>
                    </w:rPr>
                    <m:t>факт_нерег_бНЦЗ</m:t>
                  </m:r>
                </m:sup>
              </m:sSubSup>
            </m:oMath>
            <w:r w:rsidRPr="00272F96">
              <w:rPr>
                <w:rFonts w:eastAsia="Arial Unicode MS"/>
              </w:rPr>
              <w:t xml:space="preserve"> – объем мощности, фактически поставленный поставщиком </w:t>
            </w:r>
            <w:r w:rsidRPr="00272F96">
              <w:rPr>
                <w:rFonts w:eastAsia="Arial Unicode MS"/>
                <w:i/>
              </w:rPr>
              <w:t>i</w:t>
            </w:r>
            <w:r w:rsidRPr="00272F96">
              <w:rPr>
                <w:rFonts w:eastAsia="Arial Unicode MS"/>
              </w:rPr>
              <w:t xml:space="preserve"> покупателю </w:t>
            </w:r>
            <w:r w:rsidRPr="00272F96">
              <w:rPr>
                <w:rFonts w:eastAsia="Arial Unicode MS"/>
                <w:i/>
              </w:rPr>
              <w:t>j</w:t>
            </w:r>
            <w:r w:rsidRPr="00272F96">
              <w:rPr>
                <w:rFonts w:eastAsia="Arial Unicode MS"/>
              </w:rPr>
              <w:t xml:space="preserve"> или ФСК в месяце </w:t>
            </w:r>
            <w:r w:rsidRPr="00272F96">
              <w:rPr>
                <w:rFonts w:eastAsia="Arial Unicode MS"/>
                <w:i/>
              </w:rPr>
              <w:t>m</w:t>
            </w:r>
            <w:r w:rsidRPr="00272F96">
              <w:rPr>
                <w:rFonts w:eastAsia="Arial Unicode MS"/>
              </w:rPr>
              <w:t xml:space="preserve"> по договору </w:t>
            </w:r>
            <w:r w:rsidRPr="00272F96">
              <w:rPr>
                <w:rFonts w:eastAsia="Arial Unicode MS"/>
                <w:i/>
              </w:rPr>
              <w:t>D</w:t>
            </w:r>
            <w:r w:rsidRPr="00272F96">
              <w:rPr>
                <w:rFonts w:eastAsia="Arial Unicode MS"/>
              </w:rPr>
              <w:t xml:space="preserve">, заключенному в отношении всех ГТП генерации </w:t>
            </w:r>
            <w:r w:rsidRPr="00272F96">
              <w:rPr>
                <w:rFonts w:eastAsia="Arial Unicode MS"/>
                <w:i/>
              </w:rPr>
              <w:t>p</w:t>
            </w:r>
            <w:r w:rsidRPr="00272F96">
              <w:rPr>
                <w:rFonts w:eastAsia="Arial Unicode MS"/>
              </w:rPr>
              <w:t xml:space="preserve"> поставщика </w:t>
            </w:r>
            <w:r w:rsidRPr="00272F96">
              <w:rPr>
                <w:rFonts w:eastAsia="Arial Unicode MS"/>
                <w:i/>
              </w:rPr>
              <w:t>i</w:t>
            </w:r>
            <w:r w:rsidRPr="00272F96">
              <w:rPr>
                <w:rFonts w:eastAsia="Arial Unicode MS"/>
              </w:rPr>
              <w:t>;</w:t>
            </w:r>
          </w:p>
          <w:p w14:paraId="106CDE9B" w14:textId="77777777" w:rsidR="00BB1303" w:rsidRPr="00272F96" w:rsidRDefault="00BB1303" w:rsidP="00BB1303">
            <w:pPr>
              <w:ind w:firstLine="425"/>
              <w:rPr>
                <w:rFonts w:eastAsia="Arial Unicode MS"/>
              </w:rPr>
            </w:pPr>
            <w:r w:rsidRPr="00272F96">
              <w:rPr>
                <w:rFonts w:eastAsia="Arial Unicode MS"/>
              </w:rPr>
              <w:t xml:space="preserve">3) цена мощности, фактически поставленной поставщиком </w:t>
            </w:r>
            <w:r w:rsidRPr="00272F96">
              <w:rPr>
                <w:rFonts w:eastAsia="Arial Unicode MS"/>
                <w:i/>
              </w:rPr>
              <w:t>i</w:t>
            </w:r>
            <w:r w:rsidRPr="00272F96">
              <w:rPr>
                <w:rFonts w:eastAsia="Arial Unicode MS"/>
              </w:rPr>
              <w:t xml:space="preserve"> покупателю </w:t>
            </w:r>
            <w:r w:rsidRPr="00272F96">
              <w:rPr>
                <w:rFonts w:eastAsia="Arial Unicode MS"/>
                <w:i/>
              </w:rPr>
              <w:t>j</w:t>
            </w:r>
            <w:r w:rsidRPr="00272F96">
              <w:rPr>
                <w:rFonts w:eastAsia="Arial Unicode MS"/>
              </w:rPr>
              <w:t xml:space="preserve"> или ФСК в месяце </w:t>
            </w:r>
            <w:r w:rsidRPr="00272F96">
              <w:rPr>
                <w:rFonts w:eastAsia="Arial Unicode MS"/>
                <w:i/>
              </w:rPr>
              <w:t>m</w:t>
            </w:r>
            <w:r w:rsidRPr="00272F96">
              <w:rPr>
                <w:rFonts w:eastAsia="Arial Unicode MS"/>
              </w:rPr>
              <w:t xml:space="preserve"> по договору </w:t>
            </w:r>
            <w:r w:rsidRPr="00272F96">
              <w:rPr>
                <w:rFonts w:eastAsia="Arial Unicode MS"/>
                <w:i/>
              </w:rPr>
              <w:t>D</w:t>
            </w:r>
            <w:r w:rsidRPr="00272F96">
              <w:rPr>
                <w:rFonts w:eastAsia="Arial Unicode MS"/>
              </w:rPr>
              <w:t xml:space="preserve">, заключенному в отношении всех ГТП генерации </w:t>
            </w:r>
            <w:r w:rsidRPr="00272F96">
              <w:rPr>
                <w:rFonts w:eastAsia="Arial Unicode MS"/>
                <w:i/>
              </w:rPr>
              <w:t>p</w:t>
            </w:r>
            <w:r w:rsidRPr="00272F96">
              <w:rPr>
                <w:rFonts w:eastAsia="Arial Unicode MS"/>
              </w:rPr>
              <w:t xml:space="preserve"> поставщика </w:t>
            </w:r>
            <w:r w:rsidRPr="00272F96">
              <w:rPr>
                <w:rFonts w:eastAsia="Arial Unicode MS"/>
                <w:i/>
              </w:rPr>
              <w:t>i</w:t>
            </w:r>
            <w:r w:rsidRPr="00272F96">
              <w:rPr>
                <w:rFonts w:eastAsia="Arial Unicode MS"/>
              </w:rPr>
              <w:t xml:space="preserve"> определяется в соответствии с формулой: </w:t>
            </w:r>
            <m:oMath>
              <m:sSubSup>
                <m:sSubSupPr>
                  <m:ctrlPr>
                    <w:rPr>
                      <w:rFonts w:ascii="Cambria Math" w:eastAsia="Arial Unicode MS" w:hAnsi="Cambria Math"/>
                      <w:i/>
                    </w:rPr>
                  </m:ctrlPr>
                </m:sSubSupPr>
                <m:e>
                  <m:r>
                    <w:rPr>
                      <w:rFonts w:ascii="Cambria Math" w:eastAsia="Arial Unicode MS" w:hAnsi="Cambria Math"/>
                    </w:rPr>
                    <m:t>Ц</m:t>
                  </m:r>
                </m:e>
                <m:sub>
                  <m:r>
                    <w:rPr>
                      <w:rFonts w:ascii="Cambria Math" w:eastAsia="Arial Unicode MS" w:hAnsi="Cambria Math"/>
                    </w:rPr>
                    <m:t>i,j,D,m,z</m:t>
                  </m:r>
                </m:sub>
                <m:sup>
                  <m:r>
                    <w:rPr>
                      <w:rFonts w:ascii="Cambria Math" w:eastAsia="Arial Unicode MS" w:hAnsi="Cambria Math"/>
                    </w:rPr>
                    <m:t>факт_нерег_бНЦЗ</m:t>
                  </m:r>
                </m:sup>
              </m:sSubSup>
              <m:r>
                <w:rPr>
                  <w:rFonts w:ascii="Cambria Math" w:eastAsia="Arial Unicode MS" w:hAnsi="Cambria Math"/>
                </w:rPr>
                <m:t>=</m:t>
              </m:r>
              <m:f>
                <m:fPr>
                  <m:ctrlPr>
                    <w:rPr>
                      <w:rFonts w:ascii="Cambria Math" w:eastAsia="Arial Unicode MS" w:hAnsi="Cambria Math"/>
                      <w:i/>
                    </w:rPr>
                  </m:ctrlPr>
                </m:fPr>
                <m:num>
                  <m:sSubSup>
                    <m:sSubSupPr>
                      <m:ctrlPr>
                        <w:rPr>
                          <w:rFonts w:ascii="Cambria Math" w:eastAsia="Arial Unicode MS" w:hAnsi="Cambria Math"/>
                          <w:i/>
                        </w:rPr>
                      </m:ctrlPr>
                    </m:sSubSupPr>
                    <m:e>
                      <m:r>
                        <w:rPr>
                          <w:rFonts w:ascii="Cambria Math" w:eastAsia="Arial Unicode MS" w:hAnsi="Cambria Math"/>
                        </w:rPr>
                        <m:t>S</m:t>
                      </m:r>
                    </m:e>
                    <m:sub>
                      <m:r>
                        <w:rPr>
                          <w:rFonts w:ascii="Cambria Math" w:eastAsia="Arial Unicode MS" w:hAnsi="Cambria Math"/>
                        </w:rPr>
                        <m:t>i,j,D,m,z</m:t>
                      </m:r>
                    </m:sub>
                    <m:sup>
                      <m:r>
                        <w:rPr>
                          <w:rFonts w:ascii="Cambria Math" w:eastAsia="Arial Unicode MS" w:hAnsi="Cambria Math"/>
                        </w:rPr>
                        <m:t>факт_нерег_бНЦЗ</m:t>
                      </m:r>
                    </m:sup>
                  </m:sSubSup>
                </m:num>
                <m:den>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i,j,D,m,z</m:t>
                      </m:r>
                    </m:sub>
                    <m:sup>
                      <m:r>
                        <w:rPr>
                          <w:rFonts w:ascii="Cambria Math" w:eastAsia="Arial Unicode MS" w:hAnsi="Cambria Math"/>
                        </w:rPr>
                        <m:t>факт_нерег_бНЦЗ</m:t>
                      </m:r>
                    </m:sup>
                  </m:sSubSup>
                </m:den>
              </m:f>
            </m:oMath>
            <w:r w:rsidRPr="00272F96">
              <w:rPr>
                <w:rFonts w:eastAsia="Arial Unicode MS"/>
              </w:rPr>
              <w:t>.</w:t>
            </w:r>
          </w:p>
          <w:p w14:paraId="3BA48FF7" w14:textId="77777777" w:rsidR="00BB1303" w:rsidRPr="00272F96" w:rsidRDefault="00BB1303" w:rsidP="00BB1303">
            <w:pPr>
              <w:widowControl w:val="0"/>
              <w:ind w:left="426" w:firstLine="0"/>
              <w:rPr>
                <w:rFonts w:eastAsia="Arial Unicode MS"/>
              </w:rPr>
            </w:pPr>
            <w:r w:rsidRPr="00272F96">
              <w:rPr>
                <w:rFonts w:eastAsia="Arial Unicode MS"/>
              </w:rPr>
              <w:t xml:space="preserve">4) </w:t>
            </w:r>
            <m:oMath>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i,j,D,m,z</m:t>
                  </m:r>
                </m:sub>
                <m:sup>
                  <m:r>
                    <w:rPr>
                      <w:rFonts w:ascii="Cambria Math" w:eastAsia="Arial Unicode MS" w:hAnsi="Cambria Math"/>
                    </w:rPr>
                    <m:t>дог_нерег_бНЦЗ</m:t>
                  </m:r>
                </m:sup>
              </m:sSubSup>
            </m:oMath>
            <w:r w:rsidRPr="00272F96">
              <w:rPr>
                <w:rFonts w:eastAsia="Arial Unicode MS"/>
              </w:rPr>
              <w:t xml:space="preserve"> – договорной объем мощности для поставки поставщиком </w:t>
            </w:r>
            <w:r w:rsidRPr="00272F96">
              <w:rPr>
                <w:rFonts w:eastAsia="Arial Unicode MS"/>
                <w:i/>
              </w:rPr>
              <w:t>i</w:t>
            </w:r>
            <w:r w:rsidRPr="00272F96">
              <w:rPr>
                <w:rFonts w:eastAsia="Arial Unicode MS"/>
              </w:rPr>
              <w:t xml:space="preserve"> покупателю </w:t>
            </w:r>
            <w:r w:rsidRPr="00272F96">
              <w:rPr>
                <w:rFonts w:eastAsia="Arial Unicode MS"/>
                <w:i/>
              </w:rPr>
              <w:t>j</w:t>
            </w:r>
            <w:r w:rsidRPr="00272F96">
              <w:rPr>
                <w:rFonts w:eastAsia="Arial Unicode MS"/>
              </w:rPr>
              <w:t xml:space="preserve"> в месяце </w:t>
            </w:r>
            <w:r w:rsidRPr="00272F96">
              <w:rPr>
                <w:rFonts w:eastAsia="Arial Unicode MS"/>
                <w:i/>
              </w:rPr>
              <w:t>m</w:t>
            </w:r>
            <w:r w:rsidRPr="00272F96">
              <w:rPr>
                <w:rFonts w:eastAsia="Arial Unicode MS"/>
              </w:rPr>
              <w:t xml:space="preserve"> по договорам </w:t>
            </w:r>
            <w:r w:rsidRPr="00272F96">
              <w:t>купли-продажи мощности по нерегулируемым ценам</w:t>
            </w:r>
            <w:r w:rsidRPr="00272F96">
              <w:rPr>
                <w:rFonts w:eastAsia="Arial Unicode MS"/>
                <w:i/>
              </w:rPr>
              <w:t xml:space="preserve"> D</w:t>
            </w:r>
            <w:r w:rsidRPr="00272F96">
              <w:rPr>
                <w:rFonts w:eastAsia="Arial Unicode MS"/>
              </w:rPr>
              <w:t xml:space="preserve">, заключенному в отношении всех ГТП генерации </w:t>
            </w:r>
            <w:r w:rsidRPr="00272F96">
              <w:rPr>
                <w:rFonts w:eastAsia="Arial Unicode MS"/>
                <w:i/>
              </w:rPr>
              <w:t>p</w:t>
            </w:r>
            <w:r w:rsidRPr="00272F96">
              <w:rPr>
                <w:rFonts w:eastAsia="Arial Unicode MS"/>
              </w:rPr>
              <w:t>:</w:t>
            </w:r>
          </w:p>
          <w:p w14:paraId="3333BE4A" w14:textId="77777777" w:rsidR="00BB1303" w:rsidRPr="00272F96" w:rsidRDefault="004A0032" w:rsidP="00BB1303">
            <w:pPr>
              <w:widowControl w:val="0"/>
              <w:jc w:val="center"/>
              <w:rPr>
                <w:rFonts w:eastAsia="Arial Unicode MS"/>
              </w:rPr>
            </w:pPr>
            <m:oMath>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i,j,D,m,z</m:t>
                  </m:r>
                </m:sub>
                <m:sup>
                  <m:r>
                    <w:rPr>
                      <w:rFonts w:ascii="Cambria Math" w:eastAsia="Arial Unicode MS" w:hAnsi="Cambria Math"/>
                    </w:rPr>
                    <m:t>дог_нерег_бНЦЗ</m:t>
                  </m:r>
                </m:sup>
              </m:sSubSup>
              <m:r>
                <w:rPr>
                  <w:rFonts w:ascii="Cambria Math" w:eastAsia="Arial Unicode MS" w:hAnsi="Cambria Math"/>
                </w:rPr>
                <m:t>=</m:t>
              </m:r>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i,j,D,m,z</m:t>
                  </m:r>
                </m:sub>
                <m:sup>
                  <m:r>
                    <w:rPr>
                      <w:rFonts w:ascii="Cambria Math" w:eastAsia="Arial Unicode MS" w:hAnsi="Cambria Math"/>
                    </w:rPr>
                    <m:t>факт_нерег_бНЦЗ</m:t>
                  </m:r>
                </m:sup>
              </m:sSubSup>
            </m:oMath>
            <w:r w:rsidR="00BB1303" w:rsidRPr="00272F96">
              <w:rPr>
                <w:rFonts w:eastAsia="Arial Unicode MS"/>
              </w:rPr>
              <w:t xml:space="preserve">, </w:t>
            </w:r>
          </w:p>
          <w:p w14:paraId="6317E244" w14:textId="77777777" w:rsidR="00BB1303" w:rsidRPr="00272F96" w:rsidRDefault="004A0032" w:rsidP="00BB1303">
            <w:pPr>
              <w:widowControl w:val="0"/>
              <w:ind w:left="426" w:firstLine="0"/>
              <w:rPr>
                <w:rFonts w:eastAsia="Arial Unicode MS"/>
              </w:rPr>
            </w:pPr>
            <m:oMath>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i,j,D,m,z</m:t>
                  </m:r>
                </m:sub>
                <m:sup>
                  <m:r>
                    <w:rPr>
                      <w:rFonts w:ascii="Cambria Math" w:eastAsia="Arial Unicode MS" w:hAnsi="Cambria Math"/>
                    </w:rPr>
                    <m:t>дог_нерег_бНЦЗ</m:t>
                  </m:r>
                </m:sup>
              </m:sSubSup>
            </m:oMath>
            <w:r w:rsidR="00BB1303" w:rsidRPr="00272F96">
              <w:rPr>
                <w:rFonts w:eastAsia="Arial Unicode MS"/>
              </w:rPr>
              <w:t xml:space="preserve"> – договорной объем мощности для поставки поставщиком </w:t>
            </w:r>
            <w:r w:rsidR="00BB1303" w:rsidRPr="00272F96">
              <w:rPr>
                <w:rFonts w:eastAsia="Arial Unicode MS"/>
                <w:i/>
              </w:rPr>
              <w:t>i</w:t>
            </w:r>
            <w:r w:rsidR="00BB1303" w:rsidRPr="00272F96">
              <w:rPr>
                <w:rFonts w:eastAsia="Arial Unicode MS"/>
              </w:rPr>
              <w:t xml:space="preserve"> ФСК в месяце </w:t>
            </w:r>
            <w:r w:rsidR="00BB1303" w:rsidRPr="00272F96">
              <w:rPr>
                <w:rFonts w:eastAsia="Arial Unicode MS"/>
                <w:i/>
              </w:rPr>
              <w:t>m</w:t>
            </w:r>
            <w:r w:rsidR="00BB1303" w:rsidRPr="00272F96">
              <w:rPr>
                <w:rFonts w:eastAsia="Arial Unicode MS"/>
              </w:rPr>
              <w:t xml:space="preserve"> по договорам </w:t>
            </w:r>
            <w:r w:rsidR="00BB1303" w:rsidRPr="00272F96">
              <w:t>купли-продажи мощности по нерегулируемым ценам</w:t>
            </w:r>
            <w:r w:rsidR="00BB1303" w:rsidRPr="00272F96">
              <w:rPr>
                <w:rFonts w:eastAsia="Arial Unicode MS"/>
              </w:rPr>
              <w:t xml:space="preserve"> </w:t>
            </w:r>
            <w:r w:rsidR="00BB1303" w:rsidRPr="00272F96">
              <w:rPr>
                <w:rFonts w:eastAsia="Arial Unicode MS"/>
                <w:i/>
              </w:rPr>
              <w:t>D</w:t>
            </w:r>
            <w:r w:rsidR="00BB1303" w:rsidRPr="00272F96">
              <w:rPr>
                <w:rFonts w:eastAsia="Arial Unicode MS"/>
              </w:rPr>
              <w:t xml:space="preserve">, заключенному в отношении всех ГТП генерации </w:t>
            </w:r>
            <w:r w:rsidR="00BB1303" w:rsidRPr="00272F96">
              <w:rPr>
                <w:rFonts w:eastAsia="Arial Unicode MS"/>
                <w:i/>
              </w:rPr>
              <w:t>p</w:t>
            </w:r>
            <w:r w:rsidR="00BB1303" w:rsidRPr="00272F96">
              <w:rPr>
                <w:rFonts w:eastAsia="Arial Unicode MS"/>
              </w:rPr>
              <w:t xml:space="preserve">: </w:t>
            </w:r>
          </w:p>
          <w:p w14:paraId="26502C30" w14:textId="77777777" w:rsidR="00BB1303" w:rsidRPr="00272F96" w:rsidRDefault="004A0032" w:rsidP="00BB1303">
            <w:pPr>
              <w:widowControl w:val="0"/>
              <w:ind w:left="426"/>
              <w:jc w:val="center"/>
              <w:rPr>
                <w:rFonts w:eastAsia="Arial Unicode MS"/>
              </w:rPr>
            </w:pPr>
            <m:oMath>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i,j,D,m,z</m:t>
                  </m:r>
                </m:sub>
                <m:sup>
                  <m:r>
                    <w:rPr>
                      <w:rFonts w:ascii="Cambria Math" w:eastAsia="Arial Unicode MS" w:hAnsi="Cambria Math"/>
                    </w:rPr>
                    <m:t>дог_нерег_бНЦЗ</m:t>
                  </m:r>
                </m:sup>
              </m:sSubSup>
              <m:r>
                <w:rPr>
                  <w:rFonts w:ascii="Cambria Math" w:eastAsia="Arial Unicode MS" w:hAnsi="Cambria Math"/>
                </w:rPr>
                <m:t>=</m:t>
              </m:r>
              <m:sSubSup>
                <m:sSubSupPr>
                  <m:ctrlPr>
                    <w:rPr>
                      <w:rFonts w:ascii="Cambria Math" w:eastAsia="Arial Unicode MS" w:hAnsi="Cambria Math"/>
                      <w:i/>
                    </w:rPr>
                  </m:ctrlPr>
                </m:sSubSupPr>
                <m:e>
                  <m:r>
                    <w:rPr>
                      <w:rFonts w:ascii="Cambria Math" w:eastAsia="Arial Unicode MS" w:hAnsi="Cambria Math"/>
                    </w:rPr>
                    <m:t>N</m:t>
                  </m:r>
                </m:e>
                <m:sub>
                  <m:r>
                    <w:rPr>
                      <w:rFonts w:ascii="Cambria Math" w:eastAsia="Arial Unicode MS" w:hAnsi="Cambria Math"/>
                    </w:rPr>
                    <m:t>i,j,D,m,z</m:t>
                  </m:r>
                </m:sub>
                <m:sup>
                  <m:r>
                    <w:rPr>
                      <w:rFonts w:ascii="Cambria Math" w:eastAsia="Arial Unicode MS" w:hAnsi="Cambria Math"/>
                    </w:rPr>
                    <m:t>факт_нерег_бНЦЗ</m:t>
                  </m:r>
                </m:sup>
              </m:sSubSup>
            </m:oMath>
            <w:r w:rsidR="00BB1303" w:rsidRPr="00272F96">
              <w:rPr>
                <w:rFonts w:eastAsia="Arial Unicode MS"/>
              </w:rPr>
              <w:t>;</w:t>
            </w:r>
          </w:p>
          <w:p w14:paraId="6CBBECF9" w14:textId="77777777" w:rsidR="00BB1303" w:rsidRPr="00272F96" w:rsidRDefault="00BB1303" w:rsidP="00BB1303">
            <w:pPr>
              <w:widowControl w:val="0"/>
              <w:rPr>
                <w:rFonts w:eastAsia="Arial Unicode MS"/>
              </w:rPr>
            </w:pPr>
            <w:r w:rsidRPr="00272F96">
              <w:rPr>
                <w:rFonts w:eastAsia="Arial Unicode MS"/>
              </w:rPr>
              <w:t xml:space="preserve">где </w:t>
            </w:r>
            <w:r w:rsidRPr="00272F96">
              <w:rPr>
                <w:rFonts w:eastAsia="Arial Unicode MS"/>
                <w:i/>
              </w:rPr>
              <w:t>j</w:t>
            </w:r>
            <w:r w:rsidRPr="00272F96">
              <w:rPr>
                <w:rFonts w:eastAsia="Arial Unicode MS"/>
              </w:rPr>
              <w:t xml:space="preserve"> – ФСК.</w:t>
            </w:r>
          </w:p>
          <w:p w14:paraId="007F0DDD" w14:textId="77777777" w:rsidR="00BB1303" w:rsidRPr="00272F96" w:rsidRDefault="00BB1303" w:rsidP="00BB1303">
            <w:pPr>
              <w:widowControl w:val="0"/>
              <w:ind w:firstLine="567"/>
              <w:rPr>
                <w:rFonts w:eastAsia="Arial Unicode MS"/>
              </w:rPr>
            </w:pPr>
            <w:r w:rsidRPr="00272F96">
              <w:rPr>
                <w:rFonts w:eastAsia="Arial Unicode MS"/>
              </w:rPr>
              <w:t>Пропорциональное распределение величин, определяемых в настоящем пункте, осуществляется в соответствии с алгоритмом, указанным в приложении 90 к настоящему Регламенту.</w:t>
            </w:r>
          </w:p>
          <w:p w14:paraId="25437F13" w14:textId="77777777" w:rsidR="00BB1303" w:rsidRPr="00272F96" w:rsidRDefault="00BB1303" w:rsidP="00BB1303">
            <w:pPr>
              <w:ind w:firstLine="567"/>
              <w:rPr>
                <w:lang w:eastAsia="en-US"/>
              </w:rPr>
            </w:pPr>
            <w:r w:rsidRPr="00272F96">
              <w:rPr>
                <w:lang w:eastAsia="en-US"/>
              </w:rPr>
              <w:t xml:space="preserve">По результатам формирования матрицы объемы, в отношении которых </w:t>
            </w:r>
            <w:r w:rsidRPr="00272F96">
              <w:rPr>
                <w:i/>
                <w:lang w:eastAsia="en-US"/>
              </w:rPr>
              <w:t>i</w:t>
            </w:r>
            <w:r w:rsidRPr="00272F96">
              <w:rPr>
                <w:lang w:eastAsia="en-US"/>
              </w:rPr>
              <w:t xml:space="preserve"> = </w:t>
            </w:r>
            <w:r w:rsidRPr="00272F96">
              <w:rPr>
                <w:i/>
                <w:lang w:eastAsia="en-US"/>
              </w:rPr>
              <w:t>j</w:t>
            </w:r>
            <w:r w:rsidRPr="00272F96">
              <w:rPr>
                <w:lang w:eastAsia="en-US"/>
              </w:rPr>
              <w:t xml:space="preserve">, не включаются в объемы купли-продажи мощности по договорам </w:t>
            </w:r>
            <w:r w:rsidRPr="00272F96">
              <w:t>купли-продажи мощности по нерегулируемым ценам</w:t>
            </w:r>
            <w:r w:rsidRPr="00272F96">
              <w:rPr>
                <w:lang w:eastAsia="en-US"/>
              </w:rPr>
              <w:t xml:space="preserve"> этого участника оптового рынка в месяце </w:t>
            </w:r>
            <w:r w:rsidRPr="00272F96">
              <w:rPr>
                <w:i/>
                <w:lang w:eastAsia="en-US"/>
              </w:rPr>
              <w:t>m</w:t>
            </w:r>
            <w:r w:rsidRPr="00272F96">
              <w:rPr>
                <w:lang w:eastAsia="en-US"/>
              </w:rPr>
              <w:t xml:space="preserve"> и являются объемами, обеспечивающими собственное потребление.</w:t>
            </w:r>
          </w:p>
          <w:p w14:paraId="296EC0B0" w14:textId="31884D9E" w:rsidR="00BB1303" w:rsidRPr="00272F96" w:rsidRDefault="00BB1303" w:rsidP="00BB1303">
            <w:pPr>
              <w:pStyle w:val="afffffff1"/>
              <w:widowControl w:val="0"/>
              <w:spacing w:before="120" w:after="120"/>
              <w:ind w:firstLine="567"/>
              <w:jc w:val="both"/>
              <w:rPr>
                <w:rFonts w:ascii="Garamond" w:hAnsi="Garamond"/>
                <w:sz w:val="22"/>
                <w:szCs w:val="22"/>
                <w:highlight w:val="yellow"/>
              </w:rPr>
            </w:pPr>
            <w:r w:rsidRPr="00272F96">
              <w:rPr>
                <w:rFonts w:ascii="Garamond" w:hAnsi="Garamond"/>
                <w:sz w:val="22"/>
                <w:szCs w:val="22"/>
                <w:highlight w:val="yellow"/>
              </w:rPr>
              <w:t>Для целей формирования аналитического отчета, направляемого в СР в соответствии с приложением 154.</w:t>
            </w:r>
            <w:r w:rsidR="001B5BE8" w:rsidRPr="00272F96">
              <w:rPr>
                <w:rFonts w:ascii="Garamond" w:hAnsi="Garamond"/>
                <w:sz w:val="22"/>
                <w:szCs w:val="22"/>
                <w:highlight w:val="yellow"/>
              </w:rPr>
              <w:t>3</w:t>
            </w:r>
            <w:r w:rsidRPr="00272F96">
              <w:rPr>
                <w:rFonts w:ascii="Garamond" w:hAnsi="Garamond"/>
                <w:sz w:val="22"/>
                <w:szCs w:val="22"/>
                <w:highlight w:val="yellow"/>
              </w:rPr>
              <w:t xml:space="preserve"> к настоящему </w:t>
            </w:r>
            <w:r w:rsidRPr="00272F96">
              <w:rPr>
                <w:rFonts w:ascii="Garamond" w:hAnsi="Garamond"/>
                <w:caps/>
                <w:sz w:val="22"/>
                <w:szCs w:val="22"/>
                <w:highlight w:val="yellow"/>
              </w:rPr>
              <w:t>р</w:t>
            </w:r>
            <w:r w:rsidRPr="00272F96">
              <w:rPr>
                <w:rFonts w:ascii="Garamond" w:hAnsi="Garamond"/>
                <w:sz w:val="22"/>
                <w:szCs w:val="22"/>
                <w:highlight w:val="yellow"/>
              </w:rPr>
              <w:t xml:space="preserve">егламенту, КО для каждой ценовой зоны </w:t>
            </w:r>
            <w:r w:rsidRPr="00272F96">
              <w:rPr>
                <w:rFonts w:ascii="Garamond" w:hAnsi="Garamond"/>
                <w:i/>
                <w:sz w:val="22"/>
                <w:szCs w:val="22"/>
                <w:highlight w:val="yellow"/>
              </w:rPr>
              <w:t>z</w:t>
            </w:r>
            <w:r w:rsidRPr="00272F96">
              <w:rPr>
                <w:rFonts w:ascii="Garamond" w:hAnsi="Garamond"/>
                <w:sz w:val="22"/>
                <w:szCs w:val="22"/>
                <w:highlight w:val="yellow"/>
              </w:rPr>
              <w:t xml:space="preserve"> (для </w:t>
            </w:r>
            <w:r w:rsidR="003A730B" w:rsidRPr="003A730B">
              <w:rPr>
                <w:rFonts w:ascii="Garamond" w:hAnsi="Garamond"/>
                <w:i/>
                <w:sz w:val="22"/>
                <w:szCs w:val="22"/>
                <w:highlight w:val="yellow"/>
              </w:rPr>
              <w:t>z</w:t>
            </w:r>
            <w:r w:rsidRPr="00272F96">
              <w:rPr>
                <w:rFonts w:ascii="Garamond" w:hAnsi="Garamond"/>
                <w:sz w:val="22"/>
                <w:szCs w:val="22"/>
                <w:highlight w:val="yellow"/>
              </w:rPr>
              <w:t xml:space="preserve"> = первая ценовая зона</w:t>
            </w:r>
            <w:r w:rsidRPr="00272F96">
              <w:rPr>
                <w:rFonts w:ascii="Garamond" w:hAnsi="Garamond"/>
                <w:i/>
                <w:iCs/>
                <w:sz w:val="22"/>
                <w:szCs w:val="22"/>
                <w:highlight w:val="yellow"/>
              </w:rPr>
              <w:t xml:space="preserve"> </w:t>
            </w:r>
            <m:oMath>
              <m:sSubSup>
                <m:sSubSupPr>
                  <m:ctrlPr>
                    <w:rPr>
                      <w:rFonts w:ascii="Cambria Math" w:hAnsi="Cambria Math"/>
                      <w:i/>
                      <w:sz w:val="22"/>
                      <w:szCs w:val="22"/>
                      <w:highlight w:val="yellow"/>
                    </w:rPr>
                  </m:ctrlPr>
                </m:sSubSupPr>
                <m:e>
                  <m:r>
                    <w:rPr>
                      <w:rFonts w:ascii="Cambria Math" w:hAnsi="Cambria Math"/>
                      <w:sz w:val="22"/>
                      <w:szCs w:val="22"/>
                      <w:highlight w:val="yellow"/>
                    </w:rPr>
                    <m:t>p∈P</m:t>
                  </m:r>
                </m:e>
                <m:sub>
                  <m:r>
                    <w:rPr>
                      <w:rFonts w:ascii="Cambria Math" w:hAnsi="Cambria Math"/>
                      <w:sz w:val="22"/>
                      <w:szCs w:val="22"/>
                      <w:highlight w:val="yellow"/>
                    </w:rPr>
                    <m:t>sz</m:t>
                  </m:r>
                </m:sub>
                <m:sup>
                  <m:r>
                    <w:rPr>
                      <w:rFonts w:ascii="Cambria Math" w:hAnsi="Cambria Math"/>
                      <w:sz w:val="22"/>
                      <w:szCs w:val="22"/>
                      <w:highlight w:val="yellow"/>
                    </w:rPr>
                    <m:t>бНЦЗ</m:t>
                  </m:r>
                </m:sup>
              </m:sSubSup>
            </m:oMath>
            <w:r w:rsidRPr="00272F96">
              <w:rPr>
                <w:rFonts w:ascii="Garamond" w:hAnsi="Garamond"/>
                <w:sz w:val="22"/>
                <w:szCs w:val="22"/>
                <w:highlight w:val="yellow"/>
              </w:rPr>
              <w:t xml:space="preserve">, где </w:t>
            </w:r>
            <w:r w:rsidR="003A730B" w:rsidRPr="003A730B">
              <w:rPr>
                <w:rFonts w:ascii="Garamond" w:hAnsi="Garamond"/>
                <w:i/>
                <w:sz w:val="22"/>
                <w:szCs w:val="22"/>
                <w:highlight w:val="yellow"/>
              </w:rPr>
              <w:t>sz</w:t>
            </w:r>
            <w:r w:rsidR="003A730B" w:rsidRPr="00D6207F">
              <w:rPr>
                <w:rFonts w:ascii="Garamond" w:hAnsi="Garamond"/>
                <w:i/>
                <w:sz w:val="22"/>
                <w:szCs w:val="22"/>
                <w:highlight w:val="yellow"/>
              </w:rPr>
              <w:t xml:space="preserve"> </w:t>
            </w:r>
            <w:r w:rsidRPr="00272F96">
              <w:rPr>
                <w:rFonts w:ascii="Garamond" w:hAnsi="Garamond"/>
                <w:sz w:val="22"/>
                <w:szCs w:val="22"/>
                <w:highlight w:val="yellow"/>
              </w:rPr>
              <w:t>=</w:t>
            </w:r>
            <w:r w:rsidR="003A730B" w:rsidRPr="00D6207F">
              <w:rPr>
                <w:rFonts w:ascii="Garamond" w:hAnsi="Garamond"/>
                <w:sz w:val="22"/>
                <w:szCs w:val="22"/>
                <w:highlight w:val="yellow"/>
              </w:rPr>
              <w:t xml:space="preserve"> </w:t>
            </w:r>
            <w:r w:rsidRPr="00272F96">
              <w:rPr>
                <w:rFonts w:ascii="Garamond" w:hAnsi="Garamond"/>
                <w:sz w:val="22"/>
                <w:szCs w:val="22"/>
                <w:highlight w:val="yellow"/>
              </w:rPr>
              <w:t xml:space="preserve">1 или </w:t>
            </w:r>
            <w:r w:rsidR="003A730B" w:rsidRPr="003A730B">
              <w:rPr>
                <w:rFonts w:ascii="Garamond" w:hAnsi="Garamond"/>
                <w:i/>
                <w:sz w:val="22"/>
                <w:szCs w:val="22"/>
                <w:highlight w:val="yellow"/>
              </w:rPr>
              <w:t>sz</w:t>
            </w:r>
            <w:r w:rsidR="003A730B" w:rsidRPr="00D6207F">
              <w:rPr>
                <w:rFonts w:ascii="Garamond" w:hAnsi="Garamond"/>
                <w:i/>
                <w:sz w:val="22"/>
                <w:szCs w:val="22"/>
                <w:highlight w:val="yellow"/>
              </w:rPr>
              <w:t xml:space="preserve"> </w:t>
            </w:r>
            <w:r w:rsidRPr="00272F96">
              <w:rPr>
                <w:rFonts w:ascii="Garamond" w:hAnsi="Garamond"/>
                <w:sz w:val="22"/>
                <w:szCs w:val="22"/>
                <w:highlight w:val="yellow"/>
              </w:rPr>
              <w:t>=</w:t>
            </w:r>
            <w:r w:rsidR="003A730B" w:rsidRPr="00D6207F">
              <w:rPr>
                <w:rFonts w:ascii="Garamond" w:hAnsi="Garamond"/>
                <w:sz w:val="22"/>
                <w:szCs w:val="22"/>
                <w:highlight w:val="yellow"/>
              </w:rPr>
              <w:t xml:space="preserve"> </w:t>
            </w:r>
            <w:r w:rsidRPr="00272F96">
              <w:rPr>
                <w:rFonts w:ascii="Garamond" w:hAnsi="Garamond"/>
                <w:sz w:val="22"/>
                <w:szCs w:val="22"/>
                <w:highlight w:val="yellow"/>
              </w:rPr>
              <w:t xml:space="preserve">2; для </w:t>
            </w:r>
            <w:r w:rsidR="003A730B" w:rsidRPr="003A730B">
              <w:rPr>
                <w:rFonts w:ascii="Garamond" w:hAnsi="Garamond"/>
                <w:i/>
                <w:sz w:val="22"/>
                <w:szCs w:val="22"/>
                <w:highlight w:val="yellow"/>
              </w:rPr>
              <w:t>z</w:t>
            </w:r>
            <w:r w:rsidRPr="00272F96">
              <w:rPr>
                <w:rFonts w:ascii="Garamond" w:hAnsi="Garamond"/>
                <w:sz w:val="22"/>
                <w:szCs w:val="22"/>
                <w:highlight w:val="yellow"/>
              </w:rPr>
              <w:t xml:space="preserve"> = вторая ценовая зона </w:t>
            </w:r>
            <m:oMath>
              <m:sSubSup>
                <m:sSubSupPr>
                  <m:ctrlPr>
                    <w:rPr>
                      <w:rFonts w:ascii="Cambria Math" w:hAnsi="Cambria Math"/>
                      <w:i/>
                      <w:sz w:val="22"/>
                      <w:szCs w:val="22"/>
                      <w:highlight w:val="yellow"/>
                    </w:rPr>
                  </m:ctrlPr>
                </m:sSubSupPr>
                <m:e>
                  <m:r>
                    <w:rPr>
                      <w:rFonts w:ascii="Cambria Math" w:hAnsi="Cambria Math"/>
                      <w:sz w:val="22"/>
                      <w:szCs w:val="22"/>
                      <w:highlight w:val="yellow"/>
                    </w:rPr>
                    <m:t>p∈P</m:t>
                  </m:r>
                </m:e>
                <m:sub>
                  <m:r>
                    <w:rPr>
                      <w:rFonts w:ascii="Cambria Math" w:hAnsi="Cambria Math"/>
                      <w:sz w:val="22"/>
                      <w:szCs w:val="22"/>
                      <w:highlight w:val="yellow"/>
                    </w:rPr>
                    <m:t>sz</m:t>
                  </m:r>
                </m:sub>
                <m:sup>
                  <m:r>
                    <w:rPr>
                      <w:rFonts w:ascii="Cambria Math" w:hAnsi="Cambria Math"/>
                      <w:sz w:val="22"/>
                      <w:szCs w:val="22"/>
                      <w:highlight w:val="yellow"/>
                    </w:rPr>
                    <m:t>бНЦЗ</m:t>
                  </m:r>
                </m:sup>
              </m:sSubSup>
            </m:oMath>
            <w:r w:rsidRPr="00272F96">
              <w:rPr>
                <w:rFonts w:ascii="Garamond" w:hAnsi="Garamond"/>
                <w:sz w:val="22"/>
                <w:szCs w:val="22"/>
                <w:highlight w:val="yellow"/>
              </w:rPr>
              <w:t xml:space="preserve">, где </w:t>
            </w:r>
            <w:r w:rsidR="003A730B" w:rsidRPr="003A730B">
              <w:rPr>
                <w:rFonts w:ascii="Garamond" w:hAnsi="Garamond"/>
                <w:i/>
                <w:sz w:val="22"/>
                <w:szCs w:val="22"/>
                <w:highlight w:val="yellow"/>
              </w:rPr>
              <w:t>sz</w:t>
            </w:r>
            <w:r w:rsidR="003A730B" w:rsidRPr="00D6207F">
              <w:rPr>
                <w:rFonts w:ascii="Garamond" w:hAnsi="Garamond"/>
                <w:i/>
                <w:sz w:val="22"/>
                <w:szCs w:val="22"/>
                <w:highlight w:val="yellow"/>
              </w:rPr>
              <w:t xml:space="preserve"> </w:t>
            </w:r>
            <w:r w:rsidRPr="00272F96">
              <w:rPr>
                <w:rFonts w:ascii="Garamond" w:hAnsi="Garamond"/>
                <w:sz w:val="22"/>
                <w:szCs w:val="22"/>
                <w:highlight w:val="yellow"/>
              </w:rPr>
              <w:t>=</w:t>
            </w:r>
            <w:r w:rsidR="003A730B" w:rsidRPr="00D6207F">
              <w:rPr>
                <w:rFonts w:ascii="Garamond" w:hAnsi="Garamond"/>
                <w:sz w:val="22"/>
                <w:szCs w:val="22"/>
                <w:highlight w:val="yellow"/>
              </w:rPr>
              <w:t xml:space="preserve"> </w:t>
            </w:r>
            <w:r w:rsidRPr="00272F96">
              <w:rPr>
                <w:rFonts w:ascii="Garamond" w:hAnsi="Garamond"/>
                <w:sz w:val="22"/>
                <w:szCs w:val="22"/>
                <w:highlight w:val="yellow"/>
              </w:rPr>
              <w:t>3)</w:t>
            </w:r>
            <w:r w:rsidR="003A730B">
              <w:rPr>
                <w:rFonts w:ascii="Garamond" w:hAnsi="Garamond"/>
                <w:sz w:val="22"/>
                <w:szCs w:val="22"/>
                <w:highlight w:val="yellow"/>
              </w:rPr>
              <w:t xml:space="preserve"> </w:t>
            </w:r>
            <w:r w:rsidRPr="00272F96">
              <w:rPr>
                <w:rFonts w:ascii="Garamond" w:hAnsi="Garamond"/>
                <w:sz w:val="22"/>
                <w:szCs w:val="22"/>
                <w:highlight w:val="yellow"/>
              </w:rPr>
              <w:t xml:space="preserve">за расчетный месяц </w:t>
            </w:r>
            <w:r w:rsidRPr="00272F96">
              <w:rPr>
                <w:rFonts w:ascii="Garamond" w:hAnsi="Garamond"/>
                <w:i/>
                <w:sz w:val="22"/>
                <w:szCs w:val="22"/>
                <w:highlight w:val="yellow"/>
              </w:rPr>
              <w:t>m</w:t>
            </w:r>
            <w:r w:rsidRPr="00272F96">
              <w:rPr>
                <w:rFonts w:ascii="Garamond" w:hAnsi="Garamond"/>
                <w:color w:val="000000"/>
                <w:sz w:val="22"/>
                <w:szCs w:val="22"/>
                <w:highlight w:val="yellow"/>
                <w:lang w:eastAsia="en-US"/>
              </w:rPr>
              <w:t xml:space="preserve"> </w:t>
            </w:r>
            <w:r w:rsidRPr="00272F96">
              <w:rPr>
                <w:rFonts w:ascii="Garamond" w:hAnsi="Garamond"/>
                <w:sz w:val="22"/>
                <w:szCs w:val="22"/>
                <w:highlight w:val="yellow"/>
              </w:rPr>
              <w:t xml:space="preserve">рассчитывает величину </w:t>
            </w:r>
            <m:oMath>
              <m:sSubSup>
                <m:sSubSupPr>
                  <m:ctrlPr>
                    <w:rPr>
                      <w:rFonts w:ascii="Cambria Math" w:hAnsi="Cambria Math"/>
                      <w:i/>
                      <w:highlight w:val="yellow"/>
                    </w:rPr>
                  </m:ctrlPr>
                </m:sSubSupPr>
                <m:e>
                  <m:r>
                    <w:rPr>
                      <w:rFonts w:ascii="Cambria Math" w:hAnsi="Cambria Math"/>
                      <w:highlight w:val="yellow"/>
                    </w:rPr>
                    <m:t>S</m:t>
                  </m:r>
                </m:e>
                <m:sub>
                  <m:r>
                    <w:rPr>
                      <w:rFonts w:ascii="Cambria Math" w:hAnsi="Cambria Math"/>
                      <w:highlight w:val="yellow"/>
                    </w:rPr>
                    <m:t>m,z</m:t>
                  </m:r>
                </m:sub>
                <m:sup>
                  <m:r>
                    <w:rPr>
                      <w:rFonts w:ascii="Cambria Math" w:hAnsi="Cambria Math"/>
                      <w:highlight w:val="yellow"/>
                    </w:rPr>
                    <m:t>факт_нерег_бНЦЗ</m:t>
                  </m:r>
                </m:sup>
              </m:sSubSup>
            </m:oMath>
            <w:r w:rsidRPr="00272F96">
              <w:rPr>
                <w:rFonts w:ascii="Garamond" w:hAnsi="Garamond"/>
                <w:sz w:val="22"/>
                <w:szCs w:val="22"/>
                <w:highlight w:val="yellow"/>
              </w:rPr>
              <w:t>:</w:t>
            </w:r>
          </w:p>
          <w:p w14:paraId="18E2FB8A" w14:textId="77777777" w:rsidR="00BB1303" w:rsidRPr="00272F96" w:rsidRDefault="004A0032" w:rsidP="001109FB">
            <w:pPr>
              <w:pStyle w:val="aa"/>
              <w:ind w:firstLine="567"/>
              <w:jc w:val="center"/>
              <w:rPr>
                <w:rFonts w:ascii="Garamond" w:hAnsi="Garamond"/>
              </w:rPr>
            </w:pPr>
            <m:oMath>
              <m:sSubSup>
                <m:sSubSupPr>
                  <m:ctrlPr>
                    <w:rPr>
                      <w:rFonts w:ascii="Cambria Math" w:eastAsia="Arial Unicode MS" w:hAnsi="Cambria Math"/>
                      <w:i/>
                      <w:highlight w:val="yellow"/>
                    </w:rPr>
                  </m:ctrlPr>
                </m:sSubSupPr>
                <m:e>
                  <m:r>
                    <w:rPr>
                      <w:rFonts w:ascii="Cambria Math" w:eastAsia="Arial Unicode MS" w:hAnsi="Cambria Math"/>
                      <w:highlight w:val="yellow"/>
                    </w:rPr>
                    <m:t>S</m:t>
                  </m:r>
                </m:e>
                <m:sub>
                  <m:r>
                    <w:rPr>
                      <w:rFonts w:ascii="Cambria Math" w:eastAsia="Arial Unicode MS" w:hAnsi="Cambria Math"/>
                      <w:highlight w:val="yellow"/>
                    </w:rPr>
                    <m:t>m,z</m:t>
                  </m:r>
                </m:sub>
                <m:sup>
                  <m:r>
                    <w:rPr>
                      <w:rFonts w:ascii="Cambria Math" w:eastAsia="Arial Unicode MS" w:hAnsi="Cambria Math"/>
                      <w:highlight w:val="yellow"/>
                    </w:rPr>
                    <m:t>факт_нерег_бНЦЗ</m:t>
                  </m:r>
                </m:sup>
              </m:sSubSup>
              <m:r>
                <w:rPr>
                  <w:rFonts w:ascii="Cambria Math" w:eastAsia="Arial Unicode MS" w:hAnsi="Cambria Math"/>
                  <w:highlight w:val="yellow"/>
                </w:rPr>
                <m:t>=</m:t>
              </m:r>
              <m:nary>
                <m:naryPr>
                  <m:chr m:val="∑"/>
                  <m:limLoc m:val="undOvr"/>
                  <m:supHide m:val="1"/>
                  <m:ctrlPr>
                    <w:rPr>
                      <w:rFonts w:ascii="Cambria Math" w:eastAsia="Arial Unicode MS" w:hAnsi="Cambria Math"/>
                      <w:i/>
                      <w:highlight w:val="yellow"/>
                    </w:rPr>
                  </m:ctrlPr>
                </m:naryPr>
                <m:sub>
                  <m:r>
                    <w:rPr>
                      <w:rFonts w:ascii="Cambria Math" w:eastAsia="Arial Unicode MS" w:hAnsi="Cambria Math"/>
                      <w:highlight w:val="yellow"/>
                    </w:rPr>
                    <m:t>i∈z</m:t>
                  </m:r>
                </m:sub>
                <m:sup/>
                <m:e>
                  <m:nary>
                    <m:naryPr>
                      <m:chr m:val="∑"/>
                      <m:limLoc m:val="undOvr"/>
                      <m:supHide m:val="1"/>
                      <m:ctrlPr>
                        <w:rPr>
                          <w:rFonts w:ascii="Cambria Math" w:eastAsia="Arial Unicode MS" w:hAnsi="Cambria Math"/>
                          <w:i/>
                          <w:highlight w:val="yellow"/>
                        </w:rPr>
                      </m:ctrlPr>
                    </m:naryPr>
                    <m:sub>
                      <m:r>
                        <w:rPr>
                          <w:rFonts w:ascii="Cambria Math" w:eastAsia="Arial Unicode MS" w:hAnsi="Cambria Math"/>
                          <w:highlight w:val="yellow"/>
                        </w:rPr>
                        <m:t>p∈z</m:t>
                      </m:r>
                    </m:sub>
                    <m:sup/>
                    <m:e>
                      <m:sSubSup>
                        <m:sSubSupPr>
                          <m:ctrlPr>
                            <w:rPr>
                              <w:rFonts w:ascii="Cambria Math" w:hAnsi="Cambria Math"/>
                              <w:i/>
                              <w:highlight w:val="yellow"/>
                            </w:rPr>
                          </m:ctrlPr>
                        </m:sSubSupPr>
                        <m:e>
                          <m:r>
                            <w:rPr>
                              <w:rFonts w:ascii="Cambria Math" w:hAnsi="Cambria Math"/>
                              <w:highlight w:val="yellow"/>
                            </w:rPr>
                            <m:t>S</m:t>
                          </m:r>
                        </m:e>
                        <m:sub>
                          <m:r>
                            <w:rPr>
                              <w:rFonts w:ascii="Cambria Math" w:hAnsi="Cambria Math"/>
                              <w:highlight w:val="yellow"/>
                            </w:rPr>
                            <m:t>p,i,m,z</m:t>
                          </m:r>
                        </m:sub>
                        <m:sup>
                          <m:r>
                            <w:rPr>
                              <w:rFonts w:ascii="Cambria Math" w:hAnsi="Cambria Math"/>
                              <w:highlight w:val="yellow"/>
                            </w:rPr>
                            <m:t>прод_нерег_бНЦЗ_итог</m:t>
                          </m:r>
                        </m:sup>
                      </m:sSubSup>
                    </m:e>
                  </m:nary>
                </m:e>
              </m:nary>
            </m:oMath>
            <w:r w:rsidR="007A6757" w:rsidRPr="00272F96">
              <w:rPr>
                <w:rFonts w:ascii="Garamond" w:hAnsi="Garamond"/>
                <w:highlight w:val="yellow"/>
              </w:rPr>
              <w:t>.</w:t>
            </w:r>
          </w:p>
          <w:p w14:paraId="50624D8D" w14:textId="44DEF350" w:rsidR="00BB1303" w:rsidRPr="00272F96" w:rsidRDefault="003E275A" w:rsidP="000A7D96">
            <w:pPr>
              <w:ind w:firstLine="322"/>
              <w:rPr>
                <w:lang w:eastAsia="en-US"/>
              </w:rPr>
            </w:pPr>
            <w:r w:rsidRPr="00272F96">
              <w:rPr>
                <w:rFonts w:eastAsia="Arial Unicode MS"/>
              </w:rPr>
              <w:t>…</w:t>
            </w:r>
          </w:p>
        </w:tc>
      </w:tr>
      <w:tr w:rsidR="00474C25" w:rsidRPr="00272F96" w14:paraId="75E03DFB" w14:textId="77777777" w:rsidTr="006017B7">
        <w:trPr>
          <w:trHeight w:val="435"/>
        </w:trPr>
        <w:tc>
          <w:tcPr>
            <w:tcW w:w="847" w:type="dxa"/>
            <w:vAlign w:val="center"/>
          </w:tcPr>
          <w:p w14:paraId="24468045" w14:textId="77777777" w:rsidR="00474C25" w:rsidRPr="00272F96" w:rsidRDefault="00A330F9">
            <w:pPr>
              <w:ind w:firstLine="0"/>
              <w:rPr>
                <w:b/>
                <w:lang w:eastAsia="en-US"/>
              </w:rPr>
            </w:pPr>
            <w:r w:rsidRPr="00272F96">
              <w:rPr>
                <w:b/>
                <w:lang w:eastAsia="en-US"/>
              </w:rPr>
              <w:t>30.1.6</w:t>
            </w:r>
          </w:p>
        </w:tc>
        <w:tc>
          <w:tcPr>
            <w:tcW w:w="6950" w:type="dxa"/>
            <w:gridSpan w:val="2"/>
          </w:tcPr>
          <w:p w14:paraId="3FB3AF7B" w14:textId="0DC86298" w:rsidR="00474C25" w:rsidRPr="00272F96" w:rsidRDefault="00A330F9">
            <w:pPr>
              <w:ind w:firstLine="426"/>
              <w:rPr>
                <w:b/>
                <w:bCs/>
                <w:lang w:eastAsia="en-US"/>
              </w:rPr>
            </w:pPr>
            <w:r w:rsidRPr="00272F96">
              <w:rPr>
                <w:b/>
                <w:bCs/>
                <w:lang w:eastAsia="en-US"/>
              </w:rPr>
              <w:t xml:space="preserve">30.1.6. Порядок взаимодействия КО </w:t>
            </w:r>
            <w:r w:rsidRPr="00272F96">
              <w:rPr>
                <w:b/>
                <w:bCs/>
                <w:highlight w:val="yellow"/>
                <w:lang w:eastAsia="en-US"/>
              </w:rPr>
              <w:t>и</w:t>
            </w:r>
            <w:r w:rsidRPr="00272F96">
              <w:rPr>
                <w:b/>
                <w:bCs/>
                <w:lang w:eastAsia="en-US"/>
              </w:rPr>
              <w:t xml:space="preserve"> участников оптового ры</w:t>
            </w:r>
            <w:r w:rsidR="000A7D96" w:rsidRPr="00272F96">
              <w:rPr>
                <w:b/>
                <w:bCs/>
                <w:lang w:eastAsia="en-US"/>
              </w:rPr>
              <w:t>нка при проведении расчетов по</w:t>
            </w:r>
            <w:r w:rsidR="00CC6093" w:rsidRPr="00272F96">
              <w:rPr>
                <w:b/>
                <w:bCs/>
                <w:lang w:eastAsia="en-US"/>
              </w:rPr>
              <w:t xml:space="preserve"> </w:t>
            </w:r>
            <w:r w:rsidR="00CC6093" w:rsidRPr="00272F96">
              <w:rPr>
                <w:b/>
                <w:bCs/>
                <w:highlight w:val="yellow"/>
                <w:lang w:eastAsia="en-US"/>
              </w:rPr>
              <w:t>по</w:t>
            </w:r>
            <w:r w:rsidR="000A7D96" w:rsidRPr="00272F96">
              <w:rPr>
                <w:b/>
                <w:bCs/>
                <w:lang w:eastAsia="en-US"/>
              </w:rPr>
              <w:t xml:space="preserve"> </w:t>
            </w:r>
            <w:r w:rsidRPr="00272F96">
              <w:rPr>
                <w:b/>
                <w:bCs/>
                <w:lang w:eastAsia="en-US"/>
              </w:rPr>
              <w:t>обязательствам/требованиям по договорам купли-продажи мощности по нерегулируемым ценам</w:t>
            </w:r>
          </w:p>
          <w:p w14:paraId="6B5FE868" w14:textId="77777777" w:rsidR="00483F78" w:rsidRPr="00272F96" w:rsidRDefault="00483F78" w:rsidP="00483F78">
            <w:pPr>
              <w:ind w:firstLine="464"/>
              <w:rPr>
                <w:lang w:eastAsia="en-US"/>
              </w:rPr>
            </w:pPr>
            <w:r w:rsidRPr="00272F96">
              <w:rPr>
                <w:lang w:eastAsia="en-US"/>
              </w:rPr>
              <w:t xml:space="preserve">КО не позднее 7 (седьмого) числа расчетного месяца (в отношении расчетного месяца </w:t>
            </w:r>
            <w:r w:rsidRPr="00272F96">
              <w:rPr>
                <w:i/>
                <w:lang w:eastAsia="en-US"/>
              </w:rPr>
              <w:t>m</w:t>
            </w:r>
            <w:r w:rsidRPr="00272F96">
              <w:rPr>
                <w:lang w:eastAsia="en-US"/>
              </w:rPr>
              <w:t xml:space="preserve"> = январь не позднее 5 (пятого) рабочего дня января; в отношении расчетного месяца </w:t>
            </w:r>
            <w:r w:rsidRPr="00272F96">
              <w:rPr>
                <w:i/>
                <w:lang w:eastAsia="en-US"/>
              </w:rPr>
              <w:t>m</w:t>
            </w:r>
            <w:r w:rsidRPr="00272F96">
              <w:rPr>
                <w:lang w:eastAsia="en-US"/>
              </w:rPr>
              <w:t xml:space="preserve"> = январь 2025 года не позднее 5 (пяти) рабочих дней с даты заключения </w:t>
            </w:r>
            <w:r w:rsidRPr="00272F96">
              <w:rPr>
                <w:highlight w:val="yellow"/>
                <w:lang w:eastAsia="en-US"/>
              </w:rPr>
              <w:t>договров</w:t>
            </w:r>
            <w:r w:rsidRPr="00272F96">
              <w:rPr>
                <w:lang w:eastAsia="en-US"/>
              </w:rPr>
              <w:t>) формирует и размещает для участников оптового рынка, ФСК на своем официальном сайте, в разделе с ограниченным в соответствии с Правилами ЭДО СЭД КО доступом, уведомления об объемах и о сроках поставки мощности по договорам купли-продажи (поставки) мощности генерирующих объектов, функционирующих на отдельных территориях, ранее относившихся к неценовым зонам оптового рынка (приложение 170.7 настоящего Регламента).</w:t>
            </w:r>
          </w:p>
          <w:p w14:paraId="6772FC6D" w14:textId="77777777" w:rsidR="00474C25" w:rsidRPr="00272F96" w:rsidRDefault="00A330F9">
            <w:pPr>
              <w:ind w:firstLine="426"/>
              <w:rPr>
                <w:b/>
                <w:bCs/>
                <w:lang w:eastAsia="en-US"/>
              </w:rPr>
            </w:pPr>
            <w:r w:rsidRPr="00272F96">
              <w:rPr>
                <w:b/>
                <w:bCs/>
                <w:lang w:eastAsia="en-US"/>
              </w:rPr>
              <w:t>…</w:t>
            </w:r>
          </w:p>
        </w:tc>
        <w:tc>
          <w:tcPr>
            <w:tcW w:w="7087" w:type="dxa"/>
            <w:gridSpan w:val="2"/>
          </w:tcPr>
          <w:p w14:paraId="414AD7D6" w14:textId="77777777" w:rsidR="00474C25" w:rsidRPr="00272F96" w:rsidRDefault="00A330F9">
            <w:pPr>
              <w:ind w:firstLine="426"/>
              <w:rPr>
                <w:b/>
                <w:bCs/>
                <w:lang w:eastAsia="en-US"/>
              </w:rPr>
            </w:pPr>
            <w:r w:rsidRPr="00272F96">
              <w:rPr>
                <w:b/>
                <w:bCs/>
                <w:lang w:eastAsia="en-US"/>
              </w:rPr>
              <w:t>30.1.6. Порядок взаимодействия КО</w:t>
            </w:r>
            <w:r w:rsidRPr="00272F96">
              <w:rPr>
                <w:b/>
                <w:bCs/>
                <w:highlight w:val="yellow"/>
                <w:lang w:eastAsia="en-US"/>
              </w:rPr>
              <w:t>,</w:t>
            </w:r>
            <w:r w:rsidRPr="00272F96">
              <w:rPr>
                <w:b/>
                <w:bCs/>
                <w:lang w:eastAsia="en-US"/>
              </w:rPr>
              <w:t xml:space="preserve"> участников оптового рынка </w:t>
            </w:r>
            <w:r w:rsidRPr="00272F96">
              <w:rPr>
                <w:b/>
                <w:bCs/>
                <w:highlight w:val="yellow"/>
                <w:lang w:eastAsia="en-US"/>
              </w:rPr>
              <w:t>и ФСК</w:t>
            </w:r>
            <w:r w:rsidRPr="00272F96">
              <w:rPr>
                <w:b/>
                <w:bCs/>
                <w:lang w:eastAsia="en-US"/>
              </w:rPr>
              <w:t xml:space="preserve"> при проведении расчетов по обязательствам/требованиям по договорам купли-продажи мощности по нерегулируемым ценам</w:t>
            </w:r>
          </w:p>
          <w:p w14:paraId="6F46F858" w14:textId="77777777" w:rsidR="00483F78" w:rsidRPr="00272F96" w:rsidRDefault="00483F78" w:rsidP="00483F78">
            <w:pPr>
              <w:ind w:firstLine="464"/>
              <w:rPr>
                <w:lang w:eastAsia="en-US"/>
              </w:rPr>
            </w:pPr>
            <w:r w:rsidRPr="00272F96">
              <w:rPr>
                <w:lang w:eastAsia="en-US"/>
              </w:rPr>
              <w:t xml:space="preserve">КО не позднее 7 (седьмого) числа расчетного месяца (в отношении расчетного месяца </w:t>
            </w:r>
            <w:r w:rsidRPr="00272F96">
              <w:rPr>
                <w:i/>
                <w:lang w:eastAsia="en-US"/>
              </w:rPr>
              <w:t>m</w:t>
            </w:r>
            <w:r w:rsidRPr="00272F96">
              <w:rPr>
                <w:lang w:eastAsia="en-US"/>
              </w:rPr>
              <w:t xml:space="preserve"> = январь не позднее 5 (пятого) рабочего дня января; в отношении расчетного месяца </w:t>
            </w:r>
            <w:r w:rsidRPr="00272F96">
              <w:rPr>
                <w:i/>
                <w:lang w:eastAsia="en-US"/>
              </w:rPr>
              <w:t>m</w:t>
            </w:r>
            <w:r w:rsidRPr="00272F96">
              <w:rPr>
                <w:lang w:eastAsia="en-US"/>
              </w:rPr>
              <w:t xml:space="preserve"> = январь 2025 года не позднее 5 (пяти) рабочих дней с даты заключения </w:t>
            </w:r>
            <w:r w:rsidRPr="00272F96">
              <w:rPr>
                <w:highlight w:val="yellow"/>
                <w:lang w:eastAsia="en-US"/>
              </w:rPr>
              <w:t>догов</w:t>
            </w:r>
            <w:r w:rsidR="00394BF6" w:rsidRPr="00272F96">
              <w:rPr>
                <w:highlight w:val="yellow"/>
                <w:lang w:eastAsia="en-US"/>
              </w:rPr>
              <w:t>о</w:t>
            </w:r>
            <w:r w:rsidRPr="00272F96">
              <w:rPr>
                <w:highlight w:val="yellow"/>
                <w:lang w:eastAsia="en-US"/>
              </w:rPr>
              <w:t>ров</w:t>
            </w:r>
            <w:r w:rsidRPr="00272F96">
              <w:rPr>
                <w:lang w:eastAsia="en-US"/>
              </w:rPr>
              <w:t>) формирует и размещает для участников оптового рынка, ФСК на своем официальном сайте, в разделе с ограниченным в соответствии с Правилами ЭДО СЭД КО доступом, уведомления об объемах и о сроках поставки мощности по договорам купли-продажи (поставки) мощности генерирующих объектов, функционирующих на отдельных территориях, ранее относившихся к неценовым зонам оптового рынка (приложение 170.7 настоящего Регламента).</w:t>
            </w:r>
            <w:r w:rsidR="003D1F5A" w:rsidRPr="00272F96">
              <w:rPr>
                <w:lang w:eastAsia="en-US"/>
              </w:rPr>
              <w:t xml:space="preserve"> </w:t>
            </w:r>
            <w:r w:rsidR="003D1F5A" w:rsidRPr="00272F96">
              <w:rPr>
                <w:highlight w:val="yellow"/>
                <w:lang w:eastAsia="en-US"/>
              </w:rPr>
              <w:t>В уведомлении указывается информация начиная с данного расчетного месяца до конца текущего года поставки.</w:t>
            </w:r>
          </w:p>
          <w:p w14:paraId="1E5D21A3" w14:textId="77777777" w:rsidR="00474C25" w:rsidRPr="00272F96" w:rsidRDefault="00A330F9">
            <w:pPr>
              <w:ind w:firstLine="426"/>
              <w:rPr>
                <w:b/>
                <w:bCs/>
                <w:lang w:eastAsia="en-US"/>
              </w:rPr>
            </w:pPr>
            <w:r w:rsidRPr="00272F96">
              <w:rPr>
                <w:b/>
                <w:bCs/>
                <w:lang w:eastAsia="en-US"/>
              </w:rPr>
              <w:t>…</w:t>
            </w:r>
          </w:p>
        </w:tc>
      </w:tr>
      <w:tr w:rsidR="00474C25" w:rsidRPr="00272F96" w14:paraId="7E2E1158" w14:textId="77777777" w:rsidTr="006017B7">
        <w:trPr>
          <w:trHeight w:val="435"/>
        </w:trPr>
        <w:tc>
          <w:tcPr>
            <w:tcW w:w="847" w:type="dxa"/>
            <w:vAlign w:val="center"/>
          </w:tcPr>
          <w:p w14:paraId="36B6C93C" w14:textId="77777777" w:rsidR="00474C25" w:rsidRPr="00272F96" w:rsidRDefault="00A330F9">
            <w:pPr>
              <w:ind w:firstLine="0"/>
              <w:rPr>
                <w:b/>
                <w:lang w:eastAsia="en-US"/>
              </w:rPr>
            </w:pPr>
            <w:r w:rsidRPr="00272F96">
              <w:rPr>
                <w:b/>
                <w:lang w:eastAsia="en-US"/>
              </w:rPr>
              <w:t>30.2.3.1</w:t>
            </w:r>
          </w:p>
        </w:tc>
        <w:tc>
          <w:tcPr>
            <w:tcW w:w="6950" w:type="dxa"/>
            <w:gridSpan w:val="2"/>
          </w:tcPr>
          <w:p w14:paraId="1D52D0CD" w14:textId="77777777" w:rsidR="00474C25" w:rsidRPr="00272F96" w:rsidRDefault="00A330F9">
            <w:pPr>
              <w:pStyle w:val="aa"/>
              <w:ind w:left="426"/>
              <w:rPr>
                <w:rFonts w:ascii="Garamond" w:hAnsi="Garamond"/>
              </w:rPr>
            </w:pPr>
            <w:r w:rsidRPr="00272F96">
              <w:rPr>
                <w:rFonts w:ascii="Garamond" w:hAnsi="Garamond"/>
              </w:rPr>
              <w:t>…</w:t>
            </w:r>
          </w:p>
          <w:p w14:paraId="0D20FF53" w14:textId="77777777" w:rsidR="0046764B" w:rsidRPr="00272F96" w:rsidRDefault="0046764B" w:rsidP="0046764B">
            <w:pPr>
              <w:ind w:firstLine="601"/>
              <w:rPr>
                <w:lang w:eastAsia="en-US"/>
              </w:rPr>
            </w:pPr>
            <w:r w:rsidRPr="00272F96">
              <w:t xml:space="preserve">В распределении величины </w:t>
            </w:r>
            <m:oMath>
              <m:sSubSup>
                <m:sSubSupPr>
                  <m:ctrlPr>
                    <w:rPr>
                      <w:rFonts w:ascii="Cambria Math" w:hAnsi="Cambria Math"/>
                      <w:i/>
                    </w:rPr>
                  </m:ctrlPr>
                </m:sSubSupPr>
                <m:e>
                  <m:r>
                    <w:rPr>
                      <w:rFonts w:ascii="Cambria Math" w:hAnsi="Cambria Math"/>
                    </w:rPr>
                    <m:t>N</m:t>
                  </m:r>
                </m:e>
                <m:sub>
                  <m:r>
                    <w:rPr>
                      <w:rFonts w:ascii="Cambria Math" w:hAnsi="Cambria Math"/>
                    </w:rPr>
                    <m:t>p,i,m,z</m:t>
                  </m:r>
                </m:sub>
                <m:sup>
                  <m:r>
                    <w:rPr>
                      <w:rFonts w:ascii="Cambria Math" w:hAnsi="Cambria Math"/>
                    </w:rPr>
                    <m:t>штраф_негот</m:t>
                  </m:r>
                </m:sup>
              </m:sSubSup>
            </m:oMath>
            <w:r w:rsidRPr="00272F96">
              <w:t xml:space="preserve"> участвуют ГТП потребления (экспорта) </w:t>
            </w:r>
            <w:r w:rsidRPr="00272F96">
              <w:rPr>
                <w:i/>
              </w:rPr>
              <w:t xml:space="preserve">q, </w:t>
            </w:r>
            <w:r w:rsidRPr="00272F96">
              <w:t xml:space="preserve">для которых определены ненулевые величины </w:t>
            </w:r>
            <m:oMath>
              <m:sSubSup>
                <m:sSubSupPr>
                  <m:ctrlPr>
                    <w:rPr>
                      <w:rFonts w:ascii="Cambria Math" w:hAnsi="Cambria Math"/>
                      <w:i/>
                    </w:rPr>
                  </m:ctrlPr>
                </m:sSubSupPr>
                <m:e>
                  <m:r>
                    <w:rPr>
                      <w:rFonts w:ascii="Cambria Math" w:hAnsi="Cambria Math"/>
                    </w:rPr>
                    <m:t>N</m:t>
                  </m:r>
                </m:e>
                <m:sub>
                  <m:r>
                    <w:rPr>
                      <w:rFonts w:ascii="Cambria Math" w:hAnsi="Cambria Math"/>
                    </w:rPr>
                    <m:t>q,j,m,z</m:t>
                  </m:r>
                </m:sub>
                <m:sup>
                  <m:r>
                    <w:rPr>
                      <w:rFonts w:ascii="Cambria Math" w:hAnsi="Cambria Math"/>
                    </w:rPr>
                    <m:t>пок_нерег_бНЦЗ</m:t>
                  </m:r>
                </m:sup>
              </m:sSubSup>
            </m:oMath>
            <w:r w:rsidRPr="00272F96">
              <w:t>.</w:t>
            </w:r>
          </w:p>
          <w:p w14:paraId="45EFC521" w14:textId="77777777" w:rsidR="0046764B" w:rsidRPr="00272F96" w:rsidRDefault="0046764B" w:rsidP="0046764B">
            <w:pPr>
              <w:pStyle w:val="aa"/>
              <w:ind w:firstLine="567"/>
              <w:rPr>
                <w:rFonts w:ascii="Garamond" w:hAnsi="Garamond"/>
              </w:rPr>
            </w:pPr>
            <w:r w:rsidRPr="00272F96">
              <w:rPr>
                <w:rFonts w:ascii="Garamond" w:hAnsi="Garamond"/>
              </w:rPr>
              <w:t xml:space="preserve">При расчете величины </w:t>
            </w:r>
            <m:oMath>
              <m:sSubSup>
                <m:sSubSupPr>
                  <m:ctrlPr>
                    <w:rPr>
                      <w:rFonts w:ascii="Cambria Math" w:hAnsi="Cambria Math"/>
                      <w:i/>
                    </w:rPr>
                  </m:ctrlPr>
                </m:sSubSupPr>
                <m:e>
                  <m:r>
                    <w:rPr>
                      <w:rFonts w:ascii="Cambria Math" w:hAnsi="Cambria Math"/>
                    </w:rPr>
                    <m:t>S</m:t>
                  </m:r>
                </m:e>
                <m:sub>
                  <m:r>
                    <w:rPr>
                      <w:rFonts w:ascii="Cambria Math" w:hAnsi="Cambria Math"/>
                    </w:rPr>
                    <m:t>p,i,q,j,m,z</m:t>
                  </m:r>
                </m:sub>
                <m:sup>
                  <m:r>
                    <w:rPr>
                      <w:rFonts w:ascii="Cambria Math" w:hAnsi="Cambria Math"/>
                    </w:rPr>
                    <m:t>штраф_нерег_бНЦЗ_негот</m:t>
                  </m:r>
                </m:sup>
              </m:sSubSup>
            </m:oMath>
            <w:r w:rsidRPr="00272F96">
              <w:rPr>
                <w:rFonts w:ascii="Garamond" w:hAnsi="Garamond"/>
              </w:rPr>
              <w:t>округление производится методом математического округления с точностью до 2 знаков после запятой.</w:t>
            </w:r>
          </w:p>
          <w:p w14:paraId="1A6A62C0" w14:textId="77777777" w:rsidR="00474C25" w:rsidRPr="00272F96" w:rsidRDefault="00A330F9">
            <w:pPr>
              <w:pStyle w:val="aa"/>
              <w:ind w:firstLine="567"/>
              <w:rPr>
                <w:rFonts w:ascii="Garamond" w:hAnsi="Garamond"/>
              </w:rPr>
            </w:pPr>
            <w:r w:rsidRPr="00272F96">
              <w:rPr>
                <w:rFonts w:ascii="Garamond" w:hAnsi="Garamond"/>
              </w:rPr>
              <w:t xml:space="preserve">Размер штрафа за неготовность поставить мощность участником оптового рынка </w:t>
            </w:r>
            <w:r w:rsidRPr="00272F96">
              <w:rPr>
                <w:rFonts w:ascii="Garamond" w:hAnsi="Garamond"/>
                <w:i/>
                <w:iCs/>
              </w:rPr>
              <w:t xml:space="preserve">i </w:t>
            </w:r>
            <w:r w:rsidRPr="00272F96">
              <w:rPr>
                <w:rFonts w:ascii="Garamond" w:hAnsi="Garamond"/>
              </w:rPr>
              <w:t xml:space="preserve">в месяце </w:t>
            </w:r>
            <w:r w:rsidRPr="00272F96">
              <w:rPr>
                <w:rFonts w:ascii="Garamond" w:hAnsi="Garamond"/>
                <w:i/>
              </w:rPr>
              <w:t>m</w:t>
            </w:r>
            <w:r w:rsidRPr="00272F96">
              <w:rPr>
                <w:rFonts w:ascii="Garamond" w:hAnsi="Garamond"/>
              </w:rPr>
              <w:t xml:space="preserve"> участнику оптового рынка </w:t>
            </w:r>
            <w:r w:rsidRPr="00272F96">
              <w:rPr>
                <w:rFonts w:ascii="Garamond" w:hAnsi="Garamond"/>
                <w:i/>
                <w:iCs/>
              </w:rPr>
              <w:t>j</w:t>
            </w:r>
            <w:r w:rsidRPr="00272F96">
              <w:rPr>
                <w:rFonts w:ascii="Garamond" w:hAnsi="Garamond"/>
              </w:rPr>
              <w:t xml:space="preserve"> по договору купли-продажи мощности по нерегулируемым ценам </w:t>
            </w:r>
            <w:r w:rsidRPr="00272F96">
              <w:rPr>
                <w:rFonts w:ascii="Garamond" w:hAnsi="Garamond"/>
                <w:i/>
              </w:rPr>
              <w:t>D</w:t>
            </w:r>
            <w:r w:rsidRPr="00272F96">
              <w:rPr>
                <w:rFonts w:ascii="Garamond" w:hAnsi="Garamond"/>
              </w:rPr>
              <w:t xml:space="preserve">, заключенному в отношении всех ГТП генерации </w:t>
            </w:r>
            <w:r w:rsidRPr="00272F96">
              <w:rPr>
                <w:rFonts w:ascii="Garamond" w:hAnsi="Garamond"/>
                <w:i/>
                <w:iCs/>
              </w:rPr>
              <w:t xml:space="preserve">p </w:t>
            </w:r>
            <w:r w:rsidRPr="00272F96">
              <w:rPr>
                <w:rFonts w:ascii="Garamond" w:hAnsi="Garamond"/>
                <w:i/>
                <w:iCs/>
              </w:rPr>
              <w:sym w:font="Symbol" w:char="F0CE"/>
            </w:r>
            <w:r w:rsidRPr="00272F96">
              <w:rPr>
                <w:rFonts w:ascii="Garamond" w:hAnsi="Garamond"/>
                <w:i/>
                <w:iCs/>
              </w:rPr>
              <w:t xml:space="preserve"> </w:t>
            </w:r>
            <m:oMath>
              <m:sSubSup>
                <m:sSubSupPr>
                  <m:ctrlPr>
                    <w:rPr>
                      <w:rFonts w:ascii="Cambria Math" w:hAnsi="Cambria Math"/>
                      <w:i/>
                    </w:rPr>
                  </m:ctrlPr>
                </m:sSubSupPr>
                <m:e>
                  <m:r>
                    <w:rPr>
                      <w:rFonts w:ascii="Cambria Math" w:hAnsi="Cambria Math"/>
                    </w:rPr>
                    <m:t>P</m:t>
                  </m:r>
                </m:e>
                <m:sub>
                  <m:r>
                    <w:rPr>
                      <w:rFonts w:ascii="Cambria Math" w:hAnsi="Cambria Math"/>
                    </w:rPr>
                    <m:t>sz</m:t>
                  </m:r>
                </m:sub>
                <m:sup>
                  <m:r>
                    <w:rPr>
                      <w:rFonts w:ascii="Cambria Math" w:hAnsi="Cambria Math"/>
                    </w:rPr>
                    <m:t>бНЦЗ</m:t>
                  </m:r>
                </m:sup>
              </m:sSubSup>
            </m:oMath>
            <w:r w:rsidRPr="00272F96">
              <w:rPr>
                <w:rFonts w:ascii="Garamond" w:hAnsi="Garamond"/>
              </w:rPr>
              <w:t>,</w:t>
            </w:r>
            <w:r w:rsidRPr="00272F96">
              <w:rPr>
                <w:rFonts w:ascii="Garamond" w:eastAsia="Arial Unicode MS" w:hAnsi="Garamond"/>
              </w:rPr>
              <w:t xml:space="preserve"> </w:t>
            </w:r>
            <w:r w:rsidRPr="00272F96">
              <w:rPr>
                <w:rFonts w:ascii="Garamond" w:hAnsi="Garamond"/>
              </w:rPr>
              <w:t>рассчитывается по формуле:</w:t>
            </w:r>
          </w:p>
          <w:p w14:paraId="7E5B1878" w14:textId="2A589F31" w:rsidR="00474C25" w:rsidRPr="00272F96" w:rsidRDefault="004A0032">
            <w:pPr>
              <w:pStyle w:val="aa"/>
              <w:ind w:firstLine="567"/>
              <w:jc w:val="center"/>
              <w:rPr>
                <w:rFonts w:ascii="Garamond" w:hAnsi="Garamond"/>
              </w:rPr>
            </w:pPr>
            <m:oMathPara>
              <m:oMath>
                <m:sSubSup>
                  <m:sSubSupPr>
                    <m:ctrlPr>
                      <w:rPr>
                        <w:rFonts w:ascii="Cambria Math" w:hAnsi="Cambria Math"/>
                        <w:i/>
                      </w:rPr>
                    </m:ctrlPr>
                  </m:sSubSupPr>
                  <m:e>
                    <m:r>
                      <w:rPr>
                        <w:rFonts w:ascii="Cambria Math" w:hAnsi="Cambria Math"/>
                      </w:rPr>
                      <m:t>S</m:t>
                    </m:r>
                  </m:e>
                  <m:sub>
                    <m:r>
                      <w:rPr>
                        <w:rFonts w:ascii="Cambria Math" w:hAnsi="Cambria Math"/>
                      </w:rPr>
                      <m:t>i,j,D,m,z</m:t>
                    </m:r>
                  </m:sub>
                  <m:sup>
                    <m:r>
                      <w:rPr>
                        <w:rFonts w:ascii="Cambria Math" w:hAnsi="Cambria Math"/>
                      </w:rPr>
                      <m:t>штраф_нерег_бНЦЗ_негот</m:t>
                    </m:r>
                  </m:sup>
                </m:sSubSup>
                <m:r>
                  <w:rPr>
                    <w:rFonts w:ascii="Cambria Math" w:hAnsi="Cambria Math"/>
                  </w:rPr>
                  <m:t>=</m:t>
                </m:r>
                <m:nary>
                  <m:naryPr>
                    <m:chr m:val="∑"/>
                    <m:supHide m:val="1"/>
                    <m:ctrlPr>
                      <w:rPr>
                        <w:rFonts w:ascii="Cambria Math" w:hAnsi="Cambria Math"/>
                        <w:i/>
                      </w:rPr>
                    </m:ctrlPr>
                  </m:naryPr>
                  <m:sub>
                    <m:r>
                      <w:rPr>
                        <w:rFonts w:ascii="Cambria Math" w:hAnsi="Cambria Math"/>
                      </w:rPr>
                      <m:t>p</m:t>
                    </m:r>
                  </m:sub>
                  <m:sup/>
                  <m:e>
                    <m:nary>
                      <m:naryPr>
                        <m:chr m:val="∑"/>
                        <m:supHide m:val="1"/>
                        <m:ctrlPr>
                          <w:rPr>
                            <w:rFonts w:ascii="Cambria Math" w:hAnsi="Cambria Math"/>
                            <w:i/>
                          </w:rPr>
                        </m:ctrlPr>
                      </m:naryPr>
                      <m:sub>
                        <m:r>
                          <w:rPr>
                            <w:rFonts w:ascii="Cambria Math" w:hAnsi="Cambria Math"/>
                          </w:rPr>
                          <m:t>q</m:t>
                        </m:r>
                      </m:sub>
                      <m:sup/>
                      <m:e>
                        <m:sSubSup>
                          <m:sSubSupPr>
                            <m:ctrlPr>
                              <w:rPr>
                                <w:rFonts w:ascii="Cambria Math" w:hAnsi="Cambria Math"/>
                                <w:i/>
                              </w:rPr>
                            </m:ctrlPr>
                          </m:sSubSupPr>
                          <m:e>
                            <m:r>
                              <w:rPr>
                                <w:rFonts w:ascii="Cambria Math" w:hAnsi="Cambria Math"/>
                              </w:rPr>
                              <m:t>S</m:t>
                            </m:r>
                          </m:e>
                          <m:sub>
                            <m:r>
                              <w:rPr>
                                <w:rFonts w:ascii="Cambria Math" w:hAnsi="Cambria Math"/>
                              </w:rPr>
                              <m:t>p,i,q,j,m,z</m:t>
                            </m:r>
                          </m:sub>
                          <m:sup>
                            <m:r>
                              <w:rPr>
                                <w:rFonts w:ascii="Cambria Math" w:hAnsi="Cambria Math"/>
                              </w:rPr>
                              <m:t>штраф_нерег_бНЦЗ_негот</m:t>
                            </m:r>
                          </m:sup>
                        </m:sSubSup>
                      </m:e>
                    </m:nary>
                  </m:e>
                </m:nary>
                <m:r>
                  <w:rPr>
                    <w:rFonts w:ascii="Cambria Math" w:hAnsi="Cambria Math"/>
                  </w:rPr>
                  <m:t>.</m:t>
                </m:r>
              </m:oMath>
            </m:oMathPara>
          </w:p>
          <w:p w14:paraId="6A0F6BC2" w14:textId="77777777" w:rsidR="00474C25" w:rsidRPr="00272F96" w:rsidRDefault="00A330F9">
            <w:pPr>
              <w:pStyle w:val="aa"/>
              <w:ind w:firstLine="567"/>
              <w:rPr>
                <w:rFonts w:ascii="Garamond" w:hAnsi="Garamond"/>
                <w:highlight w:val="yellow"/>
              </w:rPr>
            </w:pPr>
            <w:r w:rsidRPr="00272F96">
              <w:rPr>
                <w:rFonts w:ascii="Garamond" w:hAnsi="Garamond"/>
                <w:highlight w:val="yellow"/>
              </w:rPr>
              <w:t xml:space="preserve">Величина, определяемая в отношении ГТП потребления (экспорта) </w:t>
            </w:r>
            <w:r w:rsidRPr="00272F96">
              <w:rPr>
                <w:rFonts w:ascii="Garamond" w:hAnsi="Garamond"/>
                <w:i/>
                <w:highlight w:val="yellow"/>
              </w:rPr>
              <w:t>q</w:t>
            </w:r>
            <w:r w:rsidRPr="00272F96">
              <w:rPr>
                <w:rFonts w:ascii="Garamond" w:hAnsi="Garamond"/>
                <w:highlight w:val="yellow"/>
              </w:rPr>
              <w:t xml:space="preserve"> покупателя – участника оптового рынка </w:t>
            </w:r>
            <w:r w:rsidRPr="00272F96">
              <w:rPr>
                <w:rFonts w:ascii="Garamond" w:hAnsi="Garamond"/>
                <w:i/>
                <w:iCs/>
                <w:highlight w:val="yellow"/>
              </w:rPr>
              <w:t>j</w:t>
            </w:r>
            <w:r w:rsidRPr="00272F96">
              <w:rPr>
                <w:rFonts w:ascii="Garamond" w:hAnsi="Garamond"/>
                <w:highlight w:val="yellow"/>
              </w:rPr>
              <w:t xml:space="preserve"> при расчете штрафа за невыполнение поставщиком – участником оптового рынка </w:t>
            </w:r>
            <w:r w:rsidRPr="00272F96">
              <w:rPr>
                <w:rFonts w:ascii="Garamond" w:hAnsi="Garamond"/>
                <w:i/>
                <w:highlight w:val="yellow"/>
              </w:rPr>
              <w:t>i</w:t>
            </w:r>
            <w:r w:rsidRPr="00272F96">
              <w:rPr>
                <w:rFonts w:ascii="Garamond" w:hAnsi="Garamond"/>
                <w:highlight w:val="yellow"/>
              </w:rPr>
              <w:t xml:space="preserve"> </w:t>
            </w:r>
            <w:r w:rsidRPr="00272F96">
              <w:rPr>
                <w:rFonts w:ascii="Garamond" w:hAnsi="Garamond"/>
                <w:iCs/>
                <w:highlight w:val="yellow"/>
              </w:rPr>
              <w:t>(</w:t>
            </w:r>
            <m:oMath>
              <m:r>
                <w:rPr>
                  <w:rFonts w:ascii="Cambria Math" w:hAnsi="Cambria Math"/>
                  <w:highlight w:val="yellow"/>
                </w:rPr>
                <m:t>i≠j</m:t>
              </m:r>
            </m:oMath>
            <w:r w:rsidRPr="00272F96">
              <w:rPr>
                <w:rFonts w:ascii="Garamond" w:hAnsi="Garamond"/>
                <w:iCs/>
                <w:highlight w:val="yellow"/>
              </w:rPr>
              <w:t xml:space="preserve">) </w:t>
            </w:r>
            <w:r w:rsidRPr="00272F96">
              <w:rPr>
                <w:rFonts w:ascii="Garamond" w:hAnsi="Garamond"/>
                <w:highlight w:val="yellow"/>
              </w:rPr>
              <w:t xml:space="preserve">обязательств по поставке мощности по договорам купли-продажи мощности по нерегулируемым ценам, взыскиваемого в случае, если показатель неготовности превышает минимальную из величин предельного объема поставки мощности и объема установленной мощности генерирующего объекта, рассчитывается для месяца </w:t>
            </w:r>
            <w:r w:rsidRPr="00272F96">
              <w:rPr>
                <w:rFonts w:ascii="Garamond" w:hAnsi="Garamond"/>
                <w:i/>
                <w:highlight w:val="yellow"/>
              </w:rPr>
              <w:t>m</w:t>
            </w:r>
            <w:r w:rsidRPr="00272F96">
              <w:rPr>
                <w:rFonts w:ascii="Garamond" w:hAnsi="Garamond"/>
                <w:highlight w:val="yellow"/>
              </w:rPr>
              <w:t xml:space="preserve"> в соответствии с формулой:</w:t>
            </w:r>
          </w:p>
          <w:p w14:paraId="6CA5D9ED" w14:textId="77777777" w:rsidR="00474C25" w:rsidRPr="00272F96" w:rsidRDefault="004A0032">
            <w:pPr>
              <w:widowControl w:val="0"/>
              <w:ind w:firstLine="567"/>
              <w:jc w:val="center"/>
            </w:pPr>
            <m:oMath>
              <m:sSubSup>
                <m:sSubSupPr>
                  <m:ctrlPr>
                    <w:rPr>
                      <w:rFonts w:ascii="Cambria Math" w:hAnsi="Cambria Math"/>
                      <w:i/>
                      <w:highlight w:val="yellow"/>
                      <w:lang w:eastAsia="en-US"/>
                    </w:rPr>
                  </m:ctrlPr>
                </m:sSubSupPr>
                <m:e>
                  <m:r>
                    <w:rPr>
                      <w:rFonts w:ascii="Cambria Math" w:hAnsi="Cambria Math"/>
                      <w:highlight w:val="yellow"/>
                      <w:lang w:eastAsia="en-US"/>
                    </w:rPr>
                    <m:t>S</m:t>
                  </m:r>
                </m:e>
                <m:sub>
                  <m:r>
                    <w:rPr>
                      <w:rFonts w:ascii="Cambria Math" w:hAnsi="Cambria Math"/>
                      <w:highlight w:val="yellow"/>
                      <w:lang w:eastAsia="en-US"/>
                    </w:rPr>
                    <m:t>q,j,m,z</m:t>
                  </m:r>
                </m:sub>
                <m:sup>
                  <m:r>
                    <w:rPr>
                      <w:rFonts w:ascii="Cambria Math" w:hAnsi="Cambria Math"/>
                      <w:highlight w:val="yellow"/>
                      <w:lang w:eastAsia="en-US"/>
                    </w:rPr>
                    <m:t>штраф_</m:t>
                  </m:r>
                  <m:r>
                    <w:rPr>
                      <w:rFonts w:ascii="Cambria Math" w:hAnsi="Cambria Math"/>
                      <w:highlight w:val="yellow"/>
                    </w:rPr>
                    <m:t>нерег_бНЦЗ_</m:t>
                  </m:r>
                  <m:r>
                    <w:rPr>
                      <w:rFonts w:ascii="Cambria Math" w:hAnsi="Cambria Math"/>
                      <w:highlight w:val="yellow"/>
                      <w:lang w:eastAsia="en-US"/>
                    </w:rPr>
                    <m:t>негот_</m:t>
                  </m:r>
                  <m:r>
                    <w:rPr>
                      <w:rFonts w:ascii="Cambria Math" w:hAnsi="Cambria Math"/>
                      <w:highlight w:val="yellow"/>
                    </w:rPr>
                    <m:t>без_мод</m:t>
                  </m:r>
                </m:sup>
              </m:sSubSup>
              <m:r>
                <w:rPr>
                  <w:rFonts w:ascii="Cambria Math" w:hAnsi="Cambria Math"/>
                  <w:highlight w:val="yellow"/>
                  <w:lang w:eastAsia="en-US"/>
                </w:rPr>
                <m:t>=</m:t>
              </m:r>
              <m:nary>
                <m:naryPr>
                  <m:chr m:val="∑"/>
                  <m:supHide m:val="1"/>
                  <m:ctrlPr>
                    <w:rPr>
                      <w:rFonts w:ascii="Cambria Math" w:hAnsi="Cambria Math"/>
                      <w:i/>
                      <w:highlight w:val="yellow"/>
                      <w:lang w:eastAsia="en-US"/>
                    </w:rPr>
                  </m:ctrlPr>
                </m:naryPr>
                <m:sub>
                  <m:r>
                    <w:rPr>
                      <w:rFonts w:ascii="Cambria Math" w:hAnsi="Cambria Math"/>
                      <w:highlight w:val="yellow"/>
                      <w:lang w:eastAsia="en-US"/>
                    </w:rPr>
                    <m:t>i</m:t>
                  </m:r>
                </m:sub>
                <m:sup/>
                <m:e>
                  <m:nary>
                    <m:naryPr>
                      <m:chr m:val="∑"/>
                      <m:supHide m:val="1"/>
                      <m:ctrlPr>
                        <w:rPr>
                          <w:rFonts w:ascii="Cambria Math" w:hAnsi="Cambria Math"/>
                          <w:i/>
                          <w:highlight w:val="yellow"/>
                          <w:lang w:eastAsia="en-US"/>
                        </w:rPr>
                      </m:ctrlPr>
                    </m:naryPr>
                    <m:sub>
                      <m:r>
                        <w:rPr>
                          <w:rFonts w:ascii="Cambria Math" w:hAnsi="Cambria Math"/>
                          <w:highlight w:val="yellow"/>
                          <w:lang w:eastAsia="en-US"/>
                        </w:rPr>
                        <m:t>p</m:t>
                      </m:r>
                    </m:sub>
                    <m:sup/>
                    <m:e>
                      <m:sSubSup>
                        <m:sSubSupPr>
                          <m:ctrlPr>
                            <w:rPr>
                              <w:rFonts w:ascii="Cambria Math" w:hAnsi="Cambria Math"/>
                              <w:i/>
                              <w:highlight w:val="yellow"/>
                              <w:lang w:eastAsia="en-US"/>
                            </w:rPr>
                          </m:ctrlPr>
                        </m:sSubSupPr>
                        <m:e>
                          <m:r>
                            <w:rPr>
                              <w:rFonts w:ascii="Cambria Math" w:hAnsi="Cambria Math"/>
                              <w:highlight w:val="yellow"/>
                              <w:lang w:eastAsia="en-US"/>
                            </w:rPr>
                            <m:t>S</m:t>
                          </m:r>
                        </m:e>
                        <m:sub>
                          <m:r>
                            <w:rPr>
                              <w:rFonts w:ascii="Cambria Math" w:hAnsi="Cambria Math"/>
                              <w:highlight w:val="yellow"/>
                              <w:lang w:eastAsia="en-US"/>
                            </w:rPr>
                            <m:t>p,i,q,j,m,z</m:t>
                          </m:r>
                        </m:sub>
                        <m:sup>
                          <m:r>
                            <w:rPr>
                              <w:rFonts w:ascii="Cambria Math" w:hAnsi="Cambria Math"/>
                              <w:highlight w:val="yellow"/>
                              <w:lang w:eastAsia="en-US"/>
                            </w:rPr>
                            <m:t>штраф_</m:t>
                          </m:r>
                          <m:r>
                            <w:rPr>
                              <w:rFonts w:ascii="Cambria Math" w:hAnsi="Cambria Math"/>
                              <w:highlight w:val="yellow"/>
                            </w:rPr>
                            <m:t>нерег_бНЦЗ_</m:t>
                          </m:r>
                          <m:r>
                            <w:rPr>
                              <w:rFonts w:ascii="Cambria Math" w:hAnsi="Cambria Math"/>
                              <w:highlight w:val="yellow"/>
                              <w:lang w:eastAsia="en-US"/>
                            </w:rPr>
                            <m:t>негот</m:t>
                          </m:r>
                        </m:sup>
                      </m:sSubSup>
                    </m:e>
                  </m:nary>
                </m:e>
              </m:nary>
            </m:oMath>
            <w:r w:rsidR="00A330F9" w:rsidRPr="00272F96">
              <w:rPr>
                <w:highlight w:val="yellow"/>
              </w:rPr>
              <w:t xml:space="preserve">, где </w:t>
            </w:r>
            <m:oMath>
              <m:r>
                <w:rPr>
                  <w:rFonts w:ascii="Cambria Math" w:hAnsi="Cambria Math"/>
                  <w:highlight w:val="yellow"/>
                </w:rPr>
                <m:t>i≠j</m:t>
              </m:r>
            </m:oMath>
            <w:r w:rsidR="00A330F9" w:rsidRPr="00272F96">
              <w:rPr>
                <w:highlight w:val="yellow"/>
              </w:rPr>
              <w:t>.</w:t>
            </w:r>
          </w:p>
          <w:p w14:paraId="31A63AE1" w14:textId="77777777" w:rsidR="00474C25" w:rsidRPr="00272F96" w:rsidRDefault="00A330F9">
            <w:pPr>
              <w:pStyle w:val="aa"/>
              <w:ind w:firstLine="659"/>
              <w:rPr>
                <w:rFonts w:ascii="Garamond" w:hAnsi="Garamond"/>
              </w:rPr>
            </w:pPr>
            <w:r w:rsidRPr="00272F96">
              <w:rPr>
                <w:rFonts w:ascii="Garamond" w:hAnsi="Garamond"/>
              </w:rPr>
              <w:t xml:space="preserve">Размер штрафа за невыполнение в месяце </w:t>
            </w:r>
            <w:r w:rsidRPr="00272F96">
              <w:rPr>
                <w:rFonts w:ascii="Garamond" w:hAnsi="Garamond"/>
                <w:i/>
              </w:rPr>
              <w:t>m</w:t>
            </w:r>
            <w:r w:rsidRPr="00272F96">
              <w:rPr>
                <w:rFonts w:ascii="Garamond" w:hAnsi="Garamond"/>
              </w:rPr>
              <w:t xml:space="preserve"> участниками оптового рынка </w:t>
            </w:r>
            <w:r w:rsidRPr="00272F96">
              <w:rPr>
                <w:rFonts w:ascii="Garamond" w:hAnsi="Garamond"/>
                <w:iCs/>
              </w:rPr>
              <w:t xml:space="preserve">обязательств </w:t>
            </w:r>
            <w:r w:rsidRPr="00272F96">
              <w:rPr>
                <w:rFonts w:ascii="Garamond" w:hAnsi="Garamond"/>
              </w:rPr>
              <w:t xml:space="preserve">по поставке мощности по договорам купли-продажи мощности по нерегулируемым ценам, приходящийся на ГТП потребления (экспорта) </w:t>
            </w:r>
            <w:r w:rsidRPr="00272F96">
              <w:rPr>
                <w:rFonts w:ascii="Garamond" w:hAnsi="Garamond"/>
                <w:i/>
              </w:rPr>
              <w:t>q</w:t>
            </w:r>
            <w:r w:rsidRPr="00272F96">
              <w:rPr>
                <w:rFonts w:ascii="Garamond" w:hAnsi="Garamond"/>
              </w:rPr>
              <w:t xml:space="preserve"> участника оптового рынка </w:t>
            </w:r>
            <w:r w:rsidRPr="00272F96">
              <w:rPr>
                <w:rFonts w:ascii="Garamond" w:hAnsi="Garamond"/>
                <w:i/>
                <w:iCs/>
              </w:rPr>
              <w:t>j</w:t>
            </w:r>
            <w:r w:rsidRPr="00272F96">
              <w:rPr>
                <w:rFonts w:ascii="Garamond" w:hAnsi="Garamond"/>
              </w:rPr>
              <w:t>, рассчитывается по формуле:</w:t>
            </w:r>
          </w:p>
          <w:p w14:paraId="512DA53A" w14:textId="77777777" w:rsidR="00474C25" w:rsidRPr="00272F96" w:rsidRDefault="004A0032">
            <w:pPr>
              <w:widowControl w:val="0"/>
              <w:ind w:firstLine="567"/>
              <w:jc w:val="center"/>
            </w:pPr>
            <m:oMath>
              <m:sSubSup>
                <m:sSubSupPr>
                  <m:ctrlPr>
                    <w:rPr>
                      <w:rFonts w:ascii="Cambria Math" w:hAnsi="Cambria Math"/>
                      <w:i/>
                    </w:rPr>
                  </m:ctrlPr>
                </m:sSubSupPr>
                <m:e>
                  <m:r>
                    <w:rPr>
                      <w:rFonts w:ascii="Cambria Math" w:hAnsi="Cambria Math"/>
                    </w:rPr>
                    <m:t>S</m:t>
                  </m:r>
                </m:e>
                <m:sub>
                  <m:r>
                    <w:rPr>
                      <w:rFonts w:ascii="Cambria Math" w:hAnsi="Cambria Math"/>
                    </w:rPr>
                    <m:t>q,j,m,z</m:t>
                  </m:r>
                </m:sub>
                <m:sup>
                  <m:r>
                    <w:rPr>
                      <w:rFonts w:ascii="Cambria Math" w:hAnsi="Cambria Math"/>
                    </w:rPr>
                    <m:t>штраф_нерег_бНЦЗ_негот</m:t>
                  </m:r>
                </m:sup>
              </m:sSubSup>
              <m:r>
                <w:rPr>
                  <w:rFonts w:ascii="Cambria Math" w:hAnsi="Cambria Math"/>
                </w:rPr>
                <m:t>=</m:t>
              </m:r>
              <m:nary>
                <m:naryPr>
                  <m:chr m:val="∑"/>
                  <m:supHide m:val="1"/>
                  <m:ctrlPr>
                    <w:rPr>
                      <w:rFonts w:ascii="Cambria Math" w:hAnsi="Cambria Math"/>
                      <w:i/>
                    </w:rPr>
                  </m:ctrlPr>
                </m:naryPr>
                <m:sub>
                  <m:r>
                    <w:rPr>
                      <w:rFonts w:ascii="Cambria Math" w:hAnsi="Cambria Math"/>
                    </w:rPr>
                    <m:t>i</m:t>
                  </m:r>
                </m:sub>
                <m:sup/>
                <m:e>
                  <m:nary>
                    <m:naryPr>
                      <m:chr m:val="∑"/>
                      <m:supHide m:val="1"/>
                      <m:ctrlPr>
                        <w:rPr>
                          <w:rFonts w:ascii="Cambria Math" w:hAnsi="Cambria Math"/>
                          <w:i/>
                        </w:rPr>
                      </m:ctrlPr>
                    </m:naryPr>
                    <m:sub>
                      <m:r>
                        <w:rPr>
                          <w:rFonts w:ascii="Cambria Math" w:hAnsi="Cambria Math"/>
                        </w:rPr>
                        <m:t>p</m:t>
                      </m:r>
                    </m:sub>
                    <m:sup/>
                    <m:e>
                      <m:sSubSup>
                        <m:sSubSupPr>
                          <m:ctrlPr>
                            <w:rPr>
                              <w:rFonts w:ascii="Cambria Math" w:hAnsi="Cambria Math"/>
                              <w:i/>
                            </w:rPr>
                          </m:ctrlPr>
                        </m:sSubSupPr>
                        <m:e>
                          <m:r>
                            <w:rPr>
                              <w:rFonts w:ascii="Cambria Math" w:hAnsi="Cambria Math"/>
                            </w:rPr>
                            <m:t>S</m:t>
                          </m:r>
                        </m:e>
                        <m:sub>
                          <m:r>
                            <w:rPr>
                              <w:rFonts w:ascii="Cambria Math" w:hAnsi="Cambria Math"/>
                            </w:rPr>
                            <m:t>p,i,q,j,m,z</m:t>
                          </m:r>
                        </m:sub>
                        <m:sup>
                          <m:r>
                            <w:rPr>
                              <w:rFonts w:ascii="Cambria Math" w:hAnsi="Cambria Math"/>
                            </w:rPr>
                            <m:t>штраф_нерег_бНЦЗ_негот</m:t>
                          </m:r>
                        </m:sup>
                      </m:sSubSup>
                    </m:e>
                  </m:nary>
                </m:e>
              </m:nary>
            </m:oMath>
            <w:r w:rsidR="00A330F9" w:rsidRPr="00272F96">
              <w:t>.</w:t>
            </w:r>
          </w:p>
          <w:p w14:paraId="5F287397" w14:textId="77777777" w:rsidR="00474C25" w:rsidRPr="00272F96" w:rsidRDefault="00A330F9">
            <w:pPr>
              <w:pStyle w:val="aa"/>
              <w:ind w:firstLine="567"/>
              <w:rPr>
                <w:rFonts w:ascii="Garamond" w:hAnsi="Garamond"/>
              </w:rPr>
            </w:pPr>
            <w:r w:rsidRPr="00272F96">
              <w:rPr>
                <w:rFonts w:ascii="Garamond" w:hAnsi="Garamond"/>
              </w:rPr>
              <w:t xml:space="preserve">Размер штрафа за невыполнение участником оптового рынка </w:t>
            </w:r>
            <w:r w:rsidRPr="00272F96">
              <w:rPr>
                <w:rFonts w:ascii="Garamond" w:hAnsi="Garamond"/>
                <w:i/>
                <w:iCs/>
              </w:rPr>
              <w:t xml:space="preserve">i </w:t>
            </w:r>
            <w:r w:rsidRPr="00272F96">
              <w:rPr>
                <w:rFonts w:ascii="Garamond" w:hAnsi="Garamond"/>
                <w:iCs/>
              </w:rPr>
              <w:t xml:space="preserve">в отношении ГТП генерации </w:t>
            </w:r>
            <w:r w:rsidRPr="00272F96">
              <w:rPr>
                <w:rFonts w:ascii="Garamond" w:hAnsi="Garamond"/>
                <w:i/>
                <w:iCs/>
              </w:rPr>
              <w:t xml:space="preserve">p </w:t>
            </w:r>
            <w:r w:rsidRPr="00272F96">
              <w:rPr>
                <w:rFonts w:ascii="Garamond" w:hAnsi="Garamond"/>
              </w:rPr>
              <w:t xml:space="preserve">в месяце </w:t>
            </w:r>
            <w:r w:rsidRPr="00272F96">
              <w:rPr>
                <w:rFonts w:ascii="Garamond" w:hAnsi="Garamond"/>
                <w:i/>
              </w:rPr>
              <w:t>m</w:t>
            </w:r>
            <w:r w:rsidRPr="00272F96">
              <w:rPr>
                <w:rFonts w:ascii="Garamond" w:hAnsi="Garamond"/>
              </w:rPr>
              <w:t xml:space="preserve"> </w:t>
            </w:r>
            <w:r w:rsidRPr="00272F96">
              <w:rPr>
                <w:rFonts w:ascii="Garamond" w:hAnsi="Garamond"/>
                <w:iCs/>
              </w:rPr>
              <w:t xml:space="preserve">обязательств </w:t>
            </w:r>
            <w:r w:rsidRPr="00272F96">
              <w:rPr>
                <w:rFonts w:ascii="Garamond" w:hAnsi="Garamond"/>
              </w:rPr>
              <w:t xml:space="preserve">по поставке мощности участнику оптового рынка </w:t>
            </w:r>
            <w:r w:rsidRPr="00272F96">
              <w:rPr>
                <w:rFonts w:ascii="Garamond" w:hAnsi="Garamond"/>
                <w:i/>
                <w:iCs/>
              </w:rPr>
              <w:t>j</w:t>
            </w:r>
            <w:r w:rsidRPr="00272F96">
              <w:rPr>
                <w:rFonts w:ascii="Garamond" w:hAnsi="Garamond"/>
              </w:rPr>
              <w:t xml:space="preserve"> по </w:t>
            </w:r>
            <w:r w:rsidRPr="00272F96">
              <w:rPr>
                <w:rFonts w:ascii="Garamond" w:hAnsi="Garamond"/>
                <w:spacing w:val="4"/>
              </w:rPr>
              <w:t xml:space="preserve">договору </w:t>
            </w:r>
            <w:r w:rsidRPr="00272F96">
              <w:rPr>
                <w:rFonts w:ascii="Garamond" w:hAnsi="Garamond"/>
              </w:rPr>
              <w:t>купли-продажи мощности по нерегулируемым ценам рассчитывается по формуле:</w:t>
            </w:r>
          </w:p>
          <w:p w14:paraId="2DE759AC" w14:textId="77777777" w:rsidR="00474C25" w:rsidRPr="00272F96" w:rsidRDefault="004A0032">
            <w:pPr>
              <w:pStyle w:val="aa"/>
              <w:ind w:firstLine="567"/>
              <w:jc w:val="center"/>
              <w:rPr>
                <w:rFonts w:ascii="Garamond" w:hAnsi="Garamond"/>
              </w:rPr>
            </w:pPr>
            <m:oMath>
              <m:sSubSup>
                <m:sSubSupPr>
                  <m:ctrlPr>
                    <w:rPr>
                      <w:rFonts w:ascii="Cambria Math" w:hAnsi="Cambria Math"/>
                      <w:i/>
                      <w:iCs/>
                      <w:sz w:val="24"/>
                      <w:szCs w:val="24"/>
                    </w:rPr>
                  </m:ctrlPr>
                </m:sSubSupPr>
                <m:e>
                  <m:r>
                    <w:rPr>
                      <w:rFonts w:ascii="Cambria Math" w:hAnsi="Cambria Math"/>
                      <w:sz w:val="24"/>
                      <w:szCs w:val="24"/>
                    </w:rPr>
                    <m:t>S</m:t>
                  </m:r>
                </m:e>
                <m:sub>
                  <m:r>
                    <w:rPr>
                      <w:rFonts w:ascii="Cambria Math" w:hAnsi="Cambria Math"/>
                      <w:sz w:val="24"/>
                      <w:szCs w:val="24"/>
                    </w:rPr>
                    <m:t>p,i,j,m,z</m:t>
                  </m:r>
                </m:sub>
                <m:sup>
                  <m:r>
                    <w:rPr>
                      <w:rFonts w:ascii="Cambria Math" w:hAnsi="Cambria Math"/>
                      <w:sz w:val="24"/>
                      <w:szCs w:val="24"/>
                    </w:rPr>
                    <m:t>штраф_нерег_бНЦЗ_негот</m:t>
                  </m:r>
                </m:sup>
              </m:sSubSup>
              <m:r>
                <w:rPr>
                  <w:rFonts w:ascii="Cambria Math" w:hAnsi="Cambria Math"/>
                  <w:sz w:val="24"/>
                  <w:szCs w:val="24"/>
                </w:rPr>
                <m:t>=</m:t>
              </m:r>
              <m:nary>
                <m:naryPr>
                  <m:chr m:val="∑"/>
                  <m:supHide m:val="1"/>
                  <m:ctrlPr>
                    <w:rPr>
                      <w:rFonts w:ascii="Cambria Math" w:hAnsi="Cambria Math"/>
                      <w:i/>
                      <w:iCs/>
                      <w:sz w:val="24"/>
                      <w:szCs w:val="24"/>
                    </w:rPr>
                  </m:ctrlPr>
                </m:naryPr>
                <m:sub>
                  <m:r>
                    <w:rPr>
                      <w:rFonts w:ascii="Cambria Math" w:hAnsi="Cambria Math"/>
                      <w:sz w:val="24"/>
                      <w:szCs w:val="24"/>
                    </w:rPr>
                    <m:t>q</m:t>
                  </m:r>
                </m:sub>
                <m:sup/>
                <m:e>
                  <m:sSubSup>
                    <m:sSubSupPr>
                      <m:ctrlPr>
                        <w:rPr>
                          <w:rFonts w:ascii="Cambria Math" w:hAnsi="Cambria Math"/>
                          <w:i/>
                          <w:iCs/>
                          <w:sz w:val="24"/>
                          <w:szCs w:val="24"/>
                        </w:rPr>
                      </m:ctrlPr>
                    </m:sSubSupPr>
                    <m:e>
                      <m:r>
                        <w:rPr>
                          <w:rFonts w:ascii="Cambria Math" w:hAnsi="Cambria Math"/>
                          <w:sz w:val="24"/>
                          <w:szCs w:val="24"/>
                        </w:rPr>
                        <m:t>S</m:t>
                      </m:r>
                    </m:e>
                    <m:sub>
                      <m:r>
                        <w:rPr>
                          <w:rFonts w:ascii="Cambria Math" w:hAnsi="Cambria Math"/>
                          <w:sz w:val="24"/>
                          <w:szCs w:val="24"/>
                        </w:rPr>
                        <m:t>p,i,q,j,m,z</m:t>
                      </m:r>
                    </m:sub>
                    <m:sup>
                      <m:r>
                        <w:rPr>
                          <w:rFonts w:ascii="Cambria Math" w:hAnsi="Cambria Math"/>
                          <w:sz w:val="24"/>
                          <w:szCs w:val="24"/>
                        </w:rPr>
                        <m:t>штраф_нерег_бНЦЗ_негот</m:t>
                      </m:r>
                    </m:sup>
                  </m:sSubSup>
                </m:e>
              </m:nary>
            </m:oMath>
            <w:r w:rsidR="00A330F9" w:rsidRPr="00272F96">
              <w:rPr>
                <w:rFonts w:ascii="Garamond" w:hAnsi="Garamond"/>
              </w:rPr>
              <w:t>.</w:t>
            </w:r>
          </w:p>
          <w:p w14:paraId="1F67F1F4" w14:textId="77777777" w:rsidR="00474C25" w:rsidRPr="00272F96" w:rsidRDefault="00A330F9">
            <w:pPr>
              <w:pStyle w:val="aa"/>
              <w:ind w:firstLine="567"/>
              <w:rPr>
                <w:rFonts w:ascii="Garamond" w:hAnsi="Garamond"/>
                <w:highlight w:val="yellow"/>
              </w:rPr>
            </w:pPr>
            <w:r w:rsidRPr="00272F96">
              <w:rPr>
                <w:rFonts w:ascii="Garamond" w:hAnsi="Garamond"/>
                <w:highlight w:val="yellow"/>
              </w:rPr>
              <w:t xml:space="preserve">Размер штрафа за невыполнение участником оптового рынка </w:t>
            </w:r>
            <w:r w:rsidRPr="00272F96">
              <w:rPr>
                <w:rFonts w:ascii="Garamond" w:hAnsi="Garamond"/>
                <w:i/>
                <w:iCs/>
                <w:highlight w:val="yellow"/>
              </w:rPr>
              <w:t xml:space="preserve">i </w:t>
            </w:r>
            <w:r w:rsidRPr="00272F96">
              <w:rPr>
                <w:rFonts w:ascii="Garamond" w:hAnsi="Garamond"/>
                <w:highlight w:val="yellow"/>
              </w:rPr>
              <w:t xml:space="preserve">в отношении ГТП генерации </w:t>
            </w:r>
            <w:r w:rsidRPr="00272F96">
              <w:rPr>
                <w:rFonts w:ascii="Garamond" w:hAnsi="Garamond"/>
                <w:i/>
                <w:iCs/>
                <w:highlight w:val="yellow"/>
              </w:rPr>
              <w:t xml:space="preserve">p </w:t>
            </w:r>
            <w:r w:rsidRPr="00272F96">
              <w:rPr>
                <w:rFonts w:ascii="Garamond" w:hAnsi="Garamond"/>
                <w:highlight w:val="yellow"/>
              </w:rPr>
              <w:t xml:space="preserve">в месяце </w:t>
            </w:r>
            <w:r w:rsidRPr="00272F96">
              <w:rPr>
                <w:rFonts w:ascii="Garamond" w:hAnsi="Garamond"/>
                <w:i/>
                <w:iCs/>
                <w:highlight w:val="yellow"/>
              </w:rPr>
              <w:t>m</w:t>
            </w:r>
            <w:r w:rsidRPr="00272F96">
              <w:rPr>
                <w:rFonts w:ascii="Garamond" w:hAnsi="Garamond"/>
                <w:highlight w:val="yellow"/>
              </w:rPr>
              <w:t xml:space="preserve"> обязательств по поставке мощности по договорам купли-продажи мощности по нерегулируемым ценам рассчитывается по формуле:</w:t>
            </w:r>
          </w:p>
          <w:p w14:paraId="71B9E8A4" w14:textId="16341F00" w:rsidR="00474C25" w:rsidRPr="00272F96" w:rsidRDefault="004A0032">
            <w:pPr>
              <w:pStyle w:val="aa"/>
              <w:ind w:firstLine="567"/>
              <w:jc w:val="center"/>
              <w:rPr>
                <w:rFonts w:ascii="Garamond" w:hAnsi="Garamond"/>
              </w:rPr>
            </w:pPr>
            <m:oMathPara>
              <m:oMath>
                <m:sSubSup>
                  <m:sSubSupPr>
                    <m:ctrlPr>
                      <w:rPr>
                        <w:rFonts w:ascii="Cambria Math" w:hAnsi="Cambria Math"/>
                        <w:i/>
                        <w:highlight w:val="yellow"/>
                      </w:rPr>
                    </m:ctrlPr>
                  </m:sSubSupPr>
                  <m:e>
                    <m:r>
                      <w:rPr>
                        <w:rFonts w:ascii="Cambria Math" w:hAnsi="Cambria Math"/>
                        <w:highlight w:val="yellow"/>
                      </w:rPr>
                      <m:t>S</m:t>
                    </m:r>
                  </m:e>
                  <m:sub>
                    <m:r>
                      <w:rPr>
                        <w:rFonts w:ascii="Cambria Math" w:hAnsi="Cambria Math"/>
                        <w:highlight w:val="yellow"/>
                      </w:rPr>
                      <m:t>p,i,j,m,z</m:t>
                    </m:r>
                  </m:sub>
                  <m:sup>
                    <m:r>
                      <m:rPr>
                        <m:nor/>
                      </m:rPr>
                      <w:rPr>
                        <w:rFonts w:ascii="Cambria Math" w:hAnsi="Cambria Math"/>
                        <w:highlight w:val="yellow"/>
                      </w:rPr>
                      <m:t>штраф_нерег_бНЦЗ_негот</m:t>
                    </m:r>
                  </m:sup>
                </m:sSubSup>
                <m:r>
                  <w:rPr>
                    <w:rFonts w:ascii="Cambria Math" w:hAnsi="Cambria Math"/>
                    <w:highlight w:val="yellow"/>
                  </w:rPr>
                  <m:t>=</m:t>
                </m:r>
                <m:nary>
                  <m:naryPr>
                    <m:chr m:val="∑"/>
                    <m:supHide m:val="1"/>
                    <m:ctrlPr>
                      <w:rPr>
                        <w:rFonts w:ascii="Cambria Math" w:hAnsi="Cambria Math"/>
                        <w:i/>
                        <w:highlight w:val="yellow"/>
                      </w:rPr>
                    </m:ctrlPr>
                  </m:naryPr>
                  <m:sub>
                    <m:r>
                      <w:rPr>
                        <w:rFonts w:ascii="Cambria Math" w:hAnsi="Cambria Math"/>
                        <w:highlight w:val="yellow"/>
                      </w:rPr>
                      <m:t>q</m:t>
                    </m:r>
                  </m:sub>
                  <m:sup/>
                  <m:e>
                    <m:sSubSup>
                      <m:sSubSupPr>
                        <m:ctrlPr>
                          <w:rPr>
                            <w:rFonts w:ascii="Cambria Math" w:hAnsi="Cambria Math"/>
                            <w:i/>
                            <w:highlight w:val="yellow"/>
                          </w:rPr>
                        </m:ctrlPr>
                      </m:sSubSupPr>
                      <m:e>
                        <m:r>
                          <w:rPr>
                            <w:rFonts w:ascii="Cambria Math" w:hAnsi="Cambria Math"/>
                            <w:highlight w:val="yellow"/>
                          </w:rPr>
                          <m:t>S</m:t>
                        </m:r>
                      </m:e>
                      <m:sub>
                        <m:r>
                          <w:rPr>
                            <w:rFonts w:ascii="Cambria Math" w:hAnsi="Cambria Math"/>
                            <w:highlight w:val="yellow"/>
                          </w:rPr>
                          <m:t>p,i,q,j,m,z</m:t>
                        </m:r>
                      </m:sub>
                      <m:sup>
                        <m:r>
                          <m:rPr>
                            <m:nor/>
                          </m:rPr>
                          <w:rPr>
                            <w:rFonts w:ascii="Cambria Math" w:hAnsi="Cambria Math"/>
                            <w:highlight w:val="yellow"/>
                          </w:rPr>
                          <m:t>штраф нерег бНЦЗ негот</m:t>
                        </m:r>
                      </m:sup>
                    </m:sSubSup>
                  </m:e>
                </m:nary>
                <m:r>
                  <w:rPr>
                    <w:rFonts w:ascii="Cambria Math" w:hAnsi="Cambria Math"/>
                  </w:rPr>
                  <m:t>.</m:t>
                </m:r>
                <m:r>
                  <m:rPr>
                    <m:sty m:val="p"/>
                  </m:rPr>
                  <w:rPr>
                    <w:rFonts w:ascii="Cambria Math" w:hAnsi="Cambria Math"/>
                  </w:rPr>
                  <w:br/>
                </m:r>
              </m:oMath>
            </m:oMathPara>
          </w:p>
          <w:p w14:paraId="041ED4F7" w14:textId="77777777" w:rsidR="00474C25" w:rsidRPr="00272F96" w:rsidRDefault="004A0032">
            <w:pPr>
              <w:pStyle w:val="aa"/>
              <w:ind w:firstLine="567"/>
              <w:jc w:val="center"/>
              <w:rPr>
                <w:rFonts w:ascii="Garamond" w:hAnsi="Garamond"/>
              </w:rPr>
            </w:pPr>
            <m:oMath>
              <m:sSubSup>
                <m:sSubSupPr>
                  <m:ctrlPr>
                    <w:rPr>
                      <w:rFonts w:ascii="Cambria Math" w:hAnsi="Cambria Math"/>
                      <w:i/>
                      <w:iCs/>
                      <w:sz w:val="24"/>
                      <w:szCs w:val="24"/>
                    </w:rPr>
                  </m:ctrlPr>
                </m:sSubSupPr>
                <m:e>
                  <m:r>
                    <w:rPr>
                      <w:rFonts w:ascii="Cambria Math" w:hAnsi="Cambria Math"/>
                    </w:rPr>
                    <m:t>S</m:t>
                  </m:r>
                  <m:ctrlPr>
                    <w:rPr>
                      <w:rFonts w:ascii="Cambria Math" w:hAnsi="Cambria Math"/>
                      <w:i/>
                    </w:rPr>
                  </m:ctrlPr>
                </m:e>
                <m:sub>
                  <m:r>
                    <w:rPr>
                      <w:rFonts w:ascii="Cambria Math" w:hAnsi="Cambria Math"/>
                    </w:rPr>
                    <m:t>p,i,m,z</m:t>
                  </m:r>
                </m:sub>
                <m:sup>
                  <m:r>
                    <m:rPr>
                      <m:nor/>
                    </m:rPr>
                    <w:rPr>
                      <w:rFonts w:ascii="Cambria Math" w:hAnsi="Cambria Math"/>
                    </w:rPr>
                    <m:t>штраф_нерег_бНЦЗ_негот_аналит</m:t>
                  </m:r>
                </m:sup>
              </m:sSubSup>
              <m:r>
                <w:rPr>
                  <w:rFonts w:ascii="Cambria Math" w:hAnsi="Cambria Math"/>
                </w:rPr>
                <m:t>=</m:t>
              </m:r>
              <m:nary>
                <m:naryPr>
                  <m:chr m:val="∑"/>
                  <m:supHide m:val="1"/>
                  <m:ctrlPr>
                    <w:rPr>
                      <w:rFonts w:ascii="Cambria Math" w:hAnsi="Cambria Math"/>
                      <w:i/>
                      <w:iCs/>
                      <w:sz w:val="24"/>
                      <w:szCs w:val="24"/>
                    </w:rPr>
                  </m:ctrlPr>
                </m:naryPr>
                <m:sub>
                  <m:r>
                    <w:rPr>
                      <w:rFonts w:ascii="Cambria Math" w:hAnsi="Cambria Math"/>
                    </w:rPr>
                    <m:t>q</m:t>
                  </m:r>
                </m:sub>
                <m:sup/>
                <m:e>
                  <m:nary>
                    <m:naryPr>
                      <m:chr m:val="∑"/>
                      <m:supHide m:val="1"/>
                      <m:ctrlPr>
                        <w:rPr>
                          <w:rFonts w:ascii="Cambria Math" w:hAnsi="Cambria Math"/>
                          <w:i/>
                          <w:iCs/>
                          <w:sz w:val="24"/>
                          <w:szCs w:val="24"/>
                        </w:rPr>
                      </m:ctrlPr>
                    </m:naryPr>
                    <m:sub>
                      <m:r>
                        <w:rPr>
                          <w:rFonts w:ascii="Cambria Math" w:hAnsi="Cambria Math"/>
                        </w:rPr>
                        <m:t>j</m:t>
                      </m:r>
                    </m:sub>
                    <m:sup/>
                    <m:e>
                      <m:sSubSup>
                        <m:sSubSupPr>
                          <m:ctrlPr>
                            <w:rPr>
                              <w:rFonts w:ascii="Cambria Math" w:hAnsi="Cambria Math"/>
                              <w:i/>
                              <w:iCs/>
                              <w:sz w:val="24"/>
                              <w:szCs w:val="24"/>
                            </w:rPr>
                          </m:ctrlPr>
                        </m:sSubSupPr>
                        <m:e>
                          <m:r>
                            <w:rPr>
                              <w:rFonts w:ascii="Cambria Math" w:hAnsi="Cambria Math"/>
                            </w:rPr>
                            <m:t>S</m:t>
                          </m:r>
                        </m:e>
                        <m:sub>
                          <m:r>
                            <w:rPr>
                              <w:rFonts w:ascii="Cambria Math" w:hAnsi="Cambria Math"/>
                            </w:rPr>
                            <m:t>p,i,q,j,m,z</m:t>
                          </m:r>
                        </m:sub>
                        <m:sup>
                          <m:r>
                            <m:rPr>
                              <m:nor/>
                            </m:rPr>
                            <w:rPr>
                              <w:rFonts w:ascii="Cambria Math" w:hAnsi="Cambria Math"/>
                            </w:rPr>
                            <m:t xml:space="preserve">штраф_нерег_бНЦЗ_негот </m:t>
                          </m:r>
                        </m:sup>
                      </m:sSubSup>
                    </m:e>
                  </m:nary>
                </m:e>
              </m:nary>
            </m:oMath>
            <w:r w:rsidR="00A330F9" w:rsidRPr="00272F96">
              <w:rPr>
                <w:rFonts w:ascii="Garamond" w:hAnsi="Garamond"/>
                <w:iCs/>
                <w:sz w:val="24"/>
                <w:szCs w:val="24"/>
              </w:rPr>
              <w:t>.</w:t>
            </w:r>
          </w:p>
          <w:p w14:paraId="2DDCC519" w14:textId="77777777" w:rsidR="00474C25" w:rsidRPr="00272F96" w:rsidRDefault="00A330F9" w:rsidP="000A7D96">
            <w:pPr>
              <w:pStyle w:val="40"/>
              <w:numPr>
                <w:ilvl w:val="0"/>
                <w:numId w:val="0"/>
              </w:numPr>
              <w:spacing w:before="269" w:after="269"/>
              <w:ind w:firstLine="687"/>
              <w:rPr>
                <w:color w:val="000000"/>
              </w:rPr>
            </w:pPr>
            <w:r w:rsidRPr="00272F96">
              <w:t>Пропорциональное распределение величин, определяемых в настоящем пункте, осуществляется в соответствии с алгоритмом, указанным в приложении 90 к настоящему Регламенту.</w:t>
            </w:r>
          </w:p>
        </w:tc>
        <w:tc>
          <w:tcPr>
            <w:tcW w:w="7087" w:type="dxa"/>
            <w:gridSpan w:val="2"/>
          </w:tcPr>
          <w:p w14:paraId="098220DC" w14:textId="77777777" w:rsidR="00474C25" w:rsidRPr="00272F96" w:rsidRDefault="00A330F9">
            <w:pPr>
              <w:pStyle w:val="aa"/>
              <w:ind w:left="426"/>
              <w:rPr>
                <w:rFonts w:ascii="Garamond" w:hAnsi="Garamond"/>
              </w:rPr>
            </w:pPr>
            <w:r w:rsidRPr="00272F96">
              <w:rPr>
                <w:rFonts w:ascii="Garamond" w:hAnsi="Garamond"/>
              </w:rPr>
              <w:t>…</w:t>
            </w:r>
          </w:p>
          <w:p w14:paraId="6033440E" w14:textId="77777777" w:rsidR="0046764B" w:rsidRPr="00272F96" w:rsidRDefault="0046764B" w:rsidP="0046764B">
            <w:pPr>
              <w:ind w:firstLine="601"/>
              <w:rPr>
                <w:lang w:eastAsia="en-US"/>
              </w:rPr>
            </w:pPr>
            <w:r w:rsidRPr="00272F96">
              <w:t xml:space="preserve">В распределении величины </w:t>
            </w:r>
            <m:oMath>
              <m:sSubSup>
                <m:sSubSupPr>
                  <m:ctrlPr>
                    <w:rPr>
                      <w:rFonts w:ascii="Cambria Math" w:hAnsi="Cambria Math"/>
                      <w:i/>
                    </w:rPr>
                  </m:ctrlPr>
                </m:sSubSupPr>
                <m:e>
                  <m:r>
                    <w:rPr>
                      <w:rFonts w:ascii="Cambria Math" w:hAnsi="Cambria Math"/>
                    </w:rPr>
                    <m:t>N</m:t>
                  </m:r>
                </m:e>
                <m:sub>
                  <m:r>
                    <w:rPr>
                      <w:rFonts w:ascii="Cambria Math" w:hAnsi="Cambria Math"/>
                    </w:rPr>
                    <m:t>p,i,m,z</m:t>
                  </m:r>
                </m:sub>
                <m:sup>
                  <m:r>
                    <w:rPr>
                      <w:rFonts w:ascii="Cambria Math" w:hAnsi="Cambria Math"/>
                    </w:rPr>
                    <m:t>штраф_негот</m:t>
                  </m:r>
                </m:sup>
              </m:sSubSup>
            </m:oMath>
            <w:r w:rsidRPr="00272F96">
              <w:t xml:space="preserve"> участвуют ГТП потребления (экспорта) </w:t>
            </w:r>
            <w:r w:rsidRPr="00272F96">
              <w:rPr>
                <w:i/>
              </w:rPr>
              <w:t xml:space="preserve">q </w:t>
            </w:r>
            <w:r w:rsidRPr="00272F96">
              <w:rPr>
                <w:iCs/>
                <w:highlight w:val="yellow"/>
              </w:rPr>
              <w:t>(</w:t>
            </w:r>
            <m:oMath>
              <m:r>
                <w:rPr>
                  <w:rFonts w:ascii="Cambria Math" w:hAnsi="Cambria Math"/>
                  <w:highlight w:val="yellow"/>
                </w:rPr>
                <m:t>i≠j</m:t>
              </m:r>
            </m:oMath>
            <w:r w:rsidRPr="00272F96">
              <w:rPr>
                <w:iCs/>
                <w:highlight w:val="yellow"/>
              </w:rPr>
              <w:t>)</w:t>
            </w:r>
            <w:r w:rsidRPr="00272F96">
              <w:rPr>
                <w:i/>
                <w:highlight w:val="yellow"/>
              </w:rPr>
              <w:t>,</w:t>
            </w:r>
            <w:r w:rsidRPr="00272F96">
              <w:rPr>
                <w:i/>
              </w:rPr>
              <w:t xml:space="preserve"> </w:t>
            </w:r>
            <w:r w:rsidRPr="00272F96">
              <w:t xml:space="preserve">для которых определены ненулевые величины </w:t>
            </w:r>
            <m:oMath>
              <m:sSubSup>
                <m:sSubSupPr>
                  <m:ctrlPr>
                    <w:rPr>
                      <w:rFonts w:ascii="Cambria Math" w:hAnsi="Cambria Math"/>
                      <w:i/>
                    </w:rPr>
                  </m:ctrlPr>
                </m:sSubSupPr>
                <m:e>
                  <m:r>
                    <w:rPr>
                      <w:rFonts w:ascii="Cambria Math" w:hAnsi="Cambria Math"/>
                    </w:rPr>
                    <m:t>N</m:t>
                  </m:r>
                </m:e>
                <m:sub>
                  <m:r>
                    <w:rPr>
                      <w:rFonts w:ascii="Cambria Math" w:hAnsi="Cambria Math"/>
                    </w:rPr>
                    <m:t>q,j,m,z</m:t>
                  </m:r>
                </m:sub>
                <m:sup>
                  <m:r>
                    <w:rPr>
                      <w:rFonts w:ascii="Cambria Math" w:hAnsi="Cambria Math"/>
                    </w:rPr>
                    <m:t>пок_нерег_бНЦЗ</m:t>
                  </m:r>
                </m:sup>
              </m:sSubSup>
            </m:oMath>
            <w:r w:rsidRPr="00272F96">
              <w:t>.</w:t>
            </w:r>
          </w:p>
          <w:p w14:paraId="29C6A667" w14:textId="77777777" w:rsidR="0046764B" w:rsidRPr="00272F96" w:rsidRDefault="0046764B" w:rsidP="0046764B">
            <w:pPr>
              <w:pStyle w:val="aa"/>
              <w:ind w:firstLine="567"/>
              <w:rPr>
                <w:rFonts w:ascii="Garamond" w:hAnsi="Garamond"/>
              </w:rPr>
            </w:pPr>
            <w:r w:rsidRPr="00272F96">
              <w:rPr>
                <w:rFonts w:ascii="Garamond" w:hAnsi="Garamond"/>
              </w:rPr>
              <w:t xml:space="preserve">При расчете величины </w:t>
            </w:r>
            <m:oMath>
              <m:sSubSup>
                <m:sSubSupPr>
                  <m:ctrlPr>
                    <w:rPr>
                      <w:rFonts w:ascii="Cambria Math" w:hAnsi="Cambria Math"/>
                      <w:i/>
                    </w:rPr>
                  </m:ctrlPr>
                </m:sSubSupPr>
                <m:e>
                  <m:r>
                    <w:rPr>
                      <w:rFonts w:ascii="Cambria Math" w:hAnsi="Cambria Math"/>
                    </w:rPr>
                    <m:t>S</m:t>
                  </m:r>
                </m:e>
                <m:sub>
                  <m:r>
                    <w:rPr>
                      <w:rFonts w:ascii="Cambria Math" w:hAnsi="Cambria Math"/>
                    </w:rPr>
                    <m:t>p,i,q,j,m,z</m:t>
                  </m:r>
                </m:sub>
                <m:sup>
                  <m:r>
                    <w:rPr>
                      <w:rFonts w:ascii="Cambria Math" w:hAnsi="Cambria Math"/>
                    </w:rPr>
                    <m:t>штраф_нерег_бНЦЗ_негот</m:t>
                  </m:r>
                </m:sup>
              </m:sSubSup>
            </m:oMath>
            <w:r w:rsidRPr="00272F96">
              <w:rPr>
                <w:rFonts w:ascii="Garamond" w:hAnsi="Garamond"/>
              </w:rPr>
              <w:t>округление производится методом математического округления с точностью до 2 знаков после запятой.</w:t>
            </w:r>
          </w:p>
          <w:p w14:paraId="44EA84AD" w14:textId="77777777" w:rsidR="00474C25" w:rsidRPr="00272F96" w:rsidRDefault="00A330F9">
            <w:pPr>
              <w:pStyle w:val="aa"/>
              <w:ind w:firstLine="567"/>
              <w:rPr>
                <w:rFonts w:ascii="Garamond" w:hAnsi="Garamond"/>
              </w:rPr>
            </w:pPr>
            <w:r w:rsidRPr="00272F96">
              <w:rPr>
                <w:rFonts w:ascii="Garamond" w:hAnsi="Garamond"/>
              </w:rPr>
              <w:t xml:space="preserve">Размер штрафа за неготовность поставить мощность участником оптового рынка </w:t>
            </w:r>
            <w:r w:rsidRPr="00272F96">
              <w:rPr>
                <w:rFonts w:ascii="Garamond" w:hAnsi="Garamond"/>
                <w:i/>
                <w:iCs/>
              </w:rPr>
              <w:t xml:space="preserve">i </w:t>
            </w:r>
            <w:r w:rsidRPr="00272F96">
              <w:rPr>
                <w:rFonts w:ascii="Garamond" w:hAnsi="Garamond"/>
              </w:rPr>
              <w:t xml:space="preserve">в месяце </w:t>
            </w:r>
            <w:r w:rsidRPr="00272F96">
              <w:rPr>
                <w:rFonts w:ascii="Garamond" w:hAnsi="Garamond"/>
                <w:i/>
              </w:rPr>
              <w:t>m</w:t>
            </w:r>
            <w:r w:rsidRPr="00272F96">
              <w:rPr>
                <w:rFonts w:ascii="Garamond" w:hAnsi="Garamond"/>
              </w:rPr>
              <w:t xml:space="preserve"> участнику оптового рынка </w:t>
            </w:r>
            <w:r w:rsidRPr="00272F96">
              <w:rPr>
                <w:rFonts w:ascii="Garamond" w:hAnsi="Garamond"/>
                <w:i/>
                <w:iCs/>
              </w:rPr>
              <w:t>j</w:t>
            </w:r>
            <w:r w:rsidRPr="00272F96">
              <w:rPr>
                <w:rFonts w:ascii="Garamond" w:hAnsi="Garamond"/>
              </w:rPr>
              <w:t xml:space="preserve"> по договору купли-продажи мощности по нерегулируемым ценам </w:t>
            </w:r>
            <w:r w:rsidRPr="00272F96">
              <w:rPr>
                <w:rFonts w:ascii="Garamond" w:hAnsi="Garamond"/>
                <w:i/>
              </w:rPr>
              <w:t>D</w:t>
            </w:r>
            <w:r w:rsidRPr="00272F96">
              <w:rPr>
                <w:rFonts w:ascii="Garamond" w:hAnsi="Garamond"/>
              </w:rPr>
              <w:t xml:space="preserve">, заключенному в отношении всех ГТП генерации </w:t>
            </w:r>
            <w:r w:rsidRPr="00272F96">
              <w:rPr>
                <w:rFonts w:ascii="Garamond" w:hAnsi="Garamond"/>
                <w:i/>
                <w:iCs/>
              </w:rPr>
              <w:t xml:space="preserve">p </w:t>
            </w:r>
            <w:r w:rsidRPr="00272F96">
              <w:rPr>
                <w:rFonts w:ascii="Garamond" w:hAnsi="Garamond"/>
                <w:i/>
                <w:iCs/>
              </w:rPr>
              <w:sym w:font="Symbol" w:char="F0CE"/>
            </w:r>
            <w:r w:rsidRPr="00272F96">
              <w:rPr>
                <w:rFonts w:ascii="Garamond" w:hAnsi="Garamond"/>
                <w:i/>
                <w:iCs/>
              </w:rPr>
              <w:t xml:space="preserve"> </w:t>
            </w:r>
            <m:oMath>
              <m:sSubSup>
                <m:sSubSupPr>
                  <m:ctrlPr>
                    <w:rPr>
                      <w:rFonts w:ascii="Cambria Math" w:hAnsi="Cambria Math"/>
                      <w:i/>
                    </w:rPr>
                  </m:ctrlPr>
                </m:sSubSupPr>
                <m:e>
                  <m:r>
                    <w:rPr>
                      <w:rFonts w:ascii="Cambria Math" w:hAnsi="Cambria Math"/>
                    </w:rPr>
                    <m:t>P</m:t>
                  </m:r>
                </m:e>
                <m:sub>
                  <m:r>
                    <w:rPr>
                      <w:rFonts w:ascii="Cambria Math" w:hAnsi="Cambria Math"/>
                    </w:rPr>
                    <m:t>sz</m:t>
                  </m:r>
                </m:sub>
                <m:sup>
                  <m:r>
                    <w:rPr>
                      <w:rFonts w:ascii="Cambria Math" w:hAnsi="Cambria Math"/>
                    </w:rPr>
                    <m:t>бНЦЗ</m:t>
                  </m:r>
                </m:sup>
              </m:sSubSup>
            </m:oMath>
            <w:r w:rsidRPr="00272F96">
              <w:rPr>
                <w:rFonts w:ascii="Garamond" w:hAnsi="Garamond"/>
              </w:rPr>
              <w:t>,</w:t>
            </w:r>
            <w:r w:rsidRPr="00272F96">
              <w:rPr>
                <w:rFonts w:ascii="Garamond" w:eastAsia="Arial Unicode MS" w:hAnsi="Garamond"/>
              </w:rPr>
              <w:t xml:space="preserve"> </w:t>
            </w:r>
            <w:r w:rsidRPr="00272F96">
              <w:rPr>
                <w:rFonts w:ascii="Garamond" w:hAnsi="Garamond"/>
              </w:rPr>
              <w:t>рассчитывается по формуле:</w:t>
            </w:r>
          </w:p>
          <w:p w14:paraId="73F0B0B8" w14:textId="2E9DE836" w:rsidR="00474C25" w:rsidRPr="00272F96" w:rsidRDefault="004A0032">
            <w:pPr>
              <w:pStyle w:val="aa"/>
              <w:ind w:firstLine="567"/>
              <w:jc w:val="center"/>
              <w:rPr>
                <w:rFonts w:ascii="Garamond" w:hAnsi="Garamond"/>
              </w:rPr>
            </w:pPr>
            <m:oMath>
              <m:sSubSup>
                <m:sSubSupPr>
                  <m:ctrlPr>
                    <w:rPr>
                      <w:rFonts w:ascii="Cambria Math" w:hAnsi="Cambria Math"/>
                      <w:i/>
                    </w:rPr>
                  </m:ctrlPr>
                </m:sSubSupPr>
                <m:e>
                  <m:r>
                    <w:rPr>
                      <w:rFonts w:ascii="Cambria Math" w:hAnsi="Cambria Math"/>
                    </w:rPr>
                    <m:t>S</m:t>
                  </m:r>
                </m:e>
                <m:sub>
                  <m:r>
                    <w:rPr>
                      <w:rFonts w:ascii="Cambria Math" w:hAnsi="Cambria Math"/>
                    </w:rPr>
                    <m:t>i,j,D,m,z</m:t>
                  </m:r>
                </m:sub>
                <m:sup>
                  <m:r>
                    <w:rPr>
                      <w:rFonts w:ascii="Cambria Math" w:hAnsi="Cambria Math"/>
                    </w:rPr>
                    <m:t>штраф_нерег_бНЦЗ_негот</m:t>
                  </m:r>
                </m:sup>
              </m:sSubSup>
              <m:r>
                <w:rPr>
                  <w:rFonts w:ascii="Cambria Math" w:hAnsi="Cambria Math"/>
                </w:rPr>
                <m:t>=</m:t>
              </m:r>
              <m:nary>
                <m:naryPr>
                  <m:chr m:val="∑"/>
                  <m:supHide m:val="1"/>
                  <m:ctrlPr>
                    <w:rPr>
                      <w:rFonts w:ascii="Cambria Math" w:hAnsi="Cambria Math"/>
                      <w:i/>
                    </w:rPr>
                  </m:ctrlPr>
                </m:naryPr>
                <m:sub>
                  <m:r>
                    <w:rPr>
                      <w:rFonts w:ascii="Cambria Math" w:hAnsi="Cambria Math"/>
                    </w:rPr>
                    <m:t>p</m:t>
                  </m:r>
                </m:sub>
                <m:sup/>
                <m:e>
                  <m:nary>
                    <m:naryPr>
                      <m:chr m:val="∑"/>
                      <m:supHide m:val="1"/>
                      <m:ctrlPr>
                        <w:rPr>
                          <w:rFonts w:ascii="Cambria Math" w:hAnsi="Cambria Math"/>
                          <w:i/>
                        </w:rPr>
                      </m:ctrlPr>
                    </m:naryPr>
                    <m:sub>
                      <m:r>
                        <w:rPr>
                          <w:rFonts w:ascii="Cambria Math" w:hAnsi="Cambria Math"/>
                        </w:rPr>
                        <m:t>q</m:t>
                      </m:r>
                    </m:sub>
                    <m:sup/>
                    <m:e>
                      <m:sSubSup>
                        <m:sSubSupPr>
                          <m:ctrlPr>
                            <w:rPr>
                              <w:rFonts w:ascii="Cambria Math" w:hAnsi="Cambria Math"/>
                              <w:i/>
                            </w:rPr>
                          </m:ctrlPr>
                        </m:sSubSupPr>
                        <m:e>
                          <m:r>
                            <w:rPr>
                              <w:rFonts w:ascii="Cambria Math" w:hAnsi="Cambria Math"/>
                            </w:rPr>
                            <m:t>S</m:t>
                          </m:r>
                        </m:e>
                        <m:sub>
                          <m:r>
                            <w:rPr>
                              <w:rFonts w:ascii="Cambria Math" w:hAnsi="Cambria Math"/>
                            </w:rPr>
                            <m:t>p,i,q,j,m,z</m:t>
                          </m:r>
                        </m:sub>
                        <m:sup>
                          <m:r>
                            <w:rPr>
                              <w:rFonts w:ascii="Cambria Math" w:hAnsi="Cambria Math"/>
                            </w:rPr>
                            <m:t>штраф_нерег_бНЦЗ_негот</m:t>
                          </m:r>
                        </m:sup>
                      </m:sSubSup>
                    </m:e>
                  </m:nary>
                </m:e>
              </m:nary>
            </m:oMath>
            <w:r w:rsidR="003A730B">
              <w:rPr>
                <w:rFonts w:ascii="Garamond" w:hAnsi="Garamond"/>
              </w:rPr>
              <w:t>.</w:t>
            </w:r>
          </w:p>
          <w:p w14:paraId="73B874CF" w14:textId="77777777" w:rsidR="00474C25" w:rsidRPr="00272F96" w:rsidRDefault="00A330F9">
            <w:pPr>
              <w:pStyle w:val="aa"/>
              <w:ind w:firstLine="659"/>
              <w:rPr>
                <w:rFonts w:ascii="Garamond" w:hAnsi="Garamond"/>
              </w:rPr>
            </w:pPr>
            <w:r w:rsidRPr="00272F96">
              <w:rPr>
                <w:rFonts w:ascii="Garamond" w:hAnsi="Garamond"/>
              </w:rPr>
              <w:t xml:space="preserve">Размер штрафа за невыполнение в месяце </w:t>
            </w:r>
            <w:r w:rsidRPr="00272F96">
              <w:rPr>
                <w:rFonts w:ascii="Garamond" w:hAnsi="Garamond"/>
                <w:i/>
              </w:rPr>
              <w:t>m</w:t>
            </w:r>
            <w:r w:rsidRPr="00272F96">
              <w:rPr>
                <w:rFonts w:ascii="Garamond" w:hAnsi="Garamond"/>
              </w:rPr>
              <w:t xml:space="preserve"> участниками оптового рынка </w:t>
            </w:r>
            <w:r w:rsidRPr="00272F96">
              <w:rPr>
                <w:rFonts w:ascii="Garamond" w:hAnsi="Garamond"/>
                <w:iCs/>
              </w:rPr>
              <w:t xml:space="preserve">обязательств </w:t>
            </w:r>
            <w:r w:rsidRPr="00272F96">
              <w:rPr>
                <w:rFonts w:ascii="Garamond" w:hAnsi="Garamond"/>
              </w:rPr>
              <w:t xml:space="preserve">по поставке мощности по договорам купли-продажи мощности по нерегулируемым ценам, приходящийся на ГТП потребления (экспорта) </w:t>
            </w:r>
            <w:r w:rsidRPr="00272F96">
              <w:rPr>
                <w:rFonts w:ascii="Garamond" w:hAnsi="Garamond"/>
                <w:i/>
              </w:rPr>
              <w:t>q</w:t>
            </w:r>
            <w:r w:rsidRPr="00272F96">
              <w:rPr>
                <w:rFonts w:ascii="Garamond" w:hAnsi="Garamond"/>
              </w:rPr>
              <w:t xml:space="preserve"> участника оптового рынка </w:t>
            </w:r>
            <w:r w:rsidRPr="00272F96">
              <w:rPr>
                <w:rFonts w:ascii="Garamond" w:hAnsi="Garamond"/>
                <w:i/>
                <w:iCs/>
              </w:rPr>
              <w:t>j</w:t>
            </w:r>
            <w:r w:rsidRPr="00272F96">
              <w:rPr>
                <w:rFonts w:ascii="Garamond" w:hAnsi="Garamond"/>
              </w:rPr>
              <w:t>, рассчитывается по формуле:</w:t>
            </w:r>
          </w:p>
          <w:p w14:paraId="06660DAF" w14:textId="77777777" w:rsidR="00474C25" w:rsidRPr="00272F96" w:rsidRDefault="004A0032">
            <w:pPr>
              <w:widowControl w:val="0"/>
              <w:ind w:firstLine="567"/>
              <w:jc w:val="center"/>
            </w:pPr>
            <m:oMath>
              <m:sSubSup>
                <m:sSubSupPr>
                  <m:ctrlPr>
                    <w:rPr>
                      <w:rFonts w:ascii="Cambria Math" w:hAnsi="Cambria Math"/>
                      <w:i/>
                    </w:rPr>
                  </m:ctrlPr>
                </m:sSubSupPr>
                <m:e>
                  <m:r>
                    <w:rPr>
                      <w:rFonts w:ascii="Cambria Math" w:hAnsi="Cambria Math"/>
                    </w:rPr>
                    <m:t>S</m:t>
                  </m:r>
                </m:e>
                <m:sub>
                  <m:r>
                    <w:rPr>
                      <w:rFonts w:ascii="Cambria Math" w:hAnsi="Cambria Math"/>
                    </w:rPr>
                    <m:t>q,j,m,z</m:t>
                  </m:r>
                </m:sub>
                <m:sup>
                  <m:r>
                    <w:rPr>
                      <w:rFonts w:ascii="Cambria Math" w:hAnsi="Cambria Math"/>
                    </w:rPr>
                    <m:t>штраф_нерег_бНЦЗ_негот</m:t>
                  </m:r>
                </m:sup>
              </m:sSubSup>
              <m:r>
                <w:rPr>
                  <w:rFonts w:ascii="Cambria Math" w:hAnsi="Cambria Math"/>
                </w:rPr>
                <m:t>=</m:t>
              </m:r>
              <m:nary>
                <m:naryPr>
                  <m:chr m:val="∑"/>
                  <m:supHide m:val="1"/>
                  <m:ctrlPr>
                    <w:rPr>
                      <w:rFonts w:ascii="Cambria Math" w:hAnsi="Cambria Math"/>
                      <w:i/>
                    </w:rPr>
                  </m:ctrlPr>
                </m:naryPr>
                <m:sub>
                  <m:r>
                    <w:rPr>
                      <w:rFonts w:ascii="Cambria Math" w:hAnsi="Cambria Math"/>
                    </w:rPr>
                    <m:t>i</m:t>
                  </m:r>
                </m:sub>
                <m:sup/>
                <m:e>
                  <m:nary>
                    <m:naryPr>
                      <m:chr m:val="∑"/>
                      <m:supHide m:val="1"/>
                      <m:ctrlPr>
                        <w:rPr>
                          <w:rFonts w:ascii="Cambria Math" w:hAnsi="Cambria Math"/>
                          <w:i/>
                        </w:rPr>
                      </m:ctrlPr>
                    </m:naryPr>
                    <m:sub>
                      <m:r>
                        <w:rPr>
                          <w:rFonts w:ascii="Cambria Math" w:hAnsi="Cambria Math"/>
                        </w:rPr>
                        <m:t>p</m:t>
                      </m:r>
                    </m:sub>
                    <m:sup/>
                    <m:e>
                      <m:sSubSup>
                        <m:sSubSupPr>
                          <m:ctrlPr>
                            <w:rPr>
                              <w:rFonts w:ascii="Cambria Math" w:hAnsi="Cambria Math"/>
                              <w:i/>
                            </w:rPr>
                          </m:ctrlPr>
                        </m:sSubSupPr>
                        <m:e>
                          <m:r>
                            <w:rPr>
                              <w:rFonts w:ascii="Cambria Math" w:hAnsi="Cambria Math"/>
                            </w:rPr>
                            <m:t>S</m:t>
                          </m:r>
                        </m:e>
                        <m:sub>
                          <m:r>
                            <w:rPr>
                              <w:rFonts w:ascii="Cambria Math" w:hAnsi="Cambria Math"/>
                            </w:rPr>
                            <m:t>p,i,q,j,m,z</m:t>
                          </m:r>
                        </m:sub>
                        <m:sup>
                          <m:r>
                            <w:rPr>
                              <w:rFonts w:ascii="Cambria Math" w:hAnsi="Cambria Math"/>
                            </w:rPr>
                            <m:t>штраф_нерег_бНЦЗ_негот</m:t>
                          </m:r>
                        </m:sup>
                      </m:sSubSup>
                    </m:e>
                  </m:nary>
                </m:e>
              </m:nary>
            </m:oMath>
            <w:r w:rsidR="00A330F9" w:rsidRPr="00272F96">
              <w:t>.</w:t>
            </w:r>
          </w:p>
          <w:p w14:paraId="14279605" w14:textId="77777777" w:rsidR="00474C25" w:rsidRPr="00272F96" w:rsidRDefault="00A330F9">
            <w:pPr>
              <w:pStyle w:val="aa"/>
              <w:ind w:firstLine="567"/>
              <w:rPr>
                <w:rFonts w:ascii="Garamond" w:hAnsi="Garamond"/>
              </w:rPr>
            </w:pPr>
            <w:r w:rsidRPr="00272F96">
              <w:rPr>
                <w:rFonts w:ascii="Garamond" w:hAnsi="Garamond"/>
              </w:rPr>
              <w:t xml:space="preserve">Размер штрафа за невыполнение участником оптового рынка </w:t>
            </w:r>
            <w:r w:rsidRPr="00272F96">
              <w:rPr>
                <w:rFonts w:ascii="Garamond" w:hAnsi="Garamond"/>
                <w:i/>
                <w:iCs/>
              </w:rPr>
              <w:t xml:space="preserve">i </w:t>
            </w:r>
            <w:r w:rsidRPr="00272F96">
              <w:rPr>
                <w:rFonts w:ascii="Garamond" w:hAnsi="Garamond"/>
                <w:iCs/>
              </w:rPr>
              <w:t xml:space="preserve">в отношении ГТП генерации </w:t>
            </w:r>
            <w:r w:rsidRPr="00272F96">
              <w:rPr>
                <w:rFonts w:ascii="Garamond" w:hAnsi="Garamond"/>
                <w:i/>
                <w:iCs/>
              </w:rPr>
              <w:t xml:space="preserve">p </w:t>
            </w:r>
            <w:r w:rsidRPr="00272F96">
              <w:rPr>
                <w:rFonts w:ascii="Garamond" w:hAnsi="Garamond"/>
              </w:rPr>
              <w:t xml:space="preserve">в месяце </w:t>
            </w:r>
            <w:r w:rsidRPr="00272F96">
              <w:rPr>
                <w:rFonts w:ascii="Garamond" w:hAnsi="Garamond"/>
                <w:i/>
              </w:rPr>
              <w:t>m</w:t>
            </w:r>
            <w:r w:rsidRPr="00272F96">
              <w:rPr>
                <w:rFonts w:ascii="Garamond" w:hAnsi="Garamond"/>
              </w:rPr>
              <w:t xml:space="preserve"> </w:t>
            </w:r>
            <w:r w:rsidRPr="00272F96">
              <w:rPr>
                <w:rFonts w:ascii="Garamond" w:hAnsi="Garamond"/>
                <w:iCs/>
              </w:rPr>
              <w:t xml:space="preserve">обязательств </w:t>
            </w:r>
            <w:r w:rsidRPr="00272F96">
              <w:rPr>
                <w:rFonts w:ascii="Garamond" w:hAnsi="Garamond"/>
              </w:rPr>
              <w:t xml:space="preserve">по поставке мощности участнику оптового рынка </w:t>
            </w:r>
            <w:r w:rsidRPr="00272F96">
              <w:rPr>
                <w:rFonts w:ascii="Garamond" w:hAnsi="Garamond"/>
                <w:i/>
                <w:iCs/>
              </w:rPr>
              <w:t>j</w:t>
            </w:r>
            <w:r w:rsidRPr="00272F96">
              <w:rPr>
                <w:rFonts w:ascii="Garamond" w:hAnsi="Garamond"/>
              </w:rPr>
              <w:t xml:space="preserve"> по </w:t>
            </w:r>
            <w:r w:rsidRPr="00272F96">
              <w:rPr>
                <w:rFonts w:ascii="Garamond" w:hAnsi="Garamond"/>
                <w:spacing w:val="4"/>
              </w:rPr>
              <w:t xml:space="preserve">договору </w:t>
            </w:r>
            <w:r w:rsidRPr="00272F96">
              <w:rPr>
                <w:rFonts w:ascii="Garamond" w:hAnsi="Garamond"/>
              </w:rPr>
              <w:t>купли-продажи мощности по нерегулируемым ценам рассчитывается по формуле:</w:t>
            </w:r>
          </w:p>
          <w:p w14:paraId="6464017A" w14:textId="77777777" w:rsidR="00474C25" w:rsidRPr="00272F96" w:rsidRDefault="004A0032">
            <w:pPr>
              <w:pStyle w:val="aa"/>
              <w:ind w:firstLine="567"/>
              <w:jc w:val="center"/>
              <w:rPr>
                <w:rFonts w:ascii="Garamond" w:hAnsi="Garamond"/>
              </w:rPr>
            </w:pPr>
            <m:oMath>
              <m:sSubSup>
                <m:sSubSupPr>
                  <m:ctrlPr>
                    <w:rPr>
                      <w:rFonts w:ascii="Cambria Math" w:hAnsi="Cambria Math"/>
                      <w:i/>
                      <w:iCs/>
                      <w:sz w:val="24"/>
                      <w:szCs w:val="24"/>
                    </w:rPr>
                  </m:ctrlPr>
                </m:sSubSupPr>
                <m:e>
                  <m:r>
                    <w:rPr>
                      <w:rFonts w:ascii="Cambria Math" w:hAnsi="Cambria Math"/>
                    </w:rPr>
                    <m:t>S</m:t>
                  </m:r>
                  <m:ctrlPr>
                    <w:rPr>
                      <w:rFonts w:ascii="Cambria Math" w:hAnsi="Cambria Math"/>
                      <w:i/>
                    </w:rPr>
                  </m:ctrlPr>
                </m:e>
                <m:sub>
                  <m:r>
                    <w:rPr>
                      <w:rFonts w:ascii="Cambria Math" w:hAnsi="Cambria Math"/>
                    </w:rPr>
                    <m:t>p,i,m,z</m:t>
                  </m:r>
                </m:sub>
                <m:sup>
                  <m:r>
                    <m:rPr>
                      <m:nor/>
                    </m:rPr>
                    <w:rPr>
                      <w:rFonts w:ascii="Cambria Math" w:hAnsi="Cambria Math"/>
                    </w:rPr>
                    <m:t>штраф_нерег_бНЦЗ_негот_аналит</m:t>
                  </m:r>
                </m:sup>
              </m:sSubSup>
              <m:r>
                <w:rPr>
                  <w:rFonts w:ascii="Cambria Math" w:hAnsi="Cambria Math"/>
                </w:rPr>
                <m:t>=</m:t>
              </m:r>
              <m:nary>
                <m:naryPr>
                  <m:chr m:val="∑"/>
                  <m:supHide m:val="1"/>
                  <m:ctrlPr>
                    <w:rPr>
                      <w:rFonts w:ascii="Cambria Math" w:hAnsi="Cambria Math"/>
                      <w:i/>
                      <w:iCs/>
                      <w:sz w:val="24"/>
                      <w:szCs w:val="24"/>
                    </w:rPr>
                  </m:ctrlPr>
                </m:naryPr>
                <m:sub>
                  <m:r>
                    <w:rPr>
                      <w:rFonts w:ascii="Cambria Math" w:hAnsi="Cambria Math"/>
                    </w:rPr>
                    <m:t>q</m:t>
                  </m:r>
                </m:sub>
                <m:sup/>
                <m:e>
                  <m:nary>
                    <m:naryPr>
                      <m:chr m:val="∑"/>
                      <m:supHide m:val="1"/>
                      <m:ctrlPr>
                        <w:rPr>
                          <w:rFonts w:ascii="Cambria Math" w:hAnsi="Cambria Math"/>
                          <w:i/>
                          <w:iCs/>
                          <w:sz w:val="24"/>
                          <w:szCs w:val="24"/>
                        </w:rPr>
                      </m:ctrlPr>
                    </m:naryPr>
                    <m:sub>
                      <m:r>
                        <w:rPr>
                          <w:rFonts w:ascii="Cambria Math" w:hAnsi="Cambria Math"/>
                        </w:rPr>
                        <m:t>j</m:t>
                      </m:r>
                    </m:sub>
                    <m:sup/>
                    <m:e>
                      <m:sSubSup>
                        <m:sSubSupPr>
                          <m:ctrlPr>
                            <w:rPr>
                              <w:rFonts w:ascii="Cambria Math" w:hAnsi="Cambria Math"/>
                              <w:i/>
                              <w:iCs/>
                              <w:sz w:val="24"/>
                              <w:szCs w:val="24"/>
                            </w:rPr>
                          </m:ctrlPr>
                        </m:sSubSupPr>
                        <m:e>
                          <m:r>
                            <w:rPr>
                              <w:rFonts w:ascii="Cambria Math" w:hAnsi="Cambria Math"/>
                            </w:rPr>
                            <m:t>S</m:t>
                          </m:r>
                        </m:e>
                        <m:sub>
                          <m:r>
                            <w:rPr>
                              <w:rFonts w:ascii="Cambria Math" w:hAnsi="Cambria Math"/>
                            </w:rPr>
                            <m:t>p,i,q,j,m,z</m:t>
                          </m:r>
                        </m:sub>
                        <m:sup>
                          <m:r>
                            <m:rPr>
                              <m:nor/>
                            </m:rPr>
                            <w:rPr>
                              <w:rFonts w:ascii="Cambria Math" w:hAnsi="Cambria Math"/>
                            </w:rPr>
                            <m:t xml:space="preserve">штраф_нерег_бНЦЗ_негот </m:t>
                          </m:r>
                        </m:sup>
                      </m:sSubSup>
                    </m:e>
                  </m:nary>
                </m:e>
              </m:nary>
            </m:oMath>
            <w:r w:rsidR="00A330F9" w:rsidRPr="00272F96">
              <w:rPr>
                <w:rFonts w:ascii="Garamond" w:hAnsi="Garamond"/>
                <w:iCs/>
                <w:sz w:val="24"/>
                <w:szCs w:val="24"/>
              </w:rPr>
              <w:t>.</w:t>
            </w:r>
          </w:p>
          <w:p w14:paraId="6B999676" w14:textId="77777777" w:rsidR="00474C25" w:rsidRPr="00272F96" w:rsidRDefault="00A330F9" w:rsidP="000A7D96">
            <w:pPr>
              <w:pStyle w:val="40"/>
              <w:numPr>
                <w:ilvl w:val="0"/>
                <w:numId w:val="0"/>
              </w:numPr>
              <w:spacing w:before="269" w:after="269"/>
              <w:ind w:left="31" w:firstLine="567"/>
              <w:rPr>
                <w:color w:val="000000"/>
              </w:rPr>
            </w:pPr>
            <w:r w:rsidRPr="00272F96">
              <w:t>Пропорциональное распределение величин, определяемых в настоящем пункте, осуществляется в соответствии с алгоритмом, указанным в приложении 90 к настоящему Регламенту.</w:t>
            </w:r>
          </w:p>
        </w:tc>
      </w:tr>
      <w:tr w:rsidR="00AB3C4C" w:rsidRPr="00272F96" w14:paraId="59B5A67F" w14:textId="77777777" w:rsidTr="00AB3C4C">
        <w:trPr>
          <w:trHeight w:val="435"/>
        </w:trPr>
        <w:tc>
          <w:tcPr>
            <w:tcW w:w="847" w:type="dxa"/>
            <w:vAlign w:val="center"/>
          </w:tcPr>
          <w:p w14:paraId="485C4D23" w14:textId="77777777" w:rsidR="00AB3C4C" w:rsidRPr="00272F96" w:rsidRDefault="00AB3C4C" w:rsidP="00CC33FC">
            <w:pPr>
              <w:ind w:firstLine="0"/>
              <w:rPr>
                <w:b/>
                <w:lang w:eastAsia="en-US"/>
              </w:rPr>
            </w:pPr>
            <w:r w:rsidRPr="00272F96">
              <w:rPr>
                <w:b/>
                <w:lang w:eastAsia="en-US"/>
              </w:rPr>
              <w:t>31.1.1</w:t>
            </w:r>
          </w:p>
        </w:tc>
        <w:tc>
          <w:tcPr>
            <w:tcW w:w="7018" w:type="dxa"/>
            <w:gridSpan w:val="3"/>
          </w:tcPr>
          <w:p w14:paraId="18080E69" w14:textId="77777777" w:rsidR="00AB3C4C" w:rsidRPr="00272F96" w:rsidRDefault="00AB3C4C" w:rsidP="00CC33FC">
            <w:pPr>
              <w:keepNext/>
              <w:spacing w:before="240"/>
              <w:ind w:left="426" w:firstLine="0"/>
              <w:outlineLvl w:val="0"/>
              <w:rPr>
                <w:rFonts w:cs="Garamond"/>
                <w:b/>
                <w:caps/>
                <w:color w:val="000000"/>
                <w:kern w:val="28"/>
              </w:rPr>
            </w:pPr>
            <w:bookmarkStart w:id="37" w:name="_Toc135686900"/>
            <w:bookmarkStart w:id="38" w:name="_Toc525825778"/>
            <w:r w:rsidRPr="00272F96">
              <w:rPr>
                <w:rFonts w:cs="Garamond"/>
                <w:b/>
                <w:caps/>
                <w:color w:val="000000"/>
                <w:kern w:val="28"/>
              </w:rPr>
              <w:t xml:space="preserve">31. Расчет финансовых обязательств/требований и порядок взаимодействия по </w:t>
            </w:r>
            <w:bookmarkEnd w:id="37"/>
            <w:r w:rsidRPr="00272F96">
              <w:rPr>
                <w:rFonts w:cs="Garamond"/>
                <w:b/>
                <w:caps/>
                <w:color w:val="000000"/>
                <w:kern w:val="28"/>
              </w:rPr>
              <w:t>договорам купли-продажи (поставки) мощности генерирующих объектов, модернизированных (реконструированных) или построенных на отдельных территориях, ранее относившихся к неценовым зонам</w:t>
            </w:r>
          </w:p>
          <w:p w14:paraId="081D8BB1" w14:textId="77777777" w:rsidR="00AB3C4C" w:rsidRPr="00272F96" w:rsidRDefault="00AB3C4C" w:rsidP="00CC33FC">
            <w:bookmarkStart w:id="39" w:name="_Toc135686901"/>
            <w:bookmarkStart w:id="40" w:name="_Toc525825779"/>
            <w:bookmarkEnd w:id="38"/>
            <w:r w:rsidRPr="00272F96">
              <w:rPr>
                <w:highlight w:val="yellow"/>
              </w:rPr>
              <w:t>Расчет авансовых и фактических обязательств/требований</w:t>
            </w:r>
            <w:bookmarkEnd w:id="39"/>
            <w:r w:rsidRPr="00272F96">
              <w:t xml:space="preserve"> </w:t>
            </w:r>
            <w:bookmarkStart w:id="41" w:name="_Toc525825780"/>
            <w:bookmarkEnd w:id="40"/>
          </w:p>
          <w:p w14:paraId="7084CBF5" w14:textId="77777777" w:rsidR="00AB3C4C" w:rsidRPr="00272F96" w:rsidRDefault="00AB3C4C" w:rsidP="00CC33FC">
            <w:pPr>
              <w:widowControl w:val="0"/>
              <w:outlineLvl w:val="2"/>
              <w:rPr>
                <w:b/>
                <w:lang w:eastAsia="en-US"/>
              </w:rPr>
            </w:pPr>
            <w:bookmarkStart w:id="42" w:name="_Toc135686902"/>
            <w:r w:rsidRPr="00272F96">
              <w:rPr>
                <w:b/>
                <w:lang w:eastAsia="en-US"/>
              </w:rPr>
              <w:t>31.1.1. Предмет расчетов</w:t>
            </w:r>
            <w:bookmarkEnd w:id="41"/>
            <w:bookmarkEnd w:id="42"/>
          </w:p>
          <w:p w14:paraId="31915ADC" w14:textId="77777777" w:rsidR="00AB3C4C" w:rsidRPr="00272F96" w:rsidRDefault="00AB3C4C" w:rsidP="00CC33FC">
            <w:r w:rsidRPr="00272F96">
              <w:t>Расчет финансовых обязательств/требований по покупке/продаже мощности осуществляется для участников оптового рынка.</w:t>
            </w:r>
          </w:p>
          <w:p w14:paraId="257B4323" w14:textId="2146F72E" w:rsidR="00AB3C4C" w:rsidRPr="00272F96" w:rsidRDefault="00AB3C4C" w:rsidP="00CC6093">
            <w:r w:rsidRPr="00272F96">
              <w:t xml:space="preserve">Предметом финансовых расчетов являются финансовые обязательства/требования участников оптового рынка за мощность, купленную/проданную по договорам купли-продажи (поставки) мощности генерирующих объектов, модернизированных (реконструированных) или построенных на отдельных территориях, ранее относившихся к неценовым зонам (Приложение № Д </w:t>
            </w:r>
            <w:r w:rsidRPr="00272F96">
              <w:rPr>
                <w:bCs/>
              </w:rPr>
              <w:t xml:space="preserve">24.4 </w:t>
            </w:r>
            <w:r w:rsidRPr="00272F96">
              <w:t xml:space="preserve">к </w:t>
            </w:r>
            <w:r w:rsidRPr="00272F96">
              <w:rPr>
                <w:i/>
              </w:rPr>
              <w:t>Договору о присоединении к торговой системе оптового рынка</w:t>
            </w:r>
            <w:r w:rsidRPr="00272F96">
              <w:t>) (далее – договоры на модернизацию генерирующих объектов, расположенных на отдельных территориях).</w:t>
            </w:r>
          </w:p>
        </w:tc>
        <w:tc>
          <w:tcPr>
            <w:tcW w:w="7019" w:type="dxa"/>
          </w:tcPr>
          <w:p w14:paraId="04CB6C69" w14:textId="77777777" w:rsidR="00AB3C4C" w:rsidRPr="00272F96" w:rsidRDefault="00AB3C4C" w:rsidP="00CC33FC">
            <w:pPr>
              <w:keepNext/>
              <w:spacing w:before="240"/>
              <w:ind w:left="426" w:firstLine="0"/>
              <w:outlineLvl w:val="0"/>
              <w:rPr>
                <w:rFonts w:cs="Garamond"/>
                <w:b/>
                <w:caps/>
                <w:color w:val="000000"/>
                <w:kern w:val="28"/>
              </w:rPr>
            </w:pPr>
            <w:r w:rsidRPr="00272F96">
              <w:rPr>
                <w:rFonts w:cs="Garamond"/>
                <w:b/>
                <w:caps/>
                <w:color w:val="000000"/>
                <w:kern w:val="28"/>
              </w:rPr>
              <w:t>31. Расчет финансовых обязательств/требований и порядок взаимодействия по договорам купли-продажи (поставки) мощности генерирующих объектов, модернизированных (реконструированных) или построенных на отдельных территориях, ранее относившихся к неценовым зонам</w:t>
            </w:r>
          </w:p>
          <w:p w14:paraId="0B0AB1B1" w14:textId="77777777" w:rsidR="00AB3C4C" w:rsidRPr="00272F96" w:rsidRDefault="00AB3C4C" w:rsidP="00CC33FC">
            <w:pPr>
              <w:rPr>
                <w:b/>
              </w:rPr>
            </w:pPr>
            <w:r w:rsidRPr="00272F96">
              <w:rPr>
                <w:b/>
                <w:highlight w:val="yellow"/>
              </w:rPr>
              <w:t>31.1. Расчет авансовых и фактических обязательств/требований</w:t>
            </w:r>
            <w:r w:rsidRPr="00272F96">
              <w:rPr>
                <w:b/>
              </w:rPr>
              <w:t xml:space="preserve"> </w:t>
            </w:r>
          </w:p>
          <w:p w14:paraId="344F99F6" w14:textId="77777777" w:rsidR="00AB3C4C" w:rsidRPr="00272F96" w:rsidRDefault="00AB3C4C" w:rsidP="00CC33FC">
            <w:pPr>
              <w:widowControl w:val="0"/>
              <w:outlineLvl w:val="2"/>
              <w:rPr>
                <w:b/>
                <w:lang w:eastAsia="en-US"/>
              </w:rPr>
            </w:pPr>
            <w:r w:rsidRPr="00272F96">
              <w:rPr>
                <w:b/>
                <w:lang w:eastAsia="en-US"/>
              </w:rPr>
              <w:t>31.1.1. Предмет расчетов</w:t>
            </w:r>
          </w:p>
          <w:p w14:paraId="6CD230DB" w14:textId="77777777" w:rsidR="00AB3C4C" w:rsidRPr="00272F96" w:rsidRDefault="00AB3C4C" w:rsidP="00CC33FC">
            <w:r w:rsidRPr="00272F96">
              <w:t>Расчет финансовых обязательств/требований по покупке/продаже мощности осуществляется для участников оптового рынка.</w:t>
            </w:r>
          </w:p>
          <w:p w14:paraId="335B8979" w14:textId="4D3BD1C3" w:rsidR="00AB3C4C" w:rsidRPr="00272F96" w:rsidRDefault="00AB3C4C" w:rsidP="00CC6093">
            <w:r w:rsidRPr="00272F96">
              <w:t xml:space="preserve">Предметом финансовых расчетов являются финансовые обязательства/требования участников оптового рынка за мощность, купленную/проданную по договорам купли-продажи (поставки) мощности генерирующих объектов, модернизированных (реконструированных) или построенных на отдельных территориях, ранее относившихся к неценовым зонам (Приложение № Д </w:t>
            </w:r>
            <w:r w:rsidRPr="00272F96">
              <w:rPr>
                <w:bCs/>
              </w:rPr>
              <w:t xml:space="preserve">24.4 </w:t>
            </w:r>
            <w:r w:rsidRPr="00272F96">
              <w:t xml:space="preserve">к </w:t>
            </w:r>
            <w:r w:rsidRPr="00272F96">
              <w:rPr>
                <w:i/>
              </w:rPr>
              <w:t>Договору о присоединении к торговой системе оптового рынка</w:t>
            </w:r>
            <w:r w:rsidRPr="00272F96">
              <w:t>) (далее – договоры на модернизацию генерирующих объектов, расположенных на отдельных территориях).</w:t>
            </w:r>
          </w:p>
        </w:tc>
      </w:tr>
      <w:tr w:rsidR="00AB3C4C" w:rsidRPr="00272F96" w14:paraId="47347530" w14:textId="77777777" w:rsidTr="00AB3C4C">
        <w:trPr>
          <w:trHeight w:val="435"/>
        </w:trPr>
        <w:tc>
          <w:tcPr>
            <w:tcW w:w="847" w:type="dxa"/>
            <w:vAlign w:val="center"/>
          </w:tcPr>
          <w:p w14:paraId="28C1312D" w14:textId="77777777" w:rsidR="00AB3C4C" w:rsidRPr="00272F96" w:rsidRDefault="00AB3C4C" w:rsidP="00CC33FC">
            <w:pPr>
              <w:ind w:firstLine="0"/>
              <w:rPr>
                <w:b/>
                <w:lang w:eastAsia="en-US"/>
              </w:rPr>
            </w:pPr>
            <w:r w:rsidRPr="00272F96">
              <w:rPr>
                <w:b/>
                <w:lang w:eastAsia="en-US"/>
              </w:rPr>
              <w:t xml:space="preserve">31.1.3 </w:t>
            </w:r>
          </w:p>
        </w:tc>
        <w:tc>
          <w:tcPr>
            <w:tcW w:w="7018" w:type="dxa"/>
            <w:gridSpan w:val="3"/>
          </w:tcPr>
          <w:p w14:paraId="1688596D" w14:textId="77777777" w:rsidR="00AB3C4C" w:rsidRPr="00272F96" w:rsidRDefault="00AB3C4C" w:rsidP="00CC33FC">
            <w:pPr>
              <w:widowControl w:val="0"/>
              <w:outlineLvl w:val="2"/>
              <w:rPr>
                <w:b/>
                <w:lang w:eastAsia="en-US"/>
              </w:rPr>
            </w:pPr>
            <w:bookmarkStart w:id="43" w:name="_Toc135686904"/>
            <w:r w:rsidRPr="00272F96">
              <w:rPr>
                <w:b/>
                <w:lang w:eastAsia="en-US"/>
              </w:rPr>
              <w:t xml:space="preserve">31.1.3. Расчет авансовых обязательств/требований по договорам </w:t>
            </w:r>
            <w:bookmarkEnd w:id="43"/>
            <w:r w:rsidRPr="00272F96">
              <w:rPr>
                <w:b/>
                <w:lang w:eastAsia="en-US"/>
              </w:rPr>
              <w:t>на модернизацию генерирующих объектов, расположенных на отдельных территориях</w:t>
            </w:r>
          </w:p>
          <w:p w14:paraId="07DB686B" w14:textId="77777777" w:rsidR="00AB3C4C" w:rsidRPr="00272F96" w:rsidRDefault="00AB3C4C" w:rsidP="00CC33FC">
            <w:r w:rsidRPr="00272F96">
              <w:t xml:space="preserve">В отношении месяца </w:t>
            </w:r>
            <w:r w:rsidRPr="00272F96">
              <w:rPr>
                <w:i/>
              </w:rPr>
              <w:t>m</w:t>
            </w:r>
            <w:r w:rsidRPr="00272F96">
              <w:t>,</w:t>
            </w:r>
            <w:r w:rsidRPr="00272F96">
              <w:rPr>
                <w:i/>
              </w:rPr>
              <w:t xml:space="preserve"> </w:t>
            </w:r>
            <w:r w:rsidRPr="00272F96">
              <w:t xml:space="preserve">соответствующего январю и февралю 2025 года, а также в отношении месяца начала фактической поставки мощности по договорам на модернизацию генерирующих объектов, расположенных на отдельных территориях, производимую ГТП генерации </w:t>
            </w:r>
            <w:r w:rsidRPr="00272F96">
              <w:rPr>
                <w:i/>
              </w:rPr>
              <w:t>p</w:t>
            </w:r>
            <w:r w:rsidRPr="00272F96">
              <w:t xml:space="preserve">, и месяца, следующего за месяцем начала фактической поставки мощности, расчет авансовых обязательств/требований не производится. Месяц начала фактической поставки мощности по договорам на модернизацию генерирующих объектов, расположенных на отдельных территориях, в отношении ГТП генерации </w:t>
            </w:r>
            <w:r w:rsidRPr="00272F96">
              <w:rPr>
                <w:i/>
              </w:rPr>
              <w:t xml:space="preserve">p, </w:t>
            </w:r>
            <w:r w:rsidRPr="00272F96">
              <w:t>определяется в соответствии с приложением 163 к настоящему Регламенту.</w:t>
            </w:r>
          </w:p>
          <w:p w14:paraId="07417EBB" w14:textId="77777777" w:rsidR="00AB3C4C" w:rsidRPr="00272F96" w:rsidRDefault="00AB3C4C" w:rsidP="00CC33FC">
            <w:r w:rsidRPr="00272F96">
              <w:t xml:space="preserve">В срок до 31.12.2028 включительно величина авансового обязательства/требования участника оптового рынка в месяце </w:t>
            </w:r>
            <w:r w:rsidRPr="00272F96">
              <w:rPr>
                <w:i/>
              </w:rPr>
              <w:t>m</w:t>
            </w:r>
            <w:r w:rsidRPr="00272F96">
              <w:t xml:space="preserve"> ценовой зоны </w:t>
            </w:r>
            <w:r w:rsidRPr="00272F96">
              <w:rPr>
                <w:i/>
              </w:rPr>
              <w:t>z</w:t>
            </w:r>
            <w:r w:rsidRPr="00272F96">
              <w:t xml:space="preserve"> за мощность по договорам на модернизацию генерирующих объектов, расположенных на отдельных территориях, производимую ГТП генерации </w:t>
            </w:r>
            <w:r w:rsidRPr="00272F96">
              <w:rPr>
                <w:i/>
              </w:rPr>
              <w:t>p</w:t>
            </w:r>
            <w:r w:rsidRPr="00272F96">
              <w:t xml:space="preserve">, расположенной на входящей в состав ДФО отдельной территории ценовых зон, ранее относившейся к НЦЗ, участника оптового рынка </w:t>
            </w:r>
            <w:r w:rsidRPr="00272F96">
              <w:rPr>
                <w:i/>
              </w:rPr>
              <w:t xml:space="preserve">i </w:t>
            </w:r>
            <w:r w:rsidRPr="00272F96">
              <w:t xml:space="preserve">и поставляемую в ГТП потребления (экспорта) </w:t>
            </w:r>
            <w:r w:rsidRPr="00272F96">
              <w:rPr>
                <w:i/>
              </w:rPr>
              <w:t>q</w:t>
            </w:r>
            <w:r w:rsidRPr="00272F96">
              <w:t xml:space="preserve"> участника оптового рынка </w:t>
            </w:r>
            <w:r w:rsidRPr="00272F96">
              <w:rPr>
                <w:i/>
              </w:rPr>
              <w:t xml:space="preserve">j </w:t>
            </w:r>
            <w:r w:rsidRPr="00272F96">
              <w:t>(</w:t>
            </w:r>
            <w:r w:rsidRPr="00272F96">
              <w:rPr>
                <w:i/>
              </w:rPr>
              <w:t>i ≠ j)</w:t>
            </w:r>
            <w:r w:rsidRPr="00272F96">
              <w:t>, рассчитывается по формуле (с точностью до копеек с учетом правил математического округления):</w:t>
            </w:r>
          </w:p>
          <w:p w14:paraId="76A785B3" w14:textId="77777777" w:rsidR="00AB3C4C" w:rsidRPr="00272F96" w:rsidRDefault="004A0032" w:rsidP="00CC33FC">
            <w:pPr>
              <w:jc w:val="center"/>
              <w:rPr>
                <w:rFonts w:eastAsiaTheme="minorEastAsia"/>
                <w:i/>
              </w:rPr>
            </w:pPr>
            <m:oMathPara>
              <m:oMath>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p,i,q,j, m,z</m:t>
                    </m:r>
                  </m:sub>
                  <m:sup>
                    <m:r>
                      <w:rPr>
                        <w:rFonts w:ascii="Cambria Math" w:eastAsiaTheme="minorEastAsia" w:hAnsi="Cambria Math"/>
                      </w:rPr>
                      <m:t>аванс Мод бНЦЗ</m:t>
                    </m:r>
                  </m:sup>
                </m:sSubSup>
                <m:r>
                  <w:rPr>
                    <w:rFonts w:ascii="Cambria Math" w:eastAsiaTheme="minorEastAsia" w:hAnsi="Cambria Math"/>
                  </w:rPr>
                  <m:t>=0,3×</m:t>
                </m:r>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p,i,q,j, m,z</m:t>
                    </m:r>
                  </m:sub>
                  <m:sup>
                    <m:r>
                      <w:rPr>
                        <w:rFonts w:ascii="Cambria Math" w:eastAsiaTheme="minorEastAsia" w:hAnsi="Cambria Math"/>
                      </w:rPr>
                      <m:t>аванс Мод бНЦЗ</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k</m:t>
                    </m:r>
                  </m:e>
                  <m:sub>
                    <m:r>
                      <w:rPr>
                        <w:rFonts w:ascii="Cambria Math" w:eastAsiaTheme="minorEastAsia" w:hAnsi="Cambria Math"/>
                      </w:rPr>
                      <m:t>m,z</m:t>
                    </m:r>
                  </m:sub>
                  <m:sup>
                    <m:r>
                      <w:rPr>
                        <w:rFonts w:ascii="Cambria Math" w:eastAsiaTheme="minorEastAsia" w:hAnsi="Cambria Math"/>
                      </w:rPr>
                      <m:t>сезон</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Ц</m:t>
                    </m:r>
                  </m:e>
                  <m:sub>
                    <m:r>
                      <w:rPr>
                        <w:rFonts w:ascii="Cambria Math" w:eastAsiaTheme="minorEastAsia" w:hAnsi="Cambria Math"/>
                      </w:rPr>
                      <m:t>p,m</m:t>
                    </m:r>
                  </m:sub>
                  <m:sup>
                    <m:r>
                      <w:rPr>
                        <w:rFonts w:ascii="Cambria Math" w:eastAsiaTheme="minorEastAsia" w:hAnsi="Cambria Math"/>
                      </w:rPr>
                      <m:t>аванс Мод бНЦЗ</m:t>
                    </m:r>
                  </m:sup>
                </m:sSubSup>
                <m:r>
                  <w:rPr>
                    <w:rFonts w:ascii="Cambria Math" w:eastAsiaTheme="minorEastAsia" w:hAnsi="Cambria Math"/>
                  </w:rPr>
                  <m:t>,</m:t>
                </m:r>
              </m:oMath>
            </m:oMathPara>
          </w:p>
          <w:p w14:paraId="13C125F5" w14:textId="77777777" w:rsidR="00AB3C4C" w:rsidRPr="00272F96" w:rsidRDefault="00AB3C4C" w:rsidP="00CC33FC">
            <w:pPr>
              <w:ind w:left="459" w:hanging="425"/>
              <w:rPr>
                <w:rFonts w:eastAsiaTheme="minorEastAsia"/>
                <w:bCs/>
                <w:iCs/>
              </w:rPr>
            </w:pPr>
            <w:r w:rsidRPr="00272F96">
              <w:rPr>
                <w:rFonts w:eastAsiaTheme="minorEastAsia"/>
              </w:rPr>
              <w:t>где</w:t>
            </w:r>
            <w:r w:rsidRPr="00272F96">
              <w:rPr>
                <w:rFonts w:eastAsiaTheme="minorEastAsia"/>
              </w:rPr>
              <w:tab/>
            </w:r>
            <m:oMath>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p</m:t>
                  </m:r>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q</m:t>
                  </m:r>
                  <m:r>
                    <m:rPr>
                      <m:sty m:val="p"/>
                    </m:rPr>
                    <w:rPr>
                      <w:rFonts w:ascii="Cambria Math" w:eastAsiaTheme="minorEastAsia" w:hAnsi="Cambria Math"/>
                    </w:rPr>
                    <m:t>,</m:t>
                  </m:r>
                  <m:r>
                    <w:rPr>
                      <w:rFonts w:ascii="Cambria Math" w:eastAsiaTheme="minorEastAsia" w:hAnsi="Cambria Math"/>
                    </w:rPr>
                    <m:t>j</m:t>
                  </m:r>
                  <m:r>
                    <m:rPr>
                      <m:sty m:val="p"/>
                    </m:rPr>
                    <w:rPr>
                      <w:rFonts w:ascii="Cambria Math" w:eastAsiaTheme="minorEastAsia" w:hAnsi="Cambria Math"/>
                    </w:rPr>
                    <m:t xml:space="preserve">, </m:t>
                  </m:r>
                  <m:r>
                    <w:rPr>
                      <w:rFonts w:ascii="Cambria Math" w:eastAsiaTheme="minorEastAsia" w:hAnsi="Cambria Math"/>
                    </w:rPr>
                    <m:t>m</m:t>
                  </m:r>
                  <m:r>
                    <m:rPr>
                      <m:sty m:val="p"/>
                    </m:rPr>
                    <w:rPr>
                      <w:rFonts w:ascii="Cambria Math" w:eastAsiaTheme="minorEastAsia" w:hAnsi="Cambria Math"/>
                    </w:rPr>
                    <m:t>,</m:t>
                  </m:r>
                  <m:r>
                    <w:rPr>
                      <w:rFonts w:ascii="Cambria Math" w:eastAsiaTheme="minorEastAsia" w:hAnsi="Cambria Math"/>
                    </w:rPr>
                    <m:t>z</m:t>
                  </m:r>
                </m:sub>
                <m:sup>
                  <m:r>
                    <m:rPr>
                      <m:sty m:val="p"/>
                    </m:rPr>
                    <w:rPr>
                      <w:rFonts w:ascii="Cambria Math" w:eastAsiaTheme="minorEastAsia" w:hAnsi="Cambria Math"/>
                    </w:rPr>
                    <m:t>аванс Мод бНЦЗ</m:t>
                  </m:r>
                </m:sup>
              </m:sSubSup>
            </m:oMath>
            <w:r w:rsidRPr="00272F96">
              <w:rPr>
                <w:rFonts w:eastAsiaTheme="minorEastAsia"/>
              </w:rPr>
              <w:t xml:space="preserve"> </w:t>
            </w:r>
            <w:r w:rsidRPr="00272F96">
              <w:rPr>
                <w:rFonts w:eastAsiaTheme="minorEastAsia"/>
                <w:bCs/>
                <w:iCs/>
              </w:rPr>
              <w:t xml:space="preserve">– </w:t>
            </w:r>
            <w:r w:rsidRPr="00272F96">
              <w:rPr>
                <w:rFonts w:eastAsiaTheme="minorEastAsia"/>
              </w:rPr>
              <w:t xml:space="preserve">объем мощности, </w:t>
            </w:r>
            <w:r w:rsidRPr="00272F96">
              <w:rPr>
                <w:rFonts w:eastAsiaTheme="minorEastAsia"/>
                <w:bCs/>
                <w:iCs/>
              </w:rPr>
              <w:t xml:space="preserve">производимой ГТП генерации </w:t>
            </w:r>
            <w:r w:rsidRPr="00272F96">
              <w:rPr>
                <w:rFonts w:eastAsiaTheme="minorEastAsia"/>
                <w:bCs/>
                <w:i/>
                <w:iCs/>
              </w:rPr>
              <w:t>p</w:t>
            </w:r>
            <w:r w:rsidRPr="00272F96">
              <w:rPr>
                <w:rFonts w:eastAsiaTheme="minorEastAsia"/>
                <w:bCs/>
                <w:iCs/>
              </w:rPr>
              <w:t xml:space="preserve"> </w:t>
            </w:r>
            <w:r w:rsidRPr="00272F96">
              <w:rPr>
                <w:rFonts w:eastAsiaTheme="minorEastAsia"/>
              </w:rPr>
              <w:t xml:space="preserve">участника оптового рынка </w:t>
            </w:r>
            <w:r w:rsidRPr="00272F96">
              <w:rPr>
                <w:rFonts w:eastAsiaTheme="minorEastAsia"/>
                <w:i/>
              </w:rPr>
              <w:t xml:space="preserve">i </w:t>
            </w:r>
            <w:r w:rsidRPr="00272F96">
              <w:rPr>
                <w:rFonts w:eastAsiaTheme="minorEastAsia"/>
                <w:bCs/>
                <w:iCs/>
              </w:rPr>
              <w:t xml:space="preserve">и приобретаемой в ГТП потребления (экспорта) </w:t>
            </w:r>
            <w:r w:rsidRPr="00272F96">
              <w:rPr>
                <w:rFonts w:eastAsiaTheme="minorEastAsia"/>
                <w:bCs/>
                <w:i/>
                <w:iCs/>
              </w:rPr>
              <w:t>q</w:t>
            </w:r>
            <w:r w:rsidRPr="00272F96">
              <w:rPr>
                <w:rFonts w:eastAsiaTheme="minorEastAsia"/>
              </w:rPr>
              <w:t xml:space="preserve"> участника оптового рынка </w:t>
            </w:r>
            <w:r w:rsidRPr="00272F96">
              <w:rPr>
                <w:rFonts w:eastAsiaTheme="minorEastAsia"/>
                <w:i/>
              </w:rPr>
              <w:t xml:space="preserve">j </w:t>
            </w:r>
            <w:r w:rsidRPr="00272F96">
              <w:rPr>
                <w:rFonts w:eastAsiaTheme="minorEastAsia"/>
              </w:rPr>
              <w:t>(</w:t>
            </w:r>
            <w:r w:rsidRPr="00272F96">
              <w:rPr>
                <w:rFonts w:eastAsiaTheme="minorEastAsia"/>
                <w:i/>
              </w:rPr>
              <w:t>i ≠ j)</w:t>
            </w:r>
            <w:r w:rsidRPr="00272F96">
              <w:rPr>
                <w:rFonts w:eastAsiaTheme="minorEastAsia"/>
                <w:bCs/>
                <w:iCs/>
              </w:rPr>
              <w:t xml:space="preserve">, </w:t>
            </w:r>
            <w:r w:rsidRPr="00272F96">
              <w:rPr>
                <w:rFonts w:eastAsiaTheme="minorEastAsia"/>
              </w:rPr>
              <w:t xml:space="preserve">используемый для расчета авансовых обязательств по договорам на модернизацию генерирующих объектов, расположенных на отдельных территориях, в расчетном месяце </w:t>
            </w:r>
            <w:r w:rsidRPr="00272F96">
              <w:rPr>
                <w:rFonts w:eastAsiaTheme="minorEastAsia"/>
                <w:i/>
              </w:rPr>
              <w:t>m</w:t>
            </w:r>
            <w:r w:rsidRPr="00272F96">
              <w:rPr>
                <w:rFonts w:eastAsiaTheme="minorEastAsia"/>
              </w:rPr>
              <w:t xml:space="preserve"> в ценовой зоне </w:t>
            </w:r>
            <w:r w:rsidRPr="00272F96">
              <w:rPr>
                <w:rFonts w:eastAsiaTheme="minorEastAsia"/>
                <w:i/>
              </w:rPr>
              <w:t>z</w:t>
            </w:r>
            <w:r w:rsidRPr="00272F96">
              <w:rPr>
                <w:rFonts w:eastAsiaTheme="minorEastAsia"/>
              </w:rPr>
              <w:t>,</w:t>
            </w:r>
            <w:r w:rsidRPr="00272F96">
              <w:rPr>
                <w:rFonts w:eastAsiaTheme="minorEastAsia"/>
                <w:bCs/>
                <w:iCs/>
              </w:rPr>
              <w:t xml:space="preserve"> определенный в соответствии с </w:t>
            </w:r>
            <w:r w:rsidRPr="00272F96">
              <w:rPr>
                <w:rFonts w:eastAsiaTheme="minorEastAsia"/>
                <w:bCs/>
                <w:i/>
                <w:iCs/>
              </w:rPr>
              <w:t xml:space="preserve">Регламентом определения объемов покупки и продажи мощности на оптовом рынке </w:t>
            </w:r>
            <w:r w:rsidRPr="00272F96">
              <w:rPr>
                <w:rFonts w:eastAsiaTheme="minorEastAsia"/>
                <w:bCs/>
                <w:iCs/>
              </w:rPr>
              <w:t>(Приложение № 13.2 к</w:t>
            </w:r>
            <w:r w:rsidRPr="00272F96">
              <w:rPr>
                <w:rFonts w:eastAsiaTheme="minorEastAsia"/>
                <w:bCs/>
                <w:i/>
                <w:iCs/>
              </w:rPr>
              <w:t xml:space="preserve"> Договору о присоединении к торговой системе оптового рынка)</w:t>
            </w:r>
            <w:r w:rsidRPr="00272F96">
              <w:rPr>
                <w:rFonts w:eastAsiaTheme="minorEastAsia"/>
                <w:bCs/>
                <w:iCs/>
              </w:rPr>
              <w:t>;</w:t>
            </w:r>
          </w:p>
          <w:p w14:paraId="73D9DA47" w14:textId="77777777" w:rsidR="00AB3C4C" w:rsidRPr="00272F96" w:rsidRDefault="004A0032" w:rsidP="00CC33FC">
            <w:pPr>
              <w:ind w:left="459" w:firstLine="0"/>
              <w:rPr>
                <w:rFonts w:eastAsiaTheme="minorEastAsia"/>
              </w:rPr>
            </w:pPr>
            <m:oMath>
              <m:sSubSup>
                <m:sSubSupPr>
                  <m:ctrlPr>
                    <w:rPr>
                      <w:rFonts w:ascii="Cambria Math" w:eastAsiaTheme="minorEastAsia" w:hAnsi="Cambria Math"/>
                    </w:rPr>
                  </m:ctrlPr>
                </m:sSubSupPr>
                <m:e>
                  <m:r>
                    <w:rPr>
                      <w:rFonts w:ascii="Cambria Math" w:eastAsiaTheme="minorEastAsia" w:hAnsi="Cambria Math"/>
                    </w:rPr>
                    <m:t>k</m:t>
                  </m:r>
                </m:e>
                <m:sub>
                  <m:r>
                    <w:rPr>
                      <w:rFonts w:ascii="Cambria Math" w:eastAsiaTheme="minorEastAsia" w:hAnsi="Cambria Math"/>
                    </w:rPr>
                    <m:t>m</m:t>
                  </m:r>
                  <m:r>
                    <m:rPr>
                      <m:sty m:val="p"/>
                    </m:rPr>
                    <w:rPr>
                      <w:rFonts w:ascii="Cambria Math" w:eastAsiaTheme="minorEastAsia" w:hAnsi="Cambria Math"/>
                    </w:rPr>
                    <m:t>,</m:t>
                  </m:r>
                  <m:r>
                    <w:rPr>
                      <w:rFonts w:ascii="Cambria Math" w:eastAsiaTheme="minorEastAsia" w:hAnsi="Cambria Math"/>
                    </w:rPr>
                    <m:t>z</m:t>
                  </m:r>
                </m:sub>
                <m:sup>
                  <m:r>
                    <m:rPr>
                      <m:sty m:val="p"/>
                    </m:rPr>
                    <w:rPr>
                      <w:rFonts w:ascii="Cambria Math" w:eastAsiaTheme="minorEastAsia" w:hAnsi="Cambria Math"/>
                    </w:rPr>
                    <m:t>сезон</m:t>
                  </m:r>
                </m:sup>
              </m:sSubSup>
            </m:oMath>
            <w:r w:rsidR="00AB3C4C" w:rsidRPr="00272F96">
              <w:rPr>
                <w:rFonts w:eastAsiaTheme="minorEastAsia"/>
              </w:rPr>
              <w:t xml:space="preserve"> – сезонный коэффициент, отражающий распределение нагрузки потребления по месяцам в течение календарного года, определяемый в соответствии с пунктом 13.1.4.1 настоящего Регламента для ценовой зоны </w:t>
            </w:r>
            <w:r w:rsidR="00AB3C4C" w:rsidRPr="00272F96">
              <w:rPr>
                <w:rFonts w:eastAsiaTheme="minorEastAsia"/>
                <w:i/>
              </w:rPr>
              <w:t>z</w:t>
            </w:r>
            <w:r w:rsidR="00AB3C4C" w:rsidRPr="00272F96">
              <w:rPr>
                <w:rFonts w:eastAsiaTheme="minorEastAsia"/>
              </w:rPr>
              <w:t xml:space="preserve">, в которой расположена ГТП потребления </w:t>
            </w:r>
            <w:r w:rsidR="00AB3C4C" w:rsidRPr="00272F96">
              <w:rPr>
                <w:rFonts w:eastAsiaTheme="minorEastAsia"/>
                <w:i/>
              </w:rPr>
              <w:t xml:space="preserve">q </w:t>
            </w:r>
            <w:r w:rsidR="00AB3C4C" w:rsidRPr="00272F96">
              <w:rPr>
                <w:rFonts w:eastAsiaTheme="minorEastAsia"/>
              </w:rPr>
              <w:t xml:space="preserve">(в отношении расчетного месяца </w:t>
            </w:r>
            <w:r w:rsidR="00AB3C4C" w:rsidRPr="00272F96">
              <w:rPr>
                <w:rFonts w:eastAsiaTheme="minorEastAsia"/>
                <w:i/>
              </w:rPr>
              <w:t xml:space="preserve">m </w:t>
            </w:r>
            <w:r w:rsidR="00AB3C4C" w:rsidRPr="00272F96">
              <w:rPr>
                <w:rFonts w:eastAsiaTheme="minorEastAsia"/>
              </w:rPr>
              <w:t xml:space="preserve">= январь применяется </w:t>
            </w:r>
            <m:oMath>
              <m:sSubSup>
                <m:sSubSupPr>
                  <m:ctrlPr>
                    <w:rPr>
                      <w:rFonts w:ascii="Cambria Math" w:eastAsiaTheme="minorEastAsia" w:hAnsi="Cambria Math"/>
                    </w:rPr>
                  </m:ctrlPr>
                </m:sSubSupPr>
                <m:e>
                  <m:r>
                    <w:rPr>
                      <w:rFonts w:ascii="Cambria Math" w:eastAsiaTheme="minorEastAsia" w:hAnsi="Cambria Math"/>
                    </w:rPr>
                    <m:t>k</m:t>
                  </m:r>
                </m:e>
                <m:sub>
                  <m:r>
                    <w:rPr>
                      <w:rFonts w:ascii="Cambria Math" w:eastAsiaTheme="minorEastAsia" w:hAnsi="Cambria Math"/>
                    </w:rPr>
                    <m:t>m</m:t>
                  </m:r>
                  <m:r>
                    <m:rPr>
                      <m:sty m:val="p"/>
                    </m:rPr>
                    <w:rPr>
                      <w:rFonts w:ascii="Cambria Math" w:eastAsiaTheme="minorEastAsia" w:hAnsi="Cambria Math"/>
                    </w:rPr>
                    <m:t>,</m:t>
                  </m:r>
                  <m:r>
                    <w:rPr>
                      <w:rFonts w:ascii="Cambria Math" w:eastAsiaTheme="minorEastAsia" w:hAnsi="Cambria Math"/>
                    </w:rPr>
                    <m:t>z</m:t>
                  </m:r>
                </m:sub>
                <m:sup>
                  <m:r>
                    <m:rPr>
                      <m:sty m:val="p"/>
                    </m:rPr>
                    <w:rPr>
                      <w:rFonts w:ascii="Cambria Math" w:eastAsiaTheme="minorEastAsia" w:hAnsi="Cambria Math"/>
                    </w:rPr>
                    <m:t>сезон</m:t>
                  </m:r>
                </m:sup>
              </m:sSubSup>
            </m:oMath>
            <w:r w:rsidR="00AB3C4C" w:rsidRPr="00272F96">
              <w:rPr>
                <w:rFonts w:eastAsiaTheme="minorEastAsia"/>
              </w:rPr>
              <w:t> = 1);</w:t>
            </w:r>
          </w:p>
          <w:p w14:paraId="0797D16E" w14:textId="77777777" w:rsidR="00AB3C4C" w:rsidRPr="00272F96" w:rsidRDefault="004A0032" w:rsidP="00CC33FC">
            <w:pPr>
              <w:ind w:left="459" w:firstLine="0"/>
              <w:rPr>
                <w:rFonts w:eastAsiaTheme="minorEastAsia"/>
              </w:rPr>
            </w:pPr>
            <m:oMath>
              <m:sSubSup>
                <m:sSubSupPr>
                  <m:ctrlPr>
                    <w:rPr>
                      <w:rFonts w:ascii="Cambria Math" w:eastAsiaTheme="minorEastAsia" w:hAnsi="Cambria Math"/>
                      <w:i/>
                    </w:rPr>
                  </m:ctrlPr>
                </m:sSubSupPr>
                <m:e>
                  <m:r>
                    <w:rPr>
                      <w:rFonts w:ascii="Cambria Math" w:eastAsiaTheme="minorEastAsia" w:hAnsi="Cambria Math"/>
                    </w:rPr>
                    <m:t>Ц</m:t>
                  </m:r>
                </m:e>
                <m:sub>
                  <m:r>
                    <w:rPr>
                      <w:rFonts w:ascii="Cambria Math" w:eastAsiaTheme="minorEastAsia" w:hAnsi="Cambria Math"/>
                    </w:rPr>
                    <m:t>p,m</m:t>
                  </m:r>
                </m:sub>
                <m:sup>
                  <m:r>
                    <w:rPr>
                      <w:rFonts w:ascii="Cambria Math" w:eastAsiaTheme="minorEastAsia" w:hAnsi="Cambria Math"/>
                    </w:rPr>
                    <m:t>аванс Мод бНЦЗ</m:t>
                  </m:r>
                </m:sup>
              </m:sSubSup>
            </m:oMath>
            <w:r w:rsidR="00AB3C4C" w:rsidRPr="00272F96">
              <w:rPr>
                <w:rFonts w:eastAsiaTheme="minorEastAsia"/>
              </w:rPr>
              <w:t xml:space="preserve"> – цена на мощность, используемая для расчета </w:t>
            </w:r>
            <w:r w:rsidR="00AB3C4C" w:rsidRPr="00272F96">
              <w:t xml:space="preserve">авансовых обязательств/требований в месяце </w:t>
            </w:r>
            <w:r w:rsidR="00AB3C4C" w:rsidRPr="00272F96">
              <w:rPr>
                <w:i/>
              </w:rPr>
              <w:t>m</w:t>
            </w:r>
            <w:r w:rsidR="00AB3C4C" w:rsidRPr="00272F96">
              <w:t xml:space="preserve"> по договорам на модернизацию генерирующих объектов, расположенных на отдельных территориях, производимую ГТП генерации </w:t>
            </w:r>
            <w:r w:rsidR="00AB3C4C" w:rsidRPr="00272F96">
              <w:rPr>
                <w:i/>
              </w:rPr>
              <w:t>p</w:t>
            </w:r>
            <w:r w:rsidR="00AB3C4C" w:rsidRPr="00272F96">
              <w:t xml:space="preserve">, расположенной на входящей в состав ДФО отдельной территории ценовых зон, ранее относившейся к НЦЗ, участника оптового рынка </w:t>
            </w:r>
            <w:r w:rsidR="00AB3C4C" w:rsidRPr="00272F96">
              <w:rPr>
                <w:i/>
              </w:rPr>
              <w:t>i</w:t>
            </w:r>
            <w:r w:rsidR="00AB3C4C" w:rsidRPr="00272F96">
              <w:t>.</w:t>
            </w:r>
          </w:p>
          <w:p w14:paraId="664A1158" w14:textId="77777777" w:rsidR="00AB3C4C" w:rsidRPr="00272F96" w:rsidRDefault="00AB3C4C" w:rsidP="00CC33FC">
            <w:pPr>
              <w:rPr>
                <w:rFonts w:eastAsiaTheme="minorEastAsia"/>
              </w:rPr>
            </w:pPr>
            <w:r w:rsidRPr="00272F96">
              <w:rPr>
                <w:rFonts w:eastAsiaTheme="minorEastAsia"/>
              </w:rPr>
              <w:t xml:space="preserve">Цена на мощность, используемая для расчета </w:t>
            </w:r>
            <w:r w:rsidRPr="00272F96">
              <w:t xml:space="preserve">авансовых обязательств/требований в месяце </w:t>
            </w:r>
            <w:r w:rsidRPr="00272F96">
              <w:rPr>
                <w:i/>
              </w:rPr>
              <w:t>m</w:t>
            </w:r>
            <w:r w:rsidRPr="00272F96">
              <w:t xml:space="preserve"> по договорам на модернизацию генерирующих объектов, расположенных на отдельных территориях, производимую ГТП генерации </w:t>
            </w:r>
            <w:r w:rsidRPr="00272F96">
              <w:rPr>
                <w:i/>
              </w:rPr>
              <w:t>p</w:t>
            </w:r>
            <w:r w:rsidRPr="00272F96">
              <w:t xml:space="preserve">, расположенной на входящей в состав ДФО отдельной территории ценовых зон, ранее относившейся к НЦЗ, участника оптового рынка </w:t>
            </w:r>
            <w:r w:rsidRPr="00272F96">
              <w:rPr>
                <w:i/>
              </w:rPr>
              <w:t>i</w:t>
            </w:r>
            <w:r w:rsidRPr="00272F96">
              <w:t>, определяется по формуле:</w:t>
            </w:r>
          </w:p>
          <w:p w14:paraId="42885980" w14:textId="77777777" w:rsidR="00AB3C4C" w:rsidRPr="00272F96" w:rsidRDefault="004A0032" w:rsidP="00CC33FC">
            <m:oMathPara>
              <m:oMath>
                <m:sSubSup>
                  <m:sSubSupPr>
                    <m:ctrlPr>
                      <w:rPr>
                        <w:rFonts w:ascii="Cambria Math" w:eastAsiaTheme="minorEastAsia" w:hAnsi="Cambria Math"/>
                        <w:i/>
                      </w:rPr>
                    </m:ctrlPr>
                  </m:sSubSupPr>
                  <m:e>
                    <m:r>
                      <w:rPr>
                        <w:rFonts w:ascii="Cambria Math" w:eastAsiaTheme="minorEastAsia" w:hAnsi="Cambria Math"/>
                      </w:rPr>
                      <m:t>Ц</m:t>
                    </m:r>
                  </m:e>
                  <m:sub>
                    <m:r>
                      <w:rPr>
                        <w:rFonts w:ascii="Cambria Math" w:eastAsiaTheme="minorEastAsia" w:hAnsi="Cambria Math"/>
                      </w:rPr>
                      <m:t>p,m</m:t>
                    </m:r>
                  </m:sub>
                  <m:sup>
                    <m:r>
                      <w:rPr>
                        <w:rFonts w:ascii="Cambria Math" w:eastAsiaTheme="minorEastAsia" w:hAnsi="Cambria Math"/>
                      </w:rPr>
                      <m:t>аванс Мод бНЦЗ</m:t>
                    </m:r>
                  </m:sup>
                </m:sSubSup>
                <m:r>
                  <w:rPr>
                    <w:rFonts w:ascii="Cambria Math" w:eastAsiaTheme="minorEastAsia" w:hAnsi="Cambria Math"/>
                  </w:rPr>
                  <m:t>=</m:t>
                </m:r>
                <m:f>
                  <m:fPr>
                    <m:ctrlPr>
                      <w:rPr>
                        <w:rFonts w:ascii="Cambria Math" w:hAnsi="Cambria Math"/>
                        <w:i/>
                      </w:rPr>
                    </m:ctrlPr>
                  </m:fPr>
                  <m:num>
                    <m:nary>
                      <m:naryPr>
                        <m:chr m:val="∑"/>
                        <m:limLoc m:val="undOvr"/>
                        <m:ctrlPr>
                          <w:rPr>
                            <w:rFonts w:ascii="Cambria Math" w:eastAsiaTheme="minorEastAsia" w:hAnsi="Cambria Math"/>
                            <w:i/>
                          </w:rPr>
                        </m:ctrlPr>
                      </m:naryPr>
                      <m:sub>
                        <m:r>
                          <w:rPr>
                            <w:rFonts w:ascii="Cambria Math" w:eastAsiaTheme="minorEastAsia" w:hAnsi="Cambria Math"/>
                          </w:rPr>
                          <m:t>j,q</m:t>
                        </m:r>
                      </m:sub>
                      <m:sup/>
                      <m:e>
                        <m:d>
                          <m:dPr>
                            <m:ctrlPr>
                              <w:rPr>
                                <w:rFonts w:ascii="Cambria Math" w:eastAsiaTheme="minorEastAsia" w:hAnsi="Cambria Math"/>
                                <w:i/>
                              </w:rPr>
                            </m:ctrlPr>
                          </m:dPr>
                          <m:e>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p,i,q,j, m-2,z</m:t>
                                    </m:r>
                                  </m:sub>
                                  <m:sup>
                                    <m:r>
                                      <w:rPr>
                                        <w:rFonts w:ascii="Cambria Math" w:eastAsiaTheme="minorEastAsia" w:hAnsi="Cambria Math"/>
                                      </w:rPr>
                                      <m:t>Мод бНЦЗ</m:t>
                                    </m:r>
                                  </m:sup>
                                </m:sSubSup>
                              </m:num>
                              <m:den>
                                <m:sSubSup>
                                  <m:sSubSupPr>
                                    <m:ctrlPr>
                                      <w:rPr>
                                        <w:rFonts w:ascii="Cambria Math" w:eastAsiaTheme="minorEastAsia" w:hAnsi="Cambria Math"/>
                                        <w:i/>
                                      </w:rPr>
                                    </m:ctrlPr>
                                  </m:sSubSupPr>
                                  <m:e>
                                    <m:r>
                                      <w:rPr>
                                        <w:rFonts w:ascii="Cambria Math" w:eastAsiaTheme="minorEastAsia" w:hAnsi="Cambria Math"/>
                                      </w:rPr>
                                      <m:t>k</m:t>
                                    </m:r>
                                  </m:e>
                                  <m:sub>
                                    <m:r>
                                      <w:rPr>
                                        <w:rFonts w:ascii="Cambria Math" w:eastAsiaTheme="minorEastAsia" w:hAnsi="Cambria Math"/>
                                      </w:rPr>
                                      <m:t>m-2,z</m:t>
                                    </m:r>
                                  </m:sub>
                                  <m:sup>
                                    <m:r>
                                      <w:rPr>
                                        <w:rFonts w:ascii="Cambria Math" w:eastAsiaTheme="minorEastAsia" w:hAnsi="Cambria Math"/>
                                      </w:rPr>
                                      <m:t>сезон</m:t>
                                    </m:r>
                                  </m:sup>
                                </m:sSubSup>
                              </m:den>
                            </m:f>
                          </m:e>
                        </m:d>
                      </m:e>
                    </m:nary>
                  </m:num>
                  <m:den>
                    <m:nary>
                      <m:naryPr>
                        <m:chr m:val="∑"/>
                        <m:limLoc m:val="undOvr"/>
                        <m:ctrlPr>
                          <w:rPr>
                            <w:rFonts w:ascii="Cambria Math" w:eastAsiaTheme="minorEastAsia" w:hAnsi="Cambria Math"/>
                            <w:i/>
                          </w:rPr>
                        </m:ctrlPr>
                      </m:naryPr>
                      <m:sub>
                        <m:r>
                          <w:rPr>
                            <w:rFonts w:ascii="Cambria Math" w:eastAsiaTheme="minorEastAsia" w:hAnsi="Cambria Math"/>
                          </w:rPr>
                          <m:t>j,q</m:t>
                        </m:r>
                      </m:sub>
                      <m:sup/>
                      <m:e>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p,i,q,j, m-2,z</m:t>
                            </m:r>
                          </m:sub>
                          <m:sup>
                            <m:r>
                              <w:rPr>
                                <w:rFonts w:ascii="Cambria Math" w:eastAsiaTheme="minorEastAsia" w:hAnsi="Cambria Math"/>
                              </w:rPr>
                              <m:t>Мод бНЦЗ</m:t>
                            </m:r>
                          </m:sup>
                        </m:sSubSup>
                      </m:e>
                    </m:nary>
                  </m:den>
                </m:f>
                <m:r>
                  <w:rPr>
                    <w:rFonts w:ascii="Cambria Math" w:hAnsi="Cambria Math"/>
                  </w:rPr>
                  <m:t xml:space="preserve"> ,</m:t>
                </m:r>
              </m:oMath>
            </m:oMathPara>
          </w:p>
          <w:p w14:paraId="03DE58FF" w14:textId="77777777" w:rsidR="00AB3C4C" w:rsidRPr="00272F96" w:rsidRDefault="00AB3C4C" w:rsidP="00CC33FC">
            <w:pPr>
              <w:ind w:left="459" w:hanging="425"/>
              <w:rPr>
                <w:rFonts w:eastAsiaTheme="minorEastAsia"/>
              </w:rPr>
            </w:pPr>
            <w:r w:rsidRPr="00272F96">
              <w:rPr>
                <w:rFonts w:eastAsiaTheme="minorEastAsia"/>
              </w:rPr>
              <w:t>где</w:t>
            </w:r>
            <w:r w:rsidRPr="00272F96">
              <w:rPr>
                <w:rFonts w:eastAsiaTheme="minorEastAsia"/>
              </w:rPr>
              <w:tab/>
            </w:r>
            <m:oMath>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p,i,q,j, m-2,z</m:t>
                  </m:r>
                </m:sub>
                <m:sup>
                  <m:r>
                    <w:rPr>
                      <w:rFonts w:ascii="Cambria Math" w:eastAsiaTheme="minorEastAsia" w:hAnsi="Cambria Math"/>
                    </w:rPr>
                    <m:t>Мод бНЦЗ</m:t>
                  </m:r>
                </m:sup>
              </m:sSubSup>
            </m:oMath>
            <w:r w:rsidRPr="00272F96">
              <w:rPr>
                <w:rFonts w:eastAsiaTheme="minorEastAsia"/>
              </w:rPr>
              <w:t xml:space="preserve"> </w:t>
            </w:r>
            <w:r w:rsidRPr="00272F96">
              <w:rPr>
                <w:rFonts w:eastAsiaTheme="minorEastAsia"/>
                <w:bCs/>
                <w:iCs/>
              </w:rPr>
              <w:t xml:space="preserve">– </w:t>
            </w:r>
            <w:r w:rsidRPr="00272F96">
              <w:t xml:space="preserve">стоимость мощности, купленной/проданной участником оптового рынка в месяце </w:t>
            </w:r>
            <w:r w:rsidRPr="00272F96">
              <w:rPr>
                <w:i/>
              </w:rPr>
              <w:t>m</w:t>
            </w:r>
            <w:r w:rsidRPr="00272F96">
              <w:t xml:space="preserve">–2 в </w:t>
            </w:r>
            <w:r w:rsidRPr="00272F96">
              <w:rPr>
                <w:bCs/>
                <w:iCs/>
              </w:rPr>
              <w:t xml:space="preserve">ценовой зоне </w:t>
            </w:r>
            <w:r w:rsidRPr="00272F96">
              <w:rPr>
                <w:bCs/>
                <w:i/>
                <w:iCs/>
              </w:rPr>
              <w:t>z</w:t>
            </w:r>
            <w:r w:rsidRPr="00272F96">
              <w:rPr>
                <w:bCs/>
                <w:iCs/>
              </w:rPr>
              <w:t xml:space="preserve"> </w:t>
            </w:r>
            <w:r w:rsidRPr="00272F96">
              <w:t xml:space="preserve">по договорам на модернизацию генерирующих объектов, расположенных на отдельных территориях, производимую ГТП генерации </w:t>
            </w:r>
            <w:r w:rsidRPr="00272F96">
              <w:rPr>
                <w:i/>
              </w:rPr>
              <w:t>p</w:t>
            </w:r>
            <w:r w:rsidRPr="00272F96">
              <w:t xml:space="preserve">, расположенной на входящей в состав ДФО отдельной территории ценовых зон, ранее относившейся к НЦЗ, участника оптового рынка </w:t>
            </w:r>
            <w:r w:rsidRPr="00272F96">
              <w:rPr>
                <w:i/>
              </w:rPr>
              <w:t xml:space="preserve">i </w:t>
            </w:r>
            <w:r w:rsidRPr="00272F96">
              <w:t xml:space="preserve">и поставляемую в ГТП потребления (экспорта) </w:t>
            </w:r>
            <w:r w:rsidRPr="00272F96">
              <w:rPr>
                <w:i/>
              </w:rPr>
              <w:t>q</w:t>
            </w:r>
            <w:r w:rsidRPr="00272F96">
              <w:t xml:space="preserve"> участника оптового рынка </w:t>
            </w:r>
            <w:r w:rsidRPr="00272F96">
              <w:rPr>
                <w:i/>
              </w:rPr>
              <w:t xml:space="preserve">j </w:t>
            </w:r>
            <w:r w:rsidRPr="00272F96">
              <w:t>(</w:t>
            </w:r>
            <w:r w:rsidRPr="00272F96">
              <w:rPr>
                <w:i/>
              </w:rPr>
              <w:t>i ≠ j)</w:t>
            </w:r>
            <w:r w:rsidRPr="00272F96">
              <w:t>, определенная в соответствии с пунктом 31.1.4 настоящего Регламента</w:t>
            </w:r>
            <w:r w:rsidRPr="00272F96">
              <w:rPr>
                <w:rFonts w:eastAsiaTheme="minorEastAsia"/>
              </w:rPr>
              <w:t>;</w:t>
            </w:r>
          </w:p>
          <w:p w14:paraId="0408EBC8" w14:textId="77777777" w:rsidR="00AB3C4C" w:rsidRPr="00272F96" w:rsidRDefault="004A0032" w:rsidP="00CC33FC">
            <w:pPr>
              <w:ind w:left="459" w:firstLine="34"/>
              <w:rPr>
                <w:rFonts w:eastAsiaTheme="minorEastAsia"/>
                <w:i/>
              </w:rPr>
            </w:pPr>
            <m:oMath>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p,i,q,j, m-2,z</m:t>
                  </m:r>
                </m:sub>
                <m:sup>
                  <m:r>
                    <m:rPr>
                      <m:nor/>
                    </m:rPr>
                    <w:rPr>
                      <w:rFonts w:eastAsiaTheme="minorEastAsia"/>
                    </w:rPr>
                    <m:t>Мод бНЦЗ факт</m:t>
                  </m:r>
                </m:sup>
              </m:sSubSup>
            </m:oMath>
            <w:r w:rsidR="00AB3C4C" w:rsidRPr="00272F96">
              <w:rPr>
                <w:rFonts w:eastAsiaTheme="minorEastAsia"/>
              </w:rPr>
              <w:t xml:space="preserve"> </w:t>
            </w:r>
            <w:r w:rsidR="00AB3C4C" w:rsidRPr="00272F96">
              <w:rPr>
                <w:rFonts w:eastAsiaTheme="minorEastAsia"/>
                <w:bCs/>
                <w:iCs/>
              </w:rPr>
              <w:t xml:space="preserve">– </w:t>
            </w:r>
            <w:r w:rsidR="00AB3C4C" w:rsidRPr="00272F96">
              <w:rPr>
                <w:rFonts w:eastAsiaTheme="minorEastAsia"/>
              </w:rPr>
              <w:t xml:space="preserve">объем мощности, фактически поставленной в месяце </w:t>
            </w:r>
            <w:r w:rsidR="00AB3C4C" w:rsidRPr="00272F96">
              <w:rPr>
                <w:rFonts w:eastAsiaTheme="minorEastAsia"/>
                <w:i/>
              </w:rPr>
              <w:t>m–</w:t>
            </w:r>
            <w:r w:rsidR="00AB3C4C" w:rsidRPr="00272F96">
              <w:rPr>
                <w:rFonts w:eastAsiaTheme="minorEastAsia"/>
              </w:rPr>
              <w:t xml:space="preserve">2 в ценовой зоне </w:t>
            </w:r>
            <w:r w:rsidR="00AB3C4C" w:rsidRPr="00272F96">
              <w:rPr>
                <w:rFonts w:eastAsiaTheme="minorEastAsia"/>
                <w:i/>
              </w:rPr>
              <w:t>z</w:t>
            </w:r>
            <w:r w:rsidR="00AB3C4C" w:rsidRPr="00272F96">
              <w:rPr>
                <w:rFonts w:eastAsiaTheme="minorEastAsia"/>
                <w:bCs/>
                <w:iCs/>
              </w:rPr>
              <w:t xml:space="preserve"> </w:t>
            </w:r>
            <w:r w:rsidR="00AB3C4C" w:rsidRPr="00272F96">
              <w:rPr>
                <w:rFonts w:eastAsiaTheme="minorEastAsia"/>
              </w:rPr>
              <w:t xml:space="preserve">по договорам на модернизацию генерирующих объектов, расположенных на отдельных территориях, </w:t>
            </w:r>
            <w:r w:rsidR="00AB3C4C" w:rsidRPr="00272F96">
              <w:rPr>
                <w:rFonts w:eastAsiaTheme="minorEastAsia"/>
                <w:bCs/>
                <w:iCs/>
              </w:rPr>
              <w:t xml:space="preserve">производимой ГТП генерации </w:t>
            </w:r>
            <w:r w:rsidR="00AB3C4C" w:rsidRPr="00272F96">
              <w:rPr>
                <w:rFonts w:eastAsiaTheme="minorEastAsia"/>
                <w:bCs/>
                <w:i/>
                <w:iCs/>
              </w:rPr>
              <w:t>p</w:t>
            </w:r>
            <w:r w:rsidR="00AB3C4C" w:rsidRPr="00272F96">
              <w:rPr>
                <w:rFonts w:eastAsiaTheme="minorEastAsia"/>
                <w:bCs/>
                <w:iCs/>
              </w:rPr>
              <w:t xml:space="preserve"> </w:t>
            </w:r>
            <w:r w:rsidR="00AB3C4C" w:rsidRPr="00272F96">
              <w:rPr>
                <w:rFonts w:eastAsiaTheme="minorEastAsia"/>
              </w:rPr>
              <w:t xml:space="preserve">участника оптового рынка </w:t>
            </w:r>
            <w:r w:rsidR="00AB3C4C" w:rsidRPr="00272F96">
              <w:rPr>
                <w:rFonts w:eastAsiaTheme="minorEastAsia"/>
                <w:i/>
              </w:rPr>
              <w:t xml:space="preserve">i </w:t>
            </w:r>
            <w:r w:rsidR="00AB3C4C" w:rsidRPr="00272F96">
              <w:rPr>
                <w:rFonts w:eastAsiaTheme="minorEastAsia"/>
                <w:bCs/>
                <w:iCs/>
              </w:rPr>
              <w:t xml:space="preserve">и приобретаемой в ГТП потребления (экспорта) </w:t>
            </w:r>
            <w:r w:rsidR="00AB3C4C" w:rsidRPr="00272F96">
              <w:rPr>
                <w:rFonts w:eastAsiaTheme="minorEastAsia"/>
                <w:bCs/>
                <w:i/>
                <w:iCs/>
              </w:rPr>
              <w:t>q</w:t>
            </w:r>
            <w:r w:rsidR="00AB3C4C" w:rsidRPr="00272F96">
              <w:rPr>
                <w:rFonts w:eastAsiaTheme="minorEastAsia"/>
              </w:rPr>
              <w:t xml:space="preserve"> участника оптового рынка </w:t>
            </w:r>
            <w:r w:rsidR="00AB3C4C" w:rsidRPr="00272F96">
              <w:rPr>
                <w:rFonts w:eastAsiaTheme="minorEastAsia"/>
                <w:i/>
              </w:rPr>
              <w:t xml:space="preserve">j </w:t>
            </w:r>
            <w:r w:rsidR="00AB3C4C" w:rsidRPr="00272F96">
              <w:rPr>
                <w:rFonts w:eastAsiaTheme="minorEastAsia"/>
              </w:rPr>
              <w:t>(</w:t>
            </w:r>
            <w:r w:rsidR="00AB3C4C" w:rsidRPr="00272F96">
              <w:rPr>
                <w:rFonts w:eastAsiaTheme="minorEastAsia"/>
                <w:i/>
              </w:rPr>
              <w:t>i ≠ j)</w:t>
            </w:r>
            <w:r w:rsidR="00AB3C4C" w:rsidRPr="00272F96">
              <w:rPr>
                <w:rFonts w:eastAsiaTheme="minorEastAsia"/>
                <w:bCs/>
                <w:iCs/>
              </w:rPr>
              <w:t xml:space="preserve">, определенный в соответствии с </w:t>
            </w:r>
            <w:r w:rsidR="00AB3C4C" w:rsidRPr="00272F96">
              <w:rPr>
                <w:rFonts w:eastAsiaTheme="minorEastAsia"/>
                <w:bCs/>
                <w:i/>
                <w:iCs/>
              </w:rPr>
              <w:t xml:space="preserve">Регламентом определения объемов покупки и продажи мощности на оптовом рынке </w:t>
            </w:r>
            <w:r w:rsidR="00AB3C4C" w:rsidRPr="00272F96">
              <w:rPr>
                <w:rFonts w:eastAsiaTheme="minorEastAsia"/>
                <w:bCs/>
                <w:iCs/>
              </w:rPr>
              <w:t>(Приложение № 13.2 к</w:t>
            </w:r>
            <w:r w:rsidR="00AB3C4C" w:rsidRPr="00272F96">
              <w:rPr>
                <w:rFonts w:eastAsiaTheme="minorEastAsia"/>
                <w:bCs/>
                <w:i/>
                <w:iCs/>
              </w:rPr>
              <w:t xml:space="preserve"> Договору о присоединении к торговой системе оптового рынка);</w:t>
            </w:r>
          </w:p>
          <w:p w14:paraId="654A1386" w14:textId="77777777" w:rsidR="00AB3C4C" w:rsidRPr="00272F96" w:rsidRDefault="004A0032" w:rsidP="00CC33FC">
            <w:pPr>
              <w:ind w:left="459" w:firstLine="0"/>
              <w:rPr>
                <w:rFonts w:eastAsiaTheme="minorEastAsia"/>
              </w:rPr>
            </w:pPr>
            <m:oMath>
              <m:sSubSup>
                <m:sSubSupPr>
                  <m:ctrlPr>
                    <w:rPr>
                      <w:rFonts w:ascii="Cambria Math" w:eastAsiaTheme="minorEastAsia" w:hAnsi="Cambria Math"/>
                    </w:rPr>
                  </m:ctrlPr>
                </m:sSubSupPr>
                <m:e>
                  <m:r>
                    <w:rPr>
                      <w:rFonts w:ascii="Cambria Math" w:eastAsiaTheme="minorEastAsia" w:hAnsi="Cambria Math"/>
                    </w:rPr>
                    <m:t>k</m:t>
                  </m:r>
                </m:e>
                <m:sub>
                  <m:r>
                    <w:rPr>
                      <w:rFonts w:ascii="Cambria Math" w:eastAsiaTheme="minorEastAsia" w:hAnsi="Cambria Math"/>
                    </w:rPr>
                    <m:t>m-2</m:t>
                  </m:r>
                  <m:r>
                    <m:rPr>
                      <m:sty m:val="p"/>
                    </m:rPr>
                    <w:rPr>
                      <w:rFonts w:ascii="Cambria Math" w:eastAsiaTheme="minorEastAsia" w:hAnsi="Cambria Math"/>
                    </w:rPr>
                    <m:t>,</m:t>
                  </m:r>
                  <m:r>
                    <w:rPr>
                      <w:rFonts w:ascii="Cambria Math" w:eastAsiaTheme="minorEastAsia" w:hAnsi="Cambria Math"/>
                    </w:rPr>
                    <m:t>z</m:t>
                  </m:r>
                </m:sub>
                <m:sup>
                  <m:r>
                    <m:rPr>
                      <m:sty m:val="p"/>
                    </m:rPr>
                    <w:rPr>
                      <w:rFonts w:ascii="Cambria Math" w:eastAsiaTheme="minorEastAsia" w:hAnsi="Cambria Math"/>
                    </w:rPr>
                    <m:t>сезон</m:t>
                  </m:r>
                </m:sup>
              </m:sSubSup>
            </m:oMath>
            <w:r w:rsidR="00AB3C4C" w:rsidRPr="00272F96">
              <w:rPr>
                <w:rFonts w:eastAsiaTheme="minorEastAsia"/>
              </w:rPr>
              <w:t xml:space="preserve"> – сезонный коэффициент, отражающий распределение нагрузки потребления по месяцам в течение календарного года, определяемый в соответствии с пунктом 13.1.4.1 настоящего Регламента для ценовой зоны </w:t>
            </w:r>
            <w:r w:rsidR="00AB3C4C" w:rsidRPr="00272F96">
              <w:rPr>
                <w:rFonts w:eastAsiaTheme="minorEastAsia"/>
                <w:i/>
              </w:rPr>
              <w:t>z</w:t>
            </w:r>
            <w:r w:rsidR="00AB3C4C" w:rsidRPr="00272F96">
              <w:rPr>
                <w:rFonts w:eastAsiaTheme="minorEastAsia"/>
              </w:rPr>
              <w:t xml:space="preserve">, в которой расположена ГТП потребления </w:t>
            </w:r>
            <w:r w:rsidR="00AB3C4C" w:rsidRPr="00272F96">
              <w:rPr>
                <w:rFonts w:eastAsiaTheme="minorEastAsia"/>
                <w:i/>
              </w:rPr>
              <w:t>q</w:t>
            </w:r>
            <w:r w:rsidR="00AB3C4C" w:rsidRPr="00272F96">
              <w:rPr>
                <w:rFonts w:eastAsiaTheme="minorEastAsia"/>
                <w:bCs/>
                <w:iCs/>
              </w:rPr>
              <w:t>.</w:t>
            </w:r>
          </w:p>
          <w:p w14:paraId="65DBDA89" w14:textId="77777777" w:rsidR="00AB3C4C" w:rsidRPr="00272F96" w:rsidRDefault="00AB3C4C" w:rsidP="00CC33FC">
            <w:r w:rsidRPr="00272F96">
              <w:t xml:space="preserve">На дату платежа </w:t>
            </w:r>
            <w:r w:rsidRPr="00272F96">
              <w:rPr>
                <w:i/>
              </w:rPr>
              <w:t>d</w:t>
            </w:r>
            <w:r w:rsidRPr="00272F96">
              <w:t xml:space="preserve"> = 2 величина авансового обязательства/требования участника оптового рынка в месяце </w:t>
            </w:r>
            <w:r w:rsidRPr="00272F96">
              <w:rPr>
                <w:i/>
              </w:rPr>
              <w:t>m</w:t>
            </w:r>
            <w:r w:rsidRPr="00272F96">
              <w:t xml:space="preserve"> ценовой зоны </w:t>
            </w:r>
            <w:r w:rsidRPr="00272F96">
              <w:rPr>
                <w:i/>
              </w:rPr>
              <w:t>z</w:t>
            </w:r>
            <w:r w:rsidRPr="00272F96">
              <w:t xml:space="preserve"> за мощность по договорам на модернизацию генерирующих объектов, расположенных на отдельных территориях, производимую ГТП генерации </w:t>
            </w:r>
            <w:r w:rsidRPr="00272F96">
              <w:rPr>
                <w:i/>
              </w:rPr>
              <w:t>p</w:t>
            </w:r>
            <w:r w:rsidRPr="00272F96">
              <w:t xml:space="preserve"> участника оптового рынка </w:t>
            </w:r>
            <w:r w:rsidRPr="00272F96">
              <w:rPr>
                <w:i/>
              </w:rPr>
              <w:t xml:space="preserve">i </w:t>
            </w:r>
            <w:r w:rsidRPr="00272F96">
              <w:t xml:space="preserve">и приобретаемую в ГТП потребления (экспорта) </w:t>
            </w:r>
            <w:r w:rsidRPr="00272F96">
              <w:rPr>
                <w:i/>
              </w:rPr>
              <w:t>q</w:t>
            </w:r>
            <w:r w:rsidRPr="00272F96">
              <w:t xml:space="preserve"> участника оптового рынка </w:t>
            </w:r>
            <w:r w:rsidRPr="00272F96">
              <w:rPr>
                <w:i/>
              </w:rPr>
              <w:t xml:space="preserve">j </w:t>
            </w:r>
            <w:r w:rsidRPr="00272F96">
              <w:t>(</w:t>
            </w:r>
            <w:r w:rsidRPr="00272F96">
              <w:rPr>
                <w:i/>
              </w:rPr>
              <w:t>i ≠ j)</w:t>
            </w:r>
            <w:r w:rsidRPr="00272F96">
              <w:t>, равна:</w:t>
            </w:r>
          </w:p>
          <w:p w14:paraId="3E5BB853" w14:textId="77777777" w:rsidR="00AB3C4C" w:rsidRPr="00272F96" w:rsidRDefault="004A0032" w:rsidP="00CC33FC">
            <w:pPr>
              <w:jc w:val="center"/>
              <w:rPr>
                <w:rFonts w:eastAsiaTheme="minorEastAsia"/>
                <w:bCs/>
                <w:i/>
                <w:iCs/>
              </w:rPr>
            </w:pPr>
            <m:oMathPara>
              <m:oMath>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d=2,p,i,q,j, m,z</m:t>
                    </m:r>
                  </m:sub>
                  <m:sup>
                    <m:r>
                      <w:rPr>
                        <w:rFonts w:ascii="Cambria Math" w:eastAsiaTheme="minorEastAsia" w:hAnsi="Cambria Math"/>
                      </w:rPr>
                      <m:t>аванс Мод бНЦЗ</m:t>
                    </m:r>
                  </m:sup>
                </m:sSubSup>
                <m:r>
                  <w:rPr>
                    <w:rFonts w:ascii="Cambria Math" w:eastAsiaTheme="minorEastAsia" w:hAnsi="Cambria Math"/>
                  </w:rPr>
                  <m:t>=</m:t>
                </m:r>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p,i,q,j, m,z</m:t>
                        </m:r>
                      </m:sub>
                      <m:sup>
                        <m:r>
                          <w:rPr>
                            <w:rFonts w:ascii="Cambria Math" w:eastAsiaTheme="minorEastAsia" w:hAnsi="Cambria Math"/>
                          </w:rPr>
                          <m:t>аванс Мод бНЦЗ</m:t>
                        </m:r>
                      </m:sup>
                    </m:sSubSup>
                  </m:num>
                  <m:den>
                    <m:r>
                      <w:rPr>
                        <w:rFonts w:ascii="Cambria Math" w:eastAsiaTheme="minorEastAsia" w:hAnsi="Cambria Math"/>
                      </w:rPr>
                      <m:t>2</m:t>
                    </m:r>
                  </m:den>
                </m:f>
                <m:r>
                  <w:rPr>
                    <w:rFonts w:ascii="Cambria Math" w:eastAsiaTheme="minorEastAsia" w:hAnsi="Cambria Math"/>
                  </w:rPr>
                  <m:t>.</m:t>
                </m:r>
              </m:oMath>
            </m:oMathPara>
          </w:p>
          <w:p w14:paraId="5FBB19F9" w14:textId="77777777" w:rsidR="00AB3C4C" w:rsidRPr="00272F96" w:rsidRDefault="00AB3C4C" w:rsidP="00CC33FC">
            <w:r w:rsidRPr="00272F96">
              <w:t xml:space="preserve">На дату платежа </w:t>
            </w:r>
            <w:r w:rsidRPr="00272F96">
              <w:rPr>
                <w:i/>
              </w:rPr>
              <w:t>d</w:t>
            </w:r>
            <w:r w:rsidRPr="00272F96">
              <w:t xml:space="preserve"> = 1 величина авансового обязательства/требования участника оптового рынка в месяце </w:t>
            </w:r>
            <w:r w:rsidRPr="00272F96">
              <w:rPr>
                <w:i/>
              </w:rPr>
              <w:t>m</w:t>
            </w:r>
            <w:r w:rsidRPr="00272F96">
              <w:t xml:space="preserve"> ценовой зоны </w:t>
            </w:r>
            <w:r w:rsidRPr="00272F96">
              <w:rPr>
                <w:i/>
              </w:rPr>
              <w:t>z</w:t>
            </w:r>
            <w:r w:rsidRPr="00272F96">
              <w:t xml:space="preserve"> за мощность по договорам на модернизацию генерирующих объектов, расположенных на отдельных территориях, производимую ГТП генерации </w:t>
            </w:r>
            <w:r w:rsidRPr="00272F96">
              <w:rPr>
                <w:i/>
              </w:rPr>
              <w:t>p</w:t>
            </w:r>
            <w:r w:rsidRPr="00272F96">
              <w:t xml:space="preserve"> участника оптового рынка </w:t>
            </w:r>
            <w:r w:rsidRPr="00272F96">
              <w:rPr>
                <w:i/>
              </w:rPr>
              <w:t xml:space="preserve">i </w:t>
            </w:r>
            <w:r w:rsidRPr="00272F96">
              <w:t xml:space="preserve">и приобретаемую в ГТП потребления (экспорта) </w:t>
            </w:r>
            <w:r w:rsidRPr="00272F96">
              <w:rPr>
                <w:i/>
              </w:rPr>
              <w:t>q</w:t>
            </w:r>
            <w:r w:rsidRPr="00272F96">
              <w:t xml:space="preserve"> участника оптового рынка </w:t>
            </w:r>
            <w:r w:rsidRPr="00272F96">
              <w:rPr>
                <w:i/>
              </w:rPr>
              <w:t xml:space="preserve">j </w:t>
            </w:r>
            <w:r w:rsidRPr="00272F96">
              <w:t>(</w:t>
            </w:r>
            <w:r w:rsidRPr="00272F96">
              <w:rPr>
                <w:i/>
              </w:rPr>
              <w:t>i ≠ j)</w:t>
            </w:r>
            <w:r w:rsidRPr="00272F96">
              <w:t>, равна:</w:t>
            </w:r>
          </w:p>
          <w:p w14:paraId="27E04CC9" w14:textId="77777777" w:rsidR="00AB3C4C" w:rsidRPr="00272F96" w:rsidRDefault="004A0032" w:rsidP="00CC33FC">
            <w:pPr>
              <w:jc w:val="center"/>
              <w:rPr>
                <w:rFonts w:eastAsiaTheme="minorEastAsia"/>
                <w:bCs/>
                <w:i/>
                <w:iCs/>
              </w:rPr>
            </w:pPr>
            <m:oMathPara>
              <m:oMath>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d=1,p,i,q,j, m,z</m:t>
                    </m:r>
                  </m:sub>
                  <m:sup>
                    <m:r>
                      <w:rPr>
                        <w:rFonts w:ascii="Cambria Math" w:eastAsiaTheme="minorEastAsia" w:hAnsi="Cambria Math"/>
                      </w:rPr>
                      <m:t>аванс Мод бНЦЗ</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p,i,q,j, m,z</m:t>
                    </m:r>
                  </m:sub>
                  <m:sup>
                    <m:r>
                      <w:rPr>
                        <w:rFonts w:ascii="Cambria Math" w:eastAsiaTheme="minorEastAsia" w:hAnsi="Cambria Math"/>
                      </w:rPr>
                      <m:t>аванс Мод бНЦЗ</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d=2,p,i,q,j, m,z</m:t>
                    </m:r>
                  </m:sub>
                  <m:sup>
                    <m:r>
                      <w:rPr>
                        <w:rFonts w:ascii="Cambria Math" w:eastAsiaTheme="minorEastAsia" w:hAnsi="Cambria Math"/>
                      </w:rPr>
                      <m:t>аванс Мод бНЦЗ</m:t>
                    </m:r>
                  </m:sup>
                </m:sSubSup>
                <m:r>
                  <w:rPr>
                    <w:rFonts w:ascii="Cambria Math" w:eastAsiaTheme="minorEastAsia" w:hAnsi="Cambria Math"/>
                  </w:rPr>
                  <m:t>.</m:t>
                </m:r>
              </m:oMath>
            </m:oMathPara>
          </w:p>
          <w:p w14:paraId="62EE8100" w14:textId="77777777" w:rsidR="00AB3C4C" w:rsidRPr="00272F96" w:rsidRDefault="00AB3C4C" w:rsidP="00CC33FC">
            <w:r w:rsidRPr="00272F96">
              <w:t xml:space="preserve">На дату платежа </w:t>
            </w:r>
            <w:r w:rsidRPr="00272F96">
              <w:rPr>
                <w:i/>
              </w:rPr>
              <w:t>d</w:t>
            </w:r>
            <w:r w:rsidRPr="00272F96">
              <w:t xml:space="preserve"> величина авансового обязательства/требования участника оптового рынка в месяце </w:t>
            </w:r>
            <w:r w:rsidRPr="00272F96">
              <w:rPr>
                <w:i/>
              </w:rPr>
              <w:t>m</w:t>
            </w:r>
            <w:r w:rsidRPr="00272F96">
              <w:t xml:space="preserve"> ценовой зоны </w:t>
            </w:r>
            <w:r w:rsidRPr="00272F96">
              <w:rPr>
                <w:i/>
              </w:rPr>
              <w:t>z</w:t>
            </w:r>
            <w:r w:rsidRPr="00272F96">
              <w:t xml:space="preserve"> за мощность по договору на модернизацию генерирующих объектов, расположенных на отдельных территориях</w:t>
            </w:r>
            <w:r w:rsidRPr="00272F96">
              <w:rPr>
                <w:i/>
              </w:rPr>
              <w:t xml:space="preserve"> D</w:t>
            </w:r>
            <w:r w:rsidRPr="00272F96">
              <w:t xml:space="preserve">, производимую ГТП генерации </w:t>
            </w:r>
            <w:r w:rsidRPr="00272F96">
              <w:rPr>
                <w:i/>
              </w:rPr>
              <w:t>p</w:t>
            </w:r>
            <w:r w:rsidRPr="00272F96">
              <w:t xml:space="preserve"> участника оптового рынка </w:t>
            </w:r>
            <w:r w:rsidRPr="00272F96">
              <w:rPr>
                <w:i/>
              </w:rPr>
              <w:t xml:space="preserve">i </w:t>
            </w:r>
            <w:r w:rsidRPr="00272F96">
              <w:t xml:space="preserve">и приобретаемую участником оптового рынка </w:t>
            </w:r>
            <w:r w:rsidRPr="00272F96">
              <w:rPr>
                <w:i/>
              </w:rPr>
              <w:t xml:space="preserve">j </w:t>
            </w:r>
            <w:r w:rsidRPr="00272F96">
              <w:t>(</w:t>
            </w:r>
            <w:r w:rsidRPr="00272F96">
              <w:rPr>
                <w:i/>
              </w:rPr>
              <w:t>i ≠ j</w:t>
            </w:r>
            <w:r w:rsidRPr="00272F96">
              <w:t>), определяется как:</w:t>
            </w:r>
          </w:p>
          <w:p w14:paraId="72D7CFDD" w14:textId="77777777" w:rsidR="00AB3C4C" w:rsidRPr="00272F96" w:rsidRDefault="004A0032" w:rsidP="00CC33FC">
            <w:pPr>
              <w:jc w:val="center"/>
              <w:rPr>
                <w:rFonts w:eastAsiaTheme="minorEastAsia"/>
                <w:i/>
              </w:rPr>
            </w:pPr>
            <m:oMathPara>
              <m:oMath>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d,D,p,i,j, m,z</m:t>
                    </m:r>
                  </m:sub>
                  <m:sup>
                    <m:r>
                      <w:rPr>
                        <w:rFonts w:ascii="Cambria Math" w:eastAsiaTheme="minorEastAsia" w:hAnsi="Cambria Math"/>
                      </w:rPr>
                      <m:t>аванс Мод бНЦЗ</m:t>
                    </m:r>
                  </m:sup>
                </m:sSubSup>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q∈j</m:t>
                    </m:r>
                  </m:sub>
                  <m:sup/>
                  <m:e>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d,p,i,q,j, m,z</m:t>
                        </m:r>
                      </m:sub>
                      <m:sup>
                        <m:r>
                          <w:rPr>
                            <w:rFonts w:ascii="Cambria Math" w:eastAsiaTheme="minorEastAsia" w:hAnsi="Cambria Math"/>
                          </w:rPr>
                          <m:t>аванс Мод бНЦЗ</m:t>
                        </m:r>
                      </m:sup>
                    </m:sSubSup>
                  </m:e>
                </m:nary>
                <m:r>
                  <w:rPr>
                    <w:rFonts w:ascii="Cambria Math" w:eastAsiaTheme="minorEastAsia" w:hAnsi="Cambria Math"/>
                  </w:rPr>
                  <m:t>.</m:t>
                </m:r>
              </m:oMath>
            </m:oMathPara>
          </w:p>
          <w:p w14:paraId="5C4E3C95" w14:textId="77777777" w:rsidR="00AB3C4C" w:rsidRPr="00272F96" w:rsidRDefault="00AB3C4C" w:rsidP="00CC33FC">
            <w:r w:rsidRPr="00272F96">
              <w:t xml:space="preserve">На модернизацию генерирующих объектов, расположенных на отдельных территориях, объем мощности, производимой в ГТП генерации </w:t>
            </w:r>
            <w:r w:rsidRPr="00272F96">
              <w:rPr>
                <w:i/>
              </w:rPr>
              <w:t>p</w:t>
            </w:r>
            <w:r w:rsidRPr="00272F96">
              <w:t xml:space="preserve"> участника оптового рынка </w:t>
            </w:r>
            <w:r w:rsidRPr="00272F96">
              <w:rPr>
                <w:i/>
              </w:rPr>
              <w:t xml:space="preserve">i </w:t>
            </w:r>
            <w:r w:rsidRPr="00272F96">
              <w:t xml:space="preserve">и приобретаемой участником оптового рынка </w:t>
            </w:r>
            <w:r w:rsidRPr="00272F96">
              <w:rPr>
                <w:i/>
              </w:rPr>
              <w:t xml:space="preserve">j </w:t>
            </w:r>
            <w:r w:rsidRPr="00272F96">
              <w:t>(</w:t>
            </w:r>
            <w:r w:rsidRPr="00272F96">
              <w:rPr>
                <w:i/>
              </w:rPr>
              <w:t>i ≠ j</w:t>
            </w:r>
            <w:r w:rsidRPr="00272F96">
              <w:t>), используемый для расчета авансовых обязательств по договорам на модернизацию генерирующих объектов, расположенных на отдельных территориях</w:t>
            </w:r>
            <w:r w:rsidRPr="00272F96">
              <w:rPr>
                <w:i/>
              </w:rPr>
              <w:t xml:space="preserve"> D</w:t>
            </w:r>
            <w:r w:rsidRPr="00272F96">
              <w:t xml:space="preserve">, в расчетном месяце </w:t>
            </w:r>
            <w:r w:rsidRPr="00272F96">
              <w:rPr>
                <w:i/>
              </w:rPr>
              <w:t>m</w:t>
            </w:r>
            <w:r w:rsidRPr="00272F96">
              <w:t xml:space="preserve"> в ценовой зоне </w:t>
            </w:r>
            <w:r w:rsidRPr="00272F96">
              <w:rPr>
                <w:i/>
              </w:rPr>
              <w:t>z</w:t>
            </w:r>
            <w:r w:rsidRPr="00272F96">
              <w:t xml:space="preserve"> определяется как:</w:t>
            </w:r>
          </w:p>
          <w:p w14:paraId="4076FE2A" w14:textId="77777777" w:rsidR="00AB3C4C" w:rsidRPr="00272F96" w:rsidRDefault="004A0032" w:rsidP="00CC33FC">
            <w:pPr>
              <w:jc w:val="center"/>
              <w:rPr>
                <w:rFonts w:eastAsiaTheme="minorEastAsia"/>
                <w:i/>
              </w:rPr>
            </w:pPr>
            <m:oMathPara>
              <m:oMath>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D,p,i,j, m,z</m:t>
                    </m:r>
                  </m:sub>
                  <m:sup>
                    <m:r>
                      <w:rPr>
                        <w:rFonts w:ascii="Cambria Math" w:eastAsiaTheme="minorEastAsia" w:hAnsi="Cambria Math"/>
                      </w:rPr>
                      <m:t>аванс Мод бНЦЗ</m:t>
                    </m:r>
                  </m:sup>
                </m:sSubSup>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q∈j</m:t>
                    </m:r>
                  </m:sub>
                  <m:sup/>
                  <m:e>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D,p,i,q,j, m,z</m:t>
                        </m:r>
                      </m:sub>
                      <m:sup>
                        <m:r>
                          <w:rPr>
                            <w:rFonts w:ascii="Cambria Math" w:eastAsiaTheme="minorEastAsia" w:hAnsi="Cambria Math"/>
                          </w:rPr>
                          <m:t>аванс Мод бНЦЗ</m:t>
                        </m:r>
                      </m:sup>
                    </m:sSubSup>
                  </m:e>
                </m:nary>
                <m:r>
                  <w:rPr>
                    <w:rFonts w:ascii="Cambria Math" w:eastAsiaTheme="minorEastAsia" w:hAnsi="Cambria Math"/>
                  </w:rPr>
                  <m:t>.</m:t>
                </m:r>
              </m:oMath>
            </m:oMathPara>
          </w:p>
          <w:p w14:paraId="30016986" w14:textId="77777777" w:rsidR="00AB3C4C" w:rsidRPr="00272F96" w:rsidRDefault="00AB3C4C" w:rsidP="00CC33FC">
            <w:r w:rsidRPr="00272F96">
              <w:t xml:space="preserve">Объем мощности, производимой в ГТП генерации </w:t>
            </w:r>
            <w:r w:rsidRPr="00272F96">
              <w:rPr>
                <w:i/>
              </w:rPr>
              <w:t>p</w:t>
            </w:r>
            <w:r w:rsidRPr="00272F96">
              <w:t xml:space="preserve"> участника оптового рынка </w:t>
            </w:r>
            <w:r w:rsidRPr="00272F96">
              <w:rPr>
                <w:i/>
              </w:rPr>
              <w:t xml:space="preserve">i </w:t>
            </w:r>
            <w:r w:rsidRPr="00272F96">
              <w:t xml:space="preserve">и приобретаемой участником оптового рынка </w:t>
            </w:r>
            <w:r w:rsidRPr="00272F96">
              <w:rPr>
                <w:i/>
              </w:rPr>
              <w:t xml:space="preserve">j </w:t>
            </w:r>
            <w:r w:rsidRPr="00272F96">
              <w:t>(</w:t>
            </w:r>
            <w:r w:rsidRPr="00272F96">
              <w:rPr>
                <w:i/>
              </w:rPr>
              <w:t>i ≠ j</w:t>
            </w:r>
            <w:r w:rsidRPr="00272F96">
              <w:t>), используемый для расчета авансовых обязательств по договорам на модернизацию генерирующих объектов, расположенных на отдельных территориях</w:t>
            </w:r>
            <w:r w:rsidRPr="00272F96">
              <w:rPr>
                <w:i/>
              </w:rPr>
              <w:t xml:space="preserve"> D</w:t>
            </w:r>
            <w:r w:rsidRPr="00272F96">
              <w:t xml:space="preserve">, в расчетном месяце </w:t>
            </w:r>
            <w:r w:rsidRPr="00272F96">
              <w:rPr>
                <w:i/>
              </w:rPr>
              <w:t>m</w:t>
            </w:r>
            <w:r w:rsidRPr="00272F96">
              <w:t xml:space="preserve"> во всех ценовых зонах определяется как:</w:t>
            </w:r>
          </w:p>
          <w:p w14:paraId="6BE368CC" w14:textId="1F07D1B4" w:rsidR="00AB3C4C" w:rsidRPr="00E95841" w:rsidRDefault="004A0032" w:rsidP="00E95841">
            <m:oMathPara>
              <m:oMath>
                <m:sSubSup>
                  <m:sSubSupPr>
                    <m:ctrlPr>
                      <w:rPr>
                        <w:rFonts w:ascii="Cambria Math" w:hAnsi="Cambria Math"/>
                      </w:rPr>
                    </m:ctrlPr>
                  </m:sSubSupPr>
                  <m:e>
                    <m:r>
                      <w:rPr>
                        <w:rFonts w:ascii="Cambria Math" w:hAnsi="Cambria Math"/>
                      </w:rPr>
                      <m:t>N</m:t>
                    </m:r>
                  </m:e>
                  <m:sub>
                    <m:r>
                      <w:rPr>
                        <w:rFonts w:ascii="Cambria Math" w:hAnsi="Cambria Math"/>
                      </w:rPr>
                      <m:t>D</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 xml:space="preserve">, </m:t>
                    </m:r>
                    <m:r>
                      <w:rPr>
                        <w:rFonts w:ascii="Cambria Math" w:hAnsi="Cambria Math"/>
                      </w:rPr>
                      <m:t>m</m:t>
                    </m:r>
                  </m:sub>
                  <m:sup>
                    <m:r>
                      <m:rPr>
                        <m:sty m:val="p"/>
                      </m:rPr>
                      <w:rPr>
                        <w:rFonts w:ascii="Cambria Math" w:hAnsi="Cambria Math"/>
                      </w:rPr>
                      <m:t>аванс Мод бНЦЗ</m:t>
                    </m:r>
                  </m:sup>
                </m:sSubSup>
                <m:r>
                  <w:rPr>
                    <w:rFonts w:ascii="Cambria Math" w:hAnsi="Cambria Math"/>
                  </w:rPr>
                  <m:t>=</m:t>
                </m:r>
                <m:nary>
                  <m:naryPr>
                    <m:chr m:val="∑"/>
                    <m:limLoc m:val="undOvr"/>
                    <m:supHide m:val="1"/>
                    <m:ctrlPr>
                      <w:rPr>
                        <w:rFonts w:ascii="Cambria Math" w:hAnsi="Cambria Math"/>
                        <w:i/>
                      </w:rPr>
                    </m:ctrlPr>
                  </m:naryPr>
                  <m:sub>
                    <m:r>
                      <w:rPr>
                        <w:rFonts w:ascii="Cambria Math" w:hAnsi="Cambria Math"/>
                      </w:rPr>
                      <m:t>z</m:t>
                    </m:r>
                  </m:sub>
                  <m:sup/>
                  <m:e>
                    <m:sSubSup>
                      <m:sSubSupPr>
                        <m:ctrlPr>
                          <w:rPr>
                            <w:rFonts w:ascii="Cambria Math" w:hAnsi="Cambria Math"/>
                          </w:rPr>
                        </m:ctrlPr>
                      </m:sSubSupPr>
                      <m:e>
                        <m:r>
                          <w:rPr>
                            <w:rFonts w:ascii="Cambria Math" w:hAnsi="Cambria Math"/>
                          </w:rPr>
                          <m:t>N</m:t>
                        </m:r>
                      </m:e>
                      <m:sub>
                        <m:r>
                          <w:rPr>
                            <w:rFonts w:ascii="Cambria Math" w:hAnsi="Cambria Math"/>
                          </w:rPr>
                          <m:t>D</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 xml:space="preserve">, </m:t>
                        </m:r>
                        <m:r>
                          <w:rPr>
                            <w:rFonts w:ascii="Cambria Math" w:hAnsi="Cambria Math"/>
                          </w:rPr>
                          <m:t>m</m:t>
                        </m:r>
                        <m:r>
                          <m:rPr>
                            <m:sty m:val="p"/>
                          </m:rPr>
                          <w:rPr>
                            <w:rFonts w:ascii="Cambria Math" w:hAnsi="Cambria Math"/>
                          </w:rPr>
                          <m:t>,</m:t>
                        </m:r>
                        <m:r>
                          <w:rPr>
                            <w:rFonts w:ascii="Cambria Math" w:hAnsi="Cambria Math"/>
                          </w:rPr>
                          <m:t>z</m:t>
                        </m:r>
                      </m:sub>
                      <m:sup>
                        <m:r>
                          <m:rPr>
                            <m:sty m:val="p"/>
                          </m:rPr>
                          <w:rPr>
                            <w:rFonts w:ascii="Cambria Math" w:hAnsi="Cambria Math"/>
                          </w:rPr>
                          <m:t>аванс Мод бНЦЗ</m:t>
                        </m:r>
                      </m:sup>
                    </m:sSubSup>
                  </m:e>
                </m:nary>
                <m:r>
                  <w:rPr>
                    <w:rFonts w:ascii="Cambria Math" w:hAnsi="Cambria Math"/>
                  </w:rPr>
                  <m:t>.</m:t>
                </m:r>
              </m:oMath>
            </m:oMathPara>
          </w:p>
        </w:tc>
        <w:tc>
          <w:tcPr>
            <w:tcW w:w="7019" w:type="dxa"/>
          </w:tcPr>
          <w:p w14:paraId="0E3846D5" w14:textId="77777777" w:rsidR="00AB3C4C" w:rsidRPr="00272F96" w:rsidRDefault="00AB3C4C" w:rsidP="00CC33FC">
            <w:pPr>
              <w:widowControl w:val="0"/>
              <w:outlineLvl w:val="2"/>
              <w:rPr>
                <w:b/>
                <w:lang w:eastAsia="en-US"/>
              </w:rPr>
            </w:pPr>
            <w:r w:rsidRPr="00272F96">
              <w:rPr>
                <w:b/>
                <w:lang w:eastAsia="en-US"/>
              </w:rPr>
              <w:t>31.1.3. Расчет авансовых обязательств/требований по договорам на модернизацию генерирующих объектов, расположенных на отдельных территориях</w:t>
            </w:r>
          </w:p>
          <w:p w14:paraId="20022270" w14:textId="77777777" w:rsidR="00AB3C4C" w:rsidRPr="00272F96" w:rsidRDefault="00AB3C4C" w:rsidP="00CC33FC">
            <w:r w:rsidRPr="00272F96">
              <w:t xml:space="preserve">В отношении месяца </w:t>
            </w:r>
            <w:r w:rsidRPr="00272F96">
              <w:rPr>
                <w:i/>
              </w:rPr>
              <w:t>m</w:t>
            </w:r>
            <w:r w:rsidRPr="00272F96">
              <w:t>,</w:t>
            </w:r>
            <w:r w:rsidRPr="00272F96">
              <w:rPr>
                <w:i/>
              </w:rPr>
              <w:t xml:space="preserve"> </w:t>
            </w:r>
            <w:r w:rsidRPr="00272F96">
              <w:t xml:space="preserve">соответствующего январю и февралю 2025 года, а также в отношении месяца начала фактической поставки мощности по договорам на модернизацию генерирующих объектов, расположенных на отдельных территориях, производимую ГТП генерации </w:t>
            </w:r>
            <w:r w:rsidRPr="00272F96">
              <w:rPr>
                <w:i/>
              </w:rPr>
              <w:t>p</w:t>
            </w:r>
            <w:r w:rsidRPr="00272F96">
              <w:t xml:space="preserve">, и месяца, следующего за месяцем начала фактической поставки мощности, расчет авансовых обязательств/требований не производится. Месяц начала фактической поставки мощности по договорам на модернизацию генерирующих объектов, расположенных на отдельных территориях, в отношении ГТП генерации </w:t>
            </w:r>
            <w:r w:rsidRPr="00272F96">
              <w:rPr>
                <w:i/>
              </w:rPr>
              <w:t xml:space="preserve">p, </w:t>
            </w:r>
            <w:r w:rsidRPr="00272F96">
              <w:t>определяется в соответствии с приложением 163 к настоящему Регламенту.</w:t>
            </w:r>
          </w:p>
          <w:p w14:paraId="0CEFD9FD" w14:textId="77777777" w:rsidR="00AB3C4C" w:rsidRPr="00272F96" w:rsidRDefault="00AB3C4C" w:rsidP="00CC33FC">
            <w:r w:rsidRPr="00272F96">
              <w:t xml:space="preserve">В срок до 31.12.2028 включительно величина авансового обязательства/требования участника оптового рынка в месяце </w:t>
            </w:r>
            <w:r w:rsidRPr="00272F96">
              <w:rPr>
                <w:i/>
              </w:rPr>
              <w:t>m</w:t>
            </w:r>
            <w:r w:rsidRPr="00272F96">
              <w:t xml:space="preserve"> ценовой зоны </w:t>
            </w:r>
            <w:r w:rsidRPr="00272F96">
              <w:rPr>
                <w:i/>
              </w:rPr>
              <w:t>z</w:t>
            </w:r>
            <w:r w:rsidRPr="00272F96">
              <w:t xml:space="preserve"> за мощность по договорам на модернизацию генерирующих объектов, расположенных на отдельных территориях, производимую ГТП генерации </w:t>
            </w:r>
            <w:r w:rsidRPr="00272F96">
              <w:rPr>
                <w:i/>
              </w:rPr>
              <w:t>p</w:t>
            </w:r>
            <w:r w:rsidRPr="00272F96">
              <w:t xml:space="preserve">, расположенной на входящей в состав ДФО отдельной территории ценовых зон, ранее относившейся к НЦЗ, участника оптового рынка </w:t>
            </w:r>
            <w:r w:rsidRPr="00272F96">
              <w:rPr>
                <w:i/>
              </w:rPr>
              <w:t xml:space="preserve">i </w:t>
            </w:r>
            <w:r w:rsidRPr="00272F96">
              <w:t xml:space="preserve">и поставляемую в ГТП потребления (экспорта) </w:t>
            </w:r>
            <w:r w:rsidRPr="00272F96">
              <w:rPr>
                <w:i/>
              </w:rPr>
              <w:t>q</w:t>
            </w:r>
            <w:r w:rsidRPr="00272F96">
              <w:t xml:space="preserve"> участника оптового рынка </w:t>
            </w:r>
            <w:r w:rsidRPr="00272F96">
              <w:rPr>
                <w:i/>
              </w:rPr>
              <w:t xml:space="preserve">j </w:t>
            </w:r>
            <w:r w:rsidRPr="00272F96">
              <w:t>(</w:t>
            </w:r>
            <w:r w:rsidRPr="00272F96">
              <w:rPr>
                <w:i/>
              </w:rPr>
              <w:t>i ≠ j)</w:t>
            </w:r>
            <w:r w:rsidRPr="00272F96">
              <w:t>, рассчитывается по формуле (с точностью до копеек с учетом правил математического округления):</w:t>
            </w:r>
          </w:p>
          <w:p w14:paraId="688A7455" w14:textId="77777777" w:rsidR="00AB3C4C" w:rsidRPr="00272F96" w:rsidRDefault="004A0032" w:rsidP="00CC33FC">
            <w:pPr>
              <w:jc w:val="center"/>
              <w:rPr>
                <w:rFonts w:eastAsiaTheme="minorEastAsia"/>
                <w:i/>
              </w:rPr>
            </w:pPr>
            <m:oMathPara>
              <m:oMath>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p,i,q,j, m,z</m:t>
                    </m:r>
                  </m:sub>
                  <m:sup>
                    <m:r>
                      <w:rPr>
                        <w:rFonts w:ascii="Cambria Math" w:eastAsiaTheme="minorEastAsia" w:hAnsi="Cambria Math"/>
                      </w:rPr>
                      <m:t>аванс Мод бНЦЗ</m:t>
                    </m:r>
                  </m:sup>
                </m:sSubSup>
                <m:r>
                  <w:rPr>
                    <w:rFonts w:ascii="Cambria Math" w:eastAsiaTheme="minorEastAsia" w:hAnsi="Cambria Math"/>
                  </w:rPr>
                  <m:t>=0,3×</m:t>
                </m:r>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p,i,q,j, m,z</m:t>
                    </m:r>
                  </m:sub>
                  <m:sup>
                    <m:r>
                      <w:rPr>
                        <w:rFonts w:ascii="Cambria Math" w:eastAsiaTheme="minorEastAsia" w:hAnsi="Cambria Math"/>
                      </w:rPr>
                      <m:t>аванс Мод бНЦЗ</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k</m:t>
                    </m:r>
                  </m:e>
                  <m:sub>
                    <m:r>
                      <w:rPr>
                        <w:rFonts w:ascii="Cambria Math" w:eastAsiaTheme="minorEastAsia" w:hAnsi="Cambria Math"/>
                      </w:rPr>
                      <m:t>m,z</m:t>
                    </m:r>
                  </m:sub>
                  <m:sup>
                    <m:r>
                      <w:rPr>
                        <w:rFonts w:ascii="Cambria Math" w:eastAsiaTheme="minorEastAsia" w:hAnsi="Cambria Math"/>
                      </w:rPr>
                      <m:t>сезон</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Ц</m:t>
                    </m:r>
                  </m:e>
                  <m:sub>
                    <m:r>
                      <w:rPr>
                        <w:rFonts w:ascii="Cambria Math" w:eastAsiaTheme="minorEastAsia" w:hAnsi="Cambria Math"/>
                      </w:rPr>
                      <m:t>p,m</m:t>
                    </m:r>
                  </m:sub>
                  <m:sup>
                    <m:r>
                      <w:rPr>
                        <w:rFonts w:ascii="Cambria Math" w:eastAsiaTheme="minorEastAsia" w:hAnsi="Cambria Math"/>
                      </w:rPr>
                      <m:t>аванс Мод бНЦЗ</m:t>
                    </m:r>
                  </m:sup>
                </m:sSubSup>
                <m:r>
                  <w:rPr>
                    <w:rFonts w:ascii="Cambria Math" w:eastAsiaTheme="minorEastAsia" w:hAnsi="Cambria Math"/>
                  </w:rPr>
                  <m:t>,</m:t>
                </m:r>
              </m:oMath>
            </m:oMathPara>
          </w:p>
          <w:p w14:paraId="229DCE47" w14:textId="77777777" w:rsidR="00AB3C4C" w:rsidRPr="00272F96" w:rsidRDefault="00AB3C4C" w:rsidP="00CC33FC">
            <w:pPr>
              <w:ind w:left="459" w:hanging="425"/>
              <w:rPr>
                <w:rFonts w:eastAsiaTheme="minorEastAsia"/>
                <w:bCs/>
                <w:iCs/>
              </w:rPr>
            </w:pPr>
            <w:r w:rsidRPr="00272F96">
              <w:rPr>
                <w:rFonts w:eastAsiaTheme="minorEastAsia"/>
              </w:rPr>
              <w:t>где</w:t>
            </w:r>
            <w:r w:rsidRPr="00272F96">
              <w:rPr>
                <w:rFonts w:eastAsiaTheme="minorEastAsia"/>
              </w:rPr>
              <w:tab/>
            </w:r>
            <m:oMath>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p</m:t>
                  </m:r>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q</m:t>
                  </m:r>
                  <m:r>
                    <m:rPr>
                      <m:sty m:val="p"/>
                    </m:rPr>
                    <w:rPr>
                      <w:rFonts w:ascii="Cambria Math" w:eastAsiaTheme="minorEastAsia" w:hAnsi="Cambria Math"/>
                    </w:rPr>
                    <m:t>,</m:t>
                  </m:r>
                  <m:r>
                    <w:rPr>
                      <w:rFonts w:ascii="Cambria Math" w:eastAsiaTheme="minorEastAsia" w:hAnsi="Cambria Math"/>
                    </w:rPr>
                    <m:t>j</m:t>
                  </m:r>
                  <m:r>
                    <m:rPr>
                      <m:sty m:val="p"/>
                    </m:rPr>
                    <w:rPr>
                      <w:rFonts w:ascii="Cambria Math" w:eastAsiaTheme="minorEastAsia" w:hAnsi="Cambria Math"/>
                    </w:rPr>
                    <m:t xml:space="preserve">, </m:t>
                  </m:r>
                  <m:r>
                    <w:rPr>
                      <w:rFonts w:ascii="Cambria Math" w:eastAsiaTheme="minorEastAsia" w:hAnsi="Cambria Math"/>
                    </w:rPr>
                    <m:t>m</m:t>
                  </m:r>
                  <m:r>
                    <m:rPr>
                      <m:sty m:val="p"/>
                    </m:rPr>
                    <w:rPr>
                      <w:rFonts w:ascii="Cambria Math" w:eastAsiaTheme="minorEastAsia" w:hAnsi="Cambria Math"/>
                    </w:rPr>
                    <m:t>,</m:t>
                  </m:r>
                  <m:r>
                    <w:rPr>
                      <w:rFonts w:ascii="Cambria Math" w:eastAsiaTheme="minorEastAsia" w:hAnsi="Cambria Math"/>
                    </w:rPr>
                    <m:t>z</m:t>
                  </m:r>
                </m:sub>
                <m:sup>
                  <m:r>
                    <m:rPr>
                      <m:sty m:val="p"/>
                    </m:rPr>
                    <w:rPr>
                      <w:rFonts w:ascii="Cambria Math" w:eastAsiaTheme="minorEastAsia" w:hAnsi="Cambria Math"/>
                    </w:rPr>
                    <m:t>аванс Мод бНЦЗ</m:t>
                  </m:r>
                </m:sup>
              </m:sSubSup>
            </m:oMath>
            <w:r w:rsidRPr="00272F96">
              <w:rPr>
                <w:rFonts w:eastAsiaTheme="minorEastAsia"/>
              </w:rPr>
              <w:t xml:space="preserve"> </w:t>
            </w:r>
            <w:r w:rsidRPr="00272F96">
              <w:rPr>
                <w:rFonts w:eastAsiaTheme="minorEastAsia"/>
                <w:bCs/>
                <w:iCs/>
              </w:rPr>
              <w:t xml:space="preserve">– </w:t>
            </w:r>
            <w:r w:rsidRPr="00272F96">
              <w:rPr>
                <w:rFonts w:eastAsiaTheme="minorEastAsia"/>
              </w:rPr>
              <w:t xml:space="preserve">объем мощности, </w:t>
            </w:r>
            <w:r w:rsidRPr="00272F96">
              <w:rPr>
                <w:rFonts w:eastAsiaTheme="minorEastAsia"/>
                <w:bCs/>
                <w:iCs/>
              </w:rPr>
              <w:t xml:space="preserve">производимой ГТП генерации </w:t>
            </w:r>
            <w:r w:rsidRPr="00272F96">
              <w:rPr>
                <w:rFonts w:eastAsiaTheme="minorEastAsia"/>
                <w:bCs/>
                <w:i/>
                <w:iCs/>
              </w:rPr>
              <w:t>p</w:t>
            </w:r>
            <w:r w:rsidRPr="00272F96">
              <w:rPr>
                <w:rFonts w:eastAsiaTheme="minorEastAsia"/>
                <w:bCs/>
                <w:iCs/>
              </w:rPr>
              <w:t xml:space="preserve"> </w:t>
            </w:r>
            <w:r w:rsidRPr="00272F96">
              <w:rPr>
                <w:rFonts w:eastAsiaTheme="minorEastAsia"/>
              </w:rPr>
              <w:t xml:space="preserve">участника оптового рынка </w:t>
            </w:r>
            <w:r w:rsidRPr="00272F96">
              <w:rPr>
                <w:rFonts w:eastAsiaTheme="minorEastAsia"/>
                <w:i/>
              </w:rPr>
              <w:t xml:space="preserve">i </w:t>
            </w:r>
            <w:r w:rsidRPr="00272F96">
              <w:rPr>
                <w:rFonts w:eastAsiaTheme="minorEastAsia"/>
                <w:bCs/>
                <w:iCs/>
              </w:rPr>
              <w:t xml:space="preserve">и приобретаемой в ГТП потребления (экспорта) </w:t>
            </w:r>
            <w:r w:rsidRPr="00272F96">
              <w:rPr>
                <w:rFonts w:eastAsiaTheme="minorEastAsia"/>
                <w:bCs/>
                <w:i/>
                <w:iCs/>
              </w:rPr>
              <w:t>q</w:t>
            </w:r>
            <w:r w:rsidRPr="00272F96">
              <w:rPr>
                <w:rFonts w:eastAsiaTheme="minorEastAsia"/>
              </w:rPr>
              <w:t xml:space="preserve"> участника оптового рынка </w:t>
            </w:r>
            <w:r w:rsidRPr="00272F96">
              <w:rPr>
                <w:rFonts w:eastAsiaTheme="minorEastAsia"/>
                <w:i/>
              </w:rPr>
              <w:t xml:space="preserve">j </w:t>
            </w:r>
            <w:r w:rsidRPr="00272F96">
              <w:rPr>
                <w:rFonts w:eastAsiaTheme="minorEastAsia"/>
              </w:rPr>
              <w:t>(</w:t>
            </w:r>
            <w:r w:rsidRPr="00272F96">
              <w:rPr>
                <w:rFonts w:eastAsiaTheme="minorEastAsia"/>
                <w:i/>
              </w:rPr>
              <w:t>i ≠ j)</w:t>
            </w:r>
            <w:r w:rsidRPr="00272F96">
              <w:rPr>
                <w:rFonts w:eastAsiaTheme="minorEastAsia"/>
                <w:bCs/>
                <w:iCs/>
              </w:rPr>
              <w:t xml:space="preserve">, </w:t>
            </w:r>
            <w:r w:rsidRPr="00272F96">
              <w:rPr>
                <w:rFonts w:eastAsiaTheme="minorEastAsia"/>
              </w:rPr>
              <w:t xml:space="preserve">используемый для расчета авансовых обязательств по договорам на модернизацию генерирующих объектов, расположенных на отдельных территориях, в расчетном месяце </w:t>
            </w:r>
            <w:r w:rsidRPr="00272F96">
              <w:rPr>
                <w:rFonts w:eastAsiaTheme="minorEastAsia"/>
                <w:i/>
              </w:rPr>
              <w:t>m</w:t>
            </w:r>
            <w:r w:rsidRPr="00272F96">
              <w:rPr>
                <w:rFonts w:eastAsiaTheme="minorEastAsia"/>
              </w:rPr>
              <w:t xml:space="preserve"> в ценовой зоне </w:t>
            </w:r>
            <w:r w:rsidRPr="00272F96">
              <w:rPr>
                <w:rFonts w:eastAsiaTheme="minorEastAsia"/>
                <w:i/>
              </w:rPr>
              <w:t>z</w:t>
            </w:r>
            <w:r w:rsidRPr="00272F96">
              <w:rPr>
                <w:rFonts w:eastAsiaTheme="minorEastAsia"/>
              </w:rPr>
              <w:t>,</w:t>
            </w:r>
            <w:r w:rsidRPr="00272F96">
              <w:rPr>
                <w:rFonts w:eastAsiaTheme="minorEastAsia"/>
                <w:bCs/>
                <w:iCs/>
              </w:rPr>
              <w:t xml:space="preserve"> определенный в соответствии с </w:t>
            </w:r>
            <w:r w:rsidRPr="00272F96">
              <w:rPr>
                <w:rFonts w:eastAsiaTheme="minorEastAsia"/>
                <w:bCs/>
                <w:i/>
                <w:iCs/>
              </w:rPr>
              <w:t xml:space="preserve">Регламентом определения объемов покупки и продажи мощности на оптовом рынке </w:t>
            </w:r>
            <w:r w:rsidRPr="00272F96">
              <w:rPr>
                <w:rFonts w:eastAsiaTheme="minorEastAsia"/>
                <w:bCs/>
                <w:iCs/>
              </w:rPr>
              <w:t>(Приложение № 13.2 к</w:t>
            </w:r>
            <w:r w:rsidRPr="00272F96">
              <w:rPr>
                <w:rFonts w:eastAsiaTheme="minorEastAsia"/>
                <w:bCs/>
                <w:i/>
                <w:iCs/>
              </w:rPr>
              <w:t xml:space="preserve"> Договору о присоединении к торговой системе оптового рынка)</w:t>
            </w:r>
            <w:r w:rsidRPr="00272F96">
              <w:rPr>
                <w:rFonts w:eastAsiaTheme="minorEastAsia"/>
                <w:bCs/>
                <w:iCs/>
              </w:rPr>
              <w:t>;</w:t>
            </w:r>
          </w:p>
          <w:p w14:paraId="1AFF34C4" w14:textId="77777777" w:rsidR="00AB3C4C" w:rsidRPr="00272F96" w:rsidRDefault="004A0032" w:rsidP="00CC33FC">
            <w:pPr>
              <w:ind w:left="459" w:firstLine="0"/>
              <w:rPr>
                <w:rFonts w:eastAsiaTheme="minorEastAsia"/>
              </w:rPr>
            </w:pPr>
            <m:oMath>
              <m:sSubSup>
                <m:sSubSupPr>
                  <m:ctrlPr>
                    <w:rPr>
                      <w:rFonts w:ascii="Cambria Math" w:eastAsiaTheme="minorEastAsia" w:hAnsi="Cambria Math"/>
                    </w:rPr>
                  </m:ctrlPr>
                </m:sSubSupPr>
                <m:e>
                  <m:r>
                    <w:rPr>
                      <w:rFonts w:ascii="Cambria Math" w:eastAsiaTheme="minorEastAsia" w:hAnsi="Cambria Math"/>
                    </w:rPr>
                    <m:t>k</m:t>
                  </m:r>
                </m:e>
                <m:sub>
                  <m:r>
                    <w:rPr>
                      <w:rFonts w:ascii="Cambria Math" w:eastAsiaTheme="minorEastAsia" w:hAnsi="Cambria Math"/>
                    </w:rPr>
                    <m:t>m</m:t>
                  </m:r>
                  <m:r>
                    <m:rPr>
                      <m:sty m:val="p"/>
                    </m:rPr>
                    <w:rPr>
                      <w:rFonts w:ascii="Cambria Math" w:eastAsiaTheme="minorEastAsia" w:hAnsi="Cambria Math"/>
                    </w:rPr>
                    <m:t>,</m:t>
                  </m:r>
                  <m:r>
                    <w:rPr>
                      <w:rFonts w:ascii="Cambria Math" w:eastAsiaTheme="minorEastAsia" w:hAnsi="Cambria Math"/>
                    </w:rPr>
                    <m:t>z</m:t>
                  </m:r>
                </m:sub>
                <m:sup>
                  <m:r>
                    <m:rPr>
                      <m:sty m:val="p"/>
                    </m:rPr>
                    <w:rPr>
                      <w:rFonts w:ascii="Cambria Math" w:eastAsiaTheme="minorEastAsia" w:hAnsi="Cambria Math"/>
                    </w:rPr>
                    <m:t>сезон</m:t>
                  </m:r>
                </m:sup>
              </m:sSubSup>
            </m:oMath>
            <w:r w:rsidR="00AB3C4C" w:rsidRPr="00272F96">
              <w:rPr>
                <w:rFonts w:eastAsiaTheme="minorEastAsia"/>
              </w:rPr>
              <w:t xml:space="preserve"> – сезонный коэффициент, отражающий распределение нагрузки потребления по месяцам в течение календарного года, определяемый в соответствии с пунктом 13.1.4.1 настоящего Регламента для ценовой зоны </w:t>
            </w:r>
            <w:r w:rsidR="00AB3C4C" w:rsidRPr="00272F96">
              <w:rPr>
                <w:rFonts w:eastAsiaTheme="minorEastAsia"/>
                <w:i/>
              </w:rPr>
              <w:t>z</w:t>
            </w:r>
            <w:r w:rsidR="00AB3C4C" w:rsidRPr="00272F96">
              <w:rPr>
                <w:rFonts w:eastAsiaTheme="minorEastAsia"/>
              </w:rPr>
              <w:t xml:space="preserve">, в которой расположена ГТП потребления </w:t>
            </w:r>
            <w:r w:rsidR="00AB3C4C" w:rsidRPr="00272F96">
              <w:rPr>
                <w:rFonts w:eastAsiaTheme="minorEastAsia"/>
                <w:i/>
              </w:rPr>
              <w:t xml:space="preserve">q </w:t>
            </w:r>
            <w:r w:rsidR="00AB3C4C" w:rsidRPr="00272F96">
              <w:rPr>
                <w:rFonts w:eastAsiaTheme="minorEastAsia"/>
              </w:rPr>
              <w:t xml:space="preserve">(в отношении расчетного месяца </w:t>
            </w:r>
            <w:r w:rsidR="00AB3C4C" w:rsidRPr="00272F96">
              <w:rPr>
                <w:rFonts w:eastAsiaTheme="minorEastAsia"/>
                <w:i/>
              </w:rPr>
              <w:t xml:space="preserve">m </w:t>
            </w:r>
            <w:r w:rsidR="00AB3C4C" w:rsidRPr="00272F96">
              <w:rPr>
                <w:rFonts w:eastAsiaTheme="minorEastAsia"/>
              </w:rPr>
              <w:t xml:space="preserve">= январь применяется </w:t>
            </w:r>
            <m:oMath>
              <m:sSubSup>
                <m:sSubSupPr>
                  <m:ctrlPr>
                    <w:rPr>
                      <w:rFonts w:ascii="Cambria Math" w:eastAsiaTheme="minorEastAsia" w:hAnsi="Cambria Math"/>
                    </w:rPr>
                  </m:ctrlPr>
                </m:sSubSupPr>
                <m:e>
                  <m:r>
                    <w:rPr>
                      <w:rFonts w:ascii="Cambria Math" w:eastAsiaTheme="minorEastAsia" w:hAnsi="Cambria Math"/>
                    </w:rPr>
                    <m:t>k</m:t>
                  </m:r>
                </m:e>
                <m:sub>
                  <m:r>
                    <w:rPr>
                      <w:rFonts w:ascii="Cambria Math" w:eastAsiaTheme="minorEastAsia" w:hAnsi="Cambria Math"/>
                    </w:rPr>
                    <m:t>m</m:t>
                  </m:r>
                  <m:r>
                    <m:rPr>
                      <m:sty m:val="p"/>
                    </m:rPr>
                    <w:rPr>
                      <w:rFonts w:ascii="Cambria Math" w:eastAsiaTheme="minorEastAsia" w:hAnsi="Cambria Math"/>
                    </w:rPr>
                    <m:t>,</m:t>
                  </m:r>
                  <m:r>
                    <w:rPr>
                      <w:rFonts w:ascii="Cambria Math" w:eastAsiaTheme="minorEastAsia" w:hAnsi="Cambria Math"/>
                    </w:rPr>
                    <m:t>z</m:t>
                  </m:r>
                </m:sub>
                <m:sup>
                  <m:r>
                    <m:rPr>
                      <m:sty m:val="p"/>
                    </m:rPr>
                    <w:rPr>
                      <w:rFonts w:ascii="Cambria Math" w:eastAsiaTheme="minorEastAsia" w:hAnsi="Cambria Math"/>
                    </w:rPr>
                    <m:t>сезон</m:t>
                  </m:r>
                </m:sup>
              </m:sSubSup>
            </m:oMath>
            <w:r w:rsidR="00AB3C4C" w:rsidRPr="00272F96">
              <w:rPr>
                <w:rFonts w:eastAsiaTheme="minorEastAsia"/>
              </w:rPr>
              <w:t> = 1);</w:t>
            </w:r>
          </w:p>
          <w:p w14:paraId="4B97F4CE" w14:textId="77777777" w:rsidR="00AB3C4C" w:rsidRPr="00272F96" w:rsidRDefault="004A0032" w:rsidP="00CC33FC">
            <w:pPr>
              <w:ind w:left="459" w:firstLine="0"/>
              <w:rPr>
                <w:rFonts w:eastAsiaTheme="minorEastAsia"/>
              </w:rPr>
            </w:pPr>
            <m:oMath>
              <m:sSubSup>
                <m:sSubSupPr>
                  <m:ctrlPr>
                    <w:rPr>
                      <w:rFonts w:ascii="Cambria Math" w:eastAsiaTheme="minorEastAsia" w:hAnsi="Cambria Math"/>
                      <w:i/>
                    </w:rPr>
                  </m:ctrlPr>
                </m:sSubSupPr>
                <m:e>
                  <m:r>
                    <w:rPr>
                      <w:rFonts w:ascii="Cambria Math" w:eastAsiaTheme="minorEastAsia" w:hAnsi="Cambria Math"/>
                    </w:rPr>
                    <m:t>Ц</m:t>
                  </m:r>
                </m:e>
                <m:sub>
                  <m:r>
                    <w:rPr>
                      <w:rFonts w:ascii="Cambria Math" w:eastAsiaTheme="minorEastAsia" w:hAnsi="Cambria Math"/>
                    </w:rPr>
                    <m:t>p,m</m:t>
                  </m:r>
                </m:sub>
                <m:sup>
                  <m:r>
                    <w:rPr>
                      <w:rFonts w:ascii="Cambria Math" w:eastAsiaTheme="minorEastAsia" w:hAnsi="Cambria Math"/>
                    </w:rPr>
                    <m:t>аванс Мод бНЦЗ</m:t>
                  </m:r>
                </m:sup>
              </m:sSubSup>
            </m:oMath>
            <w:r w:rsidR="00AB3C4C" w:rsidRPr="00272F96">
              <w:rPr>
                <w:rFonts w:eastAsiaTheme="minorEastAsia"/>
              </w:rPr>
              <w:t xml:space="preserve"> – цена на мощность, используемая для расчета </w:t>
            </w:r>
            <w:r w:rsidR="00AB3C4C" w:rsidRPr="00272F96">
              <w:t xml:space="preserve">авансовых обязательств/требований в месяце </w:t>
            </w:r>
            <w:r w:rsidR="00AB3C4C" w:rsidRPr="00272F96">
              <w:rPr>
                <w:i/>
              </w:rPr>
              <w:t>m</w:t>
            </w:r>
            <w:r w:rsidR="00AB3C4C" w:rsidRPr="00272F96">
              <w:t xml:space="preserve"> по договорам на модернизацию генерирующих объектов, расположенных на отдельных территориях, производимую ГТП генерации </w:t>
            </w:r>
            <w:r w:rsidR="00AB3C4C" w:rsidRPr="00272F96">
              <w:rPr>
                <w:i/>
              </w:rPr>
              <w:t>p</w:t>
            </w:r>
            <w:r w:rsidR="00AB3C4C" w:rsidRPr="00272F96">
              <w:t xml:space="preserve">, расположенной на входящей в состав ДФО отдельной территории ценовых зон, ранее относившейся к НЦЗ, участника оптового рынка </w:t>
            </w:r>
            <w:r w:rsidR="00AB3C4C" w:rsidRPr="00272F96">
              <w:rPr>
                <w:i/>
              </w:rPr>
              <w:t>i</w:t>
            </w:r>
            <w:r w:rsidR="00AB3C4C" w:rsidRPr="00272F96">
              <w:t>.</w:t>
            </w:r>
          </w:p>
          <w:p w14:paraId="1F97661E" w14:textId="77777777" w:rsidR="00AB3C4C" w:rsidRPr="00272F96" w:rsidRDefault="00AB3C4C" w:rsidP="00CC33FC">
            <w:pPr>
              <w:rPr>
                <w:rFonts w:eastAsiaTheme="minorEastAsia"/>
              </w:rPr>
            </w:pPr>
            <w:r w:rsidRPr="00272F96">
              <w:rPr>
                <w:rFonts w:eastAsiaTheme="minorEastAsia"/>
              </w:rPr>
              <w:t xml:space="preserve">Цена на мощность, используемая для расчета </w:t>
            </w:r>
            <w:r w:rsidRPr="00272F96">
              <w:t xml:space="preserve">авансовых обязательств/требований в месяце </w:t>
            </w:r>
            <w:r w:rsidRPr="00272F96">
              <w:rPr>
                <w:i/>
              </w:rPr>
              <w:t>m</w:t>
            </w:r>
            <w:r w:rsidRPr="00272F96">
              <w:t xml:space="preserve"> по договорам на модернизацию генерирующих объектов, расположенных на отдельных территориях, производимую ГТП генерации </w:t>
            </w:r>
            <w:r w:rsidRPr="00272F96">
              <w:rPr>
                <w:i/>
              </w:rPr>
              <w:t>p</w:t>
            </w:r>
            <w:r w:rsidRPr="00272F96">
              <w:t xml:space="preserve">, расположенной на входящей в состав ДФО отдельной территории ценовых зон, ранее относившейся к НЦЗ, участника оптового рынка </w:t>
            </w:r>
            <w:r w:rsidRPr="00272F96">
              <w:rPr>
                <w:i/>
              </w:rPr>
              <w:t>i</w:t>
            </w:r>
            <w:r w:rsidRPr="00272F96">
              <w:t>, определяется по формуле:</w:t>
            </w:r>
          </w:p>
          <w:p w14:paraId="0E355A3A" w14:textId="77777777" w:rsidR="00AB3C4C" w:rsidRPr="00272F96" w:rsidRDefault="004A0032" w:rsidP="00CC33FC">
            <m:oMathPara>
              <m:oMath>
                <m:sSubSup>
                  <m:sSubSupPr>
                    <m:ctrlPr>
                      <w:rPr>
                        <w:rFonts w:ascii="Cambria Math" w:eastAsiaTheme="minorEastAsia" w:hAnsi="Cambria Math"/>
                        <w:i/>
                      </w:rPr>
                    </m:ctrlPr>
                  </m:sSubSupPr>
                  <m:e>
                    <m:r>
                      <w:rPr>
                        <w:rFonts w:ascii="Cambria Math" w:eastAsiaTheme="minorEastAsia" w:hAnsi="Cambria Math"/>
                      </w:rPr>
                      <m:t>Ц</m:t>
                    </m:r>
                  </m:e>
                  <m:sub>
                    <m:r>
                      <w:rPr>
                        <w:rFonts w:ascii="Cambria Math" w:eastAsiaTheme="minorEastAsia" w:hAnsi="Cambria Math"/>
                      </w:rPr>
                      <m:t>p,m</m:t>
                    </m:r>
                  </m:sub>
                  <m:sup>
                    <m:r>
                      <w:rPr>
                        <w:rFonts w:ascii="Cambria Math" w:eastAsiaTheme="minorEastAsia" w:hAnsi="Cambria Math"/>
                      </w:rPr>
                      <m:t>аванс Мод бНЦЗ</m:t>
                    </m:r>
                  </m:sup>
                </m:sSubSup>
                <m:r>
                  <w:rPr>
                    <w:rFonts w:ascii="Cambria Math" w:eastAsiaTheme="minorEastAsia" w:hAnsi="Cambria Math"/>
                  </w:rPr>
                  <m:t>=</m:t>
                </m:r>
                <m:f>
                  <m:fPr>
                    <m:ctrlPr>
                      <w:rPr>
                        <w:rFonts w:ascii="Cambria Math" w:hAnsi="Cambria Math"/>
                        <w:i/>
                      </w:rPr>
                    </m:ctrlPr>
                  </m:fPr>
                  <m:num>
                    <m:nary>
                      <m:naryPr>
                        <m:chr m:val="∑"/>
                        <m:limLoc m:val="undOvr"/>
                        <m:ctrlPr>
                          <w:rPr>
                            <w:rFonts w:ascii="Cambria Math" w:eastAsiaTheme="minorEastAsia" w:hAnsi="Cambria Math"/>
                            <w:i/>
                          </w:rPr>
                        </m:ctrlPr>
                      </m:naryPr>
                      <m:sub>
                        <m:r>
                          <w:rPr>
                            <w:rFonts w:ascii="Cambria Math" w:eastAsiaTheme="minorEastAsia" w:hAnsi="Cambria Math"/>
                          </w:rPr>
                          <m:t>j,q</m:t>
                        </m:r>
                      </m:sub>
                      <m:sup/>
                      <m:e>
                        <m:d>
                          <m:dPr>
                            <m:ctrlPr>
                              <w:rPr>
                                <w:rFonts w:ascii="Cambria Math" w:eastAsiaTheme="minorEastAsia" w:hAnsi="Cambria Math"/>
                                <w:i/>
                              </w:rPr>
                            </m:ctrlPr>
                          </m:dPr>
                          <m:e>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p,i,q,j, m-2,z</m:t>
                                    </m:r>
                                  </m:sub>
                                  <m:sup>
                                    <m:r>
                                      <w:rPr>
                                        <w:rFonts w:ascii="Cambria Math" w:eastAsiaTheme="minorEastAsia" w:hAnsi="Cambria Math"/>
                                      </w:rPr>
                                      <m:t>Мод бНЦЗ</m:t>
                                    </m:r>
                                  </m:sup>
                                </m:sSubSup>
                              </m:num>
                              <m:den>
                                <m:sSubSup>
                                  <m:sSubSupPr>
                                    <m:ctrlPr>
                                      <w:rPr>
                                        <w:rFonts w:ascii="Cambria Math" w:eastAsiaTheme="minorEastAsia" w:hAnsi="Cambria Math"/>
                                        <w:i/>
                                      </w:rPr>
                                    </m:ctrlPr>
                                  </m:sSubSupPr>
                                  <m:e>
                                    <m:r>
                                      <w:rPr>
                                        <w:rFonts w:ascii="Cambria Math" w:eastAsiaTheme="minorEastAsia" w:hAnsi="Cambria Math"/>
                                      </w:rPr>
                                      <m:t>k</m:t>
                                    </m:r>
                                  </m:e>
                                  <m:sub>
                                    <m:r>
                                      <w:rPr>
                                        <w:rFonts w:ascii="Cambria Math" w:eastAsiaTheme="minorEastAsia" w:hAnsi="Cambria Math"/>
                                      </w:rPr>
                                      <m:t>m-2,z</m:t>
                                    </m:r>
                                  </m:sub>
                                  <m:sup>
                                    <m:r>
                                      <w:rPr>
                                        <w:rFonts w:ascii="Cambria Math" w:eastAsiaTheme="minorEastAsia" w:hAnsi="Cambria Math"/>
                                      </w:rPr>
                                      <m:t>сезон</m:t>
                                    </m:r>
                                  </m:sup>
                                </m:sSubSup>
                              </m:den>
                            </m:f>
                          </m:e>
                        </m:d>
                      </m:e>
                    </m:nary>
                  </m:num>
                  <m:den>
                    <m:nary>
                      <m:naryPr>
                        <m:chr m:val="∑"/>
                        <m:limLoc m:val="undOvr"/>
                        <m:ctrlPr>
                          <w:rPr>
                            <w:rFonts w:ascii="Cambria Math" w:eastAsiaTheme="minorEastAsia" w:hAnsi="Cambria Math"/>
                            <w:i/>
                          </w:rPr>
                        </m:ctrlPr>
                      </m:naryPr>
                      <m:sub>
                        <m:r>
                          <w:rPr>
                            <w:rFonts w:ascii="Cambria Math" w:eastAsiaTheme="minorEastAsia" w:hAnsi="Cambria Math"/>
                          </w:rPr>
                          <m:t>j,q</m:t>
                        </m:r>
                      </m:sub>
                      <m:sup/>
                      <m:e>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p,i,q,j, m-2,z</m:t>
                            </m:r>
                          </m:sub>
                          <m:sup>
                            <m:r>
                              <w:rPr>
                                <w:rFonts w:ascii="Cambria Math" w:eastAsiaTheme="minorEastAsia" w:hAnsi="Cambria Math"/>
                              </w:rPr>
                              <m:t>Мод бНЦЗ</m:t>
                            </m:r>
                          </m:sup>
                        </m:sSubSup>
                      </m:e>
                    </m:nary>
                  </m:den>
                </m:f>
                <m:r>
                  <w:rPr>
                    <w:rFonts w:ascii="Cambria Math" w:hAnsi="Cambria Math"/>
                  </w:rPr>
                  <m:t xml:space="preserve"> ,</m:t>
                </m:r>
              </m:oMath>
            </m:oMathPara>
          </w:p>
          <w:p w14:paraId="2FD327EE" w14:textId="77777777" w:rsidR="00AB3C4C" w:rsidRPr="00272F96" w:rsidRDefault="00AB3C4C" w:rsidP="00CC33FC">
            <w:pPr>
              <w:ind w:left="459" w:hanging="425"/>
              <w:rPr>
                <w:rFonts w:eastAsiaTheme="minorEastAsia"/>
              </w:rPr>
            </w:pPr>
            <w:r w:rsidRPr="00272F96">
              <w:rPr>
                <w:rFonts w:eastAsiaTheme="minorEastAsia"/>
              </w:rPr>
              <w:t>где</w:t>
            </w:r>
            <w:r w:rsidRPr="00272F96">
              <w:rPr>
                <w:rFonts w:eastAsiaTheme="minorEastAsia"/>
              </w:rPr>
              <w:tab/>
            </w:r>
            <m:oMath>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p,i,q,j, m-2,z</m:t>
                  </m:r>
                </m:sub>
                <m:sup>
                  <m:r>
                    <w:rPr>
                      <w:rFonts w:ascii="Cambria Math" w:eastAsiaTheme="minorEastAsia" w:hAnsi="Cambria Math"/>
                    </w:rPr>
                    <m:t>Мод бНЦЗ</m:t>
                  </m:r>
                </m:sup>
              </m:sSubSup>
            </m:oMath>
            <w:r w:rsidRPr="00272F96">
              <w:rPr>
                <w:rFonts w:eastAsiaTheme="minorEastAsia"/>
              </w:rPr>
              <w:t xml:space="preserve"> </w:t>
            </w:r>
            <w:r w:rsidRPr="00272F96">
              <w:rPr>
                <w:rFonts w:eastAsiaTheme="minorEastAsia"/>
                <w:bCs/>
                <w:iCs/>
              </w:rPr>
              <w:t xml:space="preserve">– </w:t>
            </w:r>
            <w:r w:rsidRPr="00272F96">
              <w:t xml:space="preserve">стоимость мощности, купленной/проданной участником оптового рынка в месяце </w:t>
            </w:r>
            <w:r w:rsidRPr="00272F96">
              <w:rPr>
                <w:i/>
              </w:rPr>
              <w:t>m</w:t>
            </w:r>
            <w:r w:rsidRPr="00272F96">
              <w:t xml:space="preserve">–2 в </w:t>
            </w:r>
            <w:r w:rsidRPr="00272F96">
              <w:rPr>
                <w:bCs/>
                <w:iCs/>
              </w:rPr>
              <w:t xml:space="preserve">ценовой зоне </w:t>
            </w:r>
            <w:r w:rsidRPr="00272F96">
              <w:rPr>
                <w:bCs/>
                <w:i/>
                <w:iCs/>
              </w:rPr>
              <w:t>z</w:t>
            </w:r>
            <w:r w:rsidRPr="00272F96">
              <w:rPr>
                <w:bCs/>
                <w:iCs/>
              </w:rPr>
              <w:t xml:space="preserve"> </w:t>
            </w:r>
            <w:r w:rsidRPr="00272F96">
              <w:t xml:space="preserve">по договорам на модернизацию генерирующих объектов, расположенных на отдельных территориях, производимую ГТП генерации </w:t>
            </w:r>
            <w:r w:rsidRPr="00272F96">
              <w:rPr>
                <w:i/>
              </w:rPr>
              <w:t>p</w:t>
            </w:r>
            <w:r w:rsidRPr="00272F96">
              <w:t xml:space="preserve">, расположенной на входящей в состав ДФО отдельной территории ценовых зон, ранее относившейся к НЦЗ, участника оптового рынка </w:t>
            </w:r>
            <w:r w:rsidRPr="00272F96">
              <w:rPr>
                <w:i/>
              </w:rPr>
              <w:t xml:space="preserve">i </w:t>
            </w:r>
            <w:r w:rsidRPr="00272F96">
              <w:t xml:space="preserve">и поставляемую в ГТП потребления (экспорта) </w:t>
            </w:r>
            <w:r w:rsidRPr="00272F96">
              <w:rPr>
                <w:i/>
              </w:rPr>
              <w:t>q</w:t>
            </w:r>
            <w:r w:rsidRPr="00272F96">
              <w:t xml:space="preserve"> участника оптового рынка </w:t>
            </w:r>
            <w:r w:rsidRPr="00272F96">
              <w:rPr>
                <w:i/>
              </w:rPr>
              <w:t xml:space="preserve">j </w:t>
            </w:r>
            <w:r w:rsidRPr="00272F96">
              <w:t>(</w:t>
            </w:r>
            <w:r w:rsidRPr="00272F96">
              <w:rPr>
                <w:i/>
              </w:rPr>
              <w:t>i ≠ j)</w:t>
            </w:r>
            <w:r w:rsidRPr="00272F96">
              <w:t>, определенная в соответствии с пунктом 31.1.4 настоящего Регламента</w:t>
            </w:r>
            <w:r w:rsidRPr="00272F96">
              <w:rPr>
                <w:rFonts w:eastAsiaTheme="minorEastAsia"/>
              </w:rPr>
              <w:t>;</w:t>
            </w:r>
          </w:p>
          <w:p w14:paraId="52AFAC87" w14:textId="77777777" w:rsidR="00AB3C4C" w:rsidRPr="00272F96" w:rsidRDefault="004A0032" w:rsidP="00CC33FC">
            <w:pPr>
              <w:ind w:left="459" w:firstLine="34"/>
              <w:rPr>
                <w:rFonts w:eastAsiaTheme="minorEastAsia"/>
                <w:i/>
              </w:rPr>
            </w:pPr>
            <m:oMath>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p,i,q,j, m-2,z</m:t>
                  </m:r>
                </m:sub>
                <m:sup>
                  <m:r>
                    <m:rPr>
                      <m:nor/>
                    </m:rPr>
                    <w:rPr>
                      <w:rFonts w:eastAsiaTheme="minorEastAsia"/>
                    </w:rPr>
                    <m:t>Мод бНЦЗ факт</m:t>
                  </m:r>
                </m:sup>
              </m:sSubSup>
            </m:oMath>
            <w:r w:rsidR="00AB3C4C" w:rsidRPr="00272F96">
              <w:rPr>
                <w:rFonts w:eastAsiaTheme="minorEastAsia"/>
              </w:rPr>
              <w:t xml:space="preserve"> </w:t>
            </w:r>
            <w:r w:rsidR="00AB3C4C" w:rsidRPr="00272F96">
              <w:rPr>
                <w:rFonts w:eastAsiaTheme="minorEastAsia"/>
                <w:bCs/>
                <w:iCs/>
              </w:rPr>
              <w:t xml:space="preserve">– </w:t>
            </w:r>
            <w:r w:rsidR="00AB3C4C" w:rsidRPr="00272F96">
              <w:rPr>
                <w:rFonts w:eastAsiaTheme="minorEastAsia"/>
              </w:rPr>
              <w:t xml:space="preserve">объем мощности, фактически поставленной в месяце </w:t>
            </w:r>
            <w:r w:rsidR="00AB3C4C" w:rsidRPr="00272F96">
              <w:rPr>
                <w:rFonts w:eastAsiaTheme="minorEastAsia"/>
                <w:i/>
              </w:rPr>
              <w:t>m–</w:t>
            </w:r>
            <w:r w:rsidR="00AB3C4C" w:rsidRPr="00272F96">
              <w:rPr>
                <w:rFonts w:eastAsiaTheme="minorEastAsia"/>
              </w:rPr>
              <w:t xml:space="preserve">2 в ценовой зоне </w:t>
            </w:r>
            <w:r w:rsidR="00AB3C4C" w:rsidRPr="00272F96">
              <w:rPr>
                <w:rFonts w:eastAsiaTheme="minorEastAsia"/>
                <w:i/>
              </w:rPr>
              <w:t>z</w:t>
            </w:r>
            <w:r w:rsidR="00AB3C4C" w:rsidRPr="00272F96">
              <w:rPr>
                <w:rFonts w:eastAsiaTheme="minorEastAsia"/>
                <w:bCs/>
                <w:iCs/>
              </w:rPr>
              <w:t xml:space="preserve"> </w:t>
            </w:r>
            <w:r w:rsidR="00AB3C4C" w:rsidRPr="00272F96">
              <w:rPr>
                <w:rFonts w:eastAsiaTheme="minorEastAsia"/>
              </w:rPr>
              <w:t xml:space="preserve">по договорам на модернизацию генерирующих объектов, расположенных на отдельных территориях, </w:t>
            </w:r>
            <w:r w:rsidR="00AB3C4C" w:rsidRPr="00272F96">
              <w:rPr>
                <w:rFonts w:eastAsiaTheme="minorEastAsia"/>
                <w:bCs/>
                <w:iCs/>
              </w:rPr>
              <w:t xml:space="preserve">производимой ГТП генерации </w:t>
            </w:r>
            <w:r w:rsidR="00AB3C4C" w:rsidRPr="00272F96">
              <w:rPr>
                <w:rFonts w:eastAsiaTheme="minorEastAsia"/>
                <w:bCs/>
                <w:i/>
                <w:iCs/>
              </w:rPr>
              <w:t>p</w:t>
            </w:r>
            <w:r w:rsidR="00AB3C4C" w:rsidRPr="00272F96">
              <w:rPr>
                <w:rFonts w:eastAsiaTheme="minorEastAsia"/>
                <w:bCs/>
                <w:iCs/>
              </w:rPr>
              <w:t xml:space="preserve"> </w:t>
            </w:r>
            <w:r w:rsidR="00AB3C4C" w:rsidRPr="00272F96">
              <w:rPr>
                <w:rFonts w:eastAsiaTheme="minorEastAsia"/>
              </w:rPr>
              <w:t xml:space="preserve">участника оптового рынка </w:t>
            </w:r>
            <w:r w:rsidR="00AB3C4C" w:rsidRPr="00272F96">
              <w:rPr>
                <w:rFonts w:eastAsiaTheme="minorEastAsia"/>
                <w:i/>
              </w:rPr>
              <w:t xml:space="preserve">i </w:t>
            </w:r>
            <w:r w:rsidR="00AB3C4C" w:rsidRPr="00272F96">
              <w:rPr>
                <w:rFonts w:eastAsiaTheme="minorEastAsia"/>
                <w:bCs/>
                <w:iCs/>
              </w:rPr>
              <w:t xml:space="preserve">и приобретаемой в ГТП потребления (экспорта) </w:t>
            </w:r>
            <w:r w:rsidR="00AB3C4C" w:rsidRPr="00272F96">
              <w:rPr>
                <w:rFonts w:eastAsiaTheme="minorEastAsia"/>
                <w:bCs/>
                <w:i/>
                <w:iCs/>
              </w:rPr>
              <w:t>q</w:t>
            </w:r>
            <w:r w:rsidR="00AB3C4C" w:rsidRPr="00272F96">
              <w:rPr>
                <w:rFonts w:eastAsiaTheme="minorEastAsia"/>
              </w:rPr>
              <w:t xml:space="preserve"> участника оптового рынка </w:t>
            </w:r>
            <w:r w:rsidR="00AB3C4C" w:rsidRPr="00272F96">
              <w:rPr>
                <w:rFonts w:eastAsiaTheme="minorEastAsia"/>
                <w:i/>
              </w:rPr>
              <w:t xml:space="preserve">j </w:t>
            </w:r>
            <w:r w:rsidR="00AB3C4C" w:rsidRPr="00272F96">
              <w:rPr>
                <w:rFonts w:eastAsiaTheme="minorEastAsia"/>
              </w:rPr>
              <w:t>(</w:t>
            </w:r>
            <w:r w:rsidR="00AB3C4C" w:rsidRPr="00272F96">
              <w:rPr>
                <w:rFonts w:eastAsiaTheme="minorEastAsia"/>
                <w:i/>
              </w:rPr>
              <w:t>i ≠ j)</w:t>
            </w:r>
            <w:r w:rsidR="00AB3C4C" w:rsidRPr="00272F96">
              <w:rPr>
                <w:rFonts w:eastAsiaTheme="minorEastAsia"/>
                <w:bCs/>
                <w:iCs/>
              </w:rPr>
              <w:t xml:space="preserve">, определенный в соответствии с </w:t>
            </w:r>
            <w:r w:rsidR="00AB3C4C" w:rsidRPr="00272F96">
              <w:rPr>
                <w:rFonts w:eastAsiaTheme="minorEastAsia"/>
                <w:bCs/>
                <w:i/>
                <w:iCs/>
              </w:rPr>
              <w:t xml:space="preserve">Регламентом определения объемов покупки и продажи мощности на оптовом рынке </w:t>
            </w:r>
            <w:r w:rsidR="00AB3C4C" w:rsidRPr="00272F96">
              <w:rPr>
                <w:rFonts w:eastAsiaTheme="minorEastAsia"/>
                <w:bCs/>
                <w:iCs/>
              </w:rPr>
              <w:t>(Приложение № 13.2 к</w:t>
            </w:r>
            <w:r w:rsidR="00AB3C4C" w:rsidRPr="00272F96">
              <w:rPr>
                <w:rFonts w:eastAsiaTheme="minorEastAsia"/>
                <w:bCs/>
                <w:i/>
                <w:iCs/>
              </w:rPr>
              <w:t xml:space="preserve"> Договору о присоединении к торговой системе оптового рынка);</w:t>
            </w:r>
          </w:p>
          <w:p w14:paraId="387A936E" w14:textId="77777777" w:rsidR="00AB3C4C" w:rsidRPr="00272F96" w:rsidRDefault="004A0032" w:rsidP="00CC33FC">
            <w:pPr>
              <w:ind w:left="459" w:firstLine="0"/>
              <w:rPr>
                <w:rFonts w:eastAsiaTheme="minorEastAsia"/>
              </w:rPr>
            </w:pPr>
            <m:oMath>
              <m:sSubSup>
                <m:sSubSupPr>
                  <m:ctrlPr>
                    <w:rPr>
                      <w:rFonts w:ascii="Cambria Math" w:eastAsiaTheme="minorEastAsia" w:hAnsi="Cambria Math"/>
                    </w:rPr>
                  </m:ctrlPr>
                </m:sSubSupPr>
                <m:e>
                  <m:r>
                    <w:rPr>
                      <w:rFonts w:ascii="Cambria Math" w:eastAsiaTheme="minorEastAsia" w:hAnsi="Cambria Math"/>
                    </w:rPr>
                    <m:t>k</m:t>
                  </m:r>
                </m:e>
                <m:sub>
                  <m:r>
                    <w:rPr>
                      <w:rFonts w:ascii="Cambria Math" w:eastAsiaTheme="minorEastAsia" w:hAnsi="Cambria Math"/>
                    </w:rPr>
                    <m:t>m-2</m:t>
                  </m:r>
                  <m:r>
                    <m:rPr>
                      <m:sty m:val="p"/>
                    </m:rPr>
                    <w:rPr>
                      <w:rFonts w:ascii="Cambria Math" w:eastAsiaTheme="minorEastAsia" w:hAnsi="Cambria Math"/>
                    </w:rPr>
                    <m:t>,</m:t>
                  </m:r>
                  <m:r>
                    <w:rPr>
                      <w:rFonts w:ascii="Cambria Math" w:eastAsiaTheme="minorEastAsia" w:hAnsi="Cambria Math"/>
                    </w:rPr>
                    <m:t>z</m:t>
                  </m:r>
                </m:sub>
                <m:sup>
                  <m:r>
                    <m:rPr>
                      <m:sty m:val="p"/>
                    </m:rPr>
                    <w:rPr>
                      <w:rFonts w:ascii="Cambria Math" w:eastAsiaTheme="minorEastAsia" w:hAnsi="Cambria Math"/>
                    </w:rPr>
                    <m:t>сезон</m:t>
                  </m:r>
                </m:sup>
              </m:sSubSup>
            </m:oMath>
            <w:r w:rsidR="00AB3C4C" w:rsidRPr="00272F96">
              <w:rPr>
                <w:rFonts w:eastAsiaTheme="minorEastAsia"/>
              </w:rPr>
              <w:t xml:space="preserve"> – сезонный коэффициент, отражающий распределение нагрузки потребления по месяцам в течение календарного года, определяемый в соответствии с пунктом 13.1.4.1 настоящего Регламента для ценовой зоны </w:t>
            </w:r>
            <w:r w:rsidR="00AB3C4C" w:rsidRPr="00272F96">
              <w:rPr>
                <w:rFonts w:eastAsiaTheme="minorEastAsia"/>
                <w:i/>
              </w:rPr>
              <w:t>z</w:t>
            </w:r>
            <w:r w:rsidR="00AB3C4C" w:rsidRPr="00272F96">
              <w:rPr>
                <w:rFonts w:eastAsiaTheme="minorEastAsia"/>
              </w:rPr>
              <w:t xml:space="preserve">, в которой расположена ГТП потребления </w:t>
            </w:r>
            <w:r w:rsidR="00AB3C4C" w:rsidRPr="00272F96">
              <w:rPr>
                <w:rFonts w:eastAsiaTheme="minorEastAsia"/>
                <w:i/>
              </w:rPr>
              <w:t>q</w:t>
            </w:r>
            <w:r w:rsidR="00AB3C4C" w:rsidRPr="00272F96">
              <w:rPr>
                <w:rFonts w:eastAsiaTheme="minorEastAsia"/>
                <w:bCs/>
                <w:iCs/>
              </w:rPr>
              <w:t>.</w:t>
            </w:r>
          </w:p>
          <w:p w14:paraId="5176BB60" w14:textId="77777777" w:rsidR="00AB3C4C" w:rsidRPr="00272F96" w:rsidRDefault="00AB3C4C" w:rsidP="00CC33FC">
            <w:r w:rsidRPr="00272F96">
              <w:t xml:space="preserve">На дату платежа </w:t>
            </w:r>
            <w:r w:rsidRPr="00272F96">
              <w:rPr>
                <w:i/>
              </w:rPr>
              <w:t>d</w:t>
            </w:r>
            <w:r w:rsidRPr="00272F96">
              <w:t xml:space="preserve"> = 2 величина авансового обязательства/требования участника оптового рынка в месяце </w:t>
            </w:r>
            <w:r w:rsidRPr="00272F96">
              <w:rPr>
                <w:i/>
              </w:rPr>
              <w:t>m</w:t>
            </w:r>
            <w:r w:rsidRPr="00272F96">
              <w:t xml:space="preserve"> ценовой зоны </w:t>
            </w:r>
            <w:r w:rsidRPr="00272F96">
              <w:rPr>
                <w:i/>
              </w:rPr>
              <w:t>z</w:t>
            </w:r>
            <w:r w:rsidRPr="00272F96">
              <w:t xml:space="preserve"> за мощность по договорам на модернизацию генерирующих объектов, расположенных на отдельных территориях, производимую ГТП генерации </w:t>
            </w:r>
            <w:r w:rsidRPr="00272F96">
              <w:rPr>
                <w:i/>
              </w:rPr>
              <w:t>p</w:t>
            </w:r>
            <w:r w:rsidRPr="00272F96">
              <w:t xml:space="preserve"> участника оптового рынка </w:t>
            </w:r>
            <w:r w:rsidRPr="00272F96">
              <w:rPr>
                <w:i/>
              </w:rPr>
              <w:t xml:space="preserve">i </w:t>
            </w:r>
            <w:r w:rsidRPr="00272F96">
              <w:t xml:space="preserve">и приобретаемую в ГТП потребления (экспорта) </w:t>
            </w:r>
            <w:r w:rsidRPr="00272F96">
              <w:rPr>
                <w:i/>
              </w:rPr>
              <w:t>q</w:t>
            </w:r>
            <w:r w:rsidRPr="00272F96">
              <w:t xml:space="preserve"> участника оптового рынка </w:t>
            </w:r>
            <w:r w:rsidRPr="00272F96">
              <w:rPr>
                <w:i/>
              </w:rPr>
              <w:t xml:space="preserve">j </w:t>
            </w:r>
            <w:r w:rsidRPr="00272F96">
              <w:t>(</w:t>
            </w:r>
            <w:r w:rsidRPr="00272F96">
              <w:rPr>
                <w:i/>
              </w:rPr>
              <w:t>i ≠ j)</w:t>
            </w:r>
            <w:r w:rsidRPr="00272F96">
              <w:t>, равна:</w:t>
            </w:r>
          </w:p>
          <w:p w14:paraId="52FF389A" w14:textId="77777777" w:rsidR="00AB3C4C" w:rsidRPr="00272F96" w:rsidRDefault="004A0032" w:rsidP="00CC33FC">
            <w:pPr>
              <w:jc w:val="center"/>
              <w:rPr>
                <w:rFonts w:eastAsiaTheme="minorEastAsia"/>
                <w:bCs/>
                <w:i/>
                <w:iCs/>
              </w:rPr>
            </w:pPr>
            <m:oMathPara>
              <m:oMath>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d=2,p,i,q,j, m,z</m:t>
                    </m:r>
                  </m:sub>
                  <m:sup>
                    <m:r>
                      <w:rPr>
                        <w:rFonts w:ascii="Cambria Math" w:eastAsiaTheme="minorEastAsia" w:hAnsi="Cambria Math"/>
                      </w:rPr>
                      <m:t>аванс Мод бНЦЗ</m:t>
                    </m:r>
                  </m:sup>
                </m:sSubSup>
                <m:r>
                  <w:rPr>
                    <w:rFonts w:ascii="Cambria Math" w:eastAsiaTheme="minorEastAsia" w:hAnsi="Cambria Math"/>
                  </w:rPr>
                  <m:t>=</m:t>
                </m:r>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p,i,q,j, m,z</m:t>
                        </m:r>
                      </m:sub>
                      <m:sup>
                        <m:r>
                          <w:rPr>
                            <w:rFonts w:ascii="Cambria Math" w:eastAsiaTheme="minorEastAsia" w:hAnsi="Cambria Math"/>
                          </w:rPr>
                          <m:t>аванс Мод бНЦЗ</m:t>
                        </m:r>
                      </m:sup>
                    </m:sSubSup>
                  </m:num>
                  <m:den>
                    <m:r>
                      <w:rPr>
                        <w:rFonts w:ascii="Cambria Math" w:eastAsiaTheme="minorEastAsia" w:hAnsi="Cambria Math"/>
                      </w:rPr>
                      <m:t>2</m:t>
                    </m:r>
                  </m:den>
                </m:f>
                <m:r>
                  <w:rPr>
                    <w:rFonts w:ascii="Cambria Math" w:eastAsiaTheme="minorEastAsia" w:hAnsi="Cambria Math"/>
                  </w:rPr>
                  <m:t>.</m:t>
                </m:r>
              </m:oMath>
            </m:oMathPara>
          </w:p>
          <w:p w14:paraId="242B46E9" w14:textId="77777777" w:rsidR="00AB3C4C" w:rsidRPr="00272F96" w:rsidRDefault="00AB3C4C" w:rsidP="00CC33FC">
            <w:r w:rsidRPr="00272F96">
              <w:t xml:space="preserve">На дату платежа </w:t>
            </w:r>
            <w:r w:rsidRPr="00272F96">
              <w:rPr>
                <w:i/>
              </w:rPr>
              <w:t>d</w:t>
            </w:r>
            <w:r w:rsidRPr="00272F96">
              <w:t xml:space="preserve"> = 1 величина авансового обязательства/требования участника оптового рынка в месяце </w:t>
            </w:r>
            <w:r w:rsidRPr="00272F96">
              <w:rPr>
                <w:i/>
              </w:rPr>
              <w:t>m</w:t>
            </w:r>
            <w:r w:rsidRPr="00272F96">
              <w:t xml:space="preserve"> ценовой зоны </w:t>
            </w:r>
            <w:r w:rsidRPr="00272F96">
              <w:rPr>
                <w:i/>
              </w:rPr>
              <w:t>z</w:t>
            </w:r>
            <w:r w:rsidRPr="00272F96">
              <w:t xml:space="preserve"> за мощность по договорам на модернизацию генерирующих объектов, расположенных на отдельных территориях, производимую ГТП генерации </w:t>
            </w:r>
            <w:r w:rsidRPr="00272F96">
              <w:rPr>
                <w:i/>
              </w:rPr>
              <w:t>p</w:t>
            </w:r>
            <w:r w:rsidRPr="00272F96">
              <w:t xml:space="preserve"> участника оптового рынка </w:t>
            </w:r>
            <w:r w:rsidRPr="00272F96">
              <w:rPr>
                <w:i/>
              </w:rPr>
              <w:t xml:space="preserve">i </w:t>
            </w:r>
            <w:r w:rsidRPr="00272F96">
              <w:t xml:space="preserve">и приобретаемую в ГТП потребления (экспорта) </w:t>
            </w:r>
            <w:r w:rsidRPr="00272F96">
              <w:rPr>
                <w:i/>
              </w:rPr>
              <w:t>q</w:t>
            </w:r>
            <w:r w:rsidRPr="00272F96">
              <w:t xml:space="preserve"> участника оптового рынка </w:t>
            </w:r>
            <w:r w:rsidRPr="00272F96">
              <w:rPr>
                <w:i/>
              </w:rPr>
              <w:t xml:space="preserve">j </w:t>
            </w:r>
            <w:r w:rsidRPr="00272F96">
              <w:t>(</w:t>
            </w:r>
            <w:r w:rsidRPr="00272F96">
              <w:rPr>
                <w:i/>
              </w:rPr>
              <w:t>i ≠ j)</w:t>
            </w:r>
            <w:r w:rsidRPr="00272F96">
              <w:t>, равна:</w:t>
            </w:r>
          </w:p>
          <w:p w14:paraId="2B4C1FC1" w14:textId="77777777" w:rsidR="00AB3C4C" w:rsidRPr="00272F96" w:rsidRDefault="004A0032" w:rsidP="00CC33FC">
            <w:pPr>
              <w:jc w:val="center"/>
              <w:rPr>
                <w:rFonts w:eastAsiaTheme="minorEastAsia"/>
                <w:bCs/>
                <w:i/>
                <w:iCs/>
              </w:rPr>
            </w:pPr>
            <m:oMathPara>
              <m:oMath>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d=1,p,i,q,j, m,z</m:t>
                    </m:r>
                  </m:sub>
                  <m:sup>
                    <m:r>
                      <w:rPr>
                        <w:rFonts w:ascii="Cambria Math" w:eastAsiaTheme="minorEastAsia" w:hAnsi="Cambria Math"/>
                      </w:rPr>
                      <m:t>аванс Мод бНЦЗ</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p,i,q,j, m,z</m:t>
                    </m:r>
                  </m:sub>
                  <m:sup>
                    <m:r>
                      <w:rPr>
                        <w:rFonts w:ascii="Cambria Math" w:eastAsiaTheme="minorEastAsia" w:hAnsi="Cambria Math"/>
                      </w:rPr>
                      <m:t>аванс Мод бНЦЗ</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d=2,p,i,q,j, m,z</m:t>
                    </m:r>
                  </m:sub>
                  <m:sup>
                    <m:r>
                      <w:rPr>
                        <w:rFonts w:ascii="Cambria Math" w:eastAsiaTheme="minorEastAsia" w:hAnsi="Cambria Math"/>
                      </w:rPr>
                      <m:t>аванс Мод бНЦЗ</m:t>
                    </m:r>
                  </m:sup>
                </m:sSubSup>
                <m:r>
                  <w:rPr>
                    <w:rFonts w:ascii="Cambria Math" w:eastAsiaTheme="minorEastAsia" w:hAnsi="Cambria Math"/>
                  </w:rPr>
                  <m:t>.</m:t>
                </m:r>
              </m:oMath>
            </m:oMathPara>
          </w:p>
          <w:p w14:paraId="226AF10D" w14:textId="77777777" w:rsidR="00AB3C4C" w:rsidRPr="00272F96" w:rsidRDefault="00AB3C4C" w:rsidP="00CC33FC">
            <w:r w:rsidRPr="00272F96">
              <w:t xml:space="preserve">На дату платежа </w:t>
            </w:r>
            <w:r w:rsidRPr="00272F96">
              <w:rPr>
                <w:i/>
              </w:rPr>
              <w:t>d</w:t>
            </w:r>
            <w:r w:rsidRPr="00272F96">
              <w:t xml:space="preserve"> величина авансового обязательства/требования участника оптового рынка в месяце </w:t>
            </w:r>
            <w:r w:rsidRPr="00272F96">
              <w:rPr>
                <w:i/>
              </w:rPr>
              <w:t>m</w:t>
            </w:r>
            <w:r w:rsidRPr="00272F96">
              <w:t xml:space="preserve"> ценовой зоны </w:t>
            </w:r>
            <w:r w:rsidRPr="00272F96">
              <w:rPr>
                <w:i/>
              </w:rPr>
              <w:t>z</w:t>
            </w:r>
            <w:r w:rsidRPr="00272F96">
              <w:t xml:space="preserve"> за мощность по договору на модернизацию генерирующих объектов, расположенных на отдельных территориях</w:t>
            </w:r>
            <w:r w:rsidRPr="00272F96">
              <w:rPr>
                <w:i/>
              </w:rPr>
              <w:t xml:space="preserve"> D</w:t>
            </w:r>
            <w:r w:rsidRPr="00272F96">
              <w:t xml:space="preserve">, производимую ГТП генерации </w:t>
            </w:r>
            <w:r w:rsidRPr="00272F96">
              <w:rPr>
                <w:i/>
              </w:rPr>
              <w:t>p</w:t>
            </w:r>
            <w:r w:rsidRPr="00272F96">
              <w:t xml:space="preserve"> участника оптового рынка </w:t>
            </w:r>
            <w:r w:rsidRPr="00272F96">
              <w:rPr>
                <w:i/>
              </w:rPr>
              <w:t xml:space="preserve">i </w:t>
            </w:r>
            <w:r w:rsidRPr="00272F96">
              <w:t xml:space="preserve">и приобретаемую участником оптового рынка </w:t>
            </w:r>
            <w:r w:rsidRPr="00272F96">
              <w:rPr>
                <w:i/>
              </w:rPr>
              <w:t xml:space="preserve">j </w:t>
            </w:r>
            <w:r w:rsidRPr="00272F96">
              <w:t>(</w:t>
            </w:r>
            <w:r w:rsidRPr="00272F96">
              <w:rPr>
                <w:i/>
              </w:rPr>
              <w:t>i ≠ j</w:t>
            </w:r>
            <w:r w:rsidRPr="00272F96">
              <w:t>), определяется как:</w:t>
            </w:r>
          </w:p>
          <w:p w14:paraId="7BAE5390" w14:textId="77777777" w:rsidR="00AB3C4C" w:rsidRPr="00272F96" w:rsidRDefault="004A0032" w:rsidP="00CC33FC">
            <w:pPr>
              <w:jc w:val="center"/>
              <w:rPr>
                <w:rFonts w:eastAsiaTheme="minorEastAsia"/>
                <w:i/>
              </w:rPr>
            </w:pPr>
            <m:oMathPara>
              <m:oMath>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d,D,p,i,j, m,z</m:t>
                    </m:r>
                  </m:sub>
                  <m:sup>
                    <m:r>
                      <w:rPr>
                        <w:rFonts w:ascii="Cambria Math" w:eastAsiaTheme="minorEastAsia" w:hAnsi="Cambria Math"/>
                      </w:rPr>
                      <m:t>аванс Мод бНЦЗ</m:t>
                    </m:r>
                  </m:sup>
                </m:sSubSup>
                <m:r>
                  <w:rPr>
                    <w:rFonts w:ascii="Cambria Math" w:eastAsiaTheme="minorEastAsia" w:hAnsi="Cambria Math"/>
                  </w:rPr>
                  <m:t>=</m:t>
                </m:r>
                <m:nary>
                  <m:naryPr>
                    <m:chr m:val="∑"/>
                    <m:limLoc m:val="undOvr"/>
                    <m:supHide m:val="1"/>
                    <m:ctrlPr>
                      <w:rPr>
                        <w:rFonts w:ascii="Cambria Math" w:eastAsiaTheme="minorEastAsia" w:hAnsi="Cambria Math"/>
                        <w:i/>
                      </w:rPr>
                    </m:ctrlPr>
                  </m:naryPr>
                  <m:sub>
                    <m:eqArr>
                      <m:eqArrPr>
                        <m:ctrlPr>
                          <w:rPr>
                            <w:rFonts w:ascii="Cambria Math" w:eastAsiaTheme="minorEastAsia" w:hAnsi="Cambria Math"/>
                            <w:i/>
                          </w:rPr>
                        </m:ctrlPr>
                      </m:eqArrPr>
                      <m:e>
                        <m:r>
                          <w:rPr>
                            <w:rFonts w:ascii="Cambria Math" w:eastAsiaTheme="minorEastAsia" w:hAnsi="Cambria Math"/>
                          </w:rPr>
                          <m:t>q∈j</m:t>
                        </m:r>
                      </m:e>
                      <m:e>
                        <m:r>
                          <w:rPr>
                            <w:rFonts w:ascii="Cambria Math" w:eastAsiaTheme="minorEastAsia" w:hAnsi="Cambria Math"/>
                            <w:shd w:val="clear" w:color="auto" w:fill="FFFF00"/>
                          </w:rPr>
                          <m:t>i≠j</m:t>
                        </m:r>
                      </m:e>
                    </m:eqArr>
                  </m:sub>
                  <m:sup/>
                  <m:e>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d,p,i,q,j, m,z</m:t>
                        </m:r>
                      </m:sub>
                      <m:sup>
                        <m:r>
                          <w:rPr>
                            <w:rFonts w:ascii="Cambria Math" w:eastAsiaTheme="minorEastAsia" w:hAnsi="Cambria Math"/>
                          </w:rPr>
                          <m:t>аванс Мод бНЦЗ</m:t>
                        </m:r>
                      </m:sup>
                    </m:sSubSup>
                  </m:e>
                </m:nary>
                <m:r>
                  <w:rPr>
                    <w:rFonts w:ascii="Cambria Math" w:eastAsiaTheme="minorEastAsia" w:hAnsi="Cambria Math"/>
                  </w:rPr>
                  <m:t>.</m:t>
                </m:r>
              </m:oMath>
            </m:oMathPara>
          </w:p>
          <w:p w14:paraId="69C8C554" w14:textId="77777777" w:rsidR="00AB3C4C" w:rsidRPr="00272F96" w:rsidRDefault="00AB3C4C" w:rsidP="00CC33FC">
            <w:r w:rsidRPr="00272F96">
              <w:t xml:space="preserve">На модернизацию генерирующих объектов, расположенных на отдельных территориях, объем мощности, производимой в ГТП генерации </w:t>
            </w:r>
            <w:r w:rsidRPr="00272F96">
              <w:rPr>
                <w:i/>
              </w:rPr>
              <w:t>p</w:t>
            </w:r>
            <w:r w:rsidRPr="00272F96">
              <w:t xml:space="preserve"> участника оптового рынка </w:t>
            </w:r>
            <w:r w:rsidRPr="00272F96">
              <w:rPr>
                <w:i/>
              </w:rPr>
              <w:t xml:space="preserve">i </w:t>
            </w:r>
            <w:r w:rsidRPr="00272F96">
              <w:t xml:space="preserve">и приобретаемой участником оптового рынка </w:t>
            </w:r>
            <w:r w:rsidRPr="00272F96">
              <w:rPr>
                <w:i/>
              </w:rPr>
              <w:t xml:space="preserve">j </w:t>
            </w:r>
            <w:r w:rsidRPr="00272F96">
              <w:t>(</w:t>
            </w:r>
            <w:r w:rsidRPr="00272F96">
              <w:rPr>
                <w:i/>
              </w:rPr>
              <w:t>i ≠ j</w:t>
            </w:r>
            <w:r w:rsidRPr="00272F96">
              <w:t>), используемый для расчета авансовых обязательств по договорам на модернизацию генерирующих объектов, расположенных на отдельных территориях</w:t>
            </w:r>
            <w:r w:rsidRPr="00272F96">
              <w:rPr>
                <w:i/>
              </w:rPr>
              <w:t xml:space="preserve"> D</w:t>
            </w:r>
            <w:r w:rsidRPr="00272F96">
              <w:t xml:space="preserve">, в расчетном месяце </w:t>
            </w:r>
            <w:r w:rsidRPr="00272F96">
              <w:rPr>
                <w:i/>
              </w:rPr>
              <w:t>m</w:t>
            </w:r>
            <w:r w:rsidRPr="00272F96">
              <w:t xml:space="preserve"> в ценовой зоне </w:t>
            </w:r>
            <w:r w:rsidRPr="00272F96">
              <w:rPr>
                <w:i/>
              </w:rPr>
              <w:t>z</w:t>
            </w:r>
            <w:r w:rsidRPr="00272F96">
              <w:t xml:space="preserve"> определяется как:</w:t>
            </w:r>
          </w:p>
          <w:p w14:paraId="564717D5" w14:textId="77777777" w:rsidR="00AB3C4C" w:rsidRPr="00272F96" w:rsidRDefault="004A0032" w:rsidP="00CC33FC">
            <w:pPr>
              <w:jc w:val="center"/>
              <w:rPr>
                <w:rFonts w:eastAsiaTheme="minorEastAsia"/>
                <w:i/>
              </w:rPr>
            </w:pPr>
            <m:oMathPara>
              <m:oMath>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D,p,i,j, m,z</m:t>
                    </m:r>
                  </m:sub>
                  <m:sup>
                    <m:r>
                      <w:rPr>
                        <w:rFonts w:ascii="Cambria Math" w:eastAsiaTheme="minorEastAsia" w:hAnsi="Cambria Math"/>
                      </w:rPr>
                      <m:t>аванс Мод бНЦЗ</m:t>
                    </m:r>
                  </m:sup>
                </m:sSubSup>
                <m:r>
                  <w:rPr>
                    <w:rFonts w:ascii="Cambria Math" w:eastAsiaTheme="minorEastAsia" w:hAnsi="Cambria Math"/>
                  </w:rPr>
                  <m:t>=</m:t>
                </m:r>
                <m:nary>
                  <m:naryPr>
                    <m:chr m:val="∑"/>
                    <m:limLoc m:val="undOvr"/>
                    <m:supHide m:val="1"/>
                    <m:ctrlPr>
                      <w:rPr>
                        <w:rFonts w:ascii="Cambria Math" w:eastAsiaTheme="minorEastAsia" w:hAnsi="Cambria Math"/>
                        <w:i/>
                      </w:rPr>
                    </m:ctrlPr>
                  </m:naryPr>
                  <m:sub>
                    <m:eqArr>
                      <m:eqArrPr>
                        <m:ctrlPr>
                          <w:rPr>
                            <w:rFonts w:ascii="Cambria Math" w:eastAsiaTheme="minorEastAsia" w:hAnsi="Cambria Math"/>
                            <w:i/>
                          </w:rPr>
                        </m:ctrlPr>
                      </m:eqArrPr>
                      <m:e>
                        <m:r>
                          <w:rPr>
                            <w:rFonts w:ascii="Cambria Math" w:eastAsiaTheme="minorEastAsia" w:hAnsi="Cambria Math"/>
                          </w:rPr>
                          <m:t>q∈j</m:t>
                        </m:r>
                      </m:e>
                      <m:e>
                        <m:r>
                          <w:rPr>
                            <w:rFonts w:ascii="Cambria Math" w:eastAsiaTheme="minorEastAsia" w:hAnsi="Cambria Math"/>
                            <w:shd w:val="clear" w:color="auto" w:fill="FFFF00"/>
                          </w:rPr>
                          <m:t>i≠j</m:t>
                        </m:r>
                      </m:e>
                    </m:eqArr>
                  </m:sub>
                  <m:sup/>
                  <m:e>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D,p,i,q,j, m,z</m:t>
                        </m:r>
                      </m:sub>
                      <m:sup>
                        <m:r>
                          <w:rPr>
                            <w:rFonts w:ascii="Cambria Math" w:eastAsiaTheme="minorEastAsia" w:hAnsi="Cambria Math"/>
                          </w:rPr>
                          <m:t>аванс Мод бНЦЗ</m:t>
                        </m:r>
                      </m:sup>
                    </m:sSubSup>
                  </m:e>
                </m:nary>
                <m:r>
                  <w:rPr>
                    <w:rFonts w:ascii="Cambria Math" w:eastAsiaTheme="minorEastAsia" w:hAnsi="Cambria Math"/>
                  </w:rPr>
                  <m:t>.</m:t>
                </m:r>
              </m:oMath>
            </m:oMathPara>
          </w:p>
          <w:p w14:paraId="006A2AF0" w14:textId="77777777" w:rsidR="00AB3C4C" w:rsidRPr="00272F96" w:rsidRDefault="00AB3C4C" w:rsidP="00CC33FC">
            <w:r w:rsidRPr="00272F96">
              <w:t xml:space="preserve">Объем мощности, производимой в ГТП генерации </w:t>
            </w:r>
            <w:r w:rsidRPr="00272F96">
              <w:rPr>
                <w:i/>
              </w:rPr>
              <w:t>p</w:t>
            </w:r>
            <w:r w:rsidRPr="00272F96">
              <w:t xml:space="preserve"> участника оптового рынка </w:t>
            </w:r>
            <w:r w:rsidRPr="00272F96">
              <w:rPr>
                <w:i/>
              </w:rPr>
              <w:t xml:space="preserve">i </w:t>
            </w:r>
            <w:r w:rsidRPr="00272F96">
              <w:t xml:space="preserve">и приобретаемой участником оптового рынка </w:t>
            </w:r>
            <w:r w:rsidRPr="00272F96">
              <w:rPr>
                <w:i/>
              </w:rPr>
              <w:t xml:space="preserve">j </w:t>
            </w:r>
            <w:r w:rsidRPr="00272F96">
              <w:t>(</w:t>
            </w:r>
            <w:r w:rsidRPr="00272F96">
              <w:rPr>
                <w:i/>
              </w:rPr>
              <w:t>i ≠ j</w:t>
            </w:r>
            <w:r w:rsidRPr="00272F96">
              <w:t>), используемый для расчета авансовых обязательств по договорам на модернизацию генерирующих объектов, расположенных на отдельных территориях</w:t>
            </w:r>
            <w:r w:rsidRPr="00272F96">
              <w:rPr>
                <w:i/>
              </w:rPr>
              <w:t xml:space="preserve"> D</w:t>
            </w:r>
            <w:r w:rsidRPr="00272F96">
              <w:t xml:space="preserve">, в расчетном месяце </w:t>
            </w:r>
            <w:r w:rsidRPr="00272F96">
              <w:rPr>
                <w:i/>
              </w:rPr>
              <w:t>m</w:t>
            </w:r>
            <w:r w:rsidRPr="00272F96">
              <w:t xml:space="preserve"> во всех ценовых зонах определяется как:</w:t>
            </w:r>
          </w:p>
          <w:p w14:paraId="3E0E5736" w14:textId="49208C11" w:rsidR="00AB3C4C" w:rsidRPr="00272F96" w:rsidRDefault="004A0032" w:rsidP="00CC6093">
            <m:oMathPara>
              <m:oMath>
                <m:sSubSup>
                  <m:sSubSupPr>
                    <m:ctrlPr>
                      <w:rPr>
                        <w:rFonts w:ascii="Cambria Math" w:hAnsi="Cambria Math"/>
                      </w:rPr>
                    </m:ctrlPr>
                  </m:sSubSupPr>
                  <m:e>
                    <m:r>
                      <w:rPr>
                        <w:rFonts w:ascii="Cambria Math" w:hAnsi="Cambria Math"/>
                      </w:rPr>
                      <m:t>N</m:t>
                    </m:r>
                  </m:e>
                  <m:sub>
                    <m:r>
                      <w:rPr>
                        <w:rFonts w:ascii="Cambria Math" w:hAnsi="Cambria Math"/>
                      </w:rPr>
                      <m:t>D</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 xml:space="preserve">, </m:t>
                    </m:r>
                    <m:r>
                      <w:rPr>
                        <w:rFonts w:ascii="Cambria Math" w:hAnsi="Cambria Math"/>
                      </w:rPr>
                      <m:t>m</m:t>
                    </m:r>
                  </m:sub>
                  <m:sup>
                    <m:r>
                      <m:rPr>
                        <m:sty m:val="p"/>
                      </m:rPr>
                      <w:rPr>
                        <w:rFonts w:ascii="Cambria Math" w:hAnsi="Cambria Math"/>
                      </w:rPr>
                      <m:t>аванс Мод бНЦЗ</m:t>
                    </m:r>
                  </m:sup>
                </m:sSubSup>
                <m:r>
                  <w:rPr>
                    <w:rFonts w:ascii="Cambria Math" w:hAnsi="Cambria Math"/>
                  </w:rPr>
                  <m:t>=</m:t>
                </m:r>
                <m:nary>
                  <m:naryPr>
                    <m:chr m:val="∑"/>
                    <m:limLoc m:val="undOvr"/>
                    <m:supHide m:val="1"/>
                    <m:ctrlPr>
                      <w:rPr>
                        <w:rFonts w:ascii="Cambria Math" w:hAnsi="Cambria Math"/>
                        <w:i/>
                      </w:rPr>
                    </m:ctrlPr>
                  </m:naryPr>
                  <m:sub>
                    <m:r>
                      <w:rPr>
                        <w:rFonts w:ascii="Cambria Math" w:hAnsi="Cambria Math"/>
                      </w:rPr>
                      <m:t>z</m:t>
                    </m:r>
                  </m:sub>
                  <m:sup/>
                  <m:e>
                    <m:sSubSup>
                      <m:sSubSupPr>
                        <m:ctrlPr>
                          <w:rPr>
                            <w:rFonts w:ascii="Cambria Math" w:hAnsi="Cambria Math"/>
                          </w:rPr>
                        </m:ctrlPr>
                      </m:sSubSupPr>
                      <m:e>
                        <m:r>
                          <w:rPr>
                            <w:rFonts w:ascii="Cambria Math" w:hAnsi="Cambria Math"/>
                          </w:rPr>
                          <m:t>N</m:t>
                        </m:r>
                      </m:e>
                      <m:sub>
                        <m:r>
                          <w:rPr>
                            <w:rFonts w:ascii="Cambria Math" w:hAnsi="Cambria Math"/>
                          </w:rPr>
                          <m:t>D</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 xml:space="preserve">, </m:t>
                        </m:r>
                        <m:r>
                          <w:rPr>
                            <w:rFonts w:ascii="Cambria Math" w:hAnsi="Cambria Math"/>
                          </w:rPr>
                          <m:t>m</m:t>
                        </m:r>
                        <m:r>
                          <m:rPr>
                            <m:sty m:val="p"/>
                          </m:rPr>
                          <w:rPr>
                            <w:rFonts w:ascii="Cambria Math" w:hAnsi="Cambria Math"/>
                          </w:rPr>
                          <m:t>,</m:t>
                        </m:r>
                        <m:r>
                          <w:rPr>
                            <w:rFonts w:ascii="Cambria Math" w:hAnsi="Cambria Math"/>
                          </w:rPr>
                          <m:t>z</m:t>
                        </m:r>
                      </m:sub>
                      <m:sup>
                        <m:r>
                          <m:rPr>
                            <m:sty m:val="p"/>
                          </m:rPr>
                          <w:rPr>
                            <w:rFonts w:ascii="Cambria Math" w:hAnsi="Cambria Math"/>
                          </w:rPr>
                          <m:t>аванс Мод бНЦЗ</m:t>
                        </m:r>
                      </m:sup>
                    </m:sSubSup>
                  </m:e>
                </m:nary>
                <m:r>
                  <w:rPr>
                    <w:rFonts w:ascii="Cambria Math" w:hAnsi="Cambria Math"/>
                  </w:rPr>
                  <m:t>.</m:t>
                </m:r>
              </m:oMath>
            </m:oMathPara>
          </w:p>
        </w:tc>
      </w:tr>
      <w:tr w:rsidR="00AB3C4C" w:rsidRPr="00272F96" w14:paraId="49E33AD0" w14:textId="77777777" w:rsidTr="00AB3C4C">
        <w:trPr>
          <w:trHeight w:val="435"/>
        </w:trPr>
        <w:tc>
          <w:tcPr>
            <w:tcW w:w="847" w:type="dxa"/>
            <w:vAlign w:val="center"/>
          </w:tcPr>
          <w:p w14:paraId="4280805D" w14:textId="5062D621" w:rsidR="00AB3C4C" w:rsidRPr="00272F96" w:rsidRDefault="00CC6093" w:rsidP="00CC33FC">
            <w:pPr>
              <w:ind w:firstLine="0"/>
              <w:rPr>
                <w:b/>
                <w:lang w:eastAsia="en-US"/>
              </w:rPr>
            </w:pPr>
            <w:r w:rsidRPr="00272F96">
              <w:rPr>
                <w:b/>
                <w:lang w:eastAsia="en-US"/>
              </w:rPr>
              <w:t>31.1.4</w:t>
            </w:r>
            <w:r w:rsidR="00AB3C4C" w:rsidRPr="00272F96">
              <w:rPr>
                <w:b/>
                <w:lang w:eastAsia="en-US"/>
              </w:rPr>
              <w:t xml:space="preserve"> </w:t>
            </w:r>
          </w:p>
        </w:tc>
        <w:tc>
          <w:tcPr>
            <w:tcW w:w="7018" w:type="dxa"/>
            <w:gridSpan w:val="3"/>
          </w:tcPr>
          <w:p w14:paraId="56C94607" w14:textId="77777777" w:rsidR="00AB3C4C" w:rsidRPr="00272F96" w:rsidRDefault="00AB3C4C" w:rsidP="00CC33FC">
            <w:pPr>
              <w:widowControl w:val="0"/>
              <w:outlineLvl w:val="2"/>
              <w:rPr>
                <w:b/>
              </w:rPr>
            </w:pPr>
            <w:bookmarkStart w:id="44" w:name="_Toc135686905"/>
            <w:r w:rsidRPr="00272F96">
              <w:rPr>
                <w:b/>
              </w:rPr>
              <w:t>31.1.4. Расчет фактических финансовых обязательств/требований по договорам на модернизацию генерирующих объектов, расположенных на отдельных территориях, по итогам расчетного периода</w:t>
            </w:r>
            <w:bookmarkEnd w:id="44"/>
          </w:p>
          <w:p w14:paraId="02905702" w14:textId="77777777" w:rsidR="00AB3C4C" w:rsidRPr="00272F96" w:rsidRDefault="00AB3C4C" w:rsidP="00CC33FC">
            <w:r w:rsidRPr="00272F96">
              <w:t xml:space="preserve">В срок до 31.12.2028 включительно стоимость мощности, купленной/проданной участником оптового рынка в месяце </w:t>
            </w:r>
            <w:r w:rsidRPr="00272F96">
              <w:rPr>
                <w:i/>
              </w:rPr>
              <w:t>m</w:t>
            </w:r>
            <w:r w:rsidRPr="00272F96">
              <w:t xml:space="preserve"> в </w:t>
            </w:r>
            <w:r w:rsidRPr="00272F96">
              <w:rPr>
                <w:bCs/>
                <w:iCs/>
              </w:rPr>
              <w:t xml:space="preserve">ценовой зоне </w:t>
            </w:r>
            <w:r w:rsidRPr="00272F96">
              <w:rPr>
                <w:bCs/>
                <w:i/>
                <w:iCs/>
              </w:rPr>
              <w:t>z</w:t>
            </w:r>
            <w:r w:rsidRPr="00272F96">
              <w:rPr>
                <w:bCs/>
                <w:iCs/>
              </w:rPr>
              <w:t xml:space="preserve"> </w:t>
            </w:r>
            <w:r w:rsidRPr="00272F96">
              <w:t xml:space="preserve">по договорам на модернизацию генерирующих объектов, расположенных на отдельных территориях, производимую ГТП генерации </w:t>
            </w:r>
            <w:r w:rsidRPr="00272F96">
              <w:rPr>
                <w:i/>
              </w:rPr>
              <w:t>p</w:t>
            </w:r>
            <w:r w:rsidRPr="00272F96">
              <w:t xml:space="preserve">, расположенной на входящей в состав ДФО отдельной территории ценовых зон, ранее относившейся к НЦЗ, участника оптового рынка </w:t>
            </w:r>
            <w:r w:rsidRPr="00272F96">
              <w:rPr>
                <w:i/>
              </w:rPr>
              <w:t xml:space="preserve">i </w:t>
            </w:r>
            <w:r w:rsidRPr="00272F96">
              <w:t xml:space="preserve">и поставляемую в ГТП потребления (экспорта) </w:t>
            </w:r>
            <w:r w:rsidRPr="00272F96">
              <w:rPr>
                <w:i/>
              </w:rPr>
              <w:t>q</w:t>
            </w:r>
            <w:r w:rsidRPr="00272F96">
              <w:t xml:space="preserve"> участника оптового рынка </w:t>
            </w:r>
            <w:r w:rsidRPr="00272F96">
              <w:rPr>
                <w:i/>
              </w:rPr>
              <w:t xml:space="preserve">j </w:t>
            </w:r>
            <w:r w:rsidRPr="00272F96">
              <w:t>(</w:t>
            </w:r>
            <w:r w:rsidRPr="00272F96">
              <w:rPr>
                <w:i/>
              </w:rPr>
              <w:t>i ≠ j)</w:t>
            </w:r>
            <w:r w:rsidRPr="00272F96">
              <w:t>, рассчитывается по формуле (с точностью до копеек с учетом правил математического округления):</w:t>
            </w:r>
          </w:p>
          <w:p w14:paraId="7666A0BE" w14:textId="77777777" w:rsidR="00AB3C4C" w:rsidRPr="00272F96" w:rsidRDefault="004A0032" w:rsidP="00CC33FC">
            <m:oMathPara>
              <m:oMath>
                <m:sSubSup>
                  <m:sSubSupPr>
                    <m:ctrlPr>
                      <w:rPr>
                        <w:rFonts w:ascii="Cambria Math" w:hAnsi="Cambria Math"/>
                      </w:rPr>
                    </m:ctrlPr>
                  </m:sSubSupPr>
                  <m:e>
                    <m:r>
                      <m:rPr>
                        <m:sty m:val="p"/>
                      </m:rPr>
                      <w:rPr>
                        <w:rFonts w:ascii="Cambria Math" w:eastAsiaTheme="minorEastAsia" w:hAnsi="Cambria Math"/>
                      </w:rPr>
                      <m:t>S</m:t>
                    </m:r>
                  </m:e>
                  <m:sub>
                    <m:r>
                      <m:rPr>
                        <m:sty m:val="p"/>
                      </m:rPr>
                      <w:rPr>
                        <w:rFonts w:ascii="Cambria Math" w:eastAsiaTheme="minorEastAsia" w:hAnsi="Cambria Math"/>
                      </w:rPr>
                      <m:t>p,i,q,j, m,z</m:t>
                    </m:r>
                  </m:sub>
                  <m:sup>
                    <m:r>
                      <m:rPr>
                        <m:sty m:val="p"/>
                      </m:rPr>
                      <w:rPr>
                        <w:rFonts w:ascii="Cambria Math" w:eastAsiaTheme="minorEastAsia" w:hAnsi="Cambria Math"/>
                      </w:rPr>
                      <m:t>Мод бНЦЗ</m:t>
                    </m:r>
                  </m:sup>
                </m:sSubSup>
                <m:r>
                  <m:rPr>
                    <m:sty m:val="p"/>
                  </m:rP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p,i,q,j, m,z</m:t>
                    </m:r>
                  </m:sub>
                  <m:sup>
                    <m:r>
                      <m:rPr>
                        <m:nor/>
                      </m:rPr>
                      <w:rPr>
                        <w:rFonts w:eastAsiaTheme="minorEastAsia"/>
                      </w:rPr>
                      <m:t>Мод бНЦЗ факт</m:t>
                    </m:r>
                  </m:sup>
                </m:sSubSup>
                <m:r>
                  <m:rPr>
                    <m:sty m:val="p"/>
                  </m:rPr>
                  <w:rPr>
                    <w:rFonts w:ascii="Cambria Math" w:eastAsiaTheme="minorEastAsia" w:hAnsi="Cambria Math"/>
                  </w:rPr>
                  <m:t>×</m:t>
                </m:r>
                <m:sSubSup>
                  <m:sSubSupPr>
                    <m:ctrlPr>
                      <w:rPr>
                        <w:rFonts w:ascii="Cambria Math" w:hAnsi="Cambria Math"/>
                      </w:rPr>
                    </m:ctrlPr>
                  </m:sSubSupPr>
                  <m:e>
                    <m:r>
                      <m:rPr>
                        <m:sty m:val="p"/>
                      </m:rPr>
                      <w:rPr>
                        <w:rFonts w:ascii="Cambria Math" w:eastAsiaTheme="minorEastAsia" w:hAnsi="Cambria Math"/>
                      </w:rPr>
                      <m:t>k</m:t>
                    </m:r>
                  </m:e>
                  <m:sub>
                    <m:r>
                      <m:rPr>
                        <m:sty m:val="p"/>
                      </m:rPr>
                      <w:rPr>
                        <w:rFonts w:ascii="Cambria Math" w:eastAsiaTheme="minorEastAsia" w:hAnsi="Cambria Math"/>
                      </w:rPr>
                      <m:t>m,z</m:t>
                    </m:r>
                  </m:sub>
                  <m:sup>
                    <m:r>
                      <m:rPr>
                        <m:sty m:val="p"/>
                      </m:rPr>
                      <w:rPr>
                        <w:rFonts w:ascii="Cambria Math" w:eastAsiaTheme="minorEastAsia" w:hAnsi="Cambria Math"/>
                      </w:rPr>
                      <m:t>сезон</m:t>
                    </m:r>
                  </m:sup>
                </m:sSubSup>
                <m:r>
                  <m:rPr>
                    <m:sty m:val="p"/>
                  </m:rPr>
                  <w:rPr>
                    <w:rFonts w:ascii="Cambria Math" w:eastAsiaTheme="minorEastAsia" w:hAnsi="Cambria Math"/>
                  </w:rPr>
                  <m:t>×</m:t>
                </m:r>
                <m:sSubSup>
                  <m:sSubSupPr>
                    <m:ctrlPr>
                      <w:rPr>
                        <w:rFonts w:ascii="Cambria Math" w:hAnsi="Cambria Math"/>
                      </w:rPr>
                    </m:ctrlPr>
                  </m:sSubSupPr>
                  <m:e>
                    <m:r>
                      <m:rPr>
                        <m:sty m:val="p"/>
                      </m:rPr>
                      <w:rPr>
                        <w:rFonts w:ascii="Cambria Math" w:eastAsiaTheme="minorEastAsia" w:hAnsi="Cambria Math"/>
                      </w:rPr>
                      <m:t>k</m:t>
                    </m:r>
                  </m:e>
                  <m:sub>
                    <m:r>
                      <m:rPr>
                        <m:sty m:val="p"/>
                      </m:rPr>
                      <w:rPr>
                        <w:rFonts w:ascii="Cambria Math" w:eastAsiaTheme="minorEastAsia" w:hAnsi="Cambria Math"/>
                      </w:rPr>
                      <m:t>p,m</m:t>
                    </m:r>
                  </m:sub>
                  <m:sup>
                    <m:r>
                      <m:rPr>
                        <m:sty m:val="p"/>
                      </m:rPr>
                      <w:rPr>
                        <w:rFonts w:ascii="Cambria Math" w:eastAsiaTheme="minorEastAsia" w:hAnsi="Cambria Math"/>
                      </w:rPr>
                      <m:t>штр</m:t>
                    </m:r>
                  </m:sup>
                </m:sSubSup>
                <m:r>
                  <m:rPr>
                    <m:sty m:val="p"/>
                  </m:rPr>
                  <w:rPr>
                    <w:rFonts w:ascii="Cambria Math" w:eastAsiaTheme="minorEastAsia" w:hAnsi="Cambria Math"/>
                  </w:rPr>
                  <m:t>×</m:t>
                </m:r>
                <m:sSubSup>
                  <m:sSubSupPr>
                    <m:ctrlPr>
                      <w:rPr>
                        <w:rFonts w:ascii="Cambria Math" w:hAnsi="Cambria Math"/>
                      </w:rPr>
                    </m:ctrlPr>
                  </m:sSubSupPr>
                  <m:e>
                    <m:r>
                      <m:rPr>
                        <m:sty m:val="p"/>
                      </m:rPr>
                      <w:rPr>
                        <w:rFonts w:ascii="Cambria Math" w:eastAsiaTheme="minorEastAsia" w:hAnsi="Cambria Math"/>
                      </w:rPr>
                      <m:t>k</m:t>
                    </m:r>
                  </m:e>
                  <m:sub>
                    <m:r>
                      <m:rPr>
                        <m:sty m:val="p"/>
                      </m:rPr>
                      <w:rPr>
                        <w:rFonts w:ascii="Cambria Math" w:eastAsiaTheme="minorEastAsia" w:hAnsi="Cambria Math"/>
                      </w:rPr>
                      <m:t>p,m</m:t>
                    </m:r>
                  </m:sub>
                  <m:sup>
                    <m:r>
                      <m:rPr>
                        <m:sty m:val="p"/>
                      </m:rPr>
                      <w:rPr>
                        <w:rFonts w:ascii="Cambria Math" w:eastAsiaTheme="minorEastAsia" w:hAnsi="Cambria Math"/>
                      </w:rPr>
                      <m:t>неполн</m:t>
                    </m:r>
                  </m:sup>
                </m:sSubSup>
                <m:r>
                  <m:rPr>
                    <m:sty m:val="p"/>
                  </m:rPr>
                  <w:rPr>
                    <w:rFonts w:ascii="Cambria Math" w:eastAsiaTheme="minorEastAsia" w:hAnsi="Cambria Math"/>
                  </w:rPr>
                  <m:t>×</m:t>
                </m:r>
                <m:d>
                  <m:dPr>
                    <m:ctrlPr>
                      <w:rPr>
                        <w:rFonts w:ascii="Cambria Math" w:hAnsi="Cambria Math"/>
                      </w:rPr>
                    </m:ctrlPr>
                  </m:dPr>
                  <m:e>
                    <m:sSub>
                      <m:sSubPr>
                        <m:ctrlPr>
                          <w:rPr>
                            <w:rFonts w:ascii="Cambria Math" w:hAnsi="Cambria Math"/>
                          </w:rPr>
                        </m:ctrlPr>
                      </m:sSubPr>
                      <m:e>
                        <m:r>
                          <m:rPr>
                            <m:sty m:val="p"/>
                          </m:rPr>
                          <w:rPr>
                            <w:rFonts w:ascii="Cambria Math" w:eastAsiaTheme="minorEastAsia" w:hAnsi="Cambria Math"/>
                          </w:rPr>
                          <m:t>OpEx</m:t>
                        </m:r>
                      </m:e>
                      <m:sub>
                        <m:r>
                          <m:rPr>
                            <m:sty m:val="p"/>
                          </m:rPr>
                          <w:rPr>
                            <w:rFonts w:ascii="Cambria Math" w:eastAsiaTheme="minorEastAsia" w:hAnsi="Cambria Math"/>
                          </w:rPr>
                          <m:t>p,m</m:t>
                        </m:r>
                      </m:sub>
                    </m:sSub>
                    <m:r>
                      <m:rPr>
                        <m:sty m:val="p"/>
                      </m:rPr>
                      <w:rPr>
                        <w:rFonts w:ascii="Cambria Math" w:eastAsiaTheme="minorEastAsia" w:hAnsi="Cambria Math"/>
                      </w:rPr>
                      <m:t>×</m:t>
                    </m:r>
                    <m:sSubSup>
                      <m:sSubSupPr>
                        <m:ctrlPr>
                          <w:rPr>
                            <w:rFonts w:ascii="Cambria Math" w:eastAsiaTheme="minorEastAsia" w:hAnsi="Cambria Math"/>
                          </w:rPr>
                        </m:ctrlPr>
                      </m:sSubSupPr>
                      <m:e>
                        <m:r>
                          <m:rPr>
                            <m:sty m:val="p"/>
                          </m:rPr>
                          <w:rPr>
                            <w:rFonts w:ascii="Cambria Math" w:eastAsiaTheme="minorEastAsia" w:hAnsi="Cambria Math"/>
                          </w:rPr>
                          <m:t>k</m:t>
                        </m:r>
                      </m:e>
                      <m:sub>
                        <m:r>
                          <m:rPr>
                            <m:sty m:val="p"/>
                          </m:rPr>
                          <w:rPr>
                            <w:rFonts w:ascii="Cambria Math" w:eastAsiaTheme="minorEastAsia" w:hAnsi="Cambria Math"/>
                          </w:rPr>
                          <m:t>p</m:t>
                        </m:r>
                      </m:sub>
                      <m:sup>
                        <m:r>
                          <m:rPr>
                            <m:sty m:val="p"/>
                          </m:rPr>
                          <w:rPr>
                            <w:rFonts w:ascii="Cambria Math" w:eastAsiaTheme="minorEastAsia" w:hAnsi="Cambria Math"/>
                          </w:rPr>
                          <m:t>СН</m:t>
                        </m:r>
                      </m:sup>
                    </m:sSubSup>
                    <m:r>
                      <m:rPr>
                        <m:sty m:val="p"/>
                      </m:rPr>
                      <w:rPr>
                        <w:rFonts w:ascii="Cambria Math" w:eastAsiaTheme="minorEastAsia" w:hAnsi="Cambria Math"/>
                      </w:rPr>
                      <m:t>+</m:t>
                    </m:r>
                    <m:sSubSup>
                      <m:sSubSupPr>
                        <m:ctrlPr>
                          <w:rPr>
                            <w:rFonts w:ascii="Cambria Math" w:hAnsi="Cambria Math"/>
                          </w:rPr>
                        </m:ctrlPr>
                      </m:sSubSupPr>
                      <m:e>
                        <m:r>
                          <m:rPr>
                            <m:sty m:val="p"/>
                          </m:rPr>
                          <w:rPr>
                            <w:rFonts w:ascii="Cambria Math" w:eastAsiaTheme="minorEastAsia" w:hAnsi="Cambria Math"/>
                          </w:rPr>
                          <m:t>k</m:t>
                        </m:r>
                      </m:e>
                      <m:sub>
                        <m:r>
                          <m:rPr>
                            <m:sty m:val="p"/>
                          </m:rPr>
                          <w:rPr>
                            <w:rFonts w:ascii="Cambria Math" w:eastAsiaTheme="minorEastAsia" w:hAnsi="Cambria Math"/>
                          </w:rPr>
                          <m:t>m</m:t>
                        </m:r>
                      </m:sub>
                      <m:sup>
                        <m:r>
                          <m:rPr>
                            <m:sty m:val="p"/>
                          </m:rPr>
                          <w:rPr>
                            <w:rFonts w:ascii="Cambria Math" w:eastAsiaTheme="minorEastAsia" w:hAnsi="Cambria Math"/>
                          </w:rPr>
                          <m:t>сниж Мод бНЦЗ</m:t>
                        </m:r>
                      </m:sup>
                    </m:sSubSup>
                    <m:r>
                      <m:rPr>
                        <m:sty m:val="p"/>
                      </m:rPr>
                      <w:rPr>
                        <w:rFonts w:ascii="Cambria Math" w:eastAsiaTheme="minorEastAsia" w:hAnsi="Cambria Math"/>
                      </w:rPr>
                      <m:t>×</m:t>
                    </m:r>
                    <m:d>
                      <m:dPr>
                        <m:ctrlPr>
                          <w:rPr>
                            <w:rFonts w:ascii="Cambria Math" w:hAnsi="Cambria Math"/>
                          </w:rPr>
                        </m:ctrlPr>
                      </m:dPr>
                      <m:e>
                        <m:sSubSup>
                          <m:sSubSupPr>
                            <m:ctrlPr>
                              <w:rPr>
                                <w:rFonts w:ascii="Cambria Math" w:hAnsi="Cambria Math"/>
                              </w:rPr>
                            </m:ctrlPr>
                          </m:sSubSupPr>
                          <m:e>
                            <m:r>
                              <m:rPr>
                                <m:sty m:val="p"/>
                              </m:rPr>
                              <w:rPr>
                                <w:rFonts w:ascii="Cambria Math" w:eastAsiaTheme="minorEastAsia" w:hAnsi="Cambria Math"/>
                              </w:rPr>
                              <m:t>Ц</m:t>
                            </m:r>
                          </m:e>
                          <m:sub>
                            <m:r>
                              <m:rPr>
                                <m:sty m:val="p"/>
                              </m:rPr>
                              <w:rPr>
                                <w:rFonts w:ascii="Cambria Math" w:eastAsiaTheme="minorEastAsia" w:hAnsi="Cambria Math"/>
                              </w:rPr>
                              <m:t>p, m</m:t>
                            </m:r>
                          </m:sub>
                          <m:sup>
                            <m:r>
                              <m:rPr>
                                <m:sty m:val="p"/>
                              </m:rPr>
                              <w:rPr>
                                <w:rFonts w:ascii="Cambria Math" w:eastAsiaTheme="minorEastAsia" w:hAnsi="Cambria Math"/>
                              </w:rPr>
                              <m:t>Мод бНЦЗ</m:t>
                            </m:r>
                          </m:sup>
                        </m:sSubSup>
                        <m:r>
                          <m:rPr>
                            <m:sty m:val="p"/>
                          </m:rPr>
                          <w:rPr>
                            <w:rFonts w:ascii="Cambria Math" w:eastAsiaTheme="minorEastAsia" w:hAnsi="Cambria Math"/>
                          </w:rPr>
                          <m:t>-</m:t>
                        </m:r>
                        <m:sSub>
                          <m:sSubPr>
                            <m:ctrlPr>
                              <w:rPr>
                                <w:rFonts w:ascii="Cambria Math" w:hAnsi="Cambria Math"/>
                              </w:rPr>
                            </m:ctrlPr>
                          </m:sSubPr>
                          <m:e>
                            <m:r>
                              <m:rPr>
                                <m:sty m:val="p"/>
                              </m:rPr>
                              <w:rPr>
                                <w:rFonts w:ascii="Cambria Math" w:eastAsiaTheme="minorEastAsia" w:hAnsi="Cambria Math"/>
                              </w:rPr>
                              <m:t>OpEx</m:t>
                            </m:r>
                          </m:e>
                          <m:sub>
                            <m:r>
                              <m:rPr>
                                <m:sty m:val="p"/>
                              </m:rPr>
                              <w:rPr>
                                <w:rFonts w:ascii="Cambria Math" w:eastAsiaTheme="minorEastAsia" w:hAnsi="Cambria Math"/>
                              </w:rPr>
                              <m:t>p,m</m:t>
                            </m:r>
                          </m:sub>
                        </m:sSub>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k</m:t>
                            </m:r>
                          </m:e>
                          <m:sup>
                            <m:r>
                              <m:rPr>
                                <m:sty m:val="p"/>
                              </m:rPr>
                              <w:rPr>
                                <w:rFonts w:ascii="Cambria Math" w:eastAsiaTheme="minorEastAsia" w:hAnsi="Cambria Math"/>
                              </w:rPr>
                              <m:t>СН</m:t>
                            </m:r>
                          </m:sup>
                        </m:sSup>
                      </m:e>
                    </m:d>
                  </m:e>
                </m:d>
                <m:r>
                  <m:rPr>
                    <m:sty m:val="p"/>
                  </m:rPr>
                  <w:rPr>
                    <w:rFonts w:ascii="Cambria Math" w:hAnsi="Cambria Math"/>
                  </w:rPr>
                  <m:t>,</m:t>
                </m:r>
              </m:oMath>
            </m:oMathPara>
          </w:p>
          <w:p w14:paraId="5A31A1FE" w14:textId="77777777" w:rsidR="00AB3C4C" w:rsidRPr="00272F96" w:rsidRDefault="00AB3C4C" w:rsidP="00CC33FC">
            <w:pPr>
              <w:ind w:left="462" w:hanging="425"/>
              <w:rPr>
                <w:rFonts w:eastAsiaTheme="minorEastAsia"/>
                <w:bCs/>
                <w:iCs/>
              </w:rPr>
            </w:pPr>
            <w:r w:rsidRPr="00272F96">
              <w:rPr>
                <w:rFonts w:eastAsiaTheme="minorEastAsia"/>
              </w:rPr>
              <w:t>где</w:t>
            </w:r>
            <w:r w:rsidRPr="00272F96">
              <w:rPr>
                <w:rFonts w:eastAsiaTheme="minorEastAsia"/>
              </w:rPr>
              <w:tab/>
            </w:r>
            <m:oMath>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p,i,q,j, m,z</m:t>
                  </m:r>
                </m:sub>
                <m:sup>
                  <m:r>
                    <m:rPr>
                      <m:nor/>
                    </m:rPr>
                    <w:rPr>
                      <w:rFonts w:eastAsiaTheme="minorEastAsia"/>
                    </w:rPr>
                    <m:t>Мод бНЦЗ факт</m:t>
                  </m:r>
                </m:sup>
              </m:sSubSup>
            </m:oMath>
            <w:r w:rsidRPr="00272F96">
              <w:rPr>
                <w:rFonts w:eastAsiaTheme="minorEastAsia"/>
              </w:rPr>
              <w:t xml:space="preserve"> </w:t>
            </w:r>
            <w:r w:rsidRPr="00272F96">
              <w:rPr>
                <w:rFonts w:eastAsiaTheme="minorEastAsia"/>
                <w:bCs/>
                <w:iCs/>
              </w:rPr>
              <w:t xml:space="preserve">– </w:t>
            </w:r>
            <w:r w:rsidRPr="00272F96">
              <w:rPr>
                <w:rFonts w:eastAsiaTheme="minorEastAsia"/>
              </w:rPr>
              <w:t xml:space="preserve">объем мощности, фактически поставленной в месяце </w:t>
            </w:r>
            <w:r w:rsidRPr="00272F96">
              <w:rPr>
                <w:rFonts w:eastAsiaTheme="minorEastAsia"/>
                <w:i/>
              </w:rPr>
              <w:t>m</w:t>
            </w:r>
            <w:r w:rsidRPr="00272F96">
              <w:rPr>
                <w:rFonts w:eastAsiaTheme="minorEastAsia"/>
              </w:rPr>
              <w:t xml:space="preserve"> в ценовой зоне </w:t>
            </w:r>
            <w:r w:rsidRPr="00272F96">
              <w:rPr>
                <w:rFonts w:eastAsiaTheme="minorEastAsia"/>
                <w:i/>
              </w:rPr>
              <w:t>z</w:t>
            </w:r>
            <w:r w:rsidRPr="00272F96">
              <w:rPr>
                <w:rFonts w:eastAsiaTheme="minorEastAsia"/>
                <w:bCs/>
                <w:iCs/>
              </w:rPr>
              <w:t xml:space="preserve"> </w:t>
            </w:r>
            <w:r w:rsidRPr="00272F96">
              <w:rPr>
                <w:rFonts w:eastAsiaTheme="minorEastAsia"/>
              </w:rPr>
              <w:t xml:space="preserve">по договорам на модернизацию генерирующих объектов, расположенных на отдельных территориях, </w:t>
            </w:r>
            <w:r w:rsidRPr="00272F96">
              <w:rPr>
                <w:rFonts w:eastAsiaTheme="minorEastAsia"/>
                <w:bCs/>
                <w:iCs/>
              </w:rPr>
              <w:t xml:space="preserve">производимой ГТП генерации </w:t>
            </w:r>
            <w:r w:rsidRPr="00272F96">
              <w:rPr>
                <w:rFonts w:eastAsiaTheme="minorEastAsia"/>
                <w:bCs/>
                <w:i/>
                <w:iCs/>
              </w:rPr>
              <w:t>p</w:t>
            </w:r>
            <w:r w:rsidRPr="00272F96">
              <w:rPr>
                <w:rFonts w:eastAsiaTheme="minorEastAsia"/>
                <w:bCs/>
                <w:iCs/>
              </w:rPr>
              <w:t xml:space="preserve"> </w:t>
            </w:r>
            <w:r w:rsidRPr="00272F96">
              <w:rPr>
                <w:rFonts w:eastAsiaTheme="minorEastAsia"/>
              </w:rPr>
              <w:t xml:space="preserve">участника оптового рынка </w:t>
            </w:r>
            <w:r w:rsidRPr="00272F96">
              <w:rPr>
                <w:rFonts w:eastAsiaTheme="minorEastAsia"/>
                <w:i/>
              </w:rPr>
              <w:t xml:space="preserve">i </w:t>
            </w:r>
            <w:r w:rsidRPr="00272F96">
              <w:rPr>
                <w:rFonts w:eastAsiaTheme="minorEastAsia"/>
                <w:bCs/>
                <w:iCs/>
              </w:rPr>
              <w:t xml:space="preserve">и приобретаемой в ГТП потребления (экспорта) </w:t>
            </w:r>
            <w:r w:rsidRPr="00272F96">
              <w:rPr>
                <w:rFonts w:eastAsiaTheme="minorEastAsia"/>
                <w:bCs/>
                <w:i/>
                <w:iCs/>
              </w:rPr>
              <w:t>q</w:t>
            </w:r>
            <w:r w:rsidRPr="00272F96">
              <w:rPr>
                <w:rFonts w:eastAsiaTheme="minorEastAsia"/>
              </w:rPr>
              <w:t xml:space="preserve"> участника оптового рынка </w:t>
            </w:r>
            <w:r w:rsidRPr="00272F96">
              <w:rPr>
                <w:rFonts w:eastAsiaTheme="minorEastAsia"/>
                <w:i/>
              </w:rPr>
              <w:t xml:space="preserve">j </w:t>
            </w:r>
            <w:r w:rsidRPr="00272F96">
              <w:rPr>
                <w:rFonts w:eastAsiaTheme="minorEastAsia"/>
                <w:highlight w:val="yellow"/>
              </w:rPr>
              <w:t>(</w:t>
            </w:r>
            <w:r w:rsidRPr="00272F96">
              <w:rPr>
                <w:rFonts w:eastAsiaTheme="minorEastAsia"/>
                <w:i/>
                <w:highlight w:val="yellow"/>
              </w:rPr>
              <w:t>i ≠ j)</w:t>
            </w:r>
            <w:r w:rsidRPr="00272F96">
              <w:rPr>
                <w:rFonts w:eastAsiaTheme="minorEastAsia"/>
                <w:bCs/>
                <w:iCs/>
              </w:rPr>
              <w:t xml:space="preserve">, определенный в соответствии с </w:t>
            </w:r>
            <w:r w:rsidRPr="00272F96">
              <w:rPr>
                <w:rFonts w:eastAsiaTheme="minorEastAsia"/>
                <w:bCs/>
                <w:i/>
                <w:iCs/>
              </w:rPr>
              <w:t xml:space="preserve">Регламентом определения объемов покупки и продажи мощности на оптовом рынке </w:t>
            </w:r>
            <w:r w:rsidRPr="00272F96">
              <w:rPr>
                <w:rFonts w:eastAsiaTheme="minorEastAsia"/>
                <w:bCs/>
                <w:iCs/>
              </w:rPr>
              <w:t>(Приложение № 13.2 к</w:t>
            </w:r>
            <w:r w:rsidRPr="00272F96">
              <w:rPr>
                <w:rFonts w:eastAsiaTheme="minorEastAsia"/>
                <w:bCs/>
                <w:i/>
                <w:iCs/>
              </w:rPr>
              <w:t xml:space="preserve"> Договору о присоединении к торговой системе оптового рынка)</w:t>
            </w:r>
            <w:r w:rsidRPr="00272F96">
              <w:rPr>
                <w:rFonts w:eastAsiaTheme="minorEastAsia"/>
                <w:bCs/>
                <w:iCs/>
              </w:rPr>
              <w:t>;</w:t>
            </w:r>
          </w:p>
          <w:p w14:paraId="3D207FB0" w14:textId="77777777" w:rsidR="00AB3C4C" w:rsidRPr="00272F96" w:rsidRDefault="004A0032" w:rsidP="00CC33FC">
            <w:pPr>
              <w:ind w:left="462" w:firstLine="0"/>
              <w:rPr>
                <w:rFonts w:eastAsiaTheme="minorEastAsia"/>
              </w:rPr>
            </w:pPr>
            <m:oMath>
              <m:sSubSup>
                <m:sSubSupPr>
                  <m:ctrlPr>
                    <w:rPr>
                      <w:rFonts w:ascii="Cambria Math" w:eastAsiaTheme="minorEastAsia" w:hAnsi="Cambria Math"/>
                    </w:rPr>
                  </m:ctrlPr>
                </m:sSubSupPr>
                <m:e>
                  <m:r>
                    <m:rPr>
                      <m:sty m:val="p"/>
                    </m:rPr>
                    <w:rPr>
                      <w:rFonts w:ascii="Cambria Math" w:eastAsiaTheme="minorEastAsia" w:hAnsi="Cambria Math"/>
                    </w:rPr>
                    <m:t>Ц</m:t>
                  </m:r>
                </m:e>
                <m:sub>
                  <m:r>
                    <w:rPr>
                      <w:rFonts w:ascii="Cambria Math" w:eastAsiaTheme="minorEastAsia" w:hAnsi="Cambria Math"/>
                    </w:rPr>
                    <m:t>p</m:t>
                  </m:r>
                  <m:r>
                    <m:rPr>
                      <m:sty m:val="p"/>
                    </m:rPr>
                    <w:rPr>
                      <w:rFonts w:ascii="Cambria Math" w:eastAsiaTheme="minorEastAsia" w:hAnsi="Cambria Math"/>
                    </w:rPr>
                    <m:t>,</m:t>
                  </m:r>
                  <m:r>
                    <w:rPr>
                      <w:rFonts w:ascii="Cambria Math" w:eastAsiaTheme="minorEastAsia" w:hAnsi="Cambria Math"/>
                    </w:rPr>
                    <m:t>m</m:t>
                  </m:r>
                </m:sub>
                <m:sup>
                  <m:r>
                    <m:rPr>
                      <m:sty m:val="p"/>
                    </m:rPr>
                    <w:rPr>
                      <w:rFonts w:ascii="Cambria Math" w:eastAsiaTheme="minorEastAsia" w:hAnsi="Cambria Math"/>
                    </w:rPr>
                    <m:t>Мод бНЦЗ</m:t>
                  </m:r>
                </m:sup>
              </m:sSubSup>
            </m:oMath>
            <w:r w:rsidR="00AB3C4C" w:rsidRPr="00272F96">
              <w:rPr>
                <w:rFonts w:eastAsiaTheme="minorEastAsia"/>
              </w:rPr>
              <w:t xml:space="preserve"> – цена на мощность ГТП генерации </w:t>
            </w:r>
            <w:r w:rsidR="00AB3C4C" w:rsidRPr="00272F96">
              <w:rPr>
                <w:rFonts w:eastAsiaTheme="minorEastAsia"/>
                <w:i/>
              </w:rPr>
              <w:t>p</w:t>
            </w:r>
            <w:r w:rsidR="00AB3C4C" w:rsidRPr="00272F96">
              <w:rPr>
                <w:rFonts w:eastAsiaTheme="minorEastAsia"/>
              </w:rPr>
              <w:t xml:space="preserve"> участника оптового рынка </w:t>
            </w:r>
            <w:r w:rsidR="00AB3C4C" w:rsidRPr="00272F96">
              <w:rPr>
                <w:rFonts w:eastAsiaTheme="minorEastAsia"/>
                <w:i/>
              </w:rPr>
              <w:t>i</w:t>
            </w:r>
            <w:r w:rsidR="00AB3C4C" w:rsidRPr="00272F96">
              <w:rPr>
                <w:rFonts w:eastAsiaTheme="minorEastAsia"/>
              </w:rPr>
              <w:t xml:space="preserve"> по договорам на модернизацию генерирующих объектов, расположенных на отдельных территориях, в месяце </w:t>
            </w:r>
            <w:r w:rsidR="00AB3C4C" w:rsidRPr="00272F96">
              <w:rPr>
                <w:rFonts w:eastAsiaTheme="minorEastAsia"/>
                <w:i/>
              </w:rPr>
              <w:t>m</w:t>
            </w:r>
            <w:r w:rsidR="00AB3C4C" w:rsidRPr="00272F96">
              <w:rPr>
                <w:rFonts w:eastAsiaTheme="minorEastAsia"/>
              </w:rPr>
              <w:t>, определяемая в соответствии с приложением 163 к настоящему Регламенту;</w:t>
            </w:r>
          </w:p>
          <w:p w14:paraId="22CF6ACA" w14:textId="77777777" w:rsidR="00AB3C4C" w:rsidRPr="00272F96" w:rsidRDefault="004A0032" w:rsidP="00CC33FC">
            <w:pPr>
              <w:ind w:left="462" w:firstLine="0"/>
              <w:rPr>
                <w:rFonts w:eastAsiaTheme="minorEastAsia"/>
              </w:rPr>
            </w:pPr>
            <m:oMath>
              <m:sSubSup>
                <m:sSubSupPr>
                  <m:ctrlPr>
                    <w:rPr>
                      <w:rFonts w:ascii="Cambria Math" w:eastAsiaTheme="minorEastAsia" w:hAnsi="Cambria Math"/>
                    </w:rPr>
                  </m:ctrlPr>
                </m:sSubSupPr>
                <m:e>
                  <m:r>
                    <w:rPr>
                      <w:rFonts w:ascii="Cambria Math" w:eastAsiaTheme="minorEastAsia" w:hAnsi="Cambria Math"/>
                    </w:rPr>
                    <m:t>k</m:t>
                  </m:r>
                </m:e>
                <m:sub>
                  <m:r>
                    <w:rPr>
                      <w:rFonts w:ascii="Cambria Math" w:eastAsiaTheme="minorEastAsia" w:hAnsi="Cambria Math"/>
                    </w:rPr>
                    <m:t>m</m:t>
                  </m:r>
                  <m:r>
                    <m:rPr>
                      <m:sty m:val="p"/>
                    </m:rPr>
                    <w:rPr>
                      <w:rFonts w:ascii="Cambria Math" w:eastAsiaTheme="minorEastAsia" w:hAnsi="Cambria Math"/>
                    </w:rPr>
                    <m:t>,</m:t>
                  </m:r>
                  <m:r>
                    <w:rPr>
                      <w:rFonts w:ascii="Cambria Math" w:eastAsiaTheme="minorEastAsia" w:hAnsi="Cambria Math"/>
                    </w:rPr>
                    <m:t>z</m:t>
                  </m:r>
                </m:sub>
                <m:sup>
                  <m:r>
                    <m:rPr>
                      <m:sty m:val="p"/>
                    </m:rPr>
                    <w:rPr>
                      <w:rFonts w:ascii="Cambria Math" w:eastAsiaTheme="minorEastAsia" w:hAnsi="Cambria Math"/>
                    </w:rPr>
                    <m:t>сезон</m:t>
                  </m:r>
                </m:sup>
              </m:sSubSup>
            </m:oMath>
            <w:r w:rsidR="00AB3C4C" w:rsidRPr="00272F96">
              <w:rPr>
                <w:rFonts w:eastAsiaTheme="minorEastAsia"/>
              </w:rPr>
              <w:t xml:space="preserve"> – сезонный коэффициент, отражающий распределение нагрузки потребления по месяцам в течение календарного года, определяемый в соответствии с пунктом 13.1.4.1 настоящего Регламента для ценовой зоны </w:t>
            </w:r>
            <w:r w:rsidR="00AB3C4C" w:rsidRPr="00272F96">
              <w:rPr>
                <w:rFonts w:eastAsiaTheme="minorEastAsia"/>
                <w:i/>
              </w:rPr>
              <w:t>z</w:t>
            </w:r>
            <w:r w:rsidR="00AB3C4C" w:rsidRPr="00272F96">
              <w:rPr>
                <w:rFonts w:eastAsiaTheme="minorEastAsia"/>
              </w:rPr>
              <w:t xml:space="preserve">, в которой расположена ГТП потребления </w:t>
            </w:r>
            <w:r w:rsidR="00AB3C4C" w:rsidRPr="00272F96">
              <w:rPr>
                <w:rFonts w:eastAsiaTheme="minorEastAsia"/>
                <w:i/>
              </w:rPr>
              <w:t>q</w:t>
            </w:r>
            <w:r w:rsidR="00AB3C4C" w:rsidRPr="00272F96">
              <w:rPr>
                <w:rFonts w:eastAsiaTheme="minorEastAsia"/>
              </w:rPr>
              <w:t>;</w:t>
            </w:r>
          </w:p>
          <w:p w14:paraId="0A4097C9" w14:textId="77777777" w:rsidR="00AB3C4C" w:rsidRPr="00272F96" w:rsidRDefault="004A0032" w:rsidP="00CC33FC">
            <w:pPr>
              <w:ind w:left="462" w:firstLine="0"/>
              <w:rPr>
                <w:rFonts w:eastAsiaTheme="minorEastAsia"/>
              </w:rPr>
            </w:pPr>
            <m:oMath>
              <m:sSubSup>
                <m:sSubSupPr>
                  <m:ctrlPr>
                    <w:rPr>
                      <w:rFonts w:ascii="Cambria Math" w:eastAsiaTheme="minorEastAsia" w:hAnsi="Cambria Math"/>
                      <w:i/>
                    </w:rPr>
                  </m:ctrlPr>
                </m:sSubSupPr>
                <m:e>
                  <m:r>
                    <w:rPr>
                      <w:rFonts w:ascii="Cambria Math" w:eastAsiaTheme="minorEastAsia" w:hAnsi="Cambria Math"/>
                    </w:rPr>
                    <m:t>k</m:t>
                  </m:r>
                </m:e>
                <m:sub>
                  <m:r>
                    <w:rPr>
                      <w:rFonts w:ascii="Cambria Math" w:eastAsiaTheme="minorEastAsia" w:hAnsi="Cambria Math"/>
                    </w:rPr>
                    <m:t>q,m</m:t>
                  </m:r>
                </m:sub>
                <m:sup>
                  <m:r>
                    <w:rPr>
                      <w:rFonts w:ascii="Cambria Math" w:eastAsiaTheme="minorEastAsia" w:hAnsi="Cambria Math"/>
                    </w:rPr>
                    <m:t>штр</m:t>
                  </m:r>
                </m:sup>
              </m:sSubSup>
            </m:oMath>
            <w:r w:rsidR="00AB3C4C" w:rsidRPr="00272F96">
              <w:rPr>
                <w:rFonts w:eastAsiaTheme="minorEastAsia"/>
              </w:rPr>
              <w:t xml:space="preserve"> – коэффициент снижения стоимости мощности, применяемый при просрочке исполнения обязательства по поставке мощности генерирующим объектом, включенным в перечень генерирующих объектов в неценовых зонах, для месяца </w:t>
            </w:r>
            <w:r w:rsidR="00AB3C4C" w:rsidRPr="00272F96">
              <w:rPr>
                <w:rFonts w:eastAsiaTheme="minorEastAsia"/>
                <w:i/>
              </w:rPr>
              <w:t>m</w:t>
            </w:r>
            <w:r w:rsidR="00AB3C4C" w:rsidRPr="00272F96">
              <w:rPr>
                <w:rFonts w:eastAsiaTheme="minorEastAsia"/>
              </w:rPr>
              <w:t xml:space="preserve"> в отношении ГТП генерации </w:t>
            </w:r>
            <w:r w:rsidR="00AB3C4C" w:rsidRPr="00272F96">
              <w:rPr>
                <w:rFonts w:eastAsiaTheme="minorEastAsia"/>
                <w:i/>
              </w:rPr>
              <w:t>p</w:t>
            </w:r>
            <w:r w:rsidR="00AB3C4C" w:rsidRPr="00272F96">
              <w:rPr>
                <w:rFonts w:eastAsiaTheme="minorEastAsia"/>
              </w:rPr>
              <w:t>, соответствующей данному генерирующему объекту, определяемый в соответствии с пунктом 31.1.5.2 настоящего Регламента;</w:t>
            </w:r>
          </w:p>
          <w:p w14:paraId="6B0BA9AC" w14:textId="77777777" w:rsidR="00AB3C4C" w:rsidRPr="00272F96" w:rsidRDefault="004A0032" w:rsidP="00CC33FC">
            <w:pPr>
              <w:ind w:left="462" w:firstLine="0"/>
              <w:rPr>
                <w:rFonts w:eastAsiaTheme="minorEastAsia"/>
              </w:rPr>
            </w:pPr>
            <m:oMath>
              <m:sSubSup>
                <m:sSubSupPr>
                  <m:ctrlPr>
                    <w:rPr>
                      <w:rFonts w:ascii="Cambria Math" w:eastAsiaTheme="minorEastAsia" w:hAnsi="Cambria Math"/>
                      <w:i/>
                    </w:rPr>
                  </m:ctrlPr>
                </m:sSubSupPr>
                <m:e>
                  <m:r>
                    <w:rPr>
                      <w:rFonts w:ascii="Cambria Math" w:eastAsiaTheme="minorEastAsia" w:hAnsi="Cambria Math"/>
                    </w:rPr>
                    <m:t>k</m:t>
                  </m:r>
                </m:e>
                <m:sub>
                  <m:r>
                    <w:rPr>
                      <w:rFonts w:ascii="Cambria Math" w:eastAsiaTheme="minorEastAsia" w:hAnsi="Cambria Math"/>
                    </w:rPr>
                    <m:t>p,m</m:t>
                  </m:r>
                </m:sub>
                <m:sup>
                  <m:r>
                    <w:rPr>
                      <w:rFonts w:ascii="Cambria Math" w:eastAsiaTheme="minorEastAsia" w:hAnsi="Cambria Math"/>
                    </w:rPr>
                    <m:t>неполн</m:t>
                  </m:r>
                </m:sup>
              </m:sSubSup>
            </m:oMath>
            <w:r w:rsidR="00AB3C4C" w:rsidRPr="00272F96">
              <w:rPr>
                <w:rFonts w:eastAsiaTheme="minorEastAsia"/>
              </w:rPr>
              <w:t xml:space="preserve"> – коэффициент снижения стоимости мощности, применяемый в случае, если предельный объем поставки мощности в ГТП генерации </w:t>
            </w:r>
            <w:r w:rsidR="00AB3C4C" w:rsidRPr="00272F96">
              <w:rPr>
                <w:rFonts w:eastAsiaTheme="minorEastAsia"/>
                <w:i/>
              </w:rPr>
              <w:t>p</w:t>
            </w:r>
            <w:r w:rsidR="00AB3C4C" w:rsidRPr="00272F96">
              <w:rPr>
                <w:rFonts w:eastAsiaTheme="minorEastAsia"/>
              </w:rPr>
              <w:t>, соответствующей</w:t>
            </w:r>
            <w:r w:rsidR="00AB3C4C" w:rsidRPr="00272F96">
              <w:rPr>
                <w:rFonts w:eastAsiaTheme="minorEastAsia"/>
                <w:i/>
              </w:rPr>
              <w:t xml:space="preserve"> </w:t>
            </w:r>
            <w:r w:rsidR="00AB3C4C" w:rsidRPr="00272F96">
              <w:rPr>
                <w:rFonts w:eastAsiaTheme="minorEastAsia"/>
              </w:rPr>
              <w:t xml:space="preserve">генерирующему объекту, включенному в </w:t>
            </w:r>
            <w:hyperlink r:id="rId437" w:history="1">
              <w:r w:rsidR="00AB3C4C" w:rsidRPr="00272F96">
                <w:rPr>
                  <w:rFonts w:eastAsiaTheme="minorEastAsia"/>
                </w:rPr>
                <w:t>перечень</w:t>
              </w:r>
            </w:hyperlink>
            <w:r w:rsidR="00AB3C4C" w:rsidRPr="00272F96">
              <w:rPr>
                <w:rFonts w:eastAsiaTheme="minorEastAsia"/>
              </w:rPr>
              <w:t xml:space="preserve"> генерирующих объектов в неценовых зонах, в месяце </w:t>
            </w:r>
            <w:r w:rsidR="00AB3C4C" w:rsidRPr="00272F96">
              <w:rPr>
                <w:rFonts w:eastAsiaTheme="minorEastAsia"/>
                <w:i/>
              </w:rPr>
              <w:t xml:space="preserve">m </w:t>
            </w:r>
            <w:r w:rsidR="00AB3C4C" w:rsidRPr="00272F96">
              <w:rPr>
                <w:rFonts w:eastAsiaTheme="minorEastAsia"/>
              </w:rPr>
              <w:t>более нуля, но менее объема, равного 90 процентам объема установленной мощности, указанного для данного генерирующего объекта в перечне генерирующих объектов в неценовых зонах, определяемый в соответствии с пунктом 31.1.5.3 настоящего Регламента;</w:t>
            </w:r>
          </w:p>
          <w:p w14:paraId="39791968" w14:textId="77777777" w:rsidR="00AB3C4C" w:rsidRPr="00272F96" w:rsidRDefault="00AB3C4C" w:rsidP="00CC33FC">
            <w:pPr>
              <w:ind w:left="462" w:hanging="425"/>
              <w:rPr>
                <w:rFonts w:eastAsiaTheme="minorEastAsia"/>
              </w:rPr>
            </w:pPr>
            <w:r w:rsidRPr="00272F96">
              <w:rPr>
                <w:rFonts w:eastAsiaTheme="minorEastAsia"/>
              </w:rPr>
              <w:tab/>
            </w:r>
            <m:oMath>
              <m:sSub>
                <m:sSubPr>
                  <m:ctrlPr>
                    <w:rPr>
                      <w:rFonts w:ascii="Cambria Math" w:eastAsiaTheme="minorEastAsia" w:hAnsi="Cambria Math"/>
                    </w:rPr>
                  </m:ctrlPr>
                </m:sSubPr>
                <m:e>
                  <m:r>
                    <w:rPr>
                      <w:rFonts w:ascii="Cambria Math" w:eastAsiaTheme="minorEastAsia" w:hAnsi="Cambria Math"/>
                    </w:rPr>
                    <m:t>OpEx</m:t>
                  </m:r>
                </m:e>
                <m:sub>
                  <m:r>
                    <w:rPr>
                      <w:rFonts w:ascii="Cambria Math" w:eastAsiaTheme="minorEastAsia" w:hAnsi="Cambria Math"/>
                    </w:rPr>
                    <m:t>p</m:t>
                  </m:r>
                  <m:r>
                    <m:rPr>
                      <m:sty m:val="p"/>
                    </m:rPr>
                    <w:rPr>
                      <w:rFonts w:ascii="Cambria Math" w:eastAsiaTheme="minorEastAsia" w:hAnsi="Cambria Math"/>
                    </w:rPr>
                    <m:t>,</m:t>
                  </m:r>
                  <m:r>
                    <w:rPr>
                      <w:rFonts w:ascii="Cambria Math" w:eastAsiaTheme="minorEastAsia" w:hAnsi="Cambria Math"/>
                    </w:rPr>
                    <m:t>m</m:t>
                  </m:r>
                </m:sub>
              </m:sSub>
            </m:oMath>
            <w:r w:rsidRPr="00272F96">
              <w:rPr>
                <w:rFonts w:eastAsiaTheme="minorEastAsia"/>
              </w:rPr>
              <w:t xml:space="preserve"> </w:t>
            </w:r>
            <w:r w:rsidRPr="00272F96">
              <w:rPr>
                <w:rFonts w:eastAsiaTheme="minorEastAsia"/>
                <w:bCs/>
                <w:iCs/>
              </w:rPr>
              <w:t xml:space="preserve">– </w:t>
            </w:r>
            <w:r w:rsidRPr="00272F96">
              <w:rPr>
                <w:rFonts w:eastAsiaTheme="minorEastAsia"/>
              </w:rPr>
              <w:t xml:space="preserve">значение удельных затрат на эксплуатацию генерирующего объекта в месяце </w:t>
            </w:r>
            <w:r w:rsidRPr="00272F96">
              <w:rPr>
                <w:rFonts w:eastAsiaTheme="minorEastAsia"/>
                <w:i/>
              </w:rPr>
              <w:t>m</w:t>
            </w:r>
            <w:r w:rsidRPr="00272F96">
              <w:rPr>
                <w:rFonts w:eastAsiaTheme="minorEastAsia"/>
              </w:rPr>
              <w:t xml:space="preserve"> для ГТП генерации </w:t>
            </w:r>
            <w:r w:rsidRPr="00272F96">
              <w:rPr>
                <w:rFonts w:eastAsiaTheme="minorEastAsia"/>
                <w:i/>
              </w:rPr>
              <w:t>p</w:t>
            </w:r>
            <w:r w:rsidRPr="00272F96">
              <w:rPr>
                <w:rFonts w:eastAsiaTheme="minorEastAsia"/>
              </w:rPr>
              <w:t>, определяемое в соответствии с приложением 163 к настоящему Регламенту;</w:t>
            </w:r>
          </w:p>
          <w:p w14:paraId="75D0703D" w14:textId="77777777" w:rsidR="00AB3C4C" w:rsidRPr="00272F96" w:rsidRDefault="004A0032" w:rsidP="00CC33FC">
            <w:pPr>
              <w:ind w:left="462" w:firstLine="0"/>
              <w:rPr>
                <w:rFonts w:eastAsiaTheme="minorEastAsia"/>
              </w:rPr>
            </w:pPr>
            <m:oMath>
              <m:sSubSup>
                <m:sSubSupPr>
                  <m:ctrlPr>
                    <w:rPr>
                      <w:rFonts w:ascii="Cambria Math" w:eastAsiaTheme="minorEastAsia" w:hAnsi="Cambria Math"/>
                    </w:rPr>
                  </m:ctrlPr>
                </m:sSubSupPr>
                <m:e>
                  <m:r>
                    <w:rPr>
                      <w:rFonts w:ascii="Cambria Math" w:eastAsiaTheme="minorEastAsia" w:hAnsi="Cambria Math"/>
                    </w:rPr>
                    <m:t>k</m:t>
                  </m:r>
                </m:e>
                <m:sub>
                  <m:r>
                    <w:rPr>
                      <w:rFonts w:ascii="Cambria Math" w:eastAsiaTheme="minorEastAsia" w:hAnsi="Cambria Math"/>
                    </w:rPr>
                    <m:t>m</m:t>
                  </m:r>
                </m:sub>
                <m:sup>
                  <m:r>
                    <m:rPr>
                      <m:sty m:val="p"/>
                    </m:rPr>
                    <w:rPr>
                      <w:rFonts w:ascii="Cambria Math" w:eastAsiaTheme="minorEastAsia" w:hAnsi="Cambria Math"/>
                    </w:rPr>
                    <m:t>сниж Мод бНЦЗ</m:t>
                  </m:r>
                </m:sup>
              </m:sSubSup>
            </m:oMath>
            <w:r w:rsidR="00AB3C4C" w:rsidRPr="00272F96">
              <w:rPr>
                <w:rFonts w:eastAsiaTheme="minorEastAsia"/>
              </w:rPr>
              <w:t xml:space="preserve"> – коэффициент снижения для входящей в состав ДФО отдельной территории ценовых зон, ранее относившейся к НЦЗ, </w:t>
            </w:r>
            <w:r w:rsidR="00AB3C4C" w:rsidRPr="00272F96">
              <w:rPr>
                <w:rFonts w:eastAsiaTheme="minorEastAsia" w:cs="Garamond"/>
              </w:rPr>
              <w:t xml:space="preserve">для месяца </w:t>
            </w:r>
            <w:r w:rsidR="00AB3C4C" w:rsidRPr="00272F96">
              <w:rPr>
                <w:rFonts w:eastAsiaTheme="minorEastAsia" w:cs="Garamond"/>
                <w:i/>
              </w:rPr>
              <w:t xml:space="preserve">m, </w:t>
            </w:r>
            <w:r w:rsidR="00AB3C4C" w:rsidRPr="00272F96">
              <w:rPr>
                <w:rFonts w:eastAsiaTheme="minorEastAsia"/>
              </w:rPr>
              <w:t>определяемый в соответствии с пунктом 31.1.5.1 настоящего Регламента;</w:t>
            </w:r>
          </w:p>
          <w:p w14:paraId="586EBC9C" w14:textId="77777777" w:rsidR="00AB3C4C" w:rsidRPr="00272F96" w:rsidRDefault="004A0032" w:rsidP="00CC33FC">
            <w:pPr>
              <w:ind w:left="462" w:firstLine="0"/>
              <w:rPr>
                <w:rFonts w:eastAsiaTheme="minorEastAsia"/>
              </w:rPr>
            </w:pPr>
            <m:oMath>
              <m:sSubSup>
                <m:sSubSupPr>
                  <m:ctrlPr>
                    <w:rPr>
                      <w:rFonts w:ascii="Cambria Math" w:eastAsiaTheme="minorEastAsia" w:hAnsi="Cambria Math"/>
                    </w:rPr>
                  </m:ctrlPr>
                </m:sSubSupPr>
                <m:e>
                  <m:r>
                    <m:rPr>
                      <m:sty m:val="p"/>
                    </m:rPr>
                    <w:rPr>
                      <w:rFonts w:ascii="Cambria Math" w:eastAsiaTheme="minorEastAsia" w:hAnsi="Cambria Math"/>
                    </w:rPr>
                    <m:t>k</m:t>
                  </m:r>
                </m:e>
                <m:sub>
                  <m:r>
                    <m:rPr>
                      <m:sty m:val="p"/>
                    </m:rPr>
                    <w:rPr>
                      <w:rFonts w:ascii="Cambria Math" w:eastAsiaTheme="minorEastAsia" w:hAnsi="Cambria Math"/>
                    </w:rPr>
                    <m:t>p</m:t>
                  </m:r>
                </m:sub>
                <m:sup>
                  <m:r>
                    <m:rPr>
                      <m:sty m:val="p"/>
                    </m:rPr>
                    <w:rPr>
                      <w:rFonts w:ascii="Cambria Math" w:eastAsiaTheme="minorEastAsia" w:hAnsi="Cambria Math"/>
                    </w:rPr>
                    <m:t>СН</m:t>
                  </m:r>
                </m:sup>
              </m:sSubSup>
            </m:oMath>
            <w:r w:rsidR="00AB3C4C" w:rsidRPr="00272F96">
              <w:rPr>
                <w:rFonts w:eastAsiaTheme="minorEastAsia"/>
              </w:rPr>
              <w:t xml:space="preserve"> – коэффициент, отражающий потребление электрической энергии и мощности на собственные и (или) хозяйственные нужды электростанций, определяемый в </w:t>
            </w:r>
            <w:r w:rsidR="00AB3C4C" w:rsidRPr="00272F96">
              <w:rPr>
                <w:rFonts w:eastAsiaTheme="minorEastAsia"/>
                <w:highlight w:val="yellow"/>
              </w:rPr>
              <w:t xml:space="preserve">отошении ГТП генераци </w:t>
            </w:r>
            <w:r w:rsidR="00AB3C4C" w:rsidRPr="00272F96">
              <w:rPr>
                <w:rFonts w:eastAsiaTheme="minorEastAsia"/>
                <w:i/>
                <w:highlight w:val="yellow"/>
              </w:rPr>
              <w:t>p</w:t>
            </w:r>
            <w:r w:rsidR="00AB3C4C" w:rsidRPr="00272F96">
              <w:rPr>
                <w:rFonts w:eastAsiaTheme="minorEastAsia"/>
              </w:rPr>
              <w:t xml:space="preserve"> в соответствии с приложением 163 к настоящему Регламенту.</w:t>
            </w:r>
          </w:p>
          <w:p w14:paraId="2B468E9B" w14:textId="77777777" w:rsidR="00AB3C4C" w:rsidRPr="00272F96" w:rsidRDefault="00AB3C4C" w:rsidP="00CC33FC">
            <w:r w:rsidRPr="00272F96">
              <w:t xml:space="preserve">Стоимость мощности, купленной/проданной в месяце </w:t>
            </w:r>
            <w:r w:rsidRPr="00272F96">
              <w:rPr>
                <w:i/>
              </w:rPr>
              <w:t>m</w:t>
            </w:r>
            <w:r w:rsidRPr="00272F96">
              <w:t xml:space="preserve"> в </w:t>
            </w:r>
            <w:r w:rsidRPr="00272F96">
              <w:rPr>
                <w:bCs/>
                <w:iCs/>
              </w:rPr>
              <w:t xml:space="preserve">ценовой зоне </w:t>
            </w:r>
            <w:r w:rsidRPr="00272F96">
              <w:rPr>
                <w:bCs/>
                <w:i/>
                <w:iCs/>
              </w:rPr>
              <w:t>z</w:t>
            </w:r>
            <w:r w:rsidRPr="00272F96">
              <w:rPr>
                <w:bCs/>
                <w:iCs/>
              </w:rPr>
              <w:t xml:space="preserve"> </w:t>
            </w:r>
            <w:r w:rsidRPr="00272F96">
              <w:t xml:space="preserve">по договору на модернизацию генерирующих объектов, расположенных на отдельных территориях, </w:t>
            </w:r>
            <w:r w:rsidRPr="00272F96">
              <w:rPr>
                <w:i/>
              </w:rPr>
              <w:t>D</w:t>
            </w:r>
            <w:r w:rsidRPr="00272F96">
              <w:t xml:space="preserve">, произведенной </w:t>
            </w:r>
            <w:r w:rsidRPr="00272F96">
              <w:rPr>
                <w:bCs/>
                <w:iCs/>
              </w:rPr>
              <w:t xml:space="preserve">ГТП генерации </w:t>
            </w:r>
            <w:r w:rsidRPr="00272F96">
              <w:rPr>
                <w:bCs/>
                <w:i/>
                <w:iCs/>
              </w:rPr>
              <w:t>p</w:t>
            </w:r>
            <w:r w:rsidRPr="00272F96">
              <w:rPr>
                <w:bCs/>
                <w:iCs/>
              </w:rPr>
              <w:t xml:space="preserve"> </w:t>
            </w:r>
            <w:r w:rsidRPr="00272F96">
              <w:t xml:space="preserve">участника оптового рынка </w:t>
            </w:r>
            <w:r w:rsidRPr="00272F96">
              <w:rPr>
                <w:i/>
              </w:rPr>
              <w:t>i</w:t>
            </w:r>
            <w:r w:rsidRPr="00272F96">
              <w:t xml:space="preserve">, покупаемой участника оптового рынка </w:t>
            </w:r>
            <w:r w:rsidRPr="00272F96">
              <w:rPr>
                <w:i/>
              </w:rPr>
              <w:t xml:space="preserve">j </w:t>
            </w:r>
            <w:r w:rsidRPr="00272F96">
              <w:t>(</w:t>
            </w:r>
            <w:r w:rsidRPr="00272F96">
              <w:rPr>
                <w:i/>
              </w:rPr>
              <w:t>i ≠ j)</w:t>
            </w:r>
            <w:r w:rsidRPr="00272F96">
              <w:t>, рассчитывается по формуле:</w:t>
            </w:r>
          </w:p>
          <w:p w14:paraId="4CD9934B" w14:textId="77777777" w:rsidR="00AB3C4C" w:rsidRPr="00272F96" w:rsidRDefault="004A0032" w:rsidP="00CC33FC">
            <m:oMathPara>
              <m:oMath>
                <m:sSubSup>
                  <m:sSubSupPr>
                    <m:ctrlPr>
                      <w:rPr>
                        <w:rFonts w:ascii="Cambria Math" w:hAnsi="Cambria Math"/>
                      </w:rPr>
                    </m:ctrlPr>
                  </m:sSubSupPr>
                  <m:e>
                    <m:r>
                      <w:rPr>
                        <w:rFonts w:ascii="Cambria Math" w:hAnsi="Cambria Math"/>
                      </w:rPr>
                      <m:t>S</m:t>
                    </m:r>
                  </m:e>
                  <m:sub>
                    <m:r>
                      <w:rPr>
                        <w:rFonts w:ascii="Cambria Math" w:hAnsi="Cambria Math"/>
                      </w:rPr>
                      <m:t>D</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 xml:space="preserve">, </m:t>
                    </m:r>
                    <m:r>
                      <w:rPr>
                        <w:rFonts w:ascii="Cambria Math" w:hAnsi="Cambria Math"/>
                      </w:rPr>
                      <m:t>m</m:t>
                    </m:r>
                    <m:r>
                      <m:rPr>
                        <m:sty m:val="p"/>
                      </m:rPr>
                      <w:rPr>
                        <w:rFonts w:ascii="Cambria Math" w:hAnsi="Cambria Math"/>
                      </w:rPr>
                      <m:t>,</m:t>
                    </m:r>
                    <m:r>
                      <w:rPr>
                        <w:rFonts w:ascii="Cambria Math" w:hAnsi="Cambria Math"/>
                      </w:rPr>
                      <m:t>z</m:t>
                    </m:r>
                  </m:sub>
                  <m:sup>
                    <m:r>
                      <m:rPr>
                        <m:sty m:val="p"/>
                      </m:rPr>
                      <w:rPr>
                        <w:rFonts w:ascii="Cambria Math" w:hAnsi="Cambria Math"/>
                      </w:rPr>
                      <m:t>Мод бНЦЗ</m:t>
                    </m:r>
                  </m:sup>
                </m:sSubSup>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q∈j</m:t>
                    </m:r>
                  </m:sub>
                  <m:sup/>
                  <m:e>
                    <m:sSubSup>
                      <m:sSubSupPr>
                        <m:ctrlPr>
                          <w:rPr>
                            <w:rFonts w:ascii="Cambria Math" w:hAnsi="Cambria Math"/>
                          </w:rPr>
                        </m:ctrlPr>
                      </m:sSubSupPr>
                      <m:e>
                        <m:r>
                          <w:rPr>
                            <w:rFonts w:ascii="Cambria Math" w:hAnsi="Cambria Math"/>
                          </w:rPr>
                          <m:t>S</m:t>
                        </m:r>
                      </m:e>
                      <m:sub>
                        <m:r>
                          <w:rPr>
                            <w:rFonts w:ascii="Cambria Math" w:hAnsi="Cambria Math"/>
                          </w:rPr>
                          <m:t>p</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q</m:t>
                        </m:r>
                        <m:r>
                          <m:rPr>
                            <m:sty m:val="p"/>
                          </m:rPr>
                          <w:rPr>
                            <w:rFonts w:ascii="Cambria Math" w:hAnsi="Cambria Math"/>
                          </w:rPr>
                          <m:t>,</m:t>
                        </m:r>
                        <m:r>
                          <w:rPr>
                            <w:rFonts w:ascii="Cambria Math" w:hAnsi="Cambria Math"/>
                          </w:rPr>
                          <m:t>j</m:t>
                        </m:r>
                        <m:r>
                          <m:rPr>
                            <m:sty m:val="p"/>
                          </m:rPr>
                          <w:rPr>
                            <w:rFonts w:ascii="Cambria Math" w:hAnsi="Cambria Math"/>
                          </w:rPr>
                          <m:t xml:space="preserve">, </m:t>
                        </m:r>
                        <m:r>
                          <w:rPr>
                            <w:rFonts w:ascii="Cambria Math" w:hAnsi="Cambria Math"/>
                          </w:rPr>
                          <m:t>m</m:t>
                        </m:r>
                        <m:r>
                          <m:rPr>
                            <m:sty m:val="p"/>
                          </m:rPr>
                          <w:rPr>
                            <w:rFonts w:ascii="Cambria Math" w:hAnsi="Cambria Math"/>
                          </w:rPr>
                          <m:t>,</m:t>
                        </m:r>
                        <m:r>
                          <w:rPr>
                            <w:rFonts w:ascii="Cambria Math" w:hAnsi="Cambria Math"/>
                          </w:rPr>
                          <m:t>z</m:t>
                        </m:r>
                      </m:sub>
                      <m:sup>
                        <m:r>
                          <m:rPr>
                            <m:sty m:val="p"/>
                          </m:rPr>
                          <w:rPr>
                            <w:rFonts w:ascii="Cambria Math" w:hAnsi="Cambria Math"/>
                          </w:rPr>
                          <m:t>Мод бНЦЗ</m:t>
                        </m:r>
                      </m:sup>
                    </m:sSubSup>
                  </m:e>
                </m:nary>
                <m:r>
                  <w:rPr>
                    <w:rFonts w:ascii="Cambria Math" w:hAnsi="Cambria Math"/>
                  </w:rPr>
                  <m:t>.</m:t>
                </m:r>
              </m:oMath>
            </m:oMathPara>
          </w:p>
          <w:p w14:paraId="51F48CEC" w14:textId="77777777" w:rsidR="00AB3C4C" w:rsidRPr="00272F96" w:rsidRDefault="00AB3C4C" w:rsidP="00CC33FC">
            <w:r w:rsidRPr="00272F96">
              <w:t>Для целей формирования аналитического отчета, направляемого в СР в соответствии с приложением 154.3 к настоящему Регламенту, КО для каждой ценовой зоны</w:t>
            </w:r>
            <w:r w:rsidRPr="00272F96">
              <w:rPr>
                <w:i/>
              </w:rPr>
              <w:t xml:space="preserve"> z</w:t>
            </w:r>
            <w:r w:rsidRPr="00272F96">
              <w:t xml:space="preserve"> за расчетный месяц </w:t>
            </w:r>
            <w:r w:rsidRPr="00272F96">
              <w:rPr>
                <w:i/>
              </w:rPr>
              <w:t>m</w:t>
            </w:r>
            <w:r w:rsidRPr="00272F96">
              <w:t xml:space="preserve"> рассчитывает величину</w:t>
            </w:r>
            <w:r w:rsidRPr="00272F96">
              <w:rPr>
                <w:position w:val="-14"/>
              </w:rPr>
              <w:t xml:space="preserve"> </w:t>
            </w:r>
            <m:oMath>
              <m:sSubSup>
                <m:sSubSupPr>
                  <m:ctrlPr>
                    <w:rPr>
                      <w:rFonts w:ascii="Cambria Math" w:hAnsi="Cambria Math"/>
                    </w:rPr>
                  </m:ctrlPr>
                </m:sSubSupPr>
                <m:e>
                  <m:r>
                    <w:rPr>
                      <w:rFonts w:ascii="Cambria Math" w:hAnsi="Cambria Math"/>
                    </w:rPr>
                    <m:t>S</m:t>
                  </m:r>
                </m:e>
                <m:sub>
                  <m:r>
                    <w:rPr>
                      <w:rFonts w:ascii="Cambria Math" w:hAnsi="Cambria Math"/>
                    </w:rPr>
                    <m:t>m</m:t>
                  </m:r>
                  <m:r>
                    <m:rPr>
                      <m:sty m:val="p"/>
                    </m:rPr>
                    <w:rPr>
                      <w:rFonts w:ascii="Cambria Math" w:hAnsi="Cambria Math"/>
                    </w:rPr>
                    <m:t>,</m:t>
                  </m:r>
                  <m:r>
                    <w:rPr>
                      <w:rFonts w:ascii="Cambria Math" w:hAnsi="Cambria Math"/>
                    </w:rPr>
                    <m:t>z</m:t>
                  </m:r>
                </m:sub>
                <m:sup>
                  <m:r>
                    <m:rPr>
                      <m:sty m:val="p"/>
                    </m:rPr>
                    <w:rPr>
                      <w:rFonts w:ascii="Cambria Math" w:hAnsi="Cambria Math"/>
                    </w:rPr>
                    <m:t>Мод бНЦЗ</m:t>
                  </m:r>
                </m:sup>
              </m:sSubSup>
            </m:oMath>
            <w:r w:rsidRPr="00272F96">
              <w:t xml:space="preserve">, отражающую стоимость мощности, поставленной по договорам на модернизацию генерирующих объектов, расположенных на отдельных территориях, определяемую по формуле: </w:t>
            </w:r>
          </w:p>
          <w:p w14:paraId="2DCF0A0F" w14:textId="77777777" w:rsidR="00AB3C4C" w:rsidRPr="00272F96" w:rsidRDefault="004A0032" w:rsidP="00CC33FC">
            <w:pPr>
              <w:jc w:val="center"/>
              <w:rPr>
                <w:rFonts w:eastAsiaTheme="minorEastAsia"/>
                <w:i/>
              </w:rPr>
            </w:pPr>
            <m:oMathPara>
              <m:oMath>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m,z</m:t>
                    </m:r>
                  </m:sub>
                  <m:sup>
                    <m:r>
                      <w:rPr>
                        <w:rFonts w:ascii="Cambria Math" w:eastAsiaTheme="minorEastAsia" w:hAnsi="Cambria Math"/>
                      </w:rPr>
                      <m:t>Мод бНЦЗ</m:t>
                    </m:r>
                  </m:sup>
                </m:sSubSup>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D</m:t>
                    </m:r>
                  </m:sub>
                  <m:sup/>
                  <m:e>
                    <m:nary>
                      <m:naryPr>
                        <m:chr m:val="∑"/>
                        <m:limLoc m:val="undOvr"/>
                        <m:supHide m:val="1"/>
                        <m:ctrlPr>
                          <w:rPr>
                            <w:rFonts w:ascii="Cambria Math" w:eastAsiaTheme="minorEastAsia" w:hAnsi="Cambria Math"/>
                            <w:i/>
                          </w:rPr>
                        </m:ctrlPr>
                      </m:naryPr>
                      <m:sub>
                        <m:r>
                          <w:rPr>
                            <w:rFonts w:ascii="Cambria Math" w:eastAsiaTheme="minorEastAsia" w:hAnsi="Cambria Math"/>
                          </w:rPr>
                          <m:t>p</m:t>
                        </m:r>
                      </m:sub>
                      <m:sup/>
                      <m:e>
                        <m:nary>
                          <m:naryPr>
                            <m:chr m:val="∑"/>
                            <m:limLoc m:val="undOvr"/>
                            <m:supHide m:val="1"/>
                            <m:ctrlPr>
                              <w:rPr>
                                <w:rFonts w:ascii="Cambria Math" w:eastAsiaTheme="minorEastAsia" w:hAnsi="Cambria Math"/>
                                <w:i/>
                              </w:rPr>
                            </m:ctrlPr>
                          </m:naryPr>
                          <m:sub>
                            <m:r>
                              <w:rPr>
                                <w:rFonts w:ascii="Cambria Math" w:eastAsiaTheme="minorEastAsia" w:hAnsi="Cambria Math"/>
                              </w:rPr>
                              <m:t>i</m:t>
                            </m:r>
                          </m:sub>
                          <m:sup/>
                          <m:e>
                            <m:nary>
                              <m:naryPr>
                                <m:chr m:val="∑"/>
                                <m:limLoc m:val="undOvr"/>
                                <m:supHide m:val="1"/>
                                <m:ctrlPr>
                                  <w:rPr>
                                    <w:rFonts w:ascii="Cambria Math" w:eastAsiaTheme="minorEastAsia" w:hAnsi="Cambria Math"/>
                                    <w:i/>
                                  </w:rPr>
                                </m:ctrlPr>
                              </m:naryPr>
                              <m:sub>
                                <m:r>
                                  <w:rPr>
                                    <w:rFonts w:ascii="Cambria Math" w:eastAsiaTheme="minorEastAsia" w:hAnsi="Cambria Math"/>
                                  </w:rPr>
                                  <m:t>j</m:t>
                                </m:r>
                              </m:sub>
                              <m:sup/>
                              <m:e>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D,p,i,j, m,z</m:t>
                                    </m:r>
                                  </m:sub>
                                  <m:sup>
                                    <m:r>
                                      <w:rPr>
                                        <w:rFonts w:ascii="Cambria Math" w:eastAsiaTheme="minorEastAsia" w:hAnsi="Cambria Math"/>
                                      </w:rPr>
                                      <m:t>Мод бНЦЗ</m:t>
                                    </m:r>
                                  </m:sup>
                                </m:sSubSup>
                              </m:e>
                            </m:nary>
                          </m:e>
                        </m:nary>
                      </m:e>
                    </m:nary>
                  </m:e>
                </m:nary>
                <m:r>
                  <w:rPr>
                    <w:rFonts w:ascii="Cambria Math" w:eastAsiaTheme="minorEastAsia" w:hAnsi="Cambria Math"/>
                  </w:rPr>
                  <m:t>.</m:t>
                </m:r>
              </m:oMath>
            </m:oMathPara>
          </w:p>
          <w:p w14:paraId="7AC1B07F" w14:textId="77777777" w:rsidR="00AB3C4C" w:rsidRPr="00272F96" w:rsidRDefault="00AB3C4C" w:rsidP="00CC33FC">
            <w:r w:rsidRPr="00272F96">
              <w:t xml:space="preserve">При расчете величины </w:t>
            </w:r>
            <m:oMath>
              <m:sSubSup>
                <m:sSubSupPr>
                  <m:ctrlPr>
                    <w:rPr>
                      <w:rFonts w:ascii="Cambria Math" w:hAnsi="Cambria Math"/>
                    </w:rPr>
                  </m:ctrlPr>
                </m:sSubSupPr>
                <m:e>
                  <m:r>
                    <w:rPr>
                      <w:rFonts w:ascii="Cambria Math" w:hAnsi="Cambria Math"/>
                    </w:rPr>
                    <m:t>S</m:t>
                  </m:r>
                </m:e>
                <m:sub>
                  <m:r>
                    <w:rPr>
                      <w:rFonts w:ascii="Cambria Math" w:hAnsi="Cambria Math"/>
                    </w:rPr>
                    <m:t>m</m:t>
                  </m:r>
                  <m:r>
                    <m:rPr>
                      <m:sty m:val="p"/>
                    </m:rPr>
                    <w:rPr>
                      <w:rFonts w:ascii="Cambria Math" w:hAnsi="Cambria Math"/>
                    </w:rPr>
                    <m:t>,</m:t>
                  </m:r>
                  <m:r>
                    <w:rPr>
                      <w:rFonts w:ascii="Cambria Math" w:hAnsi="Cambria Math"/>
                    </w:rPr>
                    <m:t>z</m:t>
                  </m:r>
                </m:sub>
                <m:sup>
                  <m:r>
                    <m:rPr>
                      <m:sty m:val="p"/>
                    </m:rPr>
                    <w:rPr>
                      <w:rFonts w:ascii="Cambria Math" w:hAnsi="Cambria Math"/>
                    </w:rPr>
                    <m:t>Мод бНЦЗ</m:t>
                  </m:r>
                </m:sup>
              </m:sSubSup>
            </m:oMath>
            <w:r w:rsidRPr="00272F96">
              <w:t>округление производится методом математического округления с точностью до 2 знаков после запятой.</w:t>
            </w:r>
          </w:p>
          <w:p w14:paraId="739CEA2D" w14:textId="77777777" w:rsidR="00AB3C4C" w:rsidRPr="00272F96" w:rsidRDefault="00AB3C4C" w:rsidP="00CC33FC">
            <w:r w:rsidRPr="00272F96">
              <w:t xml:space="preserve">Объем мощности, фактически поставленный в месяце </w:t>
            </w:r>
            <w:r w:rsidRPr="00272F96">
              <w:rPr>
                <w:i/>
              </w:rPr>
              <w:t>m</w:t>
            </w:r>
            <w:r w:rsidRPr="00272F96">
              <w:t xml:space="preserve"> в </w:t>
            </w:r>
            <w:r w:rsidRPr="00272F96">
              <w:rPr>
                <w:bCs/>
                <w:iCs/>
              </w:rPr>
              <w:t xml:space="preserve">ценовой зоне </w:t>
            </w:r>
            <w:r w:rsidRPr="00272F96">
              <w:rPr>
                <w:bCs/>
                <w:i/>
                <w:iCs/>
              </w:rPr>
              <w:t>z</w:t>
            </w:r>
            <w:r w:rsidRPr="00272F96">
              <w:rPr>
                <w:bCs/>
                <w:iCs/>
              </w:rPr>
              <w:t xml:space="preserve"> </w:t>
            </w:r>
            <w:r w:rsidRPr="00272F96">
              <w:t xml:space="preserve">по договорам на модернизацию генерирующих объектов, расположенных на отдельных территориях, </w:t>
            </w:r>
            <w:r w:rsidRPr="00272F96">
              <w:rPr>
                <w:i/>
              </w:rPr>
              <w:t>D</w:t>
            </w:r>
            <w:r w:rsidRPr="00272F96">
              <w:t xml:space="preserve">, </w:t>
            </w:r>
            <w:r w:rsidRPr="00272F96">
              <w:rPr>
                <w:bCs/>
                <w:iCs/>
              </w:rPr>
              <w:t xml:space="preserve">произведенной ГТП генерации </w:t>
            </w:r>
            <w:r w:rsidRPr="00272F96">
              <w:rPr>
                <w:bCs/>
                <w:i/>
                <w:iCs/>
              </w:rPr>
              <w:t>p</w:t>
            </w:r>
            <w:r w:rsidRPr="00272F96">
              <w:rPr>
                <w:bCs/>
                <w:iCs/>
              </w:rPr>
              <w:t xml:space="preserve"> </w:t>
            </w:r>
            <w:r w:rsidRPr="00272F96">
              <w:t xml:space="preserve">участника оптового рынка </w:t>
            </w:r>
            <w:r w:rsidRPr="00272F96">
              <w:rPr>
                <w:i/>
              </w:rPr>
              <w:t xml:space="preserve">i </w:t>
            </w:r>
            <w:r w:rsidRPr="00272F96">
              <w:rPr>
                <w:bCs/>
                <w:iCs/>
              </w:rPr>
              <w:t xml:space="preserve">и приобретаемой </w:t>
            </w:r>
            <w:r w:rsidRPr="00272F96">
              <w:t xml:space="preserve">участником оптового рынка </w:t>
            </w:r>
            <w:r w:rsidRPr="00272F96">
              <w:rPr>
                <w:i/>
              </w:rPr>
              <w:t xml:space="preserve">j </w:t>
            </w:r>
            <w:r w:rsidRPr="00272F96">
              <w:t>(</w:t>
            </w:r>
            <w:r w:rsidRPr="00272F96">
              <w:rPr>
                <w:i/>
              </w:rPr>
              <w:t>i ≠ j)</w:t>
            </w:r>
            <w:r w:rsidRPr="00272F96">
              <w:t>, определяется как:</w:t>
            </w:r>
          </w:p>
          <w:p w14:paraId="65D0ABDE" w14:textId="77777777" w:rsidR="00AB3C4C" w:rsidRPr="00272F96" w:rsidRDefault="004A0032" w:rsidP="00CC33FC">
            <w:pPr>
              <w:jc w:val="center"/>
              <w:rPr>
                <w:rFonts w:eastAsiaTheme="minorEastAsia"/>
                <w:i/>
              </w:rPr>
            </w:pPr>
            <m:oMathPara>
              <m:oMath>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D,p,i,j, m,z</m:t>
                    </m:r>
                  </m:sub>
                  <m:sup>
                    <m:r>
                      <w:rPr>
                        <w:rFonts w:ascii="Cambria Math" w:eastAsiaTheme="minorEastAsia" w:hAnsi="Cambria Math"/>
                      </w:rPr>
                      <m:t>Мод бНЦЗ факт</m:t>
                    </m:r>
                  </m:sup>
                </m:sSubSup>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q∈j</m:t>
                    </m:r>
                  </m:sub>
                  <m:sup/>
                  <m:e>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p,i,q,j,m,z</m:t>
                        </m:r>
                      </m:sub>
                      <m:sup>
                        <m:r>
                          <m:rPr>
                            <m:nor/>
                          </m:rPr>
                          <w:rPr>
                            <w:rFonts w:eastAsiaTheme="minorEastAsia"/>
                          </w:rPr>
                          <m:t>Мод бНЦЗ факт</m:t>
                        </m:r>
                      </m:sup>
                    </m:sSubSup>
                  </m:e>
                </m:nary>
                <m:r>
                  <w:rPr>
                    <w:rFonts w:ascii="Cambria Math" w:eastAsiaTheme="minorEastAsia" w:hAnsi="Cambria Math"/>
                  </w:rPr>
                  <m:t>.</m:t>
                </m:r>
              </m:oMath>
            </m:oMathPara>
          </w:p>
          <w:p w14:paraId="115E56AB" w14:textId="77777777" w:rsidR="00AB3C4C" w:rsidRPr="00272F96" w:rsidRDefault="00AB3C4C" w:rsidP="00CC33FC">
            <w:pPr>
              <w:widowControl w:val="0"/>
              <w:tabs>
                <w:tab w:val="num" w:pos="432"/>
              </w:tabs>
              <w:ind w:firstLine="600"/>
            </w:pPr>
            <w:r w:rsidRPr="00272F96">
              <w:t xml:space="preserve">Договорный объем мощности, поставляемой по договору на модернизацию генерирующих объектов, расположенных на отдельных территориях, </w:t>
            </w:r>
            <w:r w:rsidRPr="00272F96">
              <w:rPr>
                <w:i/>
              </w:rPr>
              <w:t>D</w:t>
            </w:r>
            <w:r w:rsidRPr="00272F96">
              <w:t xml:space="preserve">, заключенному между участником оптового рынка </w:t>
            </w:r>
            <w:r w:rsidRPr="00272F96">
              <w:rPr>
                <w:i/>
              </w:rPr>
              <w:t>i</w:t>
            </w:r>
            <w:r w:rsidRPr="00272F96">
              <w:t xml:space="preserve"> в отношении ГТП генерации </w:t>
            </w:r>
            <w:r w:rsidRPr="00272F96">
              <w:rPr>
                <w:i/>
              </w:rPr>
              <w:t>p</w:t>
            </w:r>
            <w:r w:rsidRPr="00272F96">
              <w:t xml:space="preserve"> и участником оптового рынка </w:t>
            </w:r>
            <w:r w:rsidRPr="00272F96">
              <w:rPr>
                <w:i/>
              </w:rPr>
              <w:t xml:space="preserve">j </w:t>
            </w:r>
            <w:r w:rsidRPr="00272F96">
              <w:t>(</w:t>
            </w:r>
            <w:r w:rsidRPr="00272F96">
              <w:rPr>
                <w:i/>
              </w:rPr>
              <w:t>i ≠ j)</w:t>
            </w:r>
            <w:r w:rsidRPr="00272F96">
              <w:t xml:space="preserve"> в расчетном месяце </w:t>
            </w:r>
            <w:r w:rsidRPr="00272F96">
              <w:rPr>
                <w:i/>
              </w:rPr>
              <w:t>m</w:t>
            </w:r>
            <w:r w:rsidRPr="00272F96">
              <w:t xml:space="preserve"> в ценовой зоне </w:t>
            </w:r>
            <w:r w:rsidRPr="00272F96">
              <w:rPr>
                <w:i/>
              </w:rPr>
              <w:t>z</w:t>
            </w:r>
            <w:r w:rsidRPr="00272F96">
              <w:t>, определяется как:</w:t>
            </w:r>
          </w:p>
          <w:p w14:paraId="6B2F8AA0" w14:textId="77777777" w:rsidR="00AB3C4C" w:rsidRPr="00272F96" w:rsidRDefault="004A0032" w:rsidP="00CC33FC">
            <w:pPr>
              <w:jc w:val="center"/>
              <w:rPr>
                <w:rFonts w:eastAsiaTheme="minorEastAsia"/>
                <w:i/>
              </w:rPr>
            </w:pPr>
            <m:oMathPara>
              <m:oMath>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D,p,i,j, m,z</m:t>
                    </m:r>
                  </m:sub>
                  <m:sup>
                    <m:r>
                      <w:rPr>
                        <w:rFonts w:ascii="Cambria Math" w:eastAsiaTheme="minorEastAsia" w:hAnsi="Cambria Math"/>
                      </w:rPr>
                      <m:t>дог Мод бНЦЗ</m:t>
                    </m:r>
                  </m:sup>
                </m:sSubSup>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q∈j</m:t>
                    </m:r>
                  </m:sub>
                  <m:sup/>
                  <m:e>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p,i,q,j, m,z</m:t>
                        </m:r>
                      </m:sub>
                      <m:sup>
                        <m:r>
                          <w:rPr>
                            <w:rFonts w:ascii="Cambria Math" w:eastAsiaTheme="minorEastAsia" w:hAnsi="Cambria Math"/>
                          </w:rPr>
                          <m:t>дог Мод бНЦЗ</m:t>
                        </m:r>
                      </m:sup>
                    </m:sSubSup>
                  </m:e>
                </m:nary>
                <m:r>
                  <w:rPr>
                    <w:rFonts w:ascii="Cambria Math" w:eastAsiaTheme="minorEastAsia" w:hAnsi="Cambria Math"/>
                  </w:rPr>
                  <m:t>.</m:t>
                </m:r>
              </m:oMath>
            </m:oMathPara>
          </w:p>
          <w:p w14:paraId="19E61849" w14:textId="77777777" w:rsidR="00AB3C4C" w:rsidRPr="00272F96" w:rsidRDefault="00AB3C4C" w:rsidP="00CC33FC">
            <w:pPr>
              <w:ind w:left="459" w:hanging="425"/>
              <w:rPr>
                <w:rFonts w:eastAsiaTheme="minorEastAsia"/>
              </w:rPr>
            </w:pPr>
            <w:r w:rsidRPr="00272F96">
              <w:rPr>
                <w:rFonts w:eastAsiaTheme="minorEastAsia"/>
                <w:bCs/>
                <w:iCs/>
              </w:rPr>
              <w:t xml:space="preserve">где </w:t>
            </w:r>
            <m:oMath>
              <m:sSubSup>
                <m:sSubSupPr>
                  <m:ctrlPr>
                    <w:rPr>
                      <w:rFonts w:ascii="Cambria Math" w:eastAsiaTheme="minorEastAsia" w:hAnsi="Cambria Math"/>
                      <w:i/>
                      <w:lang w:eastAsia="en-US"/>
                    </w:rPr>
                  </m:ctrlPr>
                </m:sSubSupPr>
                <m:e>
                  <m:r>
                    <w:rPr>
                      <w:rFonts w:ascii="Cambria Math" w:eastAsiaTheme="minorEastAsia" w:hAnsi="Cambria Math"/>
                    </w:rPr>
                    <m:t>n</m:t>
                  </m:r>
                </m:e>
                <m:sub>
                  <m:r>
                    <w:rPr>
                      <w:rFonts w:ascii="Cambria Math" w:eastAsiaTheme="minorEastAsia" w:hAnsi="Cambria Math"/>
                    </w:rPr>
                    <m:t>q,j,p,i,m,z</m:t>
                  </m:r>
                </m:sub>
                <m:sup>
                  <m:r>
                    <w:rPr>
                      <w:rFonts w:ascii="Cambria Math" w:eastAsiaTheme="minorEastAsia" w:hAnsi="Cambria Math"/>
                    </w:rPr>
                    <m:t>дог Мод бНЦЗ</m:t>
                  </m:r>
                </m:sup>
              </m:sSubSup>
            </m:oMath>
            <w:r w:rsidRPr="00272F96">
              <w:rPr>
                <w:rFonts w:eastAsiaTheme="minorEastAsia"/>
                <w:bCs/>
                <w:iCs/>
              </w:rPr>
              <w:t xml:space="preserve"> – </w:t>
            </w:r>
            <w:r w:rsidRPr="00272F96">
              <w:rPr>
                <w:rFonts w:eastAsiaTheme="minorEastAsia"/>
              </w:rPr>
              <w:t xml:space="preserve">договорный объем мощности в ГТП генерации </w:t>
            </w:r>
            <w:r w:rsidRPr="00272F96">
              <w:rPr>
                <w:rFonts w:eastAsiaTheme="minorEastAsia"/>
                <w:i/>
              </w:rPr>
              <w:t>p</w:t>
            </w:r>
            <w:r w:rsidRPr="00272F96">
              <w:rPr>
                <w:rFonts w:eastAsiaTheme="minorEastAsia"/>
              </w:rPr>
              <w:t xml:space="preserve"> участника оптового рынка </w:t>
            </w:r>
            <w:r w:rsidRPr="00272F96">
              <w:rPr>
                <w:rFonts w:eastAsiaTheme="minorEastAsia"/>
                <w:i/>
              </w:rPr>
              <w:t>i</w:t>
            </w:r>
            <w:r w:rsidRPr="00272F96">
              <w:rPr>
                <w:rFonts w:eastAsiaTheme="minorEastAsia"/>
              </w:rPr>
              <w:t xml:space="preserve">, отнесенный на ГТП потребления (экспорта) </w:t>
            </w:r>
            <w:r w:rsidRPr="00272F96">
              <w:rPr>
                <w:rFonts w:eastAsiaTheme="minorEastAsia"/>
                <w:i/>
              </w:rPr>
              <w:t>q</w:t>
            </w:r>
            <w:r w:rsidRPr="00272F96">
              <w:rPr>
                <w:rFonts w:eastAsiaTheme="minorEastAsia"/>
              </w:rPr>
              <w:t xml:space="preserve"> участника оптового рынка </w:t>
            </w:r>
            <w:r w:rsidRPr="00272F96">
              <w:rPr>
                <w:rFonts w:eastAsiaTheme="minorEastAsia"/>
                <w:i/>
              </w:rPr>
              <w:t>j</w:t>
            </w:r>
            <w:r w:rsidRPr="00272F96">
              <w:rPr>
                <w:rFonts w:eastAsiaTheme="minorEastAsia"/>
              </w:rPr>
              <w:t xml:space="preserve">, в расчетном месяце </w:t>
            </w:r>
            <w:r w:rsidRPr="00272F96">
              <w:rPr>
                <w:rFonts w:eastAsiaTheme="minorEastAsia"/>
                <w:i/>
              </w:rPr>
              <w:t>m</w:t>
            </w:r>
            <w:r w:rsidRPr="00272F96">
              <w:rPr>
                <w:rFonts w:eastAsiaTheme="minorEastAsia"/>
              </w:rPr>
              <w:t xml:space="preserve"> в ценовой зоне </w:t>
            </w:r>
            <w:r w:rsidRPr="00272F96">
              <w:rPr>
                <w:rFonts w:eastAsiaTheme="minorEastAsia"/>
                <w:i/>
              </w:rPr>
              <w:t>z</w:t>
            </w:r>
            <w:r w:rsidRPr="00272F96">
              <w:rPr>
                <w:rFonts w:eastAsiaTheme="minorEastAsia"/>
              </w:rPr>
              <w:t xml:space="preserve"> по договору на модернизацию генерирующих объектов, расположенных на отдельных территориях, определенный в соответствии с </w:t>
            </w:r>
            <w:r w:rsidRPr="00272F96">
              <w:rPr>
                <w:rFonts w:eastAsiaTheme="minorEastAsia"/>
                <w:i/>
              </w:rPr>
              <w:t xml:space="preserve">Регламентом определения объемов покупки и продажи мощности на оптовом рынке </w:t>
            </w:r>
            <w:r w:rsidRPr="00272F96">
              <w:rPr>
                <w:rFonts w:eastAsiaTheme="minorEastAsia"/>
              </w:rPr>
              <w:t>(Приложение № 13.2 к</w:t>
            </w:r>
            <w:r w:rsidRPr="00272F96">
              <w:rPr>
                <w:rFonts w:eastAsiaTheme="minorEastAsia"/>
                <w:i/>
              </w:rPr>
              <w:t xml:space="preserve"> Договору о присоединении к торговой системе оптового рынка)</w:t>
            </w:r>
            <w:r w:rsidRPr="00272F96">
              <w:rPr>
                <w:rFonts w:eastAsiaTheme="minorEastAsia"/>
              </w:rPr>
              <w:t>.</w:t>
            </w:r>
          </w:p>
          <w:p w14:paraId="2B3E5B3F" w14:textId="77777777" w:rsidR="00AB3C4C" w:rsidRPr="00272F96" w:rsidRDefault="00AB3C4C" w:rsidP="00CC33FC">
            <w:r w:rsidRPr="00272F96">
              <w:t xml:space="preserve">Величина предельного объема поставки мощности генерирующих объектов, поставляющих мощность по договорам на модернизацию генерирующих объектов, расположенных на отдельных территориях, </w:t>
            </w:r>
            <w:r w:rsidRPr="00272F96">
              <w:rPr>
                <w:i/>
              </w:rPr>
              <w:t>D</w:t>
            </w:r>
            <w:r w:rsidRPr="00272F96">
              <w:t xml:space="preserve">, заключенных между участником оптового рынка </w:t>
            </w:r>
            <w:r w:rsidRPr="00272F96">
              <w:rPr>
                <w:i/>
              </w:rPr>
              <w:t>i</w:t>
            </w:r>
            <w:r w:rsidRPr="00272F96">
              <w:t xml:space="preserve"> в отношении ГТП генерации </w:t>
            </w:r>
            <w:r w:rsidRPr="00272F96">
              <w:rPr>
                <w:i/>
              </w:rPr>
              <w:t>p</w:t>
            </w:r>
            <w:r w:rsidRPr="00272F96">
              <w:t xml:space="preserve"> и участником оптового рынка </w:t>
            </w:r>
            <w:r w:rsidRPr="00272F96">
              <w:rPr>
                <w:i/>
              </w:rPr>
              <w:t xml:space="preserve">j </w:t>
            </w:r>
            <w:r w:rsidRPr="00272F96">
              <w:t>(</w:t>
            </w:r>
            <w:r w:rsidRPr="00272F96">
              <w:rPr>
                <w:i/>
              </w:rPr>
              <w:t>i ≠ j)</w:t>
            </w:r>
            <w:r w:rsidRPr="00272F96">
              <w:t xml:space="preserve"> в расчетном месяце </w:t>
            </w:r>
            <w:r w:rsidRPr="00272F96">
              <w:rPr>
                <w:i/>
              </w:rPr>
              <w:t>m</w:t>
            </w:r>
            <w:r w:rsidRPr="00272F96">
              <w:t xml:space="preserve"> в ценовой зоне </w:t>
            </w:r>
            <w:r w:rsidRPr="00272F96">
              <w:rPr>
                <w:i/>
              </w:rPr>
              <w:t>z</w:t>
            </w:r>
            <w:r w:rsidRPr="00272F96">
              <w:t>, определяется как:</w:t>
            </w:r>
          </w:p>
          <w:p w14:paraId="123F589B" w14:textId="77777777" w:rsidR="00AB3C4C" w:rsidRPr="00272F96" w:rsidRDefault="004A0032" w:rsidP="00CC33FC">
            <w:pPr>
              <w:jc w:val="center"/>
              <w:rPr>
                <w:rFonts w:eastAsiaTheme="minorEastAsia"/>
                <w:i/>
              </w:rPr>
            </w:pPr>
            <m:oMathPara>
              <m:oMath>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D,p,i,j, m,z</m:t>
                    </m:r>
                  </m:sub>
                  <m:sup>
                    <m:r>
                      <w:rPr>
                        <w:rFonts w:ascii="Cambria Math" w:eastAsiaTheme="minorEastAsia" w:hAnsi="Cambria Math"/>
                      </w:rPr>
                      <m:t>пред дог Мод бНЦЗ</m:t>
                    </m:r>
                  </m:sup>
                </m:sSubSup>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q∈j</m:t>
                    </m:r>
                  </m:sub>
                  <m:sup/>
                  <m:e>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p,i,q,j, m,z</m:t>
                        </m:r>
                      </m:sub>
                      <m:sup>
                        <m:r>
                          <w:rPr>
                            <w:rFonts w:ascii="Cambria Math" w:eastAsiaTheme="minorEastAsia" w:hAnsi="Cambria Math"/>
                          </w:rPr>
                          <m:t>пред дог Мод бНЦЗ</m:t>
                        </m:r>
                      </m:sup>
                    </m:sSubSup>
                  </m:e>
                </m:nary>
                <m:r>
                  <w:rPr>
                    <w:rFonts w:ascii="Cambria Math" w:eastAsiaTheme="minorEastAsia" w:hAnsi="Cambria Math"/>
                  </w:rPr>
                  <m:t>.</m:t>
                </m:r>
              </m:oMath>
            </m:oMathPara>
          </w:p>
          <w:p w14:paraId="2336E82F" w14:textId="77777777" w:rsidR="00AB3C4C" w:rsidRPr="00272F96" w:rsidRDefault="00AB3C4C" w:rsidP="00CC33FC">
            <w:pPr>
              <w:ind w:left="459" w:hanging="425"/>
              <w:rPr>
                <w:rFonts w:eastAsiaTheme="minorEastAsia"/>
              </w:rPr>
            </w:pPr>
            <w:r w:rsidRPr="00272F96">
              <w:rPr>
                <w:rFonts w:eastAsiaTheme="minorEastAsia"/>
                <w:bCs/>
                <w:iCs/>
              </w:rPr>
              <w:t xml:space="preserve">где </w:t>
            </w:r>
            <m:oMath>
              <m:sSubSup>
                <m:sSubSupPr>
                  <m:ctrlPr>
                    <w:rPr>
                      <w:rFonts w:ascii="Cambria Math" w:eastAsiaTheme="minorEastAsia" w:hAnsi="Cambria Math"/>
                      <w:i/>
                      <w:lang w:eastAsia="en-US"/>
                    </w:rPr>
                  </m:ctrlPr>
                </m:sSubSupPr>
                <m:e>
                  <m:r>
                    <w:rPr>
                      <w:rFonts w:ascii="Cambria Math" w:eastAsiaTheme="minorEastAsia" w:hAnsi="Cambria Math"/>
                    </w:rPr>
                    <m:t>n</m:t>
                  </m:r>
                </m:e>
                <m:sub>
                  <m:r>
                    <w:rPr>
                      <w:rFonts w:ascii="Cambria Math" w:eastAsiaTheme="minorEastAsia" w:hAnsi="Cambria Math"/>
                    </w:rPr>
                    <m:t>q,j,p,i,m,z</m:t>
                  </m:r>
                </m:sub>
                <m:sup>
                  <m:r>
                    <w:rPr>
                      <w:rFonts w:ascii="Cambria Math" w:eastAsiaTheme="minorEastAsia" w:hAnsi="Cambria Math"/>
                    </w:rPr>
                    <m:t>пред дог МодНЦЗ</m:t>
                  </m:r>
                </m:sup>
              </m:sSubSup>
            </m:oMath>
            <w:r w:rsidRPr="00272F96">
              <w:rPr>
                <w:rFonts w:eastAsiaTheme="minorEastAsia"/>
                <w:bCs/>
                <w:iCs/>
              </w:rPr>
              <w:t xml:space="preserve"> – </w:t>
            </w:r>
            <w:r w:rsidRPr="00272F96">
              <w:rPr>
                <w:rFonts w:eastAsiaTheme="minorEastAsia"/>
              </w:rPr>
              <w:t xml:space="preserve">величина предельного объема поставки мощности генерирующих объектов, поставляющих мощность по договорам на модернизацию генерирующих объектов, расположенных на отдельных территориях, в ГТП генерации </w:t>
            </w:r>
            <w:r w:rsidRPr="00272F96">
              <w:rPr>
                <w:rFonts w:eastAsiaTheme="minorEastAsia"/>
                <w:i/>
              </w:rPr>
              <w:t>p</w:t>
            </w:r>
            <w:r w:rsidRPr="00272F96">
              <w:rPr>
                <w:rFonts w:eastAsiaTheme="minorEastAsia"/>
              </w:rPr>
              <w:t xml:space="preserve"> участника оптового рынка </w:t>
            </w:r>
            <w:r w:rsidRPr="00272F96">
              <w:rPr>
                <w:rFonts w:eastAsiaTheme="minorEastAsia"/>
                <w:i/>
              </w:rPr>
              <w:t>i</w:t>
            </w:r>
            <w:r w:rsidRPr="00272F96">
              <w:rPr>
                <w:rFonts w:eastAsiaTheme="minorEastAsia"/>
              </w:rPr>
              <w:t xml:space="preserve">, отнесенная на ГТП потребления (экспорта) </w:t>
            </w:r>
            <w:r w:rsidRPr="00272F96">
              <w:rPr>
                <w:rFonts w:eastAsiaTheme="minorEastAsia"/>
                <w:i/>
              </w:rPr>
              <w:t>q</w:t>
            </w:r>
            <w:r w:rsidRPr="00272F96">
              <w:rPr>
                <w:rFonts w:eastAsiaTheme="minorEastAsia"/>
              </w:rPr>
              <w:t xml:space="preserve"> участника оптового рынка </w:t>
            </w:r>
            <w:r w:rsidRPr="00272F96">
              <w:rPr>
                <w:rFonts w:eastAsiaTheme="minorEastAsia"/>
                <w:i/>
              </w:rPr>
              <w:t>j</w:t>
            </w:r>
            <w:r w:rsidRPr="00272F96">
              <w:rPr>
                <w:rFonts w:eastAsiaTheme="minorEastAsia"/>
              </w:rPr>
              <w:t xml:space="preserve">, в расчетном месяце </w:t>
            </w:r>
            <w:r w:rsidRPr="00272F96">
              <w:rPr>
                <w:rFonts w:eastAsiaTheme="minorEastAsia"/>
                <w:i/>
              </w:rPr>
              <w:t>m</w:t>
            </w:r>
            <w:r w:rsidRPr="00272F96">
              <w:rPr>
                <w:rFonts w:eastAsiaTheme="minorEastAsia"/>
              </w:rPr>
              <w:t xml:space="preserve"> в ценовой зоне </w:t>
            </w:r>
            <w:r w:rsidRPr="00272F96">
              <w:rPr>
                <w:rFonts w:eastAsiaTheme="minorEastAsia"/>
                <w:i/>
              </w:rPr>
              <w:t>z</w:t>
            </w:r>
            <w:r w:rsidRPr="00272F96">
              <w:rPr>
                <w:rFonts w:eastAsiaTheme="minorEastAsia"/>
              </w:rPr>
              <w:t xml:space="preserve">, определенная в соответствии с </w:t>
            </w:r>
            <w:r w:rsidRPr="00272F96">
              <w:rPr>
                <w:rFonts w:eastAsiaTheme="minorEastAsia"/>
                <w:i/>
              </w:rPr>
              <w:t xml:space="preserve">Регламентом определения объемов покупки и продажи мощности на оптовом рынке </w:t>
            </w:r>
            <w:r w:rsidRPr="00272F96">
              <w:rPr>
                <w:rFonts w:eastAsiaTheme="minorEastAsia"/>
              </w:rPr>
              <w:t>(Приложение № 13.2 к</w:t>
            </w:r>
            <w:r w:rsidRPr="00272F96">
              <w:rPr>
                <w:rFonts w:eastAsiaTheme="minorEastAsia"/>
                <w:i/>
              </w:rPr>
              <w:t xml:space="preserve"> Договору о присоединении к торговой системе оптового рынка</w:t>
            </w:r>
            <w:r w:rsidRPr="00272F96">
              <w:rPr>
                <w:rFonts w:eastAsiaTheme="minorEastAsia"/>
              </w:rPr>
              <w:t>).</w:t>
            </w:r>
          </w:p>
          <w:p w14:paraId="0C761D8E" w14:textId="77777777" w:rsidR="00AB3C4C" w:rsidRPr="00272F96" w:rsidRDefault="00AB3C4C" w:rsidP="00CC33FC">
            <w:r w:rsidRPr="00272F96">
              <w:t xml:space="preserve">Размер доплаты/возврата (с учетом НДС) в месяце </w:t>
            </w:r>
            <w:r w:rsidRPr="00272F96">
              <w:rPr>
                <w:i/>
              </w:rPr>
              <w:t xml:space="preserve">m </w:t>
            </w:r>
            <w:r w:rsidRPr="00272F96">
              <w:t>по договорам на модернизацию генерирующих объектов, расположенных на отдельных территориях, рассчитывается в соответствии с формулой:</w:t>
            </w:r>
          </w:p>
          <w:p w14:paraId="2A589931" w14:textId="77777777" w:rsidR="00AB3C4C" w:rsidRPr="00272F96" w:rsidRDefault="004A0032" w:rsidP="00CC33FC">
            <w:pPr>
              <w:jc w:val="center"/>
              <w:rPr>
                <w:rFonts w:eastAsiaTheme="minorEastAsia"/>
                <w:i/>
              </w:rPr>
            </w:pPr>
            <m:oMathPara>
              <m:oMath>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i,j,D,m,z</m:t>
                    </m:r>
                  </m:sub>
                  <m:sup>
                    <m:r>
                      <w:rPr>
                        <w:rFonts w:ascii="Cambria Math" w:eastAsiaTheme="minorEastAsia" w:hAnsi="Cambria Math"/>
                      </w:rPr>
                      <m:t>Мод бНЦЗ факт с НДС</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i,j,D,m,z</m:t>
                    </m:r>
                  </m:sub>
                  <m:sup>
                    <m:r>
                      <w:rPr>
                        <w:rFonts w:ascii="Cambria Math" w:eastAsiaTheme="minorEastAsia" w:hAnsi="Cambria Math"/>
                      </w:rPr>
                      <m:t>Мод бНЦЗ с НДС</m:t>
                    </m:r>
                  </m:sup>
                </m:sSubSup>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d∈m</m:t>
                    </m:r>
                  </m:sub>
                  <m:sup/>
                  <m:e>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d,i,j,D,m,z</m:t>
                        </m:r>
                      </m:sub>
                      <m:sup>
                        <m:r>
                          <w:rPr>
                            <w:rFonts w:ascii="Cambria Math" w:eastAsiaTheme="minorEastAsia" w:hAnsi="Cambria Math"/>
                          </w:rPr>
                          <m:t>аванс Мод бНЦЗ с НДС</m:t>
                        </m:r>
                      </m:sup>
                    </m:sSubSup>
                  </m:e>
                </m:nary>
                <m:r>
                  <w:rPr>
                    <w:rFonts w:ascii="Cambria Math" w:eastAsiaTheme="minorEastAsia" w:hAnsi="Cambria Math"/>
                  </w:rPr>
                  <m:t>,</m:t>
                </m:r>
              </m:oMath>
            </m:oMathPara>
          </w:p>
          <w:p w14:paraId="23F9C704" w14:textId="77777777" w:rsidR="00AB3C4C" w:rsidRPr="00272F96" w:rsidRDefault="00AB3C4C" w:rsidP="00CC33FC">
            <w:pPr>
              <w:ind w:left="459" w:hanging="425"/>
              <w:rPr>
                <w:rFonts w:eastAsiaTheme="minorEastAsia"/>
              </w:rPr>
            </w:pPr>
            <w:r w:rsidRPr="00272F96">
              <w:rPr>
                <w:rFonts w:eastAsiaTheme="minorEastAsia"/>
              </w:rPr>
              <w:t xml:space="preserve">где </w:t>
            </w:r>
            <m:oMath>
              <m:sSubSup>
                <m:sSubSupPr>
                  <m:ctrlPr>
                    <w:rPr>
                      <w:rFonts w:ascii="Cambria Math" w:eastAsiaTheme="minorEastAsia" w:hAnsi="Cambria Math"/>
                    </w:rPr>
                  </m:ctrlPr>
                </m:sSubSupPr>
                <m:e>
                  <m:r>
                    <w:rPr>
                      <w:rFonts w:ascii="Cambria Math" w:eastAsiaTheme="minorEastAsia" w:hAnsi="Cambria Math"/>
                    </w:rPr>
                    <m:t>S</m:t>
                  </m:r>
                </m:e>
                <m:sub>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j</m:t>
                  </m:r>
                  <m:r>
                    <m:rPr>
                      <m:sty m:val="p"/>
                    </m:rPr>
                    <w:rPr>
                      <w:rFonts w:ascii="Cambria Math" w:eastAsiaTheme="minorEastAsia" w:hAnsi="Cambria Math"/>
                    </w:rPr>
                    <m:t>,</m:t>
                  </m:r>
                  <m:r>
                    <w:rPr>
                      <w:rFonts w:ascii="Cambria Math" w:eastAsiaTheme="minorEastAsia" w:hAnsi="Cambria Math"/>
                    </w:rPr>
                    <m:t>D</m:t>
                  </m:r>
                  <m:r>
                    <m:rPr>
                      <m:sty m:val="p"/>
                    </m:rPr>
                    <w:rPr>
                      <w:rFonts w:ascii="Cambria Math" w:eastAsiaTheme="minorEastAsia" w:hAnsi="Cambria Math"/>
                    </w:rPr>
                    <m:t>,</m:t>
                  </m:r>
                  <m:r>
                    <w:rPr>
                      <w:rFonts w:ascii="Cambria Math" w:eastAsiaTheme="minorEastAsia" w:hAnsi="Cambria Math"/>
                    </w:rPr>
                    <m:t>m</m:t>
                  </m:r>
                  <m:r>
                    <m:rPr>
                      <m:sty m:val="p"/>
                    </m:rPr>
                    <w:rPr>
                      <w:rFonts w:ascii="Cambria Math" w:eastAsiaTheme="minorEastAsia" w:hAnsi="Cambria Math"/>
                    </w:rPr>
                    <m:t>,</m:t>
                  </m:r>
                  <m:r>
                    <w:rPr>
                      <w:rFonts w:ascii="Cambria Math" w:eastAsiaTheme="minorEastAsia" w:hAnsi="Cambria Math"/>
                    </w:rPr>
                    <m:t>z</m:t>
                  </m:r>
                </m:sub>
                <m:sup>
                  <m:r>
                    <m:rPr>
                      <m:sty m:val="p"/>
                    </m:rPr>
                    <w:rPr>
                      <w:rFonts w:ascii="Cambria Math" w:eastAsiaTheme="minorEastAsia" w:hAnsi="Cambria Math"/>
                    </w:rPr>
                    <m:t>Мод бНЦЗ с НДС</m:t>
                  </m:r>
                </m:sup>
              </m:sSubSup>
            </m:oMath>
            <w:r w:rsidRPr="00272F96">
              <w:rPr>
                <w:rFonts w:eastAsiaTheme="minorEastAsia"/>
              </w:rPr>
              <w:t xml:space="preserve"> – сумма итогового обязательства с учетом НДС по договору </w:t>
            </w:r>
            <w:r w:rsidRPr="00272F96">
              <w:rPr>
                <w:rFonts w:eastAsiaTheme="minorEastAsia"/>
                <w:i/>
              </w:rPr>
              <w:t>D</w:t>
            </w:r>
            <w:r w:rsidRPr="00272F96">
              <w:rPr>
                <w:rFonts w:eastAsiaTheme="minorEastAsia"/>
              </w:rPr>
              <w:t xml:space="preserve"> за месяц </w:t>
            </w:r>
            <w:r w:rsidRPr="00272F96">
              <w:rPr>
                <w:rFonts w:eastAsiaTheme="minorEastAsia"/>
                <w:i/>
              </w:rPr>
              <w:t>m</w:t>
            </w:r>
            <w:r w:rsidRPr="00272F96">
              <w:rPr>
                <w:rFonts w:eastAsiaTheme="minorEastAsia"/>
              </w:rPr>
              <w:t xml:space="preserve">; </w:t>
            </w:r>
          </w:p>
          <w:p w14:paraId="4054B29B" w14:textId="77777777" w:rsidR="00AB3C4C" w:rsidRPr="00272F96" w:rsidRDefault="004A0032" w:rsidP="00CC33FC">
            <w:pPr>
              <w:ind w:left="459" w:firstLine="0"/>
              <w:rPr>
                <w:rFonts w:eastAsiaTheme="minorEastAsia"/>
              </w:rPr>
            </w:pPr>
            <m:oMath>
              <m:sSubSup>
                <m:sSubSupPr>
                  <m:ctrlPr>
                    <w:rPr>
                      <w:rFonts w:ascii="Cambria Math" w:eastAsiaTheme="minorEastAsia" w:hAnsi="Cambria Math"/>
                    </w:rPr>
                  </m:ctrlPr>
                </m:sSubSupPr>
                <m:e>
                  <m:r>
                    <w:rPr>
                      <w:rFonts w:ascii="Cambria Math" w:eastAsiaTheme="minorEastAsia" w:hAnsi="Cambria Math"/>
                    </w:rPr>
                    <m:t>S</m:t>
                  </m:r>
                </m:e>
                <m:sub>
                  <m:r>
                    <w:rPr>
                      <w:rFonts w:ascii="Cambria Math" w:eastAsiaTheme="minorEastAsia" w:hAnsi="Cambria Math"/>
                    </w:rPr>
                    <m:t>d</m:t>
                  </m:r>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j</m:t>
                  </m:r>
                  <m:r>
                    <m:rPr>
                      <m:sty m:val="p"/>
                    </m:rPr>
                    <w:rPr>
                      <w:rFonts w:ascii="Cambria Math" w:eastAsiaTheme="minorEastAsia" w:hAnsi="Cambria Math"/>
                    </w:rPr>
                    <m:t>,</m:t>
                  </m:r>
                  <m:r>
                    <w:rPr>
                      <w:rFonts w:ascii="Cambria Math" w:eastAsiaTheme="minorEastAsia" w:hAnsi="Cambria Math"/>
                    </w:rPr>
                    <m:t>D</m:t>
                  </m:r>
                  <m:r>
                    <m:rPr>
                      <m:sty m:val="p"/>
                    </m:rPr>
                    <w:rPr>
                      <w:rFonts w:ascii="Cambria Math" w:eastAsiaTheme="minorEastAsia" w:hAnsi="Cambria Math"/>
                    </w:rPr>
                    <m:t>,</m:t>
                  </m:r>
                  <m:r>
                    <w:rPr>
                      <w:rFonts w:ascii="Cambria Math" w:eastAsiaTheme="minorEastAsia" w:hAnsi="Cambria Math"/>
                    </w:rPr>
                    <m:t>m</m:t>
                  </m:r>
                  <m:r>
                    <m:rPr>
                      <m:sty m:val="p"/>
                    </m:rPr>
                    <w:rPr>
                      <w:rFonts w:ascii="Cambria Math" w:eastAsiaTheme="minorEastAsia" w:hAnsi="Cambria Math"/>
                    </w:rPr>
                    <m:t>,</m:t>
                  </m:r>
                  <m:r>
                    <w:rPr>
                      <w:rFonts w:ascii="Cambria Math" w:eastAsiaTheme="minorEastAsia" w:hAnsi="Cambria Math"/>
                    </w:rPr>
                    <m:t>z</m:t>
                  </m:r>
                </m:sub>
                <m:sup>
                  <m:r>
                    <m:rPr>
                      <m:sty m:val="p"/>
                    </m:rPr>
                    <w:rPr>
                      <w:rFonts w:ascii="Cambria Math" w:eastAsiaTheme="minorEastAsia" w:hAnsi="Cambria Math"/>
                    </w:rPr>
                    <m:t>аванс Мод бНЦЗ с НДС</m:t>
                  </m:r>
                </m:sup>
              </m:sSubSup>
            </m:oMath>
            <w:r w:rsidR="00AB3C4C" w:rsidRPr="00272F96">
              <w:rPr>
                <w:rFonts w:eastAsiaTheme="minorEastAsia"/>
              </w:rPr>
              <w:t xml:space="preserve"> – сумма авансового обязательства с учетом НДС по договору </w:t>
            </w:r>
            <w:r w:rsidR="00AB3C4C" w:rsidRPr="00272F96">
              <w:rPr>
                <w:rFonts w:eastAsiaTheme="minorEastAsia"/>
                <w:i/>
              </w:rPr>
              <w:t>D</w:t>
            </w:r>
            <w:r w:rsidR="00AB3C4C" w:rsidRPr="00272F96">
              <w:rPr>
                <w:rFonts w:eastAsiaTheme="minorEastAsia"/>
              </w:rPr>
              <w:t xml:space="preserve"> на дату платежа </w:t>
            </w:r>
            <w:r w:rsidR="00AB3C4C" w:rsidRPr="00272F96">
              <w:rPr>
                <w:rFonts w:eastAsiaTheme="minorEastAsia"/>
                <w:i/>
              </w:rPr>
              <w:t>d</w:t>
            </w:r>
            <w:r w:rsidR="00AB3C4C" w:rsidRPr="00272F96">
              <w:rPr>
                <w:rFonts w:eastAsiaTheme="minorEastAsia"/>
              </w:rPr>
              <w:t xml:space="preserve"> за месяц </w:t>
            </w:r>
            <w:r w:rsidR="00AB3C4C" w:rsidRPr="00272F96">
              <w:rPr>
                <w:rFonts w:eastAsiaTheme="minorEastAsia"/>
                <w:i/>
              </w:rPr>
              <w:t>m</w:t>
            </w:r>
            <w:r w:rsidR="00AB3C4C" w:rsidRPr="00272F96">
              <w:rPr>
                <w:rFonts w:eastAsiaTheme="minorEastAsia"/>
              </w:rPr>
              <w:t>.</w:t>
            </w:r>
          </w:p>
          <w:p w14:paraId="0C54A919" w14:textId="77777777" w:rsidR="00AB3C4C" w:rsidRPr="00272F96" w:rsidRDefault="00AB3C4C" w:rsidP="00CC33FC">
            <w:r w:rsidRPr="00272F96">
              <w:t xml:space="preserve">Если </w:t>
            </w:r>
            <m:oMath>
              <m:sSubSup>
                <m:sSubSupPr>
                  <m:ctrlPr>
                    <w:rPr>
                      <w:rFonts w:ascii="Cambria Math" w:hAnsi="Cambria Math"/>
                    </w:rPr>
                  </m:ctrlPr>
                </m:sSubSupPr>
                <m:e>
                  <m:r>
                    <w:rPr>
                      <w:rFonts w:ascii="Cambria Math" w:hAnsi="Cambria Math"/>
                    </w:rPr>
                    <m:t>S</m:t>
                  </m:r>
                </m:e>
                <m:sub>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D</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sty m:val="p"/>
                    </m:rPr>
                    <w:rPr>
                      <w:rFonts w:ascii="Cambria Math" w:hAnsi="Cambria Math"/>
                    </w:rPr>
                    <m:t>Мод бНЦЗ факт с НДС</m:t>
                  </m:r>
                </m:sup>
              </m:sSubSup>
            </m:oMath>
            <w:r w:rsidRPr="00272F96">
              <w:t xml:space="preserve"> &gt; 0, то формируется обязательство на доплату с суммой (с учетом НДС) </w:t>
            </w:r>
            <m:oMath>
              <m:sSubSup>
                <m:sSubSupPr>
                  <m:ctrlPr>
                    <w:rPr>
                      <w:rFonts w:ascii="Cambria Math" w:hAnsi="Cambria Math"/>
                    </w:rPr>
                  </m:ctrlPr>
                </m:sSubSupPr>
                <m:e>
                  <m:r>
                    <w:rPr>
                      <w:rFonts w:ascii="Cambria Math" w:hAnsi="Cambria Math"/>
                    </w:rPr>
                    <m:t>S</m:t>
                  </m:r>
                </m:e>
                <m:sub>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D</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sty m:val="p"/>
                    </m:rPr>
                    <w:rPr>
                      <w:rFonts w:ascii="Cambria Math" w:hAnsi="Cambria Math"/>
                    </w:rPr>
                    <m:t>Мод бНЦЗ допл с НДС</m:t>
                  </m:r>
                </m:sup>
              </m:sSubSup>
            </m:oMath>
            <w:r w:rsidRPr="00272F96">
              <w:t xml:space="preserve">= </w:t>
            </w:r>
            <m:oMath>
              <m:sSubSup>
                <m:sSubSupPr>
                  <m:ctrlPr>
                    <w:rPr>
                      <w:rFonts w:ascii="Cambria Math" w:hAnsi="Cambria Math"/>
                    </w:rPr>
                  </m:ctrlPr>
                </m:sSubSupPr>
                <m:e>
                  <m:r>
                    <w:rPr>
                      <w:rFonts w:ascii="Cambria Math" w:hAnsi="Cambria Math"/>
                    </w:rPr>
                    <m:t>S</m:t>
                  </m:r>
                </m:e>
                <m:sub>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D</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sty m:val="p"/>
                    </m:rPr>
                    <w:rPr>
                      <w:rFonts w:ascii="Cambria Math" w:hAnsi="Cambria Math"/>
                    </w:rPr>
                    <m:t>Мод бНЦЗ факт с НДС</m:t>
                  </m:r>
                </m:sup>
              </m:sSubSup>
            </m:oMath>
            <w:r w:rsidRPr="00272F96">
              <w:t>.</w:t>
            </w:r>
          </w:p>
          <w:p w14:paraId="26E7CDD2" w14:textId="77777777" w:rsidR="00AB3C4C" w:rsidRPr="00272F96" w:rsidRDefault="00AB3C4C" w:rsidP="00CC33FC">
            <w:r w:rsidRPr="00272F96">
              <w:t xml:space="preserve">Если </w:t>
            </w:r>
            <m:oMath>
              <m:sSubSup>
                <m:sSubSupPr>
                  <m:ctrlPr>
                    <w:rPr>
                      <w:rFonts w:ascii="Cambria Math" w:hAnsi="Cambria Math"/>
                    </w:rPr>
                  </m:ctrlPr>
                </m:sSubSupPr>
                <m:e>
                  <m:r>
                    <w:rPr>
                      <w:rFonts w:ascii="Cambria Math" w:hAnsi="Cambria Math"/>
                    </w:rPr>
                    <m:t>S</m:t>
                  </m:r>
                </m:e>
                <m:sub>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D</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sty m:val="p"/>
                    </m:rPr>
                    <w:rPr>
                      <w:rFonts w:ascii="Cambria Math" w:hAnsi="Cambria Math"/>
                    </w:rPr>
                    <m:t>Мод бНЦЗ факт с НДС</m:t>
                  </m:r>
                </m:sup>
              </m:sSubSup>
            </m:oMath>
            <w:r w:rsidRPr="00272F96">
              <w:t xml:space="preserve"> &lt; 0, то формируется обязательство на возврат с суммой (с учетом НДС) </w:t>
            </w:r>
            <m:oMath>
              <m:sSubSup>
                <m:sSubSupPr>
                  <m:ctrlPr>
                    <w:rPr>
                      <w:rFonts w:ascii="Cambria Math" w:hAnsi="Cambria Math"/>
                    </w:rPr>
                  </m:ctrlPr>
                </m:sSubSupPr>
                <m:e>
                  <m:r>
                    <w:rPr>
                      <w:rFonts w:ascii="Cambria Math" w:hAnsi="Cambria Math"/>
                    </w:rPr>
                    <m:t>S</m:t>
                  </m:r>
                </m:e>
                <m:sub>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D</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sty m:val="p"/>
                    </m:rPr>
                    <w:rPr>
                      <w:rFonts w:ascii="Cambria Math" w:hAnsi="Cambria Math"/>
                    </w:rPr>
                    <m:t>Мод бНЦЗ возвр с НДС</m:t>
                  </m:r>
                </m:sup>
              </m:sSubSup>
            </m:oMath>
            <w:r w:rsidRPr="00272F96">
              <w:t xml:space="preserve">= </w:t>
            </w:r>
            <m:oMath>
              <m:sSubSup>
                <m:sSubSupPr>
                  <m:ctrlPr>
                    <w:rPr>
                      <w:rFonts w:ascii="Cambria Math" w:hAnsi="Cambria Math"/>
                    </w:rPr>
                  </m:ctrlPr>
                </m:sSubSupPr>
                <m:e>
                  <m:r>
                    <w:rPr>
                      <w:rFonts w:ascii="Cambria Math" w:hAnsi="Cambria Math"/>
                    </w:rPr>
                    <m:t>-S</m:t>
                  </m:r>
                </m:e>
                <m:sub>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D</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sty m:val="p"/>
                    </m:rPr>
                    <w:rPr>
                      <w:rFonts w:ascii="Cambria Math" w:hAnsi="Cambria Math"/>
                    </w:rPr>
                    <m:t>Мод бНЦЗ факт с НДС</m:t>
                  </m:r>
                </m:sup>
              </m:sSubSup>
            </m:oMath>
            <w:r w:rsidRPr="00272F96">
              <w:t>.</w:t>
            </w:r>
          </w:p>
          <w:p w14:paraId="25CFAB6F" w14:textId="77777777" w:rsidR="00AB3C4C" w:rsidRPr="00272F96" w:rsidRDefault="00AB3C4C" w:rsidP="00CC33FC">
            <w:r w:rsidRPr="00272F96">
              <w:t>НДС в обязательстве на доплату/возврат определяется в соответствии с формулой:</w:t>
            </w:r>
          </w:p>
          <w:p w14:paraId="2AF0995E" w14:textId="77777777" w:rsidR="00AB3C4C" w:rsidRPr="00272F96" w:rsidRDefault="004A0032" w:rsidP="00CC33FC">
            <w:pPr>
              <w:jc w:val="center"/>
              <w:rPr>
                <w:rFonts w:eastAsiaTheme="minorEastAsia"/>
                <w:i/>
              </w:rPr>
            </w:pPr>
            <m:oMathPara>
              <m:oMath>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i,j,D,m,z</m:t>
                    </m:r>
                  </m:sub>
                  <m:sup>
                    <m:r>
                      <w:rPr>
                        <w:rFonts w:ascii="Cambria Math" w:eastAsiaTheme="minorEastAsia" w:hAnsi="Cambria Math"/>
                      </w:rPr>
                      <m:t>Мод бНЦЗ факт НДС</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i,j,D,m,z</m:t>
                    </m:r>
                  </m:sub>
                  <m:sup>
                    <m:r>
                      <w:rPr>
                        <w:rFonts w:ascii="Cambria Math" w:eastAsiaTheme="minorEastAsia" w:hAnsi="Cambria Math"/>
                      </w:rPr>
                      <m:t>Мод бНЦЗ НДС</m:t>
                    </m:r>
                  </m:sup>
                </m:sSubSup>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d∈m</m:t>
                    </m:r>
                  </m:sub>
                  <m:sup/>
                  <m:e>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d,i,j,D,m,z</m:t>
                        </m:r>
                      </m:sub>
                      <m:sup>
                        <m:r>
                          <w:rPr>
                            <w:rFonts w:ascii="Cambria Math" w:eastAsiaTheme="minorEastAsia" w:hAnsi="Cambria Math"/>
                          </w:rPr>
                          <m:t>аванс Мод бНЦЗ НДС</m:t>
                        </m:r>
                      </m:sup>
                    </m:sSubSup>
                  </m:e>
                </m:nary>
                <m:r>
                  <w:rPr>
                    <w:rFonts w:ascii="Cambria Math" w:eastAsiaTheme="minorEastAsia" w:hAnsi="Cambria Math"/>
                  </w:rPr>
                  <m:t>,</m:t>
                </m:r>
              </m:oMath>
            </m:oMathPara>
          </w:p>
          <w:p w14:paraId="6B386F08" w14:textId="77777777" w:rsidR="00AB3C4C" w:rsidRPr="00272F96" w:rsidRDefault="00AB3C4C" w:rsidP="00CC33FC">
            <w:pPr>
              <w:ind w:left="462" w:hanging="425"/>
              <w:rPr>
                <w:rFonts w:eastAsiaTheme="minorEastAsia"/>
              </w:rPr>
            </w:pPr>
            <w:r w:rsidRPr="00272F96">
              <w:rPr>
                <w:rFonts w:eastAsiaTheme="minorEastAsia"/>
              </w:rPr>
              <w:t xml:space="preserve">где </w:t>
            </w:r>
            <m:oMath>
              <m:sSubSup>
                <m:sSubSupPr>
                  <m:ctrlPr>
                    <w:rPr>
                      <w:rFonts w:ascii="Cambria Math" w:eastAsiaTheme="minorEastAsia" w:hAnsi="Cambria Math"/>
                    </w:rPr>
                  </m:ctrlPr>
                </m:sSubSupPr>
                <m:e>
                  <m:r>
                    <w:rPr>
                      <w:rFonts w:ascii="Cambria Math" w:eastAsiaTheme="minorEastAsia" w:hAnsi="Cambria Math"/>
                    </w:rPr>
                    <m:t>S</m:t>
                  </m:r>
                </m:e>
                <m:sub>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j</m:t>
                  </m:r>
                  <m:r>
                    <m:rPr>
                      <m:sty m:val="p"/>
                    </m:rPr>
                    <w:rPr>
                      <w:rFonts w:ascii="Cambria Math" w:eastAsiaTheme="minorEastAsia" w:hAnsi="Cambria Math"/>
                    </w:rPr>
                    <m:t>,</m:t>
                  </m:r>
                  <m:r>
                    <w:rPr>
                      <w:rFonts w:ascii="Cambria Math" w:eastAsiaTheme="minorEastAsia" w:hAnsi="Cambria Math"/>
                    </w:rPr>
                    <m:t>D</m:t>
                  </m:r>
                  <m:r>
                    <m:rPr>
                      <m:sty m:val="p"/>
                    </m:rPr>
                    <w:rPr>
                      <w:rFonts w:ascii="Cambria Math" w:eastAsiaTheme="minorEastAsia" w:hAnsi="Cambria Math"/>
                    </w:rPr>
                    <m:t>,</m:t>
                  </m:r>
                  <m:r>
                    <w:rPr>
                      <w:rFonts w:ascii="Cambria Math" w:eastAsiaTheme="minorEastAsia" w:hAnsi="Cambria Math"/>
                    </w:rPr>
                    <m:t>m</m:t>
                  </m:r>
                  <m:r>
                    <m:rPr>
                      <m:sty m:val="p"/>
                    </m:rPr>
                    <w:rPr>
                      <w:rFonts w:ascii="Cambria Math" w:eastAsiaTheme="minorEastAsia" w:hAnsi="Cambria Math"/>
                    </w:rPr>
                    <m:t>,</m:t>
                  </m:r>
                  <m:r>
                    <w:rPr>
                      <w:rFonts w:ascii="Cambria Math" w:eastAsiaTheme="minorEastAsia" w:hAnsi="Cambria Math"/>
                    </w:rPr>
                    <m:t>z</m:t>
                  </m:r>
                </m:sub>
                <m:sup>
                  <m:r>
                    <m:rPr>
                      <m:sty m:val="p"/>
                    </m:rPr>
                    <w:rPr>
                      <w:rFonts w:ascii="Cambria Math" w:eastAsiaTheme="minorEastAsia" w:hAnsi="Cambria Math"/>
                    </w:rPr>
                    <m:t>Мод бНЦЗ НДС</m:t>
                  </m:r>
                </m:sup>
              </m:sSubSup>
            </m:oMath>
            <w:r w:rsidRPr="00272F96">
              <w:rPr>
                <w:rFonts w:eastAsiaTheme="minorEastAsia"/>
              </w:rPr>
              <w:t xml:space="preserve"> – сумма НДС итогового обязательства;</w:t>
            </w:r>
          </w:p>
          <w:p w14:paraId="6F087579" w14:textId="77777777" w:rsidR="00AB3C4C" w:rsidRPr="00272F96" w:rsidRDefault="004A0032" w:rsidP="00CC33FC">
            <w:pPr>
              <w:ind w:left="462" w:firstLine="0"/>
              <w:rPr>
                <w:rFonts w:eastAsiaTheme="minorEastAsia"/>
              </w:rPr>
            </w:pPr>
            <m:oMath>
              <m:sSubSup>
                <m:sSubSupPr>
                  <m:ctrlPr>
                    <w:rPr>
                      <w:rFonts w:ascii="Cambria Math" w:eastAsiaTheme="minorEastAsia" w:hAnsi="Cambria Math"/>
                    </w:rPr>
                  </m:ctrlPr>
                </m:sSubSupPr>
                <m:e>
                  <m:r>
                    <w:rPr>
                      <w:rFonts w:ascii="Cambria Math" w:eastAsiaTheme="minorEastAsia" w:hAnsi="Cambria Math"/>
                    </w:rPr>
                    <m:t>S</m:t>
                  </m:r>
                </m:e>
                <m:sub>
                  <m:r>
                    <w:rPr>
                      <w:rFonts w:ascii="Cambria Math" w:eastAsiaTheme="minorEastAsia" w:hAnsi="Cambria Math"/>
                    </w:rPr>
                    <m:t>d</m:t>
                  </m:r>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j</m:t>
                  </m:r>
                  <m:r>
                    <m:rPr>
                      <m:sty m:val="p"/>
                    </m:rPr>
                    <w:rPr>
                      <w:rFonts w:ascii="Cambria Math" w:eastAsiaTheme="minorEastAsia" w:hAnsi="Cambria Math"/>
                    </w:rPr>
                    <m:t>,</m:t>
                  </m:r>
                  <m:r>
                    <w:rPr>
                      <w:rFonts w:ascii="Cambria Math" w:eastAsiaTheme="minorEastAsia" w:hAnsi="Cambria Math"/>
                    </w:rPr>
                    <m:t>D</m:t>
                  </m:r>
                  <m:r>
                    <m:rPr>
                      <m:sty m:val="p"/>
                    </m:rPr>
                    <w:rPr>
                      <w:rFonts w:ascii="Cambria Math" w:eastAsiaTheme="minorEastAsia" w:hAnsi="Cambria Math"/>
                    </w:rPr>
                    <m:t>,</m:t>
                  </m:r>
                  <m:r>
                    <w:rPr>
                      <w:rFonts w:ascii="Cambria Math" w:eastAsiaTheme="minorEastAsia" w:hAnsi="Cambria Math"/>
                    </w:rPr>
                    <m:t>m</m:t>
                  </m:r>
                  <m:r>
                    <m:rPr>
                      <m:sty m:val="p"/>
                    </m:rPr>
                    <w:rPr>
                      <w:rFonts w:ascii="Cambria Math" w:eastAsiaTheme="minorEastAsia" w:hAnsi="Cambria Math"/>
                    </w:rPr>
                    <m:t>,</m:t>
                  </m:r>
                  <m:r>
                    <w:rPr>
                      <w:rFonts w:ascii="Cambria Math" w:eastAsiaTheme="minorEastAsia" w:hAnsi="Cambria Math"/>
                    </w:rPr>
                    <m:t>z</m:t>
                  </m:r>
                </m:sub>
                <m:sup>
                  <m:r>
                    <m:rPr>
                      <m:sty m:val="p"/>
                    </m:rPr>
                    <w:rPr>
                      <w:rFonts w:ascii="Cambria Math" w:eastAsiaTheme="minorEastAsia" w:hAnsi="Cambria Math"/>
                    </w:rPr>
                    <m:t>аванс Мод бНЦЗ НДС</m:t>
                  </m:r>
                </m:sup>
              </m:sSubSup>
            </m:oMath>
            <w:r w:rsidR="00AB3C4C" w:rsidRPr="00272F96">
              <w:rPr>
                <w:rFonts w:eastAsiaTheme="minorEastAsia"/>
              </w:rPr>
              <w:t xml:space="preserve">– сумма НДС авансового обязательства в составе авансового платежа по договору </w:t>
            </w:r>
            <w:r w:rsidR="00AB3C4C" w:rsidRPr="00272F96">
              <w:rPr>
                <w:rFonts w:eastAsiaTheme="minorEastAsia"/>
                <w:i/>
              </w:rPr>
              <w:t>D</w:t>
            </w:r>
            <w:r w:rsidR="00AB3C4C" w:rsidRPr="00272F96">
              <w:rPr>
                <w:rFonts w:eastAsiaTheme="minorEastAsia"/>
              </w:rPr>
              <w:t xml:space="preserve"> на дату </w:t>
            </w:r>
            <w:r w:rsidR="00AB3C4C" w:rsidRPr="00272F96">
              <w:rPr>
                <w:rFonts w:eastAsiaTheme="minorEastAsia"/>
                <w:i/>
              </w:rPr>
              <w:t>d</w:t>
            </w:r>
            <w:r w:rsidR="00AB3C4C" w:rsidRPr="00272F96">
              <w:rPr>
                <w:rFonts w:eastAsiaTheme="minorEastAsia"/>
              </w:rPr>
              <w:t>.</w:t>
            </w:r>
          </w:p>
          <w:p w14:paraId="328F8EA1" w14:textId="77777777" w:rsidR="00AB3C4C" w:rsidRPr="00272F96" w:rsidRDefault="00AB3C4C" w:rsidP="00CC33FC">
            <w:pPr>
              <w:ind w:left="1440" w:firstLine="0"/>
              <w:rPr>
                <w:b/>
              </w:rPr>
            </w:pPr>
          </w:p>
        </w:tc>
        <w:tc>
          <w:tcPr>
            <w:tcW w:w="7019" w:type="dxa"/>
          </w:tcPr>
          <w:p w14:paraId="485F9114" w14:textId="77777777" w:rsidR="00AB3C4C" w:rsidRPr="00272F96" w:rsidRDefault="00AB3C4C" w:rsidP="00CC33FC">
            <w:pPr>
              <w:widowControl w:val="0"/>
              <w:outlineLvl w:val="2"/>
              <w:rPr>
                <w:b/>
              </w:rPr>
            </w:pPr>
            <w:r w:rsidRPr="00272F96">
              <w:rPr>
                <w:b/>
              </w:rPr>
              <w:t>31.1.4. Расчет фактических финансовых обязательств/требований по договорам на модернизацию генерирующих объектов, расположенных на отдельных территориях, по итогам расчетного периода</w:t>
            </w:r>
          </w:p>
          <w:p w14:paraId="154D76E6" w14:textId="19F728CD" w:rsidR="00AB3C4C" w:rsidRPr="00272F96" w:rsidRDefault="00AB3C4C" w:rsidP="00CC33FC">
            <w:r w:rsidRPr="00272F96">
              <w:t xml:space="preserve">В срок до 31.12.2028 включительно стоимость мощности, купленной/проданной участником оптового рынка в месяце </w:t>
            </w:r>
            <w:r w:rsidRPr="00272F96">
              <w:rPr>
                <w:i/>
              </w:rPr>
              <w:t>m</w:t>
            </w:r>
            <w:r w:rsidRPr="00272F96">
              <w:t xml:space="preserve"> в </w:t>
            </w:r>
            <w:r w:rsidRPr="00272F96">
              <w:rPr>
                <w:bCs/>
                <w:iCs/>
              </w:rPr>
              <w:t xml:space="preserve">ценовой зоне </w:t>
            </w:r>
            <w:r w:rsidRPr="00272F96">
              <w:rPr>
                <w:bCs/>
                <w:i/>
                <w:iCs/>
              </w:rPr>
              <w:t>z</w:t>
            </w:r>
            <w:r w:rsidRPr="00272F96">
              <w:rPr>
                <w:bCs/>
                <w:iCs/>
              </w:rPr>
              <w:t xml:space="preserve"> </w:t>
            </w:r>
            <w:r w:rsidRPr="00272F96">
              <w:t xml:space="preserve">по договорам на модернизацию генерирующих объектов, расположенных на отдельных территориях, производимую ГТП генерации </w:t>
            </w:r>
            <w:r w:rsidRPr="00272F96">
              <w:rPr>
                <w:i/>
              </w:rPr>
              <w:t>p</w:t>
            </w:r>
            <w:r w:rsidRPr="00272F96">
              <w:t xml:space="preserve">, расположенной на входящей в состав ДФО отдельной территории ценовых зон, ранее относившейся к НЦЗ, участника оптового рынка </w:t>
            </w:r>
            <w:r w:rsidRPr="00272F96">
              <w:rPr>
                <w:i/>
              </w:rPr>
              <w:t xml:space="preserve">i </w:t>
            </w:r>
            <w:r w:rsidRPr="00272F96">
              <w:t xml:space="preserve">и поставляемую в ГТП потребления (экспорта) </w:t>
            </w:r>
            <w:r w:rsidRPr="00272F96">
              <w:rPr>
                <w:i/>
              </w:rPr>
              <w:t>q</w:t>
            </w:r>
            <w:r w:rsidRPr="00272F96">
              <w:t xml:space="preserve"> участника оптового рынка </w:t>
            </w:r>
            <w:r w:rsidRPr="00272F96">
              <w:rPr>
                <w:i/>
              </w:rPr>
              <w:t xml:space="preserve">j </w:t>
            </w:r>
            <w:r w:rsidRPr="00272F96">
              <w:t>(</w:t>
            </w:r>
            <w:r w:rsidRPr="00272F96">
              <w:rPr>
                <w:i/>
              </w:rPr>
              <w:t>i ≠ j)</w:t>
            </w:r>
            <w:r w:rsidRPr="00272F96">
              <w:t xml:space="preserve">, </w:t>
            </w:r>
            <w:r w:rsidRPr="00272F96">
              <w:rPr>
                <w:highlight w:val="yellow"/>
              </w:rPr>
              <w:t xml:space="preserve">а также </w:t>
            </w:r>
            <w:r w:rsidRPr="00272F96">
              <w:rPr>
                <w:iCs/>
                <w:highlight w:val="yellow"/>
              </w:rPr>
              <w:t xml:space="preserve">стоимость объема </w:t>
            </w:r>
            <w:r w:rsidRPr="00272F96">
              <w:rPr>
                <w:highlight w:val="yellow"/>
              </w:rPr>
              <w:t xml:space="preserve">мощности, произведенного участником оптового рынка </w:t>
            </w:r>
            <w:r w:rsidRPr="00272F96">
              <w:rPr>
                <w:i/>
                <w:highlight w:val="yellow"/>
              </w:rPr>
              <w:t>i</w:t>
            </w:r>
            <w:r w:rsidRPr="00272F96">
              <w:rPr>
                <w:highlight w:val="yellow"/>
              </w:rPr>
              <w:t xml:space="preserve"> в ГТП генерации </w:t>
            </w:r>
            <w:r w:rsidRPr="00272F96">
              <w:rPr>
                <w:i/>
                <w:highlight w:val="yellow"/>
              </w:rPr>
              <w:t>p</w:t>
            </w:r>
            <w:r w:rsidRPr="00272F96">
              <w:rPr>
                <w:highlight w:val="yellow"/>
              </w:rPr>
              <w:t>, с использование</w:t>
            </w:r>
            <w:r w:rsidR="001109FB">
              <w:rPr>
                <w:highlight w:val="yellow"/>
              </w:rPr>
              <w:t>м</w:t>
            </w:r>
            <w:r w:rsidRPr="00272F96">
              <w:rPr>
                <w:highlight w:val="yellow"/>
              </w:rPr>
              <w:t xml:space="preserve"> которой в месяце </w:t>
            </w:r>
            <w:r w:rsidRPr="00272F96">
              <w:rPr>
                <w:i/>
                <w:highlight w:val="yellow"/>
              </w:rPr>
              <w:t>m</w:t>
            </w:r>
            <w:r w:rsidRPr="00272F96">
              <w:rPr>
                <w:highlight w:val="yellow"/>
              </w:rPr>
              <w:t xml:space="preserve"> осуществлялась поставка мощности по договорам на модернизацию генерирующих объектов, расположенных на отдельных территориях, и приходящегося на покрытие потребления мощности в ГТП потребления (экспорта) </w:t>
            </w:r>
            <w:r w:rsidRPr="00272F96">
              <w:rPr>
                <w:i/>
                <w:highlight w:val="yellow"/>
              </w:rPr>
              <w:t>q</w:t>
            </w:r>
            <w:r w:rsidRPr="00272F96">
              <w:rPr>
                <w:highlight w:val="yellow"/>
              </w:rPr>
              <w:t xml:space="preserve"> участника оптового рынка </w:t>
            </w:r>
            <w:r w:rsidRPr="00272F96">
              <w:rPr>
                <w:i/>
                <w:highlight w:val="yellow"/>
              </w:rPr>
              <w:t xml:space="preserve">j </w:t>
            </w:r>
            <w:r w:rsidRPr="00272F96">
              <w:rPr>
                <w:highlight w:val="yellow"/>
              </w:rPr>
              <w:t>(</w:t>
            </w:r>
            <w:r w:rsidRPr="00272F96">
              <w:rPr>
                <w:i/>
                <w:highlight w:val="yellow"/>
              </w:rPr>
              <w:t>i = j)</w:t>
            </w:r>
            <w:r w:rsidRPr="00272F96">
              <w:rPr>
                <w:highlight w:val="yellow"/>
              </w:rPr>
              <w:t xml:space="preserve">, </w:t>
            </w:r>
            <w:r w:rsidRPr="00272F96">
              <w:t>рассчитывается по формуле (с точностью до копеек с учетом правил математического округления):</w:t>
            </w:r>
          </w:p>
          <w:p w14:paraId="57D705BC" w14:textId="77777777" w:rsidR="00AB3C4C" w:rsidRPr="00272F96" w:rsidRDefault="004A0032" w:rsidP="00CC33FC">
            <m:oMathPara>
              <m:oMath>
                <m:sSubSup>
                  <m:sSubSupPr>
                    <m:ctrlPr>
                      <w:rPr>
                        <w:rFonts w:ascii="Cambria Math" w:hAnsi="Cambria Math"/>
                      </w:rPr>
                    </m:ctrlPr>
                  </m:sSubSupPr>
                  <m:e>
                    <m:r>
                      <m:rPr>
                        <m:sty m:val="p"/>
                      </m:rPr>
                      <w:rPr>
                        <w:rFonts w:ascii="Cambria Math" w:eastAsiaTheme="minorEastAsia" w:hAnsi="Cambria Math"/>
                      </w:rPr>
                      <m:t>S</m:t>
                    </m:r>
                  </m:e>
                  <m:sub>
                    <m:r>
                      <m:rPr>
                        <m:sty m:val="p"/>
                      </m:rPr>
                      <w:rPr>
                        <w:rFonts w:ascii="Cambria Math" w:eastAsiaTheme="minorEastAsia" w:hAnsi="Cambria Math"/>
                      </w:rPr>
                      <m:t>p,i,q,j, m,z</m:t>
                    </m:r>
                  </m:sub>
                  <m:sup>
                    <m:r>
                      <m:rPr>
                        <m:sty m:val="p"/>
                      </m:rPr>
                      <w:rPr>
                        <w:rFonts w:ascii="Cambria Math" w:eastAsiaTheme="minorEastAsia" w:hAnsi="Cambria Math"/>
                      </w:rPr>
                      <m:t>Мод бНЦЗ</m:t>
                    </m:r>
                  </m:sup>
                </m:sSubSup>
                <m:r>
                  <m:rPr>
                    <m:sty m:val="p"/>
                  </m:rP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p,i,q,j, m,z</m:t>
                    </m:r>
                  </m:sub>
                  <m:sup>
                    <m:r>
                      <m:rPr>
                        <m:nor/>
                      </m:rPr>
                      <w:rPr>
                        <w:rFonts w:eastAsiaTheme="minorEastAsia"/>
                      </w:rPr>
                      <m:t>Мод бНЦЗ факт</m:t>
                    </m:r>
                  </m:sup>
                </m:sSubSup>
                <m:r>
                  <m:rPr>
                    <m:sty m:val="p"/>
                  </m:rPr>
                  <w:rPr>
                    <w:rFonts w:ascii="Cambria Math" w:eastAsiaTheme="minorEastAsia" w:hAnsi="Cambria Math"/>
                  </w:rPr>
                  <m:t>×</m:t>
                </m:r>
                <m:sSubSup>
                  <m:sSubSupPr>
                    <m:ctrlPr>
                      <w:rPr>
                        <w:rFonts w:ascii="Cambria Math" w:hAnsi="Cambria Math"/>
                      </w:rPr>
                    </m:ctrlPr>
                  </m:sSubSupPr>
                  <m:e>
                    <m:r>
                      <m:rPr>
                        <m:sty m:val="p"/>
                      </m:rPr>
                      <w:rPr>
                        <w:rFonts w:ascii="Cambria Math" w:eastAsiaTheme="minorEastAsia" w:hAnsi="Cambria Math"/>
                      </w:rPr>
                      <m:t>k</m:t>
                    </m:r>
                  </m:e>
                  <m:sub>
                    <m:r>
                      <m:rPr>
                        <m:sty m:val="p"/>
                      </m:rPr>
                      <w:rPr>
                        <w:rFonts w:ascii="Cambria Math" w:eastAsiaTheme="minorEastAsia" w:hAnsi="Cambria Math"/>
                      </w:rPr>
                      <m:t>m,z</m:t>
                    </m:r>
                  </m:sub>
                  <m:sup>
                    <m:r>
                      <m:rPr>
                        <m:sty m:val="p"/>
                      </m:rPr>
                      <w:rPr>
                        <w:rFonts w:ascii="Cambria Math" w:eastAsiaTheme="minorEastAsia" w:hAnsi="Cambria Math"/>
                      </w:rPr>
                      <m:t>сезон</m:t>
                    </m:r>
                  </m:sup>
                </m:sSubSup>
                <m:r>
                  <m:rPr>
                    <m:sty m:val="p"/>
                  </m:rPr>
                  <w:rPr>
                    <w:rFonts w:ascii="Cambria Math" w:eastAsiaTheme="minorEastAsia" w:hAnsi="Cambria Math"/>
                  </w:rPr>
                  <m:t>×</m:t>
                </m:r>
                <m:sSubSup>
                  <m:sSubSupPr>
                    <m:ctrlPr>
                      <w:rPr>
                        <w:rFonts w:ascii="Cambria Math" w:hAnsi="Cambria Math"/>
                      </w:rPr>
                    </m:ctrlPr>
                  </m:sSubSupPr>
                  <m:e>
                    <m:r>
                      <m:rPr>
                        <m:sty m:val="p"/>
                      </m:rPr>
                      <w:rPr>
                        <w:rFonts w:ascii="Cambria Math" w:eastAsiaTheme="minorEastAsia" w:hAnsi="Cambria Math"/>
                      </w:rPr>
                      <m:t>k</m:t>
                    </m:r>
                  </m:e>
                  <m:sub>
                    <m:r>
                      <m:rPr>
                        <m:sty m:val="p"/>
                      </m:rPr>
                      <w:rPr>
                        <w:rFonts w:ascii="Cambria Math" w:eastAsiaTheme="minorEastAsia" w:hAnsi="Cambria Math"/>
                      </w:rPr>
                      <m:t>p,m</m:t>
                    </m:r>
                  </m:sub>
                  <m:sup>
                    <m:r>
                      <m:rPr>
                        <m:sty m:val="p"/>
                      </m:rPr>
                      <w:rPr>
                        <w:rFonts w:ascii="Cambria Math" w:eastAsiaTheme="minorEastAsia" w:hAnsi="Cambria Math"/>
                      </w:rPr>
                      <m:t>штр</m:t>
                    </m:r>
                  </m:sup>
                </m:sSubSup>
                <m:r>
                  <m:rPr>
                    <m:sty m:val="p"/>
                  </m:rPr>
                  <w:rPr>
                    <w:rFonts w:ascii="Cambria Math" w:eastAsiaTheme="minorEastAsia" w:hAnsi="Cambria Math"/>
                  </w:rPr>
                  <m:t>×</m:t>
                </m:r>
                <m:sSubSup>
                  <m:sSubSupPr>
                    <m:ctrlPr>
                      <w:rPr>
                        <w:rFonts w:ascii="Cambria Math" w:hAnsi="Cambria Math"/>
                      </w:rPr>
                    </m:ctrlPr>
                  </m:sSubSupPr>
                  <m:e>
                    <m:r>
                      <m:rPr>
                        <m:sty m:val="p"/>
                      </m:rPr>
                      <w:rPr>
                        <w:rFonts w:ascii="Cambria Math" w:eastAsiaTheme="minorEastAsia" w:hAnsi="Cambria Math"/>
                      </w:rPr>
                      <m:t>k</m:t>
                    </m:r>
                  </m:e>
                  <m:sub>
                    <m:r>
                      <m:rPr>
                        <m:sty m:val="p"/>
                      </m:rPr>
                      <w:rPr>
                        <w:rFonts w:ascii="Cambria Math" w:eastAsiaTheme="minorEastAsia" w:hAnsi="Cambria Math"/>
                      </w:rPr>
                      <m:t>p,m</m:t>
                    </m:r>
                  </m:sub>
                  <m:sup>
                    <m:r>
                      <m:rPr>
                        <m:sty m:val="p"/>
                      </m:rPr>
                      <w:rPr>
                        <w:rFonts w:ascii="Cambria Math" w:eastAsiaTheme="minorEastAsia" w:hAnsi="Cambria Math"/>
                      </w:rPr>
                      <m:t>неполн</m:t>
                    </m:r>
                  </m:sup>
                </m:sSubSup>
                <m:r>
                  <m:rPr>
                    <m:sty m:val="p"/>
                  </m:rPr>
                  <w:rPr>
                    <w:rFonts w:ascii="Cambria Math" w:eastAsiaTheme="minorEastAsia" w:hAnsi="Cambria Math"/>
                  </w:rPr>
                  <m:t>×</m:t>
                </m:r>
                <m:d>
                  <m:dPr>
                    <m:ctrlPr>
                      <w:rPr>
                        <w:rFonts w:ascii="Cambria Math" w:hAnsi="Cambria Math"/>
                      </w:rPr>
                    </m:ctrlPr>
                  </m:dPr>
                  <m:e>
                    <m:sSub>
                      <m:sSubPr>
                        <m:ctrlPr>
                          <w:rPr>
                            <w:rFonts w:ascii="Cambria Math" w:hAnsi="Cambria Math"/>
                          </w:rPr>
                        </m:ctrlPr>
                      </m:sSubPr>
                      <m:e>
                        <m:r>
                          <m:rPr>
                            <m:sty m:val="p"/>
                          </m:rPr>
                          <w:rPr>
                            <w:rFonts w:ascii="Cambria Math" w:eastAsiaTheme="minorEastAsia" w:hAnsi="Cambria Math"/>
                          </w:rPr>
                          <m:t>OpEx</m:t>
                        </m:r>
                      </m:e>
                      <m:sub>
                        <m:r>
                          <m:rPr>
                            <m:sty m:val="p"/>
                          </m:rPr>
                          <w:rPr>
                            <w:rFonts w:ascii="Cambria Math" w:eastAsiaTheme="minorEastAsia" w:hAnsi="Cambria Math"/>
                          </w:rPr>
                          <m:t>p,m</m:t>
                        </m:r>
                      </m:sub>
                    </m:sSub>
                    <m:r>
                      <m:rPr>
                        <m:sty m:val="p"/>
                      </m:rPr>
                      <w:rPr>
                        <w:rFonts w:ascii="Cambria Math" w:eastAsiaTheme="minorEastAsia" w:hAnsi="Cambria Math"/>
                      </w:rPr>
                      <m:t>×</m:t>
                    </m:r>
                    <m:sSubSup>
                      <m:sSubSupPr>
                        <m:ctrlPr>
                          <w:rPr>
                            <w:rFonts w:ascii="Cambria Math" w:eastAsiaTheme="minorEastAsia" w:hAnsi="Cambria Math"/>
                          </w:rPr>
                        </m:ctrlPr>
                      </m:sSubSupPr>
                      <m:e>
                        <m:r>
                          <m:rPr>
                            <m:sty m:val="p"/>
                          </m:rPr>
                          <w:rPr>
                            <w:rFonts w:ascii="Cambria Math" w:eastAsiaTheme="minorEastAsia" w:hAnsi="Cambria Math"/>
                          </w:rPr>
                          <m:t>k</m:t>
                        </m:r>
                      </m:e>
                      <m:sub>
                        <m:r>
                          <m:rPr>
                            <m:sty m:val="p"/>
                          </m:rPr>
                          <w:rPr>
                            <w:rFonts w:ascii="Cambria Math" w:eastAsiaTheme="minorEastAsia" w:hAnsi="Cambria Math"/>
                          </w:rPr>
                          <m:t>p</m:t>
                        </m:r>
                      </m:sub>
                      <m:sup>
                        <m:r>
                          <m:rPr>
                            <m:sty m:val="p"/>
                          </m:rPr>
                          <w:rPr>
                            <w:rFonts w:ascii="Cambria Math" w:eastAsiaTheme="minorEastAsia" w:hAnsi="Cambria Math"/>
                          </w:rPr>
                          <m:t>СН</m:t>
                        </m:r>
                      </m:sup>
                    </m:sSubSup>
                    <m:r>
                      <m:rPr>
                        <m:sty m:val="p"/>
                      </m:rPr>
                      <w:rPr>
                        <w:rFonts w:ascii="Cambria Math" w:eastAsiaTheme="minorEastAsia" w:hAnsi="Cambria Math"/>
                      </w:rPr>
                      <m:t>+</m:t>
                    </m:r>
                    <m:sSubSup>
                      <m:sSubSupPr>
                        <m:ctrlPr>
                          <w:rPr>
                            <w:rFonts w:ascii="Cambria Math" w:hAnsi="Cambria Math"/>
                          </w:rPr>
                        </m:ctrlPr>
                      </m:sSubSupPr>
                      <m:e>
                        <m:r>
                          <m:rPr>
                            <m:sty m:val="p"/>
                          </m:rPr>
                          <w:rPr>
                            <w:rFonts w:ascii="Cambria Math" w:eastAsiaTheme="minorEastAsia" w:hAnsi="Cambria Math"/>
                          </w:rPr>
                          <m:t>k</m:t>
                        </m:r>
                      </m:e>
                      <m:sub>
                        <m:r>
                          <m:rPr>
                            <m:sty m:val="p"/>
                          </m:rPr>
                          <w:rPr>
                            <w:rFonts w:ascii="Cambria Math" w:eastAsiaTheme="minorEastAsia" w:hAnsi="Cambria Math"/>
                          </w:rPr>
                          <m:t>m</m:t>
                        </m:r>
                      </m:sub>
                      <m:sup>
                        <m:r>
                          <m:rPr>
                            <m:sty m:val="p"/>
                          </m:rPr>
                          <w:rPr>
                            <w:rFonts w:ascii="Cambria Math" w:eastAsiaTheme="minorEastAsia" w:hAnsi="Cambria Math"/>
                          </w:rPr>
                          <m:t>сниж Мод бНЦЗ</m:t>
                        </m:r>
                      </m:sup>
                    </m:sSubSup>
                    <m:r>
                      <m:rPr>
                        <m:sty m:val="p"/>
                      </m:rPr>
                      <w:rPr>
                        <w:rFonts w:ascii="Cambria Math" w:eastAsiaTheme="minorEastAsia" w:hAnsi="Cambria Math"/>
                      </w:rPr>
                      <m:t>×</m:t>
                    </m:r>
                    <m:d>
                      <m:dPr>
                        <m:ctrlPr>
                          <w:rPr>
                            <w:rFonts w:ascii="Cambria Math" w:hAnsi="Cambria Math"/>
                          </w:rPr>
                        </m:ctrlPr>
                      </m:dPr>
                      <m:e>
                        <m:sSubSup>
                          <m:sSubSupPr>
                            <m:ctrlPr>
                              <w:rPr>
                                <w:rFonts w:ascii="Cambria Math" w:hAnsi="Cambria Math"/>
                              </w:rPr>
                            </m:ctrlPr>
                          </m:sSubSupPr>
                          <m:e>
                            <m:r>
                              <m:rPr>
                                <m:sty m:val="p"/>
                              </m:rPr>
                              <w:rPr>
                                <w:rFonts w:ascii="Cambria Math" w:eastAsiaTheme="minorEastAsia" w:hAnsi="Cambria Math"/>
                              </w:rPr>
                              <m:t>Ц</m:t>
                            </m:r>
                          </m:e>
                          <m:sub>
                            <m:r>
                              <m:rPr>
                                <m:sty m:val="p"/>
                              </m:rPr>
                              <w:rPr>
                                <w:rFonts w:ascii="Cambria Math" w:eastAsiaTheme="minorEastAsia" w:hAnsi="Cambria Math"/>
                              </w:rPr>
                              <m:t>p, m</m:t>
                            </m:r>
                          </m:sub>
                          <m:sup>
                            <m:r>
                              <m:rPr>
                                <m:sty m:val="p"/>
                              </m:rPr>
                              <w:rPr>
                                <w:rFonts w:ascii="Cambria Math" w:eastAsiaTheme="minorEastAsia" w:hAnsi="Cambria Math"/>
                              </w:rPr>
                              <m:t>Мод бНЦЗ</m:t>
                            </m:r>
                          </m:sup>
                        </m:sSubSup>
                        <m:r>
                          <m:rPr>
                            <m:sty m:val="p"/>
                          </m:rPr>
                          <w:rPr>
                            <w:rFonts w:ascii="Cambria Math" w:eastAsiaTheme="minorEastAsia" w:hAnsi="Cambria Math"/>
                          </w:rPr>
                          <m:t>-</m:t>
                        </m:r>
                        <m:sSub>
                          <m:sSubPr>
                            <m:ctrlPr>
                              <w:rPr>
                                <w:rFonts w:ascii="Cambria Math" w:hAnsi="Cambria Math"/>
                              </w:rPr>
                            </m:ctrlPr>
                          </m:sSubPr>
                          <m:e>
                            <m:r>
                              <m:rPr>
                                <m:sty m:val="p"/>
                              </m:rPr>
                              <w:rPr>
                                <w:rFonts w:ascii="Cambria Math" w:eastAsiaTheme="minorEastAsia" w:hAnsi="Cambria Math"/>
                              </w:rPr>
                              <m:t>OpEx</m:t>
                            </m:r>
                          </m:e>
                          <m:sub>
                            <m:r>
                              <m:rPr>
                                <m:sty m:val="p"/>
                              </m:rPr>
                              <w:rPr>
                                <w:rFonts w:ascii="Cambria Math" w:eastAsiaTheme="minorEastAsia" w:hAnsi="Cambria Math"/>
                              </w:rPr>
                              <m:t>p,m</m:t>
                            </m:r>
                          </m:sub>
                        </m:sSub>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k</m:t>
                            </m:r>
                          </m:e>
                          <m:sup>
                            <m:r>
                              <m:rPr>
                                <m:sty m:val="p"/>
                              </m:rPr>
                              <w:rPr>
                                <w:rFonts w:ascii="Cambria Math" w:eastAsiaTheme="minorEastAsia" w:hAnsi="Cambria Math"/>
                              </w:rPr>
                              <m:t>СН</m:t>
                            </m:r>
                          </m:sup>
                        </m:sSup>
                      </m:e>
                    </m:d>
                  </m:e>
                </m:d>
                <m:r>
                  <m:rPr>
                    <m:sty m:val="p"/>
                  </m:rPr>
                  <w:rPr>
                    <w:rFonts w:ascii="Cambria Math" w:hAnsi="Cambria Math"/>
                  </w:rPr>
                  <m:t>,</m:t>
                </m:r>
              </m:oMath>
            </m:oMathPara>
          </w:p>
          <w:p w14:paraId="6F03CF44" w14:textId="50D3A0B2" w:rsidR="00AB3C4C" w:rsidRPr="00272F96" w:rsidRDefault="00AB3C4C" w:rsidP="00CC33FC">
            <w:pPr>
              <w:ind w:left="462" w:hanging="425"/>
              <w:rPr>
                <w:rFonts w:eastAsiaTheme="minorEastAsia"/>
                <w:bCs/>
                <w:iCs/>
              </w:rPr>
            </w:pPr>
            <w:r w:rsidRPr="00272F96">
              <w:rPr>
                <w:rFonts w:eastAsiaTheme="minorEastAsia"/>
              </w:rPr>
              <w:t>где</w:t>
            </w:r>
            <w:r w:rsidRPr="00272F96">
              <w:rPr>
                <w:rFonts w:eastAsiaTheme="minorEastAsia"/>
              </w:rPr>
              <w:tab/>
            </w:r>
            <m:oMath>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p,i,q,j, m,z</m:t>
                  </m:r>
                </m:sub>
                <m:sup>
                  <m:r>
                    <m:rPr>
                      <m:nor/>
                    </m:rPr>
                    <w:rPr>
                      <w:rFonts w:eastAsiaTheme="minorEastAsia"/>
                    </w:rPr>
                    <m:t>Мод бНЦЗ факт</m:t>
                  </m:r>
                </m:sup>
              </m:sSubSup>
            </m:oMath>
            <w:r w:rsidRPr="00272F96">
              <w:rPr>
                <w:rFonts w:eastAsiaTheme="minorEastAsia"/>
              </w:rPr>
              <w:t xml:space="preserve"> </w:t>
            </w:r>
            <w:r w:rsidRPr="00272F96">
              <w:rPr>
                <w:rFonts w:eastAsiaTheme="minorEastAsia"/>
                <w:bCs/>
                <w:iCs/>
              </w:rPr>
              <w:t xml:space="preserve">– </w:t>
            </w:r>
            <w:r w:rsidRPr="00272F96">
              <w:rPr>
                <w:rFonts w:eastAsiaTheme="minorEastAsia"/>
              </w:rPr>
              <w:t xml:space="preserve">объем мощности, фактически поставленной в месяце </w:t>
            </w:r>
            <w:r w:rsidRPr="00272F96">
              <w:rPr>
                <w:rFonts w:eastAsiaTheme="minorEastAsia"/>
                <w:i/>
              </w:rPr>
              <w:t>m</w:t>
            </w:r>
            <w:r w:rsidRPr="00272F96">
              <w:rPr>
                <w:rFonts w:eastAsiaTheme="minorEastAsia"/>
              </w:rPr>
              <w:t xml:space="preserve"> в ценовой зоне </w:t>
            </w:r>
            <w:r w:rsidRPr="00272F96">
              <w:rPr>
                <w:rFonts w:eastAsiaTheme="minorEastAsia"/>
                <w:i/>
              </w:rPr>
              <w:t>z</w:t>
            </w:r>
            <w:r w:rsidRPr="00272F96">
              <w:rPr>
                <w:rFonts w:eastAsiaTheme="minorEastAsia"/>
                <w:bCs/>
                <w:iCs/>
              </w:rPr>
              <w:t xml:space="preserve"> </w:t>
            </w:r>
            <w:r w:rsidRPr="00272F96">
              <w:rPr>
                <w:rFonts w:eastAsiaTheme="minorEastAsia"/>
              </w:rPr>
              <w:t xml:space="preserve">по договорам на модернизацию генерирующих объектов, расположенных на отдельных территориях, </w:t>
            </w:r>
            <w:r w:rsidRPr="00272F96">
              <w:rPr>
                <w:rFonts w:eastAsiaTheme="minorEastAsia"/>
                <w:bCs/>
                <w:iCs/>
              </w:rPr>
              <w:t xml:space="preserve">производимой ГТП генерации </w:t>
            </w:r>
            <w:r w:rsidRPr="00272F96">
              <w:rPr>
                <w:rFonts w:eastAsiaTheme="minorEastAsia"/>
                <w:bCs/>
                <w:i/>
                <w:iCs/>
              </w:rPr>
              <w:t>p</w:t>
            </w:r>
            <w:r w:rsidRPr="00272F96">
              <w:rPr>
                <w:rFonts w:eastAsiaTheme="minorEastAsia"/>
                <w:bCs/>
                <w:iCs/>
              </w:rPr>
              <w:t xml:space="preserve"> </w:t>
            </w:r>
            <w:r w:rsidRPr="00272F96">
              <w:rPr>
                <w:rFonts w:eastAsiaTheme="minorEastAsia"/>
              </w:rPr>
              <w:t xml:space="preserve">участника оптового рынка </w:t>
            </w:r>
            <w:r w:rsidRPr="00272F96">
              <w:rPr>
                <w:rFonts w:eastAsiaTheme="minorEastAsia"/>
                <w:i/>
              </w:rPr>
              <w:t xml:space="preserve">i </w:t>
            </w:r>
            <w:r w:rsidRPr="00272F96">
              <w:rPr>
                <w:rFonts w:eastAsiaTheme="minorEastAsia"/>
                <w:bCs/>
                <w:iCs/>
              </w:rPr>
              <w:t xml:space="preserve">и приобретаемой в ГТП потребления (экспорта) </w:t>
            </w:r>
            <w:r w:rsidRPr="00272F96">
              <w:rPr>
                <w:rFonts w:eastAsiaTheme="minorEastAsia"/>
                <w:bCs/>
                <w:i/>
                <w:iCs/>
              </w:rPr>
              <w:t>q</w:t>
            </w:r>
            <w:r w:rsidRPr="00272F96">
              <w:rPr>
                <w:rFonts w:eastAsiaTheme="minorEastAsia"/>
              </w:rPr>
              <w:t xml:space="preserve"> участника оптового рынка </w:t>
            </w:r>
            <w:r w:rsidRPr="00272F96">
              <w:rPr>
                <w:rFonts w:eastAsiaTheme="minorEastAsia"/>
                <w:i/>
              </w:rPr>
              <w:t>j</w:t>
            </w:r>
            <w:r w:rsidRPr="00272F96">
              <w:rPr>
                <w:rFonts w:eastAsiaTheme="minorEastAsia"/>
                <w:bCs/>
                <w:iCs/>
              </w:rPr>
              <w:t xml:space="preserve">, определенный в соответствии с </w:t>
            </w:r>
            <w:r w:rsidRPr="00272F96">
              <w:rPr>
                <w:rFonts w:eastAsiaTheme="minorEastAsia"/>
                <w:bCs/>
                <w:i/>
                <w:iCs/>
              </w:rPr>
              <w:t xml:space="preserve">Регламентом определения объемов покупки и продажи мощности на оптовом рынке </w:t>
            </w:r>
            <w:r w:rsidRPr="00272F96">
              <w:rPr>
                <w:rFonts w:eastAsiaTheme="minorEastAsia"/>
                <w:bCs/>
                <w:iCs/>
              </w:rPr>
              <w:t>(Приложение № 13.2 к</w:t>
            </w:r>
            <w:r w:rsidRPr="00272F96">
              <w:rPr>
                <w:rFonts w:eastAsiaTheme="minorEastAsia"/>
                <w:bCs/>
                <w:i/>
                <w:iCs/>
              </w:rPr>
              <w:t xml:space="preserve"> Договору о присоединении к торговой системе оптового рынка)</w:t>
            </w:r>
            <w:r w:rsidR="003A730B">
              <w:rPr>
                <w:rFonts w:eastAsiaTheme="minorEastAsia"/>
                <w:bCs/>
                <w:i/>
                <w:iCs/>
              </w:rPr>
              <w:t>;</w:t>
            </w:r>
          </w:p>
          <w:p w14:paraId="003358F8" w14:textId="77777777" w:rsidR="00AB3C4C" w:rsidRPr="00272F96" w:rsidRDefault="004A0032" w:rsidP="00CC33FC">
            <w:pPr>
              <w:ind w:left="462" w:firstLine="0"/>
              <w:rPr>
                <w:rFonts w:eastAsiaTheme="minorEastAsia"/>
              </w:rPr>
            </w:pPr>
            <m:oMath>
              <m:sSubSup>
                <m:sSubSupPr>
                  <m:ctrlPr>
                    <w:rPr>
                      <w:rFonts w:ascii="Cambria Math" w:eastAsiaTheme="minorEastAsia" w:hAnsi="Cambria Math"/>
                    </w:rPr>
                  </m:ctrlPr>
                </m:sSubSupPr>
                <m:e>
                  <m:r>
                    <m:rPr>
                      <m:sty m:val="p"/>
                    </m:rPr>
                    <w:rPr>
                      <w:rFonts w:ascii="Cambria Math" w:eastAsiaTheme="minorEastAsia" w:hAnsi="Cambria Math"/>
                    </w:rPr>
                    <m:t>Ц</m:t>
                  </m:r>
                </m:e>
                <m:sub>
                  <m:r>
                    <w:rPr>
                      <w:rFonts w:ascii="Cambria Math" w:eastAsiaTheme="minorEastAsia" w:hAnsi="Cambria Math"/>
                    </w:rPr>
                    <m:t>p</m:t>
                  </m:r>
                  <m:r>
                    <m:rPr>
                      <m:sty m:val="p"/>
                    </m:rPr>
                    <w:rPr>
                      <w:rFonts w:ascii="Cambria Math" w:eastAsiaTheme="minorEastAsia" w:hAnsi="Cambria Math"/>
                    </w:rPr>
                    <m:t>,</m:t>
                  </m:r>
                  <m:r>
                    <w:rPr>
                      <w:rFonts w:ascii="Cambria Math" w:eastAsiaTheme="minorEastAsia" w:hAnsi="Cambria Math"/>
                    </w:rPr>
                    <m:t>m</m:t>
                  </m:r>
                </m:sub>
                <m:sup>
                  <m:r>
                    <m:rPr>
                      <m:sty m:val="p"/>
                    </m:rPr>
                    <w:rPr>
                      <w:rFonts w:ascii="Cambria Math" w:eastAsiaTheme="minorEastAsia" w:hAnsi="Cambria Math"/>
                    </w:rPr>
                    <m:t>Мод бНЦЗ</m:t>
                  </m:r>
                </m:sup>
              </m:sSubSup>
            </m:oMath>
            <w:r w:rsidR="00AB3C4C" w:rsidRPr="00272F96">
              <w:rPr>
                <w:rFonts w:eastAsiaTheme="minorEastAsia"/>
              </w:rPr>
              <w:t xml:space="preserve"> – цена на мощность ГТП генерации </w:t>
            </w:r>
            <w:r w:rsidR="00AB3C4C" w:rsidRPr="00272F96">
              <w:rPr>
                <w:rFonts w:eastAsiaTheme="minorEastAsia"/>
                <w:i/>
              </w:rPr>
              <w:t>p</w:t>
            </w:r>
            <w:r w:rsidR="00AB3C4C" w:rsidRPr="00272F96">
              <w:rPr>
                <w:rFonts w:eastAsiaTheme="minorEastAsia"/>
              </w:rPr>
              <w:t xml:space="preserve"> участника оптового рынка </w:t>
            </w:r>
            <w:r w:rsidR="00AB3C4C" w:rsidRPr="00272F96">
              <w:rPr>
                <w:rFonts w:eastAsiaTheme="minorEastAsia"/>
                <w:i/>
              </w:rPr>
              <w:t>i</w:t>
            </w:r>
            <w:r w:rsidR="00AB3C4C" w:rsidRPr="00272F96">
              <w:rPr>
                <w:rFonts w:eastAsiaTheme="minorEastAsia"/>
              </w:rPr>
              <w:t xml:space="preserve"> по договорам на модернизацию генерирующих объектов, расположенных на отдельных территориях, в месяце </w:t>
            </w:r>
            <w:r w:rsidR="00AB3C4C" w:rsidRPr="00272F96">
              <w:rPr>
                <w:rFonts w:eastAsiaTheme="minorEastAsia"/>
                <w:i/>
              </w:rPr>
              <w:t>m</w:t>
            </w:r>
            <w:r w:rsidR="00AB3C4C" w:rsidRPr="00272F96">
              <w:rPr>
                <w:rFonts w:eastAsiaTheme="minorEastAsia"/>
              </w:rPr>
              <w:t>, определяемая в соответствии с приложением 163 к настоящему Регламенту;</w:t>
            </w:r>
          </w:p>
          <w:p w14:paraId="4CE8DFE9" w14:textId="77777777" w:rsidR="00AB3C4C" w:rsidRPr="00272F96" w:rsidRDefault="004A0032" w:rsidP="00CC33FC">
            <w:pPr>
              <w:ind w:left="462" w:firstLine="0"/>
              <w:rPr>
                <w:rFonts w:eastAsiaTheme="minorEastAsia"/>
              </w:rPr>
            </w:pPr>
            <m:oMath>
              <m:sSubSup>
                <m:sSubSupPr>
                  <m:ctrlPr>
                    <w:rPr>
                      <w:rFonts w:ascii="Cambria Math" w:eastAsiaTheme="minorEastAsia" w:hAnsi="Cambria Math"/>
                    </w:rPr>
                  </m:ctrlPr>
                </m:sSubSupPr>
                <m:e>
                  <m:r>
                    <w:rPr>
                      <w:rFonts w:ascii="Cambria Math" w:eastAsiaTheme="minorEastAsia" w:hAnsi="Cambria Math"/>
                    </w:rPr>
                    <m:t>k</m:t>
                  </m:r>
                </m:e>
                <m:sub>
                  <m:r>
                    <w:rPr>
                      <w:rFonts w:ascii="Cambria Math" w:eastAsiaTheme="minorEastAsia" w:hAnsi="Cambria Math"/>
                    </w:rPr>
                    <m:t>m</m:t>
                  </m:r>
                  <m:r>
                    <m:rPr>
                      <m:sty m:val="p"/>
                    </m:rPr>
                    <w:rPr>
                      <w:rFonts w:ascii="Cambria Math" w:eastAsiaTheme="minorEastAsia" w:hAnsi="Cambria Math"/>
                    </w:rPr>
                    <m:t>,</m:t>
                  </m:r>
                  <m:r>
                    <w:rPr>
                      <w:rFonts w:ascii="Cambria Math" w:eastAsiaTheme="minorEastAsia" w:hAnsi="Cambria Math"/>
                    </w:rPr>
                    <m:t>z</m:t>
                  </m:r>
                </m:sub>
                <m:sup>
                  <m:r>
                    <m:rPr>
                      <m:sty m:val="p"/>
                    </m:rPr>
                    <w:rPr>
                      <w:rFonts w:ascii="Cambria Math" w:eastAsiaTheme="minorEastAsia" w:hAnsi="Cambria Math"/>
                    </w:rPr>
                    <m:t>сезон</m:t>
                  </m:r>
                </m:sup>
              </m:sSubSup>
            </m:oMath>
            <w:r w:rsidR="00AB3C4C" w:rsidRPr="00272F96">
              <w:rPr>
                <w:rFonts w:eastAsiaTheme="minorEastAsia"/>
              </w:rPr>
              <w:t xml:space="preserve"> – сезонный коэффициент, отражающий распределение нагрузки потребления по месяцам в течение календарного года, определяемый в соответствии с пунктом 13.1.4.1 настоящего Регламента для ценовой зоны </w:t>
            </w:r>
            <w:r w:rsidR="00AB3C4C" w:rsidRPr="00272F96">
              <w:rPr>
                <w:rFonts w:eastAsiaTheme="minorEastAsia"/>
                <w:i/>
              </w:rPr>
              <w:t>z</w:t>
            </w:r>
            <w:r w:rsidR="00AB3C4C" w:rsidRPr="00272F96">
              <w:rPr>
                <w:rFonts w:eastAsiaTheme="minorEastAsia"/>
              </w:rPr>
              <w:t xml:space="preserve">, в которой расположена ГТП потребления </w:t>
            </w:r>
            <w:r w:rsidR="00AB3C4C" w:rsidRPr="00272F96">
              <w:rPr>
                <w:rFonts w:eastAsiaTheme="minorEastAsia"/>
                <w:i/>
              </w:rPr>
              <w:t>q</w:t>
            </w:r>
            <w:r w:rsidR="00AB3C4C" w:rsidRPr="00272F96">
              <w:rPr>
                <w:rFonts w:eastAsiaTheme="minorEastAsia"/>
              </w:rPr>
              <w:t>;</w:t>
            </w:r>
          </w:p>
          <w:p w14:paraId="1CE2C1DE" w14:textId="77777777" w:rsidR="00AB3C4C" w:rsidRPr="00272F96" w:rsidRDefault="004A0032" w:rsidP="00CC33FC">
            <w:pPr>
              <w:ind w:left="462" w:firstLine="0"/>
              <w:rPr>
                <w:rFonts w:eastAsiaTheme="minorEastAsia"/>
              </w:rPr>
            </w:pPr>
            <m:oMath>
              <m:sSubSup>
                <m:sSubSupPr>
                  <m:ctrlPr>
                    <w:rPr>
                      <w:rFonts w:ascii="Cambria Math" w:eastAsiaTheme="minorEastAsia" w:hAnsi="Cambria Math"/>
                      <w:i/>
                    </w:rPr>
                  </m:ctrlPr>
                </m:sSubSupPr>
                <m:e>
                  <m:r>
                    <w:rPr>
                      <w:rFonts w:ascii="Cambria Math" w:eastAsiaTheme="minorEastAsia" w:hAnsi="Cambria Math"/>
                    </w:rPr>
                    <m:t>k</m:t>
                  </m:r>
                </m:e>
                <m:sub>
                  <m:r>
                    <w:rPr>
                      <w:rFonts w:ascii="Cambria Math" w:eastAsiaTheme="minorEastAsia" w:hAnsi="Cambria Math"/>
                    </w:rPr>
                    <m:t>q,m</m:t>
                  </m:r>
                </m:sub>
                <m:sup>
                  <m:r>
                    <w:rPr>
                      <w:rFonts w:ascii="Cambria Math" w:eastAsiaTheme="minorEastAsia" w:hAnsi="Cambria Math"/>
                    </w:rPr>
                    <m:t>штр</m:t>
                  </m:r>
                </m:sup>
              </m:sSubSup>
            </m:oMath>
            <w:r w:rsidR="00AB3C4C" w:rsidRPr="00272F96">
              <w:rPr>
                <w:rFonts w:eastAsiaTheme="minorEastAsia"/>
              </w:rPr>
              <w:t xml:space="preserve"> – коэффициент снижения стоимости мощности, применяемый при просрочке исполнения обязательства по поставке мощности генерирующим объектом, включенным в перечень генерирующих объектов в неценовых зонах, для месяца </w:t>
            </w:r>
            <w:r w:rsidR="00AB3C4C" w:rsidRPr="00272F96">
              <w:rPr>
                <w:rFonts w:eastAsiaTheme="minorEastAsia"/>
                <w:i/>
              </w:rPr>
              <w:t>m</w:t>
            </w:r>
            <w:r w:rsidR="00AB3C4C" w:rsidRPr="00272F96">
              <w:rPr>
                <w:rFonts w:eastAsiaTheme="minorEastAsia"/>
              </w:rPr>
              <w:t xml:space="preserve"> в отношении ГТП генерации </w:t>
            </w:r>
            <w:r w:rsidR="00AB3C4C" w:rsidRPr="00272F96">
              <w:rPr>
                <w:rFonts w:eastAsiaTheme="minorEastAsia"/>
                <w:i/>
              </w:rPr>
              <w:t>p</w:t>
            </w:r>
            <w:r w:rsidR="00AB3C4C" w:rsidRPr="00272F96">
              <w:rPr>
                <w:rFonts w:eastAsiaTheme="minorEastAsia"/>
              </w:rPr>
              <w:t>, соответствующей данному генерирующему объекту, определяемый в соответствии с пунктом 31.1.5.2 настоящего Регламента;</w:t>
            </w:r>
          </w:p>
          <w:p w14:paraId="423429CE" w14:textId="77777777" w:rsidR="00AB3C4C" w:rsidRPr="00272F96" w:rsidRDefault="004A0032" w:rsidP="00CC33FC">
            <w:pPr>
              <w:ind w:left="462" w:firstLine="0"/>
              <w:rPr>
                <w:rFonts w:eastAsiaTheme="minorEastAsia"/>
              </w:rPr>
            </w:pPr>
            <m:oMath>
              <m:sSubSup>
                <m:sSubSupPr>
                  <m:ctrlPr>
                    <w:rPr>
                      <w:rFonts w:ascii="Cambria Math" w:eastAsiaTheme="minorEastAsia" w:hAnsi="Cambria Math"/>
                      <w:i/>
                    </w:rPr>
                  </m:ctrlPr>
                </m:sSubSupPr>
                <m:e>
                  <m:r>
                    <w:rPr>
                      <w:rFonts w:ascii="Cambria Math" w:eastAsiaTheme="minorEastAsia" w:hAnsi="Cambria Math"/>
                    </w:rPr>
                    <m:t>k</m:t>
                  </m:r>
                </m:e>
                <m:sub>
                  <m:r>
                    <w:rPr>
                      <w:rFonts w:ascii="Cambria Math" w:eastAsiaTheme="minorEastAsia" w:hAnsi="Cambria Math"/>
                    </w:rPr>
                    <m:t>p,m</m:t>
                  </m:r>
                </m:sub>
                <m:sup>
                  <m:r>
                    <w:rPr>
                      <w:rFonts w:ascii="Cambria Math" w:eastAsiaTheme="minorEastAsia" w:hAnsi="Cambria Math"/>
                    </w:rPr>
                    <m:t>неполн</m:t>
                  </m:r>
                </m:sup>
              </m:sSubSup>
            </m:oMath>
            <w:r w:rsidR="00AB3C4C" w:rsidRPr="00272F96">
              <w:rPr>
                <w:rFonts w:eastAsiaTheme="minorEastAsia"/>
              </w:rPr>
              <w:t xml:space="preserve"> – коэффициент снижения стоимости мощности, применяемый в случае, если предельный объем поставки мощности в ГТП генерации </w:t>
            </w:r>
            <w:r w:rsidR="00AB3C4C" w:rsidRPr="00272F96">
              <w:rPr>
                <w:rFonts w:eastAsiaTheme="minorEastAsia"/>
                <w:i/>
              </w:rPr>
              <w:t>p</w:t>
            </w:r>
            <w:r w:rsidR="00AB3C4C" w:rsidRPr="00272F96">
              <w:rPr>
                <w:rFonts w:eastAsiaTheme="minorEastAsia"/>
              </w:rPr>
              <w:t>, соответствующей</w:t>
            </w:r>
            <w:r w:rsidR="00AB3C4C" w:rsidRPr="00272F96">
              <w:rPr>
                <w:rFonts w:eastAsiaTheme="minorEastAsia"/>
                <w:i/>
              </w:rPr>
              <w:t xml:space="preserve"> </w:t>
            </w:r>
            <w:r w:rsidR="00AB3C4C" w:rsidRPr="00272F96">
              <w:rPr>
                <w:rFonts w:eastAsiaTheme="minorEastAsia"/>
              </w:rPr>
              <w:t xml:space="preserve">генерирующему объекту, включенному в </w:t>
            </w:r>
            <w:hyperlink r:id="rId438" w:history="1">
              <w:r w:rsidR="00AB3C4C" w:rsidRPr="00272F96">
                <w:rPr>
                  <w:rFonts w:eastAsiaTheme="minorEastAsia"/>
                </w:rPr>
                <w:t>перечень</w:t>
              </w:r>
            </w:hyperlink>
            <w:r w:rsidR="00AB3C4C" w:rsidRPr="00272F96">
              <w:rPr>
                <w:rFonts w:eastAsiaTheme="minorEastAsia"/>
              </w:rPr>
              <w:t xml:space="preserve"> генерирующих объектов в неценовых зонах, в месяце </w:t>
            </w:r>
            <w:r w:rsidR="00AB3C4C" w:rsidRPr="00272F96">
              <w:rPr>
                <w:rFonts w:eastAsiaTheme="minorEastAsia"/>
                <w:i/>
              </w:rPr>
              <w:t xml:space="preserve">m </w:t>
            </w:r>
            <w:r w:rsidR="00AB3C4C" w:rsidRPr="00272F96">
              <w:rPr>
                <w:rFonts w:eastAsiaTheme="minorEastAsia"/>
              </w:rPr>
              <w:t>более нуля, но менее объема, равного 90 процентам объема установленной мощности, указанного для данного генерирующего объекта в перечне генерирующих объектов в неценовых зонах, определяемый в соответствии с пунктом 31.1.5.3 настоящего Регламента;</w:t>
            </w:r>
          </w:p>
          <w:p w14:paraId="66349A9A" w14:textId="77777777" w:rsidR="00AB3C4C" w:rsidRPr="00272F96" w:rsidRDefault="00AB3C4C" w:rsidP="00CC33FC">
            <w:pPr>
              <w:ind w:left="462" w:hanging="425"/>
              <w:rPr>
                <w:rFonts w:eastAsiaTheme="minorEastAsia"/>
              </w:rPr>
            </w:pPr>
            <w:r w:rsidRPr="00272F96">
              <w:rPr>
                <w:rFonts w:eastAsiaTheme="minorEastAsia"/>
              </w:rPr>
              <w:tab/>
            </w:r>
            <m:oMath>
              <m:sSub>
                <m:sSubPr>
                  <m:ctrlPr>
                    <w:rPr>
                      <w:rFonts w:ascii="Cambria Math" w:eastAsiaTheme="minorEastAsia" w:hAnsi="Cambria Math"/>
                    </w:rPr>
                  </m:ctrlPr>
                </m:sSubPr>
                <m:e>
                  <m:r>
                    <w:rPr>
                      <w:rFonts w:ascii="Cambria Math" w:eastAsiaTheme="minorEastAsia" w:hAnsi="Cambria Math"/>
                    </w:rPr>
                    <m:t>OpEx</m:t>
                  </m:r>
                </m:e>
                <m:sub>
                  <m:r>
                    <w:rPr>
                      <w:rFonts w:ascii="Cambria Math" w:eastAsiaTheme="minorEastAsia" w:hAnsi="Cambria Math"/>
                    </w:rPr>
                    <m:t>p</m:t>
                  </m:r>
                  <m:r>
                    <m:rPr>
                      <m:sty m:val="p"/>
                    </m:rPr>
                    <w:rPr>
                      <w:rFonts w:ascii="Cambria Math" w:eastAsiaTheme="minorEastAsia" w:hAnsi="Cambria Math"/>
                    </w:rPr>
                    <m:t>,</m:t>
                  </m:r>
                  <m:r>
                    <w:rPr>
                      <w:rFonts w:ascii="Cambria Math" w:eastAsiaTheme="minorEastAsia" w:hAnsi="Cambria Math"/>
                    </w:rPr>
                    <m:t>m</m:t>
                  </m:r>
                </m:sub>
              </m:sSub>
            </m:oMath>
            <w:r w:rsidRPr="00272F96">
              <w:rPr>
                <w:rFonts w:eastAsiaTheme="minorEastAsia"/>
              </w:rPr>
              <w:t xml:space="preserve"> </w:t>
            </w:r>
            <w:r w:rsidRPr="00272F96">
              <w:rPr>
                <w:rFonts w:eastAsiaTheme="minorEastAsia"/>
                <w:bCs/>
                <w:iCs/>
              </w:rPr>
              <w:t xml:space="preserve">– </w:t>
            </w:r>
            <w:r w:rsidRPr="00272F96">
              <w:rPr>
                <w:rFonts w:eastAsiaTheme="minorEastAsia"/>
              </w:rPr>
              <w:t xml:space="preserve">значение удельных затрат на эксплуатацию генерирующего объекта в месяце </w:t>
            </w:r>
            <w:r w:rsidRPr="00272F96">
              <w:rPr>
                <w:rFonts w:eastAsiaTheme="minorEastAsia"/>
                <w:i/>
              </w:rPr>
              <w:t>m</w:t>
            </w:r>
            <w:r w:rsidRPr="00272F96">
              <w:rPr>
                <w:rFonts w:eastAsiaTheme="minorEastAsia"/>
              </w:rPr>
              <w:t xml:space="preserve"> для ГТП генерации </w:t>
            </w:r>
            <w:r w:rsidRPr="00272F96">
              <w:rPr>
                <w:rFonts w:eastAsiaTheme="minorEastAsia"/>
                <w:i/>
              </w:rPr>
              <w:t>p</w:t>
            </w:r>
            <w:r w:rsidRPr="00272F96">
              <w:rPr>
                <w:rFonts w:eastAsiaTheme="minorEastAsia"/>
              </w:rPr>
              <w:t>, определяемое в соответствии с приложением 163 к настоящему Регламенту;</w:t>
            </w:r>
          </w:p>
          <w:p w14:paraId="0B1BECD3" w14:textId="77777777" w:rsidR="00AB3C4C" w:rsidRPr="00272F96" w:rsidRDefault="004A0032" w:rsidP="00CC33FC">
            <w:pPr>
              <w:ind w:left="462" w:firstLine="0"/>
              <w:rPr>
                <w:rFonts w:eastAsiaTheme="minorEastAsia"/>
              </w:rPr>
            </w:pPr>
            <m:oMath>
              <m:sSubSup>
                <m:sSubSupPr>
                  <m:ctrlPr>
                    <w:rPr>
                      <w:rFonts w:ascii="Cambria Math" w:eastAsiaTheme="minorEastAsia" w:hAnsi="Cambria Math"/>
                    </w:rPr>
                  </m:ctrlPr>
                </m:sSubSupPr>
                <m:e>
                  <m:r>
                    <w:rPr>
                      <w:rFonts w:ascii="Cambria Math" w:eastAsiaTheme="minorEastAsia" w:hAnsi="Cambria Math"/>
                    </w:rPr>
                    <m:t>k</m:t>
                  </m:r>
                </m:e>
                <m:sub>
                  <m:r>
                    <w:rPr>
                      <w:rFonts w:ascii="Cambria Math" w:eastAsiaTheme="minorEastAsia" w:hAnsi="Cambria Math"/>
                    </w:rPr>
                    <m:t>m</m:t>
                  </m:r>
                </m:sub>
                <m:sup>
                  <m:r>
                    <m:rPr>
                      <m:sty m:val="p"/>
                    </m:rPr>
                    <w:rPr>
                      <w:rFonts w:ascii="Cambria Math" w:eastAsiaTheme="minorEastAsia" w:hAnsi="Cambria Math"/>
                    </w:rPr>
                    <m:t>сниж Мод бНЦЗ</m:t>
                  </m:r>
                </m:sup>
              </m:sSubSup>
            </m:oMath>
            <w:r w:rsidR="00AB3C4C" w:rsidRPr="00272F96">
              <w:rPr>
                <w:rFonts w:eastAsiaTheme="minorEastAsia"/>
              </w:rPr>
              <w:t xml:space="preserve"> – коэффициент снижения для входящей в состав ДФО отдельной территории ценовых зон, ранее относившейся к НЦЗ, </w:t>
            </w:r>
            <w:r w:rsidR="00AB3C4C" w:rsidRPr="00272F96">
              <w:rPr>
                <w:rFonts w:eastAsiaTheme="minorEastAsia" w:cs="Garamond"/>
              </w:rPr>
              <w:t xml:space="preserve">для месяца </w:t>
            </w:r>
            <w:r w:rsidR="00AB3C4C" w:rsidRPr="00272F96">
              <w:rPr>
                <w:rFonts w:eastAsiaTheme="minorEastAsia" w:cs="Garamond"/>
                <w:i/>
              </w:rPr>
              <w:t xml:space="preserve">m, </w:t>
            </w:r>
            <w:r w:rsidR="00AB3C4C" w:rsidRPr="00272F96">
              <w:rPr>
                <w:rFonts w:eastAsiaTheme="minorEastAsia"/>
              </w:rPr>
              <w:t>определяемый в соответствии с пунктом 31.1.5.1 настоящего Регламента;</w:t>
            </w:r>
          </w:p>
          <w:p w14:paraId="49591D30" w14:textId="77777777" w:rsidR="00AB3C4C" w:rsidRPr="00272F96" w:rsidRDefault="004A0032" w:rsidP="00CC33FC">
            <w:pPr>
              <w:ind w:left="462" w:firstLine="0"/>
              <w:rPr>
                <w:rFonts w:eastAsiaTheme="minorEastAsia"/>
              </w:rPr>
            </w:pPr>
            <m:oMath>
              <m:sSubSup>
                <m:sSubSupPr>
                  <m:ctrlPr>
                    <w:rPr>
                      <w:rFonts w:ascii="Cambria Math" w:eastAsiaTheme="minorEastAsia" w:hAnsi="Cambria Math"/>
                    </w:rPr>
                  </m:ctrlPr>
                </m:sSubSupPr>
                <m:e>
                  <m:r>
                    <m:rPr>
                      <m:sty m:val="p"/>
                    </m:rPr>
                    <w:rPr>
                      <w:rFonts w:ascii="Cambria Math" w:eastAsiaTheme="minorEastAsia" w:hAnsi="Cambria Math"/>
                    </w:rPr>
                    <m:t>k</m:t>
                  </m:r>
                </m:e>
                <m:sub>
                  <m:r>
                    <m:rPr>
                      <m:sty m:val="p"/>
                    </m:rPr>
                    <w:rPr>
                      <w:rFonts w:ascii="Cambria Math" w:eastAsiaTheme="minorEastAsia" w:hAnsi="Cambria Math"/>
                    </w:rPr>
                    <m:t>p</m:t>
                  </m:r>
                </m:sub>
                <m:sup>
                  <m:r>
                    <m:rPr>
                      <m:sty m:val="p"/>
                    </m:rPr>
                    <w:rPr>
                      <w:rFonts w:ascii="Cambria Math" w:eastAsiaTheme="minorEastAsia" w:hAnsi="Cambria Math"/>
                    </w:rPr>
                    <m:t>СН</m:t>
                  </m:r>
                </m:sup>
              </m:sSubSup>
            </m:oMath>
            <w:r w:rsidR="00AB3C4C" w:rsidRPr="00272F96">
              <w:rPr>
                <w:rFonts w:eastAsiaTheme="minorEastAsia"/>
              </w:rPr>
              <w:t xml:space="preserve"> – коэффициент, отражающий потребление электрической энергии и мощности на собственные и (или) хозяйственные нужды электростанций, определяемый в </w:t>
            </w:r>
            <w:r w:rsidR="00AB3C4C" w:rsidRPr="00272F96">
              <w:rPr>
                <w:rFonts w:eastAsiaTheme="minorEastAsia"/>
                <w:highlight w:val="yellow"/>
              </w:rPr>
              <w:t>от</w:t>
            </w:r>
            <w:r w:rsidR="00394BF6" w:rsidRPr="00272F96">
              <w:rPr>
                <w:rFonts w:eastAsiaTheme="minorEastAsia"/>
                <w:highlight w:val="yellow"/>
              </w:rPr>
              <w:t>н</w:t>
            </w:r>
            <w:r w:rsidR="00AB3C4C" w:rsidRPr="00272F96">
              <w:rPr>
                <w:rFonts w:eastAsiaTheme="minorEastAsia"/>
                <w:highlight w:val="yellow"/>
              </w:rPr>
              <w:t>ошении ГТП генерац</w:t>
            </w:r>
            <w:r w:rsidR="00394BF6" w:rsidRPr="00272F96">
              <w:rPr>
                <w:rFonts w:eastAsiaTheme="minorEastAsia"/>
                <w:highlight w:val="yellow"/>
              </w:rPr>
              <w:t>и</w:t>
            </w:r>
            <w:r w:rsidR="00AB3C4C" w:rsidRPr="00272F96">
              <w:rPr>
                <w:rFonts w:eastAsiaTheme="minorEastAsia"/>
                <w:highlight w:val="yellow"/>
              </w:rPr>
              <w:t xml:space="preserve">и </w:t>
            </w:r>
            <w:r w:rsidR="00AB3C4C" w:rsidRPr="00272F96">
              <w:rPr>
                <w:rFonts w:eastAsiaTheme="minorEastAsia"/>
                <w:i/>
                <w:highlight w:val="yellow"/>
              </w:rPr>
              <w:t>p</w:t>
            </w:r>
            <w:r w:rsidR="00AB3C4C" w:rsidRPr="00272F96">
              <w:rPr>
                <w:rFonts w:eastAsiaTheme="minorEastAsia"/>
              </w:rPr>
              <w:t xml:space="preserve"> в соответствии с приложением 163 к настоящему Регламенту.</w:t>
            </w:r>
          </w:p>
          <w:p w14:paraId="7AC19FAA" w14:textId="77777777" w:rsidR="00AB3C4C" w:rsidRPr="00272F96" w:rsidRDefault="00AB3C4C" w:rsidP="00CC33FC">
            <w:r w:rsidRPr="00272F96">
              <w:t xml:space="preserve">Стоимость мощности, купленной/проданной в месяце </w:t>
            </w:r>
            <w:r w:rsidRPr="00272F96">
              <w:rPr>
                <w:i/>
              </w:rPr>
              <w:t>m</w:t>
            </w:r>
            <w:r w:rsidRPr="00272F96">
              <w:t xml:space="preserve"> в </w:t>
            </w:r>
            <w:r w:rsidRPr="00272F96">
              <w:rPr>
                <w:bCs/>
                <w:iCs/>
              </w:rPr>
              <w:t xml:space="preserve">ценовой зоне </w:t>
            </w:r>
            <w:r w:rsidRPr="00272F96">
              <w:rPr>
                <w:bCs/>
                <w:i/>
                <w:iCs/>
              </w:rPr>
              <w:t>z</w:t>
            </w:r>
            <w:r w:rsidRPr="00272F96">
              <w:rPr>
                <w:bCs/>
                <w:iCs/>
              </w:rPr>
              <w:t xml:space="preserve"> </w:t>
            </w:r>
            <w:r w:rsidRPr="00272F96">
              <w:t xml:space="preserve">по договору на модернизацию генерирующих объектов, расположенных на отдельных территориях, </w:t>
            </w:r>
            <w:r w:rsidRPr="00272F96">
              <w:rPr>
                <w:i/>
              </w:rPr>
              <w:t>D</w:t>
            </w:r>
            <w:r w:rsidRPr="00272F96">
              <w:t xml:space="preserve">, произведенной </w:t>
            </w:r>
            <w:r w:rsidRPr="00272F96">
              <w:rPr>
                <w:bCs/>
                <w:iCs/>
              </w:rPr>
              <w:t xml:space="preserve">ГТП генерации </w:t>
            </w:r>
            <w:r w:rsidRPr="00272F96">
              <w:rPr>
                <w:bCs/>
                <w:i/>
                <w:iCs/>
              </w:rPr>
              <w:t>p</w:t>
            </w:r>
            <w:r w:rsidRPr="00272F96">
              <w:rPr>
                <w:bCs/>
                <w:iCs/>
              </w:rPr>
              <w:t xml:space="preserve"> </w:t>
            </w:r>
            <w:r w:rsidRPr="00272F96">
              <w:t xml:space="preserve">участника оптового рынка </w:t>
            </w:r>
            <w:r w:rsidRPr="00272F96">
              <w:rPr>
                <w:i/>
              </w:rPr>
              <w:t>i</w:t>
            </w:r>
            <w:r w:rsidRPr="00272F96">
              <w:t xml:space="preserve">, покупаемой участника оптового рынка </w:t>
            </w:r>
            <w:r w:rsidRPr="00272F96">
              <w:rPr>
                <w:i/>
              </w:rPr>
              <w:t xml:space="preserve">j </w:t>
            </w:r>
            <w:r w:rsidRPr="00272F96">
              <w:t>(</w:t>
            </w:r>
            <w:r w:rsidRPr="00272F96">
              <w:rPr>
                <w:i/>
              </w:rPr>
              <w:t>i ≠ j)</w:t>
            </w:r>
            <w:r w:rsidRPr="00272F96">
              <w:t>, рассчитывается по формуле:</w:t>
            </w:r>
          </w:p>
          <w:p w14:paraId="711725CE" w14:textId="77777777" w:rsidR="00AB3C4C" w:rsidRPr="00272F96" w:rsidRDefault="004A0032" w:rsidP="00CC33FC">
            <m:oMathPara>
              <m:oMath>
                <m:sSubSup>
                  <m:sSubSupPr>
                    <m:ctrlPr>
                      <w:rPr>
                        <w:rFonts w:ascii="Cambria Math" w:hAnsi="Cambria Math"/>
                      </w:rPr>
                    </m:ctrlPr>
                  </m:sSubSupPr>
                  <m:e>
                    <m:r>
                      <w:rPr>
                        <w:rFonts w:ascii="Cambria Math" w:hAnsi="Cambria Math"/>
                      </w:rPr>
                      <m:t>S</m:t>
                    </m:r>
                  </m:e>
                  <m:sub>
                    <m:r>
                      <w:rPr>
                        <w:rFonts w:ascii="Cambria Math" w:hAnsi="Cambria Math"/>
                      </w:rPr>
                      <m:t>D</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 xml:space="preserve">, </m:t>
                    </m:r>
                    <m:r>
                      <w:rPr>
                        <w:rFonts w:ascii="Cambria Math" w:hAnsi="Cambria Math"/>
                      </w:rPr>
                      <m:t>m</m:t>
                    </m:r>
                    <m:r>
                      <m:rPr>
                        <m:sty m:val="p"/>
                      </m:rPr>
                      <w:rPr>
                        <w:rFonts w:ascii="Cambria Math" w:hAnsi="Cambria Math"/>
                      </w:rPr>
                      <m:t>,</m:t>
                    </m:r>
                    <m:r>
                      <w:rPr>
                        <w:rFonts w:ascii="Cambria Math" w:hAnsi="Cambria Math"/>
                      </w:rPr>
                      <m:t>z</m:t>
                    </m:r>
                  </m:sub>
                  <m:sup>
                    <m:r>
                      <m:rPr>
                        <m:sty m:val="p"/>
                      </m:rPr>
                      <w:rPr>
                        <w:rFonts w:ascii="Cambria Math" w:hAnsi="Cambria Math"/>
                      </w:rPr>
                      <m:t>Мод бНЦЗ</m:t>
                    </m:r>
                  </m:sup>
                </m:sSubSup>
                <m:r>
                  <m:rPr>
                    <m:sty m:val="p"/>
                  </m:rPr>
                  <w:rPr>
                    <w:rFonts w:ascii="Cambria Math" w:hAnsi="Cambria Math"/>
                  </w:rPr>
                  <m:t>=</m:t>
                </m:r>
                <m:nary>
                  <m:naryPr>
                    <m:chr m:val="∑"/>
                    <m:limLoc m:val="undOvr"/>
                    <m:supHide m:val="1"/>
                    <m:ctrlPr>
                      <w:rPr>
                        <w:rFonts w:ascii="Cambria Math" w:hAnsi="Cambria Math"/>
                      </w:rPr>
                    </m:ctrlPr>
                  </m:naryPr>
                  <m:sub>
                    <m:eqArr>
                      <m:eqArrPr>
                        <m:ctrlPr>
                          <w:rPr>
                            <w:rFonts w:ascii="Cambria Math" w:hAnsi="Cambria Math"/>
                            <w:i/>
                          </w:rPr>
                        </m:ctrlPr>
                      </m:eqArrPr>
                      <m:e>
                        <m:r>
                          <w:rPr>
                            <w:rFonts w:ascii="Cambria Math" w:hAnsi="Cambria Math"/>
                          </w:rPr>
                          <m:t>q∈j</m:t>
                        </m:r>
                      </m:e>
                      <m:e>
                        <m:r>
                          <w:rPr>
                            <w:rFonts w:ascii="Cambria Math" w:eastAsiaTheme="minorEastAsia" w:hAnsi="Cambria Math"/>
                            <w:shd w:val="clear" w:color="auto" w:fill="FFFF00"/>
                          </w:rPr>
                          <m:t>i≠j</m:t>
                        </m:r>
                      </m:e>
                    </m:eqArr>
                  </m:sub>
                  <m:sup/>
                  <m:e>
                    <m:sSubSup>
                      <m:sSubSupPr>
                        <m:ctrlPr>
                          <w:rPr>
                            <w:rFonts w:ascii="Cambria Math" w:hAnsi="Cambria Math"/>
                          </w:rPr>
                        </m:ctrlPr>
                      </m:sSubSupPr>
                      <m:e>
                        <m:r>
                          <w:rPr>
                            <w:rFonts w:ascii="Cambria Math" w:hAnsi="Cambria Math"/>
                          </w:rPr>
                          <m:t>S</m:t>
                        </m:r>
                      </m:e>
                      <m:sub>
                        <m:r>
                          <w:rPr>
                            <w:rFonts w:ascii="Cambria Math" w:hAnsi="Cambria Math"/>
                          </w:rPr>
                          <m:t>p</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q</m:t>
                        </m:r>
                        <m:r>
                          <m:rPr>
                            <m:sty m:val="p"/>
                          </m:rPr>
                          <w:rPr>
                            <w:rFonts w:ascii="Cambria Math" w:hAnsi="Cambria Math"/>
                          </w:rPr>
                          <m:t>,</m:t>
                        </m:r>
                        <m:r>
                          <w:rPr>
                            <w:rFonts w:ascii="Cambria Math" w:hAnsi="Cambria Math"/>
                          </w:rPr>
                          <m:t>j</m:t>
                        </m:r>
                        <m:r>
                          <m:rPr>
                            <m:sty m:val="p"/>
                          </m:rPr>
                          <w:rPr>
                            <w:rFonts w:ascii="Cambria Math" w:hAnsi="Cambria Math"/>
                          </w:rPr>
                          <m:t xml:space="preserve">, </m:t>
                        </m:r>
                        <m:r>
                          <w:rPr>
                            <w:rFonts w:ascii="Cambria Math" w:hAnsi="Cambria Math"/>
                          </w:rPr>
                          <m:t>m</m:t>
                        </m:r>
                        <m:r>
                          <m:rPr>
                            <m:sty m:val="p"/>
                          </m:rPr>
                          <w:rPr>
                            <w:rFonts w:ascii="Cambria Math" w:hAnsi="Cambria Math"/>
                          </w:rPr>
                          <m:t>,</m:t>
                        </m:r>
                        <m:r>
                          <w:rPr>
                            <w:rFonts w:ascii="Cambria Math" w:hAnsi="Cambria Math"/>
                          </w:rPr>
                          <m:t>z</m:t>
                        </m:r>
                      </m:sub>
                      <m:sup>
                        <m:r>
                          <m:rPr>
                            <m:sty m:val="p"/>
                          </m:rPr>
                          <w:rPr>
                            <w:rFonts w:ascii="Cambria Math" w:hAnsi="Cambria Math"/>
                          </w:rPr>
                          <m:t>Мод бНЦЗ</m:t>
                        </m:r>
                      </m:sup>
                    </m:sSubSup>
                  </m:e>
                </m:nary>
                <m:r>
                  <w:rPr>
                    <w:rFonts w:ascii="Cambria Math" w:hAnsi="Cambria Math"/>
                  </w:rPr>
                  <m:t>.</m:t>
                </m:r>
              </m:oMath>
            </m:oMathPara>
          </w:p>
          <w:p w14:paraId="20124327" w14:textId="77777777" w:rsidR="00AB3C4C" w:rsidRPr="00272F96" w:rsidRDefault="00AB3C4C" w:rsidP="00CC33FC">
            <w:r w:rsidRPr="00272F96">
              <w:t>Для целей формирования аналитического отчета, направляемого в СР в соответствии с приложением 154.3 к настоящему Регламенту, КО для каждой ценовой зоны</w:t>
            </w:r>
            <w:r w:rsidRPr="00272F96">
              <w:rPr>
                <w:i/>
              </w:rPr>
              <w:t xml:space="preserve"> z</w:t>
            </w:r>
            <w:r w:rsidRPr="00272F96">
              <w:t xml:space="preserve"> за расчетный месяц </w:t>
            </w:r>
            <w:r w:rsidRPr="00272F96">
              <w:rPr>
                <w:i/>
              </w:rPr>
              <w:t>m</w:t>
            </w:r>
            <w:r w:rsidRPr="00272F96">
              <w:t xml:space="preserve"> рассчитывает величину</w:t>
            </w:r>
            <w:r w:rsidRPr="00272F96">
              <w:rPr>
                <w:position w:val="-14"/>
              </w:rPr>
              <w:t xml:space="preserve"> </w:t>
            </w:r>
            <m:oMath>
              <m:sSubSup>
                <m:sSubSupPr>
                  <m:ctrlPr>
                    <w:rPr>
                      <w:rFonts w:ascii="Cambria Math" w:hAnsi="Cambria Math"/>
                    </w:rPr>
                  </m:ctrlPr>
                </m:sSubSupPr>
                <m:e>
                  <m:r>
                    <w:rPr>
                      <w:rFonts w:ascii="Cambria Math" w:hAnsi="Cambria Math"/>
                    </w:rPr>
                    <m:t>S</m:t>
                  </m:r>
                </m:e>
                <m:sub>
                  <m:r>
                    <w:rPr>
                      <w:rFonts w:ascii="Cambria Math" w:hAnsi="Cambria Math"/>
                    </w:rPr>
                    <m:t>m</m:t>
                  </m:r>
                  <m:r>
                    <m:rPr>
                      <m:sty m:val="p"/>
                    </m:rPr>
                    <w:rPr>
                      <w:rFonts w:ascii="Cambria Math" w:hAnsi="Cambria Math"/>
                    </w:rPr>
                    <m:t>,</m:t>
                  </m:r>
                  <m:r>
                    <w:rPr>
                      <w:rFonts w:ascii="Cambria Math" w:hAnsi="Cambria Math"/>
                    </w:rPr>
                    <m:t>z</m:t>
                  </m:r>
                </m:sub>
                <m:sup>
                  <m:r>
                    <m:rPr>
                      <m:sty m:val="p"/>
                    </m:rPr>
                    <w:rPr>
                      <w:rFonts w:ascii="Cambria Math" w:hAnsi="Cambria Math"/>
                    </w:rPr>
                    <m:t>Мод бНЦЗ</m:t>
                  </m:r>
                </m:sup>
              </m:sSubSup>
            </m:oMath>
            <w:r w:rsidRPr="00272F96">
              <w:t xml:space="preserve">, отражающую стоимость мощности, поставленной по договорам на модернизацию генерирующих объектов, расположенных на отдельных территориях, определяемую по формуле: </w:t>
            </w:r>
          </w:p>
          <w:p w14:paraId="77A6F79F" w14:textId="77777777" w:rsidR="00AB3C4C" w:rsidRPr="00272F96" w:rsidRDefault="004A0032" w:rsidP="00CC33FC">
            <w:pPr>
              <w:jc w:val="center"/>
              <w:rPr>
                <w:rFonts w:eastAsiaTheme="minorEastAsia"/>
                <w:i/>
              </w:rPr>
            </w:pPr>
            <m:oMathPara>
              <m:oMath>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m,z</m:t>
                    </m:r>
                  </m:sub>
                  <m:sup>
                    <m:r>
                      <w:rPr>
                        <w:rFonts w:ascii="Cambria Math" w:eastAsiaTheme="minorEastAsia" w:hAnsi="Cambria Math"/>
                      </w:rPr>
                      <m:t>Мод бНЦЗ</m:t>
                    </m:r>
                  </m:sup>
                </m:sSubSup>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D</m:t>
                    </m:r>
                  </m:sub>
                  <m:sup/>
                  <m:e>
                    <m:nary>
                      <m:naryPr>
                        <m:chr m:val="∑"/>
                        <m:limLoc m:val="undOvr"/>
                        <m:supHide m:val="1"/>
                        <m:ctrlPr>
                          <w:rPr>
                            <w:rFonts w:ascii="Cambria Math" w:eastAsiaTheme="minorEastAsia" w:hAnsi="Cambria Math"/>
                            <w:i/>
                          </w:rPr>
                        </m:ctrlPr>
                      </m:naryPr>
                      <m:sub>
                        <m:r>
                          <w:rPr>
                            <w:rFonts w:ascii="Cambria Math" w:eastAsiaTheme="minorEastAsia" w:hAnsi="Cambria Math"/>
                          </w:rPr>
                          <m:t>p</m:t>
                        </m:r>
                      </m:sub>
                      <m:sup/>
                      <m:e>
                        <m:nary>
                          <m:naryPr>
                            <m:chr m:val="∑"/>
                            <m:limLoc m:val="undOvr"/>
                            <m:supHide m:val="1"/>
                            <m:ctrlPr>
                              <w:rPr>
                                <w:rFonts w:ascii="Cambria Math" w:eastAsiaTheme="minorEastAsia" w:hAnsi="Cambria Math"/>
                                <w:i/>
                              </w:rPr>
                            </m:ctrlPr>
                          </m:naryPr>
                          <m:sub>
                            <m:r>
                              <w:rPr>
                                <w:rFonts w:ascii="Cambria Math" w:eastAsiaTheme="minorEastAsia" w:hAnsi="Cambria Math"/>
                              </w:rPr>
                              <m:t>i</m:t>
                            </m:r>
                          </m:sub>
                          <m:sup/>
                          <m:e>
                            <m:nary>
                              <m:naryPr>
                                <m:chr m:val="∑"/>
                                <m:limLoc m:val="undOvr"/>
                                <m:supHide m:val="1"/>
                                <m:ctrlPr>
                                  <w:rPr>
                                    <w:rFonts w:ascii="Cambria Math" w:eastAsiaTheme="minorEastAsia" w:hAnsi="Cambria Math"/>
                                    <w:i/>
                                  </w:rPr>
                                </m:ctrlPr>
                              </m:naryPr>
                              <m:sub>
                                <m:r>
                                  <w:rPr>
                                    <w:rFonts w:ascii="Cambria Math" w:eastAsiaTheme="minorEastAsia" w:hAnsi="Cambria Math"/>
                                  </w:rPr>
                                  <m:t>j</m:t>
                                </m:r>
                              </m:sub>
                              <m:sup/>
                              <m:e>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D,p,i,j, m,z</m:t>
                                    </m:r>
                                  </m:sub>
                                  <m:sup>
                                    <m:r>
                                      <w:rPr>
                                        <w:rFonts w:ascii="Cambria Math" w:eastAsiaTheme="minorEastAsia" w:hAnsi="Cambria Math"/>
                                      </w:rPr>
                                      <m:t>Мод бНЦЗ</m:t>
                                    </m:r>
                                  </m:sup>
                                </m:sSubSup>
                              </m:e>
                            </m:nary>
                          </m:e>
                        </m:nary>
                      </m:e>
                    </m:nary>
                  </m:e>
                </m:nary>
                <m:r>
                  <w:rPr>
                    <w:rFonts w:ascii="Cambria Math" w:eastAsiaTheme="minorEastAsia" w:hAnsi="Cambria Math"/>
                  </w:rPr>
                  <m:t>.</m:t>
                </m:r>
              </m:oMath>
            </m:oMathPara>
          </w:p>
          <w:p w14:paraId="5B768167" w14:textId="77777777" w:rsidR="00AB3C4C" w:rsidRPr="00272F96" w:rsidRDefault="00AB3C4C" w:rsidP="00CC33FC">
            <w:r w:rsidRPr="00272F96">
              <w:t xml:space="preserve">При расчете величины </w:t>
            </w:r>
            <m:oMath>
              <m:sSubSup>
                <m:sSubSupPr>
                  <m:ctrlPr>
                    <w:rPr>
                      <w:rFonts w:ascii="Cambria Math" w:hAnsi="Cambria Math"/>
                    </w:rPr>
                  </m:ctrlPr>
                </m:sSubSupPr>
                <m:e>
                  <m:r>
                    <w:rPr>
                      <w:rFonts w:ascii="Cambria Math" w:hAnsi="Cambria Math"/>
                    </w:rPr>
                    <m:t>S</m:t>
                  </m:r>
                </m:e>
                <m:sub>
                  <m:r>
                    <w:rPr>
                      <w:rFonts w:ascii="Cambria Math" w:hAnsi="Cambria Math"/>
                    </w:rPr>
                    <m:t>m</m:t>
                  </m:r>
                  <m:r>
                    <m:rPr>
                      <m:sty m:val="p"/>
                    </m:rPr>
                    <w:rPr>
                      <w:rFonts w:ascii="Cambria Math" w:hAnsi="Cambria Math"/>
                    </w:rPr>
                    <m:t>,</m:t>
                  </m:r>
                  <m:r>
                    <w:rPr>
                      <w:rFonts w:ascii="Cambria Math" w:hAnsi="Cambria Math"/>
                    </w:rPr>
                    <m:t>z</m:t>
                  </m:r>
                </m:sub>
                <m:sup>
                  <m:r>
                    <m:rPr>
                      <m:sty m:val="p"/>
                    </m:rPr>
                    <w:rPr>
                      <w:rFonts w:ascii="Cambria Math" w:hAnsi="Cambria Math"/>
                    </w:rPr>
                    <m:t>Мод бНЦЗ</m:t>
                  </m:r>
                </m:sup>
              </m:sSubSup>
            </m:oMath>
            <w:r w:rsidRPr="00272F96">
              <w:t>округление производится методом математического округления с точностью до 2 знаков после запятой.</w:t>
            </w:r>
          </w:p>
          <w:p w14:paraId="6C4F22F5" w14:textId="77777777" w:rsidR="00AB3C4C" w:rsidRPr="00272F96" w:rsidRDefault="00AB3C4C" w:rsidP="00CC33FC">
            <w:r w:rsidRPr="00272F96">
              <w:t xml:space="preserve">Объем мощности, фактически поставленный в месяце </w:t>
            </w:r>
            <w:r w:rsidRPr="00272F96">
              <w:rPr>
                <w:i/>
              </w:rPr>
              <w:t>m</w:t>
            </w:r>
            <w:r w:rsidRPr="00272F96">
              <w:t xml:space="preserve"> в </w:t>
            </w:r>
            <w:r w:rsidRPr="00272F96">
              <w:rPr>
                <w:bCs/>
                <w:iCs/>
              </w:rPr>
              <w:t xml:space="preserve">ценовой зоне </w:t>
            </w:r>
            <w:r w:rsidRPr="00272F96">
              <w:rPr>
                <w:bCs/>
                <w:i/>
                <w:iCs/>
              </w:rPr>
              <w:t>z</w:t>
            </w:r>
            <w:r w:rsidRPr="00272F96">
              <w:rPr>
                <w:bCs/>
                <w:iCs/>
              </w:rPr>
              <w:t xml:space="preserve"> </w:t>
            </w:r>
            <w:r w:rsidRPr="00272F96">
              <w:t xml:space="preserve">по договорам на модернизацию генерирующих объектов, расположенных на отдельных территориях, </w:t>
            </w:r>
            <w:r w:rsidRPr="00272F96">
              <w:rPr>
                <w:i/>
              </w:rPr>
              <w:t>D</w:t>
            </w:r>
            <w:r w:rsidRPr="00272F96">
              <w:t xml:space="preserve">, </w:t>
            </w:r>
            <w:r w:rsidRPr="00272F96">
              <w:rPr>
                <w:bCs/>
                <w:iCs/>
              </w:rPr>
              <w:t xml:space="preserve">произведенной ГТП генерации </w:t>
            </w:r>
            <w:r w:rsidRPr="00272F96">
              <w:rPr>
                <w:bCs/>
                <w:i/>
                <w:iCs/>
              </w:rPr>
              <w:t>p</w:t>
            </w:r>
            <w:r w:rsidRPr="00272F96">
              <w:rPr>
                <w:bCs/>
                <w:iCs/>
              </w:rPr>
              <w:t xml:space="preserve"> </w:t>
            </w:r>
            <w:r w:rsidRPr="00272F96">
              <w:t xml:space="preserve">участника оптового рынка </w:t>
            </w:r>
            <w:r w:rsidRPr="00272F96">
              <w:rPr>
                <w:i/>
              </w:rPr>
              <w:t xml:space="preserve">i </w:t>
            </w:r>
            <w:r w:rsidRPr="00272F96">
              <w:rPr>
                <w:bCs/>
                <w:iCs/>
              </w:rPr>
              <w:t xml:space="preserve">и приобретаемой </w:t>
            </w:r>
            <w:r w:rsidRPr="00272F96">
              <w:t xml:space="preserve">участником оптового рынка </w:t>
            </w:r>
            <w:r w:rsidRPr="00272F96">
              <w:rPr>
                <w:i/>
              </w:rPr>
              <w:t xml:space="preserve">j </w:t>
            </w:r>
            <w:r w:rsidRPr="00272F96">
              <w:t>(</w:t>
            </w:r>
            <w:r w:rsidRPr="00272F96">
              <w:rPr>
                <w:i/>
              </w:rPr>
              <w:t>i ≠ j)</w:t>
            </w:r>
            <w:r w:rsidRPr="00272F96">
              <w:t>, определяется как:</w:t>
            </w:r>
          </w:p>
          <w:p w14:paraId="32FD0957" w14:textId="77777777" w:rsidR="00AB3C4C" w:rsidRPr="00272F96" w:rsidRDefault="004A0032" w:rsidP="00CC33FC">
            <w:pPr>
              <w:jc w:val="center"/>
              <w:rPr>
                <w:rFonts w:eastAsiaTheme="minorEastAsia"/>
                <w:i/>
              </w:rPr>
            </w:pPr>
            <m:oMathPara>
              <m:oMath>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D,p,i,j, m,z</m:t>
                    </m:r>
                  </m:sub>
                  <m:sup>
                    <m:r>
                      <w:rPr>
                        <w:rFonts w:ascii="Cambria Math" w:eastAsiaTheme="minorEastAsia" w:hAnsi="Cambria Math"/>
                      </w:rPr>
                      <m:t>Мод бНЦЗ факт</m:t>
                    </m:r>
                  </m:sup>
                </m:sSubSup>
                <m:r>
                  <w:rPr>
                    <w:rFonts w:ascii="Cambria Math" w:eastAsiaTheme="minorEastAsia" w:hAnsi="Cambria Math"/>
                  </w:rPr>
                  <m:t>=</m:t>
                </m:r>
                <m:nary>
                  <m:naryPr>
                    <m:chr m:val="∑"/>
                    <m:limLoc m:val="undOvr"/>
                    <m:supHide m:val="1"/>
                    <m:ctrlPr>
                      <w:rPr>
                        <w:rFonts w:ascii="Cambria Math" w:eastAsiaTheme="minorEastAsia" w:hAnsi="Cambria Math"/>
                        <w:i/>
                      </w:rPr>
                    </m:ctrlPr>
                  </m:naryPr>
                  <m:sub>
                    <m:eqArr>
                      <m:eqArrPr>
                        <m:ctrlPr>
                          <w:rPr>
                            <w:rFonts w:ascii="Cambria Math" w:eastAsiaTheme="minorEastAsia" w:hAnsi="Cambria Math"/>
                            <w:i/>
                          </w:rPr>
                        </m:ctrlPr>
                      </m:eqArrPr>
                      <m:e>
                        <m:r>
                          <w:rPr>
                            <w:rFonts w:ascii="Cambria Math" w:eastAsiaTheme="minorEastAsia" w:hAnsi="Cambria Math"/>
                          </w:rPr>
                          <m:t>q∈j</m:t>
                        </m:r>
                      </m:e>
                      <m:e>
                        <m:r>
                          <w:rPr>
                            <w:rFonts w:ascii="Cambria Math" w:eastAsiaTheme="minorEastAsia" w:hAnsi="Cambria Math"/>
                            <w:shd w:val="clear" w:color="auto" w:fill="FFFF00"/>
                          </w:rPr>
                          <m:t>i≠j</m:t>
                        </m:r>
                      </m:e>
                    </m:eqArr>
                  </m:sub>
                  <m:sup/>
                  <m:e>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p,i,q,j,m,z</m:t>
                        </m:r>
                      </m:sub>
                      <m:sup>
                        <m:r>
                          <m:rPr>
                            <m:nor/>
                          </m:rPr>
                          <w:rPr>
                            <w:rFonts w:eastAsiaTheme="minorEastAsia"/>
                          </w:rPr>
                          <m:t>Мод бНЦЗ факт</m:t>
                        </m:r>
                      </m:sup>
                    </m:sSubSup>
                  </m:e>
                </m:nary>
                <m:r>
                  <w:rPr>
                    <w:rFonts w:ascii="Cambria Math" w:eastAsiaTheme="minorEastAsia" w:hAnsi="Cambria Math"/>
                  </w:rPr>
                  <m:t>.</m:t>
                </m:r>
              </m:oMath>
            </m:oMathPara>
          </w:p>
          <w:p w14:paraId="305C1DA8" w14:textId="77777777" w:rsidR="00AB3C4C" w:rsidRPr="00272F96" w:rsidRDefault="00AB3C4C" w:rsidP="00CC33FC">
            <w:pPr>
              <w:widowControl w:val="0"/>
              <w:tabs>
                <w:tab w:val="num" w:pos="432"/>
              </w:tabs>
              <w:ind w:firstLine="600"/>
            </w:pPr>
            <w:r w:rsidRPr="00272F96">
              <w:t xml:space="preserve">Договорный объем мощности, поставляемой по договору на модернизацию генерирующих объектов, расположенных на отдельных территориях, </w:t>
            </w:r>
            <w:r w:rsidRPr="00272F96">
              <w:rPr>
                <w:i/>
              </w:rPr>
              <w:t>D</w:t>
            </w:r>
            <w:r w:rsidRPr="00272F96">
              <w:t xml:space="preserve">, заключенному между участником оптового рынка </w:t>
            </w:r>
            <w:r w:rsidRPr="00272F96">
              <w:rPr>
                <w:i/>
              </w:rPr>
              <w:t>i</w:t>
            </w:r>
            <w:r w:rsidRPr="00272F96">
              <w:t xml:space="preserve"> в отношении ГТП генерации </w:t>
            </w:r>
            <w:r w:rsidRPr="00272F96">
              <w:rPr>
                <w:i/>
              </w:rPr>
              <w:t>p</w:t>
            </w:r>
            <w:r w:rsidRPr="00272F96">
              <w:t xml:space="preserve"> и участником оптового рынка </w:t>
            </w:r>
            <w:r w:rsidRPr="00272F96">
              <w:rPr>
                <w:i/>
              </w:rPr>
              <w:t xml:space="preserve">j </w:t>
            </w:r>
            <w:r w:rsidRPr="00272F96">
              <w:t>(</w:t>
            </w:r>
            <w:r w:rsidRPr="00272F96">
              <w:rPr>
                <w:i/>
              </w:rPr>
              <w:t>i ≠ j)</w:t>
            </w:r>
            <w:r w:rsidRPr="00272F96">
              <w:t xml:space="preserve"> в расчетном месяце </w:t>
            </w:r>
            <w:r w:rsidRPr="00272F96">
              <w:rPr>
                <w:i/>
              </w:rPr>
              <w:t>m</w:t>
            </w:r>
            <w:r w:rsidRPr="00272F96">
              <w:t xml:space="preserve"> в ценовой зоне </w:t>
            </w:r>
            <w:r w:rsidRPr="00272F96">
              <w:rPr>
                <w:i/>
              </w:rPr>
              <w:t>z</w:t>
            </w:r>
            <w:r w:rsidRPr="00272F96">
              <w:t>, определяется как:</w:t>
            </w:r>
          </w:p>
          <w:p w14:paraId="58EA81B5" w14:textId="77777777" w:rsidR="00AB3C4C" w:rsidRPr="00272F96" w:rsidRDefault="004A0032" w:rsidP="00CC33FC">
            <w:pPr>
              <w:jc w:val="center"/>
              <w:rPr>
                <w:rFonts w:eastAsiaTheme="minorEastAsia"/>
                <w:i/>
              </w:rPr>
            </w:pPr>
            <m:oMathPara>
              <m:oMath>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D,p,i,j, m,z</m:t>
                    </m:r>
                  </m:sub>
                  <m:sup>
                    <m:r>
                      <w:rPr>
                        <w:rFonts w:ascii="Cambria Math" w:eastAsiaTheme="minorEastAsia" w:hAnsi="Cambria Math"/>
                      </w:rPr>
                      <m:t>дог Мод бНЦЗ</m:t>
                    </m:r>
                  </m:sup>
                </m:sSubSup>
                <m:r>
                  <w:rPr>
                    <w:rFonts w:ascii="Cambria Math" w:eastAsiaTheme="minorEastAsia" w:hAnsi="Cambria Math"/>
                  </w:rPr>
                  <m:t>=</m:t>
                </m:r>
                <m:nary>
                  <m:naryPr>
                    <m:chr m:val="∑"/>
                    <m:limLoc m:val="undOvr"/>
                    <m:supHide m:val="1"/>
                    <m:ctrlPr>
                      <w:rPr>
                        <w:rFonts w:ascii="Cambria Math" w:eastAsiaTheme="minorEastAsia" w:hAnsi="Cambria Math"/>
                        <w:i/>
                      </w:rPr>
                    </m:ctrlPr>
                  </m:naryPr>
                  <m:sub>
                    <m:eqArr>
                      <m:eqArrPr>
                        <m:ctrlPr>
                          <w:rPr>
                            <w:rFonts w:ascii="Cambria Math" w:eastAsiaTheme="minorEastAsia" w:hAnsi="Cambria Math"/>
                            <w:i/>
                          </w:rPr>
                        </m:ctrlPr>
                      </m:eqArrPr>
                      <m:e>
                        <m:r>
                          <w:rPr>
                            <w:rFonts w:ascii="Cambria Math" w:eastAsiaTheme="minorEastAsia" w:hAnsi="Cambria Math"/>
                          </w:rPr>
                          <m:t>q∈j</m:t>
                        </m:r>
                      </m:e>
                      <m:e>
                        <m:r>
                          <w:rPr>
                            <w:rFonts w:ascii="Cambria Math" w:eastAsiaTheme="minorEastAsia" w:hAnsi="Cambria Math"/>
                            <w:shd w:val="clear" w:color="auto" w:fill="FFFF00"/>
                          </w:rPr>
                          <m:t>i≠j</m:t>
                        </m:r>
                      </m:e>
                    </m:eqArr>
                  </m:sub>
                  <m:sup/>
                  <m:e>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p,i,q,j, m,z</m:t>
                        </m:r>
                      </m:sub>
                      <m:sup>
                        <m:r>
                          <w:rPr>
                            <w:rFonts w:ascii="Cambria Math" w:eastAsiaTheme="minorEastAsia" w:hAnsi="Cambria Math"/>
                          </w:rPr>
                          <m:t>дог Мод бНЦЗ</m:t>
                        </m:r>
                      </m:sup>
                    </m:sSubSup>
                  </m:e>
                </m:nary>
                <m:r>
                  <w:rPr>
                    <w:rFonts w:ascii="Cambria Math" w:eastAsiaTheme="minorEastAsia" w:hAnsi="Cambria Math"/>
                  </w:rPr>
                  <m:t>.</m:t>
                </m:r>
              </m:oMath>
            </m:oMathPara>
          </w:p>
          <w:p w14:paraId="377EE821" w14:textId="77777777" w:rsidR="00AB3C4C" w:rsidRPr="00272F96" w:rsidRDefault="00AB3C4C" w:rsidP="00CC33FC">
            <w:pPr>
              <w:ind w:left="459" w:hanging="425"/>
              <w:rPr>
                <w:rFonts w:eastAsiaTheme="minorEastAsia"/>
              </w:rPr>
            </w:pPr>
            <w:r w:rsidRPr="00272F96">
              <w:rPr>
                <w:rFonts w:eastAsiaTheme="minorEastAsia"/>
                <w:bCs/>
                <w:iCs/>
              </w:rPr>
              <w:t xml:space="preserve">где </w:t>
            </w:r>
            <m:oMath>
              <m:sSubSup>
                <m:sSubSupPr>
                  <m:ctrlPr>
                    <w:rPr>
                      <w:rFonts w:ascii="Cambria Math" w:eastAsiaTheme="minorEastAsia" w:hAnsi="Cambria Math"/>
                      <w:i/>
                      <w:lang w:eastAsia="en-US"/>
                    </w:rPr>
                  </m:ctrlPr>
                </m:sSubSupPr>
                <m:e>
                  <m:r>
                    <w:rPr>
                      <w:rFonts w:ascii="Cambria Math" w:eastAsiaTheme="minorEastAsia" w:hAnsi="Cambria Math"/>
                    </w:rPr>
                    <m:t>n</m:t>
                  </m:r>
                </m:e>
                <m:sub>
                  <m:r>
                    <w:rPr>
                      <w:rFonts w:ascii="Cambria Math" w:eastAsiaTheme="minorEastAsia" w:hAnsi="Cambria Math"/>
                    </w:rPr>
                    <m:t>q,j,p,i,m,z</m:t>
                  </m:r>
                </m:sub>
                <m:sup>
                  <m:r>
                    <w:rPr>
                      <w:rFonts w:ascii="Cambria Math" w:eastAsiaTheme="minorEastAsia" w:hAnsi="Cambria Math"/>
                    </w:rPr>
                    <m:t>дог Мод бНЦЗ</m:t>
                  </m:r>
                </m:sup>
              </m:sSubSup>
            </m:oMath>
            <w:r w:rsidRPr="00272F96">
              <w:rPr>
                <w:rFonts w:eastAsiaTheme="minorEastAsia"/>
                <w:bCs/>
                <w:iCs/>
              </w:rPr>
              <w:t xml:space="preserve"> – </w:t>
            </w:r>
            <w:r w:rsidRPr="00272F96">
              <w:rPr>
                <w:rFonts w:eastAsiaTheme="minorEastAsia"/>
              </w:rPr>
              <w:t xml:space="preserve">договорный объем мощности в ГТП генерации </w:t>
            </w:r>
            <w:r w:rsidRPr="00272F96">
              <w:rPr>
                <w:rFonts w:eastAsiaTheme="minorEastAsia"/>
                <w:i/>
              </w:rPr>
              <w:t>p</w:t>
            </w:r>
            <w:r w:rsidRPr="00272F96">
              <w:rPr>
                <w:rFonts w:eastAsiaTheme="minorEastAsia"/>
              </w:rPr>
              <w:t xml:space="preserve"> участника оптового рынка </w:t>
            </w:r>
            <w:r w:rsidRPr="00272F96">
              <w:rPr>
                <w:rFonts w:eastAsiaTheme="minorEastAsia"/>
                <w:i/>
              </w:rPr>
              <w:t>i</w:t>
            </w:r>
            <w:r w:rsidRPr="00272F96">
              <w:rPr>
                <w:rFonts w:eastAsiaTheme="minorEastAsia"/>
              </w:rPr>
              <w:t xml:space="preserve">, отнесенный на ГТП потребления (экспорта) </w:t>
            </w:r>
            <w:r w:rsidRPr="00272F96">
              <w:rPr>
                <w:rFonts w:eastAsiaTheme="minorEastAsia"/>
                <w:i/>
              </w:rPr>
              <w:t>q</w:t>
            </w:r>
            <w:r w:rsidRPr="00272F96">
              <w:rPr>
                <w:rFonts w:eastAsiaTheme="minorEastAsia"/>
              </w:rPr>
              <w:t xml:space="preserve"> участника оптового рынка </w:t>
            </w:r>
            <w:r w:rsidRPr="00272F96">
              <w:rPr>
                <w:rFonts w:eastAsiaTheme="minorEastAsia"/>
                <w:i/>
              </w:rPr>
              <w:t>j</w:t>
            </w:r>
            <w:r w:rsidRPr="00272F96">
              <w:rPr>
                <w:rFonts w:eastAsiaTheme="minorEastAsia"/>
              </w:rPr>
              <w:t xml:space="preserve">, в расчетном месяце </w:t>
            </w:r>
            <w:r w:rsidRPr="00272F96">
              <w:rPr>
                <w:rFonts w:eastAsiaTheme="minorEastAsia"/>
                <w:i/>
              </w:rPr>
              <w:t>m</w:t>
            </w:r>
            <w:r w:rsidRPr="00272F96">
              <w:rPr>
                <w:rFonts w:eastAsiaTheme="minorEastAsia"/>
              </w:rPr>
              <w:t xml:space="preserve"> в ценовой зоне </w:t>
            </w:r>
            <w:r w:rsidRPr="00272F96">
              <w:rPr>
                <w:rFonts w:eastAsiaTheme="minorEastAsia"/>
                <w:i/>
              </w:rPr>
              <w:t>z</w:t>
            </w:r>
            <w:r w:rsidRPr="00272F96">
              <w:rPr>
                <w:rFonts w:eastAsiaTheme="minorEastAsia"/>
              </w:rPr>
              <w:t xml:space="preserve"> по договору на модернизацию генерирующих объектов, расположенных на отдельных территориях, определенный в соответствии с </w:t>
            </w:r>
            <w:r w:rsidRPr="00272F96">
              <w:rPr>
                <w:rFonts w:eastAsiaTheme="minorEastAsia"/>
                <w:i/>
              </w:rPr>
              <w:t xml:space="preserve">Регламентом определения объемов покупки и продажи мощности на оптовом рынке </w:t>
            </w:r>
            <w:r w:rsidRPr="00272F96">
              <w:rPr>
                <w:rFonts w:eastAsiaTheme="minorEastAsia"/>
              </w:rPr>
              <w:t>(Приложение № 13.2 к</w:t>
            </w:r>
            <w:r w:rsidRPr="00272F96">
              <w:rPr>
                <w:rFonts w:eastAsiaTheme="minorEastAsia"/>
                <w:i/>
              </w:rPr>
              <w:t xml:space="preserve"> Договору о присоединении к торговой системе оптового рынка)</w:t>
            </w:r>
            <w:r w:rsidRPr="00272F96">
              <w:rPr>
                <w:rFonts w:eastAsiaTheme="minorEastAsia"/>
              </w:rPr>
              <w:t>.</w:t>
            </w:r>
          </w:p>
          <w:p w14:paraId="1A9BF8A2" w14:textId="77777777" w:rsidR="00AB3C4C" w:rsidRPr="00272F96" w:rsidRDefault="00AB3C4C" w:rsidP="00CC33FC">
            <w:r w:rsidRPr="00272F96">
              <w:t xml:space="preserve">Величина предельного объема поставки мощности генерирующих объектов, поставляющих мощность по договорам на модернизацию генерирующих объектов, расположенных на отдельных территориях, </w:t>
            </w:r>
            <w:r w:rsidRPr="00272F96">
              <w:rPr>
                <w:i/>
              </w:rPr>
              <w:t>D</w:t>
            </w:r>
            <w:r w:rsidRPr="00272F96">
              <w:t xml:space="preserve">, заключенных между участником оптового рынка </w:t>
            </w:r>
            <w:r w:rsidRPr="00272F96">
              <w:rPr>
                <w:i/>
              </w:rPr>
              <w:t>i</w:t>
            </w:r>
            <w:r w:rsidRPr="00272F96">
              <w:t xml:space="preserve"> в отношении ГТП генерации </w:t>
            </w:r>
            <w:r w:rsidRPr="00272F96">
              <w:rPr>
                <w:i/>
              </w:rPr>
              <w:t>p</w:t>
            </w:r>
            <w:r w:rsidRPr="00272F96">
              <w:t xml:space="preserve"> и участником оптового рынка </w:t>
            </w:r>
            <w:r w:rsidRPr="00272F96">
              <w:rPr>
                <w:i/>
              </w:rPr>
              <w:t xml:space="preserve">j </w:t>
            </w:r>
            <w:r w:rsidRPr="00272F96">
              <w:t>(</w:t>
            </w:r>
            <w:r w:rsidRPr="00272F96">
              <w:rPr>
                <w:i/>
              </w:rPr>
              <w:t>i ≠ j)</w:t>
            </w:r>
            <w:r w:rsidRPr="00272F96">
              <w:t xml:space="preserve"> в расчетном месяце </w:t>
            </w:r>
            <w:r w:rsidRPr="00272F96">
              <w:rPr>
                <w:i/>
              </w:rPr>
              <w:t>m</w:t>
            </w:r>
            <w:r w:rsidRPr="00272F96">
              <w:t xml:space="preserve"> в ценовой зоне </w:t>
            </w:r>
            <w:r w:rsidRPr="00272F96">
              <w:rPr>
                <w:i/>
              </w:rPr>
              <w:t>z</w:t>
            </w:r>
            <w:r w:rsidRPr="00272F96">
              <w:t>, определяется как:</w:t>
            </w:r>
          </w:p>
          <w:p w14:paraId="6C9E0CA1" w14:textId="77777777" w:rsidR="00AB3C4C" w:rsidRPr="00272F96" w:rsidRDefault="004A0032" w:rsidP="00CC33FC">
            <w:pPr>
              <w:jc w:val="center"/>
              <w:rPr>
                <w:rFonts w:eastAsiaTheme="minorEastAsia"/>
                <w:i/>
              </w:rPr>
            </w:pPr>
            <m:oMathPara>
              <m:oMath>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D,p,i,j, m,z</m:t>
                    </m:r>
                  </m:sub>
                  <m:sup>
                    <m:r>
                      <w:rPr>
                        <w:rFonts w:ascii="Cambria Math" w:eastAsiaTheme="minorEastAsia" w:hAnsi="Cambria Math"/>
                      </w:rPr>
                      <m:t>пред дог Мод бНЦЗ</m:t>
                    </m:r>
                  </m:sup>
                </m:sSubSup>
                <m:r>
                  <w:rPr>
                    <w:rFonts w:ascii="Cambria Math" w:eastAsiaTheme="minorEastAsia" w:hAnsi="Cambria Math"/>
                  </w:rPr>
                  <m:t>=</m:t>
                </m:r>
                <m:nary>
                  <m:naryPr>
                    <m:chr m:val="∑"/>
                    <m:limLoc m:val="undOvr"/>
                    <m:supHide m:val="1"/>
                    <m:ctrlPr>
                      <w:rPr>
                        <w:rFonts w:ascii="Cambria Math" w:eastAsiaTheme="minorEastAsia" w:hAnsi="Cambria Math"/>
                        <w:i/>
                      </w:rPr>
                    </m:ctrlPr>
                  </m:naryPr>
                  <m:sub>
                    <m:eqArr>
                      <m:eqArrPr>
                        <m:ctrlPr>
                          <w:rPr>
                            <w:rFonts w:ascii="Cambria Math" w:eastAsiaTheme="minorEastAsia" w:hAnsi="Cambria Math"/>
                            <w:i/>
                          </w:rPr>
                        </m:ctrlPr>
                      </m:eqArrPr>
                      <m:e>
                        <m:r>
                          <w:rPr>
                            <w:rFonts w:ascii="Cambria Math" w:eastAsiaTheme="minorEastAsia" w:hAnsi="Cambria Math"/>
                          </w:rPr>
                          <m:t>q∈j</m:t>
                        </m:r>
                      </m:e>
                      <m:e>
                        <m:r>
                          <w:rPr>
                            <w:rFonts w:ascii="Cambria Math" w:eastAsiaTheme="minorEastAsia" w:hAnsi="Cambria Math"/>
                            <w:shd w:val="clear" w:color="auto" w:fill="FFFF00"/>
                          </w:rPr>
                          <m:t>i≠j</m:t>
                        </m:r>
                      </m:e>
                    </m:eqArr>
                  </m:sub>
                  <m:sup/>
                  <m:e>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p,i,q,j, m,z</m:t>
                        </m:r>
                      </m:sub>
                      <m:sup>
                        <m:r>
                          <w:rPr>
                            <w:rFonts w:ascii="Cambria Math" w:eastAsiaTheme="minorEastAsia" w:hAnsi="Cambria Math"/>
                          </w:rPr>
                          <m:t>пред дог Мод бНЦЗ</m:t>
                        </m:r>
                      </m:sup>
                    </m:sSubSup>
                  </m:e>
                </m:nary>
                <m:r>
                  <w:rPr>
                    <w:rFonts w:ascii="Cambria Math" w:eastAsiaTheme="minorEastAsia" w:hAnsi="Cambria Math"/>
                  </w:rPr>
                  <m:t>.</m:t>
                </m:r>
              </m:oMath>
            </m:oMathPara>
          </w:p>
          <w:p w14:paraId="06577C05" w14:textId="77777777" w:rsidR="00AB3C4C" w:rsidRPr="00272F96" w:rsidRDefault="00AB3C4C" w:rsidP="00CC33FC">
            <w:pPr>
              <w:ind w:left="459" w:hanging="425"/>
              <w:rPr>
                <w:rFonts w:eastAsiaTheme="minorEastAsia"/>
              </w:rPr>
            </w:pPr>
            <w:r w:rsidRPr="00272F96">
              <w:rPr>
                <w:rFonts w:eastAsiaTheme="minorEastAsia"/>
                <w:bCs/>
                <w:iCs/>
              </w:rPr>
              <w:t xml:space="preserve">где </w:t>
            </w:r>
            <m:oMath>
              <m:sSubSup>
                <m:sSubSupPr>
                  <m:ctrlPr>
                    <w:rPr>
                      <w:rFonts w:ascii="Cambria Math" w:eastAsiaTheme="minorEastAsia" w:hAnsi="Cambria Math"/>
                      <w:i/>
                      <w:lang w:eastAsia="en-US"/>
                    </w:rPr>
                  </m:ctrlPr>
                </m:sSubSupPr>
                <m:e>
                  <m:r>
                    <w:rPr>
                      <w:rFonts w:ascii="Cambria Math" w:eastAsiaTheme="minorEastAsia" w:hAnsi="Cambria Math"/>
                    </w:rPr>
                    <m:t>n</m:t>
                  </m:r>
                </m:e>
                <m:sub>
                  <m:r>
                    <w:rPr>
                      <w:rFonts w:ascii="Cambria Math" w:eastAsiaTheme="minorEastAsia" w:hAnsi="Cambria Math"/>
                    </w:rPr>
                    <m:t>q,j,p,i,m,z</m:t>
                  </m:r>
                </m:sub>
                <m:sup>
                  <m:r>
                    <w:rPr>
                      <w:rFonts w:ascii="Cambria Math" w:eastAsiaTheme="minorEastAsia" w:hAnsi="Cambria Math"/>
                    </w:rPr>
                    <m:t>пред дог МодНЦЗ</m:t>
                  </m:r>
                </m:sup>
              </m:sSubSup>
            </m:oMath>
            <w:r w:rsidRPr="00272F96">
              <w:rPr>
                <w:rFonts w:eastAsiaTheme="minorEastAsia"/>
                <w:bCs/>
                <w:iCs/>
              </w:rPr>
              <w:t xml:space="preserve"> – </w:t>
            </w:r>
            <w:r w:rsidRPr="00272F96">
              <w:rPr>
                <w:rFonts w:eastAsiaTheme="minorEastAsia"/>
              </w:rPr>
              <w:t xml:space="preserve">величина предельного объема поставки мощности генерирующих объектов, поставляющих мощность по договорам на модернизацию генерирующих объектов, расположенных на отдельных территориях, в ГТП генерации </w:t>
            </w:r>
            <w:r w:rsidRPr="00272F96">
              <w:rPr>
                <w:rFonts w:eastAsiaTheme="minorEastAsia"/>
                <w:i/>
              </w:rPr>
              <w:t>p</w:t>
            </w:r>
            <w:r w:rsidRPr="00272F96">
              <w:rPr>
                <w:rFonts w:eastAsiaTheme="minorEastAsia"/>
              </w:rPr>
              <w:t xml:space="preserve"> участника оптового рынка </w:t>
            </w:r>
            <w:r w:rsidRPr="00272F96">
              <w:rPr>
                <w:rFonts w:eastAsiaTheme="minorEastAsia"/>
                <w:i/>
              </w:rPr>
              <w:t>i</w:t>
            </w:r>
            <w:r w:rsidRPr="00272F96">
              <w:rPr>
                <w:rFonts w:eastAsiaTheme="minorEastAsia"/>
              </w:rPr>
              <w:t xml:space="preserve">, отнесенная на ГТП потребления (экспорта) </w:t>
            </w:r>
            <w:r w:rsidRPr="00272F96">
              <w:rPr>
                <w:rFonts w:eastAsiaTheme="minorEastAsia"/>
                <w:i/>
              </w:rPr>
              <w:t>q</w:t>
            </w:r>
            <w:r w:rsidRPr="00272F96">
              <w:rPr>
                <w:rFonts w:eastAsiaTheme="minorEastAsia"/>
              </w:rPr>
              <w:t xml:space="preserve"> участника оптового рынка </w:t>
            </w:r>
            <w:r w:rsidRPr="00272F96">
              <w:rPr>
                <w:rFonts w:eastAsiaTheme="minorEastAsia"/>
                <w:i/>
              </w:rPr>
              <w:t>j</w:t>
            </w:r>
            <w:r w:rsidRPr="00272F96">
              <w:rPr>
                <w:rFonts w:eastAsiaTheme="minorEastAsia"/>
              </w:rPr>
              <w:t xml:space="preserve">, в расчетном месяце </w:t>
            </w:r>
            <w:r w:rsidRPr="00272F96">
              <w:rPr>
                <w:rFonts w:eastAsiaTheme="minorEastAsia"/>
                <w:i/>
              </w:rPr>
              <w:t>m</w:t>
            </w:r>
            <w:r w:rsidRPr="00272F96">
              <w:rPr>
                <w:rFonts w:eastAsiaTheme="minorEastAsia"/>
              </w:rPr>
              <w:t xml:space="preserve"> в ценовой зоне </w:t>
            </w:r>
            <w:r w:rsidRPr="00272F96">
              <w:rPr>
                <w:rFonts w:eastAsiaTheme="minorEastAsia"/>
                <w:i/>
              </w:rPr>
              <w:t>z</w:t>
            </w:r>
            <w:r w:rsidRPr="00272F96">
              <w:rPr>
                <w:rFonts w:eastAsiaTheme="minorEastAsia"/>
              </w:rPr>
              <w:t xml:space="preserve">, определенная в соответствии с </w:t>
            </w:r>
            <w:r w:rsidRPr="00272F96">
              <w:rPr>
                <w:rFonts w:eastAsiaTheme="minorEastAsia"/>
                <w:i/>
              </w:rPr>
              <w:t xml:space="preserve">Регламентом определения объемов покупки и продажи мощности на оптовом рынке </w:t>
            </w:r>
            <w:r w:rsidRPr="00272F96">
              <w:rPr>
                <w:rFonts w:eastAsiaTheme="minorEastAsia"/>
              </w:rPr>
              <w:t>(Приложение № 13.2 к</w:t>
            </w:r>
            <w:r w:rsidRPr="00272F96">
              <w:rPr>
                <w:rFonts w:eastAsiaTheme="minorEastAsia"/>
                <w:i/>
              </w:rPr>
              <w:t xml:space="preserve"> Договору о присоединении к торговой системе оптового рынка</w:t>
            </w:r>
            <w:r w:rsidRPr="00272F96">
              <w:rPr>
                <w:rFonts w:eastAsiaTheme="minorEastAsia"/>
              </w:rPr>
              <w:t>).</w:t>
            </w:r>
          </w:p>
          <w:p w14:paraId="653D8549" w14:textId="77777777" w:rsidR="00AB3C4C" w:rsidRPr="00272F96" w:rsidRDefault="00AB3C4C" w:rsidP="00CC33FC">
            <w:r w:rsidRPr="00272F96">
              <w:t xml:space="preserve">Размер доплаты/возврата (с учетом НДС) в месяце </w:t>
            </w:r>
            <w:r w:rsidRPr="00272F96">
              <w:rPr>
                <w:i/>
              </w:rPr>
              <w:t xml:space="preserve">m </w:t>
            </w:r>
            <w:r w:rsidRPr="00272F96">
              <w:t>по договорам на модернизацию генерирующих объектов, расположенных на отдельных территориях, рассчитывается в соответствии с формулой:</w:t>
            </w:r>
          </w:p>
          <w:p w14:paraId="042F2793" w14:textId="77777777" w:rsidR="00AB3C4C" w:rsidRPr="00272F96" w:rsidRDefault="004A0032" w:rsidP="00CC33FC">
            <w:pPr>
              <w:jc w:val="center"/>
              <w:rPr>
                <w:rFonts w:eastAsiaTheme="minorEastAsia"/>
                <w:i/>
              </w:rPr>
            </w:pPr>
            <m:oMathPara>
              <m:oMath>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i,j,D,m,z</m:t>
                    </m:r>
                  </m:sub>
                  <m:sup>
                    <m:r>
                      <w:rPr>
                        <w:rFonts w:ascii="Cambria Math" w:eastAsiaTheme="minorEastAsia" w:hAnsi="Cambria Math"/>
                      </w:rPr>
                      <m:t>Мод бНЦЗ факт с НДС</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i,j,D,m,z</m:t>
                    </m:r>
                  </m:sub>
                  <m:sup>
                    <m:r>
                      <w:rPr>
                        <w:rFonts w:ascii="Cambria Math" w:eastAsiaTheme="minorEastAsia" w:hAnsi="Cambria Math"/>
                      </w:rPr>
                      <m:t>Мод бНЦЗ с НДС</m:t>
                    </m:r>
                  </m:sup>
                </m:sSubSup>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d∈m</m:t>
                    </m:r>
                  </m:sub>
                  <m:sup/>
                  <m:e>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d,i,j,D,m,z</m:t>
                        </m:r>
                      </m:sub>
                      <m:sup>
                        <m:r>
                          <w:rPr>
                            <w:rFonts w:ascii="Cambria Math" w:eastAsiaTheme="minorEastAsia" w:hAnsi="Cambria Math"/>
                          </w:rPr>
                          <m:t>аванс Мод бНЦЗ с НДС</m:t>
                        </m:r>
                      </m:sup>
                    </m:sSubSup>
                  </m:e>
                </m:nary>
                <m:r>
                  <w:rPr>
                    <w:rFonts w:ascii="Cambria Math" w:eastAsiaTheme="minorEastAsia" w:hAnsi="Cambria Math"/>
                  </w:rPr>
                  <m:t>,</m:t>
                </m:r>
              </m:oMath>
            </m:oMathPara>
          </w:p>
          <w:p w14:paraId="200DF504" w14:textId="77777777" w:rsidR="00AB3C4C" w:rsidRPr="00272F96" w:rsidRDefault="00AB3C4C" w:rsidP="00CC33FC">
            <w:pPr>
              <w:ind w:left="459" w:hanging="425"/>
              <w:rPr>
                <w:rFonts w:eastAsiaTheme="minorEastAsia"/>
              </w:rPr>
            </w:pPr>
            <w:r w:rsidRPr="00272F96">
              <w:rPr>
                <w:rFonts w:eastAsiaTheme="minorEastAsia"/>
              </w:rPr>
              <w:t xml:space="preserve">где </w:t>
            </w:r>
            <m:oMath>
              <m:sSubSup>
                <m:sSubSupPr>
                  <m:ctrlPr>
                    <w:rPr>
                      <w:rFonts w:ascii="Cambria Math" w:eastAsiaTheme="minorEastAsia" w:hAnsi="Cambria Math"/>
                    </w:rPr>
                  </m:ctrlPr>
                </m:sSubSupPr>
                <m:e>
                  <m:r>
                    <w:rPr>
                      <w:rFonts w:ascii="Cambria Math" w:eastAsiaTheme="minorEastAsia" w:hAnsi="Cambria Math"/>
                    </w:rPr>
                    <m:t>S</m:t>
                  </m:r>
                </m:e>
                <m:sub>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j</m:t>
                  </m:r>
                  <m:r>
                    <m:rPr>
                      <m:sty m:val="p"/>
                    </m:rPr>
                    <w:rPr>
                      <w:rFonts w:ascii="Cambria Math" w:eastAsiaTheme="minorEastAsia" w:hAnsi="Cambria Math"/>
                    </w:rPr>
                    <m:t>,</m:t>
                  </m:r>
                  <m:r>
                    <w:rPr>
                      <w:rFonts w:ascii="Cambria Math" w:eastAsiaTheme="minorEastAsia" w:hAnsi="Cambria Math"/>
                    </w:rPr>
                    <m:t>D</m:t>
                  </m:r>
                  <m:r>
                    <m:rPr>
                      <m:sty m:val="p"/>
                    </m:rPr>
                    <w:rPr>
                      <w:rFonts w:ascii="Cambria Math" w:eastAsiaTheme="minorEastAsia" w:hAnsi="Cambria Math"/>
                    </w:rPr>
                    <m:t>,</m:t>
                  </m:r>
                  <m:r>
                    <w:rPr>
                      <w:rFonts w:ascii="Cambria Math" w:eastAsiaTheme="minorEastAsia" w:hAnsi="Cambria Math"/>
                    </w:rPr>
                    <m:t>m</m:t>
                  </m:r>
                  <m:r>
                    <m:rPr>
                      <m:sty m:val="p"/>
                    </m:rPr>
                    <w:rPr>
                      <w:rFonts w:ascii="Cambria Math" w:eastAsiaTheme="minorEastAsia" w:hAnsi="Cambria Math"/>
                    </w:rPr>
                    <m:t>,</m:t>
                  </m:r>
                  <m:r>
                    <w:rPr>
                      <w:rFonts w:ascii="Cambria Math" w:eastAsiaTheme="minorEastAsia" w:hAnsi="Cambria Math"/>
                    </w:rPr>
                    <m:t>z</m:t>
                  </m:r>
                </m:sub>
                <m:sup>
                  <m:r>
                    <m:rPr>
                      <m:sty m:val="p"/>
                    </m:rPr>
                    <w:rPr>
                      <w:rFonts w:ascii="Cambria Math" w:eastAsiaTheme="minorEastAsia" w:hAnsi="Cambria Math"/>
                    </w:rPr>
                    <m:t>Мод бНЦЗ с НДС</m:t>
                  </m:r>
                </m:sup>
              </m:sSubSup>
            </m:oMath>
            <w:r w:rsidRPr="00272F96">
              <w:rPr>
                <w:rFonts w:eastAsiaTheme="minorEastAsia"/>
              </w:rPr>
              <w:t xml:space="preserve"> – сумма итогового обязательства с учетом НДС по договору </w:t>
            </w:r>
            <w:r w:rsidRPr="00272F96">
              <w:rPr>
                <w:rFonts w:eastAsiaTheme="minorEastAsia"/>
                <w:i/>
              </w:rPr>
              <w:t>D</w:t>
            </w:r>
            <w:r w:rsidRPr="00272F96">
              <w:rPr>
                <w:rFonts w:eastAsiaTheme="minorEastAsia"/>
              </w:rPr>
              <w:t xml:space="preserve"> за месяц </w:t>
            </w:r>
            <w:r w:rsidRPr="00272F96">
              <w:rPr>
                <w:rFonts w:eastAsiaTheme="minorEastAsia"/>
                <w:i/>
              </w:rPr>
              <w:t>m</w:t>
            </w:r>
            <w:r w:rsidRPr="00272F96">
              <w:rPr>
                <w:rFonts w:eastAsiaTheme="minorEastAsia"/>
              </w:rPr>
              <w:t xml:space="preserve">; </w:t>
            </w:r>
          </w:p>
          <w:p w14:paraId="527D6049" w14:textId="77777777" w:rsidR="00AB3C4C" w:rsidRPr="00272F96" w:rsidRDefault="004A0032" w:rsidP="00CC33FC">
            <w:pPr>
              <w:ind w:left="459" w:firstLine="0"/>
              <w:rPr>
                <w:rFonts w:eastAsiaTheme="minorEastAsia"/>
              </w:rPr>
            </w:pPr>
            <m:oMath>
              <m:sSubSup>
                <m:sSubSupPr>
                  <m:ctrlPr>
                    <w:rPr>
                      <w:rFonts w:ascii="Cambria Math" w:eastAsiaTheme="minorEastAsia" w:hAnsi="Cambria Math"/>
                    </w:rPr>
                  </m:ctrlPr>
                </m:sSubSupPr>
                <m:e>
                  <m:r>
                    <w:rPr>
                      <w:rFonts w:ascii="Cambria Math" w:eastAsiaTheme="minorEastAsia" w:hAnsi="Cambria Math"/>
                    </w:rPr>
                    <m:t>S</m:t>
                  </m:r>
                </m:e>
                <m:sub>
                  <m:r>
                    <w:rPr>
                      <w:rFonts w:ascii="Cambria Math" w:eastAsiaTheme="minorEastAsia" w:hAnsi="Cambria Math"/>
                    </w:rPr>
                    <m:t>d</m:t>
                  </m:r>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j</m:t>
                  </m:r>
                  <m:r>
                    <m:rPr>
                      <m:sty m:val="p"/>
                    </m:rPr>
                    <w:rPr>
                      <w:rFonts w:ascii="Cambria Math" w:eastAsiaTheme="minorEastAsia" w:hAnsi="Cambria Math"/>
                    </w:rPr>
                    <m:t>,</m:t>
                  </m:r>
                  <m:r>
                    <w:rPr>
                      <w:rFonts w:ascii="Cambria Math" w:eastAsiaTheme="minorEastAsia" w:hAnsi="Cambria Math"/>
                    </w:rPr>
                    <m:t>D</m:t>
                  </m:r>
                  <m:r>
                    <m:rPr>
                      <m:sty m:val="p"/>
                    </m:rPr>
                    <w:rPr>
                      <w:rFonts w:ascii="Cambria Math" w:eastAsiaTheme="minorEastAsia" w:hAnsi="Cambria Math"/>
                    </w:rPr>
                    <m:t>,</m:t>
                  </m:r>
                  <m:r>
                    <w:rPr>
                      <w:rFonts w:ascii="Cambria Math" w:eastAsiaTheme="minorEastAsia" w:hAnsi="Cambria Math"/>
                    </w:rPr>
                    <m:t>m</m:t>
                  </m:r>
                  <m:r>
                    <m:rPr>
                      <m:sty m:val="p"/>
                    </m:rPr>
                    <w:rPr>
                      <w:rFonts w:ascii="Cambria Math" w:eastAsiaTheme="minorEastAsia" w:hAnsi="Cambria Math"/>
                    </w:rPr>
                    <m:t>,</m:t>
                  </m:r>
                  <m:r>
                    <w:rPr>
                      <w:rFonts w:ascii="Cambria Math" w:eastAsiaTheme="minorEastAsia" w:hAnsi="Cambria Math"/>
                    </w:rPr>
                    <m:t>z</m:t>
                  </m:r>
                </m:sub>
                <m:sup>
                  <m:r>
                    <m:rPr>
                      <m:sty m:val="p"/>
                    </m:rPr>
                    <w:rPr>
                      <w:rFonts w:ascii="Cambria Math" w:eastAsiaTheme="minorEastAsia" w:hAnsi="Cambria Math"/>
                    </w:rPr>
                    <m:t>аванс Мод бНЦЗ с НДС</m:t>
                  </m:r>
                </m:sup>
              </m:sSubSup>
            </m:oMath>
            <w:r w:rsidR="00AB3C4C" w:rsidRPr="00272F96">
              <w:rPr>
                <w:rFonts w:eastAsiaTheme="minorEastAsia"/>
              </w:rPr>
              <w:t xml:space="preserve"> – сумма авансового обязательства с учетом НДС по договору </w:t>
            </w:r>
            <w:r w:rsidR="00AB3C4C" w:rsidRPr="00272F96">
              <w:rPr>
                <w:rFonts w:eastAsiaTheme="minorEastAsia"/>
                <w:i/>
              </w:rPr>
              <w:t>D</w:t>
            </w:r>
            <w:r w:rsidR="00AB3C4C" w:rsidRPr="00272F96">
              <w:rPr>
                <w:rFonts w:eastAsiaTheme="minorEastAsia"/>
              </w:rPr>
              <w:t xml:space="preserve"> на дату платежа </w:t>
            </w:r>
            <w:r w:rsidR="00AB3C4C" w:rsidRPr="00272F96">
              <w:rPr>
                <w:rFonts w:eastAsiaTheme="minorEastAsia"/>
                <w:i/>
              </w:rPr>
              <w:t>d</w:t>
            </w:r>
            <w:r w:rsidR="00AB3C4C" w:rsidRPr="00272F96">
              <w:rPr>
                <w:rFonts w:eastAsiaTheme="minorEastAsia"/>
              </w:rPr>
              <w:t xml:space="preserve"> за месяц </w:t>
            </w:r>
            <w:r w:rsidR="00AB3C4C" w:rsidRPr="00272F96">
              <w:rPr>
                <w:rFonts w:eastAsiaTheme="minorEastAsia"/>
                <w:i/>
              </w:rPr>
              <w:t>m</w:t>
            </w:r>
            <w:r w:rsidR="00AB3C4C" w:rsidRPr="00272F96">
              <w:rPr>
                <w:rFonts w:eastAsiaTheme="minorEastAsia"/>
              </w:rPr>
              <w:t>.</w:t>
            </w:r>
          </w:p>
          <w:p w14:paraId="2EE3B573" w14:textId="77777777" w:rsidR="00AB3C4C" w:rsidRPr="00272F96" w:rsidRDefault="00AB3C4C" w:rsidP="00CC33FC">
            <w:r w:rsidRPr="00272F96">
              <w:t xml:space="preserve">Если </w:t>
            </w:r>
            <m:oMath>
              <m:sSubSup>
                <m:sSubSupPr>
                  <m:ctrlPr>
                    <w:rPr>
                      <w:rFonts w:ascii="Cambria Math" w:hAnsi="Cambria Math"/>
                    </w:rPr>
                  </m:ctrlPr>
                </m:sSubSupPr>
                <m:e>
                  <m:r>
                    <w:rPr>
                      <w:rFonts w:ascii="Cambria Math" w:hAnsi="Cambria Math"/>
                    </w:rPr>
                    <m:t>S</m:t>
                  </m:r>
                </m:e>
                <m:sub>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D</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sty m:val="p"/>
                    </m:rPr>
                    <w:rPr>
                      <w:rFonts w:ascii="Cambria Math" w:hAnsi="Cambria Math"/>
                    </w:rPr>
                    <m:t>Мод бНЦЗ факт с НДС</m:t>
                  </m:r>
                </m:sup>
              </m:sSubSup>
            </m:oMath>
            <w:r w:rsidRPr="00272F96">
              <w:t xml:space="preserve"> &gt; 0, то формируется обязательство на доплату с суммой (с учетом НДС) </w:t>
            </w:r>
            <m:oMath>
              <m:sSubSup>
                <m:sSubSupPr>
                  <m:ctrlPr>
                    <w:rPr>
                      <w:rFonts w:ascii="Cambria Math" w:hAnsi="Cambria Math"/>
                    </w:rPr>
                  </m:ctrlPr>
                </m:sSubSupPr>
                <m:e>
                  <m:r>
                    <w:rPr>
                      <w:rFonts w:ascii="Cambria Math" w:hAnsi="Cambria Math"/>
                    </w:rPr>
                    <m:t>S</m:t>
                  </m:r>
                </m:e>
                <m:sub>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D</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sty m:val="p"/>
                    </m:rPr>
                    <w:rPr>
                      <w:rFonts w:ascii="Cambria Math" w:hAnsi="Cambria Math"/>
                    </w:rPr>
                    <m:t>Мод бНЦЗ допл с НДС</m:t>
                  </m:r>
                </m:sup>
              </m:sSubSup>
            </m:oMath>
            <w:r w:rsidRPr="00272F96">
              <w:t xml:space="preserve">= </w:t>
            </w:r>
            <m:oMath>
              <m:sSubSup>
                <m:sSubSupPr>
                  <m:ctrlPr>
                    <w:rPr>
                      <w:rFonts w:ascii="Cambria Math" w:hAnsi="Cambria Math"/>
                    </w:rPr>
                  </m:ctrlPr>
                </m:sSubSupPr>
                <m:e>
                  <m:r>
                    <w:rPr>
                      <w:rFonts w:ascii="Cambria Math" w:hAnsi="Cambria Math"/>
                    </w:rPr>
                    <m:t>S</m:t>
                  </m:r>
                </m:e>
                <m:sub>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D</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sty m:val="p"/>
                    </m:rPr>
                    <w:rPr>
                      <w:rFonts w:ascii="Cambria Math" w:hAnsi="Cambria Math"/>
                    </w:rPr>
                    <m:t>Мод бНЦЗ факт с НДС</m:t>
                  </m:r>
                </m:sup>
              </m:sSubSup>
            </m:oMath>
            <w:r w:rsidRPr="00272F96">
              <w:t>.</w:t>
            </w:r>
          </w:p>
          <w:p w14:paraId="70B4C9F3" w14:textId="77777777" w:rsidR="00AB3C4C" w:rsidRPr="00272F96" w:rsidRDefault="00AB3C4C" w:rsidP="00CC33FC">
            <w:r w:rsidRPr="00272F96">
              <w:t xml:space="preserve">Если </w:t>
            </w:r>
            <m:oMath>
              <m:sSubSup>
                <m:sSubSupPr>
                  <m:ctrlPr>
                    <w:rPr>
                      <w:rFonts w:ascii="Cambria Math" w:hAnsi="Cambria Math"/>
                    </w:rPr>
                  </m:ctrlPr>
                </m:sSubSupPr>
                <m:e>
                  <m:r>
                    <w:rPr>
                      <w:rFonts w:ascii="Cambria Math" w:hAnsi="Cambria Math"/>
                    </w:rPr>
                    <m:t>S</m:t>
                  </m:r>
                </m:e>
                <m:sub>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D</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sty m:val="p"/>
                    </m:rPr>
                    <w:rPr>
                      <w:rFonts w:ascii="Cambria Math" w:hAnsi="Cambria Math"/>
                    </w:rPr>
                    <m:t>Мод бНЦЗ факт с НДС</m:t>
                  </m:r>
                </m:sup>
              </m:sSubSup>
            </m:oMath>
            <w:r w:rsidRPr="00272F96">
              <w:t xml:space="preserve"> &lt; 0, то формируется обязательство на возврат с суммой (с учетом НДС) </w:t>
            </w:r>
            <m:oMath>
              <m:sSubSup>
                <m:sSubSupPr>
                  <m:ctrlPr>
                    <w:rPr>
                      <w:rFonts w:ascii="Cambria Math" w:hAnsi="Cambria Math"/>
                    </w:rPr>
                  </m:ctrlPr>
                </m:sSubSupPr>
                <m:e>
                  <m:r>
                    <w:rPr>
                      <w:rFonts w:ascii="Cambria Math" w:hAnsi="Cambria Math"/>
                    </w:rPr>
                    <m:t>S</m:t>
                  </m:r>
                </m:e>
                <m:sub>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D</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sty m:val="p"/>
                    </m:rPr>
                    <w:rPr>
                      <w:rFonts w:ascii="Cambria Math" w:hAnsi="Cambria Math"/>
                    </w:rPr>
                    <m:t>Мод бНЦЗ возвр с НДС</m:t>
                  </m:r>
                </m:sup>
              </m:sSubSup>
            </m:oMath>
            <w:r w:rsidRPr="00272F96">
              <w:t xml:space="preserve">= </w:t>
            </w:r>
            <m:oMath>
              <m:sSubSup>
                <m:sSubSupPr>
                  <m:ctrlPr>
                    <w:rPr>
                      <w:rFonts w:ascii="Cambria Math" w:hAnsi="Cambria Math"/>
                    </w:rPr>
                  </m:ctrlPr>
                </m:sSubSupPr>
                <m:e>
                  <m:r>
                    <w:rPr>
                      <w:rFonts w:ascii="Cambria Math" w:hAnsi="Cambria Math"/>
                    </w:rPr>
                    <m:t>-S</m:t>
                  </m:r>
                </m:e>
                <m:sub>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D</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sty m:val="p"/>
                    </m:rPr>
                    <w:rPr>
                      <w:rFonts w:ascii="Cambria Math" w:hAnsi="Cambria Math"/>
                    </w:rPr>
                    <m:t>Мод бНЦЗ факт с НДС</m:t>
                  </m:r>
                </m:sup>
              </m:sSubSup>
            </m:oMath>
            <w:r w:rsidRPr="00272F96">
              <w:t>.</w:t>
            </w:r>
          </w:p>
          <w:p w14:paraId="62B472ED" w14:textId="77777777" w:rsidR="00AB3C4C" w:rsidRPr="00272F96" w:rsidRDefault="00AB3C4C" w:rsidP="00CC33FC">
            <w:r w:rsidRPr="00272F96">
              <w:t>НДС в обязательстве на доплату/возврат определяется в соответствии с формулой:</w:t>
            </w:r>
          </w:p>
          <w:p w14:paraId="3FA9CD7B" w14:textId="77777777" w:rsidR="00AB3C4C" w:rsidRPr="00272F96" w:rsidRDefault="004A0032" w:rsidP="00CC33FC">
            <w:pPr>
              <w:jc w:val="center"/>
              <w:rPr>
                <w:rFonts w:eastAsiaTheme="minorEastAsia"/>
                <w:i/>
              </w:rPr>
            </w:pPr>
            <m:oMathPara>
              <m:oMath>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i,j,D,m,z</m:t>
                    </m:r>
                  </m:sub>
                  <m:sup>
                    <m:r>
                      <w:rPr>
                        <w:rFonts w:ascii="Cambria Math" w:eastAsiaTheme="minorEastAsia" w:hAnsi="Cambria Math"/>
                      </w:rPr>
                      <m:t>Мод бНЦЗ факт НДС</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i,j,D,m,z</m:t>
                    </m:r>
                  </m:sub>
                  <m:sup>
                    <m:r>
                      <w:rPr>
                        <w:rFonts w:ascii="Cambria Math" w:eastAsiaTheme="minorEastAsia" w:hAnsi="Cambria Math"/>
                      </w:rPr>
                      <m:t>Мод бНЦЗ НДС</m:t>
                    </m:r>
                  </m:sup>
                </m:sSubSup>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d∈m</m:t>
                    </m:r>
                  </m:sub>
                  <m:sup/>
                  <m:e>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d,i,j,D,m,z</m:t>
                        </m:r>
                      </m:sub>
                      <m:sup>
                        <m:r>
                          <w:rPr>
                            <w:rFonts w:ascii="Cambria Math" w:eastAsiaTheme="minorEastAsia" w:hAnsi="Cambria Math"/>
                          </w:rPr>
                          <m:t>аванс Мод бНЦЗ НДС</m:t>
                        </m:r>
                      </m:sup>
                    </m:sSubSup>
                  </m:e>
                </m:nary>
                <m:r>
                  <w:rPr>
                    <w:rFonts w:ascii="Cambria Math" w:eastAsiaTheme="minorEastAsia" w:hAnsi="Cambria Math"/>
                  </w:rPr>
                  <m:t>,</m:t>
                </m:r>
              </m:oMath>
            </m:oMathPara>
          </w:p>
          <w:p w14:paraId="703CCA49" w14:textId="77777777" w:rsidR="00AB3C4C" w:rsidRPr="00272F96" w:rsidRDefault="00AB3C4C" w:rsidP="00CC33FC">
            <w:pPr>
              <w:ind w:left="462" w:hanging="425"/>
              <w:rPr>
                <w:rFonts w:eastAsiaTheme="minorEastAsia"/>
              </w:rPr>
            </w:pPr>
            <w:r w:rsidRPr="00272F96">
              <w:rPr>
                <w:rFonts w:eastAsiaTheme="minorEastAsia"/>
              </w:rPr>
              <w:t xml:space="preserve">где </w:t>
            </w:r>
            <m:oMath>
              <m:sSubSup>
                <m:sSubSupPr>
                  <m:ctrlPr>
                    <w:rPr>
                      <w:rFonts w:ascii="Cambria Math" w:eastAsiaTheme="minorEastAsia" w:hAnsi="Cambria Math"/>
                    </w:rPr>
                  </m:ctrlPr>
                </m:sSubSupPr>
                <m:e>
                  <m:r>
                    <w:rPr>
                      <w:rFonts w:ascii="Cambria Math" w:eastAsiaTheme="minorEastAsia" w:hAnsi="Cambria Math"/>
                    </w:rPr>
                    <m:t>S</m:t>
                  </m:r>
                </m:e>
                <m:sub>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j</m:t>
                  </m:r>
                  <m:r>
                    <m:rPr>
                      <m:sty m:val="p"/>
                    </m:rPr>
                    <w:rPr>
                      <w:rFonts w:ascii="Cambria Math" w:eastAsiaTheme="minorEastAsia" w:hAnsi="Cambria Math"/>
                    </w:rPr>
                    <m:t>,</m:t>
                  </m:r>
                  <m:r>
                    <w:rPr>
                      <w:rFonts w:ascii="Cambria Math" w:eastAsiaTheme="minorEastAsia" w:hAnsi="Cambria Math"/>
                    </w:rPr>
                    <m:t>D</m:t>
                  </m:r>
                  <m:r>
                    <m:rPr>
                      <m:sty m:val="p"/>
                    </m:rPr>
                    <w:rPr>
                      <w:rFonts w:ascii="Cambria Math" w:eastAsiaTheme="minorEastAsia" w:hAnsi="Cambria Math"/>
                    </w:rPr>
                    <m:t>,</m:t>
                  </m:r>
                  <m:r>
                    <w:rPr>
                      <w:rFonts w:ascii="Cambria Math" w:eastAsiaTheme="minorEastAsia" w:hAnsi="Cambria Math"/>
                    </w:rPr>
                    <m:t>m</m:t>
                  </m:r>
                  <m:r>
                    <m:rPr>
                      <m:sty m:val="p"/>
                    </m:rPr>
                    <w:rPr>
                      <w:rFonts w:ascii="Cambria Math" w:eastAsiaTheme="minorEastAsia" w:hAnsi="Cambria Math"/>
                    </w:rPr>
                    <m:t>,</m:t>
                  </m:r>
                  <m:r>
                    <w:rPr>
                      <w:rFonts w:ascii="Cambria Math" w:eastAsiaTheme="minorEastAsia" w:hAnsi="Cambria Math"/>
                    </w:rPr>
                    <m:t>z</m:t>
                  </m:r>
                </m:sub>
                <m:sup>
                  <m:r>
                    <m:rPr>
                      <m:sty m:val="p"/>
                    </m:rPr>
                    <w:rPr>
                      <w:rFonts w:ascii="Cambria Math" w:eastAsiaTheme="minorEastAsia" w:hAnsi="Cambria Math"/>
                    </w:rPr>
                    <m:t>Мод бНЦЗ НДС</m:t>
                  </m:r>
                </m:sup>
              </m:sSubSup>
            </m:oMath>
            <w:r w:rsidRPr="00272F96">
              <w:rPr>
                <w:rFonts w:eastAsiaTheme="minorEastAsia"/>
              </w:rPr>
              <w:t xml:space="preserve"> – сумма НДС итогового обязательства;</w:t>
            </w:r>
          </w:p>
          <w:p w14:paraId="3790D25E" w14:textId="7068AAB9" w:rsidR="00AB3C4C" w:rsidRPr="00272F96" w:rsidRDefault="004A0032" w:rsidP="00CC6093">
            <w:pPr>
              <w:ind w:left="462" w:firstLine="0"/>
              <w:rPr>
                <w:rFonts w:eastAsiaTheme="minorEastAsia"/>
              </w:rPr>
            </w:pPr>
            <m:oMath>
              <m:sSubSup>
                <m:sSubSupPr>
                  <m:ctrlPr>
                    <w:rPr>
                      <w:rFonts w:ascii="Cambria Math" w:eastAsiaTheme="minorEastAsia" w:hAnsi="Cambria Math"/>
                    </w:rPr>
                  </m:ctrlPr>
                </m:sSubSupPr>
                <m:e>
                  <m:r>
                    <w:rPr>
                      <w:rFonts w:ascii="Cambria Math" w:eastAsiaTheme="minorEastAsia" w:hAnsi="Cambria Math"/>
                    </w:rPr>
                    <m:t>S</m:t>
                  </m:r>
                </m:e>
                <m:sub>
                  <m:r>
                    <w:rPr>
                      <w:rFonts w:ascii="Cambria Math" w:eastAsiaTheme="minorEastAsia" w:hAnsi="Cambria Math"/>
                    </w:rPr>
                    <m:t>d</m:t>
                  </m:r>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j</m:t>
                  </m:r>
                  <m:r>
                    <m:rPr>
                      <m:sty m:val="p"/>
                    </m:rPr>
                    <w:rPr>
                      <w:rFonts w:ascii="Cambria Math" w:eastAsiaTheme="minorEastAsia" w:hAnsi="Cambria Math"/>
                    </w:rPr>
                    <m:t>,</m:t>
                  </m:r>
                  <m:r>
                    <w:rPr>
                      <w:rFonts w:ascii="Cambria Math" w:eastAsiaTheme="minorEastAsia" w:hAnsi="Cambria Math"/>
                    </w:rPr>
                    <m:t>D</m:t>
                  </m:r>
                  <m:r>
                    <m:rPr>
                      <m:sty m:val="p"/>
                    </m:rPr>
                    <w:rPr>
                      <w:rFonts w:ascii="Cambria Math" w:eastAsiaTheme="minorEastAsia" w:hAnsi="Cambria Math"/>
                    </w:rPr>
                    <m:t>,</m:t>
                  </m:r>
                  <m:r>
                    <w:rPr>
                      <w:rFonts w:ascii="Cambria Math" w:eastAsiaTheme="minorEastAsia" w:hAnsi="Cambria Math"/>
                    </w:rPr>
                    <m:t>m</m:t>
                  </m:r>
                  <m:r>
                    <m:rPr>
                      <m:sty m:val="p"/>
                    </m:rPr>
                    <w:rPr>
                      <w:rFonts w:ascii="Cambria Math" w:eastAsiaTheme="minorEastAsia" w:hAnsi="Cambria Math"/>
                    </w:rPr>
                    <m:t>,</m:t>
                  </m:r>
                  <m:r>
                    <w:rPr>
                      <w:rFonts w:ascii="Cambria Math" w:eastAsiaTheme="minorEastAsia" w:hAnsi="Cambria Math"/>
                    </w:rPr>
                    <m:t>z</m:t>
                  </m:r>
                </m:sub>
                <m:sup>
                  <m:r>
                    <m:rPr>
                      <m:sty m:val="p"/>
                    </m:rPr>
                    <w:rPr>
                      <w:rFonts w:ascii="Cambria Math" w:eastAsiaTheme="minorEastAsia" w:hAnsi="Cambria Math"/>
                    </w:rPr>
                    <m:t>аванс Мод бНЦЗ НДС</m:t>
                  </m:r>
                </m:sup>
              </m:sSubSup>
            </m:oMath>
            <w:r w:rsidR="00AB3C4C" w:rsidRPr="00272F96">
              <w:rPr>
                <w:rFonts w:eastAsiaTheme="minorEastAsia"/>
              </w:rPr>
              <w:t xml:space="preserve">– сумма НДС авансового обязательства в составе авансового платежа по договору </w:t>
            </w:r>
            <w:r w:rsidR="00AB3C4C" w:rsidRPr="00272F96">
              <w:rPr>
                <w:rFonts w:eastAsiaTheme="minorEastAsia"/>
                <w:i/>
              </w:rPr>
              <w:t>D</w:t>
            </w:r>
            <w:r w:rsidR="00AB3C4C" w:rsidRPr="00272F96">
              <w:rPr>
                <w:rFonts w:eastAsiaTheme="minorEastAsia"/>
              </w:rPr>
              <w:t xml:space="preserve"> на дату </w:t>
            </w:r>
            <w:r w:rsidR="00AB3C4C" w:rsidRPr="00272F96">
              <w:rPr>
                <w:rFonts w:eastAsiaTheme="minorEastAsia"/>
                <w:i/>
              </w:rPr>
              <w:t>d</w:t>
            </w:r>
            <w:r w:rsidR="00AB3C4C" w:rsidRPr="00272F96">
              <w:rPr>
                <w:rFonts w:eastAsiaTheme="minorEastAsia"/>
              </w:rPr>
              <w:t>.</w:t>
            </w:r>
          </w:p>
        </w:tc>
      </w:tr>
      <w:tr w:rsidR="00AB3C4C" w:rsidRPr="00272F96" w14:paraId="601F71E1" w14:textId="77777777" w:rsidTr="00AB3C4C">
        <w:tblPrEx>
          <w:tblLook w:val="04A0" w:firstRow="1" w:lastRow="0" w:firstColumn="1" w:lastColumn="0" w:noHBand="0" w:noVBand="1"/>
        </w:tblPrEx>
        <w:trPr>
          <w:trHeight w:val="435"/>
        </w:trPr>
        <w:tc>
          <w:tcPr>
            <w:tcW w:w="847" w:type="dxa"/>
            <w:tcBorders>
              <w:top w:val="single" w:sz="4" w:space="0" w:color="auto"/>
              <w:left w:val="single" w:sz="4" w:space="0" w:color="auto"/>
              <w:bottom w:val="single" w:sz="4" w:space="0" w:color="auto"/>
              <w:right w:val="single" w:sz="4" w:space="0" w:color="auto"/>
            </w:tcBorders>
            <w:vAlign w:val="center"/>
            <w:hideMark/>
          </w:tcPr>
          <w:p w14:paraId="2D540F29" w14:textId="2C13E87E" w:rsidR="00AB3C4C" w:rsidRPr="00272F96" w:rsidRDefault="00AB3C4C" w:rsidP="00CC6093">
            <w:pPr>
              <w:ind w:firstLine="0"/>
              <w:jc w:val="center"/>
              <w:rPr>
                <w:b/>
                <w:lang w:eastAsia="en-US"/>
              </w:rPr>
            </w:pPr>
            <w:r w:rsidRPr="00272F96">
              <w:rPr>
                <w:b/>
                <w:lang w:eastAsia="en-US"/>
              </w:rPr>
              <w:t>31.1.5.1</w:t>
            </w:r>
          </w:p>
        </w:tc>
        <w:tc>
          <w:tcPr>
            <w:tcW w:w="7018" w:type="dxa"/>
            <w:gridSpan w:val="3"/>
            <w:tcBorders>
              <w:top w:val="single" w:sz="4" w:space="0" w:color="auto"/>
              <w:left w:val="single" w:sz="4" w:space="0" w:color="auto"/>
              <w:bottom w:val="single" w:sz="4" w:space="0" w:color="auto"/>
              <w:right w:val="single" w:sz="4" w:space="0" w:color="auto"/>
            </w:tcBorders>
          </w:tcPr>
          <w:p w14:paraId="0CD66A52" w14:textId="77777777" w:rsidR="00AB3C4C" w:rsidRPr="00272F96" w:rsidRDefault="00AB3C4C" w:rsidP="00CC33FC">
            <w:r w:rsidRPr="00272F96">
              <w:t xml:space="preserve">31.1.5.1. Для целей определения надбавки, применяемой в соответствии с п. 13.1.4 настоящего Регламента, при определении стоимости мощности КО рассчитывает размер средств, учитываемых в отношении участника оптового рынка </w:t>
            </w:r>
            <w:r w:rsidRPr="00272F96">
              <w:rPr>
                <w:i/>
              </w:rPr>
              <w:t>i</w:t>
            </w:r>
            <w:r w:rsidRPr="00272F96">
              <w:t xml:space="preserve"> – производителя электрической энергии (мощности), в отношении которого Правительством Российской Федерации принято решение о применении надбавки к цене на мощность в целях частичной компенсации стоимости мощности, поставленной с помощью генерирующих объектов, включенных в Перечень генерирующих объектов на территориях, ранее относившихся к НЦЗ, для ценовых зон и месяца </w:t>
            </w:r>
            <w:r w:rsidRPr="00272F96">
              <w:rPr>
                <w:i/>
              </w:rPr>
              <w:t>m</w:t>
            </w:r>
            <w:r w:rsidRPr="00272F96">
              <w:t xml:space="preserve">, </w:t>
            </w:r>
            <m:oMath>
              <m:sSubSup>
                <m:sSubSupPr>
                  <m:ctrlPr>
                    <w:rPr>
                      <w:rFonts w:ascii="Cambria Math" w:eastAsia="Cambria Math" w:hAnsi="Cambria Math" w:cs="Cambria Math"/>
                      <w:i/>
                    </w:rPr>
                  </m:ctrlPr>
                </m:sSubSupPr>
                <m:e>
                  <m:r>
                    <w:rPr>
                      <w:rFonts w:ascii="Cambria Math" w:hAnsi="Cambria Math"/>
                    </w:rPr>
                    <m:t>S</m:t>
                  </m:r>
                  <m:ctrlPr>
                    <w:rPr>
                      <w:rFonts w:ascii="Cambria Math" w:hAnsi="Cambria Math"/>
                      <w:i/>
                    </w:rPr>
                  </m:ctrlPr>
                </m:e>
                <m:sub>
                  <m:r>
                    <w:rPr>
                      <w:rFonts w:ascii="Cambria Math" w:eastAsia="Cambria Math" w:hAnsi="Cambria Math" w:cs="Cambria Math"/>
                    </w:rPr>
                    <m:t>i,m</m:t>
                  </m:r>
                </m:sub>
                <m:sup>
                  <m:r>
                    <w:rPr>
                      <w:rFonts w:ascii="Cambria Math" w:hAnsi="Cambria Math"/>
                    </w:rPr>
                    <m:t>надб Мод бНЦЗ</m:t>
                  </m:r>
                  <m:ctrlPr>
                    <w:rPr>
                      <w:rFonts w:ascii="Cambria Math" w:hAnsi="Cambria Math"/>
                      <w:i/>
                    </w:rPr>
                  </m:ctrlPr>
                </m:sup>
              </m:sSubSup>
            </m:oMath>
            <w:r w:rsidRPr="00272F96">
              <w:t xml:space="preserve"> по формуле (с точностью до двух знаков после запятой):</w:t>
            </w:r>
          </w:p>
          <w:p w14:paraId="18B977C6" w14:textId="77777777" w:rsidR="00AB3C4C" w:rsidRPr="00272F96" w:rsidRDefault="004A0032" w:rsidP="00CC33FC">
            <w:pPr>
              <w:pStyle w:val="affff"/>
              <w:rPr>
                <w:rFonts w:ascii="Garamond" w:hAnsi="Garamond"/>
                <w:lang w:val="ru-RU"/>
              </w:rPr>
            </w:pPr>
            <m:oMathPara>
              <m:oMath>
                <m:sSubSup>
                  <m:sSubSupPr>
                    <m:ctrlPr>
                      <w:rPr>
                        <w:rFonts w:eastAsia="Cambria Math" w:cs="Cambria Math"/>
                        <w:lang w:val="ru-RU"/>
                      </w:rPr>
                    </m:ctrlPr>
                  </m:sSubSupPr>
                  <m:e>
                    <m:r>
                      <w:rPr>
                        <w:lang w:val="ru-RU"/>
                      </w:rPr>
                      <m:t>S</m:t>
                    </m:r>
                  </m:e>
                  <m:sub>
                    <m:r>
                      <w:rPr>
                        <w:rFonts w:eastAsia="Cambria Math" w:cs="Cambria Math"/>
                        <w:lang w:val="ru-RU"/>
                      </w:rPr>
                      <m:t>i,m</m:t>
                    </m:r>
                  </m:sub>
                  <m:sup>
                    <m:r>
                      <w:rPr>
                        <w:lang w:val="ru-RU"/>
                      </w:rPr>
                      <m:t>надб Мод бНЦЗ</m:t>
                    </m:r>
                  </m:sup>
                </m:sSubSup>
                <m:r>
                  <w:rPr>
                    <w:rFonts w:eastAsia="Cambria Math" w:cs="Cambria Math"/>
                    <w:lang w:val="ru-RU"/>
                  </w:rPr>
                  <m:t>=</m:t>
                </m:r>
                <m:nary>
                  <m:naryPr>
                    <m:chr m:val="∑"/>
                    <m:grow m:val="1"/>
                    <m:supHide m:val="1"/>
                    <m:ctrlPr>
                      <w:rPr>
                        <w:lang w:val="ru-RU"/>
                      </w:rPr>
                    </m:ctrlPr>
                  </m:naryPr>
                  <m:sub>
                    <m:r>
                      <w:rPr>
                        <w:rFonts w:eastAsia="Cambria Math" w:cs="Cambria Math"/>
                        <w:lang w:val="ru-RU"/>
                      </w:rPr>
                      <m:t>z</m:t>
                    </m:r>
                  </m:sub>
                  <m:sup/>
                  <m:e>
                    <m:d>
                      <m:dPr>
                        <m:ctrlPr>
                          <w:rPr>
                            <w:lang w:val="ru-RU"/>
                          </w:rPr>
                        </m:ctrlPr>
                      </m:dPr>
                      <m:e>
                        <m:nary>
                          <m:naryPr>
                            <m:chr m:val="∑"/>
                            <m:grow m:val="1"/>
                            <m:supHide m:val="1"/>
                            <m:ctrlPr>
                              <w:rPr>
                                <w:lang w:val="ru-RU"/>
                              </w:rPr>
                            </m:ctrlPr>
                          </m:naryPr>
                          <m:sub>
                            <m:eqArr>
                              <m:eqArrPr>
                                <m:ctrlPr>
                                  <w:rPr>
                                    <w:rFonts w:eastAsia="Cambria Math" w:cs="Cambria Math"/>
                                    <w:lang w:val="ru-RU"/>
                                  </w:rPr>
                                </m:ctrlPr>
                              </m:eqArrPr>
                              <m:e>
                                <m:r>
                                  <w:rPr>
                                    <w:rFonts w:eastAsia="Cambria Math" w:cs="Cambria Math"/>
                                    <w:lang w:val="ru-RU"/>
                                  </w:rPr>
                                  <m:t>p∈i</m:t>
                                </m:r>
                              </m:e>
                              <m:e>
                                <m:r>
                                  <w:rPr>
                                    <w:rFonts w:eastAsia="Cambria Math" w:cs="Cambria Math"/>
                                    <w:lang w:val="ru-RU"/>
                                  </w:rPr>
                                  <m:t>p∈p</m:t>
                                </m:r>
                                <m:d>
                                  <m:dPr>
                                    <m:ctrlPr>
                                      <w:rPr>
                                        <w:rFonts w:eastAsia="Cambria Math" w:cs="Cambria Math"/>
                                        <w:lang w:val="ru-RU"/>
                                      </w:rPr>
                                    </m:ctrlPr>
                                  </m:dPr>
                                  <m:e>
                                    <m:r>
                                      <w:rPr>
                                        <w:rFonts w:eastAsia="Cambria Math" w:cs="Cambria Math"/>
                                        <w:lang w:val="ru-RU"/>
                                      </w:rPr>
                                      <m:t>мод</m:t>
                                    </m:r>
                                  </m:e>
                                </m:d>
                              </m:e>
                            </m:eqArr>
                          </m:sub>
                          <m:sup/>
                          <m:e>
                            <m:d>
                              <m:dPr>
                                <m:ctrlPr>
                                  <w:rPr>
                                    <w:lang w:val="ru-RU"/>
                                  </w:rPr>
                                </m:ctrlPr>
                              </m:dPr>
                              <m:e>
                                <m:d>
                                  <m:dPr>
                                    <m:ctrlPr>
                                      <w:rPr>
                                        <w:lang w:val="ru-RU"/>
                                      </w:rPr>
                                    </m:ctrlPr>
                                  </m:dPr>
                                  <m:e>
                                    <m:sSubSup>
                                      <m:sSubSupPr>
                                        <m:ctrlPr>
                                          <w:rPr>
                                            <w:lang w:val="ru-RU"/>
                                          </w:rPr>
                                        </m:ctrlPr>
                                      </m:sSubSupPr>
                                      <m:e>
                                        <m:r>
                                          <w:rPr>
                                            <w:lang w:val="ru-RU"/>
                                          </w:rPr>
                                          <m:t>Ц</m:t>
                                        </m:r>
                                      </m:e>
                                      <m:sub>
                                        <m:r>
                                          <w:rPr>
                                            <w:lang w:val="ru-RU"/>
                                          </w:rPr>
                                          <m:t>p,m</m:t>
                                        </m:r>
                                      </m:sub>
                                      <m:sup>
                                        <m:r>
                                          <w:rPr>
                                            <w:lang w:val="ru-RU"/>
                                          </w:rPr>
                                          <m:t>Мод бНЦЗ</m:t>
                                        </m:r>
                                      </m:sup>
                                    </m:sSubSup>
                                    <m:r>
                                      <w:rPr>
                                        <w:lang w:val="ru-RU"/>
                                      </w:rPr>
                                      <m:t>-OpE</m:t>
                                    </m:r>
                                    <m:sSub>
                                      <m:sSubPr>
                                        <m:ctrlPr>
                                          <w:rPr>
                                            <w:lang w:val="ru-RU"/>
                                          </w:rPr>
                                        </m:ctrlPr>
                                      </m:sSubPr>
                                      <m:e>
                                        <m:r>
                                          <w:rPr>
                                            <w:lang w:val="ru-RU"/>
                                          </w:rPr>
                                          <m:t>x</m:t>
                                        </m:r>
                                      </m:e>
                                      <m:sub>
                                        <m:r>
                                          <w:rPr>
                                            <w:lang w:val="ru-RU"/>
                                          </w:rPr>
                                          <m:t>p,m</m:t>
                                        </m:r>
                                      </m:sub>
                                    </m:sSub>
                                    <m:r>
                                      <w:rPr>
                                        <w:lang w:val="ru-RU"/>
                                      </w:rPr>
                                      <m:t>×</m:t>
                                    </m:r>
                                    <m:sSubSup>
                                      <m:sSubSupPr>
                                        <m:ctrlPr>
                                          <w:rPr>
                                            <w:lang w:val="ru-RU"/>
                                          </w:rPr>
                                        </m:ctrlPr>
                                      </m:sSubSupPr>
                                      <m:e>
                                        <m:r>
                                          <w:rPr>
                                            <w:lang w:val="ru-RU"/>
                                          </w:rPr>
                                          <m:t>k</m:t>
                                        </m:r>
                                      </m:e>
                                      <m:sub>
                                        <m:r>
                                          <w:rPr>
                                            <w:lang w:val="ru-RU"/>
                                          </w:rPr>
                                          <m:t>p</m:t>
                                        </m:r>
                                      </m:sub>
                                      <m:sup>
                                        <m:r>
                                          <w:rPr>
                                            <w:lang w:val="ru-RU"/>
                                          </w:rPr>
                                          <m:t>СН</m:t>
                                        </m:r>
                                      </m:sup>
                                    </m:sSubSup>
                                    <m:r>
                                      <w:rPr>
                                        <w:lang w:val="ru-RU"/>
                                      </w:rPr>
                                      <m:t xml:space="preserve"> </m:t>
                                    </m:r>
                                  </m:e>
                                </m:d>
                                <m:r>
                                  <w:rPr>
                                    <w:lang w:val="ru-RU"/>
                                  </w:rPr>
                                  <m:t>×</m:t>
                                </m:r>
                                <m:sSubSup>
                                  <m:sSubSupPr>
                                    <m:ctrlPr>
                                      <w:rPr>
                                        <w:lang w:val="ru-RU"/>
                                      </w:rPr>
                                    </m:ctrlPr>
                                  </m:sSubSupPr>
                                  <m:e>
                                    <m:r>
                                      <w:rPr>
                                        <w:lang w:val="ru-RU"/>
                                      </w:rPr>
                                      <m:t>N</m:t>
                                    </m:r>
                                  </m:e>
                                  <m:sub>
                                    <m:r>
                                      <w:rPr>
                                        <w:lang w:val="ru-RU"/>
                                      </w:rPr>
                                      <m:t>факт,m</m:t>
                                    </m:r>
                                  </m:sub>
                                  <m:sup>
                                    <m:r>
                                      <w:rPr>
                                        <w:lang w:val="ru-RU"/>
                                      </w:rPr>
                                      <m:t xml:space="preserve">пост, </m:t>
                                    </m:r>
                                    <m:r>
                                      <w:rPr>
                                        <w:highlight w:val="yellow"/>
                                        <w:lang w:val="ru-RU"/>
                                      </w:rPr>
                                      <m:t>q</m:t>
                                    </m:r>
                                  </m:sup>
                                </m:sSubSup>
                                <m:r>
                                  <w:rPr>
                                    <w:lang w:val="ru-RU"/>
                                  </w:rPr>
                                  <m:t>×</m:t>
                                </m:r>
                                <m:sSubSup>
                                  <m:sSubSupPr>
                                    <m:ctrlPr>
                                      <w:rPr>
                                        <w:lang w:val="ru-RU"/>
                                      </w:rPr>
                                    </m:ctrlPr>
                                  </m:sSubSupPr>
                                  <m:e>
                                    <m:r>
                                      <w:rPr>
                                        <w:lang w:val="ru-RU"/>
                                      </w:rPr>
                                      <m:t>k</m:t>
                                    </m:r>
                                  </m:e>
                                  <m:sub>
                                    <m:r>
                                      <w:rPr>
                                        <w:lang w:val="ru-RU"/>
                                      </w:rPr>
                                      <m:t>m,z</m:t>
                                    </m:r>
                                  </m:sub>
                                  <m:sup>
                                    <m:r>
                                      <m:rPr>
                                        <m:nor/>
                                      </m:rPr>
                                      <w:rPr>
                                        <w:rFonts w:ascii="Garamond" w:hAnsi="Garamond"/>
                                        <w:highlight w:val="yellow"/>
                                        <w:lang w:val="ru-RU"/>
                                      </w:rPr>
                                      <m:t>мощ_сезон</m:t>
                                    </m:r>
                                  </m:sup>
                                </m:sSubSup>
                                <m:r>
                                  <w:rPr>
                                    <w:lang w:val="ru-RU"/>
                                  </w:rPr>
                                  <m:t>×</m:t>
                                </m:r>
                                <m:sSubSup>
                                  <m:sSubSupPr>
                                    <m:ctrlPr>
                                      <w:rPr>
                                        <w:lang w:val="ru-RU"/>
                                      </w:rPr>
                                    </m:ctrlPr>
                                  </m:sSubSupPr>
                                  <m:e>
                                    <m:r>
                                      <w:rPr>
                                        <w:lang w:val="ru-RU"/>
                                      </w:rPr>
                                      <m:t>k</m:t>
                                    </m:r>
                                  </m:e>
                                  <m:sub>
                                    <m:r>
                                      <w:rPr>
                                        <w:lang w:val="ru-RU"/>
                                      </w:rPr>
                                      <m:t>p,m</m:t>
                                    </m:r>
                                  </m:sub>
                                  <m:sup>
                                    <m:r>
                                      <w:rPr>
                                        <w:lang w:val="ru-RU"/>
                                      </w:rPr>
                                      <m:t>штр</m:t>
                                    </m:r>
                                  </m:sup>
                                </m:sSubSup>
                                <m:r>
                                  <w:rPr>
                                    <w:lang w:val="ru-RU"/>
                                  </w:rPr>
                                  <m:t>×</m:t>
                                </m:r>
                                <m:sSubSup>
                                  <m:sSubSupPr>
                                    <m:ctrlPr>
                                      <w:rPr>
                                        <w:lang w:val="ru-RU"/>
                                      </w:rPr>
                                    </m:ctrlPr>
                                  </m:sSubSupPr>
                                  <m:e>
                                    <m:r>
                                      <w:rPr>
                                        <w:lang w:val="ru-RU"/>
                                      </w:rPr>
                                      <m:t>k</m:t>
                                    </m:r>
                                  </m:e>
                                  <m:sub>
                                    <m:r>
                                      <w:rPr>
                                        <w:lang w:val="ru-RU"/>
                                      </w:rPr>
                                      <m:t>p,m</m:t>
                                    </m:r>
                                  </m:sub>
                                  <m:sup>
                                    <m:r>
                                      <w:rPr>
                                        <w:lang w:val="ru-RU"/>
                                      </w:rPr>
                                      <m:t>неполн</m:t>
                                    </m:r>
                                  </m:sup>
                                </m:sSubSup>
                              </m:e>
                            </m:d>
                            <m:r>
                              <w:rPr>
                                <w:lang w:val="ru-RU"/>
                              </w:rPr>
                              <m:t>×</m:t>
                            </m:r>
                            <m:d>
                              <m:dPr>
                                <m:ctrlPr>
                                  <w:rPr>
                                    <w:lang w:val="ru-RU"/>
                                  </w:rPr>
                                </m:ctrlPr>
                              </m:dPr>
                              <m:e>
                                <m:r>
                                  <w:rPr>
                                    <w:lang w:val="ru-RU"/>
                                  </w:rPr>
                                  <m:t>1-</m:t>
                                </m:r>
                                <m:sSubSup>
                                  <m:sSubSupPr>
                                    <m:ctrlPr>
                                      <w:rPr>
                                        <w:lang w:val="ru-RU"/>
                                      </w:rPr>
                                    </m:ctrlPr>
                                  </m:sSubSupPr>
                                  <m:e>
                                    <m:r>
                                      <w:rPr>
                                        <w:lang w:val="ru-RU"/>
                                      </w:rPr>
                                      <m:t>k</m:t>
                                    </m:r>
                                  </m:e>
                                  <m:sub>
                                    <m:r>
                                      <w:rPr>
                                        <w:lang w:val="ru-RU"/>
                                      </w:rPr>
                                      <m:t>m</m:t>
                                    </m:r>
                                    <m:r>
                                      <w:rPr>
                                        <w:highlight w:val="yellow"/>
                                        <w:lang w:val="ru-RU"/>
                                      </w:rPr>
                                      <m:t>,z</m:t>
                                    </m:r>
                                  </m:sub>
                                  <m:sup>
                                    <m:r>
                                      <w:rPr>
                                        <w:lang w:val="ru-RU"/>
                                      </w:rPr>
                                      <m:t>сниж Мод бНЦЗ</m:t>
                                    </m:r>
                                  </m:sup>
                                </m:sSubSup>
                              </m:e>
                            </m:d>
                          </m:e>
                        </m:nary>
                      </m:e>
                    </m:d>
                  </m:e>
                </m:nary>
                <m:r>
                  <w:rPr>
                    <w:lang w:val="ru-RU"/>
                  </w:rPr>
                  <m:t>,</m:t>
                </m:r>
              </m:oMath>
            </m:oMathPara>
          </w:p>
          <w:p w14:paraId="1E34B24F" w14:textId="77777777" w:rsidR="00AB3C4C" w:rsidRPr="00272F96" w:rsidRDefault="00AB3C4C" w:rsidP="00CC33FC">
            <w:pPr>
              <w:ind w:left="459" w:hanging="425"/>
            </w:pPr>
            <w:r w:rsidRPr="00272F96">
              <w:rPr>
                <w:rFonts w:cs="Garamond"/>
                <w:bCs/>
              </w:rPr>
              <w:t>где</w:t>
            </w:r>
            <w:r w:rsidRPr="00272F96">
              <w:t xml:space="preserve"> </w:t>
            </w:r>
            <m:oMath>
              <m:sSubSup>
                <m:sSubSupPr>
                  <m:ctrlPr>
                    <w:rPr>
                      <w:rFonts w:ascii="Cambria Math" w:hAnsi="Cambria Math"/>
                      <w:i/>
                    </w:rPr>
                  </m:ctrlPr>
                </m:sSubSupPr>
                <m:e>
                  <m:r>
                    <w:rPr>
                      <w:rFonts w:ascii="Cambria Math" w:hAnsi="Cambria Math"/>
                    </w:rPr>
                    <m:t>Ц</m:t>
                  </m:r>
                </m:e>
                <m:sub>
                  <m:r>
                    <w:rPr>
                      <w:rFonts w:ascii="Cambria Math" w:hAnsi="Cambria Math"/>
                    </w:rPr>
                    <m:t>p,m</m:t>
                  </m:r>
                </m:sub>
                <m:sup>
                  <m:r>
                    <w:rPr>
                      <w:rFonts w:ascii="Cambria Math" w:hAnsi="Cambria Math"/>
                    </w:rPr>
                    <m:t>Мод бНЦЗ</m:t>
                  </m:r>
                </m:sup>
              </m:sSubSup>
            </m:oMath>
            <w:r w:rsidRPr="00272F96">
              <w:t xml:space="preserve"> – цена на мощность для ГТП генерации </w:t>
            </w:r>
            <w:r w:rsidRPr="00272F96">
              <w:rPr>
                <w:i/>
              </w:rPr>
              <w:t>p</w:t>
            </w:r>
            <w:r w:rsidRPr="00272F96">
              <w:t>, определяемая в соответствии с пунктом 2 приложения 163 к настоящему Регламенту;</w:t>
            </w:r>
          </w:p>
          <w:p w14:paraId="66A95032" w14:textId="77777777" w:rsidR="00AB3C4C" w:rsidRPr="00272F96" w:rsidRDefault="00AB3C4C" w:rsidP="00CC33FC">
            <w:pPr>
              <w:pStyle w:val="afffd"/>
              <w:ind w:left="459"/>
            </w:pPr>
            <m:oMath>
              <m:r>
                <w:rPr>
                  <w:rFonts w:ascii="Cambria Math" w:hAnsi="Cambria Math"/>
                </w:rPr>
                <m:t>OpE</m:t>
              </m:r>
              <m:sSub>
                <m:sSubPr>
                  <m:ctrlPr>
                    <w:rPr>
                      <w:rFonts w:ascii="Cambria Math" w:hAnsi="Cambria Math"/>
                      <w:i/>
                    </w:rPr>
                  </m:ctrlPr>
                </m:sSubPr>
                <m:e>
                  <m:r>
                    <w:rPr>
                      <w:rFonts w:ascii="Cambria Math" w:hAnsi="Cambria Math"/>
                    </w:rPr>
                    <m:t>x</m:t>
                  </m:r>
                </m:e>
                <m:sub>
                  <m:r>
                    <w:rPr>
                      <w:rFonts w:ascii="Cambria Math" w:hAnsi="Cambria Math"/>
                    </w:rPr>
                    <m:t>p,m</m:t>
                  </m:r>
                </m:sub>
              </m:sSub>
            </m:oMath>
            <w:r w:rsidRPr="00272F96">
              <w:t xml:space="preserve"> – значение удельных затрат на эксплуатацию генерирующего объекта в месяце </w:t>
            </w:r>
            <w:r w:rsidRPr="00272F96">
              <w:rPr>
                <w:i/>
              </w:rPr>
              <w:t>m</w:t>
            </w:r>
            <w:r w:rsidRPr="00272F96">
              <w:t xml:space="preserve"> для ГТП генерации </w:t>
            </w:r>
            <w:r w:rsidRPr="00272F96">
              <w:rPr>
                <w:i/>
              </w:rPr>
              <w:t>p</w:t>
            </w:r>
            <w:r w:rsidRPr="00272F96">
              <w:t>, определяемое в соответствии с пунктом 3 приложения 163 к настоящему Регламенту;</w:t>
            </w:r>
          </w:p>
          <w:p w14:paraId="087683A8" w14:textId="77777777" w:rsidR="00AB3C4C" w:rsidRPr="00272F96" w:rsidRDefault="00AB3C4C" w:rsidP="00CC33FC">
            <w:pPr>
              <w:pStyle w:val="afffd"/>
              <w:ind w:left="459"/>
            </w:pPr>
            <m:oMath>
              <m:r>
                <w:rPr>
                  <w:rFonts w:ascii="Cambria Math" w:eastAsia="Cambria Math" w:hAnsi="Cambria Math" w:cs="Cambria Math"/>
                </w:rPr>
                <m:t>p∈p</m:t>
              </m:r>
              <m:d>
                <m:dPr>
                  <m:ctrlPr>
                    <w:rPr>
                      <w:rFonts w:ascii="Cambria Math" w:eastAsia="Cambria Math" w:hAnsi="Cambria Math" w:cs="Cambria Math"/>
                      <w:i/>
                    </w:rPr>
                  </m:ctrlPr>
                </m:dPr>
                <m:e>
                  <m:r>
                    <w:rPr>
                      <w:rFonts w:ascii="Cambria Math" w:eastAsia="Cambria Math" w:hAnsi="Cambria Math" w:cs="Cambria Math"/>
                    </w:rPr>
                    <m:t>мод</m:t>
                  </m:r>
                </m:e>
              </m:d>
            </m:oMath>
            <w:r w:rsidRPr="00272F96">
              <w:t xml:space="preserve"> – ГТП генерации, соответствующие генерирующим объектам, включенным в Перечень генерирующих объектов на территориях, ранее относившихся к НЦЗ;</w:t>
            </w:r>
          </w:p>
          <w:p w14:paraId="45A57050" w14:textId="77777777" w:rsidR="00AB3C4C" w:rsidRPr="00272F96" w:rsidRDefault="00AB3C4C" w:rsidP="00CC33FC">
            <w:pPr>
              <w:pStyle w:val="afffd"/>
              <w:ind w:left="459"/>
            </w:pPr>
            <m:oMath>
              <m:r>
                <w:rPr>
                  <w:rFonts w:ascii="Cambria Math" w:eastAsia="Cambria Math" w:hAnsi="Cambria Math" w:cs="Cambria Math"/>
                </w:rPr>
                <m:t>p∈i</m:t>
              </m:r>
            </m:oMath>
            <w:r w:rsidRPr="00272F96">
              <w:t xml:space="preserve"> – ГТП генерации, соответствующие генерирующим объектам, включенным в Перечень генерирующих объектов на территориях, ранее относившихся к НЦЗ, в целях частичной компенсации стоимости мощности которых Правительством Российской Федерации определен поставщик мощности по договорам КОМ </w:t>
            </w:r>
            <w:r w:rsidRPr="00272F96">
              <w:rPr>
                <w:i/>
              </w:rPr>
              <w:t>i</w:t>
            </w:r>
            <w:r w:rsidRPr="00272F96">
              <w:t>;</w:t>
            </w:r>
          </w:p>
          <w:p w14:paraId="76D29450" w14:textId="77777777" w:rsidR="00AB3C4C" w:rsidRPr="00272F96" w:rsidRDefault="004A0032" w:rsidP="00CC33FC">
            <w:pPr>
              <w:pStyle w:val="afffd"/>
              <w:ind w:left="459"/>
            </w:pPr>
            <m:oMath>
              <m:sSubSup>
                <m:sSubSupPr>
                  <m:ctrlPr>
                    <w:rPr>
                      <w:rFonts w:ascii="Cambria Math" w:hAnsi="Cambria Math"/>
                      <w:i/>
                    </w:rPr>
                  </m:ctrlPr>
                </m:sSubSupPr>
                <m:e>
                  <m:r>
                    <w:rPr>
                      <w:rFonts w:ascii="Cambria Math" w:hAnsi="Cambria Math"/>
                    </w:rPr>
                    <m:t>N</m:t>
                  </m:r>
                </m:e>
                <m:sub>
                  <m:r>
                    <w:rPr>
                      <w:rFonts w:ascii="Cambria Math" w:hAnsi="Cambria Math"/>
                    </w:rPr>
                    <m:t>факт,m</m:t>
                  </m:r>
                </m:sub>
                <m:sup>
                  <m:r>
                    <w:rPr>
                      <w:rFonts w:ascii="Cambria Math" w:hAnsi="Cambria Math"/>
                    </w:rPr>
                    <m:t>пост, p</m:t>
                  </m:r>
                </m:sup>
              </m:sSubSup>
            </m:oMath>
            <w:r w:rsidR="00AB3C4C" w:rsidRPr="00272F96">
              <w:t xml:space="preserve"> – объем мощности, фактически поставленной на оптовый рынок в отношении ГТП генерации </w:t>
            </w:r>
            <w:r w:rsidR="00AB3C4C" w:rsidRPr="00272F96">
              <w:rPr>
                <w:i/>
              </w:rPr>
              <w:t>p</w:t>
            </w:r>
            <w:r w:rsidR="00AB3C4C" w:rsidRPr="00272F96">
              <w:t xml:space="preserve"> в расчетном месяце </w:t>
            </w:r>
            <w:r w:rsidR="00AB3C4C" w:rsidRPr="00272F96">
              <w:rPr>
                <w:i/>
              </w:rPr>
              <w:t>m</w:t>
            </w:r>
            <w:r w:rsidR="00AB3C4C" w:rsidRPr="00272F96">
              <w:t xml:space="preserve">, определяемый в соответствии с </w:t>
            </w:r>
            <w:r w:rsidR="00AB3C4C" w:rsidRPr="00272F96">
              <w:rPr>
                <w:i/>
              </w:rPr>
              <w:t>Регламентом определения объемов фактически поставленной на оптовый рынок мощности</w:t>
            </w:r>
            <w:r w:rsidR="00AB3C4C" w:rsidRPr="00272F96">
              <w:t xml:space="preserve"> (Приложение № 13 к </w:t>
            </w:r>
            <w:r w:rsidR="00AB3C4C" w:rsidRPr="00272F96">
              <w:rPr>
                <w:i/>
              </w:rPr>
              <w:t>Договору о присоединении к торговой системе оптового рынка</w:t>
            </w:r>
            <w:r w:rsidR="00AB3C4C" w:rsidRPr="00272F96">
              <w:t>);</w:t>
            </w:r>
          </w:p>
          <w:p w14:paraId="0790A672" w14:textId="77777777" w:rsidR="00AB3C4C" w:rsidRPr="00272F96" w:rsidRDefault="004A0032" w:rsidP="00CC33FC">
            <w:pPr>
              <w:pStyle w:val="afffd"/>
              <w:ind w:left="459"/>
            </w:pPr>
            <m:oMath>
              <m:sSubSup>
                <m:sSubSupPr>
                  <m:ctrlPr>
                    <w:rPr>
                      <w:rFonts w:ascii="Cambria Math" w:hAnsi="Cambria Math"/>
                      <w:i/>
                    </w:rPr>
                  </m:ctrlPr>
                </m:sSubSupPr>
                <m:e>
                  <m:r>
                    <w:rPr>
                      <w:rFonts w:ascii="Cambria Math" w:hAnsi="Cambria Math"/>
                    </w:rPr>
                    <m:t>k</m:t>
                  </m:r>
                </m:e>
                <m:sub>
                  <m:r>
                    <w:rPr>
                      <w:rFonts w:ascii="Cambria Math" w:hAnsi="Cambria Math"/>
                    </w:rPr>
                    <m:t>m</m:t>
                  </m:r>
                  <m:r>
                    <w:rPr>
                      <w:rFonts w:ascii="Cambria Math" w:hAnsi="Cambria Math"/>
                      <w:highlight w:val="yellow"/>
                    </w:rPr>
                    <m:t>,z</m:t>
                  </m:r>
                </m:sub>
                <m:sup>
                  <m:r>
                    <w:rPr>
                      <w:rFonts w:ascii="Cambria Math" w:hAnsi="Cambria Math"/>
                    </w:rPr>
                    <m:t>сниж МодНЦЗ</m:t>
                  </m:r>
                </m:sup>
              </m:sSubSup>
            </m:oMath>
            <w:r w:rsidR="00AB3C4C" w:rsidRPr="00272F96">
              <w:t xml:space="preserve"> – </w:t>
            </w:r>
            <w:r w:rsidR="00AB3C4C" w:rsidRPr="00272F96">
              <w:rPr>
                <w:rFonts w:cs="Garamond"/>
                <w:bCs/>
              </w:rPr>
              <w:t xml:space="preserve">коэффициент </w:t>
            </w:r>
            <w:r w:rsidR="00AB3C4C" w:rsidRPr="00272F96">
              <w:rPr>
                <w:rFonts w:cs="Garamond"/>
              </w:rPr>
              <w:t xml:space="preserve">снижения в отношении неценовой зоны </w:t>
            </w:r>
            <w:r w:rsidR="00AB3C4C" w:rsidRPr="00272F96">
              <w:rPr>
                <w:rFonts w:cs="Garamond"/>
                <w:i/>
              </w:rPr>
              <w:t>z</w:t>
            </w:r>
            <w:r w:rsidR="00AB3C4C" w:rsidRPr="00272F96">
              <w:rPr>
                <w:rFonts w:cs="Garamond"/>
              </w:rPr>
              <w:t xml:space="preserve">, в которой осуществляется поставка мощности генерирующим объектом, включенным в Перечень генерирующих объектов на территориях, ранее относившихся к НЦЗ, для месяца </w:t>
            </w:r>
            <w:r w:rsidR="00AB3C4C" w:rsidRPr="00272F96">
              <w:rPr>
                <w:rFonts w:cs="Garamond"/>
                <w:i/>
              </w:rPr>
              <w:t>m</w:t>
            </w:r>
            <w:r w:rsidR="00AB3C4C" w:rsidRPr="00272F96">
              <w:rPr>
                <w:rFonts w:cs="Garamond"/>
              </w:rPr>
              <w:t>, определяемый в соответствии с настоящим пунктом</w:t>
            </w:r>
            <w:r w:rsidR="00AB3C4C" w:rsidRPr="00272F96">
              <w:t>;</w:t>
            </w:r>
          </w:p>
          <w:p w14:paraId="534E0DBF" w14:textId="77777777" w:rsidR="00AB3C4C" w:rsidRPr="00272F96" w:rsidRDefault="004A0032" w:rsidP="00CC33FC">
            <w:pPr>
              <w:pStyle w:val="afffd"/>
              <w:ind w:left="459"/>
            </w:pPr>
            <m:oMath>
              <m:sSubSup>
                <m:sSubSupPr>
                  <m:ctrlPr>
                    <w:rPr>
                      <w:rFonts w:ascii="Cambria Math" w:hAnsi="Cambria Math"/>
                      <w:i/>
                    </w:rPr>
                  </m:ctrlPr>
                </m:sSubSupPr>
                <m:e>
                  <m:r>
                    <w:rPr>
                      <w:rFonts w:ascii="Cambria Math" w:hAnsi="Cambria Math"/>
                    </w:rPr>
                    <m:t>k</m:t>
                  </m:r>
                </m:e>
                <m:sub>
                  <m:r>
                    <w:rPr>
                      <w:rFonts w:ascii="Cambria Math" w:hAnsi="Cambria Math"/>
                    </w:rPr>
                    <m:t>p,m</m:t>
                  </m:r>
                </m:sub>
                <m:sup>
                  <m:r>
                    <w:rPr>
                      <w:rFonts w:ascii="Cambria Math" w:hAnsi="Cambria Math"/>
                    </w:rPr>
                    <m:t>штр</m:t>
                  </m:r>
                </m:sup>
              </m:sSubSup>
            </m:oMath>
            <w:r w:rsidR="00AB3C4C" w:rsidRPr="00272F96">
              <w:t xml:space="preserve"> – </w:t>
            </w:r>
            <w:r w:rsidR="00AB3C4C" w:rsidRPr="00272F96">
              <w:rPr>
                <w:rFonts w:cs="Garamond"/>
                <w:bCs/>
              </w:rPr>
              <w:t xml:space="preserve">коэффициент снижения стоимости мощности, применяемый при просрочке исполнения обязательства по поставке мощности генерирующим объектом, включенным в Перечень генерирующих объектов на территориях, ранее относившихся к НЦЗ, для месяца </w:t>
            </w:r>
            <w:r w:rsidR="00AB3C4C" w:rsidRPr="00272F96">
              <w:rPr>
                <w:rFonts w:cs="Garamond"/>
                <w:bCs/>
                <w:i/>
              </w:rPr>
              <w:t>m</w:t>
            </w:r>
            <w:r w:rsidR="00AB3C4C" w:rsidRPr="00272F96">
              <w:rPr>
                <w:rFonts w:cs="Garamond"/>
                <w:bCs/>
              </w:rPr>
              <w:t xml:space="preserve"> в отношении ГТП генерации </w:t>
            </w:r>
            <w:r w:rsidR="00AB3C4C" w:rsidRPr="00272F96">
              <w:rPr>
                <w:rFonts w:cs="Garamond"/>
                <w:bCs/>
                <w:i/>
              </w:rPr>
              <w:t>p</w:t>
            </w:r>
            <w:r w:rsidR="00AB3C4C" w:rsidRPr="00272F96">
              <w:rPr>
                <w:rFonts w:cs="Garamond"/>
                <w:bCs/>
              </w:rPr>
              <w:t>, соответствующей данному генерирующему объекту, и определяемый в соответствии с пунктом 31.1.5.2 настоящего Регламента</w:t>
            </w:r>
            <w:r w:rsidR="00AB3C4C" w:rsidRPr="00272F96">
              <w:t>;</w:t>
            </w:r>
          </w:p>
          <w:p w14:paraId="74724A46" w14:textId="77777777" w:rsidR="00AB3C4C" w:rsidRPr="00272F96" w:rsidRDefault="004A0032" w:rsidP="00CC33FC">
            <w:pPr>
              <w:pStyle w:val="afffd"/>
              <w:ind w:left="459"/>
              <w:rPr>
                <w:rFonts w:cs="Garamond"/>
                <w:bCs/>
              </w:rPr>
            </w:pPr>
            <m:oMath>
              <m:sSubSup>
                <m:sSubSupPr>
                  <m:ctrlPr>
                    <w:rPr>
                      <w:rFonts w:ascii="Cambria Math" w:hAnsi="Cambria Math"/>
                      <w:i/>
                    </w:rPr>
                  </m:ctrlPr>
                </m:sSubSupPr>
                <m:e>
                  <m:r>
                    <w:rPr>
                      <w:rFonts w:ascii="Cambria Math" w:hAnsi="Cambria Math"/>
                    </w:rPr>
                    <m:t>k</m:t>
                  </m:r>
                </m:e>
                <m:sub>
                  <m:r>
                    <w:rPr>
                      <w:rFonts w:ascii="Cambria Math" w:hAnsi="Cambria Math"/>
                    </w:rPr>
                    <m:t>p,m</m:t>
                  </m:r>
                </m:sub>
                <m:sup>
                  <m:r>
                    <w:rPr>
                      <w:rFonts w:ascii="Cambria Math" w:hAnsi="Cambria Math"/>
                    </w:rPr>
                    <m:t>неполн</m:t>
                  </m:r>
                </m:sup>
              </m:sSubSup>
            </m:oMath>
            <w:r w:rsidR="00AB3C4C" w:rsidRPr="00272F96">
              <w:t xml:space="preserve"> – </w:t>
            </w:r>
            <w:r w:rsidR="00AB3C4C" w:rsidRPr="00272F96">
              <w:rPr>
                <w:rFonts w:cs="Garamond"/>
                <w:bCs/>
              </w:rPr>
              <w:t xml:space="preserve">коэффициент снижения стоимости мощности, применяемый в случае, если предельный объем поставки мощности в ГТП генерации </w:t>
            </w:r>
            <w:r w:rsidR="00AB3C4C" w:rsidRPr="00272F96">
              <w:rPr>
                <w:rFonts w:cs="Garamond"/>
                <w:bCs/>
                <w:i/>
              </w:rPr>
              <w:t>p</w:t>
            </w:r>
            <w:r w:rsidR="00AB3C4C" w:rsidRPr="00272F96">
              <w:rPr>
                <w:rFonts w:cs="Garamond"/>
                <w:bCs/>
              </w:rPr>
              <w:t>, соответствующей</w:t>
            </w:r>
            <w:r w:rsidR="00AB3C4C" w:rsidRPr="00272F96">
              <w:rPr>
                <w:rFonts w:cs="Garamond"/>
                <w:bCs/>
                <w:i/>
              </w:rPr>
              <w:t xml:space="preserve"> </w:t>
            </w:r>
            <w:r w:rsidR="00AB3C4C" w:rsidRPr="00272F96">
              <w:rPr>
                <w:rFonts w:cs="Garamond"/>
                <w:bCs/>
              </w:rPr>
              <w:t xml:space="preserve">генерирующему объекту, включенному в </w:t>
            </w:r>
            <w:hyperlink r:id="rId439" w:history="1">
              <w:r w:rsidR="00AB3C4C" w:rsidRPr="00272F96">
                <w:rPr>
                  <w:rStyle w:val="aff4"/>
                  <w:bCs/>
                  <w:color w:val="auto"/>
                </w:rPr>
                <w:t>перечень</w:t>
              </w:r>
            </w:hyperlink>
            <w:r w:rsidR="00AB3C4C" w:rsidRPr="00272F96">
              <w:rPr>
                <w:rFonts w:cs="Garamond"/>
                <w:bCs/>
              </w:rPr>
              <w:t xml:space="preserve"> генерирующих объектов </w:t>
            </w:r>
            <w:r w:rsidR="00AB3C4C" w:rsidRPr="00272F96">
              <w:t>на территориях, ранее относившихся к НЦЗ</w:t>
            </w:r>
            <w:r w:rsidR="00AB3C4C" w:rsidRPr="00272F96">
              <w:rPr>
                <w:rFonts w:cs="Garamond"/>
                <w:bCs/>
              </w:rPr>
              <w:t xml:space="preserve">, в месяце </w:t>
            </w:r>
            <w:r w:rsidR="00AB3C4C" w:rsidRPr="00272F96">
              <w:rPr>
                <w:rFonts w:cs="Garamond"/>
                <w:bCs/>
                <w:i/>
              </w:rPr>
              <w:t>m</w:t>
            </w:r>
            <w:r w:rsidR="00AB3C4C" w:rsidRPr="00272F96">
              <w:rPr>
                <w:rFonts w:cs="Garamond"/>
                <w:bCs/>
              </w:rPr>
              <w:t xml:space="preserve"> более нуля, но менее объема, равного 90 процентам объема установленной мощности, указанного для данного генерирующего объекта в перечне генерирующих объектов </w:t>
            </w:r>
            <w:r w:rsidR="00AB3C4C" w:rsidRPr="00272F96">
              <w:t>на территориях, ранее относившихся к НЦЗ</w:t>
            </w:r>
            <w:r w:rsidR="00AB3C4C" w:rsidRPr="00272F96">
              <w:rPr>
                <w:rFonts w:cs="Garamond"/>
                <w:bCs/>
              </w:rPr>
              <w:t>, определяемый в соответствии с пунктом 31.1.5.3 настоящего Регламента;</w:t>
            </w:r>
          </w:p>
          <w:p w14:paraId="5F98633A" w14:textId="77777777" w:rsidR="00AB3C4C" w:rsidRPr="00272F96" w:rsidRDefault="004A0032" w:rsidP="00CC33FC">
            <w:pPr>
              <w:pStyle w:val="afffd"/>
              <w:ind w:left="459"/>
              <w:rPr>
                <w:bCs/>
              </w:rPr>
            </w:pPr>
            <m:oMath>
              <m:sSubSup>
                <m:sSubSupPr>
                  <m:ctrlPr>
                    <w:rPr>
                      <w:rFonts w:ascii="Cambria Math" w:hAnsi="Cambria Math"/>
                    </w:rPr>
                  </m:ctrlPr>
                </m:sSubSupPr>
                <m:e>
                  <m:r>
                    <m:rPr>
                      <m:sty m:val="p"/>
                    </m:rPr>
                    <w:rPr>
                      <w:rFonts w:ascii="Cambria Math" w:hAnsi="Cambria Math"/>
                    </w:rPr>
                    <m:t>k</m:t>
                  </m:r>
                </m:e>
                <m:sub>
                  <m:r>
                    <w:rPr>
                      <w:rFonts w:ascii="Cambria Math" w:hAnsi="Cambria Math"/>
                    </w:rPr>
                    <m:t>m</m:t>
                  </m:r>
                  <m:r>
                    <m:rPr>
                      <m:sty m:val="p"/>
                    </m:rPr>
                    <w:rPr>
                      <w:rFonts w:ascii="Cambria Math" w:hAnsi="Cambria Math"/>
                    </w:rPr>
                    <m:t>,z</m:t>
                  </m:r>
                </m:sub>
                <m:sup>
                  <m:r>
                    <m:rPr>
                      <m:sty m:val="p"/>
                    </m:rPr>
                    <w:rPr>
                      <w:rFonts w:ascii="Cambria Math" w:hAnsi="Cambria Math"/>
                    </w:rPr>
                    <m:t>сезон</m:t>
                  </m:r>
                </m:sup>
              </m:sSubSup>
            </m:oMath>
            <w:r w:rsidR="00AB3C4C" w:rsidRPr="00272F96">
              <w:t xml:space="preserve"> – сезонный коэффициент, отражающий распределение нагрузки потребления по месяцам в течение календарного года в ценовой зоне, в которой расположена ГТП генерации </w:t>
            </w:r>
            <w:r w:rsidR="00AB3C4C" w:rsidRPr="00272F96">
              <w:rPr>
                <w:i/>
              </w:rPr>
              <w:t>p</w:t>
            </w:r>
            <w:r w:rsidR="00AB3C4C" w:rsidRPr="00272F96">
              <w:t>, определяемый в соответствии, определяемый в соответствии с пунктом 13.1.4.1 настоящего Регламента.</w:t>
            </w:r>
          </w:p>
          <w:p w14:paraId="74239563" w14:textId="77777777" w:rsidR="00AB3C4C" w:rsidRPr="00272F96" w:rsidRDefault="00AB3C4C" w:rsidP="00CC33FC">
            <w:pPr>
              <w:rPr>
                <w:highlight w:val="yellow"/>
              </w:rPr>
            </w:pPr>
          </w:p>
          <w:p w14:paraId="1426F7B2" w14:textId="77777777" w:rsidR="00AB3C4C" w:rsidRPr="00272F96" w:rsidRDefault="00AB3C4C" w:rsidP="00CC33FC">
            <w:pPr>
              <w:rPr>
                <w:highlight w:val="yellow"/>
              </w:rPr>
            </w:pPr>
          </w:p>
          <w:p w14:paraId="35F91D8A" w14:textId="77777777" w:rsidR="00AB3C4C" w:rsidRPr="00272F96" w:rsidRDefault="00AB3C4C" w:rsidP="00CC33FC">
            <w:pPr>
              <w:rPr>
                <w:highlight w:val="yellow"/>
              </w:rPr>
            </w:pPr>
          </w:p>
          <w:p w14:paraId="30EF019D" w14:textId="77777777" w:rsidR="00AB3C4C" w:rsidRPr="00272F96" w:rsidRDefault="00AB3C4C" w:rsidP="00CC33FC">
            <w:pPr>
              <w:rPr>
                <w:highlight w:val="yellow"/>
              </w:rPr>
            </w:pPr>
          </w:p>
          <w:p w14:paraId="5C1DACA4" w14:textId="77777777" w:rsidR="00AB3C4C" w:rsidRPr="00272F96" w:rsidRDefault="00AB3C4C" w:rsidP="00CC33FC">
            <w:pPr>
              <w:rPr>
                <w:highlight w:val="yellow"/>
              </w:rPr>
            </w:pPr>
          </w:p>
          <w:p w14:paraId="7974E9CA" w14:textId="77777777" w:rsidR="00AB3C4C" w:rsidRPr="00272F96" w:rsidRDefault="00AB3C4C" w:rsidP="00CC33FC">
            <w:pPr>
              <w:rPr>
                <w:highlight w:val="yellow"/>
              </w:rPr>
            </w:pPr>
          </w:p>
          <w:p w14:paraId="1539DEE6" w14:textId="77777777" w:rsidR="00AB3C4C" w:rsidRPr="00272F96" w:rsidRDefault="00AB3C4C" w:rsidP="00CC33FC">
            <w:pPr>
              <w:rPr>
                <w:highlight w:val="yellow"/>
              </w:rPr>
            </w:pPr>
          </w:p>
          <w:p w14:paraId="6828E269" w14:textId="77777777" w:rsidR="00AB3C4C" w:rsidRPr="00272F96" w:rsidRDefault="00AB3C4C" w:rsidP="00CC33FC">
            <w:pPr>
              <w:rPr>
                <w:highlight w:val="yellow"/>
              </w:rPr>
            </w:pPr>
          </w:p>
          <w:p w14:paraId="0382D394" w14:textId="77777777" w:rsidR="00B5177B" w:rsidRPr="00272F96" w:rsidRDefault="00B5177B" w:rsidP="00CC33FC">
            <w:pPr>
              <w:rPr>
                <w:highlight w:val="yellow"/>
              </w:rPr>
            </w:pPr>
          </w:p>
          <w:p w14:paraId="4CFB8ACA" w14:textId="77777777" w:rsidR="00AB3C4C" w:rsidRPr="00272F96" w:rsidRDefault="00AB3C4C" w:rsidP="00CC33FC">
            <w:pPr>
              <w:rPr>
                <w:highlight w:val="yellow"/>
              </w:rPr>
            </w:pPr>
          </w:p>
          <w:p w14:paraId="69083FCC" w14:textId="77777777" w:rsidR="00AB3C4C" w:rsidRPr="00272F96" w:rsidRDefault="00AB3C4C" w:rsidP="00CC33FC">
            <w:pPr>
              <w:rPr>
                <w:highlight w:val="yellow"/>
              </w:rPr>
            </w:pPr>
          </w:p>
          <w:p w14:paraId="7C845BD5" w14:textId="77777777" w:rsidR="00AB3C4C" w:rsidRPr="00272F96" w:rsidRDefault="00AB3C4C" w:rsidP="00CC33FC">
            <w:r w:rsidRPr="00272F96">
              <w:t xml:space="preserve">КО определяет величины </w:t>
            </w:r>
            <m:oMath>
              <m:sSubSup>
                <m:sSubSupPr>
                  <m:ctrlPr>
                    <w:rPr>
                      <w:rFonts w:ascii="Cambria Math" w:eastAsia="Cambria Math" w:hAnsi="Cambria Math" w:cs="Cambria Math"/>
                      <w:i/>
                    </w:rPr>
                  </m:ctrlPr>
                </m:sSubSupPr>
                <m:e>
                  <m:r>
                    <w:rPr>
                      <w:rFonts w:ascii="Cambria Math" w:hAnsi="Cambria Math"/>
                    </w:rPr>
                    <m:t>S</m:t>
                  </m:r>
                  <m:ctrlPr>
                    <w:rPr>
                      <w:rFonts w:ascii="Cambria Math" w:hAnsi="Cambria Math"/>
                      <w:i/>
                    </w:rPr>
                  </m:ctrlPr>
                </m:e>
                <m:sub>
                  <m:r>
                    <w:rPr>
                      <w:rFonts w:ascii="Cambria Math" w:eastAsia="Cambria Math" w:hAnsi="Cambria Math" w:cs="Cambria Math"/>
                    </w:rPr>
                    <m:t>i,m</m:t>
                  </m:r>
                </m:sub>
                <m:sup>
                  <m:r>
                    <w:rPr>
                      <w:rFonts w:ascii="Cambria Math" w:hAnsi="Cambria Math"/>
                    </w:rPr>
                    <m:t>надб Мод бНЦЗ</m:t>
                  </m:r>
                </m:sup>
              </m:sSubSup>
            </m:oMath>
            <w:r w:rsidRPr="00272F96">
              <w:rPr>
                <w:rFonts w:eastAsiaTheme="minorEastAsia"/>
              </w:rPr>
              <w:t xml:space="preserve"> </w:t>
            </w:r>
            <w:r w:rsidRPr="00272F96">
              <w:t xml:space="preserve">начиная с самого раннего месяца </w:t>
            </w:r>
            <w:r w:rsidRPr="00272F96">
              <w:rPr>
                <w:i/>
              </w:rPr>
              <w:t>m</w:t>
            </w:r>
            <w:r w:rsidRPr="00272F96">
              <w:rPr>
                <w:highlight w:val="yellow"/>
              </w:rPr>
              <w:t xml:space="preserve">, в отношении которого началась поставка мощности </w:t>
            </w:r>
            <w:r w:rsidRPr="00272F96">
              <w:rPr>
                <w:bCs/>
                <w:highlight w:val="yellow"/>
              </w:rPr>
              <w:t xml:space="preserve">генерирующим объектом, </w:t>
            </w:r>
            <w:r w:rsidRPr="00272F96">
              <w:rPr>
                <w:highlight w:val="yellow"/>
              </w:rPr>
              <w:t xml:space="preserve">включенным в Перечень генерирующих объектов на территориях, ранее относившихся к НЦЗ, для поставщика мощности </w:t>
            </w:r>
            <w:r w:rsidRPr="00272F96">
              <w:rPr>
                <w:i/>
                <w:highlight w:val="yellow"/>
              </w:rPr>
              <w:t>i</w:t>
            </w:r>
            <w:r w:rsidRPr="00272F96">
              <w:rPr>
                <w:bCs/>
                <w:highlight w:val="yellow"/>
              </w:rPr>
              <w:t xml:space="preserve">. Под месяцем начала поставки понимается месяц </w:t>
            </w:r>
            <w:r w:rsidRPr="00272F96">
              <w:rPr>
                <w:i/>
                <w:highlight w:val="yellow"/>
              </w:rPr>
              <w:t>ms</w:t>
            </w:r>
            <w:r w:rsidRPr="00272F96">
              <w:rPr>
                <w:highlight w:val="yellow"/>
              </w:rPr>
              <w:t>, определенный в соответствии с пунктом 1 настоящего приложения.</w:t>
            </w:r>
          </w:p>
          <w:p w14:paraId="7CC3FBB4" w14:textId="77777777" w:rsidR="00AB3C4C" w:rsidRPr="00272F96" w:rsidRDefault="00AB3C4C" w:rsidP="00CC33FC"/>
          <w:p w14:paraId="059C1604" w14:textId="77777777" w:rsidR="00AB3C4C" w:rsidRPr="00272F96" w:rsidRDefault="00AB3C4C" w:rsidP="00CC33FC"/>
          <w:p w14:paraId="5005410A" w14:textId="77777777" w:rsidR="00AB3C4C" w:rsidRPr="00272F96" w:rsidRDefault="00AB3C4C" w:rsidP="00CC33FC"/>
          <w:p w14:paraId="749CEF33" w14:textId="77777777" w:rsidR="00AB3C4C" w:rsidRPr="00272F96" w:rsidRDefault="00AB3C4C" w:rsidP="00CC33FC"/>
          <w:p w14:paraId="43917E2C" w14:textId="77777777" w:rsidR="00AB3C4C" w:rsidRPr="00272F96" w:rsidRDefault="00AB3C4C" w:rsidP="00CC33FC"/>
          <w:p w14:paraId="3FA2478F" w14:textId="77777777" w:rsidR="00B5177B" w:rsidRPr="00272F96" w:rsidRDefault="00B5177B" w:rsidP="00CC33FC"/>
          <w:p w14:paraId="4FA0102A" w14:textId="77777777" w:rsidR="00B5177B" w:rsidRPr="00272F96" w:rsidRDefault="00B5177B" w:rsidP="00CC33FC"/>
          <w:p w14:paraId="4A990595" w14:textId="77777777" w:rsidR="00AB3C4C" w:rsidRPr="00272F96" w:rsidRDefault="00AB3C4C" w:rsidP="00CC33FC"/>
          <w:p w14:paraId="6B77F54D" w14:textId="77777777" w:rsidR="00AB3C4C" w:rsidRPr="00272F96" w:rsidRDefault="00AB3C4C" w:rsidP="00CC33FC">
            <w:r w:rsidRPr="00272F96">
              <w:t>Коэффициент снижения для входящей в состав Дальневосточного федерального округа отдельной территории ценовых зон, ранее относившейся к НЦЗ (</w:t>
            </w:r>
            <m:oMath>
              <m:sSubSup>
                <m:sSubSupPr>
                  <m:ctrlPr>
                    <w:rPr>
                      <w:rFonts w:ascii="Cambria Math" w:eastAsiaTheme="minorEastAsia" w:hAnsi="Cambria Math"/>
                      <w:i/>
                    </w:rPr>
                  </m:ctrlPr>
                </m:sSubSupPr>
                <m:e>
                  <m:r>
                    <w:rPr>
                      <w:rFonts w:ascii="Cambria Math" w:eastAsiaTheme="minorEastAsia" w:hAnsi="Cambria Math"/>
                    </w:rPr>
                    <m:t>k</m:t>
                  </m:r>
                </m:e>
                <m:sub>
                  <m:r>
                    <w:rPr>
                      <w:rFonts w:ascii="Cambria Math" w:eastAsiaTheme="minorEastAsia" w:hAnsi="Cambria Math"/>
                    </w:rPr>
                    <m:t>m</m:t>
                  </m:r>
                </m:sub>
                <m:sup>
                  <m:r>
                    <w:rPr>
                      <w:rFonts w:ascii="Cambria Math" w:eastAsiaTheme="minorEastAsia" w:hAnsi="Cambria Math"/>
                    </w:rPr>
                    <m:t>сниж Мод бНЦЗ</m:t>
                  </m:r>
                </m:sup>
              </m:sSubSup>
            </m:oMath>
            <w:r w:rsidRPr="00272F96">
              <w:t>), определяется по формуле (в долях от единицы с точностью до 11 знаков после запятой):</w:t>
            </w:r>
          </w:p>
          <w:p w14:paraId="740A7272" w14:textId="77777777" w:rsidR="00AB3C4C" w:rsidRPr="00272F96" w:rsidRDefault="00AB3C4C" w:rsidP="00CC33FC">
            <w:pPr>
              <w:pStyle w:val="afffd"/>
              <w:ind w:left="459"/>
              <w:rPr>
                <w:rFonts w:cs="Garamond"/>
                <w:b/>
                <w:caps/>
                <w:color w:val="000000"/>
                <w:kern w:val="28"/>
              </w:rPr>
            </w:pPr>
            <w:r w:rsidRPr="00272F96">
              <w:t>…</w:t>
            </w:r>
          </w:p>
        </w:tc>
        <w:tc>
          <w:tcPr>
            <w:tcW w:w="7019" w:type="dxa"/>
            <w:tcBorders>
              <w:top w:val="single" w:sz="4" w:space="0" w:color="auto"/>
              <w:left w:val="single" w:sz="4" w:space="0" w:color="auto"/>
              <w:bottom w:val="single" w:sz="4" w:space="0" w:color="auto"/>
              <w:right w:val="single" w:sz="4" w:space="0" w:color="auto"/>
            </w:tcBorders>
            <w:hideMark/>
          </w:tcPr>
          <w:p w14:paraId="4FD579C5" w14:textId="77777777" w:rsidR="00AB3C4C" w:rsidRPr="00272F96" w:rsidRDefault="00AB3C4C" w:rsidP="00CC33FC">
            <w:r w:rsidRPr="00272F96">
              <w:t xml:space="preserve">31.1.5.1. Для целей определения надбавки, применяемой в соответствии с п. 13.1.4 настоящего Регламента, при определении стоимости мощности КО рассчитывает размер средств, учитываемых в отношении участника оптового рынка </w:t>
            </w:r>
            <w:r w:rsidRPr="00272F96">
              <w:rPr>
                <w:i/>
              </w:rPr>
              <w:t>i</w:t>
            </w:r>
            <w:r w:rsidRPr="00272F96">
              <w:t xml:space="preserve"> – производителя электрической энергии (мощности), в отношении которого Правительством Российской Федерации принято решение о применении надбавки к цене на мощность в целях частичной компенсации стоимости мощности, поставленной с помощью генерирующих объектов, включенных в Перечень генерирующих объектов на территориях, ранее относившихся к НЦЗ, для ценовых зон и месяца </w:t>
            </w:r>
            <w:r w:rsidRPr="00272F96">
              <w:rPr>
                <w:i/>
              </w:rPr>
              <w:t>m</w:t>
            </w:r>
            <w:r w:rsidRPr="00272F96">
              <w:t xml:space="preserve">, </w:t>
            </w:r>
            <m:oMath>
              <m:sSubSup>
                <m:sSubSupPr>
                  <m:ctrlPr>
                    <w:rPr>
                      <w:rFonts w:ascii="Cambria Math" w:eastAsia="Cambria Math" w:hAnsi="Cambria Math" w:cs="Cambria Math"/>
                      <w:i/>
                    </w:rPr>
                  </m:ctrlPr>
                </m:sSubSupPr>
                <m:e>
                  <m:r>
                    <w:rPr>
                      <w:rFonts w:ascii="Cambria Math" w:hAnsi="Cambria Math"/>
                    </w:rPr>
                    <m:t>S</m:t>
                  </m:r>
                  <m:ctrlPr>
                    <w:rPr>
                      <w:rFonts w:ascii="Cambria Math" w:hAnsi="Cambria Math"/>
                      <w:i/>
                    </w:rPr>
                  </m:ctrlPr>
                </m:e>
                <m:sub>
                  <m:r>
                    <w:rPr>
                      <w:rFonts w:ascii="Cambria Math" w:eastAsia="Cambria Math" w:hAnsi="Cambria Math" w:cs="Cambria Math"/>
                    </w:rPr>
                    <m:t>i,m</m:t>
                  </m:r>
                </m:sub>
                <m:sup>
                  <m:r>
                    <w:rPr>
                      <w:rFonts w:ascii="Cambria Math" w:hAnsi="Cambria Math"/>
                    </w:rPr>
                    <m:t>надб Мод бНЦЗ</m:t>
                  </m:r>
                  <m:ctrlPr>
                    <w:rPr>
                      <w:rFonts w:ascii="Cambria Math" w:hAnsi="Cambria Math"/>
                      <w:i/>
                    </w:rPr>
                  </m:ctrlPr>
                </m:sup>
              </m:sSubSup>
            </m:oMath>
            <w:r w:rsidRPr="00272F96">
              <w:t xml:space="preserve"> по формуле (с точностью до двух знаков после запятой):</w:t>
            </w:r>
          </w:p>
          <w:p w14:paraId="4BAD6C3B" w14:textId="77777777" w:rsidR="00AB3C4C" w:rsidRPr="00272F96" w:rsidRDefault="004A0032" w:rsidP="00CC33FC">
            <w:pPr>
              <w:pStyle w:val="affff"/>
              <w:rPr>
                <w:rFonts w:ascii="Garamond" w:hAnsi="Garamond"/>
                <w:lang w:val="ru-RU"/>
              </w:rPr>
            </w:pPr>
            <m:oMathPara>
              <m:oMath>
                <m:sSubSup>
                  <m:sSubSupPr>
                    <m:ctrlPr>
                      <w:rPr>
                        <w:rFonts w:eastAsia="Cambria Math" w:cs="Cambria Math"/>
                        <w:lang w:val="ru-RU"/>
                      </w:rPr>
                    </m:ctrlPr>
                  </m:sSubSupPr>
                  <m:e>
                    <m:r>
                      <w:rPr>
                        <w:lang w:val="ru-RU"/>
                      </w:rPr>
                      <m:t>S</m:t>
                    </m:r>
                  </m:e>
                  <m:sub>
                    <m:r>
                      <w:rPr>
                        <w:rFonts w:eastAsia="Cambria Math" w:cs="Cambria Math"/>
                        <w:lang w:val="ru-RU"/>
                      </w:rPr>
                      <m:t>i,m</m:t>
                    </m:r>
                  </m:sub>
                  <m:sup>
                    <m:r>
                      <w:rPr>
                        <w:lang w:val="ru-RU"/>
                      </w:rPr>
                      <m:t>надб Мод бНЦЗ</m:t>
                    </m:r>
                  </m:sup>
                </m:sSubSup>
                <m:r>
                  <w:rPr>
                    <w:rFonts w:eastAsia="Cambria Math" w:cs="Cambria Math"/>
                    <w:lang w:val="ru-RU"/>
                  </w:rPr>
                  <m:t>=</m:t>
                </m:r>
                <m:nary>
                  <m:naryPr>
                    <m:chr m:val="∑"/>
                    <m:grow m:val="1"/>
                    <m:supHide m:val="1"/>
                    <m:ctrlPr>
                      <w:rPr>
                        <w:lang w:val="ru-RU"/>
                      </w:rPr>
                    </m:ctrlPr>
                  </m:naryPr>
                  <m:sub>
                    <m:r>
                      <w:rPr>
                        <w:rFonts w:eastAsia="Cambria Math" w:cs="Cambria Math"/>
                        <w:lang w:val="ru-RU"/>
                      </w:rPr>
                      <m:t>z</m:t>
                    </m:r>
                  </m:sub>
                  <m:sup/>
                  <m:e>
                    <m:d>
                      <m:dPr>
                        <m:ctrlPr>
                          <w:rPr>
                            <w:lang w:val="ru-RU"/>
                          </w:rPr>
                        </m:ctrlPr>
                      </m:dPr>
                      <m:e>
                        <m:nary>
                          <m:naryPr>
                            <m:chr m:val="∑"/>
                            <m:grow m:val="1"/>
                            <m:supHide m:val="1"/>
                            <m:ctrlPr>
                              <w:rPr>
                                <w:lang w:val="ru-RU"/>
                              </w:rPr>
                            </m:ctrlPr>
                          </m:naryPr>
                          <m:sub>
                            <m:eqArr>
                              <m:eqArrPr>
                                <m:ctrlPr>
                                  <w:rPr>
                                    <w:rFonts w:eastAsia="Cambria Math" w:cs="Cambria Math"/>
                                    <w:lang w:val="ru-RU"/>
                                  </w:rPr>
                                </m:ctrlPr>
                              </m:eqArrPr>
                              <m:e>
                                <m:r>
                                  <w:rPr>
                                    <w:rFonts w:eastAsia="Cambria Math" w:cs="Cambria Math"/>
                                    <w:lang w:val="ru-RU"/>
                                  </w:rPr>
                                  <m:t>p∈i</m:t>
                                </m:r>
                              </m:e>
                              <m:e>
                                <m:r>
                                  <w:rPr>
                                    <w:rFonts w:eastAsia="Cambria Math" w:cs="Cambria Math"/>
                                    <w:lang w:val="ru-RU"/>
                                  </w:rPr>
                                  <m:t>p∈p</m:t>
                                </m:r>
                                <m:d>
                                  <m:dPr>
                                    <m:ctrlPr>
                                      <w:rPr>
                                        <w:rFonts w:eastAsia="Cambria Math" w:cs="Cambria Math"/>
                                        <w:lang w:val="ru-RU"/>
                                      </w:rPr>
                                    </m:ctrlPr>
                                  </m:dPr>
                                  <m:e>
                                    <m:r>
                                      <w:rPr>
                                        <w:rFonts w:eastAsia="Cambria Math" w:cs="Cambria Math"/>
                                        <w:lang w:val="ru-RU"/>
                                      </w:rPr>
                                      <m:t>мод</m:t>
                                    </m:r>
                                  </m:e>
                                </m:d>
                              </m:e>
                            </m:eqArr>
                          </m:sub>
                          <m:sup/>
                          <m:e>
                            <m:d>
                              <m:dPr>
                                <m:ctrlPr>
                                  <w:rPr>
                                    <w:lang w:val="ru-RU"/>
                                  </w:rPr>
                                </m:ctrlPr>
                              </m:dPr>
                              <m:e>
                                <m:d>
                                  <m:dPr>
                                    <m:ctrlPr>
                                      <w:rPr>
                                        <w:lang w:val="ru-RU"/>
                                      </w:rPr>
                                    </m:ctrlPr>
                                  </m:dPr>
                                  <m:e>
                                    <m:sSubSup>
                                      <m:sSubSupPr>
                                        <m:ctrlPr>
                                          <w:rPr>
                                            <w:lang w:val="ru-RU"/>
                                          </w:rPr>
                                        </m:ctrlPr>
                                      </m:sSubSupPr>
                                      <m:e>
                                        <m:r>
                                          <w:rPr>
                                            <w:lang w:val="ru-RU"/>
                                          </w:rPr>
                                          <m:t>Ц</m:t>
                                        </m:r>
                                      </m:e>
                                      <m:sub>
                                        <m:r>
                                          <w:rPr>
                                            <w:lang w:val="ru-RU"/>
                                          </w:rPr>
                                          <m:t>p,m</m:t>
                                        </m:r>
                                      </m:sub>
                                      <m:sup>
                                        <m:r>
                                          <w:rPr>
                                            <w:lang w:val="ru-RU"/>
                                          </w:rPr>
                                          <m:t>Мод бНЦЗ</m:t>
                                        </m:r>
                                      </m:sup>
                                    </m:sSubSup>
                                    <m:r>
                                      <w:rPr>
                                        <w:lang w:val="ru-RU"/>
                                      </w:rPr>
                                      <m:t>-OpE</m:t>
                                    </m:r>
                                    <m:sSub>
                                      <m:sSubPr>
                                        <m:ctrlPr>
                                          <w:rPr>
                                            <w:lang w:val="ru-RU"/>
                                          </w:rPr>
                                        </m:ctrlPr>
                                      </m:sSubPr>
                                      <m:e>
                                        <m:r>
                                          <w:rPr>
                                            <w:lang w:val="ru-RU"/>
                                          </w:rPr>
                                          <m:t>x</m:t>
                                        </m:r>
                                      </m:e>
                                      <m:sub>
                                        <m:r>
                                          <w:rPr>
                                            <w:lang w:val="ru-RU"/>
                                          </w:rPr>
                                          <m:t>p,m</m:t>
                                        </m:r>
                                      </m:sub>
                                    </m:sSub>
                                    <m:r>
                                      <w:rPr>
                                        <w:lang w:val="ru-RU"/>
                                      </w:rPr>
                                      <m:t>×</m:t>
                                    </m:r>
                                    <m:sSubSup>
                                      <m:sSubSupPr>
                                        <m:ctrlPr>
                                          <w:rPr>
                                            <w:lang w:val="ru-RU"/>
                                          </w:rPr>
                                        </m:ctrlPr>
                                      </m:sSubSupPr>
                                      <m:e>
                                        <m:r>
                                          <w:rPr>
                                            <w:lang w:val="ru-RU"/>
                                          </w:rPr>
                                          <m:t>k</m:t>
                                        </m:r>
                                      </m:e>
                                      <m:sub>
                                        <m:r>
                                          <w:rPr>
                                            <w:lang w:val="ru-RU"/>
                                          </w:rPr>
                                          <m:t>p</m:t>
                                        </m:r>
                                      </m:sub>
                                      <m:sup>
                                        <m:r>
                                          <w:rPr>
                                            <w:lang w:val="ru-RU"/>
                                          </w:rPr>
                                          <m:t>СН</m:t>
                                        </m:r>
                                      </m:sup>
                                    </m:sSubSup>
                                    <m:r>
                                      <w:rPr>
                                        <w:lang w:val="ru-RU"/>
                                      </w:rPr>
                                      <m:t xml:space="preserve"> </m:t>
                                    </m:r>
                                  </m:e>
                                </m:d>
                                <m:r>
                                  <w:rPr>
                                    <w:lang w:val="ru-RU"/>
                                  </w:rPr>
                                  <m:t>×</m:t>
                                </m:r>
                                <m:sSubSup>
                                  <m:sSubSupPr>
                                    <m:ctrlPr>
                                      <w:rPr>
                                        <w:lang w:val="ru-RU"/>
                                      </w:rPr>
                                    </m:ctrlPr>
                                  </m:sSubSupPr>
                                  <m:e>
                                    <m:r>
                                      <w:rPr>
                                        <w:lang w:val="ru-RU"/>
                                      </w:rPr>
                                      <m:t>N</m:t>
                                    </m:r>
                                  </m:e>
                                  <m:sub>
                                    <m:r>
                                      <w:rPr>
                                        <w:lang w:val="ru-RU"/>
                                      </w:rPr>
                                      <m:t>факт,m</m:t>
                                    </m:r>
                                  </m:sub>
                                  <m:sup>
                                    <m:r>
                                      <w:rPr>
                                        <w:lang w:val="ru-RU"/>
                                      </w:rPr>
                                      <m:t xml:space="preserve">пост, </m:t>
                                    </m:r>
                                    <m:r>
                                      <w:rPr>
                                        <w:highlight w:val="yellow"/>
                                        <w:lang w:val="ru-RU"/>
                                      </w:rPr>
                                      <m:t>p</m:t>
                                    </m:r>
                                  </m:sup>
                                </m:sSubSup>
                                <m:r>
                                  <w:rPr>
                                    <w:lang w:val="ru-RU"/>
                                  </w:rPr>
                                  <m:t>×</m:t>
                                </m:r>
                                <m:sSubSup>
                                  <m:sSubSupPr>
                                    <m:ctrlPr>
                                      <w:rPr>
                                        <w:lang w:val="ru-RU"/>
                                      </w:rPr>
                                    </m:ctrlPr>
                                  </m:sSubSupPr>
                                  <m:e>
                                    <m:r>
                                      <w:rPr>
                                        <w:lang w:val="ru-RU"/>
                                      </w:rPr>
                                      <m:t>k</m:t>
                                    </m:r>
                                  </m:e>
                                  <m:sub>
                                    <m:r>
                                      <w:rPr>
                                        <w:lang w:val="ru-RU"/>
                                      </w:rPr>
                                      <m:t>m,z</m:t>
                                    </m:r>
                                  </m:sub>
                                  <m:sup>
                                    <m:r>
                                      <w:rPr>
                                        <w:highlight w:val="yellow"/>
                                        <w:lang w:val="ru-RU"/>
                                      </w:rPr>
                                      <m:t>сезон</m:t>
                                    </m:r>
                                  </m:sup>
                                </m:sSubSup>
                                <m:r>
                                  <w:rPr>
                                    <w:lang w:val="ru-RU"/>
                                  </w:rPr>
                                  <m:t>×</m:t>
                                </m:r>
                                <m:sSubSup>
                                  <m:sSubSupPr>
                                    <m:ctrlPr>
                                      <w:rPr>
                                        <w:lang w:val="ru-RU"/>
                                      </w:rPr>
                                    </m:ctrlPr>
                                  </m:sSubSupPr>
                                  <m:e>
                                    <m:r>
                                      <w:rPr>
                                        <w:lang w:val="ru-RU"/>
                                      </w:rPr>
                                      <m:t>k</m:t>
                                    </m:r>
                                  </m:e>
                                  <m:sub>
                                    <m:r>
                                      <w:rPr>
                                        <w:lang w:val="ru-RU"/>
                                      </w:rPr>
                                      <m:t>p,m</m:t>
                                    </m:r>
                                  </m:sub>
                                  <m:sup>
                                    <m:r>
                                      <w:rPr>
                                        <w:lang w:val="ru-RU"/>
                                      </w:rPr>
                                      <m:t>штр</m:t>
                                    </m:r>
                                  </m:sup>
                                </m:sSubSup>
                                <m:r>
                                  <w:rPr>
                                    <w:lang w:val="ru-RU"/>
                                  </w:rPr>
                                  <m:t>×</m:t>
                                </m:r>
                                <m:sSubSup>
                                  <m:sSubSupPr>
                                    <m:ctrlPr>
                                      <w:rPr>
                                        <w:lang w:val="ru-RU"/>
                                      </w:rPr>
                                    </m:ctrlPr>
                                  </m:sSubSupPr>
                                  <m:e>
                                    <m:r>
                                      <w:rPr>
                                        <w:lang w:val="ru-RU"/>
                                      </w:rPr>
                                      <m:t>k</m:t>
                                    </m:r>
                                  </m:e>
                                  <m:sub>
                                    <m:r>
                                      <w:rPr>
                                        <w:lang w:val="ru-RU"/>
                                      </w:rPr>
                                      <m:t>p,m</m:t>
                                    </m:r>
                                  </m:sub>
                                  <m:sup>
                                    <m:r>
                                      <w:rPr>
                                        <w:lang w:val="ru-RU"/>
                                      </w:rPr>
                                      <m:t>неполн</m:t>
                                    </m:r>
                                  </m:sup>
                                </m:sSubSup>
                              </m:e>
                            </m:d>
                            <m:r>
                              <w:rPr>
                                <w:lang w:val="ru-RU"/>
                              </w:rPr>
                              <m:t>×</m:t>
                            </m:r>
                            <m:d>
                              <m:dPr>
                                <m:ctrlPr>
                                  <w:rPr>
                                    <w:lang w:val="ru-RU"/>
                                  </w:rPr>
                                </m:ctrlPr>
                              </m:dPr>
                              <m:e>
                                <m:r>
                                  <w:rPr>
                                    <w:lang w:val="ru-RU"/>
                                  </w:rPr>
                                  <m:t>1-</m:t>
                                </m:r>
                                <m:sSubSup>
                                  <m:sSubSupPr>
                                    <m:ctrlPr>
                                      <w:rPr>
                                        <w:lang w:val="ru-RU"/>
                                      </w:rPr>
                                    </m:ctrlPr>
                                  </m:sSubSupPr>
                                  <m:e>
                                    <m:r>
                                      <w:rPr>
                                        <w:lang w:val="ru-RU"/>
                                      </w:rPr>
                                      <m:t>k</m:t>
                                    </m:r>
                                  </m:e>
                                  <m:sub>
                                    <m:r>
                                      <w:rPr>
                                        <w:lang w:val="ru-RU"/>
                                      </w:rPr>
                                      <m:t>m</m:t>
                                    </m:r>
                                  </m:sub>
                                  <m:sup>
                                    <m:r>
                                      <w:rPr>
                                        <w:lang w:val="ru-RU"/>
                                      </w:rPr>
                                      <m:t>сниж Мод бНЦЗ</m:t>
                                    </m:r>
                                  </m:sup>
                                </m:sSubSup>
                              </m:e>
                            </m:d>
                          </m:e>
                        </m:nary>
                      </m:e>
                    </m:d>
                  </m:e>
                </m:nary>
                <m:r>
                  <w:rPr>
                    <w:lang w:val="ru-RU"/>
                  </w:rPr>
                  <m:t>,</m:t>
                </m:r>
              </m:oMath>
            </m:oMathPara>
          </w:p>
          <w:p w14:paraId="571E0254" w14:textId="77777777" w:rsidR="00AB3C4C" w:rsidRPr="00272F96" w:rsidRDefault="00AB3C4C" w:rsidP="00CC33FC">
            <w:pPr>
              <w:ind w:left="459" w:hanging="425"/>
            </w:pPr>
            <w:r w:rsidRPr="00272F96">
              <w:rPr>
                <w:rFonts w:cs="Garamond"/>
                <w:bCs/>
              </w:rPr>
              <w:t>где</w:t>
            </w:r>
            <w:r w:rsidRPr="00272F96">
              <w:t xml:space="preserve"> </w:t>
            </w:r>
            <m:oMath>
              <m:sSubSup>
                <m:sSubSupPr>
                  <m:ctrlPr>
                    <w:rPr>
                      <w:rFonts w:ascii="Cambria Math" w:hAnsi="Cambria Math"/>
                      <w:i/>
                    </w:rPr>
                  </m:ctrlPr>
                </m:sSubSupPr>
                <m:e>
                  <m:r>
                    <w:rPr>
                      <w:rFonts w:ascii="Cambria Math" w:hAnsi="Cambria Math"/>
                    </w:rPr>
                    <m:t>Ц</m:t>
                  </m:r>
                </m:e>
                <m:sub>
                  <m:r>
                    <w:rPr>
                      <w:rFonts w:ascii="Cambria Math" w:hAnsi="Cambria Math"/>
                    </w:rPr>
                    <m:t>p,m</m:t>
                  </m:r>
                </m:sub>
                <m:sup>
                  <m:r>
                    <w:rPr>
                      <w:rFonts w:ascii="Cambria Math" w:hAnsi="Cambria Math"/>
                    </w:rPr>
                    <m:t>Мод бНЦЗ</m:t>
                  </m:r>
                </m:sup>
              </m:sSubSup>
            </m:oMath>
            <w:r w:rsidRPr="00272F96">
              <w:t xml:space="preserve"> – цена на мощность для ГТП генерации </w:t>
            </w:r>
            <w:r w:rsidRPr="00272F96">
              <w:rPr>
                <w:i/>
              </w:rPr>
              <w:t>p</w:t>
            </w:r>
            <w:r w:rsidRPr="00272F96">
              <w:t>, определяемая в соответствии с пунктом 2 приложения 163 к настоящему Регламенту;</w:t>
            </w:r>
          </w:p>
          <w:p w14:paraId="354C23C3" w14:textId="77777777" w:rsidR="00AB3C4C" w:rsidRPr="00272F96" w:rsidRDefault="00AB3C4C" w:rsidP="00CC33FC">
            <w:pPr>
              <w:pStyle w:val="afffd"/>
              <w:ind w:left="459"/>
            </w:pPr>
            <m:oMath>
              <m:r>
                <w:rPr>
                  <w:rFonts w:ascii="Cambria Math" w:hAnsi="Cambria Math"/>
                </w:rPr>
                <m:t>OpE</m:t>
              </m:r>
              <m:sSub>
                <m:sSubPr>
                  <m:ctrlPr>
                    <w:rPr>
                      <w:rFonts w:ascii="Cambria Math" w:hAnsi="Cambria Math"/>
                      <w:i/>
                    </w:rPr>
                  </m:ctrlPr>
                </m:sSubPr>
                <m:e>
                  <m:r>
                    <w:rPr>
                      <w:rFonts w:ascii="Cambria Math" w:hAnsi="Cambria Math"/>
                    </w:rPr>
                    <m:t>x</m:t>
                  </m:r>
                </m:e>
                <m:sub>
                  <m:r>
                    <w:rPr>
                      <w:rFonts w:ascii="Cambria Math" w:hAnsi="Cambria Math"/>
                    </w:rPr>
                    <m:t>p,m</m:t>
                  </m:r>
                </m:sub>
              </m:sSub>
            </m:oMath>
            <w:r w:rsidRPr="00272F96">
              <w:t xml:space="preserve"> – значение удельных затрат на эксплуатацию генерирующего объекта в месяце </w:t>
            </w:r>
            <w:r w:rsidRPr="00272F96">
              <w:rPr>
                <w:i/>
              </w:rPr>
              <w:t>m</w:t>
            </w:r>
            <w:r w:rsidRPr="00272F96">
              <w:t xml:space="preserve"> для ГТП генерации </w:t>
            </w:r>
            <w:r w:rsidRPr="00272F96">
              <w:rPr>
                <w:i/>
              </w:rPr>
              <w:t>p</w:t>
            </w:r>
            <w:r w:rsidRPr="00272F96">
              <w:t>, определяемое в соответствии с пунктом 3 приложения 163 к настоящему Регламенту;</w:t>
            </w:r>
          </w:p>
          <w:p w14:paraId="4504C21C" w14:textId="77777777" w:rsidR="00AB3C4C" w:rsidRPr="00272F96" w:rsidRDefault="00AB3C4C" w:rsidP="00CC33FC">
            <w:pPr>
              <w:pStyle w:val="afffd"/>
              <w:ind w:left="459"/>
            </w:pPr>
            <m:oMath>
              <m:r>
                <w:rPr>
                  <w:rFonts w:ascii="Cambria Math" w:eastAsia="Cambria Math" w:hAnsi="Cambria Math" w:cs="Cambria Math"/>
                </w:rPr>
                <m:t>p∈p</m:t>
              </m:r>
              <m:d>
                <m:dPr>
                  <m:ctrlPr>
                    <w:rPr>
                      <w:rFonts w:ascii="Cambria Math" w:eastAsia="Cambria Math" w:hAnsi="Cambria Math" w:cs="Cambria Math"/>
                      <w:i/>
                    </w:rPr>
                  </m:ctrlPr>
                </m:dPr>
                <m:e>
                  <m:r>
                    <w:rPr>
                      <w:rFonts w:ascii="Cambria Math" w:eastAsia="Cambria Math" w:hAnsi="Cambria Math" w:cs="Cambria Math"/>
                    </w:rPr>
                    <m:t>мод</m:t>
                  </m:r>
                </m:e>
              </m:d>
            </m:oMath>
            <w:r w:rsidRPr="00272F96">
              <w:t xml:space="preserve"> – ГТП генерации, соответствующие генерирующим объектам, включенным в Перечень генерирующих объектов на территориях, ранее относившихся к НЦЗ;</w:t>
            </w:r>
          </w:p>
          <w:p w14:paraId="629796F1" w14:textId="77777777" w:rsidR="00AB3C4C" w:rsidRPr="00272F96" w:rsidRDefault="00AB3C4C" w:rsidP="00CC33FC">
            <w:pPr>
              <w:pStyle w:val="afffd"/>
              <w:ind w:left="459"/>
            </w:pPr>
            <m:oMath>
              <m:r>
                <w:rPr>
                  <w:rFonts w:ascii="Cambria Math" w:eastAsia="Cambria Math" w:hAnsi="Cambria Math" w:cs="Cambria Math"/>
                </w:rPr>
                <m:t>p∈i</m:t>
              </m:r>
            </m:oMath>
            <w:r w:rsidRPr="00272F96">
              <w:t xml:space="preserve"> – ГТП генерации, соответствующие генерирующим объектам, включенным в Перечень генерирующих объектов на территориях, ранее относившихся к НЦЗ, в целях частичной компенсации стоимости мощности которых Правительством Российской Федерации определен поставщик мощности по договорам КОМ </w:t>
            </w:r>
            <w:r w:rsidRPr="00272F96">
              <w:rPr>
                <w:i/>
              </w:rPr>
              <w:t>i</w:t>
            </w:r>
            <w:r w:rsidRPr="00272F96">
              <w:t>;</w:t>
            </w:r>
          </w:p>
          <w:p w14:paraId="6C869588" w14:textId="77777777" w:rsidR="00AB3C4C" w:rsidRPr="00272F96" w:rsidRDefault="004A0032" w:rsidP="00CC33FC">
            <w:pPr>
              <w:pStyle w:val="afffd"/>
              <w:ind w:left="459"/>
            </w:pPr>
            <m:oMath>
              <m:sSubSup>
                <m:sSubSupPr>
                  <m:ctrlPr>
                    <w:rPr>
                      <w:rFonts w:ascii="Cambria Math" w:hAnsi="Cambria Math"/>
                      <w:i/>
                    </w:rPr>
                  </m:ctrlPr>
                </m:sSubSupPr>
                <m:e>
                  <m:r>
                    <w:rPr>
                      <w:rFonts w:ascii="Cambria Math" w:hAnsi="Cambria Math"/>
                    </w:rPr>
                    <m:t>N</m:t>
                  </m:r>
                </m:e>
                <m:sub>
                  <m:r>
                    <w:rPr>
                      <w:rFonts w:ascii="Cambria Math" w:hAnsi="Cambria Math"/>
                    </w:rPr>
                    <m:t>факт,m</m:t>
                  </m:r>
                </m:sub>
                <m:sup>
                  <m:r>
                    <w:rPr>
                      <w:rFonts w:ascii="Cambria Math" w:hAnsi="Cambria Math"/>
                    </w:rPr>
                    <m:t>пост, p</m:t>
                  </m:r>
                </m:sup>
              </m:sSubSup>
            </m:oMath>
            <w:r w:rsidR="00AB3C4C" w:rsidRPr="00272F96">
              <w:t xml:space="preserve"> – объем мощности, фактически поставленной на оптовый рынок в отношении ГТП генерации </w:t>
            </w:r>
            <w:r w:rsidR="00AB3C4C" w:rsidRPr="00272F96">
              <w:rPr>
                <w:i/>
              </w:rPr>
              <w:t>p</w:t>
            </w:r>
            <w:r w:rsidR="00AB3C4C" w:rsidRPr="00272F96">
              <w:t xml:space="preserve"> в расчетном месяце </w:t>
            </w:r>
            <w:r w:rsidR="00AB3C4C" w:rsidRPr="00272F96">
              <w:rPr>
                <w:i/>
              </w:rPr>
              <w:t>m</w:t>
            </w:r>
            <w:r w:rsidR="00AB3C4C" w:rsidRPr="00272F96">
              <w:t xml:space="preserve">, определяемый в соответствии с </w:t>
            </w:r>
            <w:r w:rsidR="00AB3C4C" w:rsidRPr="00272F96">
              <w:rPr>
                <w:i/>
              </w:rPr>
              <w:t>Регламентом определения объемов фактически поставленной на оптовый рынок мощности</w:t>
            </w:r>
            <w:r w:rsidR="00AB3C4C" w:rsidRPr="00272F96">
              <w:t xml:space="preserve"> (Приложение № 13 к </w:t>
            </w:r>
            <w:r w:rsidR="00AB3C4C" w:rsidRPr="00272F96">
              <w:rPr>
                <w:i/>
              </w:rPr>
              <w:t>Договору о присоединении к торговой системе оптового рынка</w:t>
            </w:r>
            <w:r w:rsidR="00AB3C4C" w:rsidRPr="00272F96">
              <w:t>);</w:t>
            </w:r>
          </w:p>
          <w:p w14:paraId="02237786" w14:textId="77777777" w:rsidR="00AB3C4C" w:rsidRPr="00272F96" w:rsidRDefault="004A0032" w:rsidP="00CC33FC">
            <w:pPr>
              <w:pStyle w:val="afffd"/>
              <w:ind w:left="459"/>
            </w:pPr>
            <m:oMath>
              <m:sSubSup>
                <m:sSubSupPr>
                  <m:ctrlPr>
                    <w:rPr>
                      <w:rFonts w:ascii="Cambria Math" w:hAnsi="Cambria Math"/>
                      <w:i/>
                    </w:rPr>
                  </m:ctrlPr>
                </m:sSubSupPr>
                <m:e>
                  <m:r>
                    <w:rPr>
                      <w:rFonts w:ascii="Cambria Math" w:hAnsi="Cambria Math"/>
                    </w:rPr>
                    <m:t>k</m:t>
                  </m:r>
                </m:e>
                <m:sub>
                  <m:r>
                    <w:rPr>
                      <w:rFonts w:ascii="Cambria Math" w:hAnsi="Cambria Math"/>
                    </w:rPr>
                    <m:t>m</m:t>
                  </m:r>
                </m:sub>
                <m:sup>
                  <m:r>
                    <w:rPr>
                      <w:rFonts w:ascii="Cambria Math" w:hAnsi="Cambria Math"/>
                    </w:rPr>
                    <m:t>сниж МодНЦЗ</m:t>
                  </m:r>
                </m:sup>
              </m:sSubSup>
            </m:oMath>
            <w:r w:rsidR="00AB3C4C" w:rsidRPr="00272F96">
              <w:t xml:space="preserve"> – </w:t>
            </w:r>
            <w:r w:rsidR="00AB3C4C" w:rsidRPr="00272F96">
              <w:rPr>
                <w:rFonts w:cs="Garamond"/>
                <w:bCs/>
              </w:rPr>
              <w:t xml:space="preserve">коэффициент </w:t>
            </w:r>
            <w:r w:rsidR="00AB3C4C" w:rsidRPr="00272F96">
              <w:rPr>
                <w:rFonts w:cs="Garamond"/>
              </w:rPr>
              <w:t xml:space="preserve">снижения в отношении неценовой зоны </w:t>
            </w:r>
            <w:r w:rsidR="00AB3C4C" w:rsidRPr="00272F96">
              <w:rPr>
                <w:rFonts w:cs="Garamond"/>
                <w:i/>
              </w:rPr>
              <w:t>z</w:t>
            </w:r>
            <w:r w:rsidR="00AB3C4C" w:rsidRPr="00272F96">
              <w:rPr>
                <w:rFonts w:cs="Garamond"/>
              </w:rPr>
              <w:t xml:space="preserve">, в которой осуществляется поставка мощности генерирующим объектом, включенным в Перечень генерирующих объектов на территориях, ранее относившихся к НЦЗ, для месяца </w:t>
            </w:r>
            <w:r w:rsidR="00AB3C4C" w:rsidRPr="00272F96">
              <w:rPr>
                <w:rFonts w:cs="Garamond"/>
                <w:i/>
              </w:rPr>
              <w:t>m</w:t>
            </w:r>
            <w:r w:rsidR="00AB3C4C" w:rsidRPr="00272F96">
              <w:rPr>
                <w:rFonts w:cs="Garamond"/>
              </w:rPr>
              <w:t>, определяемый в соответствии с настоящим пунктом</w:t>
            </w:r>
            <w:r w:rsidR="00AB3C4C" w:rsidRPr="00272F96">
              <w:t>;</w:t>
            </w:r>
          </w:p>
          <w:p w14:paraId="25ACFF90" w14:textId="77777777" w:rsidR="00AB3C4C" w:rsidRPr="00272F96" w:rsidRDefault="004A0032" w:rsidP="00CC33FC">
            <w:pPr>
              <w:pStyle w:val="afffd"/>
              <w:ind w:left="459"/>
            </w:pPr>
            <m:oMath>
              <m:sSubSup>
                <m:sSubSupPr>
                  <m:ctrlPr>
                    <w:rPr>
                      <w:rFonts w:ascii="Cambria Math" w:hAnsi="Cambria Math"/>
                      <w:i/>
                    </w:rPr>
                  </m:ctrlPr>
                </m:sSubSupPr>
                <m:e>
                  <m:r>
                    <w:rPr>
                      <w:rFonts w:ascii="Cambria Math" w:hAnsi="Cambria Math"/>
                    </w:rPr>
                    <m:t>k</m:t>
                  </m:r>
                </m:e>
                <m:sub>
                  <m:r>
                    <w:rPr>
                      <w:rFonts w:ascii="Cambria Math" w:hAnsi="Cambria Math"/>
                    </w:rPr>
                    <m:t>p,m</m:t>
                  </m:r>
                </m:sub>
                <m:sup>
                  <m:r>
                    <w:rPr>
                      <w:rFonts w:ascii="Cambria Math" w:hAnsi="Cambria Math"/>
                    </w:rPr>
                    <m:t>штр</m:t>
                  </m:r>
                </m:sup>
              </m:sSubSup>
            </m:oMath>
            <w:r w:rsidR="00AB3C4C" w:rsidRPr="00272F96">
              <w:t xml:space="preserve"> – </w:t>
            </w:r>
            <w:r w:rsidR="00AB3C4C" w:rsidRPr="00272F96">
              <w:rPr>
                <w:rFonts w:cs="Garamond"/>
                <w:bCs/>
              </w:rPr>
              <w:t xml:space="preserve">коэффициент снижения стоимости мощности, применяемый при просрочке исполнения обязательства по поставке мощности генерирующим объектом, включенным в Перечень генерирующих объектов на территориях, ранее относившихся к НЦЗ, для месяца </w:t>
            </w:r>
            <w:r w:rsidR="00AB3C4C" w:rsidRPr="00272F96">
              <w:rPr>
                <w:rFonts w:cs="Garamond"/>
                <w:bCs/>
                <w:i/>
              </w:rPr>
              <w:t>m</w:t>
            </w:r>
            <w:r w:rsidR="00AB3C4C" w:rsidRPr="00272F96">
              <w:rPr>
                <w:rFonts w:cs="Garamond"/>
                <w:bCs/>
              </w:rPr>
              <w:t xml:space="preserve"> в отношении ГТП генерации </w:t>
            </w:r>
            <w:r w:rsidR="00AB3C4C" w:rsidRPr="00272F96">
              <w:rPr>
                <w:rFonts w:cs="Garamond"/>
                <w:bCs/>
                <w:i/>
              </w:rPr>
              <w:t>p</w:t>
            </w:r>
            <w:r w:rsidR="00AB3C4C" w:rsidRPr="00272F96">
              <w:rPr>
                <w:rFonts w:cs="Garamond"/>
                <w:bCs/>
              </w:rPr>
              <w:t>, соответствующей данному генерирующему объекту, и определяемый в соответствии с пунктом 31.1.5.2 настоящего Регламента</w:t>
            </w:r>
            <w:r w:rsidR="00AB3C4C" w:rsidRPr="00272F96">
              <w:t>;</w:t>
            </w:r>
          </w:p>
          <w:p w14:paraId="78D4ED69" w14:textId="77777777" w:rsidR="00AB3C4C" w:rsidRPr="00272F96" w:rsidRDefault="004A0032" w:rsidP="00CC33FC">
            <w:pPr>
              <w:pStyle w:val="afffd"/>
              <w:ind w:left="459"/>
              <w:rPr>
                <w:rFonts w:cs="Garamond"/>
                <w:bCs/>
              </w:rPr>
            </w:pPr>
            <m:oMath>
              <m:sSubSup>
                <m:sSubSupPr>
                  <m:ctrlPr>
                    <w:rPr>
                      <w:rFonts w:ascii="Cambria Math" w:hAnsi="Cambria Math"/>
                      <w:i/>
                    </w:rPr>
                  </m:ctrlPr>
                </m:sSubSupPr>
                <m:e>
                  <m:r>
                    <w:rPr>
                      <w:rFonts w:ascii="Cambria Math" w:hAnsi="Cambria Math"/>
                    </w:rPr>
                    <m:t>k</m:t>
                  </m:r>
                </m:e>
                <m:sub>
                  <m:r>
                    <w:rPr>
                      <w:rFonts w:ascii="Cambria Math" w:hAnsi="Cambria Math"/>
                    </w:rPr>
                    <m:t>p,m</m:t>
                  </m:r>
                </m:sub>
                <m:sup>
                  <m:r>
                    <w:rPr>
                      <w:rFonts w:ascii="Cambria Math" w:hAnsi="Cambria Math"/>
                    </w:rPr>
                    <m:t>неполн</m:t>
                  </m:r>
                </m:sup>
              </m:sSubSup>
            </m:oMath>
            <w:r w:rsidR="00AB3C4C" w:rsidRPr="00272F96">
              <w:t xml:space="preserve"> – </w:t>
            </w:r>
            <w:r w:rsidR="00AB3C4C" w:rsidRPr="00272F96">
              <w:rPr>
                <w:rFonts w:cs="Garamond"/>
                <w:bCs/>
              </w:rPr>
              <w:t xml:space="preserve">коэффициент снижения стоимости мощности, применяемый в случае, если предельный объем поставки мощности в ГТП генерации </w:t>
            </w:r>
            <w:r w:rsidR="00AB3C4C" w:rsidRPr="00272F96">
              <w:rPr>
                <w:rFonts w:cs="Garamond"/>
                <w:bCs/>
                <w:i/>
              </w:rPr>
              <w:t>p</w:t>
            </w:r>
            <w:r w:rsidR="00AB3C4C" w:rsidRPr="00272F96">
              <w:rPr>
                <w:rFonts w:cs="Garamond"/>
                <w:bCs/>
              </w:rPr>
              <w:t>, соответствующей</w:t>
            </w:r>
            <w:r w:rsidR="00AB3C4C" w:rsidRPr="00272F96">
              <w:rPr>
                <w:rFonts w:cs="Garamond"/>
                <w:bCs/>
                <w:i/>
              </w:rPr>
              <w:t xml:space="preserve"> </w:t>
            </w:r>
            <w:r w:rsidR="00AB3C4C" w:rsidRPr="00272F96">
              <w:rPr>
                <w:rFonts w:cs="Garamond"/>
                <w:bCs/>
              </w:rPr>
              <w:t xml:space="preserve">генерирующему объекту, включенному в </w:t>
            </w:r>
            <w:hyperlink r:id="rId440" w:history="1">
              <w:r w:rsidR="00AB3C4C" w:rsidRPr="00272F96">
                <w:rPr>
                  <w:rStyle w:val="aff4"/>
                  <w:bCs/>
                  <w:color w:val="auto"/>
                </w:rPr>
                <w:t>перечень</w:t>
              </w:r>
            </w:hyperlink>
            <w:r w:rsidR="00AB3C4C" w:rsidRPr="00272F96">
              <w:rPr>
                <w:rFonts w:cs="Garamond"/>
                <w:bCs/>
              </w:rPr>
              <w:t xml:space="preserve"> генерирующих объектов </w:t>
            </w:r>
            <w:r w:rsidR="00AB3C4C" w:rsidRPr="00272F96">
              <w:t>на территориях, ранее относившихся к НЦЗ</w:t>
            </w:r>
            <w:r w:rsidR="00AB3C4C" w:rsidRPr="00272F96">
              <w:rPr>
                <w:rFonts w:cs="Garamond"/>
                <w:bCs/>
              </w:rPr>
              <w:t xml:space="preserve">, в месяце </w:t>
            </w:r>
            <w:r w:rsidR="00AB3C4C" w:rsidRPr="00272F96">
              <w:rPr>
                <w:rFonts w:cs="Garamond"/>
                <w:bCs/>
                <w:i/>
              </w:rPr>
              <w:t>m</w:t>
            </w:r>
            <w:r w:rsidR="00AB3C4C" w:rsidRPr="00272F96">
              <w:rPr>
                <w:rFonts w:cs="Garamond"/>
                <w:bCs/>
              </w:rPr>
              <w:t xml:space="preserve"> более нуля, но менее объема, равного 90 процентам объема установленной мощности, указанного для данного генерирующего объекта в перечне генерирующих объектов </w:t>
            </w:r>
            <w:r w:rsidR="00AB3C4C" w:rsidRPr="00272F96">
              <w:t>на территориях, ранее относившихся к НЦЗ</w:t>
            </w:r>
            <w:r w:rsidR="00AB3C4C" w:rsidRPr="00272F96">
              <w:rPr>
                <w:rFonts w:cs="Garamond"/>
                <w:bCs/>
              </w:rPr>
              <w:t>, определяемый в соответствии с пунктом 31.1.5.3 настоящего Регламента;</w:t>
            </w:r>
          </w:p>
          <w:p w14:paraId="1BA4CB89" w14:textId="77777777" w:rsidR="00AB3C4C" w:rsidRPr="00272F96" w:rsidRDefault="004A0032" w:rsidP="00CC33FC">
            <w:pPr>
              <w:pStyle w:val="afffd"/>
              <w:ind w:left="459"/>
              <w:rPr>
                <w:bCs/>
              </w:rPr>
            </w:pPr>
            <m:oMath>
              <m:sSubSup>
                <m:sSubSupPr>
                  <m:ctrlPr>
                    <w:rPr>
                      <w:rFonts w:ascii="Cambria Math" w:hAnsi="Cambria Math"/>
                    </w:rPr>
                  </m:ctrlPr>
                </m:sSubSupPr>
                <m:e>
                  <m:r>
                    <m:rPr>
                      <m:sty m:val="p"/>
                    </m:rPr>
                    <w:rPr>
                      <w:rFonts w:ascii="Cambria Math" w:hAnsi="Cambria Math"/>
                    </w:rPr>
                    <m:t>k</m:t>
                  </m:r>
                </m:e>
                <m:sub>
                  <m:r>
                    <w:rPr>
                      <w:rFonts w:ascii="Cambria Math" w:hAnsi="Cambria Math"/>
                    </w:rPr>
                    <m:t>m</m:t>
                  </m:r>
                  <m:r>
                    <m:rPr>
                      <m:sty m:val="p"/>
                    </m:rPr>
                    <w:rPr>
                      <w:rFonts w:ascii="Cambria Math" w:hAnsi="Cambria Math"/>
                    </w:rPr>
                    <m:t>,z</m:t>
                  </m:r>
                </m:sub>
                <m:sup>
                  <m:r>
                    <m:rPr>
                      <m:sty m:val="p"/>
                    </m:rPr>
                    <w:rPr>
                      <w:rFonts w:ascii="Cambria Math" w:hAnsi="Cambria Math"/>
                    </w:rPr>
                    <m:t>сезон</m:t>
                  </m:r>
                </m:sup>
              </m:sSubSup>
            </m:oMath>
            <w:r w:rsidR="00AB3C4C" w:rsidRPr="00272F96">
              <w:t xml:space="preserve"> – сезонный коэффициент, отражающий распределение нагрузки потребления по месяцам в течение календарного года в ценовой зоне, в которой расположена ГТП генерации </w:t>
            </w:r>
            <w:r w:rsidR="00AB3C4C" w:rsidRPr="00272F96">
              <w:rPr>
                <w:i/>
              </w:rPr>
              <w:t>p</w:t>
            </w:r>
            <w:r w:rsidR="00AB3C4C" w:rsidRPr="00272F96">
              <w:t>, определяемый в соответствии, определяемый в соответствии с пунктом 13.1.4.1 настоящего Регламента.</w:t>
            </w:r>
          </w:p>
          <w:p w14:paraId="1C20F9F3" w14:textId="4029CFCE" w:rsidR="00AB3C4C" w:rsidRPr="00272F96" w:rsidRDefault="00AB3C4C" w:rsidP="00CC33FC">
            <w:pPr>
              <w:widowControl w:val="0"/>
              <w:ind w:firstLine="567"/>
              <w:rPr>
                <w:highlight w:val="yellow"/>
              </w:rPr>
            </w:pPr>
            <w:r w:rsidRPr="00272F96">
              <w:rPr>
                <w:color w:val="000000"/>
                <w:highlight w:val="yellow"/>
              </w:rPr>
              <w:t>Для целей формирования аналитических отчетов в соответствии с приложением 163.8 к настоящему Регламенту в отношении ГТП генерации </w:t>
            </w:r>
            <w:r w:rsidRPr="00272F96">
              <w:rPr>
                <w:i/>
                <w:color w:val="000000"/>
                <w:highlight w:val="yellow"/>
              </w:rPr>
              <w:t>p</w:t>
            </w:r>
            <w:r w:rsidRPr="00272F96">
              <w:rPr>
                <w:color w:val="000000"/>
                <w:highlight w:val="yellow"/>
              </w:rPr>
              <w:t xml:space="preserve"> и расчетного месяца </w:t>
            </w:r>
            <w:r w:rsidRPr="00272F96">
              <w:rPr>
                <w:i/>
                <w:color w:val="000000"/>
                <w:highlight w:val="yellow"/>
              </w:rPr>
              <w:t>m</w:t>
            </w:r>
            <w:r w:rsidRPr="00272F96">
              <w:rPr>
                <w:color w:val="000000"/>
                <w:highlight w:val="yellow"/>
              </w:rPr>
              <w:t xml:space="preserve"> КО рассчитывает размер средств, учитываемых в отношении участника оптового рынка </w:t>
            </w:r>
            <w:r w:rsidRPr="00272F96">
              <w:rPr>
                <w:i/>
                <w:color w:val="000000"/>
                <w:highlight w:val="yellow"/>
              </w:rPr>
              <w:t>i</w:t>
            </w:r>
            <w:r w:rsidRPr="00272F96">
              <w:rPr>
                <w:color w:val="000000"/>
                <w:highlight w:val="yellow"/>
              </w:rPr>
              <w:t xml:space="preserve"> – производителя электрической энергии (мощности), в отношении которого Правительством Российской Федерации принято решение о применении надбавки к цене на мощность в целях частичной компенсации стоимости мощности, поставленной с помощью генерирующих объектов, включенных в перечень генерирующих объектов н</w:t>
            </w:r>
            <w:r w:rsidR="001D1C54">
              <w:rPr>
                <w:color w:val="000000"/>
                <w:highlight w:val="yellow"/>
              </w:rPr>
              <w:t>а</w:t>
            </w:r>
            <w:r w:rsidRPr="00272F96">
              <w:rPr>
                <w:color w:val="000000"/>
                <w:highlight w:val="yellow"/>
              </w:rPr>
              <w:t xml:space="preserve"> территориях, ранее относившихся к НЦЗ, для ценовых зон и месяца </w:t>
            </w:r>
            <w:r w:rsidRPr="00272F96">
              <w:rPr>
                <w:i/>
                <w:color w:val="000000"/>
                <w:highlight w:val="yellow"/>
              </w:rPr>
              <w:t>m</w:t>
            </w:r>
            <w:r w:rsidRPr="00272F96">
              <w:rPr>
                <w:color w:val="000000"/>
                <w:highlight w:val="yellow"/>
              </w:rPr>
              <w:t>, приходящийся на ГТП генерации </w:t>
            </w:r>
            <w:r w:rsidRPr="00272F96">
              <w:rPr>
                <w:i/>
                <w:color w:val="000000"/>
                <w:highlight w:val="yellow"/>
              </w:rPr>
              <w:t>p</w:t>
            </w:r>
            <w:r w:rsidRPr="00272F96">
              <w:rPr>
                <w:color w:val="000000"/>
                <w:highlight w:val="yellow"/>
              </w:rPr>
              <w:t>, включенную в перечень генерирующих объектов на территориях, ранее относившихся к НЦЗ, </w:t>
            </w: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i,p,m</m:t>
                  </m:r>
                </m:sub>
                <m:sup>
                  <m:r>
                    <w:rPr>
                      <w:rFonts w:ascii="Cambria Math" w:hAnsi="Cambria Math"/>
                      <w:highlight w:val="yellow"/>
                    </w:rPr>
                    <m:t>надб Мод бНЦЗ</m:t>
                  </m:r>
                </m:sup>
              </m:sSubSup>
            </m:oMath>
            <w:r w:rsidRPr="00272F96">
              <w:rPr>
                <w:color w:val="000000"/>
                <w:highlight w:val="yellow"/>
              </w:rPr>
              <w:t xml:space="preserve"> по формуле (с точностью до двух знаков после запятой):</w:t>
            </w:r>
          </w:p>
          <w:p w14:paraId="38219514" w14:textId="23D08DDA" w:rsidR="00AB3C4C" w:rsidRPr="00272F96" w:rsidRDefault="004A0032" w:rsidP="00CC33FC">
            <w:pPr>
              <w:spacing w:after="0"/>
              <w:ind w:left="120" w:firstLine="500"/>
              <w:jc w:val="center"/>
              <w:rPr>
                <w:highlight w:val="yellow"/>
              </w:rPr>
            </w:pPr>
            <m:oMathPara>
              <m:oMathParaPr>
                <m:jc m:val="left"/>
              </m:oMathParaP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i,p,m</m:t>
                    </m:r>
                  </m:sub>
                  <m:sup>
                    <m:r>
                      <w:rPr>
                        <w:rFonts w:ascii="Cambria Math" w:hAnsi="Cambria Math"/>
                        <w:highlight w:val="yellow"/>
                      </w:rPr>
                      <m:t>надб Мод бНЦЗ</m:t>
                    </m:r>
                  </m:sup>
                </m:sSubSup>
                <m:r>
                  <w:rPr>
                    <w:rFonts w:ascii="Cambria Math" w:hAnsi="Cambria Math"/>
                    <w:highlight w:val="yellow"/>
                  </w:rPr>
                  <m:t>=</m:t>
                </m:r>
                <m:d>
                  <m:dPr>
                    <m:ctrlPr>
                      <w:rPr>
                        <w:rFonts w:ascii="Cambria Math" w:hAnsi="Cambria Math"/>
                        <w:highlight w:val="yellow"/>
                      </w:rPr>
                    </m:ctrlPr>
                  </m:dPr>
                  <m:e>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Ц</m:t>
                            </m:r>
                          </m:e>
                          <m:sub>
                            <m:r>
                              <w:rPr>
                                <w:rFonts w:ascii="Cambria Math" w:hAnsi="Cambria Math"/>
                                <w:highlight w:val="yellow"/>
                              </w:rPr>
                              <m:t>p,m</m:t>
                            </m:r>
                          </m:sub>
                          <m:sup>
                            <m:r>
                              <w:rPr>
                                <w:rFonts w:ascii="Cambria Math" w:hAnsi="Cambria Math"/>
                                <w:highlight w:val="yellow"/>
                              </w:rPr>
                              <m:t>Мод бНЦЗ</m:t>
                            </m:r>
                          </m:sup>
                        </m:sSubSup>
                        <m:r>
                          <w:rPr>
                            <w:rFonts w:ascii="Cambria Math" w:hAnsi="Cambria Math"/>
                            <w:highlight w:val="yellow"/>
                          </w:rPr>
                          <m:t>-OpE</m:t>
                        </m:r>
                        <m:sSub>
                          <m:sSubPr>
                            <m:ctrlPr>
                              <w:rPr>
                                <w:rFonts w:ascii="Cambria Math" w:hAnsi="Cambria Math"/>
                                <w:highlight w:val="yellow"/>
                              </w:rPr>
                            </m:ctrlPr>
                          </m:sSubPr>
                          <m:e>
                            <m:r>
                              <w:rPr>
                                <w:rFonts w:ascii="Cambria Math" w:hAnsi="Cambria Math"/>
                                <w:highlight w:val="yellow"/>
                              </w:rPr>
                              <m:t>x</m:t>
                            </m:r>
                          </m:e>
                          <m:sub>
                            <m:r>
                              <w:rPr>
                                <w:rFonts w:ascii="Cambria Math" w:hAnsi="Cambria Math"/>
                                <w:highlight w:val="yellow"/>
                              </w:rPr>
                              <m:t>p,m</m:t>
                            </m:r>
                          </m:sub>
                        </m:sSub>
                        <m:r>
                          <w:rPr>
                            <w:rFonts w:ascii="Cambria Math" w:hAnsi="Cambria Math"/>
                            <w:highlight w:val="yellow"/>
                          </w:rPr>
                          <m:t xml:space="preserve"> ×</m:t>
                        </m:r>
                        <m:sSubSup>
                          <m:sSubSupPr>
                            <m:ctrlPr>
                              <w:rPr>
                                <w:rFonts w:ascii="Cambria Math" w:hAnsi="Cambria Math"/>
                                <w:sz w:val="24"/>
                                <w:szCs w:val="24"/>
                                <w:highlight w:val="yellow"/>
                              </w:rPr>
                            </m:ctrlPr>
                          </m:sSubSupPr>
                          <m:e>
                            <m:r>
                              <w:rPr>
                                <w:rFonts w:ascii="Cambria Math" w:hAnsi="Cambria Math"/>
                                <w:highlight w:val="yellow"/>
                              </w:rPr>
                              <m:t>k</m:t>
                            </m:r>
                          </m:e>
                          <m:sub>
                            <m:r>
                              <w:rPr>
                                <w:rFonts w:ascii="Cambria Math" w:hAnsi="Cambria Math"/>
                                <w:highlight w:val="yellow"/>
                              </w:rPr>
                              <m:t>p</m:t>
                            </m:r>
                          </m:sub>
                          <m:sup>
                            <m:r>
                              <w:rPr>
                                <w:rFonts w:ascii="Cambria Math" w:hAnsi="Cambria Math"/>
                                <w:highlight w:val="yellow"/>
                              </w:rPr>
                              <m:t>СН</m:t>
                            </m:r>
                          </m:sup>
                        </m:sSubSup>
                      </m:e>
                    </m:d>
                    <m: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факт,m</m:t>
                        </m:r>
                      </m:sub>
                      <m:sup>
                        <m:r>
                          <w:rPr>
                            <w:rFonts w:ascii="Cambria Math" w:hAnsi="Cambria Math"/>
                            <w:highlight w:val="yellow"/>
                          </w:rPr>
                          <m:t>пост, p</m:t>
                        </m:r>
                      </m:sup>
                    </m:sSubSup>
                    <m: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k</m:t>
                        </m:r>
                      </m:e>
                      <m:sub>
                        <m:r>
                          <w:rPr>
                            <w:rFonts w:ascii="Cambria Math" w:hAnsi="Cambria Math"/>
                            <w:highlight w:val="yellow"/>
                          </w:rPr>
                          <m:t>m,z</m:t>
                        </m:r>
                      </m:sub>
                      <m:sup>
                        <m:r>
                          <m:rPr>
                            <m:nor/>
                          </m:rPr>
                          <w:rPr>
                            <w:highlight w:val="yellow"/>
                          </w:rPr>
                          <m:t>сезон</m:t>
                        </m:r>
                      </m:sup>
                    </m:sSubSup>
                    <m: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k</m:t>
                        </m:r>
                      </m:e>
                      <m:sub>
                        <m:r>
                          <w:rPr>
                            <w:rFonts w:ascii="Cambria Math" w:hAnsi="Cambria Math"/>
                            <w:highlight w:val="yellow"/>
                          </w:rPr>
                          <m:t>p,m</m:t>
                        </m:r>
                      </m:sub>
                      <m:sup>
                        <m:r>
                          <w:rPr>
                            <w:rFonts w:ascii="Cambria Math" w:hAnsi="Cambria Math"/>
                            <w:highlight w:val="yellow"/>
                          </w:rPr>
                          <m:t>штр</m:t>
                        </m:r>
                      </m:sup>
                    </m:sSubSup>
                    <m: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k</m:t>
                        </m:r>
                      </m:e>
                      <m:sub>
                        <m:r>
                          <w:rPr>
                            <w:rFonts w:ascii="Cambria Math" w:hAnsi="Cambria Math"/>
                            <w:highlight w:val="yellow"/>
                          </w:rPr>
                          <m:t>p,m</m:t>
                        </m:r>
                      </m:sub>
                      <m:sup>
                        <m:r>
                          <w:rPr>
                            <w:rFonts w:ascii="Cambria Math" w:hAnsi="Cambria Math"/>
                            <w:highlight w:val="yellow"/>
                          </w:rPr>
                          <m:t>неполн</m:t>
                        </m:r>
                      </m:sup>
                    </m:sSubSup>
                  </m:e>
                </m:d>
                <m:r>
                  <w:rPr>
                    <w:rFonts w:ascii="Cambria Math" w:hAnsi="Cambria Math"/>
                    <w:highlight w:val="yellow"/>
                  </w:rPr>
                  <m:t>×</m:t>
                </m:r>
                <m:d>
                  <m:dPr>
                    <m:ctrlPr>
                      <w:rPr>
                        <w:rFonts w:ascii="Cambria Math" w:hAnsi="Cambria Math"/>
                        <w:highlight w:val="yellow"/>
                      </w:rPr>
                    </m:ctrlPr>
                  </m:dPr>
                  <m:e>
                    <m:r>
                      <w:rPr>
                        <w:rFonts w:ascii="Cambria Math" w:hAnsi="Cambria Math"/>
                        <w:highlight w:val="yellow"/>
                      </w:rPr>
                      <m:t>1-</m:t>
                    </m:r>
                    <m:sSubSup>
                      <m:sSubSupPr>
                        <m:ctrlPr>
                          <w:rPr>
                            <w:rFonts w:ascii="Cambria Math" w:hAnsi="Cambria Math"/>
                            <w:highlight w:val="yellow"/>
                          </w:rPr>
                        </m:ctrlPr>
                      </m:sSubSupPr>
                      <m:e>
                        <m:r>
                          <w:rPr>
                            <w:rFonts w:ascii="Cambria Math" w:hAnsi="Cambria Math"/>
                            <w:highlight w:val="yellow"/>
                          </w:rPr>
                          <m:t>k</m:t>
                        </m:r>
                      </m:e>
                      <m:sub>
                        <m:r>
                          <w:rPr>
                            <w:rFonts w:ascii="Cambria Math" w:hAnsi="Cambria Math"/>
                            <w:highlight w:val="yellow"/>
                          </w:rPr>
                          <m:t>m</m:t>
                        </m:r>
                      </m:sub>
                      <m:sup>
                        <m:r>
                          <w:rPr>
                            <w:rFonts w:ascii="Cambria Math" w:hAnsi="Cambria Math"/>
                            <w:highlight w:val="yellow"/>
                          </w:rPr>
                          <m:t>сниж МодНЦЗ</m:t>
                        </m:r>
                      </m:sup>
                    </m:sSubSup>
                  </m:e>
                </m:d>
                <m:r>
                  <w:rPr>
                    <w:rFonts w:ascii="Cambria Math" w:hAnsi="Cambria Math"/>
                    <w:highlight w:val="yellow"/>
                  </w:rPr>
                  <m:t>.</m:t>
                </m:r>
              </m:oMath>
            </m:oMathPara>
          </w:p>
          <w:p w14:paraId="7B60E3C6" w14:textId="77777777" w:rsidR="00AB3C4C" w:rsidRPr="00272F96" w:rsidRDefault="00AB3C4C" w:rsidP="00CC33FC">
            <w:pPr>
              <w:spacing w:after="0"/>
              <w:ind w:left="120" w:firstLine="500"/>
              <w:rPr>
                <w:highlight w:val="yellow"/>
              </w:rPr>
            </w:pPr>
            <w:r w:rsidRPr="00272F96">
              <w:rPr>
                <w:color w:val="000000"/>
              </w:rPr>
              <w:t xml:space="preserve">КО определяет величины </w:t>
            </w:r>
            <m:oMath>
              <m:sSubSup>
                <m:sSubSupPr>
                  <m:ctrlPr>
                    <w:rPr>
                      <w:rFonts w:ascii="Cambria Math" w:hAnsi="Cambria Math"/>
                    </w:rPr>
                  </m:ctrlPr>
                </m:sSubSupPr>
                <m:e>
                  <m:r>
                    <w:rPr>
                      <w:rFonts w:ascii="Cambria Math" w:hAnsi="Cambria Math"/>
                    </w:rPr>
                    <m:t>S</m:t>
                  </m:r>
                </m:e>
                <m:sub>
                  <m:r>
                    <w:rPr>
                      <w:rFonts w:ascii="Cambria Math" w:hAnsi="Cambria Math"/>
                    </w:rPr>
                    <m:t>i,m</m:t>
                  </m:r>
                </m:sub>
                <m:sup>
                  <m:r>
                    <w:rPr>
                      <w:rFonts w:ascii="Cambria Math" w:hAnsi="Cambria Math"/>
                    </w:rPr>
                    <m:t>надб Мод бНЦЗ</m:t>
                  </m:r>
                </m:sup>
              </m:sSubSup>
            </m:oMath>
            <w:r w:rsidRPr="00272F96">
              <w:rPr>
                <w:color w:val="000000"/>
              </w:rPr>
              <w:t xml:space="preserve"> </w:t>
            </w:r>
            <w:r w:rsidRPr="00272F96">
              <w:rPr>
                <w:color w:val="000000"/>
                <w:highlight w:val="yellow"/>
              </w:rPr>
              <w:t>и аналитические величины </w:t>
            </w: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i,p,m</m:t>
                  </m:r>
                </m:sub>
                <m:sup>
                  <m:r>
                    <w:rPr>
                      <w:rFonts w:ascii="Cambria Math" w:hAnsi="Cambria Math"/>
                      <w:highlight w:val="yellow"/>
                    </w:rPr>
                    <m:t>надб Мод бНЦЗ</m:t>
                  </m:r>
                </m:sup>
              </m:sSubSup>
            </m:oMath>
            <w:r w:rsidRPr="00272F96">
              <w:rPr>
                <w:color w:val="000000"/>
                <w:highlight w:val="yellow"/>
              </w:rPr>
              <w:t xml:space="preserve"> </w:t>
            </w:r>
            <w:r w:rsidRPr="00272F96">
              <w:rPr>
                <w:color w:val="000000"/>
              </w:rPr>
              <w:t>начиная с самого раннего месяца </w:t>
            </w:r>
            <w:r w:rsidRPr="00272F96">
              <w:rPr>
                <w:i/>
                <w:color w:val="000000"/>
              </w:rPr>
              <w:t>m</w:t>
            </w:r>
            <w:r w:rsidRPr="00272F96">
              <w:rPr>
                <w:color w:val="000000"/>
              </w:rPr>
              <w:t xml:space="preserve">, </w:t>
            </w:r>
            <w:r w:rsidRPr="00272F96">
              <w:rPr>
                <w:color w:val="000000"/>
                <w:highlight w:val="yellow"/>
              </w:rPr>
              <w:t>в котором одновременно выполнены два условия:</w:t>
            </w:r>
          </w:p>
          <w:p w14:paraId="4F0F1605" w14:textId="7CF8B3D0" w:rsidR="00AB3C4C" w:rsidRPr="00272F96" w:rsidRDefault="00AB3C4C" w:rsidP="00C37329">
            <w:pPr>
              <w:numPr>
                <w:ilvl w:val="0"/>
                <w:numId w:val="94"/>
              </w:numPr>
              <w:spacing w:before="0" w:after="0" w:line="276" w:lineRule="auto"/>
              <w:rPr>
                <w:highlight w:val="yellow"/>
              </w:rPr>
            </w:pPr>
            <w:r w:rsidRPr="00272F96">
              <w:rPr>
                <w:rFonts w:ascii="Times New Roman" w:hAnsi="Times New Roman"/>
                <w:color w:val="000000"/>
                <w:highlight w:val="yellow"/>
              </w:rPr>
              <w:t>​</w:t>
            </w:r>
            <w:r w:rsidRPr="00272F96">
              <w:rPr>
                <w:rFonts w:cs="Garamond"/>
                <w:color w:val="000000"/>
                <w:highlight w:val="yellow"/>
              </w:rPr>
              <w:t>поставщик</w:t>
            </w:r>
            <w:r w:rsidRPr="00272F96">
              <w:rPr>
                <w:color w:val="000000"/>
                <w:highlight w:val="yellow"/>
              </w:rPr>
              <w:t xml:space="preserve"> </w:t>
            </w:r>
            <w:r w:rsidRPr="00272F96">
              <w:rPr>
                <w:rFonts w:cs="Garamond"/>
                <w:color w:val="000000"/>
                <w:highlight w:val="yellow"/>
              </w:rPr>
              <w:t>мощности</w:t>
            </w:r>
            <w:r w:rsidRPr="00272F96">
              <w:rPr>
                <w:color w:val="000000"/>
                <w:highlight w:val="yellow"/>
              </w:rPr>
              <w:t xml:space="preserve"> </w:t>
            </w:r>
            <w:r w:rsidRPr="00272F96">
              <w:rPr>
                <w:i/>
                <w:color w:val="000000"/>
                <w:highlight w:val="yellow"/>
              </w:rPr>
              <w:t xml:space="preserve">i </w:t>
            </w:r>
            <w:r w:rsidRPr="00272F96">
              <w:rPr>
                <w:color w:val="000000"/>
                <w:highlight w:val="yellow"/>
              </w:rPr>
              <w:t xml:space="preserve">определен производителем электрической энергии (мощности), в отношении которого Правительством Российской Федерации принято решение о применении указанной надбавки в целях частичной компенсации стоимости мощности, поставленной в неценовой зоне с использованием генерирующих объектов, включенных в </w:t>
            </w:r>
            <w:r w:rsidR="001D1C54">
              <w:rPr>
                <w:color w:val="000000"/>
                <w:highlight w:val="yellow"/>
              </w:rPr>
              <w:t>п</w:t>
            </w:r>
            <w:r w:rsidRPr="00272F96">
              <w:rPr>
                <w:color w:val="000000"/>
                <w:highlight w:val="yellow"/>
              </w:rPr>
              <w:t>еречень генерирующих объектов на территориях, ранее относившихся к НЦЗ (</w:t>
            </w:r>
            <m:oMath>
              <m:r>
                <w:rPr>
                  <w:rFonts w:ascii="Cambria Math" w:hAnsi="Cambria Math"/>
                  <w:highlight w:val="yellow"/>
                </w:rPr>
                <m:t>p∈i</m:t>
              </m:r>
            </m:oMath>
            <w:r w:rsidRPr="00272F96">
              <w:rPr>
                <w:color w:val="000000"/>
                <w:highlight w:val="yellow"/>
              </w:rPr>
              <w:t>);</w:t>
            </w:r>
          </w:p>
          <w:p w14:paraId="10CC97A9" w14:textId="349AA22F" w:rsidR="00AB3C4C" w:rsidRPr="00272F96" w:rsidRDefault="00AB3C4C" w:rsidP="00C37329">
            <w:pPr>
              <w:numPr>
                <w:ilvl w:val="0"/>
                <w:numId w:val="94"/>
              </w:numPr>
              <w:spacing w:before="0" w:after="0" w:line="276" w:lineRule="auto"/>
              <w:rPr>
                <w:highlight w:val="yellow"/>
              </w:rPr>
            </w:pPr>
            <w:r w:rsidRPr="00272F96">
              <w:rPr>
                <w:rFonts w:ascii="Times New Roman" w:hAnsi="Times New Roman"/>
                <w:color w:val="000000"/>
                <w:highlight w:val="yellow"/>
              </w:rPr>
              <w:t>​</w:t>
            </w:r>
            <w:r w:rsidRPr="00272F96">
              <w:rPr>
                <w:rFonts w:cs="Garamond"/>
                <w:color w:val="000000"/>
                <w:highlight w:val="yellow"/>
              </w:rPr>
              <w:t>нача</w:t>
            </w:r>
            <w:r w:rsidRPr="00272F96">
              <w:rPr>
                <w:color w:val="000000"/>
                <w:highlight w:val="yellow"/>
              </w:rPr>
              <w:t>лась поставка мощности хотя бы одним из указанных генерирующих объектов (</w:t>
            </w:r>
            <m:oMath>
              <m:r>
                <w:rPr>
                  <w:rFonts w:ascii="Cambria Math" w:hAnsi="Cambria Math"/>
                  <w:highlight w:val="yellow"/>
                </w:rPr>
                <m:t>p∈i</m:t>
              </m:r>
            </m:oMath>
            <w:r w:rsidRPr="00272F96">
              <w:rPr>
                <w:color w:val="000000"/>
                <w:highlight w:val="yellow"/>
              </w:rPr>
              <w:t>). Под месяцем начала поставки понимается месяц </w:t>
            </w:r>
            <w:r w:rsidRPr="00272F96">
              <w:rPr>
                <w:i/>
                <w:color w:val="000000"/>
                <w:highlight w:val="yellow"/>
              </w:rPr>
              <w:t>ms</w:t>
            </w:r>
            <w:r w:rsidRPr="00272F96">
              <w:rPr>
                <w:color w:val="000000"/>
                <w:highlight w:val="yellow"/>
              </w:rPr>
              <w:t xml:space="preserve">, определенный в соответствии с пунктом 1 приложения 163 к настоящему </w:t>
            </w:r>
            <w:r w:rsidR="00CC7BA9" w:rsidRPr="00272F96">
              <w:rPr>
                <w:color w:val="000000"/>
                <w:highlight w:val="yellow"/>
              </w:rPr>
              <w:t>Регламенту.</w:t>
            </w:r>
            <w:r w:rsidR="00CC7BA9" w:rsidRPr="00272F96">
              <w:rPr>
                <w:rFonts w:ascii="Times New Roman" w:hAnsi="Times New Roman"/>
                <w:color w:val="000000"/>
                <w:highlight w:val="yellow"/>
              </w:rPr>
              <w:t xml:space="preserve"> ​</w:t>
            </w:r>
          </w:p>
          <w:p w14:paraId="13E2D9B5" w14:textId="77777777" w:rsidR="00AB3C4C" w:rsidRPr="00272F96" w:rsidRDefault="00AB3C4C" w:rsidP="00CC33FC">
            <w:r w:rsidRPr="00272F96">
              <w:t>Коэффициент снижения для входящей в состав Дальневосточного федерального округа отдельной территории ценовых зон, ранее относившейся к НЦЗ (</w:t>
            </w:r>
            <m:oMath>
              <m:sSubSup>
                <m:sSubSupPr>
                  <m:ctrlPr>
                    <w:rPr>
                      <w:rFonts w:ascii="Cambria Math" w:eastAsiaTheme="minorEastAsia" w:hAnsi="Cambria Math"/>
                      <w:i/>
                    </w:rPr>
                  </m:ctrlPr>
                </m:sSubSupPr>
                <m:e>
                  <m:r>
                    <w:rPr>
                      <w:rFonts w:ascii="Cambria Math" w:eastAsiaTheme="minorEastAsia" w:hAnsi="Cambria Math"/>
                    </w:rPr>
                    <m:t>k</m:t>
                  </m:r>
                </m:e>
                <m:sub>
                  <m:r>
                    <w:rPr>
                      <w:rFonts w:ascii="Cambria Math" w:eastAsiaTheme="minorEastAsia" w:hAnsi="Cambria Math"/>
                    </w:rPr>
                    <m:t>m</m:t>
                  </m:r>
                </m:sub>
                <m:sup>
                  <m:r>
                    <w:rPr>
                      <w:rFonts w:ascii="Cambria Math" w:eastAsiaTheme="minorEastAsia" w:hAnsi="Cambria Math"/>
                    </w:rPr>
                    <m:t>сниж Мод бНЦЗ</m:t>
                  </m:r>
                </m:sup>
              </m:sSubSup>
            </m:oMath>
            <w:r w:rsidRPr="00272F96">
              <w:t>), определяется по формуле (в долях от единицы с точностью до 11 знаков после запятой):</w:t>
            </w:r>
          </w:p>
          <w:p w14:paraId="00C6A7C9" w14:textId="77777777" w:rsidR="00AB3C4C" w:rsidRPr="00272F96" w:rsidRDefault="00AB3C4C" w:rsidP="00CC33FC">
            <w:pPr>
              <w:rPr>
                <w:rFonts w:cs="Garamond"/>
                <w:b/>
                <w:caps/>
                <w:color w:val="000000"/>
                <w:kern w:val="28"/>
              </w:rPr>
            </w:pPr>
            <w:r w:rsidRPr="00272F96">
              <w:t>…</w:t>
            </w:r>
            <w:r w:rsidRPr="00272F96">
              <w:rPr>
                <w:rFonts w:cs="Garamond"/>
                <w:b/>
                <w:caps/>
                <w:color w:val="000000"/>
                <w:kern w:val="28"/>
              </w:rPr>
              <w:t xml:space="preserve"> </w:t>
            </w:r>
          </w:p>
        </w:tc>
      </w:tr>
      <w:tr w:rsidR="00D353A7" w:rsidRPr="00272F96" w14:paraId="50D30AD6" w14:textId="77777777" w:rsidTr="00025C7D">
        <w:trPr>
          <w:trHeight w:val="435"/>
        </w:trPr>
        <w:tc>
          <w:tcPr>
            <w:tcW w:w="847" w:type="dxa"/>
            <w:vAlign w:val="center"/>
          </w:tcPr>
          <w:p w14:paraId="76C7D645" w14:textId="77777777" w:rsidR="00D353A7" w:rsidRPr="00272F96" w:rsidRDefault="00D353A7" w:rsidP="00025C7D">
            <w:pPr>
              <w:ind w:firstLine="0"/>
              <w:rPr>
                <w:b/>
                <w:lang w:eastAsia="en-US"/>
              </w:rPr>
            </w:pPr>
            <w:r w:rsidRPr="00272F96">
              <w:rPr>
                <w:b/>
                <w:lang w:eastAsia="en-US"/>
              </w:rPr>
              <w:t>31.1.6</w:t>
            </w:r>
          </w:p>
        </w:tc>
        <w:tc>
          <w:tcPr>
            <w:tcW w:w="7018" w:type="dxa"/>
            <w:gridSpan w:val="3"/>
          </w:tcPr>
          <w:p w14:paraId="6B73FE30" w14:textId="77777777" w:rsidR="00D353A7" w:rsidRPr="00272F96" w:rsidRDefault="00D353A7" w:rsidP="00025C7D">
            <w:pPr>
              <w:widowControl w:val="0"/>
              <w:numPr>
                <w:ilvl w:val="2"/>
                <w:numId w:val="97"/>
              </w:numPr>
              <w:tabs>
                <w:tab w:val="left" w:pos="708"/>
              </w:tabs>
              <w:outlineLvl w:val="2"/>
              <w:rPr>
                <w:b/>
              </w:rPr>
            </w:pPr>
            <w:r w:rsidRPr="00272F96">
              <w:rPr>
                <w:b/>
              </w:rPr>
              <w:t>Порядок взаимодействия КО и участников оптового рынка при проведении расчетов по договорам на модернизацию генерирующих объектов, расположенных на отдельных территориях</w:t>
            </w:r>
          </w:p>
          <w:p w14:paraId="7273AAAB" w14:textId="73E1DC74" w:rsidR="00D353A7" w:rsidRPr="00272F96" w:rsidRDefault="00D353A7" w:rsidP="00025C7D">
            <w:r w:rsidRPr="00272F96">
              <w:t>…</w:t>
            </w:r>
          </w:p>
          <w:p w14:paraId="5A675941" w14:textId="77777777" w:rsidR="00D353A7" w:rsidRPr="00272F96" w:rsidRDefault="00D353A7" w:rsidP="00025C7D">
            <w:r w:rsidRPr="00272F96">
              <w:t>В персонифицированных итоговых реестрах финансовых обязательств/требований по договорам на модернизацию генерирующих объектов, расположенных на отдельных территориях (приложение 163.3 к настоящему Регламенту), графа, содержащая информацию о величине НДС, не заполняется в отношении договоров на модернизацию генерирующих объектов, расположенных на отдельных территориях, по которым продавцом выступает участник оптового рынка, включенный в отношении расчетного периода в реестр банкротов в стадии конкурсного производства (по форме приложения 113г к настоящему Регламенту).</w:t>
            </w:r>
          </w:p>
          <w:p w14:paraId="49D80B9F" w14:textId="77777777" w:rsidR="00D353A7" w:rsidRPr="00272F96" w:rsidRDefault="00D353A7" w:rsidP="00025C7D">
            <w:pPr>
              <w:widowControl w:val="0"/>
              <w:tabs>
                <w:tab w:val="left" w:pos="708"/>
              </w:tabs>
              <w:outlineLvl w:val="2"/>
              <w:rPr>
                <w:b/>
                <w:lang w:eastAsia="en-US"/>
              </w:rPr>
            </w:pPr>
          </w:p>
        </w:tc>
        <w:tc>
          <w:tcPr>
            <w:tcW w:w="7019" w:type="dxa"/>
          </w:tcPr>
          <w:p w14:paraId="0042BA04" w14:textId="77777777" w:rsidR="00D353A7" w:rsidRPr="00272F96" w:rsidRDefault="00D353A7" w:rsidP="00025C7D">
            <w:pPr>
              <w:widowControl w:val="0"/>
              <w:numPr>
                <w:ilvl w:val="2"/>
                <w:numId w:val="98"/>
              </w:numPr>
              <w:tabs>
                <w:tab w:val="left" w:pos="708"/>
              </w:tabs>
              <w:outlineLvl w:val="2"/>
              <w:rPr>
                <w:b/>
              </w:rPr>
            </w:pPr>
            <w:r w:rsidRPr="00272F96">
              <w:rPr>
                <w:b/>
              </w:rPr>
              <w:t>Порядок взаимодействия КО и участников оптового рынка при проведении расчетов по договорам на модернизацию генерирующих объектов, расположенных на отдельных территориях</w:t>
            </w:r>
          </w:p>
          <w:p w14:paraId="27BDCE38" w14:textId="6F49DCB8" w:rsidR="00D353A7" w:rsidRPr="00272F96" w:rsidRDefault="00D353A7" w:rsidP="00025C7D">
            <w:r w:rsidRPr="00272F96">
              <w:t>…</w:t>
            </w:r>
          </w:p>
          <w:p w14:paraId="379D0D4A" w14:textId="77777777" w:rsidR="00D353A7" w:rsidRPr="00272F96" w:rsidRDefault="00D353A7" w:rsidP="00025C7D">
            <w:r w:rsidRPr="00272F96">
              <w:t>В персонифицированных итоговых реестрах финансовых обязательств/требований по договорам на модернизацию генерирующих объектов, расположенных на отдельных территориях (приложение 163.3 к настоящему Регламенту), графа, содержащая информацию о величине НДС, не заполняется в отношении договоров на модернизацию генерирующих объектов, расположенных на отдельных территориях, по которым продавцом выступает участник оптового рынка, включенный в отношении расчетного периода в реестр банкротов в стадии конкурсного производства (по форме приложения 113г к настоящему Регламенту).</w:t>
            </w:r>
          </w:p>
          <w:p w14:paraId="1F13ACA5" w14:textId="77777777" w:rsidR="00D353A7" w:rsidRPr="00272F96" w:rsidRDefault="00D353A7" w:rsidP="00025C7D">
            <w:pPr>
              <w:widowControl w:val="0"/>
              <w:tabs>
                <w:tab w:val="left" w:pos="708"/>
              </w:tabs>
              <w:outlineLvl w:val="2"/>
              <w:rPr>
                <w:b/>
                <w:lang w:eastAsia="en-US"/>
              </w:rPr>
            </w:pPr>
            <w:r w:rsidRPr="00272F96">
              <w:rPr>
                <w:highlight w:val="yellow"/>
              </w:rPr>
              <w:t>Формирование и передача участникам</w:t>
            </w:r>
            <w:r w:rsidRPr="00272F96" w:rsidDel="00660294">
              <w:rPr>
                <w:highlight w:val="yellow"/>
              </w:rPr>
              <w:t xml:space="preserve"> </w:t>
            </w:r>
            <w:r w:rsidRPr="00272F96">
              <w:rPr>
                <w:highlight w:val="yellow"/>
              </w:rPr>
              <w:t>реестров авансовых обязательств/требований по договорам на модернизацию генерирующих объектов, расположенных на отдельных территориях, итоговых реестров финансовых обязательств/требований по договорам на модернизацию генерирующих объектов, расположенных на отдельных территориях, осуществляется в указанные даты или в первый рабочий день, следующий за датой, если она приходится на нерабочий день.</w:t>
            </w:r>
          </w:p>
        </w:tc>
      </w:tr>
      <w:tr w:rsidR="00D353A7" w:rsidRPr="00272F96" w14:paraId="7C3D1DD4" w14:textId="77777777" w:rsidTr="00025C7D">
        <w:trPr>
          <w:trHeight w:val="435"/>
        </w:trPr>
        <w:tc>
          <w:tcPr>
            <w:tcW w:w="847" w:type="dxa"/>
            <w:vAlign w:val="center"/>
          </w:tcPr>
          <w:p w14:paraId="5D1A4D7F" w14:textId="77777777" w:rsidR="00D353A7" w:rsidRPr="00272F96" w:rsidRDefault="00D353A7" w:rsidP="00025C7D">
            <w:pPr>
              <w:ind w:firstLine="0"/>
              <w:rPr>
                <w:b/>
                <w:lang w:eastAsia="en-US"/>
              </w:rPr>
            </w:pPr>
            <w:r w:rsidRPr="00272F96">
              <w:rPr>
                <w:b/>
                <w:lang w:eastAsia="en-US"/>
              </w:rPr>
              <w:t>31.1.7</w:t>
            </w:r>
          </w:p>
        </w:tc>
        <w:tc>
          <w:tcPr>
            <w:tcW w:w="7018" w:type="dxa"/>
            <w:gridSpan w:val="3"/>
          </w:tcPr>
          <w:p w14:paraId="551BEB29" w14:textId="77777777" w:rsidR="00D353A7" w:rsidRPr="00272F96" w:rsidRDefault="00D353A7" w:rsidP="00025C7D">
            <w:pPr>
              <w:widowControl w:val="0"/>
              <w:numPr>
                <w:ilvl w:val="2"/>
                <w:numId w:val="98"/>
              </w:numPr>
              <w:tabs>
                <w:tab w:val="left" w:pos="708"/>
              </w:tabs>
              <w:outlineLvl w:val="2"/>
              <w:rPr>
                <w:b/>
                <w:lang w:eastAsia="en-US"/>
              </w:rPr>
            </w:pPr>
            <w:bookmarkStart w:id="45" w:name="_Toc135686907"/>
            <w:r w:rsidRPr="00272F96">
              <w:rPr>
                <w:b/>
                <w:lang w:eastAsia="en-US"/>
              </w:rPr>
              <w:t>Порядок взаимодействия КО и ЦФР при проведении расчетов по обязательствам/требованиям по договорам на модернизацию</w:t>
            </w:r>
            <w:bookmarkEnd w:id="45"/>
          </w:p>
          <w:p w14:paraId="074D658D" w14:textId="54D2F5E0" w:rsidR="00D353A7" w:rsidRPr="00272F96" w:rsidRDefault="00D353A7" w:rsidP="00025C7D">
            <w:r w:rsidRPr="00272F96">
              <w:t>…</w:t>
            </w:r>
          </w:p>
          <w:p w14:paraId="3F3D7E48" w14:textId="77777777" w:rsidR="00D353A7" w:rsidRPr="00272F96" w:rsidRDefault="00D353A7" w:rsidP="00025C7D">
            <w:r w:rsidRPr="00272F96">
              <w:t>В итоговом реестре финансовых обязательств/требований по договорам на модернизацию генерирующих объектов, расположенных на отдельных территориях, (приложение 163.4 к настоящему Регламенту) графа, содержащая информацию о величине НДС, не заполняется в отношении договоров на модернизацию генерирующих объектов, расположенных на отдельных территориях, по которым продавцом выступает участник оптового рынка, включенный в отношении расчетного периода в реестр банкротов в стадии конкурсного производства (по форме приложения 113г к настоящему Регламенту).</w:t>
            </w:r>
          </w:p>
          <w:p w14:paraId="35226281" w14:textId="77777777" w:rsidR="00D353A7" w:rsidRPr="00272F96" w:rsidRDefault="00D353A7" w:rsidP="00025C7D">
            <w:r w:rsidRPr="00272F96">
              <w:t>Не позднее 17-го числа месяца, следующего за расчетным месяцем, или в первый рабочий день, следующий за указанной датой, если она приходится на нерабочий день, ЦФР на основании реестра обязательств/требований по договорам на модернизацию генерирующих объектов, расположенных на отдельных территориях, и реестров авансовых обязательств/требований по договорам на модернизацию генерирующих объектов, расположенных на отдельных территориях, за расчетный период определяет размер доплат/возвратов по договорам на модернизацию генерирующих объектов, расположенных на отдельных территориях.</w:t>
            </w:r>
          </w:p>
          <w:p w14:paraId="0329BA3F" w14:textId="77777777" w:rsidR="00D353A7" w:rsidRPr="00272F96" w:rsidRDefault="00D353A7" w:rsidP="00025C7D">
            <w:pPr>
              <w:widowControl w:val="0"/>
              <w:tabs>
                <w:tab w:val="left" w:pos="708"/>
              </w:tabs>
              <w:outlineLvl w:val="2"/>
              <w:rPr>
                <w:b/>
                <w:lang w:eastAsia="en-US"/>
              </w:rPr>
            </w:pPr>
          </w:p>
        </w:tc>
        <w:tc>
          <w:tcPr>
            <w:tcW w:w="7019" w:type="dxa"/>
          </w:tcPr>
          <w:p w14:paraId="72DAAC05" w14:textId="2098F5BF" w:rsidR="00D353A7" w:rsidRPr="00272F96" w:rsidRDefault="00D353A7" w:rsidP="00D353A7">
            <w:pPr>
              <w:widowControl w:val="0"/>
              <w:numPr>
                <w:ilvl w:val="2"/>
                <w:numId w:val="99"/>
              </w:numPr>
              <w:tabs>
                <w:tab w:val="left" w:pos="708"/>
              </w:tabs>
              <w:outlineLvl w:val="2"/>
              <w:rPr>
                <w:b/>
                <w:lang w:eastAsia="en-US"/>
              </w:rPr>
            </w:pPr>
            <w:r w:rsidRPr="00272F96">
              <w:rPr>
                <w:b/>
                <w:lang w:eastAsia="en-US"/>
              </w:rPr>
              <w:t>Порядок взаимодействия КО и ЦФР при проведении расчетов по обязательствам/требованиям по договорам на модернизацию</w:t>
            </w:r>
            <w:r w:rsidR="00F75CE9">
              <w:rPr>
                <w:b/>
                <w:lang w:eastAsia="en-US"/>
              </w:rPr>
              <w:t xml:space="preserve"> </w:t>
            </w:r>
            <w:r w:rsidR="00F75CE9" w:rsidRPr="005954F1">
              <w:rPr>
                <w:b/>
                <w:highlight w:val="yellow"/>
                <w:lang w:eastAsia="en-US"/>
              </w:rPr>
              <w:t>генерирующих объектов, расположенных на отдельных территориях</w:t>
            </w:r>
          </w:p>
          <w:p w14:paraId="6A9E670F" w14:textId="077A7C1E" w:rsidR="00D353A7" w:rsidRPr="00272F96" w:rsidRDefault="00D353A7" w:rsidP="00025C7D">
            <w:r w:rsidRPr="00272F96">
              <w:t>…</w:t>
            </w:r>
          </w:p>
          <w:p w14:paraId="59E48F9A" w14:textId="77777777" w:rsidR="00D353A7" w:rsidRPr="00272F96" w:rsidRDefault="00D353A7" w:rsidP="00025C7D">
            <w:r w:rsidRPr="00272F96">
              <w:t>В итоговом реестре финансовых обязательств/требований по договорам на модернизацию генерирующих объектов, расположенных на отдельных территориях, (приложение 163.4 к настоящему Регламенту) графа, содержащая информацию о величине НДС, не заполняется в отношении договоров на модернизацию генерирующих объектов, расположенных на отдельных территориях, по которым продавцом выступает участник оптового рынка, включенный в отношении расчетного периода в реестр банкротов в стадии конкурсного производства (по форме приложения 113г к настоящему Регламенту).</w:t>
            </w:r>
          </w:p>
          <w:p w14:paraId="3065E907" w14:textId="77777777" w:rsidR="00D353A7" w:rsidRPr="00272F96" w:rsidRDefault="00D353A7" w:rsidP="00025C7D">
            <w:r w:rsidRPr="00272F96">
              <w:rPr>
                <w:highlight w:val="yellow"/>
              </w:rPr>
              <w:t>Формирование и передача КО ЦФР</w:t>
            </w:r>
            <w:r w:rsidRPr="00272F96" w:rsidDel="00660294">
              <w:rPr>
                <w:highlight w:val="yellow"/>
              </w:rPr>
              <w:t xml:space="preserve"> </w:t>
            </w:r>
            <w:r w:rsidRPr="00272F96">
              <w:rPr>
                <w:highlight w:val="yellow"/>
              </w:rPr>
              <w:t>реестров авансовых обязательств/требований по договорам на модернизацию генерирующих объектов, расположенных на отдельных территориях, итоговых реестров финансовых обязательств/требований по договорам на модернизацию генерирующих объектов, расположенных на отдельных территориях, осуществляется в указанные даты или в первый рабочий день, следующий за датой, если она приходится на нерабочий день.</w:t>
            </w:r>
          </w:p>
          <w:p w14:paraId="11FEEFAB" w14:textId="1EEA8C12" w:rsidR="00D353A7" w:rsidRPr="00272F96" w:rsidRDefault="00D353A7" w:rsidP="00CC6093">
            <w:r w:rsidRPr="00272F96">
              <w:t>Не позднее 17-го числа месяца, следующего за расчетным месяцем, или в первый рабочий день, следующий за указанной датой, если она приходится на нерабочий день, ЦФР на основании реестра обязательств/требований по договорам на модернизацию генерирующих объектов, расположенных на отдельных территориях, и реестров авансовых обязательств/требований по договорам на модернизацию генерирующих объектов, расположенных на отдельных территориях, за расчетный период определяет размер доплат/возвратов по договорам на модернизацию генерирующих объектов, расположенных на отдельных территориях.</w:t>
            </w:r>
          </w:p>
        </w:tc>
      </w:tr>
      <w:tr w:rsidR="00B5177B" w:rsidRPr="00272F96" w14:paraId="0DFEABAA" w14:textId="77777777" w:rsidTr="00AB3C4C">
        <w:trPr>
          <w:trHeight w:val="435"/>
        </w:trPr>
        <w:tc>
          <w:tcPr>
            <w:tcW w:w="847" w:type="dxa"/>
            <w:vAlign w:val="center"/>
          </w:tcPr>
          <w:p w14:paraId="3160B6DB" w14:textId="77777777" w:rsidR="00B5177B" w:rsidRPr="00272F96" w:rsidRDefault="00B5177B" w:rsidP="00CC33FC">
            <w:pPr>
              <w:ind w:firstLine="0"/>
              <w:rPr>
                <w:b/>
                <w:lang w:eastAsia="en-US"/>
              </w:rPr>
            </w:pPr>
            <w:r w:rsidRPr="00272F96">
              <w:rPr>
                <w:b/>
                <w:lang w:eastAsia="en-US"/>
              </w:rPr>
              <w:t>31.2</w:t>
            </w:r>
          </w:p>
        </w:tc>
        <w:tc>
          <w:tcPr>
            <w:tcW w:w="7018" w:type="dxa"/>
            <w:gridSpan w:val="3"/>
          </w:tcPr>
          <w:p w14:paraId="6653C6FF" w14:textId="77777777" w:rsidR="00B5177B" w:rsidRPr="00272F96" w:rsidRDefault="00B5177B" w:rsidP="00B5177B">
            <w:pPr>
              <w:widowControl w:val="0"/>
              <w:tabs>
                <w:tab w:val="left" w:pos="708"/>
              </w:tabs>
              <w:outlineLvl w:val="2"/>
              <w:rPr>
                <w:b/>
                <w:lang w:eastAsia="en-US"/>
              </w:rPr>
            </w:pPr>
            <w:r w:rsidRPr="00272F96">
              <w:rPr>
                <w:b/>
                <w:lang w:eastAsia="en-US"/>
              </w:rPr>
              <w:t>31.</w:t>
            </w:r>
            <w:r w:rsidRPr="00272F96">
              <w:rPr>
                <w:b/>
                <w:highlight w:val="yellow"/>
                <w:lang w:eastAsia="en-US"/>
              </w:rPr>
              <w:t>1</w:t>
            </w:r>
            <w:r w:rsidRPr="00272F96">
              <w:rPr>
                <w:b/>
                <w:lang w:eastAsia="en-US"/>
              </w:rPr>
              <w:t xml:space="preserve"> Расчет штрафных санкций за невыполнение участником оптового рынка обязательств по поставке мощности по договорам на модернизацию генерирующих объектов, расположенных на отдельных территориях </w:t>
            </w:r>
          </w:p>
          <w:p w14:paraId="370623DE" w14:textId="77777777" w:rsidR="00B5177B" w:rsidRPr="00272F96" w:rsidRDefault="00B5177B" w:rsidP="00B5177B">
            <w:pPr>
              <w:widowControl w:val="0"/>
              <w:tabs>
                <w:tab w:val="left" w:pos="708"/>
              </w:tabs>
              <w:outlineLvl w:val="2"/>
              <w:rPr>
                <w:b/>
                <w:lang w:eastAsia="en-US"/>
              </w:rPr>
            </w:pPr>
            <w:r w:rsidRPr="00272F96">
              <w:rPr>
                <w:b/>
                <w:lang w:eastAsia="en-US"/>
              </w:rPr>
              <w:t>31.</w:t>
            </w:r>
            <w:r w:rsidRPr="00272F96">
              <w:rPr>
                <w:b/>
                <w:highlight w:val="yellow"/>
                <w:lang w:eastAsia="en-US"/>
              </w:rPr>
              <w:t>1</w:t>
            </w:r>
            <w:r w:rsidRPr="00272F96">
              <w:rPr>
                <w:b/>
                <w:lang w:eastAsia="en-US"/>
              </w:rPr>
              <w:t>.1 Предмет расчетов</w:t>
            </w:r>
          </w:p>
          <w:p w14:paraId="019ABF76" w14:textId="77777777" w:rsidR="00B5177B" w:rsidRPr="00272F96" w:rsidRDefault="00B5177B" w:rsidP="00B5177B">
            <w:r w:rsidRPr="00272F96">
              <w:t>…</w:t>
            </w:r>
          </w:p>
          <w:p w14:paraId="28AFD41B" w14:textId="77777777" w:rsidR="00B5177B" w:rsidRPr="00272F96" w:rsidRDefault="00B5177B" w:rsidP="00B5177B">
            <w:pPr>
              <w:widowControl w:val="0"/>
              <w:tabs>
                <w:tab w:val="left" w:pos="708"/>
              </w:tabs>
              <w:outlineLvl w:val="2"/>
              <w:rPr>
                <w:b/>
                <w:lang w:eastAsia="en-US"/>
              </w:rPr>
            </w:pPr>
            <w:r w:rsidRPr="00272F96">
              <w:rPr>
                <w:b/>
                <w:lang w:eastAsia="en-US"/>
              </w:rPr>
              <w:t>31.</w:t>
            </w:r>
            <w:r w:rsidRPr="00272F96">
              <w:rPr>
                <w:b/>
                <w:highlight w:val="yellow"/>
                <w:lang w:eastAsia="en-US"/>
              </w:rPr>
              <w:t>1</w:t>
            </w:r>
            <w:r w:rsidRPr="00272F96">
              <w:rPr>
                <w:b/>
                <w:lang w:eastAsia="en-US"/>
              </w:rPr>
              <w:t>.2 Даты платежей</w:t>
            </w:r>
          </w:p>
          <w:p w14:paraId="7C68D929" w14:textId="77777777" w:rsidR="00B5177B" w:rsidRPr="00272F96" w:rsidRDefault="00B5177B" w:rsidP="00B5177B">
            <w:r w:rsidRPr="00272F96">
              <w:t>…</w:t>
            </w:r>
          </w:p>
          <w:p w14:paraId="5D5FFEEE" w14:textId="77777777" w:rsidR="00B5177B" w:rsidRPr="00272F96" w:rsidRDefault="00B5177B" w:rsidP="00B5177B">
            <w:pPr>
              <w:widowControl w:val="0"/>
              <w:tabs>
                <w:tab w:val="left" w:pos="708"/>
              </w:tabs>
              <w:outlineLvl w:val="2"/>
              <w:rPr>
                <w:b/>
                <w:lang w:eastAsia="en-US"/>
              </w:rPr>
            </w:pPr>
            <w:r w:rsidRPr="00272F96">
              <w:rPr>
                <w:b/>
                <w:lang w:eastAsia="en-US"/>
              </w:rPr>
              <w:t>31.</w:t>
            </w:r>
            <w:r w:rsidRPr="00272F96">
              <w:rPr>
                <w:b/>
                <w:highlight w:val="yellow"/>
                <w:lang w:eastAsia="en-US"/>
              </w:rPr>
              <w:t>1</w:t>
            </w:r>
            <w:r w:rsidRPr="00272F96">
              <w:rPr>
                <w:b/>
                <w:lang w:eastAsia="en-US"/>
              </w:rPr>
              <w:t>.3 Расчет величины штрафных санкций</w:t>
            </w:r>
          </w:p>
          <w:p w14:paraId="46C3CA73" w14:textId="77777777" w:rsidR="00B5177B" w:rsidRPr="00272F96" w:rsidRDefault="00B5177B" w:rsidP="00B5177B">
            <w:r w:rsidRPr="00272F96">
              <w:t>…</w:t>
            </w:r>
          </w:p>
          <w:p w14:paraId="603A7D62" w14:textId="77777777" w:rsidR="00B5177B" w:rsidRPr="00272F96" w:rsidRDefault="00B5177B" w:rsidP="00B5177B">
            <w:pPr>
              <w:widowControl w:val="0"/>
              <w:tabs>
                <w:tab w:val="left" w:pos="708"/>
              </w:tabs>
              <w:outlineLvl w:val="2"/>
              <w:rPr>
                <w:b/>
                <w:lang w:eastAsia="en-US"/>
              </w:rPr>
            </w:pPr>
            <w:r w:rsidRPr="00272F96">
              <w:rPr>
                <w:b/>
                <w:lang w:eastAsia="en-US"/>
              </w:rPr>
              <w:t>31.</w:t>
            </w:r>
            <w:r w:rsidRPr="00272F96">
              <w:rPr>
                <w:b/>
                <w:highlight w:val="yellow"/>
                <w:lang w:eastAsia="en-US"/>
              </w:rPr>
              <w:t>1</w:t>
            </w:r>
            <w:r w:rsidRPr="00272F96">
              <w:rPr>
                <w:b/>
                <w:lang w:eastAsia="en-US"/>
              </w:rPr>
              <w:t>.4 Порядок взаимодействия КО и участников оптового рынка при проведении расчетов по штрафным санкциям за невыполнение обязательств по договорам на модернизацию генерирующих объектов, расположенных на отдельных территориях</w:t>
            </w:r>
          </w:p>
          <w:p w14:paraId="74C442FE" w14:textId="5DD2EA9F" w:rsidR="00D353A7" w:rsidRPr="00272F96" w:rsidRDefault="00D353A7" w:rsidP="00B5177B">
            <w:pPr>
              <w:widowControl w:val="0"/>
              <w:tabs>
                <w:tab w:val="left" w:pos="708"/>
              </w:tabs>
              <w:outlineLvl w:val="2"/>
            </w:pPr>
            <w:r w:rsidRPr="00272F96">
              <w:t>Не позднее 18-го числа месяца, следующего за расчетным, КО определяет размер штрафа за неготовность поставить мощность по договору на модернизацию генерирующих объектов, расположенных на отдельных территориях, и размещает для участников оптового рынка в электронном виде с применением ЭП на своем официальном сайте, в разделе с ограниченным в соответствии с Правилами ЭДО СЭД КО доступом персонифицированные реестры за неготовность поставить мощность по договору на модернизацию генерирующих объектов, расположенных на отдельных территориях (приложение 163.5 к настоящему Регламенту), содержащие отличные от нуля значения штрафа по указанным договорам, в случае расчета таких штрафов. Указанный реестр впервые формируется КО в апреле 2025 года за период с января по март 2025 года включительно.</w:t>
            </w:r>
          </w:p>
          <w:p w14:paraId="0E1BF783" w14:textId="52378BAD" w:rsidR="00B5177B" w:rsidRPr="00272F96" w:rsidRDefault="00B5177B" w:rsidP="00B5177B">
            <w:pPr>
              <w:widowControl w:val="0"/>
              <w:tabs>
                <w:tab w:val="left" w:pos="708"/>
              </w:tabs>
              <w:outlineLvl w:val="2"/>
              <w:rPr>
                <w:b/>
                <w:lang w:eastAsia="en-US"/>
              </w:rPr>
            </w:pPr>
            <w:r w:rsidRPr="00272F96">
              <w:rPr>
                <w:b/>
                <w:lang w:eastAsia="en-US"/>
              </w:rPr>
              <w:t>31.</w:t>
            </w:r>
            <w:r w:rsidRPr="00272F96">
              <w:rPr>
                <w:b/>
                <w:highlight w:val="yellow"/>
                <w:lang w:eastAsia="en-US"/>
              </w:rPr>
              <w:t>1</w:t>
            </w:r>
            <w:r w:rsidRPr="00272F96">
              <w:rPr>
                <w:b/>
                <w:lang w:eastAsia="en-US"/>
              </w:rPr>
              <w:t>.5 Порядок взаимодействия КО и ЦФР при проведении расчетов по штрафным санкциям за невыполнение обязательств по договорам на модернизацию генерирующих объектов, расположенных на отдельных территориях</w:t>
            </w:r>
          </w:p>
          <w:p w14:paraId="7BC98863" w14:textId="77777777" w:rsidR="00D353A7" w:rsidRPr="00272F96" w:rsidRDefault="00D353A7" w:rsidP="00B5177B">
            <w:r w:rsidRPr="00272F96">
              <w:t>Не позднее 18-го числа месяца, следующего за расчетным, КО передает в ЦФР в электронном виде с ЭП реестр штрафов за неготовность поставить мощность по договору на модернизацию генерирующих объектов, расположенных на отдельных территориях, за расчетный период (приложение 163.6 к настоящему Регламенту), содержащий отличные от нуля значения штрафа по указанным договорам, в случае расчета таких штрафов. Указанный реестр впервые формируется КО в апреле 2025 года за период с января по март 2025 года включительно.</w:t>
            </w:r>
          </w:p>
          <w:p w14:paraId="61F3214C" w14:textId="7D822716" w:rsidR="00B5177B" w:rsidRPr="00272F96" w:rsidRDefault="00B5177B" w:rsidP="00B5177B">
            <w:r w:rsidRPr="00272F96">
              <w:t>…</w:t>
            </w:r>
          </w:p>
        </w:tc>
        <w:tc>
          <w:tcPr>
            <w:tcW w:w="7019" w:type="dxa"/>
          </w:tcPr>
          <w:p w14:paraId="4751501A" w14:textId="77777777" w:rsidR="00B5177B" w:rsidRPr="00272F96" w:rsidRDefault="00B5177B" w:rsidP="00B5177B">
            <w:pPr>
              <w:widowControl w:val="0"/>
              <w:tabs>
                <w:tab w:val="left" w:pos="708"/>
              </w:tabs>
              <w:outlineLvl w:val="2"/>
              <w:rPr>
                <w:b/>
                <w:lang w:eastAsia="en-US"/>
              </w:rPr>
            </w:pPr>
            <w:r w:rsidRPr="00272F96">
              <w:rPr>
                <w:b/>
                <w:lang w:eastAsia="en-US"/>
              </w:rPr>
              <w:t>31.</w:t>
            </w:r>
            <w:r w:rsidRPr="00272F96">
              <w:rPr>
                <w:b/>
                <w:highlight w:val="yellow"/>
                <w:lang w:eastAsia="en-US"/>
              </w:rPr>
              <w:t>2</w:t>
            </w:r>
            <w:r w:rsidRPr="00272F96">
              <w:rPr>
                <w:b/>
                <w:lang w:eastAsia="en-US"/>
              </w:rPr>
              <w:t xml:space="preserve"> Расчет штрафных санкций за невыполнение участником оптового рынка обязательств по поставке мощности по договорам на модернизацию генерирующих объектов, расположенных на отдельных территориях </w:t>
            </w:r>
          </w:p>
          <w:p w14:paraId="157ADA14" w14:textId="77777777" w:rsidR="00B5177B" w:rsidRPr="00272F96" w:rsidRDefault="00B5177B" w:rsidP="00B5177B">
            <w:pPr>
              <w:widowControl w:val="0"/>
              <w:tabs>
                <w:tab w:val="left" w:pos="708"/>
              </w:tabs>
              <w:outlineLvl w:val="2"/>
              <w:rPr>
                <w:b/>
                <w:lang w:eastAsia="en-US"/>
              </w:rPr>
            </w:pPr>
            <w:r w:rsidRPr="00272F96">
              <w:rPr>
                <w:b/>
                <w:lang w:eastAsia="en-US"/>
              </w:rPr>
              <w:t>31.</w:t>
            </w:r>
            <w:r w:rsidRPr="00272F96">
              <w:rPr>
                <w:b/>
                <w:highlight w:val="yellow"/>
                <w:lang w:eastAsia="en-US"/>
              </w:rPr>
              <w:t>2</w:t>
            </w:r>
            <w:r w:rsidRPr="00272F96">
              <w:rPr>
                <w:b/>
                <w:lang w:eastAsia="en-US"/>
              </w:rPr>
              <w:t>.1 Предмет расчетов</w:t>
            </w:r>
          </w:p>
          <w:p w14:paraId="250CE292" w14:textId="77777777" w:rsidR="00B5177B" w:rsidRPr="00272F96" w:rsidRDefault="00B5177B" w:rsidP="00B5177B">
            <w:r w:rsidRPr="00272F96">
              <w:t>…</w:t>
            </w:r>
          </w:p>
          <w:p w14:paraId="7A5CC271" w14:textId="77777777" w:rsidR="00B5177B" w:rsidRPr="00272F96" w:rsidRDefault="00B5177B" w:rsidP="00B5177B">
            <w:pPr>
              <w:widowControl w:val="0"/>
              <w:tabs>
                <w:tab w:val="left" w:pos="708"/>
              </w:tabs>
              <w:outlineLvl w:val="2"/>
              <w:rPr>
                <w:b/>
                <w:lang w:eastAsia="en-US"/>
              </w:rPr>
            </w:pPr>
            <w:r w:rsidRPr="00272F96">
              <w:rPr>
                <w:b/>
                <w:lang w:eastAsia="en-US"/>
              </w:rPr>
              <w:t>31.</w:t>
            </w:r>
            <w:r w:rsidRPr="00272F96">
              <w:rPr>
                <w:b/>
                <w:highlight w:val="yellow"/>
                <w:lang w:eastAsia="en-US"/>
              </w:rPr>
              <w:t>2</w:t>
            </w:r>
            <w:r w:rsidRPr="00272F96">
              <w:rPr>
                <w:b/>
                <w:lang w:eastAsia="en-US"/>
              </w:rPr>
              <w:t>.2 Даты платежей</w:t>
            </w:r>
          </w:p>
          <w:p w14:paraId="539C6D39" w14:textId="77777777" w:rsidR="00B5177B" w:rsidRPr="00272F96" w:rsidRDefault="00B5177B" w:rsidP="00B5177B">
            <w:r w:rsidRPr="00272F96">
              <w:t>…</w:t>
            </w:r>
          </w:p>
          <w:p w14:paraId="33170D6F" w14:textId="77777777" w:rsidR="00B5177B" w:rsidRPr="00272F96" w:rsidRDefault="00B5177B" w:rsidP="00B5177B">
            <w:pPr>
              <w:widowControl w:val="0"/>
              <w:tabs>
                <w:tab w:val="left" w:pos="708"/>
              </w:tabs>
              <w:outlineLvl w:val="2"/>
              <w:rPr>
                <w:b/>
                <w:lang w:eastAsia="en-US"/>
              </w:rPr>
            </w:pPr>
            <w:r w:rsidRPr="00272F96">
              <w:rPr>
                <w:b/>
                <w:lang w:eastAsia="en-US"/>
              </w:rPr>
              <w:t>31.</w:t>
            </w:r>
            <w:r w:rsidRPr="00272F96">
              <w:rPr>
                <w:b/>
                <w:highlight w:val="yellow"/>
                <w:lang w:eastAsia="en-US"/>
              </w:rPr>
              <w:t>2</w:t>
            </w:r>
            <w:r w:rsidRPr="00272F96">
              <w:rPr>
                <w:b/>
                <w:lang w:eastAsia="en-US"/>
              </w:rPr>
              <w:t>.3 Расчет величины штрафных санкций</w:t>
            </w:r>
          </w:p>
          <w:p w14:paraId="166B1A1E" w14:textId="77777777" w:rsidR="00B5177B" w:rsidRPr="00272F96" w:rsidRDefault="00B5177B" w:rsidP="00B5177B">
            <w:r w:rsidRPr="00272F96">
              <w:t>…</w:t>
            </w:r>
          </w:p>
          <w:p w14:paraId="25D5AC9E" w14:textId="77777777" w:rsidR="00B5177B" w:rsidRPr="00272F96" w:rsidRDefault="00B5177B" w:rsidP="00B5177B">
            <w:pPr>
              <w:widowControl w:val="0"/>
              <w:tabs>
                <w:tab w:val="left" w:pos="708"/>
              </w:tabs>
              <w:outlineLvl w:val="2"/>
              <w:rPr>
                <w:b/>
                <w:lang w:eastAsia="en-US"/>
              </w:rPr>
            </w:pPr>
            <w:r w:rsidRPr="00272F96">
              <w:rPr>
                <w:b/>
                <w:lang w:eastAsia="en-US"/>
              </w:rPr>
              <w:t>31.</w:t>
            </w:r>
            <w:r w:rsidRPr="00272F96">
              <w:rPr>
                <w:b/>
                <w:highlight w:val="yellow"/>
                <w:lang w:eastAsia="en-US"/>
              </w:rPr>
              <w:t>2</w:t>
            </w:r>
            <w:r w:rsidRPr="00272F96">
              <w:rPr>
                <w:b/>
                <w:lang w:eastAsia="en-US"/>
              </w:rPr>
              <w:t>.4 Порядок взаимодействия КО и участников оптового рынка при проведении расчетов по штрафным санкциям за невыполнение обязательств по договорам на модернизацию генерирующих объектов, расположенных на отдельных территориях</w:t>
            </w:r>
          </w:p>
          <w:p w14:paraId="792E0009" w14:textId="77777777" w:rsidR="00D353A7" w:rsidRPr="00272F96" w:rsidRDefault="00D353A7" w:rsidP="00D353A7">
            <w:r w:rsidRPr="00272F96">
              <w:t xml:space="preserve">Не позднее 18-го числа месяца, следующего за расчетным, КО определяет размер штрафа за неготовность поставить мощность по договору на модернизацию генерирующих объектов, расположенных на отдельных территориях, и размещает для участников оптового рынка в электронном виде с применением ЭП на своем официальном сайте, в разделе с ограниченным в соответствии с Правилами ЭДО СЭД КО доступом персонифицированные реестры </w:t>
            </w:r>
            <w:r w:rsidRPr="00272F96">
              <w:rPr>
                <w:highlight w:val="yellow"/>
              </w:rPr>
              <w:t>штрафов</w:t>
            </w:r>
            <w:r w:rsidRPr="00272F96">
              <w:t xml:space="preserve"> за неготовность поставить мощность по договору на модернизацию генерирующих объектов, расположенных на отдельных территориях (приложение 163.5 к настоящему Регламенту), содержащие отличные от нуля значения штрафа по указанным договорам, в случае расчета таких штрафов. Указанный реестр впервые формируется КО в апреле 2025 года за период с января по март 2025 года включительно.</w:t>
            </w:r>
          </w:p>
          <w:p w14:paraId="68B53254" w14:textId="77777777" w:rsidR="00D353A7" w:rsidRPr="00272F96" w:rsidRDefault="00D353A7" w:rsidP="00B5177B">
            <w:pPr>
              <w:widowControl w:val="0"/>
              <w:tabs>
                <w:tab w:val="left" w:pos="708"/>
              </w:tabs>
              <w:outlineLvl w:val="2"/>
            </w:pPr>
            <w:r w:rsidRPr="00272F96">
              <w:rPr>
                <w:highlight w:val="yellow"/>
              </w:rPr>
              <w:t>Формирование и передача участникам</w:t>
            </w:r>
            <w:r w:rsidRPr="00272F96" w:rsidDel="00660294">
              <w:rPr>
                <w:highlight w:val="yellow"/>
              </w:rPr>
              <w:t xml:space="preserve"> </w:t>
            </w:r>
            <w:r w:rsidRPr="00272F96">
              <w:rPr>
                <w:highlight w:val="yellow"/>
              </w:rPr>
              <w:t>реестров штрафов за неготовность поставить мощность по договору на модернизацию генерирующих объектов, расположенных на отдельных территориях, осуществляется в указанные даты или в первый рабочий день, следующий за датой, если она приходится на нерабочий день.</w:t>
            </w:r>
          </w:p>
          <w:p w14:paraId="2ACEFC39" w14:textId="0A58B1E3" w:rsidR="00B5177B" w:rsidRPr="00272F96" w:rsidRDefault="00B5177B" w:rsidP="00B5177B">
            <w:pPr>
              <w:widowControl w:val="0"/>
              <w:tabs>
                <w:tab w:val="left" w:pos="708"/>
              </w:tabs>
              <w:outlineLvl w:val="2"/>
              <w:rPr>
                <w:b/>
                <w:lang w:eastAsia="en-US"/>
              </w:rPr>
            </w:pPr>
            <w:r w:rsidRPr="00272F96">
              <w:rPr>
                <w:b/>
                <w:lang w:eastAsia="en-US"/>
              </w:rPr>
              <w:t>31.</w:t>
            </w:r>
            <w:r w:rsidRPr="00272F96">
              <w:rPr>
                <w:b/>
                <w:highlight w:val="yellow"/>
                <w:lang w:eastAsia="en-US"/>
              </w:rPr>
              <w:t>2</w:t>
            </w:r>
            <w:r w:rsidRPr="00272F96">
              <w:rPr>
                <w:b/>
                <w:lang w:eastAsia="en-US"/>
              </w:rPr>
              <w:t>.5 Порядок взаимодействия КО и ЦФР при проведении расчетов по штрафным санкциям за невыполнение обязательств по договорам на модернизацию генерирующих объектов, расположенных на отдельных территориях</w:t>
            </w:r>
          </w:p>
          <w:p w14:paraId="0A74F527" w14:textId="77777777" w:rsidR="00D353A7" w:rsidRPr="00272F96" w:rsidRDefault="00D353A7" w:rsidP="00D353A7">
            <w:r w:rsidRPr="00272F96">
              <w:t>Не позднее 18-го числа месяца, следующего за расчетным, КО передает в ЦФР в электронном виде с ЭП реестр штрафов за неготовность поставить мощность по договору на модернизацию генерирующих объектов, расположенных на отдельных территориях, за расчетный период (приложение 163.6 к настоящему Регламенту), содержащий отличные от нуля значения штрафа по указанным договорам, в случае расчета таких штрафов. Указанный реестр впервые формируется КО в апреле 2025 года за период с января по март 2025 года включительно.</w:t>
            </w:r>
          </w:p>
          <w:p w14:paraId="61AEE7C7" w14:textId="08287973" w:rsidR="00B5177B" w:rsidRPr="00272F96" w:rsidRDefault="00D353A7" w:rsidP="00CC6093">
            <w:r w:rsidRPr="00272F96">
              <w:rPr>
                <w:highlight w:val="yellow"/>
              </w:rPr>
              <w:t>Формирование и передача КО ЦФР</w:t>
            </w:r>
            <w:r w:rsidRPr="00272F96" w:rsidDel="00660294">
              <w:rPr>
                <w:highlight w:val="yellow"/>
              </w:rPr>
              <w:t xml:space="preserve"> </w:t>
            </w:r>
            <w:r w:rsidRPr="00272F96">
              <w:rPr>
                <w:highlight w:val="yellow"/>
              </w:rPr>
              <w:t>реестров штрафов за неготовность поставить мощность по договору на модернизацию генерирующих объектов, расположенных на отдельных территориях, осуществляется в указанные даты или в первый рабочий день, следующий за датой, если она приходится на нерабочий день.</w:t>
            </w:r>
          </w:p>
        </w:tc>
      </w:tr>
      <w:tr w:rsidR="00AB3C4C" w:rsidRPr="00272F96" w14:paraId="1DA0535B" w14:textId="77777777" w:rsidTr="00AB3C4C">
        <w:trPr>
          <w:trHeight w:val="435"/>
        </w:trPr>
        <w:tc>
          <w:tcPr>
            <w:tcW w:w="847" w:type="dxa"/>
            <w:vAlign w:val="center"/>
          </w:tcPr>
          <w:p w14:paraId="7E0C6196" w14:textId="655760E0" w:rsidR="00AB3C4C" w:rsidRPr="00272F96" w:rsidRDefault="00623BFC" w:rsidP="00CC33FC">
            <w:pPr>
              <w:ind w:firstLine="0"/>
              <w:rPr>
                <w:b/>
                <w:lang w:eastAsia="en-US"/>
              </w:rPr>
            </w:pPr>
            <w:r w:rsidRPr="00272F96">
              <w:rPr>
                <w:b/>
                <w:lang w:eastAsia="en-US"/>
              </w:rPr>
              <w:t>32.1</w:t>
            </w:r>
          </w:p>
        </w:tc>
        <w:tc>
          <w:tcPr>
            <w:tcW w:w="7018" w:type="dxa"/>
            <w:gridSpan w:val="3"/>
          </w:tcPr>
          <w:p w14:paraId="3C08A69D" w14:textId="77777777" w:rsidR="00AB3C4C" w:rsidRPr="00272F96" w:rsidRDefault="00AB3C4C" w:rsidP="00CC33FC">
            <w:pPr>
              <w:rPr>
                <w:b/>
              </w:rPr>
            </w:pPr>
            <w:r w:rsidRPr="00272F96">
              <w:rPr>
                <w:b/>
              </w:rPr>
              <w:t xml:space="preserve">32. Расчет финансовых обязательств/требований и порядок взаимодействия по договорам </w:t>
            </w:r>
            <w:r w:rsidRPr="00272F96">
              <w:rPr>
                <w:b/>
                <w:highlight w:val="yellow"/>
              </w:rPr>
              <w:t>комиссии / купли-продажи</w:t>
            </w:r>
            <w:r w:rsidRPr="00272F96">
              <w:rPr>
                <w:b/>
              </w:rPr>
              <w:t xml:space="preserve"> электрической энергии и мощности по регулируемым ценам</w:t>
            </w:r>
          </w:p>
          <w:p w14:paraId="32EC96E6" w14:textId="330BB319" w:rsidR="00AB3C4C" w:rsidRPr="00272F96" w:rsidRDefault="00AB3C4C" w:rsidP="00CC33FC">
            <w:pPr>
              <w:ind w:left="1440" w:firstLine="0"/>
              <w:rPr>
                <w:b/>
              </w:rPr>
            </w:pPr>
            <w:r w:rsidRPr="00272F96">
              <w:rPr>
                <w:b/>
              </w:rPr>
              <w:t>32.1 Пред</w:t>
            </w:r>
            <w:r w:rsidR="00CC6093" w:rsidRPr="00272F96">
              <w:rPr>
                <w:b/>
              </w:rPr>
              <w:t>м</w:t>
            </w:r>
            <w:r w:rsidRPr="00272F96">
              <w:rPr>
                <w:b/>
              </w:rPr>
              <w:t>ет расчетов</w:t>
            </w:r>
          </w:p>
          <w:p w14:paraId="3965C26F" w14:textId="77777777" w:rsidR="00AB3C4C" w:rsidRPr="00272F96" w:rsidRDefault="00AB3C4C" w:rsidP="00CC33FC">
            <w:r w:rsidRPr="00272F96">
              <w:t>Предметом финансовых расчетов являются финансовые обязательства/требования участников оптового рынка по договорам:</w:t>
            </w:r>
          </w:p>
          <w:p w14:paraId="0FE0DDBD" w14:textId="77777777" w:rsidR="00AB3C4C" w:rsidRPr="00272F96" w:rsidRDefault="00AB3C4C" w:rsidP="00CC33FC">
            <w:r w:rsidRPr="00272F96">
              <w:t>– комиссии на продажу электрической энергии по договорам купли-продажи электрической энергии на отдельных территориях ценовых зон, для которых установлены особенности функционирования оптового и розничных рынков, в целях обеспечения электрической энергией потребителей, не относящихся к населению и (или) приравненным к нему категориям потребителей (Приложение № Д 24.1</w:t>
            </w:r>
            <w:r w:rsidRPr="00272F96">
              <w:rPr>
                <w:bCs/>
              </w:rPr>
              <w:t xml:space="preserve"> </w:t>
            </w:r>
            <w:r w:rsidRPr="00272F96">
              <w:t xml:space="preserve">к </w:t>
            </w:r>
            <w:r w:rsidRPr="00272F96">
              <w:rPr>
                <w:i/>
              </w:rPr>
              <w:t>Договору о присоединении к торговой системе оптового рынка</w:t>
            </w:r>
            <w:r w:rsidRPr="00272F96">
              <w:t>) (далее – договор комиссии на продажу электрической энергии по регулируемым ценам);</w:t>
            </w:r>
          </w:p>
          <w:p w14:paraId="40A76517" w14:textId="77777777" w:rsidR="00AB3C4C" w:rsidRPr="00272F96" w:rsidRDefault="00AB3C4C" w:rsidP="00CC33FC">
            <w:r w:rsidRPr="00272F96">
              <w:t xml:space="preserve">– купли-продажи электрической энергии на отдельных территориях ценовых зон, для которых установлены особенности функционирования оптового и розничных рынков, в целях обеспечения электрической энергией потребителей, не относящихся к населению и (или) приравненным к нему категориям потребителей (Приложение № Д 24.2 к </w:t>
            </w:r>
            <w:r w:rsidRPr="00272F96">
              <w:rPr>
                <w:i/>
              </w:rPr>
              <w:t>Договору о присоединении к торговой системе оптового рынка</w:t>
            </w:r>
            <w:r w:rsidRPr="00272F96">
              <w:t>) (далее – договор купли-продажи электрической энергии по регулируемым ценам);</w:t>
            </w:r>
          </w:p>
          <w:p w14:paraId="70DDFD7E" w14:textId="77777777" w:rsidR="00AB3C4C" w:rsidRPr="00272F96" w:rsidRDefault="00AB3C4C" w:rsidP="00CC33FC">
            <w:r w:rsidRPr="00272F96">
              <w:t>– купли-продажи мощности на отдельных территориях ценовых зон, для которых установлены особенности функционирования оптового и розничных рынков, в целях обеспечения мощностью потребителей, не относящихся к населению и (или) приравненным к нему категориям потребителей (Приложение № Д 24.3</w:t>
            </w:r>
            <w:r w:rsidRPr="00272F96">
              <w:rPr>
                <w:bCs/>
              </w:rPr>
              <w:t xml:space="preserve"> </w:t>
            </w:r>
            <w:r w:rsidRPr="00272F96">
              <w:t xml:space="preserve">к </w:t>
            </w:r>
            <w:r w:rsidRPr="00272F96">
              <w:rPr>
                <w:i/>
              </w:rPr>
              <w:t>Договору о присоединении к торговой системе оптового рынка</w:t>
            </w:r>
            <w:r w:rsidRPr="00272F96">
              <w:t>) (далее – договор купли-продажи мощности по регулируемым ценам).</w:t>
            </w:r>
          </w:p>
          <w:p w14:paraId="0F52B852" w14:textId="77777777" w:rsidR="00AB3C4C" w:rsidRPr="00272F96" w:rsidRDefault="00AB3C4C" w:rsidP="00CC33FC">
            <w:pPr>
              <w:pStyle w:val="aa"/>
              <w:rPr>
                <w:rFonts w:ascii="Garamond" w:hAnsi="Garamond"/>
              </w:rPr>
            </w:pPr>
            <w:r w:rsidRPr="00272F96">
              <w:rPr>
                <w:rFonts w:ascii="Garamond" w:hAnsi="Garamond"/>
              </w:rPr>
              <w:t xml:space="preserve">Расчет финансовых обязательств/требований по покупке/продаже электрической энергии </w:t>
            </w:r>
            <w:r w:rsidRPr="00272F96">
              <w:rPr>
                <w:rFonts w:ascii="Garamond" w:hAnsi="Garamond"/>
                <w:highlight w:val="yellow"/>
              </w:rPr>
              <w:t>и мощности по указанным договорам,</w:t>
            </w:r>
            <w:r w:rsidRPr="00272F96">
              <w:rPr>
                <w:rFonts w:ascii="Garamond" w:hAnsi="Garamond"/>
              </w:rPr>
              <w:t xml:space="preserve"> осуществляется для участников оптового рынка:</w:t>
            </w:r>
          </w:p>
          <w:p w14:paraId="7375EAD7" w14:textId="77777777" w:rsidR="00AB3C4C" w:rsidRPr="00272F96" w:rsidRDefault="00AB3C4C" w:rsidP="00CC33FC">
            <w:pPr>
              <w:pStyle w:val="aa"/>
              <w:rPr>
                <w:rFonts w:ascii="Garamond" w:hAnsi="Garamond"/>
              </w:rPr>
            </w:pPr>
            <w:r w:rsidRPr="00272F96">
              <w:rPr>
                <w:rFonts w:ascii="Garamond" w:hAnsi="Garamond"/>
                <w:highlight w:val="yellow"/>
              </w:rPr>
              <w:t>– потребителей, ГТП потребления которых расположены на входящей в состав Дальневосточного федерального округа отдельной территории, ранее относившейся к НЦЗ;</w:t>
            </w:r>
          </w:p>
          <w:p w14:paraId="0DBF3E22" w14:textId="77777777" w:rsidR="00AB3C4C" w:rsidRPr="00272F96" w:rsidRDefault="00AB3C4C" w:rsidP="00CC33FC">
            <w:pPr>
              <w:pStyle w:val="aa"/>
              <w:rPr>
                <w:color w:val="000000"/>
              </w:rPr>
            </w:pPr>
            <w:r w:rsidRPr="00272F96">
              <w:rPr>
                <w:rFonts w:ascii="Garamond" w:hAnsi="Garamond"/>
              </w:rPr>
              <w:t>– поставщиков, осуществляющих поставку электрической энергии и мощности на оптовый рынок с помощью гидроэлектростанций, расположенных на входящей в состав Дальневосточго федерального округа отдельной территории, ранее относивш</w:t>
            </w:r>
            <w:r w:rsidRPr="00CC7BA9">
              <w:rPr>
                <w:rFonts w:ascii="Garamond" w:hAnsi="Garamond"/>
                <w:highlight w:val="yellow"/>
              </w:rPr>
              <w:t>и</w:t>
            </w:r>
            <w:r w:rsidRPr="00272F96">
              <w:rPr>
                <w:rFonts w:ascii="Garamond" w:hAnsi="Garamond"/>
              </w:rPr>
              <w:t>ейся к НЦЗ.</w:t>
            </w:r>
          </w:p>
        </w:tc>
        <w:tc>
          <w:tcPr>
            <w:tcW w:w="7019" w:type="dxa"/>
          </w:tcPr>
          <w:p w14:paraId="7CBF53EC" w14:textId="2D95B647" w:rsidR="00AB3C4C" w:rsidRPr="00272F96" w:rsidRDefault="00AB3C4C" w:rsidP="00CC33FC">
            <w:pPr>
              <w:rPr>
                <w:b/>
              </w:rPr>
            </w:pPr>
            <w:r w:rsidRPr="00272F96">
              <w:rPr>
                <w:b/>
              </w:rPr>
              <w:t xml:space="preserve">32. Расчет финансовых обязательств/требований и порядок взаимодействия по договорам </w:t>
            </w:r>
            <w:r w:rsidRPr="00272F96">
              <w:rPr>
                <w:b/>
                <w:highlight w:val="yellow"/>
              </w:rPr>
              <w:t>купли-продажи</w:t>
            </w:r>
            <w:r w:rsidR="00CC6093" w:rsidRPr="00272F96">
              <w:rPr>
                <w:b/>
                <w:highlight w:val="yellow"/>
              </w:rPr>
              <w:t xml:space="preserve"> </w:t>
            </w:r>
            <w:r w:rsidRPr="00272F96">
              <w:rPr>
                <w:b/>
                <w:highlight w:val="yellow"/>
              </w:rPr>
              <w:t>/</w:t>
            </w:r>
            <w:r w:rsidR="00CC6093" w:rsidRPr="00272F96">
              <w:rPr>
                <w:b/>
                <w:highlight w:val="yellow"/>
              </w:rPr>
              <w:t xml:space="preserve"> </w:t>
            </w:r>
            <w:r w:rsidRPr="00272F96">
              <w:rPr>
                <w:b/>
                <w:highlight w:val="yellow"/>
              </w:rPr>
              <w:t>комиссии на продажу</w:t>
            </w:r>
            <w:r w:rsidRPr="00272F96">
              <w:rPr>
                <w:b/>
              </w:rPr>
              <w:t xml:space="preserve"> электрической энергии и мощности по регулируемым ценам</w:t>
            </w:r>
          </w:p>
          <w:p w14:paraId="53038011" w14:textId="7E80F266" w:rsidR="00AB3C4C" w:rsidRPr="00272F96" w:rsidRDefault="00AB3C4C" w:rsidP="00CC33FC">
            <w:pPr>
              <w:ind w:left="1440" w:firstLine="0"/>
              <w:rPr>
                <w:b/>
              </w:rPr>
            </w:pPr>
            <w:r w:rsidRPr="00272F96">
              <w:rPr>
                <w:b/>
              </w:rPr>
              <w:t>32.1</w:t>
            </w:r>
            <w:r w:rsidR="00473A05">
              <w:rPr>
                <w:b/>
              </w:rPr>
              <w:t>.</w:t>
            </w:r>
            <w:r w:rsidRPr="00272F96">
              <w:rPr>
                <w:b/>
              </w:rPr>
              <w:t xml:space="preserve"> Пред</w:t>
            </w:r>
            <w:r w:rsidR="00394BF6" w:rsidRPr="00272F96">
              <w:rPr>
                <w:b/>
              </w:rPr>
              <w:t>м</w:t>
            </w:r>
            <w:r w:rsidRPr="00272F96">
              <w:rPr>
                <w:b/>
              </w:rPr>
              <w:t>ет расчетов</w:t>
            </w:r>
          </w:p>
          <w:p w14:paraId="4854E56A" w14:textId="77777777" w:rsidR="00AB3C4C" w:rsidRPr="00272F96" w:rsidRDefault="00AB3C4C" w:rsidP="00CC33FC">
            <w:r w:rsidRPr="00272F96">
              <w:t>Предметом финансовых расчетов являются финансовые обязательства/требования участников оптового рынка по договорам:</w:t>
            </w:r>
          </w:p>
          <w:p w14:paraId="7BF1FA28" w14:textId="77777777" w:rsidR="00AB3C4C" w:rsidRPr="00272F96" w:rsidRDefault="00AB3C4C" w:rsidP="00CC33FC">
            <w:r w:rsidRPr="00272F96">
              <w:t>– комиссии на продажу электрической энергии по договорам купли-продажи электрической энергии на отдельных территориях ценовых зон, для которых установлены особенности функционирования оптового и розничных рынков, в целях обеспечения электрической энергией потребителей, не относящихся к населению и (или) приравненным к нему категориям потребителей (Приложение № Д 24.1</w:t>
            </w:r>
            <w:r w:rsidRPr="00272F96">
              <w:rPr>
                <w:bCs/>
              </w:rPr>
              <w:t xml:space="preserve"> </w:t>
            </w:r>
            <w:r w:rsidRPr="00272F96">
              <w:t xml:space="preserve">к </w:t>
            </w:r>
            <w:r w:rsidRPr="00272F96">
              <w:rPr>
                <w:i/>
              </w:rPr>
              <w:t>Договору о присоединении к торговой системе оптового рынка</w:t>
            </w:r>
            <w:r w:rsidRPr="00272F96">
              <w:t>) (далее – договор комиссии на продажу электрической энергии по регулируемым ценам);</w:t>
            </w:r>
          </w:p>
          <w:p w14:paraId="0D16CAE5" w14:textId="77777777" w:rsidR="00AB3C4C" w:rsidRPr="00272F96" w:rsidRDefault="00AB3C4C" w:rsidP="00CC33FC">
            <w:r w:rsidRPr="00272F96">
              <w:t xml:space="preserve">– купли-продажи электрической энергии на отдельных территориях ценовых зон, для которых установлены особенности функционирования оптового и розничных рынков, в целях обеспечения электрической энергией потребителей, не относящихся к населению и (или) приравненным к нему категориям потребителей (Приложение № Д 24.2 к </w:t>
            </w:r>
            <w:r w:rsidRPr="00272F96">
              <w:rPr>
                <w:i/>
              </w:rPr>
              <w:t>Договору о присоединении к торговой системе оптового рынка</w:t>
            </w:r>
            <w:r w:rsidRPr="00272F96">
              <w:t>) (далее – договор купли-продажи электрической энергии по регулируемым ценам);</w:t>
            </w:r>
          </w:p>
          <w:p w14:paraId="3E725822" w14:textId="77777777" w:rsidR="00AB3C4C" w:rsidRPr="00272F96" w:rsidRDefault="00AB3C4C" w:rsidP="00CC33FC">
            <w:r w:rsidRPr="00272F96">
              <w:t>– купли-продажи мощности на отдельных территориях ценовых зон, для которых установлены особенности функционирования оптового и розничных рынков, в целях обеспечения мощностью потребителей, не относящихся к населению и (или) приравненным к нему категориям потребителей (Приложение № Д 24.3</w:t>
            </w:r>
            <w:r w:rsidRPr="00272F96">
              <w:rPr>
                <w:bCs/>
              </w:rPr>
              <w:t xml:space="preserve"> </w:t>
            </w:r>
            <w:r w:rsidRPr="00272F96">
              <w:t xml:space="preserve">к </w:t>
            </w:r>
            <w:r w:rsidRPr="00272F96">
              <w:rPr>
                <w:i/>
              </w:rPr>
              <w:t>Договору о присоединении к торговой системе оптового рынка</w:t>
            </w:r>
            <w:r w:rsidRPr="00272F96">
              <w:t>) (далее – договор купли-продажи мощности по регулируемым ценам).</w:t>
            </w:r>
          </w:p>
          <w:p w14:paraId="43ABD8E2" w14:textId="3F75C10D" w:rsidR="00AB3C4C" w:rsidRPr="00272F96" w:rsidRDefault="00AB3C4C" w:rsidP="00CC33FC">
            <w:pPr>
              <w:pStyle w:val="aa"/>
              <w:rPr>
                <w:rFonts w:ascii="Garamond" w:hAnsi="Garamond"/>
              </w:rPr>
            </w:pPr>
            <w:r w:rsidRPr="00272F96">
              <w:rPr>
                <w:rFonts w:ascii="Garamond" w:hAnsi="Garamond"/>
              </w:rPr>
              <w:t xml:space="preserve">Расчет финансовых обязательств/требований </w:t>
            </w:r>
            <w:r w:rsidRPr="00272F96">
              <w:rPr>
                <w:rFonts w:ascii="Garamond" w:hAnsi="Garamond"/>
                <w:highlight w:val="yellow"/>
              </w:rPr>
              <w:t>по договорам купли-продажи</w:t>
            </w:r>
            <w:r w:rsidR="00F468E4">
              <w:rPr>
                <w:rFonts w:ascii="Garamond" w:hAnsi="Garamond"/>
                <w:highlight w:val="yellow"/>
              </w:rPr>
              <w:t xml:space="preserve"> </w:t>
            </w:r>
            <w:r w:rsidRPr="00272F96">
              <w:rPr>
                <w:rFonts w:ascii="Garamond" w:hAnsi="Garamond"/>
                <w:highlight w:val="yellow"/>
              </w:rPr>
              <w:t>/</w:t>
            </w:r>
            <w:r w:rsidR="00F468E4">
              <w:rPr>
                <w:rFonts w:ascii="Garamond" w:hAnsi="Garamond"/>
                <w:highlight w:val="yellow"/>
              </w:rPr>
              <w:t xml:space="preserve"> </w:t>
            </w:r>
            <w:r w:rsidR="00F468E4" w:rsidRPr="00272F96">
              <w:rPr>
                <w:rFonts w:ascii="Garamond" w:hAnsi="Garamond"/>
                <w:highlight w:val="yellow"/>
              </w:rPr>
              <w:t>комиссии</w:t>
            </w:r>
            <w:r w:rsidRPr="00272F96">
              <w:rPr>
                <w:rFonts w:ascii="Garamond" w:hAnsi="Garamond"/>
                <w:highlight w:val="yellow"/>
              </w:rPr>
              <w:t xml:space="preserve"> на продажу электрической энергии по регулируемым ценам</w:t>
            </w:r>
            <w:r w:rsidRPr="00272F96">
              <w:rPr>
                <w:rFonts w:ascii="Garamond" w:hAnsi="Garamond"/>
              </w:rPr>
              <w:t xml:space="preserve"> осуществляется для участников оптового рынка:</w:t>
            </w:r>
          </w:p>
          <w:p w14:paraId="32AC2959" w14:textId="69EBAEA8" w:rsidR="00AB3C4C" w:rsidRPr="00272F96" w:rsidRDefault="00FE7451" w:rsidP="00CC33FC">
            <w:pPr>
              <w:pStyle w:val="aa"/>
              <w:rPr>
                <w:rFonts w:ascii="Garamond" w:hAnsi="Garamond"/>
              </w:rPr>
            </w:pPr>
            <w:r w:rsidRPr="00272F96">
              <w:rPr>
                <w:rFonts w:ascii="Garamond" w:hAnsi="Garamond"/>
                <w:highlight w:val="yellow"/>
              </w:rPr>
              <w:t>– п</w:t>
            </w:r>
            <w:r w:rsidR="00AB3C4C" w:rsidRPr="00272F96">
              <w:rPr>
                <w:rFonts w:ascii="Garamond" w:hAnsi="Garamond"/>
                <w:highlight w:val="yellow"/>
              </w:rPr>
              <w:t>отребителей, ГТП потребления/экспорта которых (кроме ГТП потребления поставщика</w:t>
            </w:r>
            <w:r w:rsidR="00F468E4">
              <w:rPr>
                <w:rFonts w:ascii="Garamond" w:hAnsi="Garamond"/>
                <w:highlight w:val="yellow"/>
              </w:rPr>
              <w:t xml:space="preserve"> и ГТП потребления ГАЭС) отнесе</w:t>
            </w:r>
            <w:r w:rsidR="00AB3C4C" w:rsidRPr="00272F96">
              <w:rPr>
                <w:rFonts w:ascii="Garamond" w:hAnsi="Garamond"/>
                <w:highlight w:val="yellow"/>
              </w:rPr>
              <w:t>ны к входящей в состав Дальневосточного федерального округа отдельной территории, ранее относившейся к неценовым зонам</w:t>
            </w:r>
            <w:r w:rsidR="00473A05">
              <w:rPr>
                <w:rFonts w:ascii="Garamond" w:hAnsi="Garamond"/>
                <w:highlight w:val="yellow"/>
              </w:rPr>
              <w:t>,</w:t>
            </w:r>
            <w:r w:rsidR="00AB3C4C" w:rsidRPr="00272F96">
              <w:rPr>
                <w:rFonts w:ascii="Garamond" w:hAnsi="Garamond"/>
                <w:highlight w:val="yellow"/>
              </w:rPr>
              <w:t xml:space="preserve"> и ГТП потребления</w:t>
            </w:r>
            <w:r w:rsidR="00473A05">
              <w:rPr>
                <w:rFonts w:ascii="Garamond" w:hAnsi="Garamond"/>
                <w:highlight w:val="yellow"/>
              </w:rPr>
              <w:t>,</w:t>
            </w:r>
            <w:r w:rsidR="00AB3C4C" w:rsidRPr="00272F96">
              <w:rPr>
                <w:rFonts w:ascii="Garamond" w:hAnsi="Garamond"/>
                <w:highlight w:val="yellow"/>
              </w:rPr>
              <w:t xml:space="preserve"> в границах балансовой принадлежности которых находятся объекты электроэнергетики, отнесенные к внутризональным энергорайонам, работающим синхронно с входящей в состав Дальневосточного федерального округа отдельной территорией, ранее относившейся к неценовым зонам, но не отнесенным к данной территории;</w:t>
            </w:r>
          </w:p>
          <w:p w14:paraId="11BB0D9B" w14:textId="34AB88C7" w:rsidR="00AB3C4C" w:rsidRPr="00272F96" w:rsidRDefault="00AB3C4C" w:rsidP="00CC33FC">
            <w:r w:rsidRPr="00272F96">
              <w:t>– поставщиков, осуществляющих поставку электрической энергии и мощности на оптовый рынок с помощью гидроэлектростанций, расположенных на входящей в состав Дальневосточ</w:t>
            </w:r>
            <w:r w:rsidR="00CC7BA9" w:rsidRPr="00CC7BA9">
              <w:rPr>
                <w:highlight w:val="yellow"/>
              </w:rPr>
              <w:t>но</w:t>
            </w:r>
            <w:r w:rsidRPr="00272F96">
              <w:t>го федерального округа отдельной территории, ранее относившейся к НЦЗ.</w:t>
            </w:r>
          </w:p>
          <w:p w14:paraId="5005B7B8" w14:textId="77777777" w:rsidR="00AB3C4C" w:rsidRPr="00272F96" w:rsidRDefault="00AB3C4C" w:rsidP="00CC33FC">
            <w:pPr>
              <w:pStyle w:val="aa"/>
              <w:rPr>
                <w:rFonts w:ascii="Garamond" w:hAnsi="Garamond"/>
                <w:highlight w:val="yellow"/>
              </w:rPr>
            </w:pPr>
            <w:r w:rsidRPr="00272F96">
              <w:rPr>
                <w:rFonts w:ascii="Garamond" w:hAnsi="Garamond"/>
                <w:highlight w:val="yellow"/>
              </w:rPr>
              <w:t>Расчет финансовых обязательств/требований по покупке/продаже мощности по договорам купли-продажи мощности по регулируемым ценам осуществляется для участников оптового рынка:</w:t>
            </w:r>
          </w:p>
          <w:p w14:paraId="0665E178" w14:textId="77777777" w:rsidR="00AB3C4C" w:rsidRPr="00272F96" w:rsidRDefault="00AB3C4C" w:rsidP="00CC33FC">
            <w:pPr>
              <w:pStyle w:val="aa"/>
              <w:rPr>
                <w:rFonts w:ascii="Garamond" w:hAnsi="Garamond"/>
                <w:highlight w:val="yellow"/>
              </w:rPr>
            </w:pPr>
            <w:r w:rsidRPr="00272F96">
              <w:rPr>
                <w:rFonts w:ascii="Garamond" w:hAnsi="Garamond"/>
                <w:highlight w:val="yellow"/>
              </w:rPr>
              <w:t>– потребителей, ГТП потребления</w:t>
            </w:r>
            <w:r w:rsidR="00FE7451" w:rsidRPr="00272F96">
              <w:rPr>
                <w:rFonts w:ascii="Garamond" w:hAnsi="Garamond"/>
                <w:highlight w:val="yellow"/>
              </w:rPr>
              <w:t>/экспорта</w:t>
            </w:r>
            <w:r w:rsidRPr="00272F96">
              <w:rPr>
                <w:rFonts w:ascii="Garamond" w:hAnsi="Garamond"/>
                <w:highlight w:val="yellow"/>
              </w:rPr>
              <w:t xml:space="preserve"> которых (кроме ГТП потребления поставщика</w:t>
            </w:r>
            <w:r w:rsidR="00FE7451" w:rsidRPr="00272F96">
              <w:rPr>
                <w:rFonts w:ascii="Garamond" w:hAnsi="Garamond"/>
                <w:highlight w:val="yellow"/>
              </w:rPr>
              <w:t xml:space="preserve"> и ГТП потребления ГАЭС</w:t>
            </w:r>
            <w:r w:rsidRPr="00272F96">
              <w:rPr>
                <w:rFonts w:ascii="Garamond" w:hAnsi="Garamond"/>
                <w:highlight w:val="yellow"/>
              </w:rPr>
              <w:t>) расположены на входящей в состав Дальневосточного федерального округа отдельной территории второй ценовой зоны, ранее относившейся к НЦЗ;</w:t>
            </w:r>
          </w:p>
          <w:p w14:paraId="0D8760FC" w14:textId="0BFCB429" w:rsidR="00AB3C4C" w:rsidRPr="00272F96" w:rsidRDefault="00AB3C4C" w:rsidP="00CC7BA9">
            <w:pPr>
              <w:rPr>
                <w:color w:val="000000"/>
              </w:rPr>
            </w:pPr>
            <w:r w:rsidRPr="00272F96">
              <w:rPr>
                <w:highlight w:val="yellow"/>
              </w:rPr>
              <w:t>– поставщиков, осуществляющих поставку электрической энергии и мощности на оптовый рынок с помощью гидроэлектростанций, расположенных на входящей в состав Дальневосточ</w:t>
            </w:r>
            <w:r w:rsidR="00CC7BA9">
              <w:rPr>
                <w:highlight w:val="yellow"/>
              </w:rPr>
              <w:t>но</w:t>
            </w:r>
            <w:r w:rsidRPr="00272F96">
              <w:rPr>
                <w:highlight w:val="yellow"/>
              </w:rPr>
              <w:t>го федерального округа отдельной территории, ранее относившейся к НЦЗ.</w:t>
            </w:r>
            <w:r w:rsidRPr="00272F96">
              <w:t xml:space="preserve"> </w:t>
            </w:r>
          </w:p>
        </w:tc>
      </w:tr>
      <w:tr w:rsidR="00D353A7" w:rsidRPr="00272F96" w14:paraId="661A34B8" w14:textId="77777777" w:rsidTr="00025C7D">
        <w:trPr>
          <w:trHeight w:val="435"/>
        </w:trPr>
        <w:tc>
          <w:tcPr>
            <w:tcW w:w="847" w:type="dxa"/>
            <w:vAlign w:val="center"/>
          </w:tcPr>
          <w:p w14:paraId="08207BF9" w14:textId="77777777" w:rsidR="00D353A7" w:rsidRPr="00272F96" w:rsidRDefault="00D353A7" w:rsidP="00025C7D">
            <w:pPr>
              <w:ind w:firstLine="0"/>
              <w:rPr>
                <w:b/>
                <w:lang w:eastAsia="en-US"/>
              </w:rPr>
            </w:pPr>
            <w:r w:rsidRPr="00272F96">
              <w:rPr>
                <w:b/>
                <w:lang w:eastAsia="en-US"/>
              </w:rPr>
              <w:t>32.3</w:t>
            </w:r>
          </w:p>
        </w:tc>
        <w:tc>
          <w:tcPr>
            <w:tcW w:w="7018" w:type="dxa"/>
            <w:gridSpan w:val="3"/>
          </w:tcPr>
          <w:p w14:paraId="6140C36A" w14:textId="77777777" w:rsidR="00D353A7" w:rsidRPr="00272F96" w:rsidRDefault="00D353A7" w:rsidP="00025C7D">
            <w:pPr>
              <w:rPr>
                <w:b/>
              </w:rPr>
            </w:pPr>
            <w:r w:rsidRPr="00272F96">
              <w:rPr>
                <w:b/>
              </w:rPr>
              <w:t xml:space="preserve">32.3. Расчет авансовых обязательств/требований за электрическую энергию по договорам </w:t>
            </w:r>
            <w:r w:rsidRPr="00272F96">
              <w:rPr>
                <w:b/>
                <w:highlight w:val="yellow"/>
              </w:rPr>
              <w:t>комиссии/купли-продажи</w:t>
            </w:r>
            <w:r w:rsidRPr="00272F96">
              <w:rPr>
                <w:b/>
              </w:rPr>
              <w:t xml:space="preserve"> электрической энергии по регулируемым ценам </w:t>
            </w:r>
          </w:p>
          <w:p w14:paraId="0C95B00C" w14:textId="77777777" w:rsidR="00D353A7" w:rsidRPr="00272F96" w:rsidRDefault="00D353A7" w:rsidP="00025C7D">
            <w:r w:rsidRPr="00272F96">
              <w:t xml:space="preserve">Стоимость электрической энергии, проданной участником оптового рынка </w:t>
            </w:r>
            <w:r w:rsidRPr="00272F96">
              <w:rPr>
                <w:i/>
              </w:rPr>
              <w:t>i</w:t>
            </w:r>
            <w:r w:rsidRPr="00272F96">
              <w:t xml:space="preserve"> в отношении ГТП генерации </w:t>
            </w:r>
            <w:r w:rsidRPr="00272F96">
              <w:rPr>
                <w:i/>
                <w:highlight w:val="yellow"/>
              </w:rPr>
              <w:t>p</w:t>
            </w:r>
            <w:r w:rsidRPr="00272F96">
              <w:t xml:space="preserve"> по договору комиссии на продажу электрической энергии по регулируемым ценам в ценовой зоне </w:t>
            </w:r>
            <w:r w:rsidRPr="00272F96">
              <w:rPr>
                <w:i/>
              </w:rPr>
              <w:t xml:space="preserve">z (z = </w:t>
            </w:r>
            <w:r w:rsidRPr="00272F96">
              <w:t xml:space="preserve">2) определяется для периода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272F96">
              <w:t xml:space="preserve"> по формуле:</w:t>
            </w:r>
          </w:p>
          <w:p w14:paraId="658F7D78" w14:textId="77777777" w:rsidR="00D353A7" w:rsidRPr="00272F96" w:rsidRDefault="004A0032" w:rsidP="00025C7D">
            <w:pPr>
              <w:pStyle w:val="affff"/>
              <w:rPr>
                <w:rFonts w:ascii="Garamond" w:hAnsi="Garamond"/>
                <w:lang w:val="ru-RU"/>
              </w:rPr>
            </w:pPr>
            <m:oMathPara>
              <m:oMathParaPr>
                <m:jc m:val="center"/>
              </m:oMathParaPr>
              <m:oMath>
                <m:sSubSup>
                  <m:sSubSupPr>
                    <m:ctrlPr>
                      <w:rPr>
                        <w:lang w:val="ru-RU"/>
                      </w:rPr>
                    </m:ctrlPr>
                  </m:sSubSupPr>
                  <m:e>
                    <m:r>
                      <w:rPr>
                        <w:lang w:val="ru-RU"/>
                      </w:rPr>
                      <m:t>S</m:t>
                    </m:r>
                  </m:e>
                  <m:sub>
                    <m:r>
                      <w:rPr>
                        <w:highlight w:val="yellow"/>
                        <w:lang w:val="ru-RU"/>
                      </w:rPr>
                      <m:t>p</m:t>
                    </m:r>
                    <m:r>
                      <w:rPr>
                        <w:lang w:val="ru-RU"/>
                      </w:rPr>
                      <m:t>,i,</m:t>
                    </m:r>
                    <m:sSub>
                      <m:sSubPr>
                        <m:ctrlPr>
                          <w:rPr>
                            <w:lang w:val="ru-RU"/>
                          </w:rPr>
                        </m:ctrlPr>
                      </m:sSubPr>
                      <m:e>
                        <m:r>
                          <w:rPr>
                            <w:lang w:val="ru-RU"/>
                          </w:rPr>
                          <m:t>t</m:t>
                        </m:r>
                      </m:e>
                      <m:sub>
                        <m:r>
                          <w:rPr>
                            <w:lang w:val="ru-RU"/>
                          </w:rPr>
                          <m:t>a</m:t>
                        </m:r>
                      </m:sub>
                    </m:sSub>
                    <m:r>
                      <w:rPr>
                        <w:lang w:val="ru-RU"/>
                      </w:rPr>
                      <m:t>,z</m:t>
                    </m:r>
                  </m:sub>
                  <m:sup>
                    <m:r>
                      <m:rPr>
                        <m:nor/>
                      </m:rPr>
                      <w:rPr>
                        <w:rFonts w:ascii="Garamond" w:hAnsi="Garamond"/>
                        <w:lang w:val="ru-RU"/>
                      </w:rPr>
                      <m:t>рег бНЦЗ ээ аванс</m:t>
                    </m:r>
                  </m:sup>
                </m:sSubSup>
                <m:r>
                  <w:rPr>
                    <w:lang w:val="ru-RU"/>
                  </w:rPr>
                  <m:t>=</m:t>
                </m:r>
                <m:nary>
                  <m:naryPr>
                    <m:chr m:val="∑"/>
                    <m:limLoc m:val="undOvr"/>
                    <m:supHide m:val="1"/>
                    <m:ctrlPr>
                      <w:rPr>
                        <w:lang w:val="ru-RU"/>
                      </w:rPr>
                    </m:ctrlPr>
                  </m:naryPr>
                  <m:sub>
                    <m:r>
                      <w:rPr>
                        <w:lang w:val="ru-RU"/>
                      </w:rPr>
                      <m:t>h∈</m:t>
                    </m:r>
                    <m:sSub>
                      <m:sSubPr>
                        <m:ctrlPr>
                          <w:rPr>
                            <w:lang w:val="ru-RU"/>
                          </w:rPr>
                        </m:ctrlPr>
                      </m:sSubPr>
                      <m:e>
                        <m:r>
                          <w:rPr>
                            <w:lang w:val="ru-RU"/>
                          </w:rPr>
                          <m:t>t</m:t>
                        </m:r>
                      </m:e>
                      <m:sub>
                        <m:r>
                          <w:rPr>
                            <w:lang w:val="ru-RU"/>
                          </w:rPr>
                          <m:t>a</m:t>
                        </m:r>
                      </m:sub>
                    </m:sSub>
                  </m:sub>
                  <m:sup/>
                  <m:e>
                    <m:sSubSup>
                      <m:sSubSupPr>
                        <m:ctrlPr>
                          <w:rPr>
                            <w:lang w:val="ru-RU"/>
                          </w:rPr>
                        </m:ctrlPr>
                      </m:sSubSupPr>
                      <m:e>
                        <m:r>
                          <w:rPr>
                            <w:lang w:val="ru-RU"/>
                          </w:rPr>
                          <m:t>QG</m:t>
                        </m:r>
                      </m:e>
                      <m:sub>
                        <m:r>
                          <w:rPr>
                            <w:lang w:val="ru-RU"/>
                          </w:rPr>
                          <m:t>i,</m:t>
                        </m:r>
                        <m:r>
                          <w:rPr>
                            <w:highlight w:val="yellow"/>
                            <w:lang w:val="ru-RU"/>
                          </w:rPr>
                          <m:t>p</m:t>
                        </m:r>
                        <m:r>
                          <w:rPr>
                            <w:lang w:val="ru-RU"/>
                          </w:rPr>
                          <m:t>,h</m:t>
                        </m:r>
                      </m:sub>
                      <m:sup>
                        <m:r>
                          <m:rPr>
                            <m:nor/>
                          </m:rPr>
                          <w:rPr>
                            <w:rFonts w:ascii="Garamond" w:hAnsi="Garamond"/>
                            <w:lang w:val="ru-RU"/>
                          </w:rPr>
                          <m:t>ГТПпрод_РД_ДВ</m:t>
                        </m:r>
                      </m:sup>
                    </m:sSubSup>
                  </m:e>
                </m:nary>
                <m:r>
                  <w:rPr>
                    <w:lang w:val="ru-RU"/>
                  </w:rPr>
                  <m:t>,</m:t>
                </m:r>
              </m:oMath>
            </m:oMathPara>
          </w:p>
          <w:p w14:paraId="4CCD5EE0" w14:textId="77777777" w:rsidR="00D353A7" w:rsidRPr="00272F96" w:rsidRDefault="00D353A7" w:rsidP="00025C7D">
            <w:pPr>
              <w:ind w:left="459" w:hanging="425"/>
            </w:pPr>
            <w:r w:rsidRPr="00272F96">
              <w:t xml:space="preserve">где </w:t>
            </w:r>
            <m:oMath>
              <m:sSubSup>
                <m:sSubSupPr>
                  <m:ctrlPr>
                    <w:rPr>
                      <w:rFonts w:ascii="Cambria Math" w:hAnsi="Cambria Math"/>
                    </w:rPr>
                  </m:ctrlPr>
                </m:sSubSupPr>
                <m:e>
                  <m:r>
                    <m:rPr>
                      <m:sty m:val="p"/>
                    </m:rPr>
                    <w:rPr>
                      <w:rFonts w:ascii="Cambria Math" w:hAnsi="Cambria Math"/>
                    </w:rPr>
                    <m:t>QG</m:t>
                  </m:r>
                </m:e>
                <m:sub>
                  <m:r>
                    <m:rPr>
                      <m:sty m:val="p"/>
                    </m:rPr>
                    <w:rPr>
                      <w:rFonts w:ascii="Cambria Math" w:hAnsi="Cambria Math"/>
                    </w:rPr>
                    <m:t>i,</m:t>
                  </m:r>
                  <m:r>
                    <m:rPr>
                      <m:sty m:val="p"/>
                    </m:rPr>
                    <w:rPr>
                      <w:rFonts w:ascii="Cambria Math" w:hAnsi="Cambria Math"/>
                      <w:highlight w:val="yellow"/>
                    </w:rPr>
                    <m:t>p</m:t>
                  </m:r>
                  <m:r>
                    <m:rPr>
                      <m:sty m:val="p"/>
                    </m:rPr>
                    <w:rPr>
                      <w:rFonts w:ascii="Cambria Math" w:hAnsi="Cambria Math"/>
                    </w:rPr>
                    <m:t>,h</m:t>
                  </m:r>
                </m:sub>
                <m:sup>
                  <m:r>
                    <m:rPr>
                      <m:nor/>
                    </m:rPr>
                    <m:t>ГТПпрод_РД_ДВ</m:t>
                  </m:r>
                </m:sup>
              </m:sSubSup>
            </m:oMath>
            <w:r w:rsidRPr="00272F96">
              <w:t xml:space="preserve"> – стоимость продажи электроэнергии по договору комиссии на продажу электрической энергии по регулируемым ценам в ГТП генерации </w:t>
            </w:r>
            <w:r w:rsidRPr="00272F96">
              <w:rPr>
                <w:i/>
                <w:highlight w:val="yellow"/>
              </w:rPr>
              <w:t>p</w:t>
            </w:r>
            <w:r w:rsidRPr="00272F96">
              <w:t xml:space="preserve"> участника оптового рынка </w:t>
            </w:r>
            <w:r w:rsidRPr="00272F96">
              <w:rPr>
                <w:i/>
              </w:rPr>
              <w:t>i</w:t>
            </w:r>
            <w:r w:rsidRPr="00272F96">
              <w:t xml:space="preserve"> в час операционных суток </w:t>
            </w:r>
            <w:r w:rsidRPr="00272F96">
              <w:rPr>
                <w:i/>
              </w:rPr>
              <w:t>h</w:t>
            </w:r>
            <w:r w:rsidRPr="00272F96">
              <w:t xml:space="preserve">, определяемая в соответствии с </w:t>
            </w:r>
            <w:r w:rsidRPr="00272F96">
              <w:rPr>
                <w:i/>
              </w:rPr>
              <w:t>Регламентом расчета плановых объемов производства и потребления и расчета стоимости электроэнергии на сутки вперед</w:t>
            </w:r>
            <w:r w:rsidRPr="00272F96">
              <w:t xml:space="preserve"> (Приложение № 8 к </w:t>
            </w:r>
            <w:r w:rsidRPr="00272F96">
              <w:rPr>
                <w:i/>
              </w:rPr>
              <w:t>Договору о присоединении к торговой системе оптового рынка</w:t>
            </w:r>
            <w:r w:rsidRPr="00272F96">
              <w:t>);</w:t>
            </w:r>
          </w:p>
          <w:p w14:paraId="7DBDA1FF" w14:textId="77777777" w:rsidR="00D353A7" w:rsidRPr="00272F96" w:rsidRDefault="004A0032" w:rsidP="00025C7D">
            <w:pPr>
              <w:ind w:left="459" w:firstLine="0"/>
            </w:pP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sidR="00D353A7" w:rsidRPr="00272F96">
              <w:t xml:space="preserve"> – период, в отношении которого определяются авансовые обяазтельства/требования: </w:t>
            </w:r>
          </w:p>
          <w:p w14:paraId="6EFC9FAE" w14:textId="77777777" w:rsidR="00D353A7" w:rsidRPr="00272F96" w:rsidRDefault="00D353A7" w:rsidP="00025C7D">
            <w:pPr>
              <w:ind w:left="459" w:firstLine="0"/>
            </w:pPr>
            <w:r w:rsidRPr="00272F96">
              <w:t xml:space="preserve">a = 1 – с 1-го по 9-е число </w:t>
            </w:r>
            <w:r w:rsidRPr="00272F96">
              <w:rPr>
                <w:highlight w:val="yellow"/>
              </w:rPr>
              <w:t>расчетногно</w:t>
            </w:r>
            <w:r w:rsidRPr="00272F96">
              <w:t xml:space="preserve"> периода; </w:t>
            </w:r>
          </w:p>
          <w:p w14:paraId="6C86D3B7" w14:textId="77777777" w:rsidR="00D353A7" w:rsidRPr="00272F96" w:rsidRDefault="00D353A7" w:rsidP="00025C7D">
            <w:pPr>
              <w:ind w:left="459" w:firstLine="0"/>
            </w:pPr>
            <w:r w:rsidRPr="00272F96">
              <w:t>a = 2 – с 10-го по 23-е число расчетного периода.</w:t>
            </w:r>
          </w:p>
          <w:p w14:paraId="0B74F6EA" w14:textId="77777777" w:rsidR="00D353A7" w:rsidRPr="00272F96" w:rsidRDefault="00D353A7" w:rsidP="00025C7D">
            <w:r w:rsidRPr="00272F96">
              <w:t xml:space="preserve">Стоимость электрической энергии, проданной участником оптового рынка </w:t>
            </w:r>
            <w:r w:rsidRPr="00272F96">
              <w:rPr>
                <w:i/>
              </w:rPr>
              <w:t>i</w:t>
            </w:r>
            <w:r w:rsidRPr="00272F96">
              <w:t xml:space="preserve"> по договору комиссии на продажу электрической энергии по регулируемым ценам </w:t>
            </w:r>
            <w:r w:rsidRPr="00272F96">
              <w:rPr>
                <w:i/>
              </w:rPr>
              <w:t>D</w:t>
            </w:r>
            <w:r w:rsidRPr="00272F96">
              <w:t xml:space="preserve"> в ценовой зоне </w:t>
            </w:r>
            <w:r w:rsidRPr="00272F96">
              <w:rPr>
                <w:i/>
              </w:rPr>
              <w:t xml:space="preserve">z (z = </w:t>
            </w:r>
            <w:r w:rsidRPr="00272F96">
              <w:t xml:space="preserve">2), определяется для периода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272F96">
              <w:t xml:space="preserve"> по формуле:</w:t>
            </w:r>
          </w:p>
          <w:p w14:paraId="213123FC" w14:textId="77777777" w:rsidR="00D353A7" w:rsidRPr="00272F96" w:rsidRDefault="004A0032" w:rsidP="00025C7D">
            <w:pPr>
              <w:pStyle w:val="affff"/>
              <w:rPr>
                <w:rFonts w:ascii="Garamond" w:hAnsi="Garamond"/>
                <w:lang w:val="ru-RU"/>
              </w:rPr>
            </w:pPr>
            <m:oMathPara>
              <m:oMathParaPr>
                <m:jc m:val="center"/>
              </m:oMathParaPr>
              <m:oMath>
                <m:sSubSup>
                  <m:sSubSupPr>
                    <m:ctrlPr>
                      <w:rPr>
                        <w:lang w:val="ru-RU"/>
                      </w:rPr>
                    </m:ctrlPr>
                  </m:sSubSupPr>
                  <m:e>
                    <m:r>
                      <w:rPr>
                        <w:lang w:val="ru-RU"/>
                      </w:rPr>
                      <m:t>S</m:t>
                    </m:r>
                  </m:e>
                  <m:sub>
                    <m:r>
                      <w:rPr>
                        <w:lang w:val="ru-RU"/>
                      </w:rPr>
                      <m:t>D,i,</m:t>
                    </m:r>
                    <m:sSub>
                      <m:sSubPr>
                        <m:ctrlPr>
                          <w:rPr>
                            <w:lang w:val="ru-RU"/>
                          </w:rPr>
                        </m:ctrlPr>
                      </m:sSubPr>
                      <m:e>
                        <m:r>
                          <w:rPr>
                            <w:lang w:val="ru-RU"/>
                          </w:rPr>
                          <m:t>t</m:t>
                        </m:r>
                      </m:e>
                      <m:sub>
                        <m:r>
                          <w:rPr>
                            <w:lang w:val="ru-RU"/>
                          </w:rPr>
                          <m:t>a</m:t>
                        </m:r>
                      </m:sub>
                    </m:sSub>
                    <m:r>
                      <w:rPr>
                        <w:lang w:val="ru-RU"/>
                      </w:rPr>
                      <m:t>,z</m:t>
                    </m:r>
                  </m:sub>
                  <m:sup>
                    <m:r>
                      <m:rPr>
                        <m:nor/>
                      </m:rPr>
                      <w:rPr>
                        <w:rFonts w:ascii="Garamond" w:hAnsi="Garamond"/>
                        <w:lang w:val="ru-RU"/>
                      </w:rPr>
                      <m:t>рег бНЦЗ ээ аванс</m:t>
                    </m:r>
                  </m:sup>
                </m:sSubSup>
                <m:r>
                  <w:rPr>
                    <w:lang w:val="ru-RU"/>
                  </w:rPr>
                  <m:t>=</m:t>
                </m:r>
                <m:nary>
                  <m:naryPr>
                    <m:chr m:val="∑"/>
                    <m:limLoc m:val="undOvr"/>
                    <m:supHide m:val="1"/>
                    <m:ctrlPr>
                      <w:rPr>
                        <w:lang w:val="ru-RU"/>
                      </w:rPr>
                    </m:ctrlPr>
                  </m:naryPr>
                  <m:sub>
                    <m:r>
                      <w:rPr>
                        <w:highlight w:val="yellow"/>
                        <w:lang w:val="ru-RU"/>
                      </w:rPr>
                      <m:t>p</m:t>
                    </m:r>
                    <m:r>
                      <w:rPr>
                        <w:lang w:val="ru-RU"/>
                      </w:rPr>
                      <m:t>∈i</m:t>
                    </m:r>
                  </m:sub>
                  <m:sup/>
                  <m:e>
                    <m:sSubSup>
                      <m:sSubSupPr>
                        <m:ctrlPr>
                          <w:rPr>
                            <w:lang w:val="ru-RU"/>
                          </w:rPr>
                        </m:ctrlPr>
                      </m:sSubSupPr>
                      <m:e>
                        <m:r>
                          <w:rPr>
                            <w:lang w:val="ru-RU"/>
                          </w:rPr>
                          <m:t>S</m:t>
                        </m:r>
                      </m:e>
                      <m:sub>
                        <m:r>
                          <w:rPr>
                            <w:highlight w:val="yellow"/>
                            <w:lang w:val="ru-RU"/>
                          </w:rPr>
                          <m:t>p</m:t>
                        </m:r>
                        <m:r>
                          <w:rPr>
                            <w:lang w:val="ru-RU"/>
                          </w:rPr>
                          <m:t>,i,</m:t>
                        </m:r>
                        <m:sSub>
                          <m:sSubPr>
                            <m:ctrlPr>
                              <w:rPr>
                                <w:lang w:val="ru-RU"/>
                              </w:rPr>
                            </m:ctrlPr>
                          </m:sSubPr>
                          <m:e>
                            <m:r>
                              <w:rPr>
                                <w:lang w:val="ru-RU"/>
                              </w:rPr>
                              <m:t>t</m:t>
                            </m:r>
                          </m:e>
                          <m:sub>
                            <m:r>
                              <w:rPr>
                                <w:lang w:val="ru-RU"/>
                              </w:rPr>
                              <m:t>a</m:t>
                            </m:r>
                          </m:sub>
                        </m:sSub>
                        <m:r>
                          <w:rPr>
                            <w:lang w:val="ru-RU"/>
                          </w:rPr>
                          <m:t>,z</m:t>
                        </m:r>
                      </m:sub>
                      <m:sup>
                        <m:r>
                          <m:rPr>
                            <m:nor/>
                          </m:rPr>
                          <w:rPr>
                            <w:rFonts w:ascii="Garamond" w:hAnsi="Garamond"/>
                            <w:lang w:val="ru-RU"/>
                          </w:rPr>
                          <m:t>рег бНЦЗ ээ аванс</m:t>
                        </m:r>
                      </m:sup>
                    </m:sSubSup>
                  </m:e>
                </m:nary>
                <m:r>
                  <w:rPr>
                    <w:lang w:val="ru-RU"/>
                  </w:rPr>
                  <m:t>.</m:t>
                </m:r>
              </m:oMath>
            </m:oMathPara>
          </w:p>
          <w:p w14:paraId="753E3E21" w14:textId="77777777" w:rsidR="00D353A7" w:rsidRPr="00272F96" w:rsidRDefault="00D353A7" w:rsidP="00025C7D">
            <w:r w:rsidRPr="00272F96">
              <w:t xml:space="preserve">Стоимость электрической энергии, купленной участником оптового рынка </w:t>
            </w:r>
            <w:r w:rsidRPr="00272F96">
              <w:rPr>
                <w:i/>
              </w:rPr>
              <w:t>j</w:t>
            </w:r>
            <w:r w:rsidRPr="00272F96">
              <w:t xml:space="preserve"> в отношении ГТП потребления </w:t>
            </w:r>
            <w:r w:rsidRPr="00272F96">
              <w:rPr>
                <w:i/>
                <w:highlight w:val="yellow"/>
              </w:rPr>
              <w:t>q</w:t>
            </w:r>
            <w:r w:rsidRPr="00272F96">
              <w:t xml:space="preserve"> по договору купли-продажи электрической энергии по регулируемым ценам в ценовой зоне </w:t>
            </w:r>
            <w:r w:rsidRPr="00272F96">
              <w:rPr>
                <w:i/>
              </w:rPr>
              <w:t xml:space="preserve">z (z = </w:t>
            </w:r>
            <w:r w:rsidRPr="00272F96">
              <w:t xml:space="preserve">2) определяется для периода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272F96">
              <w:t xml:space="preserve"> по формуле:</w:t>
            </w:r>
          </w:p>
          <w:p w14:paraId="6FE2720B" w14:textId="77777777" w:rsidR="00D353A7" w:rsidRPr="00272F96" w:rsidRDefault="004A0032" w:rsidP="00025C7D">
            <w:pPr>
              <w:pStyle w:val="affff"/>
              <w:rPr>
                <w:rFonts w:ascii="Garamond" w:hAnsi="Garamond"/>
                <w:lang w:val="ru-RU"/>
              </w:rPr>
            </w:pPr>
            <m:oMathPara>
              <m:oMathParaPr>
                <m:jc m:val="center"/>
              </m:oMathParaPr>
              <m:oMath>
                <m:sSubSup>
                  <m:sSubSupPr>
                    <m:ctrlPr>
                      <w:rPr>
                        <w:lang w:val="ru-RU"/>
                      </w:rPr>
                    </m:ctrlPr>
                  </m:sSubSupPr>
                  <m:e>
                    <m:r>
                      <w:rPr>
                        <w:lang w:val="ru-RU"/>
                      </w:rPr>
                      <m:t>S</m:t>
                    </m:r>
                  </m:e>
                  <m:sub>
                    <m:r>
                      <w:rPr>
                        <w:lang w:val="ru-RU"/>
                      </w:rPr>
                      <m:t>j,</m:t>
                    </m:r>
                    <m:r>
                      <w:rPr>
                        <w:highlight w:val="yellow"/>
                        <w:lang w:val="ru-RU"/>
                      </w:rPr>
                      <m:t>q</m:t>
                    </m:r>
                    <m:r>
                      <w:rPr>
                        <w:lang w:val="ru-RU"/>
                      </w:rPr>
                      <m:t>,</m:t>
                    </m:r>
                    <m:sSub>
                      <m:sSubPr>
                        <m:ctrlPr>
                          <w:rPr>
                            <w:lang w:val="ru-RU"/>
                          </w:rPr>
                        </m:ctrlPr>
                      </m:sSubPr>
                      <m:e>
                        <m:r>
                          <w:rPr>
                            <w:lang w:val="ru-RU"/>
                          </w:rPr>
                          <m:t>t</m:t>
                        </m:r>
                      </m:e>
                      <m:sub>
                        <m:r>
                          <w:rPr>
                            <w:lang w:val="ru-RU"/>
                          </w:rPr>
                          <m:t>a</m:t>
                        </m:r>
                      </m:sub>
                    </m:sSub>
                    <m:r>
                      <w:rPr>
                        <w:lang w:val="ru-RU"/>
                      </w:rPr>
                      <m:t>,z</m:t>
                    </m:r>
                  </m:sub>
                  <m:sup>
                    <m:r>
                      <m:rPr>
                        <m:nor/>
                      </m:rPr>
                      <w:rPr>
                        <w:rFonts w:ascii="Garamond" w:hAnsi="Garamond"/>
                        <w:lang w:val="ru-RU"/>
                      </w:rPr>
                      <m:t>рег бНЦЗ ээ аванс</m:t>
                    </m:r>
                  </m:sup>
                </m:sSubSup>
                <m:r>
                  <w:rPr>
                    <w:lang w:val="ru-RU"/>
                  </w:rPr>
                  <m:t>=</m:t>
                </m:r>
                <m:nary>
                  <m:naryPr>
                    <m:chr m:val="∑"/>
                    <m:limLoc m:val="undOvr"/>
                    <m:supHide m:val="1"/>
                    <m:ctrlPr>
                      <w:rPr>
                        <w:lang w:val="ru-RU"/>
                      </w:rPr>
                    </m:ctrlPr>
                  </m:naryPr>
                  <m:sub>
                    <m:r>
                      <w:rPr>
                        <w:lang w:val="ru-RU"/>
                      </w:rPr>
                      <m:t>h∈</m:t>
                    </m:r>
                    <m:sSub>
                      <m:sSubPr>
                        <m:ctrlPr>
                          <w:rPr>
                            <w:lang w:val="ru-RU"/>
                          </w:rPr>
                        </m:ctrlPr>
                      </m:sSubPr>
                      <m:e>
                        <m:r>
                          <w:rPr>
                            <w:lang w:val="ru-RU"/>
                          </w:rPr>
                          <m:t>t</m:t>
                        </m:r>
                      </m:e>
                      <m:sub>
                        <m:r>
                          <w:rPr>
                            <w:lang w:val="ru-RU"/>
                          </w:rPr>
                          <m:t>a</m:t>
                        </m:r>
                      </m:sub>
                    </m:sSub>
                  </m:sub>
                  <m:sup/>
                  <m:e>
                    <m:sSubSup>
                      <m:sSubSupPr>
                        <m:ctrlPr>
                          <w:rPr>
                            <w:lang w:val="ru-RU"/>
                          </w:rPr>
                        </m:ctrlPr>
                      </m:sSubSupPr>
                      <m:e>
                        <m:r>
                          <w:rPr>
                            <w:lang w:val="ru-RU"/>
                          </w:rPr>
                          <m:t>QG</m:t>
                        </m:r>
                      </m:e>
                      <m:sub>
                        <m:r>
                          <w:rPr>
                            <w:lang w:val="ru-RU"/>
                          </w:rPr>
                          <m:t>j,</m:t>
                        </m:r>
                        <m:r>
                          <w:rPr>
                            <w:highlight w:val="yellow"/>
                            <w:lang w:val="ru-RU"/>
                          </w:rPr>
                          <m:t>q</m:t>
                        </m:r>
                        <m:r>
                          <w:rPr>
                            <w:lang w:val="ru-RU"/>
                          </w:rPr>
                          <m:t>,h</m:t>
                        </m:r>
                      </m:sub>
                      <m:sup>
                        <m:r>
                          <m:rPr>
                            <m:nor/>
                          </m:rPr>
                          <w:rPr>
                            <w:rFonts w:ascii="Garamond" w:hAnsi="Garamond"/>
                            <w:lang w:val="ru-RU"/>
                          </w:rPr>
                          <m:t>ГТПпок_РД_ДВ</m:t>
                        </m:r>
                      </m:sup>
                    </m:sSubSup>
                  </m:e>
                </m:nary>
                <m:r>
                  <w:rPr>
                    <w:lang w:val="ru-RU"/>
                  </w:rPr>
                  <m:t>,</m:t>
                </m:r>
              </m:oMath>
            </m:oMathPara>
          </w:p>
          <w:p w14:paraId="5D3E0C27" w14:textId="77777777" w:rsidR="00D353A7" w:rsidRPr="00272F96" w:rsidRDefault="00D353A7" w:rsidP="00025C7D">
            <w:pPr>
              <w:ind w:left="459" w:hanging="425"/>
            </w:pPr>
            <w:r w:rsidRPr="00272F96">
              <w:t xml:space="preserve">где </w:t>
            </w:r>
            <m:oMath>
              <m:sSubSup>
                <m:sSubSupPr>
                  <m:ctrlPr>
                    <w:rPr>
                      <w:rFonts w:ascii="Cambria Math" w:hAnsi="Cambria Math"/>
                    </w:rPr>
                  </m:ctrlPr>
                </m:sSubSupPr>
                <m:e>
                  <m:r>
                    <m:rPr>
                      <m:sty m:val="p"/>
                    </m:rPr>
                    <w:rPr>
                      <w:rFonts w:ascii="Cambria Math" w:hAnsi="Cambria Math"/>
                    </w:rPr>
                    <m:t>QG</m:t>
                  </m:r>
                </m:e>
                <m:sub>
                  <m:r>
                    <m:rPr>
                      <m:sty m:val="p"/>
                    </m:rPr>
                    <w:rPr>
                      <w:rFonts w:ascii="Cambria Math" w:hAnsi="Cambria Math"/>
                    </w:rPr>
                    <m:t>j,</m:t>
                  </m:r>
                  <m:r>
                    <m:rPr>
                      <m:sty m:val="p"/>
                    </m:rPr>
                    <w:rPr>
                      <w:rFonts w:ascii="Cambria Math" w:hAnsi="Cambria Math"/>
                      <w:highlight w:val="yellow"/>
                    </w:rPr>
                    <m:t>q</m:t>
                  </m:r>
                  <m:r>
                    <m:rPr>
                      <m:sty m:val="p"/>
                    </m:rPr>
                    <w:rPr>
                      <w:rFonts w:ascii="Cambria Math" w:hAnsi="Cambria Math"/>
                    </w:rPr>
                    <m:t>,h</m:t>
                  </m:r>
                </m:sub>
                <m:sup>
                  <m:r>
                    <m:rPr>
                      <m:nor/>
                    </m:rPr>
                    <m:t>ГТПпок_РД_ДВ</m:t>
                  </m:r>
                </m:sup>
              </m:sSubSup>
            </m:oMath>
            <w:r w:rsidRPr="00272F96">
              <w:t xml:space="preserve"> – стоимость покупки электроэнергии по договору купли-продажи электрической энергии по регулируемым ценам в ГТП потребления</w:t>
            </w:r>
            <w:r w:rsidRPr="00272F96">
              <w:rPr>
                <w:i/>
              </w:rPr>
              <w:t xml:space="preserve"> </w:t>
            </w:r>
            <w:r w:rsidRPr="00272F96">
              <w:rPr>
                <w:i/>
                <w:highlight w:val="yellow"/>
              </w:rPr>
              <w:t>q</w:t>
            </w:r>
            <w:r w:rsidRPr="00272F96">
              <w:t xml:space="preserve"> участника оптового рынка </w:t>
            </w:r>
            <w:r w:rsidRPr="00272F96">
              <w:rPr>
                <w:i/>
              </w:rPr>
              <w:t>j</w:t>
            </w:r>
            <w:r w:rsidRPr="00272F96">
              <w:t xml:space="preserve"> в час операционных суток </w:t>
            </w:r>
            <w:r w:rsidRPr="00272F96">
              <w:rPr>
                <w:i/>
              </w:rPr>
              <w:t>h</w:t>
            </w:r>
            <w:r w:rsidRPr="00272F96">
              <w:t>, определяемая</w:t>
            </w:r>
            <w:r w:rsidRPr="00272F96">
              <w:rPr>
                <w:i/>
              </w:rPr>
              <w:t xml:space="preserve"> </w:t>
            </w:r>
            <w:r w:rsidRPr="00272F96">
              <w:t xml:space="preserve">в соответствии с </w:t>
            </w:r>
            <w:r w:rsidRPr="00272F96">
              <w:rPr>
                <w:i/>
              </w:rPr>
              <w:t>Регламентом расчета плановых объемов производства и потребления и расчета стоимости электроэнергии на сутки вперед</w:t>
            </w:r>
            <w:r w:rsidRPr="00272F96">
              <w:t xml:space="preserve"> (Приложение № 8 к </w:t>
            </w:r>
            <w:r w:rsidRPr="00272F96">
              <w:rPr>
                <w:i/>
              </w:rPr>
              <w:t>Договору о присоединении к торговой системе оптового рынка</w:t>
            </w:r>
            <w:r w:rsidRPr="00272F96">
              <w:t>).</w:t>
            </w:r>
          </w:p>
          <w:p w14:paraId="30650D42" w14:textId="77777777" w:rsidR="00D353A7" w:rsidRPr="00272F96" w:rsidRDefault="00D353A7" w:rsidP="00025C7D">
            <w:r w:rsidRPr="00272F96">
              <w:t xml:space="preserve">Стоимость электрической энергии, купленной участником оптового рынка </w:t>
            </w:r>
            <w:r w:rsidRPr="00272F96">
              <w:rPr>
                <w:i/>
              </w:rPr>
              <w:t>j</w:t>
            </w:r>
            <w:r w:rsidRPr="00272F96">
              <w:t xml:space="preserve"> по договору купли-продажи электрической энергии по регулируемым ценам </w:t>
            </w:r>
            <w:r w:rsidRPr="00272F96">
              <w:rPr>
                <w:i/>
              </w:rPr>
              <w:t>D</w:t>
            </w:r>
            <w:r w:rsidRPr="00272F96">
              <w:t xml:space="preserve"> в ценовой зоне </w:t>
            </w:r>
            <w:r w:rsidRPr="00272F96">
              <w:rPr>
                <w:i/>
              </w:rPr>
              <w:t xml:space="preserve">z (z = </w:t>
            </w:r>
            <w:r w:rsidRPr="00272F96">
              <w:t xml:space="preserve">2) определяется для периода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272F96">
              <w:t xml:space="preserve"> по формуле:</w:t>
            </w:r>
          </w:p>
          <w:p w14:paraId="2FBA75B1" w14:textId="77777777" w:rsidR="00D353A7" w:rsidRPr="00272F96" w:rsidRDefault="004A0032" w:rsidP="00025C7D">
            <w:pPr>
              <w:pStyle w:val="affff"/>
              <w:rPr>
                <w:lang w:val="ru-RU"/>
              </w:rPr>
            </w:pPr>
            <m:oMathPara>
              <m:oMath>
                <m:sSubSup>
                  <m:sSubSupPr>
                    <m:ctrlPr>
                      <w:rPr>
                        <w:lang w:val="ru-RU"/>
                      </w:rPr>
                    </m:ctrlPr>
                  </m:sSubSupPr>
                  <m:e>
                    <m:r>
                      <w:rPr>
                        <w:lang w:val="ru-RU"/>
                      </w:rPr>
                      <m:t>S</m:t>
                    </m:r>
                  </m:e>
                  <m:sub>
                    <m:r>
                      <w:rPr>
                        <w:lang w:val="ru-RU"/>
                      </w:rPr>
                      <m:t>D,j,</m:t>
                    </m:r>
                    <m:sSub>
                      <m:sSubPr>
                        <m:ctrlPr>
                          <w:rPr>
                            <w:lang w:val="ru-RU"/>
                          </w:rPr>
                        </m:ctrlPr>
                      </m:sSubPr>
                      <m:e>
                        <m:r>
                          <w:rPr>
                            <w:lang w:val="ru-RU"/>
                          </w:rPr>
                          <m:t>t</m:t>
                        </m:r>
                      </m:e>
                      <m:sub>
                        <m:r>
                          <w:rPr>
                            <w:lang w:val="ru-RU"/>
                          </w:rPr>
                          <m:t>a</m:t>
                        </m:r>
                      </m:sub>
                    </m:sSub>
                    <m:r>
                      <w:rPr>
                        <w:lang w:val="ru-RU"/>
                      </w:rPr>
                      <m:t>,z</m:t>
                    </m:r>
                  </m:sub>
                  <m:sup>
                    <m:r>
                      <m:rPr>
                        <m:nor/>
                      </m:rPr>
                      <w:rPr>
                        <w:rFonts w:ascii="Garamond" w:hAnsi="Garamond"/>
                        <w:lang w:val="ru-RU"/>
                      </w:rPr>
                      <m:t>рег бНЦЗ ээ аванс</m:t>
                    </m:r>
                  </m:sup>
                </m:sSubSup>
                <m:r>
                  <w:rPr>
                    <w:lang w:val="ru-RU"/>
                  </w:rPr>
                  <m:t>=</m:t>
                </m:r>
                <m:nary>
                  <m:naryPr>
                    <m:chr m:val="∑"/>
                    <m:limLoc m:val="undOvr"/>
                    <m:supHide m:val="1"/>
                    <m:ctrlPr>
                      <w:rPr>
                        <w:lang w:val="ru-RU"/>
                      </w:rPr>
                    </m:ctrlPr>
                  </m:naryPr>
                  <m:sub>
                    <m:r>
                      <w:rPr>
                        <w:highlight w:val="yellow"/>
                        <w:lang w:val="ru-RU"/>
                      </w:rPr>
                      <m:t>q</m:t>
                    </m:r>
                    <m:r>
                      <w:rPr>
                        <w:lang w:val="ru-RU"/>
                      </w:rPr>
                      <m:t>∈j</m:t>
                    </m:r>
                  </m:sub>
                  <m:sup/>
                  <m:e>
                    <m:sSubSup>
                      <m:sSubSupPr>
                        <m:ctrlPr>
                          <w:rPr>
                            <w:lang w:val="ru-RU"/>
                          </w:rPr>
                        </m:ctrlPr>
                      </m:sSubSupPr>
                      <m:e>
                        <m:r>
                          <w:rPr>
                            <w:lang w:val="ru-RU"/>
                          </w:rPr>
                          <m:t>S</m:t>
                        </m:r>
                      </m:e>
                      <m:sub>
                        <m:r>
                          <w:rPr>
                            <w:lang w:val="ru-RU"/>
                          </w:rPr>
                          <m:t>j,</m:t>
                        </m:r>
                        <m:r>
                          <w:rPr>
                            <w:highlight w:val="yellow"/>
                            <w:lang w:val="ru-RU"/>
                          </w:rPr>
                          <m:t>q</m:t>
                        </m:r>
                        <m:r>
                          <w:rPr>
                            <w:lang w:val="ru-RU"/>
                          </w:rPr>
                          <m:t>,</m:t>
                        </m:r>
                        <m:sSub>
                          <m:sSubPr>
                            <m:ctrlPr>
                              <w:rPr>
                                <w:lang w:val="ru-RU"/>
                              </w:rPr>
                            </m:ctrlPr>
                          </m:sSubPr>
                          <m:e>
                            <m:r>
                              <w:rPr>
                                <w:lang w:val="ru-RU"/>
                              </w:rPr>
                              <m:t>t</m:t>
                            </m:r>
                          </m:e>
                          <m:sub>
                            <m:r>
                              <w:rPr>
                                <w:lang w:val="ru-RU"/>
                              </w:rPr>
                              <m:t>a</m:t>
                            </m:r>
                          </m:sub>
                        </m:sSub>
                        <m:r>
                          <w:rPr>
                            <w:lang w:val="ru-RU"/>
                          </w:rPr>
                          <m:t>,z</m:t>
                        </m:r>
                      </m:sub>
                      <m:sup>
                        <m:r>
                          <m:rPr>
                            <m:nor/>
                          </m:rPr>
                          <w:rPr>
                            <w:rFonts w:ascii="Garamond" w:hAnsi="Garamond"/>
                            <w:lang w:val="ru-RU"/>
                          </w:rPr>
                          <m:t>рег бНЦЗ ээ аванс</m:t>
                        </m:r>
                      </m:sup>
                    </m:sSubSup>
                  </m:e>
                </m:nary>
                <m:r>
                  <w:rPr>
                    <w:lang w:val="ru-RU"/>
                  </w:rPr>
                  <m:t>.</m:t>
                </m:r>
              </m:oMath>
            </m:oMathPara>
          </w:p>
          <w:p w14:paraId="1F41E38A" w14:textId="77777777" w:rsidR="00D353A7" w:rsidRPr="00272F96" w:rsidRDefault="00D353A7" w:rsidP="00025C7D">
            <w:pPr>
              <w:ind w:left="1440" w:firstLine="0"/>
              <w:rPr>
                <w:b/>
              </w:rPr>
            </w:pPr>
          </w:p>
        </w:tc>
        <w:tc>
          <w:tcPr>
            <w:tcW w:w="7019" w:type="dxa"/>
          </w:tcPr>
          <w:p w14:paraId="3DC2EF9D" w14:textId="06085D75" w:rsidR="00D353A7" w:rsidRPr="00272F96" w:rsidRDefault="00D353A7" w:rsidP="00025C7D">
            <w:pPr>
              <w:rPr>
                <w:b/>
              </w:rPr>
            </w:pPr>
            <w:r w:rsidRPr="00272F96">
              <w:rPr>
                <w:b/>
              </w:rPr>
              <w:t xml:space="preserve">32.3. Расчет авансовых обязательств/требований за электрическую энергию по договорам </w:t>
            </w:r>
            <w:r w:rsidRPr="00272F96">
              <w:rPr>
                <w:b/>
                <w:highlight w:val="yellow"/>
              </w:rPr>
              <w:t>купли-продажи</w:t>
            </w:r>
            <w:r w:rsidR="00CC6093" w:rsidRPr="00272F96">
              <w:rPr>
                <w:b/>
                <w:highlight w:val="yellow"/>
              </w:rPr>
              <w:t xml:space="preserve"> </w:t>
            </w:r>
            <w:r w:rsidRPr="00272F96">
              <w:rPr>
                <w:b/>
                <w:highlight w:val="yellow"/>
              </w:rPr>
              <w:t>/</w:t>
            </w:r>
            <w:r w:rsidR="00CC6093" w:rsidRPr="00272F96">
              <w:rPr>
                <w:b/>
                <w:highlight w:val="yellow"/>
              </w:rPr>
              <w:t xml:space="preserve"> </w:t>
            </w:r>
            <w:r w:rsidRPr="00272F96">
              <w:rPr>
                <w:b/>
                <w:highlight w:val="yellow"/>
              </w:rPr>
              <w:t>комиссии на продажу</w:t>
            </w:r>
            <w:r w:rsidRPr="00272F96">
              <w:rPr>
                <w:b/>
              </w:rPr>
              <w:t xml:space="preserve"> электрической энергии по регулируемым ценам</w:t>
            </w:r>
          </w:p>
          <w:p w14:paraId="7A6F22A3" w14:textId="77777777" w:rsidR="00D353A7" w:rsidRPr="00272F96" w:rsidRDefault="00D353A7" w:rsidP="00025C7D">
            <w:r w:rsidRPr="00272F96">
              <w:t xml:space="preserve">Стоимость электрической энергии, проданной участником оптового рынка </w:t>
            </w:r>
            <w:r w:rsidRPr="00272F96">
              <w:rPr>
                <w:i/>
              </w:rPr>
              <w:t>i</w:t>
            </w:r>
            <w:r w:rsidRPr="00272F96">
              <w:t xml:space="preserve"> в отношении ГТП генерации </w:t>
            </w:r>
            <w:r w:rsidRPr="00272F96">
              <w:rPr>
                <w:i/>
                <w:highlight w:val="yellow"/>
              </w:rPr>
              <w:t>q</w:t>
            </w:r>
            <w:r w:rsidRPr="00272F96">
              <w:t xml:space="preserve"> по договору комиссии на продажу электрической энергии по регулируемым ценам в ценовой зоне </w:t>
            </w:r>
            <w:r w:rsidRPr="00272F96">
              <w:rPr>
                <w:i/>
              </w:rPr>
              <w:t xml:space="preserve">z (z = </w:t>
            </w:r>
            <w:r w:rsidRPr="00272F96">
              <w:t xml:space="preserve">2) определяется для периода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272F96">
              <w:t xml:space="preserve"> по формуле:</w:t>
            </w:r>
          </w:p>
          <w:p w14:paraId="1490C7CB" w14:textId="77777777" w:rsidR="00D353A7" w:rsidRPr="00272F96" w:rsidRDefault="004A0032" w:rsidP="00025C7D">
            <w:pPr>
              <w:pStyle w:val="affff"/>
              <w:rPr>
                <w:rFonts w:ascii="Garamond" w:hAnsi="Garamond"/>
                <w:lang w:val="ru-RU"/>
              </w:rPr>
            </w:pPr>
            <m:oMathPara>
              <m:oMathParaPr>
                <m:jc m:val="center"/>
              </m:oMathParaPr>
              <m:oMath>
                <m:sSubSup>
                  <m:sSubSupPr>
                    <m:ctrlPr>
                      <w:rPr>
                        <w:lang w:val="ru-RU"/>
                      </w:rPr>
                    </m:ctrlPr>
                  </m:sSubSupPr>
                  <m:e>
                    <m:r>
                      <w:rPr>
                        <w:lang w:val="ru-RU"/>
                      </w:rPr>
                      <m:t>S</m:t>
                    </m:r>
                  </m:e>
                  <m:sub>
                    <m:r>
                      <w:rPr>
                        <w:highlight w:val="yellow"/>
                        <w:lang w:val="ru-RU"/>
                      </w:rPr>
                      <m:t>q</m:t>
                    </m:r>
                    <m:r>
                      <w:rPr>
                        <w:lang w:val="ru-RU"/>
                      </w:rPr>
                      <m:t>,i,</m:t>
                    </m:r>
                    <m:sSub>
                      <m:sSubPr>
                        <m:ctrlPr>
                          <w:rPr>
                            <w:lang w:val="ru-RU"/>
                          </w:rPr>
                        </m:ctrlPr>
                      </m:sSubPr>
                      <m:e>
                        <m:r>
                          <w:rPr>
                            <w:lang w:val="ru-RU"/>
                          </w:rPr>
                          <m:t>t</m:t>
                        </m:r>
                      </m:e>
                      <m:sub>
                        <m:r>
                          <w:rPr>
                            <w:lang w:val="ru-RU"/>
                          </w:rPr>
                          <m:t>a</m:t>
                        </m:r>
                      </m:sub>
                    </m:sSub>
                    <m:r>
                      <w:rPr>
                        <w:lang w:val="ru-RU"/>
                      </w:rPr>
                      <m:t>,z</m:t>
                    </m:r>
                  </m:sub>
                  <m:sup>
                    <m:r>
                      <m:rPr>
                        <m:nor/>
                      </m:rPr>
                      <w:rPr>
                        <w:rFonts w:ascii="Garamond" w:hAnsi="Garamond"/>
                        <w:lang w:val="ru-RU"/>
                      </w:rPr>
                      <m:t>рег бНЦЗ ээ аванс</m:t>
                    </m:r>
                  </m:sup>
                </m:sSubSup>
                <m:r>
                  <w:rPr>
                    <w:lang w:val="ru-RU"/>
                  </w:rPr>
                  <m:t>=</m:t>
                </m:r>
                <m:nary>
                  <m:naryPr>
                    <m:chr m:val="∑"/>
                    <m:limLoc m:val="undOvr"/>
                    <m:supHide m:val="1"/>
                    <m:ctrlPr>
                      <w:rPr>
                        <w:lang w:val="ru-RU"/>
                      </w:rPr>
                    </m:ctrlPr>
                  </m:naryPr>
                  <m:sub>
                    <m:r>
                      <w:rPr>
                        <w:lang w:val="ru-RU"/>
                      </w:rPr>
                      <m:t>h∈</m:t>
                    </m:r>
                    <m:sSub>
                      <m:sSubPr>
                        <m:ctrlPr>
                          <w:rPr>
                            <w:lang w:val="ru-RU"/>
                          </w:rPr>
                        </m:ctrlPr>
                      </m:sSubPr>
                      <m:e>
                        <m:r>
                          <w:rPr>
                            <w:lang w:val="ru-RU"/>
                          </w:rPr>
                          <m:t>t</m:t>
                        </m:r>
                      </m:e>
                      <m:sub>
                        <m:r>
                          <w:rPr>
                            <w:lang w:val="ru-RU"/>
                          </w:rPr>
                          <m:t>a</m:t>
                        </m:r>
                      </m:sub>
                    </m:sSub>
                  </m:sub>
                  <m:sup/>
                  <m:e>
                    <m:sSubSup>
                      <m:sSubSupPr>
                        <m:ctrlPr>
                          <w:rPr>
                            <w:lang w:val="ru-RU"/>
                          </w:rPr>
                        </m:ctrlPr>
                      </m:sSubSupPr>
                      <m:e>
                        <m:r>
                          <w:rPr>
                            <w:lang w:val="ru-RU"/>
                          </w:rPr>
                          <m:t>QG</m:t>
                        </m:r>
                      </m:e>
                      <m:sub>
                        <m:r>
                          <w:rPr>
                            <w:lang w:val="ru-RU"/>
                          </w:rPr>
                          <m:t>i,</m:t>
                        </m:r>
                        <m:r>
                          <w:rPr>
                            <w:highlight w:val="yellow"/>
                            <w:lang w:val="ru-RU"/>
                          </w:rPr>
                          <m:t>q</m:t>
                        </m:r>
                        <m:r>
                          <w:rPr>
                            <w:lang w:val="ru-RU"/>
                          </w:rPr>
                          <m:t>,h</m:t>
                        </m:r>
                      </m:sub>
                      <m:sup>
                        <m:r>
                          <m:rPr>
                            <m:nor/>
                          </m:rPr>
                          <w:rPr>
                            <w:rFonts w:ascii="Garamond" w:hAnsi="Garamond"/>
                            <w:lang w:val="ru-RU"/>
                          </w:rPr>
                          <m:t>ГТПпрод_РД_ДВ</m:t>
                        </m:r>
                      </m:sup>
                    </m:sSubSup>
                  </m:e>
                </m:nary>
                <m:r>
                  <w:rPr>
                    <w:lang w:val="ru-RU"/>
                  </w:rPr>
                  <m:t>,</m:t>
                </m:r>
              </m:oMath>
            </m:oMathPara>
          </w:p>
          <w:p w14:paraId="114D84E6" w14:textId="77777777" w:rsidR="00D353A7" w:rsidRPr="00272F96" w:rsidRDefault="00D353A7" w:rsidP="00025C7D">
            <w:pPr>
              <w:ind w:left="459" w:hanging="425"/>
            </w:pPr>
            <w:r w:rsidRPr="00272F96">
              <w:t xml:space="preserve">где </w:t>
            </w:r>
            <m:oMath>
              <m:sSubSup>
                <m:sSubSupPr>
                  <m:ctrlPr>
                    <w:rPr>
                      <w:rFonts w:ascii="Cambria Math" w:hAnsi="Cambria Math"/>
                    </w:rPr>
                  </m:ctrlPr>
                </m:sSubSupPr>
                <m:e>
                  <m:r>
                    <m:rPr>
                      <m:sty m:val="p"/>
                    </m:rPr>
                    <w:rPr>
                      <w:rFonts w:ascii="Cambria Math" w:hAnsi="Cambria Math"/>
                    </w:rPr>
                    <m:t>QG</m:t>
                  </m:r>
                </m:e>
                <m:sub>
                  <m:r>
                    <m:rPr>
                      <m:sty m:val="p"/>
                    </m:rPr>
                    <w:rPr>
                      <w:rFonts w:ascii="Cambria Math" w:hAnsi="Cambria Math"/>
                    </w:rPr>
                    <m:t>i,</m:t>
                  </m:r>
                  <m:r>
                    <m:rPr>
                      <m:sty m:val="p"/>
                    </m:rPr>
                    <w:rPr>
                      <w:rFonts w:ascii="Cambria Math" w:hAnsi="Cambria Math"/>
                      <w:highlight w:val="yellow"/>
                    </w:rPr>
                    <m:t>q</m:t>
                  </m:r>
                  <m:r>
                    <m:rPr>
                      <m:sty m:val="p"/>
                    </m:rPr>
                    <w:rPr>
                      <w:rFonts w:ascii="Cambria Math" w:hAnsi="Cambria Math"/>
                    </w:rPr>
                    <m:t>,h</m:t>
                  </m:r>
                </m:sub>
                <m:sup>
                  <m:r>
                    <m:rPr>
                      <m:nor/>
                    </m:rPr>
                    <m:t>ГТПпрод_РД_ДВ</m:t>
                  </m:r>
                </m:sup>
              </m:sSubSup>
            </m:oMath>
            <w:r w:rsidRPr="00272F96">
              <w:t xml:space="preserve"> </w:t>
            </w:r>
            <w:r w:rsidRPr="00272F96">
              <w:rPr>
                <w:highlight w:val="yellow"/>
              </w:rPr>
              <w:t xml:space="preserve">[руб.] </w:t>
            </w:r>
            <w:r w:rsidRPr="00272F96">
              <w:t xml:space="preserve">– стоимость продажи электроэнергии по договору комиссии на продажу электрической энергии по регулируемым ценам в ГТП генерации </w:t>
            </w:r>
            <w:r w:rsidRPr="00272F96">
              <w:rPr>
                <w:i/>
                <w:highlight w:val="yellow"/>
              </w:rPr>
              <w:t>q</w:t>
            </w:r>
            <w:r w:rsidRPr="00272F96">
              <w:t xml:space="preserve"> участника оптового рынка </w:t>
            </w:r>
            <w:r w:rsidRPr="00272F96">
              <w:rPr>
                <w:i/>
              </w:rPr>
              <w:t>i</w:t>
            </w:r>
            <w:r w:rsidRPr="00272F96">
              <w:t xml:space="preserve"> в час операционных суток </w:t>
            </w:r>
            <w:r w:rsidRPr="00272F96">
              <w:rPr>
                <w:i/>
              </w:rPr>
              <w:t>h</w:t>
            </w:r>
            <w:r w:rsidRPr="00272F96">
              <w:t xml:space="preserve">, определяемая в соответствии с </w:t>
            </w:r>
            <w:r w:rsidRPr="00272F96">
              <w:rPr>
                <w:i/>
              </w:rPr>
              <w:t>Регламентом расчета плановых объемов производства и потребления и расчета стоимости электроэнергии на сутки вперед</w:t>
            </w:r>
            <w:r w:rsidRPr="00272F96">
              <w:t xml:space="preserve"> (Приложение № 8 к </w:t>
            </w:r>
            <w:r w:rsidRPr="00272F96">
              <w:rPr>
                <w:i/>
              </w:rPr>
              <w:t>Договору о присоединении к торговой системе оптового рынка</w:t>
            </w:r>
            <w:r w:rsidRPr="00272F96">
              <w:t>);</w:t>
            </w:r>
          </w:p>
          <w:p w14:paraId="65F03056" w14:textId="77777777" w:rsidR="00D353A7" w:rsidRPr="00272F96" w:rsidRDefault="004A0032" w:rsidP="00025C7D">
            <w:pPr>
              <w:ind w:left="459" w:firstLine="0"/>
            </w:pP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sidR="00D353A7" w:rsidRPr="00272F96">
              <w:t xml:space="preserve"> – период, в отношении которого определяются авансовые обяазтельства/требования: </w:t>
            </w:r>
          </w:p>
          <w:p w14:paraId="4A7B49B4" w14:textId="77777777" w:rsidR="00D353A7" w:rsidRPr="00272F96" w:rsidRDefault="00D353A7" w:rsidP="00025C7D">
            <w:pPr>
              <w:ind w:left="459" w:firstLine="0"/>
            </w:pPr>
            <w:r w:rsidRPr="00272F96">
              <w:t xml:space="preserve">a = 1 – с 1-го по 9-е число </w:t>
            </w:r>
            <w:r w:rsidRPr="00272F96">
              <w:rPr>
                <w:highlight w:val="yellow"/>
              </w:rPr>
              <w:t>расчетного</w:t>
            </w:r>
            <w:r w:rsidRPr="00272F96">
              <w:t xml:space="preserve"> периода; </w:t>
            </w:r>
          </w:p>
          <w:p w14:paraId="76C75EE5" w14:textId="77777777" w:rsidR="00D353A7" w:rsidRPr="00272F96" w:rsidRDefault="00D353A7" w:rsidP="00025C7D">
            <w:pPr>
              <w:ind w:left="459" w:firstLine="0"/>
            </w:pPr>
            <w:r w:rsidRPr="00272F96">
              <w:t>a = 2 – с 10-го по 23-е число расчетного периода.</w:t>
            </w:r>
          </w:p>
          <w:p w14:paraId="59907598" w14:textId="77777777" w:rsidR="00D353A7" w:rsidRPr="00272F96" w:rsidRDefault="00D353A7" w:rsidP="00025C7D">
            <w:r w:rsidRPr="00272F96">
              <w:t xml:space="preserve">Стоимость электрической энергии, проданной участником оптового рынка </w:t>
            </w:r>
            <w:r w:rsidRPr="00272F96">
              <w:rPr>
                <w:i/>
              </w:rPr>
              <w:t>i</w:t>
            </w:r>
            <w:r w:rsidRPr="00272F96">
              <w:t xml:space="preserve"> по договору комиссии на продажу электрической энергии по регулируемым ценам </w:t>
            </w:r>
            <w:r w:rsidRPr="00272F96">
              <w:rPr>
                <w:i/>
              </w:rPr>
              <w:t>D</w:t>
            </w:r>
            <w:r w:rsidRPr="00272F96">
              <w:t xml:space="preserve"> в ценовой зоне </w:t>
            </w:r>
            <w:r w:rsidRPr="00272F96">
              <w:rPr>
                <w:i/>
              </w:rPr>
              <w:t xml:space="preserve">z (z = </w:t>
            </w:r>
            <w:r w:rsidRPr="00272F96">
              <w:t xml:space="preserve">2), определяется для периода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272F96">
              <w:t xml:space="preserve"> по формуле:</w:t>
            </w:r>
          </w:p>
          <w:p w14:paraId="15FC328B" w14:textId="77777777" w:rsidR="00D353A7" w:rsidRPr="00272F96" w:rsidRDefault="004A0032" w:rsidP="00025C7D">
            <w:pPr>
              <w:pStyle w:val="affff"/>
              <w:rPr>
                <w:rFonts w:ascii="Garamond" w:hAnsi="Garamond"/>
                <w:lang w:val="ru-RU"/>
              </w:rPr>
            </w:pPr>
            <m:oMathPara>
              <m:oMathParaPr>
                <m:jc m:val="center"/>
              </m:oMathParaPr>
              <m:oMath>
                <m:sSubSup>
                  <m:sSubSupPr>
                    <m:ctrlPr>
                      <w:rPr>
                        <w:lang w:val="ru-RU"/>
                      </w:rPr>
                    </m:ctrlPr>
                  </m:sSubSupPr>
                  <m:e>
                    <m:r>
                      <w:rPr>
                        <w:lang w:val="ru-RU"/>
                      </w:rPr>
                      <m:t>S</m:t>
                    </m:r>
                  </m:e>
                  <m:sub>
                    <m:r>
                      <w:rPr>
                        <w:lang w:val="ru-RU"/>
                      </w:rPr>
                      <m:t>D,i,</m:t>
                    </m:r>
                    <m:sSub>
                      <m:sSubPr>
                        <m:ctrlPr>
                          <w:rPr>
                            <w:lang w:val="ru-RU"/>
                          </w:rPr>
                        </m:ctrlPr>
                      </m:sSubPr>
                      <m:e>
                        <m:r>
                          <w:rPr>
                            <w:lang w:val="ru-RU"/>
                          </w:rPr>
                          <m:t>t</m:t>
                        </m:r>
                      </m:e>
                      <m:sub>
                        <m:r>
                          <w:rPr>
                            <w:lang w:val="ru-RU"/>
                          </w:rPr>
                          <m:t>a</m:t>
                        </m:r>
                      </m:sub>
                    </m:sSub>
                    <m:r>
                      <w:rPr>
                        <w:lang w:val="ru-RU"/>
                      </w:rPr>
                      <m:t>,z</m:t>
                    </m:r>
                  </m:sub>
                  <m:sup>
                    <m:r>
                      <m:rPr>
                        <m:nor/>
                      </m:rPr>
                      <w:rPr>
                        <w:rFonts w:ascii="Garamond" w:hAnsi="Garamond"/>
                        <w:lang w:val="ru-RU"/>
                      </w:rPr>
                      <m:t>рег бНЦЗ ээ аванс</m:t>
                    </m:r>
                  </m:sup>
                </m:sSubSup>
                <m:r>
                  <w:rPr>
                    <w:lang w:val="ru-RU"/>
                  </w:rPr>
                  <m:t>=</m:t>
                </m:r>
                <m:nary>
                  <m:naryPr>
                    <m:chr m:val="∑"/>
                    <m:limLoc m:val="undOvr"/>
                    <m:supHide m:val="1"/>
                    <m:ctrlPr>
                      <w:rPr>
                        <w:lang w:val="ru-RU"/>
                      </w:rPr>
                    </m:ctrlPr>
                  </m:naryPr>
                  <m:sub>
                    <m:r>
                      <w:rPr>
                        <w:highlight w:val="yellow"/>
                        <w:lang w:val="ru-RU"/>
                      </w:rPr>
                      <m:t>q</m:t>
                    </m:r>
                    <m:r>
                      <w:rPr>
                        <w:lang w:val="ru-RU"/>
                      </w:rPr>
                      <m:t>∈i</m:t>
                    </m:r>
                  </m:sub>
                  <m:sup/>
                  <m:e>
                    <m:sSubSup>
                      <m:sSubSupPr>
                        <m:ctrlPr>
                          <w:rPr>
                            <w:lang w:val="ru-RU"/>
                          </w:rPr>
                        </m:ctrlPr>
                      </m:sSubSupPr>
                      <m:e>
                        <m:r>
                          <w:rPr>
                            <w:lang w:val="ru-RU"/>
                          </w:rPr>
                          <m:t>S</m:t>
                        </m:r>
                      </m:e>
                      <m:sub>
                        <m:r>
                          <w:rPr>
                            <w:highlight w:val="yellow"/>
                            <w:lang w:val="ru-RU"/>
                          </w:rPr>
                          <m:t>q</m:t>
                        </m:r>
                        <m:r>
                          <w:rPr>
                            <w:lang w:val="ru-RU"/>
                          </w:rPr>
                          <m:t>,i,</m:t>
                        </m:r>
                        <m:sSub>
                          <m:sSubPr>
                            <m:ctrlPr>
                              <w:rPr>
                                <w:lang w:val="ru-RU"/>
                              </w:rPr>
                            </m:ctrlPr>
                          </m:sSubPr>
                          <m:e>
                            <m:r>
                              <w:rPr>
                                <w:lang w:val="ru-RU"/>
                              </w:rPr>
                              <m:t>t</m:t>
                            </m:r>
                          </m:e>
                          <m:sub>
                            <m:r>
                              <w:rPr>
                                <w:lang w:val="ru-RU"/>
                              </w:rPr>
                              <m:t>a</m:t>
                            </m:r>
                          </m:sub>
                        </m:sSub>
                        <m:r>
                          <w:rPr>
                            <w:lang w:val="ru-RU"/>
                          </w:rPr>
                          <m:t>,z</m:t>
                        </m:r>
                      </m:sub>
                      <m:sup>
                        <m:r>
                          <m:rPr>
                            <m:nor/>
                          </m:rPr>
                          <w:rPr>
                            <w:rFonts w:ascii="Garamond" w:hAnsi="Garamond"/>
                            <w:lang w:val="ru-RU"/>
                          </w:rPr>
                          <m:t>рег бНЦЗ ээ аванс</m:t>
                        </m:r>
                      </m:sup>
                    </m:sSubSup>
                  </m:e>
                </m:nary>
                <m:r>
                  <w:rPr>
                    <w:lang w:val="ru-RU"/>
                  </w:rPr>
                  <m:t>.</m:t>
                </m:r>
              </m:oMath>
            </m:oMathPara>
          </w:p>
          <w:p w14:paraId="072BCEAC" w14:textId="77777777" w:rsidR="00D353A7" w:rsidRPr="00272F96" w:rsidRDefault="00D353A7" w:rsidP="00025C7D">
            <w:r w:rsidRPr="00272F96">
              <w:t xml:space="preserve">Стоимость электрической энергии, купленной участником оптового рынка </w:t>
            </w:r>
            <w:r w:rsidRPr="00272F96">
              <w:rPr>
                <w:i/>
              </w:rPr>
              <w:t>j</w:t>
            </w:r>
            <w:r w:rsidRPr="00272F96">
              <w:t xml:space="preserve"> в отношении ГТП потребления </w:t>
            </w:r>
            <w:r w:rsidRPr="00272F96">
              <w:rPr>
                <w:i/>
                <w:highlight w:val="yellow"/>
              </w:rPr>
              <w:t>p</w:t>
            </w:r>
            <w:r w:rsidRPr="00272F96">
              <w:t xml:space="preserve"> </w:t>
            </w:r>
            <w:r w:rsidRPr="00272F96">
              <w:rPr>
                <w:highlight w:val="yellow"/>
              </w:rPr>
              <w:t xml:space="preserve">(ГТП экспорта </w:t>
            </w:r>
            <w:r w:rsidRPr="00272F96">
              <w:rPr>
                <w:i/>
                <w:highlight w:val="yellow"/>
              </w:rPr>
              <w:t>r</w:t>
            </w:r>
            <w:r w:rsidRPr="00272F96">
              <w:rPr>
                <w:highlight w:val="yellow"/>
              </w:rPr>
              <w:t>)</w:t>
            </w:r>
            <w:r w:rsidRPr="00272F96">
              <w:t xml:space="preserve"> по договору купли-продажи электрической энергии по регулируемым ценам в ценовой зоне </w:t>
            </w:r>
            <w:r w:rsidRPr="00272F96">
              <w:rPr>
                <w:i/>
              </w:rPr>
              <w:t xml:space="preserve">z (z = </w:t>
            </w:r>
            <w:r w:rsidRPr="00272F96">
              <w:t xml:space="preserve">2) определяется для периода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272F96">
              <w:t xml:space="preserve"> по формуле:</w:t>
            </w:r>
          </w:p>
          <w:p w14:paraId="36A45D99" w14:textId="77777777" w:rsidR="00D353A7" w:rsidRPr="00272F96" w:rsidRDefault="004A0032" w:rsidP="00025C7D">
            <w:pPr>
              <w:pStyle w:val="affff"/>
              <w:rPr>
                <w:rFonts w:ascii="Garamond" w:hAnsi="Garamond"/>
                <w:lang w:val="ru-RU"/>
              </w:rPr>
            </w:pPr>
            <m:oMathPara>
              <m:oMathParaPr>
                <m:jc m:val="center"/>
              </m:oMathParaPr>
              <m:oMath>
                <m:sSubSup>
                  <m:sSubSupPr>
                    <m:ctrlPr>
                      <w:rPr>
                        <w:lang w:val="ru-RU"/>
                      </w:rPr>
                    </m:ctrlPr>
                  </m:sSubSupPr>
                  <m:e>
                    <m:r>
                      <w:rPr>
                        <w:lang w:val="ru-RU"/>
                      </w:rPr>
                      <m:t>S</m:t>
                    </m:r>
                  </m:e>
                  <m:sub>
                    <m:r>
                      <w:rPr>
                        <w:lang w:val="ru-RU"/>
                      </w:rPr>
                      <m:t>j,</m:t>
                    </m:r>
                    <m:r>
                      <w:rPr>
                        <w:highlight w:val="yellow"/>
                        <w:lang w:val="ru-RU"/>
                      </w:rPr>
                      <m:t>p(r)</m:t>
                    </m:r>
                    <m:r>
                      <w:rPr>
                        <w:lang w:val="ru-RU"/>
                      </w:rPr>
                      <m:t>,</m:t>
                    </m:r>
                    <m:sSub>
                      <m:sSubPr>
                        <m:ctrlPr>
                          <w:rPr>
                            <w:lang w:val="ru-RU"/>
                          </w:rPr>
                        </m:ctrlPr>
                      </m:sSubPr>
                      <m:e>
                        <m:r>
                          <w:rPr>
                            <w:lang w:val="ru-RU"/>
                          </w:rPr>
                          <m:t>t</m:t>
                        </m:r>
                      </m:e>
                      <m:sub>
                        <m:r>
                          <w:rPr>
                            <w:lang w:val="ru-RU"/>
                          </w:rPr>
                          <m:t>a</m:t>
                        </m:r>
                      </m:sub>
                    </m:sSub>
                    <m:r>
                      <w:rPr>
                        <w:lang w:val="ru-RU"/>
                      </w:rPr>
                      <m:t>,z</m:t>
                    </m:r>
                  </m:sub>
                  <m:sup>
                    <m:r>
                      <m:rPr>
                        <m:nor/>
                      </m:rPr>
                      <w:rPr>
                        <w:rFonts w:ascii="Garamond" w:hAnsi="Garamond"/>
                        <w:lang w:val="ru-RU"/>
                      </w:rPr>
                      <m:t>рег бНЦЗ ээ аванс</m:t>
                    </m:r>
                  </m:sup>
                </m:sSubSup>
                <m:r>
                  <w:rPr>
                    <w:lang w:val="ru-RU"/>
                  </w:rPr>
                  <m:t>=</m:t>
                </m:r>
                <m:nary>
                  <m:naryPr>
                    <m:chr m:val="∑"/>
                    <m:limLoc m:val="undOvr"/>
                    <m:supHide m:val="1"/>
                    <m:ctrlPr>
                      <w:rPr>
                        <w:lang w:val="ru-RU"/>
                      </w:rPr>
                    </m:ctrlPr>
                  </m:naryPr>
                  <m:sub>
                    <m:r>
                      <w:rPr>
                        <w:lang w:val="ru-RU"/>
                      </w:rPr>
                      <m:t>h∈</m:t>
                    </m:r>
                    <m:sSub>
                      <m:sSubPr>
                        <m:ctrlPr>
                          <w:rPr>
                            <w:lang w:val="ru-RU"/>
                          </w:rPr>
                        </m:ctrlPr>
                      </m:sSubPr>
                      <m:e>
                        <m:r>
                          <w:rPr>
                            <w:lang w:val="ru-RU"/>
                          </w:rPr>
                          <m:t>t</m:t>
                        </m:r>
                      </m:e>
                      <m:sub>
                        <m:r>
                          <w:rPr>
                            <w:lang w:val="ru-RU"/>
                          </w:rPr>
                          <m:t>a</m:t>
                        </m:r>
                      </m:sub>
                    </m:sSub>
                  </m:sub>
                  <m:sup/>
                  <m:e>
                    <m:sSubSup>
                      <m:sSubSupPr>
                        <m:ctrlPr>
                          <w:rPr>
                            <w:lang w:val="ru-RU"/>
                          </w:rPr>
                        </m:ctrlPr>
                      </m:sSubSupPr>
                      <m:e>
                        <m:r>
                          <w:rPr>
                            <w:lang w:val="ru-RU"/>
                          </w:rPr>
                          <m:t>Q</m:t>
                        </m:r>
                        <m:r>
                          <w:rPr>
                            <w:highlight w:val="yellow"/>
                            <w:lang w:val="ru-RU"/>
                          </w:rPr>
                          <m:t>C</m:t>
                        </m:r>
                      </m:e>
                      <m:sub>
                        <m:r>
                          <w:rPr>
                            <w:lang w:val="ru-RU"/>
                          </w:rPr>
                          <m:t>j,</m:t>
                        </m:r>
                        <m:r>
                          <w:rPr>
                            <w:highlight w:val="yellow"/>
                            <w:lang w:val="ru-RU"/>
                          </w:rPr>
                          <m:t>p(r)</m:t>
                        </m:r>
                        <m:r>
                          <w:rPr>
                            <w:lang w:val="ru-RU"/>
                          </w:rPr>
                          <m:t>,h</m:t>
                        </m:r>
                      </m:sub>
                      <m:sup>
                        <m:r>
                          <m:rPr>
                            <m:nor/>
                          </m:rPr>
                          <w:rPr>
                            <w:rFonts w:ascii="Garamond" w:hAnsi="Garamond"/>
                            <w:lang w:val="ru-RU"/>
                          </w:rPr>
                          <m:t>ГТПпок_РД_ДВ</m:t>
                        </m:r>
                      </m:sup>
                    </m:sSubSup>
                  </m:e>
                </m:nary>
                <m:r>
                  <w:rPr>
                    <w:lang w:val="ru-RU"/>
                  </w:rPr>
                  <m:t>,</m:t>
                </m:r>
              </m:oMath>
            </m:oMathPara>
          </w:p>
          <w:p w14:paraId="5AA78A80" w14:textId="77777777" w:rsidR="00D353A7" w:rsidRPr="00272F96" w:rsidRDefault="00D353A7" w:rsidP="00025C7D">
            <w:pPr>
              <w:ind w:left="459" w:hanging="425"/>
            </w:pPr>
            <w:r w:rsidRPr="00272F96">
              <w:t xml:space="preserve">где </w:t>
            </w:r>
            <m:oMath>
              <m:sSubSup>
                <m:sSubSupPr>
                  <m:ctrlPr>
                    <w:rPr>
                      <w:rFonts w:ascii="Cambria Math" w:hAnsi="Cambria Math"/>
                      <w:i/>
                    </w:rPr>
                  </m:ctrlPr>
                </m:sSubSupPr>
                <m:e>
                  <m:r>
                    <w:rPr>
                      <w:rFonts w:ascii="Cambria Math" w:hAnsi="Cambria Math"/>
                    </w:rPr>
                    <m:t>QC</m:t>
                  </m:r>
                </m:e>
                <m:sub>
                  <m:r>
                    <w:rPr>
                      <w:rFonts w:ascii="Cambria Math" w:hAnsi="Cambria Math"/>
                    </w:rPr>
                    <m:t>j,</m:t>
                  </m:r>
                  <m:r>
                    <w:rPr>
                      <w:rFonts w:ascii="Cambria Math" w:hAnsi="Cambria Math"/>
                      <w:highlight w:val="yellow"/>
                    </w:rPr>
                    <m:t>p(r)</m:t>
                  </m:r>
                  <m:r>
                    <w:rPr>
                      <w:rFonts w:ascii="Cambria Math" w:hAnsi="Cambria Math"/>
                    </w:rPr>
                    <m:t>,h</m:t>
                  </m:r>
                </m:sub>
                <m:sup>
                  <m:r>
                    <m:rPr>
                      <m:nor/>
                    </m:rPr>
                    <w:rPr>
                      <w:i/>
                    </w:rPr>
                    <m:t>ГТПпок_РД_ДВ</m:t>
                  </m:r>
                </m:sup>
              </m:sSubSup>
            </m:oMath>
            <w:r w:rsidRPr="00272F96">
              <w:t xml:space="preserve"> </w:t>
            </w:r>
            <w:r w:rsidRPr="00272F96">
              <w:rPr>
                <w:highlight w:val="yellow"/>
              </w:rPr>
              <w:t xml:space="preserve">[руб.] </w:t>
            </w:r>
            <w:r w:rsidRPr="00272F96">
              <w:t>– стоимость покупки электроэнергии по договору купли-продажи электрической энергии по регулируемым ценам в ГТП потребления</w:t>
            </w:r>
            <w:r w:rsidRPr="00272F96">
              <w:rPr>
                <w:i/>
              </w:rPr>
              <w:t xml:space="preserve"> </w:t>
            </w:r>
            <w:r w:rsidRPr="00272F96">
              <w:rPr>
                <w:i/>
                <w:highlight w:val="yellow"/>
              </w:rPr>
              <w:t>p</w:t>
            </w:r>
            <w:r w:rsidRPr="00272F96">
              <w:t xml:space="preserve"> </w:t>
            </w:r>
            <w:r w:rsidRPr="00272F96">
              <w:rPr>
                <w:highlight w:val="yellow"/>
              </w:rPr>
              <w:t xml:space="preserve">(ГТП экспорта </w:t>
            </w:r>
            <w:r w:rsidRPr="00272F96">
              <w:rPr>
                <w:i/>
                <w:highlight w:val="yellow"/>
              </w:rPr>
              <w:t>r</w:t>
            </w:r>
            <w:r w:rsidRPr="00272F96">
              <w:rPr>
                <w:highlight w:val="yellow"/>
              </w:rPr>
              <w:t>)</w:t>
            </w:r>
            <w:r w:rsidRPr="00272F96">
              <w:t xml:space="preserve"> участника оптового рынка </w:t>
            </w:r>
            <w:r w:rsidRPr="00272F96">
              <w:rPr>
                <w:i/>
              </w:rPr>
              <w:t>j</w:t>
            </w:r>
            <w:r w:rsidRPr="00272F96">
              <w:t xml:space="preserve"> в час операционных суток </w:t>
            </w:r>
            <w:r w:rsidRPr="00272F96">
              <w:rPr>
                <w:i/>
              </w:rPr>
              <w:t>h</w:t>
            </w:r>
            <w:r w:rsidRPr="00272F96">
              <w:t>, определяемая</w:t>
            </w:r>
            <w:r w:rsidRPr="00272F96">
              <w:rPr>
                <w:i/>
              </w:rPr>
              <w:t xml:space="preserve"> </w:t>
            </w:r>
            <w:r w:rsidRPr="00272F96">
              <w:t xml:space="preserve">в соответствии с </w:t>
            </w:r>
            <w:r w:rsidRPr="00272F96">
              <w:rPr>
                <w:i/>
              </w:rPr>
              <w:t>Регламентом расчета плановых объемов производства и потребления и расчета стоимости электроэнергии на сутки вперед</w:t>
            </w:r>
            <w:r w:rsidRPr="00272F96">
              <w:t xml:space="preserve"> (Приложение № 8 к </w:t>
            </w:r>
            <w:r w:rsidRPr="00272F96">
              <w:rPr>
                <w:i/>
              </w:rPr>
              <w:t>Договору о присоединении к торговой системе оптового рынка</w:t>
            </w:r>
            <w:r w:rsidRPr="00272F96">
              <w:t>).</w:t>
            </w:r>
          </w:p>
          <w:p w14:paraId="68793B1F" w14:textId="77777777" w:rsidR="00D353A7" w:rsidRPr="00272F96" w:rsidRDefault="00D353A7" w:rsidP="00025C7D">
            <w:r w:rsidRPr="00272F96">
              <w:t xml:space="preserve">Стоимость электрической энергии, купленной участником оптового рынка </w:t>
            </w:r>
            <w:r w:rsidRPr="00272F96">
              <w:rPr>
                <w:i/>
              </w:rPr>
              <w:t>j</w:t>
            </w:r>
            <w:r w:rsidRPr="00272F96">
              <w:t xml:space="preserve"> по договору купли-продажи электрической энергии по регулируемым ценам </w:t>
            </w:r>
            <w:r w:rsidRPr="00272F96">
              <w:rPr>
                <w:i/>
              </w:rPr>
              <w:t>D</w:t>
            </w:r>
            <w:r w:rsidRPr="00272F96">
              <w:t xml:space="preserve"> в ценовой зоне </w:t>
            </w:r>
            <w:r w:rsidRPr="00272F96">
              <w:rPr>
                <w:i/>
              </w:rPr>
              <w:t xml:space="preserve">z (z = </w:t>
            </w:r>
            <w:r w:rsidRPr="00272F96">
              <w:t xml:space="preserve">2) определяется для периода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272F96">
              <w:t xml:space="preserve"> по формуле:</w:t>
            </w:r>
          </w:p>
          <w:p w14:paraId="0DDE0050" w14:textId="3B83465A" w:rsidR="00D353A7" w:rsidRPr="00272F96" w:rsidRDefault="004A0032" w:rsidP="00025C7D">
            <w:pPr>
              <w:pStyle w:val="affff"/>
              <w:rPr>
                <w:lang w:val="ru-RU"/>
              </w:rPr>
            </w:pPr>
            <m:oMathPara>
              <m:oMath>
                <m:sSubSup>
                  <m:sSubSupPr>
                    <m:ctrlPr>
                      <w:rPr>
                        <w:lang w:val="ru-RU"/>
                      </w:rPr>
                    </m:ctrlPr>
                  </m:sSubSupPr>
                  <m:e>
                    <m:r>
                      <w:rPr>
                        <w:lang w:val="ru-RU"/>
                      </w:rPr>
                      <m:t>S</m:t>
                    </m:r>
                  </m:e>
                  <m:sub>
                    <m:r>
                      <w:rPr>
                        <w:lang w:val="ru-RU"/>
                      </w:rPr>
                      <m:t>D,j,</m:t>
                    </m:r>
                    <m:sSub>
                      <m:sSubPr>
                        <m:ctrlPr>
                          <w:rPr>
                            <w:lang w:val="ru-RU"/>
                          </w:rPr>
                        </m:ctrlPr>
                      </m:sSubPr>
                      <m:e>
                        <m:r>
                          <w:rPr>
                            <w:lang w:val="ru-RU"/>
                          </w:rPr>
                          <m:t>t</m:t>
                        </m:r>
                      </m:e>
                      <m:sub>
                        <m:r>
                          <w:rPr>
                            <w:lang w:val="ru-RU"/>
                          </w:rPr>
                          <m:t>a</m:t>
                        </m:r>
                      </m:sub>
                    </m:sSub>
                    <m:r>
                      <w:rPr>
                        <w:lang w:val="ru-RU"/>
                      </w:rPr>
                      <m:t>,z</m:t>
                    </m:r>
                  </m:sub>
                  <m:sup>
                    <m:r>
                      <m:rPr>
                        <m:nor/>
                      </m:rPr>
                      <w:rPr>
                        <w:rFonts w:ascii="Garamond" w:hAnsi="Garamond"/>
                        <w:lang w:val="ru-RU"/>
                      </w:rPr>
                      <m:t>рег бНЦЗ ээ аванс</m:t>
                    </m:r>
                  </m:sup>
                </m:sSubSup>
                <m:r>
                  <w:rPr>
                    <w:lang w:val="ru-RU"/>
                  </w:rPr>
                  <m:t>=</m:t>
                </m:r>
                <m:nary>
                  <m:naryPr>
                    <m:chr m:val="∑"/>
                    <m:limLoc m:val="undOvr"/>
                    <m:supHide m:val="1"/>
                    <m:ctrlPr>
                      <w:rPr>
                        <w:lang w:val="ru-RU"/>
                      </w:rPr>
                    </m:ctrlPr>
                  </m:naryPr>
                  <m:sub>
                    <m:r>
                      <w:rPr>
                        <w:highlight w:val="yellow"/>
                        <w:lang w:val="ru-RU"/>
                      </w:rPr>
                      <m:t>p,r</m:t>
                    </m:r>
                    <m:r>
                      <w:rPr>
                        <w:lang w:val="ru-RU"/>
                      </w:rPr>
                      <m:t>∈j</m:t>
                    </m:r>
                  </m:sub>
                  <m:sup/>
                  <m:e>
                    <m:sSubSup>
                      <m:sSubSupPr>
                        <m:ctrlPr>
                          <w:rPr>
                            <w:lang w:val="ru-RU"/>
                          </w:rPr>
                        </m:ctrlPr>
                      </m:sSubSupPr>
                      <m:e>
                        <m:r>
                          <w:rPr>
                            <w:lang w:val="ru-RU"/>
                          </w:rPr>
                          <m:t>S</m:t>
                        </m:r>
                      </m:e>
                      <m:sub>
                        <m:r>
                          <w:rPr>
                            <w:lang w:val="ru-RU"/>
                          </w:rPr>
                          <m:t>j,</m:t>
                        </m:r>
                        <m:r>
                          <w:rPr>
                            <w:highlight w:val="yellow"/>
                            <w:lang w:val="ru-RU"/>
                          </w:rPr>
                          <m:t>p(r)</m:t>
                        </m:r>
                        <m:r>
                          <w:rPr>
                            <w:lang w:val="ru-RU"/>
                          </w:rPr>
                          <m:t>,</m:t>
                        </m:r>
                        <m:sSub>
                          <m:sSubPr>
                            <m:ctrlPr>
                              <w:rPr>
                                <w:lang w:val="ru-RU"/>
                              </w:rPr>
                            </m:ctrlPr>
                          </m:sSubPr>
                          <m:e>
                            <m:r>
                              <w:rPr>
                                <w:lang w:val="ru-RU"/>
                              </w:rPr>
                              <m:t>t</m:t>
                            </m:r>
                          </m:e>
                          <m:sub>
                            <m:r>
                              <w:rPr>
                                <w:lang w:val="ru-RU"/>
                              </w:rPr>
                              <m:t>a</m:t>
                            </m:r>
                          </m:sub>
                        </m:sSub>
                        <m:r>
                          <w:rPr>
                            <w:lang w:val="ru-RU"/>
                          </w:rPr>
                          <m:t>,z</m:t>
                        </m:r>
                      </m:sub>
                      <m:sup>
                        <m:r>
                          <m:rPr>
                            <m:nor/>
                          </m:rPr>
                          <w:rPr>
                            <w:rFonts w:ascii="Garamond" w:hAnsi="Garamond"/>
                            <w:lang w:val="ru-RU"/>
                          </w:rPr>
                          <m:t>рег бНЦЗ ээ аванс</m:t>
                        </m:r>
                      </m:sup>
                    </m:sSubSup>
                  </m:e>
                </m:nary>
                <m:r>
                  <w:rPr>
                    <w:lang w:val="ru-RU"/>
                  </w:rPr>
                  <m:t>.</m:t>
                </m:r>
              </m:oMath>
            </m:oMathPara>
          </w:p>
          <w:p w14:paraId="18BEADB2" w14:textId="77777777" w:rsidR="00D353A7" w:rsidRPr="00272F96" w:rsidRDefault="00D353A7" w:rsidP="00025C7D">
            <w:pPr>
              <w:pStyle w:val="affffffb"/>
              <w:rPr>
                <w:color w:val="000000"/>
              </w:rPr>
            </w:pPr>
            <w:r w:rsidRPr="00272F96">
              <w:rPr>
                <w:rFonts w:cs="Calibri"/>
                <w:highlight w:val="yellow"/>
              </w:rPr>
              <w:t xml:space="preserve">В </w:t>
            </w:r>
            <w:r w:rsidRPr="00272F96">
              <w:rPr>
                <w:highlight w:val="yellow"/>
              </w:rPr>
              <w:t xml:space="preserve">случае проведения расчетов в соответствии с п. 1.4 </w:t>
            </w:r>
            <w:r w:rsidRPr="00272F96">
              <w:rPr>
                <w:rFonts w:cs="Garamond"/>
                <w:i/>
                <w:highlight w:val="yellow"/>
              </w:rPr>
              <w:t>Регламента расчета плановых объемов производства и потребления и расчета стоимости электроэнергии на сутки вперед</w:t>
            </w:r>
            <w:r w:rsidRPr="00272F96">
              <w:rPr>
                <w:rFonts w:cs="Garamond"/>
                <w:highlight w:val="yellow"/>
              </w:rPr>
              <w:t xml:space="preserve"> (Приложение № 8 к </w:t>
            </w:r>
            <w:r w:rsidRPr="00272F96">
              <w:rPr>
                <w:rFonts w:cs="Garamond"/>
                <w:i/>
                <w:highlight w:val="yellow"/>
              </w:rPr>
              <w:t>Договору о присоединении к торговой системе оптового рынка</w:t>
            </w:r>
            <w:r w:rsidRPr="00272F96">
              <w:rPr>
                <w:rFonts w:cs="Garamond"/>
                <w:highlight w:val="yellow"/>
              </w:rPr>
              <w:t xml:space="preserve">) повторный </w:t>
            </w:r>
            <w:r w:rsidRPr="00272F96">
              <w:rPr>
                <w:highlight w:val="yellow"/>
              </w:rPr>
              <w:t>расчет обязательств/требований по авансовым платежам по договорам купли-продажи / комиссии на продажу электрической энергии по регулируемым ценам за периоды с 1-го по 9-е число, а также с 10-го по 23-е число расчетного месяца не производится.</w:t>
            </w:r>
          </w:p>
        </w:tc>
      </w:tr>
      <w:tr w:rsidR="00D353A7" w:rsidRPr="00272F96" w14:paraId="48CA97DE" w14:textId="77777777" w:rsidTr="00025C7D">
        <w:trPr>
          <w:trHeight w:val="435"/>
        </w:trPr>
        <w:tc>
          <w:tcPr>
            <w:tcW w:w="847" w:type="dxa"/>
            <w:vAlign w:val="center"/>
          </w:tcPr>
          <w:p w14:paraId="16655362" w14:textId="77777777" w:rsidR="00D353A7" w:rsidRPr="00272F96" w:rsidRDefault="00D353A7" w:rsidP="00025C7D">
            <w:pPr>
              <w:ind w:firstLine="0"/>
              <w:rPr>
                <w:b/>
                <w:lang w:eastAsia="en-US"/>
              </w:rPr>
            </w:pPr>
            <w:r w:rsidRPr="00272F96">
              <w:rPr>
                <w:b/>
                <w:lang w:eastAsia="en-US"/>
              </w:rPr>
              <w:t>32.4</w:t>
            </w:r>
          </w:p>
        </w:tc>
        <w:tc>
          <w:tcPr>
            <w:tcW w:w="7018" w:type="dxa"/>
            <w:gridSpan w:val="3"/>
          </w:tcPr>
          <w:p w14:paraId="483C9697" w14:textId="77777777" w:rsidR="00D353A7" w:rsidRPr="00272F96" w:rsidRDefault="00D353A7" w:rsidP="00025C7D">
            <w:pPr>
              <w:rPr>
                <w:b/>
              </w:rPr>
            </w:pPr>
            <w:r w:rsidRPr="00272F96">
              <w:rPr>
                <w:b/>
              </w:rPr>
              <w:t xml:space="preserve">32.4. Расчет фактических обязательств/требований за электрическую энергию по договорам </w:t>
            </w:r>
            <w:r w:rsidRPr="00272F96">
              <w:rPr>
                <w:b/>
                <w:highlight w:val="yellow"/>
              </w:rPr>
              <w:t>комиссии/купли-продажи</w:t>
            </w:r>
            <w:r w:rsidRPr="00272F96">
              <w:rPr>
                <w:b/>
              </w:rPr>
              <w:t xml:space="preserve"> электрической энергии по регулируемым ценам </w:t>
            </w:r>
          </w:p>
          <w:p w14:paraId="5769FD57" w14:textId="77777777" w:rsidR="00D353A7" w:rsidRPr="00272F96" w:rsidRDefault="00D353A7" w:rsidP="00025C7D">
            <w:r w:rsidRPr="00272F96">
              <w:t xml:space="preserve">Стоимость электрической энергии, проданной участником оптового рынка </w:t>
            </w:r>
            <w:r w:rsidRPr="00272F96">
              <w:rPr>
                <w:i/>
              </w:rPr>
              <w:t>i</w:t>
            </w:r>
            <w:r w:rsidRPr="00272F96">
              <w:t xml:space="preserve"> в отношении ГТП генерации </w:t>
            </w:r>
            <w:r w:rsidRPr="00272F96">
              <w:rPr>
                <w:i/>
                <w:highlight w:val="yellow"/>
              </w:rPr>
              <w:t>p</w:t>
            </w:r>
            <w:r w:rsidRPr="00272F96">
              <w:t xml:space="preserve"> по договору комиссии на продажу электрической энергии по регулируемым ценам в ценовой зоне </w:t>
            </w:r>
            <w:r w:rsidRPr="00272F96">
              <w:rPr>
                <w:i/>
              </w:rPr>
              <w:t xml:space="preserve">z (z = </w:t>
            </w:r>
            <w:r w:rsidRPr="00272F96">
              <w:t>2</w:t>
            </w:r>
            <w:r w:rsidRPr="00272F96">
              <w:rPr>
                <w:i/>
              </w:rPr>
              <w:t>)</w:t>
            </w:r>
            <w:r w:rsidRPr="00272F96">
              <w:t xml:space="preserve"> в месяце </w:t>
            </w:r>
            <w:r w:rsidRPr="00272F96">
              <w:rPr>
                <w:i/>
              </w:rPr>
              <w:t>m</w:t>
            </w:r>
            <w:r w:rsidRPr="00272F96">
              <w:t xml:space="preserve"> определяется по формуле:</w:t>
            </w:r>
          </w:p>
          <w:p w14:paraId="1828CE52" w14:textId="77777777" w:rsidR="00D353A7" w:rsidRPr="00272F96" w:rsidRDefault="004A0032" w:rsidP="00025C7D">
            <w:pPr>
              <w:pStyle w:val="affff"/>
              <w:rPr>
                <w:rFonts w:ascii="Garamond" w:hAnsi="Garamond"/>
                <w:lang w:val="ru-RU"/>
              </w:rPr>
            </w:pPr>
            <m:oMathPara>
              <m:oMathParaPr>
                <m:jc m:val="center"/>
              </m:oMathParaPr>
              <m:oMath>
                <m:sSubSup>
                  <m:sSubSupPr>
                    <m:ctrlPr>
                      <w:rPr>
                        <w:lang w:val="ru-RU"/>
                      </w:rPr>
                    </m:ctrlPr>
                  </m:sSubSupPr>
                  <m:e>
                    <m:r>
                      <w:rPr>
                        <w:lang w:val="ru-RU"/>
                      </w:rPr>
                      <m:t>S</m:t>
                    </m:r>
                  </m:e>
                  <m:sub>
                    <m:r>
                      <w:rPr>
                        <w:highlight w:val="yellow"/>
                        <w:lang w:val="ru-RU"/>
                      </w:rPr>
                      <m:t>p</m:t>
                    </m:r>
                    <m:r>
                      <w:rPr>
                        <w:lang w:val="ru-RU"/>
                      </w:rPr>
                      <m:t>,i,m,z</m:t>
                    </m:r>
                  </m:sub>
                  <m:sup>
                    <m:r>
                      <m:rPr>
                        <m:nor/>
                      </m:rPr>
                      <w:rPr>
                        <w:rFonts w:ascii="Garamond" w:hAnsi="Garamond"/>
                        <w:lang w:val="ru-RU"/>
                      </w:rPr>
                      <m:t>рег бНЦЗ ээ факт</m:t>
                    </m:r>
                  </m:sup>
                </m:sSubSup>
                <m:r>
                  <w:rPr>
                    <w:lang w:val="ru-RU"/>
                  </w:rPr>
                  <m:t>=</m:t>
                </m:r>
                <m:nary>
                  <m:naryPr>
                    <m:chr m:val="∑"/>
                    <m:limLoc m:val="undOvr"/>
                    <m:supHide m:val="1"/>
                    <m:ctrlPr>
                      <w:rPr>
                        <w:lang w:val="ru-RU"/>
                      </w:rPr>
                    </m:ctrlPr>
                  </m:naryPr>
                  <m:sub>
                    <m:r>
                      <w:rPr>
                        <w:lang w:val="ru-RU"/>
                      </w:rPr>
                      <m:t>h∈m</m:t>
                    </m:r>
                  </m:sub>
                  <m:sup/>
                  <m:e>
                    <m:sSubSup>
                      <m:sSubSupPr>
                        <m:ctrlPr>
                          <w:rPr>
                            <w:lang w:val="ru-RU"/>
                          </w:rPr>
                        </m:ctrlPr>
                      </m:sSubSupPr>
                      <m:e>
                        <m:r>
                          <w:rPr>
                            <w:lang w:val="ru-RU"/>
                          </w:rPr>
                          <m:t>QG</m:t>
                        </m:r>
                      </m:e>
                      <m:sub>
                        <m:r>
                          <w:rPr>
                            <w:lang w:val="ru-RU"/>
                          </w:rPr>
                          <m:t>i,</m:t>
                        </m:r>
                        <m:r>
                          <w:rPr>
                            <w:highlight w:val="yellow"/>
                            <w:lang w:val="ru-RU"/>
                          </w:rPr>
                          <m:t>p</m:t>
                        </m:r>
                        <m:r>
                          <w:rPr>
                            <w:lang w:val="ru-RU"/>
                          </w:rPr>
                          <m:t>,h</m:t>
                        </m:r>
                      </m:sub>
                      <m:sup>
                        <m:r>
                          <m:rPr>
                            <m:nor/>
                          </m:rPr>
                          <w:rPr>
                            <w:rFonts w:ascii="Garamond" w:hAnsi="Garamond"/>
                            <w:lang w:val="ru-RU"/>
                          </w:rPr>
                          <m:t>ГТПпрод_РД_ДВ</m:t>
                        </m:r>
                      </m:sup>
                    </m:sSubSup>
                  </m:e>
                </m:nary>
                <m:r>
                  <w:rPr>
                    <w:lang w:val="ru-RU"/>
                  </w:rPr>
                  <m:t>,</m:t>
                </m:r>
              </m:oMath>
            </m:oMathPara>
          </w:p>
          <w:p w14:paraId="707FDFDA" w14:textId="77777777" w:rsidR="00D353A7" w:rsidRPr="00272F96" w:rsidRDefault="00D353A7" w:rsidP="00025C7D">
            <w:pPr>
              <w:ind w:left="459" w:hanging="425"/>
            </w:pPr>
            <w:r w:rsidRPr="00272F96">
              <w:t xml:space="preserve">где </w:t>
            </w:r>
            <m:oMath>
              <m:sSubSup>
                <m:sSubSupPr>
                  <m:ctrlPr>
                    <w:rPr>
                      <w:rFonts w:ascii="Cambria Math" w:hAnsi="Cambria Math"/>
                    </w:rPr>
                  </m:ctrlPr>
                </m:sSubSupPr>
                <m:e>
                  <m:r>
                    <m:rPr>
                      <m:sty m:val="p"/>
                    </m:rPr>
                    <w:rPr>
                      <w:rFonts w:ascii="Cambria Math" w:hAnsi="Cambria Math"/>
                    </w:rPr>
                    <m:t>QG</m:t>
                  </m:r>
                </m:e>
                <m:sub>
                  <m:r>
                    <m:rPr>
                      <m:sty m:val="p"/>
                    </m:rPr>
                    <w:rPr>
                      <w:rFonts w:ascii="Cambria Math" w:hAnsi="Cambria Math"/>
                    </w:rPr>
                    <m:t>i,</m:t>
                  </m:r>
                  <m:r>
                    <m:rPr>
                      <m:sty m:val="p"/>
                    </m:rPr>
                    <w:rPr>
                      <w:rFonts w:ascii="Cambria Math" w:hAnsi="Cambria Math"/>
                      <w:highlight w:val="yellow"/>
                    </w:rPr>
                    <m:t>p</m:t>
                  </m:r>
                  <m:r>
                    <m:rPr>
                      <m:sty m:val="p"/>
                    </m:rPr>
                    <w:rPr>
                      <w:rFonts w:ascii="Cambria Math" w:hAnsi="Cambria Math"/>
                    </w:rPr>
                    <m:t>,h</m:t>
                  </m:r>
                </m:sub>
                <m:sup>
                  <m:r>
                    <m:rPr>
                      <m:nor/>
                    </m:rPr>
                    <m:t>ГТПпрод_РД_ДВ</m:t>
                  </m:r>
                </m:sup>
              </m:sSubSup>
            </m:oMath>
            <w:r w:rsidRPr="00272F96">
              <w:t xml:space="preserve"> – стоимость продажи электроэнергии по договору комиссии на продажу электрической энергии по регулируемым ценам в ГТП генерации </w:t>
            </w:r>
            <w:r w:rsidRPr="00272F96">
              <w:rPr>
                <w:i/>
                <w:highlight w:val="yellow"/>
              </w:rPr>
              <w:t>p</w:t>
            </w:r>
            <w:r w:rsidRPr="00272F96">
              <w:t xml:space="preserve"> участника оптового рынка </w:t>
            </w:r>
            <w:r w:rsidRPr="00272F96">
              <w:rPr>
                <w:i/>
              </w:rPr>
              <w:t>i</w:t>
            </w:r>
            <w:r w:rsidRPr="00272F96">
              <w:t xml:space="preserve"> в час операционных суток </w:t>
            </w:r>
            <w:r w:rsidRPr="00272F96">
              <w:rPr>
                <w:i/>
              </w:rPr>
              <w:t>h</w:t>
            </w:r>
            <w:r w:rsidRPr="00272F96">
              <w:t xml:space="preserve">, определяемая в соответствии с </w:t>
            </w:r>
            <w:r w:rsidRPr="00272F96">
              <w:rPr>
                <w:i/>
              </w:rPr>
              <w:t>Регламентом расчета плановых объемов производства и потребления и расчета стоимости электроэнергии на сутки вперед</w:t>
            </w:r>
            <w:r w:rsidRPr="00272F96">
              <w:t xml:space="preserve"> (Приложение № 8 к </w:t>
            </w:r>
            <w:r w:rsidRPr="00272F96">
              <w:rPr>
                <w:i/>
              </w:rPr>
              <w:t>Договору о присоединении к торговой системе оптового рынка</w:t>
            </w:r>
            <w:r w:rsidRPr="00272F96">
              <w:t>).</w:t>
            </w:r>
          </w:p>
          <w:p w14:paraId="74BB93A5" w14:textId="77777777" w:rsidR="00D353A7" w:rsidRPr="00272F96" w:rsidRDefault="00D353A7" w:rsidP="00025C7D">
            <w:r w:rsidRPr="00272F96">
              <w:t xml:space="preserve">Стоимость электрической энергии, проданной участником оптового рынка </w:t>
            </w:r>
            <w:r w:rsidRPr="00272F96">
              <w:rPr>
                <w:i/>
              </w:rPr>
              <w:t>i</w:t>
            </w:r>
            <w:r w:rsidRPr="00272F96">
              <w:t xml:space="preserve"> по договору комиссии на продажу электрической энергии по регулируемым ценам </w:t>
            </w:r>
            <w:r w:rsidRPr="00272F96">
              <w:rPr>
                <w:i/>
              </w:rPr>
              <w:t>D</w:t>
            </w:r>
            <w:r w:rsidRPr="00272F96">
              <w:t xml:space="preserve"> в ценовой зоне </w:t>
            </w:r>
            <w:r w:rsidRPr="00272F96">
              <w:rPr>
                <w:i/>
              </w:rPr>
              <w:t xml:space="preserve">z (z = </w:t>
            </w:r>
            <w:r w:rsidRPr="00272F96">
              <w:t>2)</w:t>
            </w:r>
            <w:r w:rsidRPr="00272F96">
              <w:rPr>
                <w:i/>
              </w:rPr>
              <w:t xml:space="preserve"> </w:t>
            </w:r>
            <w:r w:rsidRPr="00272F96">
              <w:t xml:space="preserve">в месяце </w:t>
            </w:r>
            <w:r w:rsidRPr="00272F96">
              <w:rPr>
                <w:i/>
              </w:rPr>
              <w:t>m</w:t>
            </w:r>
            <w:r w:rsidRPr="00272F96">
              <w:t xml:space="preserve"> определяется по формуле:</w:t>
            </w:r>
          </w:p>
          <w:p w14:paraId="5B1C1F0B" w14:textId="77777777" w:rsidR="00D353A7" w:rsidRPr="00272F96" w:rsidRDefault="004A0032" w:rsidP="00025C7D">
            <w:pPr>
              <w:pStyle w:val="affff"/>
              <w:rPr>
                <w:rFonts w:ascii="Garamond" w:hAnsi="Garamond"/>
                <w:lang w:val="ru-RU"/>
              </w:rPr>
            </w:pPr>
            <m:oMathPara>
              <m:oMathParaPr>
                <m:jc m:val="center"/>
              </m:oMathParaPr>
              <m:oMath>
                <m:sSubSup>
                  <m:sSubSupPr>
                    <m:ctrlPr>
                      <w:rPr>
                        <w:lang w:val="ru-RU"/>
                      </w:rPr>
                    </m:ctrlPr>
                  </m:sSubSupPr>
                  <m:e>
                    <m:r>
                      <w:rPr>
                        <w:lang w:val="ru-RU"/>
                      </w:rPr>
                      <m:t>S</m:t>
                    </m:r>
                  </m:e>
                  <m:sub>
                    <m:r>
                      <w:rPr>
                        <w:lang w:val="ru-RU"/>
                      </w:rPr>
                      <m:t>D,i,m,z</m:t>
                    </m:r>
                  </m:sub>
                  <m:sup>
                    <m:r>
                      <m:rPr>
                        <m:nor/>
                      </m:rPr>
                      <w:rPr>
                        <w:rFonts w:ascii="Garamond" w:hAnsi="Garamond"/>
                        <w:lang w:val="ru-RU"/>
                      </w:rPr>
                      <m:t>рег бНЦЗ ээ факт</m:t>
                    </m:r>
                  </m:sup>
                </m:sSubSup>
                <m:r>
                  <w:rPr>
                    <w:lang w:val="ru-RU"/>
                  </w:rPr>
                  <m:t>=</m:t>
                </m:r>
                <m:nary>
                  <m:naryPr>
                    <m:chr m:val="∑"/>
                    <m:limLoc m:val="undOvr"/>
                    <m:supHide m:val="1"/>
                    <m:ctrlPr>
                      <w:rPr>
                        <w:lang w:val="ru-RU"/>
                      </w:rPr>
                    </m:ctrlPr>
                  </m:naryPr>
                  <m:sub>
                    <m:r>
                      <w:rPr>
                        <w:highlight w:val="yellow"/>
                        <w:lang w:val="ru-RU"/>
                      </w:rPr>
                      <m:t>p</m:t>
                    </m:r>
                    <m:r>
                      <w:rPr>
                        <w:lang w:val="ru-RU"/>
                      </w:rPr>
                      <m:t>∈i</m:t>
                    </m:r>
                  </m:sub>
                  <m:sup/>
                  <m:e>
                    <m:sSubSup>
                      <m:sSubSupPr>
                        <m:ctrlPr>
                          <w:rPr>
                            <w:lang w:val="ru-RU"/>
                          </w:rPr>
                        </m:ctrlPr>
                      </m:sSubSupPr>
                      <m:e>
                        <m:r>
                          <w:rPr>
                            <w:lang w:val="ru-RU"/>
                          </w:rPr>
                          <m:t>S</m:t>
                        </m:r>
                      </m:e>
                      <m:sub>
                        <m:r>
                          <w:rPr>
                            <w:highlight w:val="yellow"/>
                            <w:lang w:val="ru-RU"/>
                          </w:rPr>
                          <m:t>p</m:t>
                        </m:r>
                        <m:r>
                          <w:rPr>
                            <w:lang w:val="ru-RU"/>
                          </w:rPr>
                          <m:t>,i,m,z</m:t>
                        </m:r>
                      </m:sub>
                      <m:sup>
                        <m:r>
                          <m:rPr>
                            <m:nor/>
                          </m:rPr>
                          <w:rPr>
                            <w:rFonts w:ascii="Garamond" w:hAnsi="Garamond"/>
                            <w:lang w:val="ru-RU"/>
                          </w:rPr>
                          <m:t>рег бНЦЗ ээ факт</m:t>
                        </m:r>
                      </m:sup>
                    </m:sSubSup>
                  </m:e>
                </m:nary>
                <m:r>
                  <w:rPr>
                    <w:lang w:val="ru-RU"/>
                  </w:rPr>
                  <m:t>,</m:t>
                </m:r>
              </m:oMath>
            </m:oMathPara>
          </w:p>
          <w:p w14:paraId="60DFDDCF" w14:textId="77777777" w:rsidR="00D353A7" w:rsidRPr="00272F96" w:rsidRDefault="00D353A7" w:rsidP="00025C7D">
            <w:r w:rsidRPr="00272F96">
              <w:t xml:space="preserve">Объем электрической энергии, проданный участником оптового рынка </w:t>
            </w:r>
            <w:r w:rsidRPr="00272F96">
              <w:rPr>
                <w:i/>
              </w:rPr>
              <w:t>i</w:t>
            </w:r>
            <w:r w:rsidRPr="00272F96">
              <w:t xml:space="preserve"> по договору комиссии на продажу электрической энергии по регулируемым ценам </w:t>
            </w:r>
            <w:r w:rsidRPr="00272F96">
              <w:rPr>
                <w:i/>
              </w:rPr>
              <w:t>D</w:t>
            </w:r>
            <w:r w:rsidRPr="00272F96">
              <w:t xml:space="preserve"> в ценовой зоне </w:t>
            </w:r>
            <w:r w:rsidRPr="00272F96">
              <w:rPr>
                <w:i/>
              </w:rPr>
              <w:t xml:space="preserve">z (z </w:t>
            </w:r>
            <w:r w:rsidRPr="00272F96">
              <w:t xml:space="preserve">= 2) в месяце </w:t>
            </w:r>
            <w:r w:rsidRPr="00272F96">
              <w:rPr>
                <w:i/>
              </w:rPr>
              <w:t>m</w:t>
            </w:r>
            <w:r w:rsidRPr="00272F96">
              <w:t xml:space="preserve"> определяется по формуле:</w:t>
            </w:r>
          </w:p>
          <w:p w14:paraId="074D2EDC" w14:textId="77777777" w:rsidR="00D353A7" w:rsidRPr="00272F96" w:rsidRDefault="004A0032" w:rsidP="00025C7D">
            <w:pPr>
              <w:pStyle w:val="affff"/>
              <w:rPr>
                <w:rFonts w:ascii="Garamond" w:hAnsi="Garamond"/>
                <w:lang w:val="ru-RU"/>
              </w:rPr>
            </w:pPr>
            <m:oMathPara>
              <m:oMath>
                <m:sSubSup>
                  <m:sSubSupPr>
                    <m:ctrlPr>
                      <w:rPr>
                        <w:lang w:val="ru-RU"/>
                      </w:rPr>
                    </m:ctrlPr>
                  </m:sSubSupPr>
                  <m:e>
                    <m:r>
                      <w:rPr>
                        <w:lang w:val="ru-RU"/>
                      </w:rPr>
                      <m:t>VG</m:t>
                    </m:r>
                  </m:e>
                  <m:sub>
                    <m:r>
                      <w:rPr>
                        <w:lang w:val="ru-RU"/>
                      </w:rPr>
                      <m:t>D,i,m,z</m:t>
                    </m:r>
                  </m:sub>
                  <m:sup>
                    <m:r>
                      <m:rPr>
                        <m:nor/>
                      </m:rPr>
                      <w:rPr>
                        <w:rFonts w:ascii="Garamond" w:hAnsi="Garamond"/>
                        <w:lang w:val="ru-RU"/>
                      </w:rPr>
                      <m:t>рег бНЦЗ ээ факт</m:t>
                    </m:r>
                  </m:sup>
                </m:sSubSup>
                <m:r>
                  <w:rPr>
                    <w:lang w:val="ru-RU"/>
                  </w:rPr>
                  <m:t>=</m:t>
                </m:r>
                <m:nary>
                  <m:naryPr>
                    <m:chr m:val="∑"/>
                    <m:limLoc m:val="undOvr"/>
                    <m:supHide m:val="1"/>
                    <m:ctrlPr>
                      <w:rPr>
                        <w:lang w:val="ru-RU"/>
                      </w:rPr>
                    </m:ctrlPr>
                  </m:naryPr>
                  <m:sub>
                    <m:r>
                      <w:rPr>
                        <w:highlight w:val="yellow"/>
                        <w:lang w:val="ru-RU"/>
                      </w:rPr>
                      <m:t>p</m:t>
                    </m:r>
                    <m:r>
                      <w:rPr>
                        <w:lang w:val="ru-RU"/>
                      </w:rPr>
                      <m:t>∈i</m:t>
                    </m:r>
                  </m:sub>
                  <m:sup/>
                  <m:e>
                    <m:sSubSup>
                      <m:sSubSupPr>
                        <m:ctrlPr>
                          <w:rPr>
                            <w:lang w:val="ru-RU"/>
                          </w:rPr>
                        </m:ctrlPr>
                      </m:sSubSupPr>
                      <m:e>
                        <m:r>
                          <w:rPr>
                            <w:lang w:val="ru-RU"/>
                          </w:rPr>
                          <m:t>VG</m:t>
                        </m:r>
                      </m:e>
                      <m:sub>
                        <m:r>
                          <w:rPr>
                            <w:highlight w:val="yellow"/>
                            <w:lang w:val="ru-RU"/>
                          </w:rPr>
                          <m:t>p</m:t>
                        </m:r>
                        <m:r>
                          <w:rPr>
                            <w:lang w:val="ru-RU"/>
                          </w:rPr>
                          <m:t>,i,m,z</m:t>
                        </m:r>
                      </m:sub>
                      <m:sup>
                        <m:r>
                          <m:rPr>
                            <m:nor/>
                          </m:rPr>
                          <w:rPr>
                            <w:rFonts w:ascii="Garamond" w:hAnsi="Garamond"/>
                            <w:lang w:val="ru-RU"/>
                          </w:rPr>
                          <m:t>рег бНЦЗ ээ факт</m:t>
                        </m:r>
                      </m:sup>
                    </m:sSubSup>
                  </m:e>
                </m:nary>
                <m:r>
                  <w:rPr>
                    <w:lang w:val="ru-RU"/>
                  </w:rPr>
                  <m:t xml:space="preserve">, </m:t>
                </m:r>
              </m:oMath>
            </m:oMathPara>
          </w:p>
          <w:p w14:paraId="370B6D89" w14:textId="77777777" w:rsidR="00D353A7" w:rsidRPr="00272F96" w:rsidRDefault="004A0032" w:rsidP="00025C7D">
            <w:pPr>
              <w:pStyle w:val="affff"/>
              <w:rPr>
                <w:rFonts w:ascii="Garamond" w:hAnsi="Garamond"/>
                <w:lang w:val="ru-RU"/>
              </w:rPr>
            </w:pPr>
            <m:oMathPara>
              <m:oMath>
                <m:sSubSup>
                  <m:sSubSupPr>
                    <m:ctrlPr>
                      <w:rPr>
                        <w:lang w:val="ru-RU"/>
                      </w:rPr>
                    </m:ctrlPr>
                  </m:sSubSupPr>
                  <m:e>
                    <m:r>
                      <w:rPr>
                        <w:lang w:val="ru-RU"/>
                      </w:rPr>
                      <m:t>VG</m:t>
                    </m:r>
                  </m:e>
                  <m:sub>
                    <m:r>
                      <w:rPr>
                        <w:highlight w:val="yellow"/>
                        <w:lang w:val="ru-RU"/>
                      </w:rPr>
                      <m:t>p</m:t>
                    </m:r>
                    <m:r>
                      <w:rPr>
                        <w:lang w:val="ru-RU"/>
                      </w:rPr>
                      <m:t>,i,m,z</m:t>
                    </m:r>
                  </m:sub>
                  <m:sup>
                    <m:r>
                      <m:rPr>
                        <m:nor/>
                      </m:rPr>
                      <w:rPr>
                        <w:rFonts w:ascii="Garamond" w:hAnsi="Garamond"/>
                        <w:lang w:val="ru-RU"/>
                      </w:rPr>
                      <m:t>рег бНЦЗ ээ факт</m:t>
                    </m:r>
                  </m:sup>
                </m:sSubSup>
                <m:r>
                  <w:rPr>
                    <w:lang w:val="ru-RU"/>
                  </w:rPr>
                  <m:t>=</m:t>
                </m:r>
                <m:nary>
                  <m:naryPr>
                    <m:chr m:val="∑"/>
                    <m:limLoc m:val="undOvr"/>
                    <m:supHide m:val="1"/>
                    <m:ctrlPr>
                      <w:rPr>
                        <w:lang w:val="ru-RU"/>
                      </w:rPr>
                    </m:ctrlPr>
                  </m:naryPr>
                  <m:sub>
                    <m:r>
                      <w:rPr>
                        <w:lang w:val="ru-RU"/>
                      </w:rPr>
                      <m:t>h∈m</m:t>
                    </m:r>
                  </m:sub>
                  <m:sup/>
                  <m:e>
                    <m:sSubSup>
                      <m:sSubSupPr>
                        <m:ctrlPr>
                          <w:rPr>
                            <w:lang w:val="ru-RU"/>
                          </w:rPr>
                        </m:ctrlPr>
                      </m:sSubSupPr>
                      <m:e>
                        <m:r>
                          <w:rPr>
                            <w:lang w:val="ru-RU"/>
                          </w:rPr>
                          <m:t>VG</m:t>
                        </m:r>
                      </m:e>
                      <m:sub>
                        <m:r>
                          <w:rPr>
                            <w:lang w:val="ru-RU"/>
                          </w:rPr>
                          <m:t>i,</m:t>
                        </m:r>
                        <m:r>
                          <w:rPr>
                            <w:highlight w:val="yellow"/>
                            <w:lang w:val="ru-RU"/>
                          </w:rPr>
                          <m:t>p</m:t>
                        </m:r>
                        <m:r>
                          <w:rPr>
                            <w:lang w:val="ru-RU"/>
                          </w:rPr>
                          <m:t>,h</m:t>
                        </m:r>
                      </m:sub>
                      <m:sup>
                        <m:r>
                          <m:rPr>
                            <m:nor/>
                          </m:rPr>
                          <w:rPr>
                            <w:rFonts w:ascii="Garamond" w:hAnsi="Garamond"/>
                            <w:lang w:val="ru-RU"/>
                          </w:rPr>
                          <m:t>ГТПпрод_РД_ДВ</m:t>
                        </m:r>
                      </m:sup>
                    </m:sSubSup>
                  </m:e>
                </m:nary>
                <m:r>
                  <w:rPr>
                    <w:lang w:val="ru-RU"/>
                  </w:rPr>
                  <m:t>,</m:t>
                </m:r>
              </m:oMath>
            </m:oMathPara>
          </w:p>
          <w:p w14:paraId="4C7602C6" w14:textId="77777777" w:rsidR="00D353A7" w:rsidRPr="00272F96" w:rsidRDefault="00D353A7" w:rsidP="00025C7D">
            <w:pPr>
              <w:ind w:left="459" w:hanging="425"/>
            </w:pPr>
            <w:r w:rsidRPr="00272F96">
              <w:t xml:space="preserve">где </w:t>
            </w:r>
            <m:oMath>
              <m:sSubSup>
                <m:sSubSupPr>
                  <m:ctrlPr>
                    <w:rPr>
                      <w:rFonts w:ascii="Cambria Math" w:hAnsi="Cambria Math"/>
                    </w:rPr>
                  </m:ctrlPr>
                </m:sSubSupPr>
                <m:e>
                  <m:r>
                    <m:rPr>
                      <m:sty m:val="p"/>
                    </m:rPr>
                    <w:rPr>
                      <w:rFonts w:ascii="Cambria Math" w:hAnsi="Cambria Math"/>
                    </w:rPr>
                    <m:t>VG</m:t>
                  </m:r>
                </m:e>
                <m:sub>
                  <m:r>
                    <m:rPr>
                      <m:sty m:val="p"/>
                    </m:rPr>
                    <w:rPr>
                      <w:rFonts w:ascii="Cambria Math" w:hAnsi="Cambria Math"/>
                    </w:rPr>
                    <m:t>i,</m:t>
                  </m:r>
                  <m:r>
                    <m:rPr>
                      <m:sty m:val="p"/>
                    </m:rPr>
                    <w:rPr>
                      <w:rFonts w:ascii="Cambria Math" w:hAnsi="Cambria Math"/>
                      <w:highlight w:val="yellow"/>
                    </w:rPr>
                    <m:t>p</m:t>
                  </m:r>
                  <m:r>
                    <m:rPr>
                      <m:sty m:val="p"/>
                    </m:rPr>
                    <w:rPr>
                      <w:rFonts w:ascii="Cambria Math" w:hAnsi="Cambria Math"/>
                    </w:rPr>
                    <m:t>,h</m:t>
                  </m:r>
                </m:sub>
                <m:sup>
                  <m:r>
                    <m:rPr>
                      <m:nor/>
                    </m:rPr>
                    <m:t>ГТПпрод_РД_ДВ</m:t>
                  </m:r>
                </m:sup>
              </m:sSubSup>
            </m:oMath>
            <w:r w:rsidRPr="00272F96">
              <w:t xml:space="preserve"> – объем поставки электроэнергии по договору комиссии на продажу электрической энергии по регулируемым ценам в ГТП генерации </w:t>
            </w:r>
            <w:r w:rsidRPr="00272F96">
              <w:rPr>
                <w:i/>
                <w:highlight w:val="yellow"/>
              </w:rPr>
              <w:t>p</w:t>
            </w:r>
            <w:r w:rsidRPr="00272F96">
              <w:t xml:space="preserve"> участника оптового рынка </w:t>
            </w:r>
            <w:r w:rsidRPr="00272F96">
              <w:rPr>
                <w:i/>
              </w:rPr>
              <w:t>i</w:t>
            </w:r>
            <w:r w:rsidRPr="00272F96">
              <w:t xml:space="preserve"> в час операционных суток </w:t>
            </w:r>
            <w:r w:rsidRPr="00272F96">
              <w:rPr>
                <w:i/>
              </w:rPr>
              <w:t>h</w:t>
            </w:r>
            <w:r w:rsidRPr="00272F96">
              <w:t xml:space="preserve">, определяемый в соответствии с </w:t>
            </w:r>
            <w:r w:rsidRPr="00272F96">
              <w:rPr>
                <w:i/>
              </w:rPr>
              <w:t>Регламентом расчета плановых объемов производства и потребления и расчета стоимости электроэнергии на сутки вперед</w:t>
            </w:r>
            <w:r w:rsidRPr="00272F96">
              <w:t xml:space="preserve"> (Приложение № 8 к </w:t>
            </w:r>
            <w:r w:rsidRPr="00272F96">
              <w:rPr>
                <w:i/>
              </w:rPr>
              <w:t>Договору о присоединении к торговой системе оптового рынка</w:t>
            </w:r>
            <w:r w:rsidRPr="00272F96">
              <w:t>).</w:t>
            </w:r>
          </w:p>
          <w:p w14:paraId="6655563F" w14:textId="77777777" w:rsidR="00D353A7" w:rsidRPr="00272F96" w:rsidRDefault="00D353A7" w:rsidP="00025C7D">
            <w:r w:rsidRPr="00272F96">
              <w:t xml:space="preserve">Стоимость электрической энергии, купленной участником оптового рынка </w:t>
            </w:r>
            <w:r w:rsidRPr="00272F96">
              <w:rPr>
                <w:i/>
              </w:rPr>
              <w:t>j</w:t>
            </w:r>
            <w:r w:rsidRPr="00272F96">
              <w:t xml:space="preserve"> в отношении ГТП потребления </w:t>
            </w:r>
            <w:r w:rsidRPr="00272F96">
              <w:rPr>
                <w:i/>
                <w:highlight w:val="yellow"/>
              </w:rPr>
              <w:t>q</w:t>
            </w:r>
            <w:r w:rsidRPr="00272F96">
              <w:t xml:space="preserve"> по договору купли-продажи электрической энергии по регулируемым ценам в ценовой зоне </w:t>
            </w:r>
            <w:r w:rsidRPr="00272F96">
              <w:rPr>
                <w:i/>
              </w:rPr>
              <w:t xml:space="preserve">z (z = </w:t>
            </w:r>
            <w:r w:rsidRPr="00272F96">
              <w:t>2</w:t>
            </w:r>
            <w:r w:rsidRPr="00272F96">
              <w:rPr>
                <w:i/>
              </w:rPr>
              <w:t>)</w:t>
            </w:r>
            <w:r w:rsidRPr="00272F96">
              <w:t xml:space="preserve"> в месяце </w:t>
            </w:r>
            <w:r w:rsidRPr="00272F96">
              <w:rPr>
                <w:i/>
              </w:rPr>
              <w:t>m</w:t>
            </w:r>
            <w:r w:rsidRPr="00272F96">
              <w:t xml:space="preserve"> определяется по формуле:</w:t>
            </w:r>
          </w:p>
          <w:p w14:paraId="72DA9370" w14:textId="77777777" w:rsidR="00D353A7" w:rsidRPr="00272F96" w:rsidRDefault="004A0032" w:rsidP="00025C7D">
            <w:pPr>
              <w:pStyle w:val="affff"/>
              <w:rPr>
                <w:rFonts w:ascii="Garamond" w:hAnsi="Garamond"/>
                <w:lang w:val="ru-RU"/>
              </w:rPr>
            </w:pPr>
            <m:oMathPara>
              <m:oMathParaPr>
                <m:jc m:val="center"/>
              </m:oMathParaPr>
              <m:oMath>
                <m:sSubSup>
                  <m:sSubSupPr>
                    <m:ctrlPr>
                      <w:rPr>
                        <w:lang w:val="ru-RU"/>
                      </w:rPr>
                    </m:ctrlPr>
                  </m:sSubSupPr>
                  <m:e>
                    <m:r>
                      <w:rPr>
                        <w:lang w:val="ru-RU"/>
                      </w:rPr>
                      <m:t>S</m:t>
                    </m:r>
                  </m:e>
                  <m:sub>
                    <m:r>
                      <w:rPr>
                        <w:highlight w:val="yellow"/>
                        <w:lang w:val="ru-RU"/>
                      </w:rPr>
                      <m:t>q</m:t>
                    </m:r>
                    <m:r>
                      <w:rPr>
                        <w:lang w:val="ru-RU"/>
                      </w:rPr>
                      <m:t>,j,m,z</m:t>
                    </m:r>
                  </m:sub>
                  <m:sup>
                    <m:r>
                      <m:rPr>
                        <m:nor/>
                      </m:rPr>
                      <w:rPr>
                        <w:rFonts w:ascii="Garamond" w:hAnsi="Garamond"/>
                        <w:lang w:val="ru-RU"/>
                      </w:rPr>
                      <m:t>рег бНЦЗ ээ факт</m:t>
                    </m:r>
                  </m:sup>
                </m:sSubSup>
                <m:r>
                  <w:rPr>
                    <w:lang w:val="ru-RU"/>
                  </w:rPr>
                  <m:t>=</m:t>
                </m:r>
                <m:nary>
                  <m:naryPr>
                    <m:chr m:val="∑"/>
                    <m:limLoc m:val="undOvr"/>
                    <m:supHide m:val="1"/>
                    <m:ctrlPr>
                      <w:rPr>
                        <w:lang w:val="ru-RU"/>
                      </w:rPr>
                    </m:ctrlPr>
                  </m:naryPr>
                  <m:sub>
                    <m:r>
                      <w:rPr>
                        <w:lang w:val="ru-RU"/>
                      </w:rPr>
                      <m:t>h∈m</m:t>
                    </m:r>
                  </m:sub>
                  <m:sup/>
                  <m:e>
                    <m:sSubSup>
                      <m:sSubSupPr>
                        <m:ctrlPr>
                          <w:rPr>
                            <w:lang w:val="ru-RU"/>
                          </w:rPr>
                        </m:ctrlPr>
                      </m:sSubSupPr>
                      <m:e>
                        <m:r>
                          <w:rPr>
                            <w:lang w:val="ru-RU"/>
                          </w:rPr>
                          <m:t>QC</m:t>
                        </m:r>
                      </m:e>
                      <m:sub>
                        <m:r>
                          <w:rPr>
                            <w:lang w:val="ru-RU"/>
                          </w:rPr>
                          <m:t>j,</m:t>
                        </m:r>
                        <m:r>
                          <w:rPr>
                            <w:highlight w:val="yellow"/>
                            <w:lang w:val="ru-RU"/>
                          </w:rPr>
                          <m:t>q</m:t>
                        </m:r>
                        <m:r>
                          <w:rPr>
                            <w:lang w:val="ru-RU"/>
                          </w:rPr>
                          <m:t>,h</m:t>
                        </m:r>
                      </m:sub>
                      <m:sup>
                        <m:r>
                          <m:rPr>
                            <m:nor/>
                          </m:rPr>
                          <w:rPr>
                            <w:rFonts w:ascii="Garamond" w:hAnsi="Garamond"/>
                            <w:lang w:val="ru-RU"/>
                          </w:rPr>
                          <m:t>ГТПпок_РД_ДВ</m:t>
                        </m:r>
                      </m:sup>
                    </m:sSubSup>
                  </m:e>
                </m:nary>
                <m:r>
                  <w:rPr>
                    <w:lang w:val="ru-RU"/>
                  </w:rPr>
                  <m:t>,</m:t>
                </m:r>
              </m:oMath>
            </m:oMathPara>
          </w:p>
          <w:p w14:paraId="465726C0" w14:textId="77777777" w:rsidR="00D353A7" w:rsidRPr="00272F96" w:rsidRDefault="00D353A7" w:rsidP="00025C7D">
            <w:pPr>
              <w:ind w:left="459" w:hanging="459"/>
            </w:pPr>
            <w:r w:rsidRPr="00272F96">
              <w:t xml:space="preserve">где </w:t>
            </w:r>
            <m:oMath>
              <m:sSubSup>
                <m:sSubSupPr>
                  <m:ctrlPr>
                    <w:rPr>
                      <w:rFonts w:ascii="Cambria Math" w:hAnsi="Cambria Math"/>
                    </w:rPr>
                  </m:ctrlPr>
                </m:sSubSupPr>
                <m:e>
                  <m:r>
                    <m:rPr>
                      <m:sty m:val="p"/>
                    </m:rPr>
                    <w:rPr>
                      <w:rFonts w:ascii="Cambria Math" w:hAnsi="Cambria Math"/>
                    </w:rPr>
                    <m:t>QC</m:t>
                  </m:r>
                </m:e>
                <m:sub>
                  <m:r>
                    <m:rPr>
                      <m:sty m:val="p"/>
                    </m:rPr>
                    <w:rPr>
                      <w:rFonts w:ascii="Cambria Math" w:hAnsi="Cambria Math"/>
                    </w:rPr>
                    <m:t>j,</m:t>
                  </m:r>
                  <m:r>
                    <m:rPr>
                      <m:sty m:val="p"/>
                    </m:rPr>
                    <w:rPr>
                      <w:rFonts w:ascii="Cambria Math" w:hAnsi="Cambria Math"/>
                      <w:highlight w:val="yellow"/>
                    </w:rPr>
                    <m:t>q</m:t>
                  </m:r>
                  <m:r>
                    <m:rPr>
                      <m:sty m:val="p"/>
                    </m:rPr>
                    <w:rPr>
                      <w:rFonts w:ascii="Cambria Math" w:hAnsi="Cambria Math"/>
                    </w:rPr>
                    <m:t>,h</m:t>
                  </m:r>
                </m:sub>
                <m:sup>
                  <m:r>
                    <m:rPr>
                      <m:nor/>
                    </m:rPr>
                    <m:t>ГТПпок_РД_ДВ</m:t>
                  </m:r>
                </m:sup>
              </m:sSubSup>
            </m:oMath>
            <w:r w:rsidRPr="00272F96">
              <w:t xml:space="preserve"> – стоимость покупки электроэнергии по договору купли-продажи электрической энергии по регулируемым ценам в ГТП потребления </w:t>
            </w:r>
            <w:r w:rsidRPr="00272F96">
              <w:rPr>
                <w:i/>
                <w:highlight w:val="yellow"/>
              </w:rPr>
              <w:t>q</w:t>
            </w:r>
            <w:r w:rsidRPr="00272F96">
              <w:t xml:space="preserve"> участника оптового рынка </w:t>
            </w:r>
            <w:r w:rsidRPr="00272F96">
              <w:rPr>
                <w:i/>
              </w:rPr>
              <w:t>j</w:t>
            </w:r>
            <w:r w:rsidRPr="00272F96">
              <w:t xml:space="preserve"> в час операционных суток </w:t>
            </w:r>
            <w:r w:rsidRPr="00272F96">
              <w:rPr>
                <w:i/>
              </w:rPr>
              <w:t>h</w:t>
            </w:r>
            <w:r w:rsidRPr="00272F96">
              <w:t xml:space="preserve">, определяемая в соответствии с </w:t>
            </w:r>
            <w:r w:rsidRPr="00272F96">
              <w:rPr>
                <w:i/>
              </w:rPr>
              <w:t>Регламентом расчета плановых объемов производства и потребления и расчета стоимости электроэнергии на сутки вперед</w:t>
            </w:r>
            <w:r w:rsidRPr="00272F96">
              <w:t xml:space="preserve"> (Приложение № 8 к </w:t>
            </w:r>
            <w:r w:rsidRPr="00272F96">
              <w:rPr>
                <w:i/>
              </w:rPr>
              <w:t>Договору о присоединении к торговой системе оптового рынка</w:t>
            </w:r>
            <w:r w:rsidRPr="00272F96">
              <w:t>).</w:t>
            </w:r>
          </w:p>
          <w:p w14:paraId="18765F5B" w14:textId="77777777" w:rsidR="00D353A7" w:rsidRPr="00272F96" w:rsidRDefault="00D353A7" w:rsidP="00025C7D">
            <w:r w:rsidRPr="00272F96">
              <w:t xml:space="preserve">Стоимость электрической энергии, купленной участником оптового рынка </w:t>
            </w:r>
            <w:r w:rsidRPr="00272F96">
              <w:rPr>
                <w:i/>
              </w:rPr>
              <w:t>j</w:t>
            </w:r>
            <w:r w:rsidRPr="00272F96">
              <w:t xml:space="preserve"> по договору купли-продажи электрической энергии по регулируемым ценам </w:t>
            </w:r>
            <w:r w:rsidRPr="00272F96">
              <w:rPr>
                <w:i/>
              </w:rPr>
              <w:t>D</w:t>
            </w:r>
            <w:r w:rsidRPr="00272F96">
              <w:t xml:space="preserve"> в ценовой зоне </w:t>
            </w:r>
            <w:r w:rsidRPr="00272F96">
              <w:rPr>
                <w:i/>
              </w:rPr>
              <w:t>z (z =</w:t>
            </w:r>
            <w:r w:rsidRPr="00272F96">
              <w:t>2</w:t>
            </w:r>
            <w:r w:rsidRPr="00272F96">
              <w:rPr>
                <w:i/>
              </w:rPr>
              <w:t>)</w:t>
            </w:r>
            <w:r w:rsidRPr="00272F96">
              <w:t xml:space="preserve"> в месяце </w:t>
            </w:r>
            <w:r w:rsidRPr="00272F96">
              <w:rPr>
                <w:i/>
              </w:rPr>
              <w:t>m</w:t>
            </w:r>
            <w:r w:rsidRPr="00272F96">
              <w:t xml:space="preserve"> определяется по формуле:</w:t>
            </w:r>
          </w:p>
          <w:p w14:paraId="1034E41A" w14:textId="77777777" w:rsidR="00D353A7" w:rsidRPr="00272F96" w:rsidRDefault="004A0032" w:rsidP="00025C7D">
            <w:pPr>
              <w:pStyle w:val="affff"/>
              <w:rPr>
                <w:rFonts w:ascii="Garamond" w:hAnsi="Garamond"/>
                <w:lang w:val="ru-RU"/>
              </w:rPr>
            </w:pPr>
            <m:oMathPara>
              <m:oMathParaPr>
                <m:jc m:val="center"/>
              </m:oMathParaPr>
              <m:oMath>
                <m:sSubSup>
                  <m:sSubSupPr>
                    <m:ctrlPr>
                      <w:rPr>
                        <w:lang w:val="ru-RU"/>
                      </w:rPr>
                    </m:ctrlPr>
                  </m:sSubSupPr>
                  <m:e>
                    <m:r>
                      <w:rPr>
                        <w:lang w:val="ru-RU"/>
                      </w:rPr>
                      <m:t>S</m:t>
                    </m:r>
                  </m:e>
                  <m:sub>
                    <m:r>
                      <w:rPr>
                        <w:lang w:val="ru-RU"/>
                      </w:rPr>
                      <m:t>D,j,m,z</m:t>
                    </m:r>
                  </m:sub>
                  <m:sup>
                    <m:r>
                      <m:rPr>
                        <m:nor/>
                      </m:rPr>
                      <w:rPr>
                        <w:rFonts w:ascii="Garamond" w:hAnsi="Garamond"/>
                        <w:lang w:val="ru-RU"/>
                      </w:rPr>
                      <m:t>рег бНЦЗ ээ факт</m:t>
                    </m:r>
                  </m:sup>
                </m:sSubSup>
                <m:r>
                  <w:rPr>
                    <w:lang w:val="ru-RU"/>
                  </w:rPr>
                  <m:t>=</m:t>
                </m:r>
                <m:nary>
                  <m:naryPr>
                    <m:chr m:val="∑"/>
                    <m:limLoc m:val="undOvr"/>
                    <m:supHide m:val="1"/>
                    <m:ctrlPr>
                      <w:rPr>
                        <w:lang w:val="ru-RU"/>
                      </w:rPr>
                    </m:ctrlPr>
                  </m:naryPr>
                  <m:sub>
                    <m:r>
                      <w:rPr>
                        <w:highlight w:val="yellow"/>
                        <w:lang w:val="ru-RU"/>
                      </w:rPr>
                      <m:t>q</m:t>
                    </m:r>
                    <m:r>
                      <w:rPr>
                        <w:lang w:val="ru-RU"/>
                      </w:rPr>
                      <m:t>∈j</m:t>
                    </m:r>
                  </m:sub>
                  <m:sup/>
                  <m:e>
                    <m:sSubSup>
                      <m:sSubSupPr>
                        <m:ctrlPr>
                          <w:rPr>
                            <w:lang w:val="ru-RU"/>
                          </w:rPr>
                        </m:ctrlPr>
                      </m:sSubSupPr>
                      <m:e>
                        <m:r>
                          <w:rPr>
                            <w:lang w:val="ru-RU"/>
                          </w:rPr>
                          <m:t>S</m:t>
                        </m:r>
                      </m:e>
                      <m:sub>
                        <m:r>
                          <w:rPr>
                            <w:highlight w:val="yellow"/>
                            <w:lang w:val="ru-RU"/>
                          </w:rPr>
                          <m:t>q</m:t>
                        </m:r>
                        <m:r>
                          <w:rPr>
                            <w:lang w:val="ru-RU"/>
                          </w:rPr>
                          <m:t>,j,m,z</m:t>
                        </m:r>
                      </m:sub>
                      <m:sup>
                        <m:r>
                          <m:rPr>
                            <m:nor/>
                          </m:rPr>
                          <w:rPr>
                            <w:rFonts w:ascii="Garamond" w:hAnsi="Garamond"/>
                            <w:lang w:val="ru-RU"/>
                          </w:rPr>
                          <m:t>рег бНЦЗ ээ факт</m:t>
                        </m:r>
                      </m:sup>
                    </m:sSubSup>
                  </m:e>
                </m:nary>
                <m:r>
                  <w:rPr>
                    <w:lang w:val="ru-RU"/>
                  </w:rPr>
                  <m:t>.</m:t>
                </m:r>
              </m:oMath>
            </m:oMathPara>
          </w:p>
          <w:p w14:paraId="581F7C35" w14:textId="77777777" w:rsidR="00D353A7" w:rsidRPr="00272F96" w:rsidRDefault="00D353A7" w:rsidP="00025C7D">
            <w:r w:rsidRPr="00272F96">
              <w:t xml:space="preserve">Объем электрической энергии, купленной участником оптового рынка </w:t>
            </w:r>
            <w:r w:rsidRPr="00272F96">
              <w:rPr>
                <w:i/>
                <w:highlight w:val="yellow"/>
              </w:rPr>
              <w:t>i</w:t>
            </w:r>
            <w:r w:rsidRPr="00272F96">
              <w:t xml:space="preserve"> по договору купли-продажи электрической энергии по регулируемым ценам </w:t>
            </w:r>
            <w:r w:rsidRPr="00272F96">
              <w:rPr>
                <w:i/>
              </w:rPr>
              <w:t>D</w:t>
            </w:r>
            <w:r w:rsidRPr="00272F96">
              <w:t xml:space="preserve"> в ценовой зоне </w:t>
            </w:r>
            <w:r w:rsidRPr="00272F96">
              <w:rPr>
                <w:i/>
              </w:rPr>
              <w:t>z (z =2)</w:t>
            </w:r>
            <w:r w:rsidRPr="00272F96">
              <w:t xml:space="preserve"> в месяце </w:t>
            </w:r>
            <w:r w:rsidRPr="00272F96">
              <w:rPr>
                <w:i/>
              </w:rPr>
              <w:t>m</w:t>
            </w:r>
            <w:r w:rsidRPr="00272F96">
              <w:t xml:space="preserve"> определяется по формуле:</w:t>
            </w:r>
          </w:p>
          <w:p w14:paraId="4AECD106" w14:textId="77777777" w:rsidR="00D353A7" w:rsidRPr="00272F96" w:rsidRDefault="004A0032" w:rsidP="00025C7D">
            <w:pPr>
              <w:pStyle w:val="affff"/>
              <w:rPr>
                <w:rFonts w:ascii="Garamond" w:hAnsi="Garamond"/>
                <w:lang w:val="ru-RU"/>
              </w:rPr>
            </w:pPr>
            <m:oMathPara>
              <m:oMath>
                <m:sSubSup>
                  <m:sSubSupPr>
                    <m:ctrlPr>
                      <w:rPr>
                        <w:lang w:val="ru-RU"/>
                      </w:rPr>
                    </m:ctrlPr>
                  </m:sSubSupPr>
                  <m:e>
                    <m:r>
                      <w:rPr>
                        <w:lang w:val="ru-RU"/>
                      </w:rPr>
                      <m:t>VC</m:t>
                    </m:r>
                  </m:e>
                  <m:sub>
                    <m:r>
                      <w:rPr>
                        <w:lang w:val="ru-RU"/>
                      </w:rPr>
                      <m:t>D,</m:t>
                    </m:r>
                    <m:r>
                      <w:rPr>
                        <w:highlight w:val="yellow"/>
                        <w:lang w:val="ru-RU"/>
                      </w:rPr>
                      <m:t>i</m:t>
                    </m:r>
                    <m:r>
                      <w:rPr>
                        <w:lang w:val="ru-RU"/>
                      </w:rPr>
                      <m:t>,m,z</m:t>
                    </m:r>
                  </m:sub>
                  <m:sup>
                    <m:r>
                      <m:rPr>
                        <m:nor/>
                      </m:rPr>
                      <w:rPr>
                        <w:rFonts w:ascii="Garamond" w:hAnsi="Garamond"/>
                        <w:lang w:val="ru-RU"/>
                      </w:rPr>
                      <m:t>рег бНЦЗ ээ факт</m:t>
                    </m:r>
                  </m:sup>
                </m:sSubSup>
                <m:r>
                  <w:rPr>
                    <w:lang w:val="ru-RU"/>
                  </w:rPr>
                  <m:t>=</m:t>
                </m:r>
                <m:nary>
                  <m:naryPr>
                    <m:chr m:val="∑"/>
                    <m:limLoc m:val="undOvr"/>
                    <m:supHide m:val="1"/>
                    <m:ctrlPr>
                      <w:rPr>
                        <w:lang w:val="ru-RU"/>
                      </w:rPr>
                    </m:ctrlPr>
                  </m:naryPr>
                  <m:sub>
                    <m:r>
                      <w:rPr>
                        <w:highlight w:val="yellow"/>
                        <w:lang w:val="ru-RU"/>
                      </w:rPr>
                      <m:t>q</m:t>
                    </m:r>
                    <m:r>
                      <w:rPr>
                        <w:lang w:val="ru-RU"/>
                      </w:rPr>
                      <m:t>∈i</m:t>
                    </m:r>
                  </m:sub>
                  <m:sup/>
                  <m:e>
                    <m:sSubSup>
                      <m:sSubSupPr>
                        <m:ctrlPr>
                          <w:rPr>
                            <w:lang w:val="ru-RU"/>
                          </w:rPr>
                        </m:ctrlPr>
                      </m:sSubSupPr>
                      <m:e>
                        <m:r>
                          <w:rPr>
                            <w:lang w:val="ru-RU"/>
                          </w:rPr>
                          <m:t>VC</m:t>
                        </m:r>
                      </m:e>
                      <m:sub>
                        <m:r>
                          <w:rPr>
                            <w:highlight w:val="yellow"/>
                            <w:lang w:val="ru-RU"/>
                          </w:rPr>
                          <m:t>q,i</m:t>
                        </m:r>
                        <m:r>
                          <w:rPr>
                            <w:lang w:val="ru-RU"/>
                          </w:rPr>
                          <m:t>,m,z</m:t>
                        </m:r>
                      </m:sub>
                      <m:sup>
                        <m:r>
                          <m:rPr>
                            <m:nor/>
                          </m:rPr>
                          <w:rPr>
                            <w:rFonts w:ascii="Garamond" w:hAnsi="Garamond"/>
                            <w:lang w:val="ru-RU"/>
                          </w:rPr>
                          <m:t>рег бНЦЗ ээ факт</m:t>
                        </m:r>
                      </m:sup>
                    </m:sSubSup>
                  </m:e>
                </m:nary>
                <m:r>
                  <w:rPr>
                    <w:lang w:val="ru-RU"/>
                  </w:rPr>
                  <m:t xml:space="preserve">, </m:t>
                </m:r>
              </m:oMath>
            </m:oMathPara>
          </w:p>
          <w:p w14:paraId="7A1BAFDD" w14:textId="77777777" w:rsidR="00D353A7" w:rsidRPr="00272F96" w:rsidRDefault="004A0032" w:rsidP="00025C7D">
            <w:pPr>
              <w:pStyle w:val="affff"/>
              <w:rPr>
                <w:rFonts w:ascii="Garamond" w:hAnsi="Garamond"/>
                <w:lang w:val="ru-RU"/>
              </w:rPr>
            </w:pPr>
            <m:oMathPara>
              <m:oMath>
                <m:sSubSup>
                  <m:sSubSupPr>
                    <m:ctrlPr>
                      <w:rPr>
                        <w:lang w:val="ru-RU"/>
                      </w:rPr>
                    </m:ctrlPr>
                  </m:sSubSupPr>
                  <m:e>
                    <m:r>
                      <w:rPr>
                        <w:lang w:val="ru-RU"/>
                      </w:rPr>
                      <m:t>VC</m:t>
                    </m:r>
                  </m:e>
                  <m:sub>
                    <m:r>
                      <w:rPr>
                        <w:highlight w:val="yellow"/>
                        <w:lang w:val="ru-RU"/>
                      </w:rPr>
                      <m:t>q,i</m:t>
                    </m:r>
                    <m:r>
                      <w:rPr>
                        <w:lang w:val="ru-RU"/>
                      </w:rPr>
                      <m:t>,m,z</m:t>
                    </m:r>
                  </m:sub>
                  <m:sup>
                    <m:r>
                      <m:rPr>
                        <m:nor/>
                      </m:rPr>
                      <w:rPr>
                        <w:rFonts w:ascii="Garamond" w:hAnsi="Garamond"/>
                        <w:lang w:val="ru-RU"/>
                      </w:rPr>
                      <m:t>рег бНЦЗ ээ факт</m:t>
                    </m:r>
                  </m:sup>
                </m:sSubSup>
                <m:r>
                  <w:rPr>
                    <w:lang w:val="ru-RU"/>
                  </w:rPr>
                  <m:t>=</m:t>
                </m:r>
                <m:nary>
                  <m:naryPr>
                    <m:chr m:val="∑"/>
                    <m:limLoc m:val="undOvr"/>
                    <m:supHide m:val="1"/>
                    <m:ctrlPr>
                      <w:rPr>
                        <w:lang w:val="ru-RU"/>
                      </w:rPr>
                    </m:ctrlPr>
                  </m:naryPr>
                  <m:sub>
                    <m:r>
                      <w:rPr>
                        <w:lang w:val="ru-RU"/>
                      </w:rPr>
                      <m:t>h∈m</m:t>
                    </m:r>
                  </m:sub>
                  <m:sup/>
                  <m:e>
                    <m:sSubSup>
                      <m:sSubSupPr>
                        <m:ctrlPr>
                          <w:rPr>
                            <w:lang w:val="ru-RU"/>
                          </w:rPr>
                        </m:ctrlPr>
                      </m:sSubSupPr>
                      <m:e>
                        <m:r>
                          <w:rPr>
                            <w:lang w:val="ru-RU"/>
                          </w:rPr>
                          <m:t>VС</m:t>
                        </m:r>
                      </m:e>
                      <m:sub>
                        <m:r>
                          <w:rPr>
                            <w:highlight w:val="yellow"/>
                            <w:lang w:val="ru-RU"/>
                          </w:rPr>
                          <m:t>i</m:t>
                        </m:r>
                        <m:r>
                          <w:rPr>
                            <w:lang w:val="ru-RU"/>
                          </w:rPr>
                          <m:t>,</m:t>
                        </m:r>
                        <m:r>
                          <w:rPr>
                            <w:highlight w:val="yellow"/>
                            <w:lang w:val="ru-RU"/>
                          </w:rPr>
                          <m:t>q</m:t>
                        </m:r>
                        <m:r>
                          <w:rPr>
                            <w:lang w:val="ru-RU"/>
                          </w:rPr>
                          <m:t>,h</m:t>
                        </m:r>
                      </m:sub>
                      <m:sup>
                        <m:r>
                          <m:rPr>
                            <m:nor/>
                          </m:rPr>
                          <w:rPr>
                            <w:rFonts w:ascii="Garamond" w:hAnsi="Garamond"/>
                            <w:lang w:val="ru-RU"/>
                          </w:rPr>
                          <m:t>ГТПпок_РД_ДВ</m:t>
                        </m:r>
                      </m:sup>
                    </m:sSubSup>
                  </m:e>
                </m:nary>
                <m:r>
                  <w:rPr>
                    <w:lang w:val="ru-RU"/>
                  </w:rPr>
                  <m:t xml:space="preserve">, </m:t>
                </m:r>
              </m:oMath>
            </m:oMathPara>
          </w:p>
          <w:p w14:paraId="1336A594" w14:textId="77777777" w:rsidR="00D353A7" w:rsidRPr="00272F96" w:rsidRDefault="00D353A7" w:rsidP="00025C7D">
            <w:pPr>
              <w:ind w:left="459" w:hanging="425"/>
            </w:pPr>
            <w:r w:rsidRPr="00272F96">
              <w:t xml:space="preserve">где </w:t>
            </w:r>
            <m:oMath>
              <m:sSubSup>
                <m:sSubSupPr>
                  <m:ctrlPr>
                    <w:rPr>
                      <w:rFonts w:ascii="Cambria Math" w:hAnsi="Cambria Math"/>
                    </w:rPr>
                  </m:ctrlPr>
                </m:sSubSupPr>
                <m:e>
                  <m:r>
                    <m:rPr>
                      <m:sty m:val="p"/>
                    </m:rPr>
                    <w:rPr>
                      <w:rFonts w:ascii="Cambria Math" w:hAnsi="Cambria Math"/>
                    </w:rPr>
                    <m:t>V</m:t>
                  </m:r>
                  <m:r>
                    <m:rPr>
                      <m:sty m:val="p"/>
                    </m:rPr>
                    <w:rPr>
                      <w:rFonts w:ascii="Cambria Math" w:hAnsi="Cambria Math"/>
                      <w:highlight w:val="yellow"/>
                    </w:rPr>
                    <m:t>G</m:t>
                  </m:r>
                </m:e>
                <m:sub>
                  <m:r>
                    <m:rPr>
                      <m:sty m:val="p"/>
                    </m:rPr>
                    <w:rPr>
                      <w:rFonts w:ascii="Cambria Math" w:hAnsi="Cambria Math"/>
                      <w:highlight w:val="yellow"/>
                    </w:rPr>
                    <m:t>i</m:t>
                  </m:r>
                  <m:r>
                    <m:rPr>
                      <m:sty m:val="p"/>
                    </m:rPr>
                    <w:rPr>
                      <w:rFonts w:ascii="Cambria Math" w:hAnsi="Cambria Math"/>
                    </w:rPr>
                    <m:t>,</m:t>
                  </m:r>
                  <m:r>
                    <w:rPr>
                      <w:rFonts w:ascii="Cambria Math" w:hAnsi="Cambria Math"/>
                    </w:rPr>
                    <m:t>q</m:t>
                  </m:r>
                  <m:r>
                    <m:rPr>
                      <m:sty m:val="p"/>
                    </m:rPr>
                    <w:rPr>
                      <w:rFonts w:ascii="Cambria Math" w:hAnsi="Cambria Math"/>
                    </w:rPr>
                    <m:t>,h</m:t>
                  </m:r>
                </m:sub>
                <m:sup>
                  <m:r>
                    <m:rPr>
                      <m:nor/>
                    </m:rPr>
                    <m:t>ГТПпок_РД_ДВ</m:t>
                  </m:r>
                </m:sup>
              </m:sSubSup>
            </m:oMath>
            <w:r w:rsidRPr="00272F96">
              <w:t xml:space="preserve"> – объем покупки электроэнергии по договору купли-продажи электрической энергии по регулируемым ценам в ГТП потребления </w:t>
            </w:r>
            <w:r w:rsidRPr="00272F96">
              <w:rPr>
                <w:i/>
                <w:highlight w:val="yellow"/>
              </w:rPr>
              <w:t>q</w:t>
            </w:r>
            <w:r w:rsidRPr="00272F96">
              <w:t xml:space="preserve"> участника оптового рынка </w:t>
            </w:r>
            <w:r w:rsidRPr="00272F96">
              <w:rPr>
                <w:i/>
              </w:rPr>
              <w:t>i</w:t>
            </w:r>
            <w:r w:rsidRPr="00272F96">
              <w:t xml:space="preserve"> в час операционных суток </w:t>
            </w:r>
            <w:r w:rsidRPr="00272F96">
              <w:rPr>
                <w:i/>
              </w:rPr>
              <w:t>h</w:t>
            </w:r>
            <w:r w:rsidRPr="00272F96">
              <w:t xml:space="preserve">, определяемый в соответствии с </w:t>
            </w:r>
            <w:r w:rsidRPr="00272F96">
              <w:rPr>
                <w:i/>
              </w:rPr>
              <w:t>Регламентом расчета плановых объемов производства и потребления и расчета стоимости электроэнергии на сутки вперед</w:t>
            </w:r>
            <w:r w:rsidRPr="00272F96">
              <w:t xml:space="preserve"> (Приложение № 8 к </w:t>
            </w:r>
            <w:r w:rsidRPr="00272F96">
              <w:rPr>
                <w:i/>
              </w:rPr>
              <w:t>Договору о присоединении к торговой системе оптового рынка</w:t>
            </w:r>
            <w:r w:rsidRPr="00272F96">
              <w:t>).</w:t>
            </w:r>
          </w:p>
          <w:p w14:paraId="327ACEA5" w14:textId="77777777" w:rsidR="00D353A7" w:rsidRPr="00272F96" w:rsidRDefault="00D353A7" w:rsidP="00025C7D">
            <w:r w:rsidRPr="00272F96">
              <w:t xml:space="preserve">Цена электрической энергии, проданной по договору комиссии на продажу электрической энергии по регулируемым ценам </w:t>
            </w:r>
            <w:r w:rsidRPr="00272F96">
              <w:rPr>
                <w:i/>
              </w:rPr>
              <w:t>D</w:t>
            </w:r>
            <w:r w:rsidRPr="00272F96">
              <w:t xml:space="preserve"> участником оптового рынка </w:t>
            </w:r>
            <w:r w:rsidRPr="00272F96">
              <w:rPr>
                <w:i/>
                <w:highlight w:val="yellow"/>
              </w:rPr>
              <w:t>j</w:t>
            </w:r>
            <w:r w:rsidRPr="00272F96">
              <w:rPr>
                <w:i/>
              </w:rPr>
              <w:t xml:space="preserve"> </w:t>
            </w:r>
            <w:r w:rsidRPr="00272F96">
              <w:t xml:space="preserve">в ценовой зоне </w:t>
            </w:r>
            <w:r w:rsidRPr="00272F96">
              <w:rPr>
                <w:i/>
              </w:rPr>
              <w:t xml:space="preserve">z (z = </w:t>
            </w:r>
            <w:r w:rsidRPr="00272F96">
              <w:t xml:space="preserve">2) в месяце </w:t>
            </w:r>
            <w:r w:rsidRPr="00272F96">
              <w:rPr>
                <w:i/>
              </w:rPr>
              <w:t>m</w:t>
            </w:r>
            <w:r w:rsidRPr="00272F96">
              <w:t>, определяется по формуле:</w:t>
            </w:r>
          </w:p>
          <w:p w14:paraId="2C566C68" w14:textId="77777777" w:rsidR="00D353A7" w:rsidRPr="00272F96" w:rsidRDefault="004A0032" w:rsidP="00025C7D">
            <w:pPr>
              <w:jc w:val="center"/>
            </w:pPr>
            <m:oMathPara>
              <m:oMath>
                <m:sSubSup>
                  <m:sSubSupPr>
                    <m:ctrlPr>
                      <w:rPr>
                        <w:rFonts w:ascii="Cambria Math" w:hAnsi="Cambria Math"/>
                      </w:rPr>
                    </m:ctrlPr>
                  </m:sSubSupPr>
                  <m:e>
                    <m:r>
                      <m:rPr>
                        <m:sty m:val="p"/>
                      </m:rPr>
                      <w:rPr>
                        <w:rFonts w:ascii="Cambria Math" w:hAnsi="Cambria Math"/>
                      </w:rPr>
                      <m:t>Ц</m:t>
                    </m:r>
                  </m:e>
                  <m:sub>
                    <m:r>
                      <w:rPr>
                        <w:rFonts w:ascii="Cambria Math" w:hAnsi="Cambria Math"/>
                      </w:rPr>
                      <m:t>D,</m:t>
                    </m:r>
                    <m:r>
                      <w:rPr>
                        <w:rFonts w:ascii="Cambria Math" w:hAnsi="Cambria Math"/>
                        <w:highlight w:val="yellow"/>
                      </w:rPr>
                      <m:t>j</m:t>
                    </m:r>
                    <m:r>
                      <w:rPr>
                        <w:rFonts w:ascii="Cambria Math" w:hAnsi="Cambria Math"/>
                      </w:rPr>
                      <m:t>,m,z</m:t>
                    </m:r>
                  </m:sub>
                  <m:sup>
                    <m:r>
                      <m:rPr>
                        <m:nor/>
                      </m:rPr>
                      <m:t>рег бНЦЗ ээ</m:t>
                    </m:r>
                  </m:sup>
                </m:sSubSup>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S</m:t>
                        </m:r>
                      </m:e>
                      <m:sub>
                        <m:r>
                          <w:rPr>
                            <w:rFonts w:ascii="Cambria Math" w:hAnsi="Cambria Math"/>
                          </w:rPr>
                          <m:t>D,</m:t>
                        </m:r>
                        <m:r>
                          <w:rPr>
                            <w:rFonts w:ascii="Cambria Math" w:hAnsi="Cambria Math"/>
                            <w:highlight w:val="yellow"/>
                          </w:rPr>
                          <m:t>j</m:t>
                        </m:r>
                        <m:r>
                          <w:rPr>
                            <w:rFonts w:ascii="Cambria Math" w:hAnsi="Cambria Math"/>
                          </w:rPr>
                          <m:t>,m,z</m:t>
                        </m:r>
                      </m:sub>
                      <m:sup>
                        <m:r>
                          <m:rPr>
                            <m:nor/>
                          </m:rPr>
                          <m:t>рег бНЦЗ ээ факт</m:t>
                        </m:r>
                      </m:sup>
                    </m:sSubSup>
                  </m:num>
                  <m:den>
                    <m:sSubSup>
                      <m:sSubSupPr>
                        <m:ctrlPr>
                          <w:rPr>
                            <w:rFonts w:ascii="Cambria Math" w:hAnsi="Cambria Math"/>
                          </w:rPr>
                        </m:ctrlPr>
                      </m:sSubSupPr>
                      <m:e>
                        <m:r>
                          <w:rPr>
                            <w:rFonts w:ascii="Cambria Math" w:hAnsi="Cambria Math"/>
                          </w:rPr>
                          <m:t>VG</m:t>
                        </m:r>
                      </m:e>
                      <m:sub>
                        <m:r>
                          <w:rPr>
                            <w:rFonts w:ascii="Cambria Math" w:hAnsi="Cambria Math"/>
                          </w:rPr>
                          <m:t>D,</m:t>
                        </m:r>
                        <m:r>
                          <w:rPr>
                            <w:rFonts w:ascii="Cambria Math" w:hAnsi="Cambria Math"/>
                            <w:highlight w:val="yellow"/>
                          </w:rPr>
                          <m:t>j</m:t>
                        </m:r>
                        <m:r>
                          <w:rPr>
                            <w:rFonts w:ascii="Cambria Math" w:hAnsi="Cambria Math"/>
                          </w:rPr>
                          <m:t>,m,z</m:t>
                        </m:r>
                      </m:sub>
                      <m:sup>
                        <m:r>
                          <m:rPr>
                            <m:nor/>
                          </m:rPr>
                          <m:t>рег бНЦЗ ээ факт</m:t>
                        </m:r>
                      </m:sup>
                    </m:sSubSup>
                  </m:den>
                </m:f>
                <m:r>
                  <w:rPr>
                    <w:rFonts w:ascii="Cambria Math" w:hAnsi="Cambria Math"/>
                  </w:rPr>
                  <m:t>.</m:t>
                </m:r>
              </m:oMath>
            </m:oMathPara>
          </w:p>
          <w:p w14:paraId="0A898ACE" w14:textId="77777777" w:rsidR="00D353A7" w:rsidRPr="00272F96" w:rsidRDefault="00D353A7" w:rsidP="00025C7D">
            <w:r w:rsidRPr="00272F96">
              <w:t xml:space="preserve">Цена электрической энергии, купленной по договору купли-продажи электрической энергии по регулируемым ценам </w:t>
            </w:r>
            <w:r w:rsidRPr="00272F96">
              <w:rPr>
                <w:i/>
              </w:rPr>
              <w:t>D</w:t>
            </w:r>
            <w:r w:rsidRPr="00272F96">
              <w:t xml:space="preserve"> участником оптового рынка </w:t>
            </w:r>
            <w:r w:rsidRPr="00272F96">
              <w:rPr>
                <w:i/>
                <w:highlight w:val="yellow"/>
              </w:rPr>
              <w:t>i</w:t>
            </w:r>
            <w:r w:rsidRPr="00272F96">
              <w:rPr>
                <w:i/>
              </w:rPr>
              <w:t xml:space="preserve"> </w:t>
            </w:r>
            <w:r w:rsidRPr="00272F96">
              <w:t xml:space="preserve">в ценовой зоне </w:t>
            </w:r>
            <w:r w:rsidRPr="00272F96">
              <w:rPr>
                <w:i/>
              </w:rPr>
              <w:t>z (z =2)</w:t>
            </w:r>
            <w:r w:rsidRPr="00272F96">
              <w:t xml:space="preserve"> в месяце </w:t>
            </w:r>
            <w:r w:rsidRPr="00272F96">
              <w:rPr>
                <w:i/>
              </w:rPr>
              <w:t>m</w:t>
            </w:r>
            <w:r w:rsidRPr="00272F96">
              <w:t>, определяется по формуле:</w:t>
            </w:r>
          </w:p>
          <w:p w14:paraId="39C8839B" w14:textId="160BE308" w:rsidR="00D353A7" w:rsidRPr="00272F96" w:rsidRDefault="004A0032" w:rsidP="008A1A9E">
            <w:pPr>
              <w:jc w:val="center"/>
            </w:pPr>
            <m:oMathPara>
              <m:oMath>
                <m:sSubSup>
                  <m:sSubSupPr>
                    <m:ctrlPr>
                      <w:rPr>
                        <w:rFonts w:ascii="Cambria Math" w:hAnsi="Cambria Math"/>
                      </w:rPr>
                    </m:ctrlPr>
                  </m:sSubSupPr>
                  <m:e>
                    <m:r>
                      <w:rPr>
                        <w:rFonts w:ascii="Cambria Math" w:hAnsi="Cambria Math"/>
                      </w:rPr>
                      <m:t>Ц</m:t>
                    </m:r>
                  </m:e>
                  <m:sub>
                    <m:r>
                      <w:rPr>
                        <w:rFonts w:ascii="Cambria Math" w:hAnsi="Cambria Math"/>
                      </w:rPr>
                      <m:t xml:space="preserve">D, </m:t>
                    </m:r>
                    <m:r>
                      <w:rPr>
                        <w:rFonts w:ascii="Cambria Math" w:hAnsi="Cambria Math"/>
                        <w:highlight w:val="yellow"/>
                      </w:rPr>
                      <m:t>i</m:t>
                    </m:r>
                    <m:r>
                      <w:rPr>
                        <w:rFonts w:ascii="Cambria Math" w:hAnsi="Cambria Math"/>
                      </w:rPr>
                      <m:t>,m,z</m:t>
                    </m:r>
                  </m:sub>
                  <m:sup>
                    <m:r>
                      <m:rPr>
                        <m:nor/>
                      </m:rPr>
                      <m:t>рег бНЦЗ ээ</m:t>
                    </m:r>
                  </m:sup>
                </m:sSub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S</m:t>
                        </m:r>
                      </m:e>
                      <m:sub>
                        <m:r>
                          <w:rPr>
                            <w:rFonts w:ascii="Cambria Math" w:hAnsi="Cambria Math"/>
                          </w:rPr>
                          <m:t xml:space="preserve">D, </m:t>
                        </m:r>
                        <m:r>
                          <w:rPr>
                            <w:rFonts w:ascii="Cambria Math" w:hAnsi="Cambria Math"/>
                            <w:highlight w:val="yellow"/>
                          </w:rPr>
                          <m:t>i</m:t>
                        </m:r>
                        <m:r>
                          <w:rPr>
                            <w:rFonts w:ascii="Cambria Math" w:hAnsi="Cambria Math"/>
                          </w:rPr>
                          <m:t>,m,z</m:t>
                        </m:r>
                      </m:sub>
                      <m:sup>
                        <m:r>
                          <m:rPr>
                            <m:nor/>
                          </m:rPr>
                          <m:t>рег бНЦЗ ээ факт</m:t>
                        </m:r>
                      </m:sup>
                    </m:sSubSup>
                  </m:num>
                  <m:den>
                    <m:sSubSup>
                      <m:sSubSupPr>
                        <m:ctrlPr>
                          <w:rPr>
                            <w:rFonts w:ascii="Cambria Math" w:hAnsi="Cambria Math"/>
                          </w:rPr>
                        </m:ctrlPr>
                      </m:sSubSupPr>
                      <m:e>
                        <m:r>
                          <w:rPr>
                            <w:rFonts w:ascii="Cambria Math" w:hAnsi="Cambria Math"/>
                          </w:rPr>
                          <m:t>VC</m:t>
                        </m:r>
                      </m:e>
                      <m:sub>
                        <m:r>
                          <w:rPr>
                            <w:rFonts w:ascii="Cambria Math" w:hAnsi="Cambria Math"/>
                          </w:rPr>
                          <m:t>D,</m:t>
                        </m:r>
                        <m:r>
                          <w:rPr>
                            <w:rFonts w:ascii="Cambria Math" w:hAnsi="Cambria Math"/>
                            <w:highlight w:val="yellow"/>
                          </w:rPr>
                          <m:t>i</m:t>
                        </m:r>
                        <m:r>
                          <w:rPr>
                            <w:rFonts w:ascii="Cambria Math" w:hAnsi="Cambria Math"/>
                          </w:rPr>
                          <m:t>,m,z</m:t>
                        </m:r>
                      </m:sub>
                      <m:sup>
                        <m:r>
                          <m:rPr>
                            <m:nor/>
                          </m:rPr>
                          <m:t>рег бНЦЗ ээ факт</m:t>
                        </m:r>
                      </m:sup>
                    </m:sSubSup>
                  </m:den>
                </m:f>
                <m:r>
                  <w:rPr>
                    <w:rFonts w:ascii="Cambria Math" w:hAnsi="Cambria Math"/>
                  </w:rPr>
                  <m:t>.</m:t>
                </m:r>
              </m:oMath>
            </m:oMathPara>
          </w:p>
        </w:tc>
        <w:tc>
          <w:tcPr>
            <w:tcW w:w="7019" w:type="dxa"/>
          </w:tcPr>
          <w:p w14:paraId="5C6D94E4" w14:textId="67EEEADE" w:rsidR="00D353A7" w:rsidRPr="00272F96" w:rsidRDefault="00D353A7" w:rsidP="00025C7D">
            <w:pPr>
              <w:rPr>
                <w:b/>
              </w:rPr>
            </w:pPr>
            <w:r w:rsidRPr="00272F96">
              <w:rPr>
                <w:b/>
              </w:rPr>
              <w:t xml:space="preserve">32.4. Расчет фактических обязательств/требований за электрическую энергию по договорам </w:t>
            </w:r>
            <w:r w:rsidRPr="00272F96">
              <w:rPr>
                <w:b/>
                <w:highlight w:val="yellow"/>
              </w:rPr>
              <w:t>купли-продажи</w:t>
            </w:r>
            <w:r w:rsidR="008A1A9E" w:rsidRPr="00272F96">
              <w:rPr>
                <w:b/>
                <w:highlight w:val="yellow"/>
              </w:rPr>
              <w:t xml:space="preserve"> </w:t>
            </w:r>
            <w:r w:rsidRPr="00272F96">
              <w:rPr>
                <w:b/>
                <w:highlight w:val="yellow"/>
              </w:rPr>
              <w:t>/</w:t>
            </w:r>
            <w:r w:rsidR="008A1A9E" w:rsidRPr="00272F96">
              <w:rPr>
                <w:b/>
                <w:highlight w:val="yellow"/>
              </w:rPr>
              <w:t xml:space="preserve"> </w:t>
            </w:r>
            <w:r w:rsidRPr="00272F96">
              <w:rPr>
                <w:b/>
                <w:highlight w:val="yellow"/>
              </w:rPr>
              <w:t>комиссии на продажу</w:t>
            </w:r>
            <w:r w:rsidRPr="00272F96">
              <w:rPr>
                <w:b/>
              </w:rPr>
              <w:t xml:space="preserve"> электрической энергии по регулируемым ценам </w:t>
            </w:r>
          </w:p>
          <w:p w14:paraId="72F5E8E2" w14:textId="77777777" w:rsidR="00D353A7" w:rsidRPr="00272F96" w:rsidRDefault="00D353A7" w:rsidP="00025C7D">
            <w:r w:rsidRPr="00272F96">
              <w:t xml:space="preserve">Стоимость электрической энергии, проданной участником оптового рынка </w:t>
            </w:r>
            <w:r w:rsidRPr="00272F96">
              <w:rPr>
                <w:i/>
              </w:rPr>
              <w:t>i</w:t>
            </w:r>
            <w:r w:rsidRPr="00272F96">
              <w:t xml:space="preserve"> в отношении ГТП генерации </w:t>
            </w:r>
            <w:r w:rsidRPr="00272F96">
              <w:rPr>
                <w:i/>
                <w:highlight w:val="yellow"/>
              </w:rPr>
              <w:t>q</w:t>
            </w:r>
            <w:r w:rsidRPr="00272F96">
              <w:t xml:space="preserve"> по договору комиссии на продажу электрической энергии по регулируемым ценам в ценовой зоне </w:t>
            </w:r>
            <w:r w:rsidRPr="00272F96">
              <w:rPr>
                <w:i/>
              </w:rPr>
              <w:t xml:space="preserve">z (z = </w:t>
            </w:r>
            <w:r w:rsidRPr="00272F96">
              <w:t>2</w:t>
            </w:r>
            <w:r w:rsidRPr="00272F96">
              <w:rPr>
                <w:i/>
              </w:rPr>
              <w:t>)</w:t>
            </w:r>
            <w:r w:rsidRPr="00272F96">
              <w:t xml:space="preserve"> в месяце </w:t>
            </w:r>
            <w:r w:rsidRPr="00272F96">
              <w:rPr>
                <w:i/>
              </w:rPr>
              <w:t>m</w:t>
            </w:r>
            <w:r w:rsidRPr="00272F96">
              <w:t xml:space="preserve"> определяется по формуле:</w:t>
            </w:r>
          </w:p>
          <w:p w14:paraId="5EF4222E" w14:textId="77777777" w:rsidR="00D353A7" w:rsidRPr="00272F96" w:rsidRDefault="004A0032" w:rsidP="00025C7D">
            <w:pPr>
              <w:pStyle w:val="affff"/>
              <w:rPr>
                <w:rFonts w:ascii="Garamond" w:hAnsi="Garamond"/>
                <w:lang w:val="ru-RU"/>
              </w:rPr>
            </w:pPr>
            <m:oMathPara>
              <m:oMathParaPr>
                <m:jc m:val="center"/>
              </m:oMathParaPr>
              <m:oMath>
                <m:sSubSup>
                  <m:sSubSupPr>
                    <m:ctrlPr>
                      <w:rPr>
                        <w:lang w:val="ru-RU"/>
                      </w:rPr>
                    </m:ctrlPr>
                  </m:sSubSupPr>
                  <m:e>
                    <m:r>
                      <w:rPr>
                        <w:lang w:val="ru-RU"/>
                      </w:rPr>
                      <m:t>S</m:t>
                    </m:r>
                  </m:e>
                  <m:sub>
                    <m:r>
                      <w:rPr>
                        <w:highlight w:val="yellow"/>
                        <w:lang w:val="ru-RU"/>
                      </w:rPr>
                      <m:t>q</m:t>
                    </m:r>
                    <m:r>
                      <w:rPr>
                        <w:lang w:val="ru-RU"/>
                      </w:rPr>
                      <m:t>,i,m,z</m:t>
                    </m:r>
                  </m:sub>
                  <m:sup>
                    <m:r>
                      <m:rPr>
                        <m:nor/>
                      </m:rPr>
                      <w:rPr>
                        <w:rFonts w:ascii="Garamond" w:hAnsi="Garamond"/>
                        <w:lang w:val="ru-RU"/>
                      </w:rPr>
                      <m:t>рег бНЦЗ ээ факт</m:t>
                    </m:r>
                  </m:sup>
                </m:sSubSup>
                <m:r>
                  <w:rPr>
                    <w:lang w:val="ru-RU"/>
                  </w:rPr>
                  <m:t>=</m:t>
                </m:r>
                <m:nary>
                  <m:naryPr>
                    <m:chr m:val="∑"/>
                    <m:limLoc m:val="undOvr"/>
                    <m:supHide m:val="1"/>
                    <m:ctrlPr>
                      <w:rPr>
                        <w:lang w:val="ru-RU"/>
                      </w:rPr>
                    </m:ctrlPr>
                  </m:naryPr>
                  <m:sub>
                    <m:r>
                      <w:rPr>
                        <w:lang w:val="ru-RU"/>
                      </w:rPr>
                      <m:t>h∈m</m:t>
                    </m:r>
                  </m:sub>
                  <m:sup/>
                  <m:e>
                    <m:sSubSup>
                      <m:sSubSupPr>
                        <m:ctrlPr>
                          <w:rPr>
                            <w:lang w:val="ru-RU"/>
                          </w:rPr>
                        </m:ctrlPr>
                      </m:sSubSupPr>
                      <m:e>
                        <m:r>
                          <w:rPr>
                            <w:lang w:val="ru-RU"/>
                          </w:rPr>
                          <m:t>QG</m:t>
                        </m:r>
                      </m:e>
                      <m:sub>
                        <m:r>
                          <w:rPr>
                            <w:lang w:val="ru-RU"/>
                          </w:rPr>
                          <m:t>i,q,h</m:t>
                        </m:r>
                      </m:sub>
                      <m:sup>
                        <m:r>
                          <m:rPr>
                            <m:nor/>
                          </m:rPr>
                          <w:rPr>
                            <w:rFonts w:ascii="Garamond" w:hAnsi="Garamond"/>
                            <w:lang w:val="ru-RU"/>
                          </w:rPr>
                          <m:t>ГТПпрод_РД_ДВ</m:t>
                        </m:r>
                      </m:sup>
                    </m:sSubSup>
                  </m:e>
                </m:nary>
                <m:r>
                  <w:rPr>
                    <w:lang w:val="ru-RU"/>
                  </w:rPr>
                  <m:t>,</m:t>
                </m:r>
              </m:oMath>
            </m:oMathPara>
          </w:p>
          <w:p w14:paraId="56D0371F" w14:textId="77777777" w:rsidR="00D353A7" w:rsidRPr="00272F96" w:rsidRDefault="00D353A7" w:rsidP="00025C7D">
            <w:pPr>
              <w:ind w:left="459" w:hanging="425"/>
            </w:pPr>
            <w:r w:rsidRPr="00272F96">
              <w:t xml:space="preserve">где </w:t>
            </w:r>
            <m:oMath>
              <m:sSubSup>
                <m:sSubSupPr>
                  <m:ctrlPr>
                    <w:rPr>
                      <w:rFonts w:ascii="Cambria Math" w:hAnsi="Cambria Math"/>
                      <w:i/>
                    </w:rPr>
                  </m:ctrlPr>
                </m:sSubSupPr>
                <m:e>
                  <m:r>
                    <w:rPr>
                      <w:rFonts w:ascii="Cambria Math" w:hAnsi="Cambria Math"/>
                    </w:rPr>
                    <m:t>QG</m:t>
                  </m:r>
                </m:e>
                <m:sub>
                  <m:r>
                    <w:rPr>
                      <w:rFonts w:ascii="Cambria Math" w:hAnsi="Cambria Math"/>
                    </w:rPr>
                    <m:t>i,</m:t>
                  </m:r>
                  <m:r>
                    <w:rPr>
                      <w:rFonts w:ascii="Cambria Math" w:hAnsi="Cambria Math"/>
                      <w:highlight w:val="yellow"/>
                    </w:rPr>
                    <m:t>q</m:t>
                  </m:r>
                  <m:r>
                    <w:rPr>
                      <w:rFonts w:ascii="Cambria Math" w:hAnsi="Cambria Math"/>
                    </w:rPr>
                    <m:t>,h</m:t>
                  </m:r>
                </m:sub>
                <m:sup>
                  <m:r>
                    <m:rPr>
                      <m:nor/>
                    </m:rPr>
                    <w:rPr>
                      <w:i/>
                    </w:rPr>
                    <m:t>ГТПпрод_РД_ДВ</m:t>
                  </m:r>
                </m:sup>
              </m:sSubSup>
            </m:oMath>
            <w:r w:rsidRPr="00272F96">
              <w:t xml:space="preserve"> </w:t>
            </w:r>
            <w:r w:rsidRPr="00272F96">
              <w:rPr>
                <w:highlight w:val="yellow"/>
              </w:rPr>
              <w:t>[руб.]</w:t>
            </w:r>
            <w:r w:rsidRPr="00272F96">
              <w:t xml:space="preserve">– стоимость продажи электроэнергии по договору комиссии на продажу электрической энергии по регулируемым ценам в ГТП генерации </w:t>
            </w:r>
            <w:r w:rsidRPr="00272F96">
              <w:rPr>
                <w:i/>
                <w:highlight w:val="yellow"/>
              </w:rPr>
              <w:t>q</w:t>
            </w:r>
            <w:r w:rsidRPr="00272F96">
              <w:t xml:space="preserve"> участника оптового рынка </w:t>
            </w:r>
            <w:r w:rsidRPr="00272F96">
              <w:rPr>
                <w:i/>
              </w:rPr>
              <w:t>i</w:t>
            </w:r>
            <w:r w:rsidRPr="00272F96">
              <w:t xml:space="preserve"> в час операционных суток </w:t>
            </w:r>
            <w:r w:rsidRPr="00272F96">
              <w:rPr>
                <w:i/>
              </w:rPr>
              <w:t>h</w:t>
            </w:r>
            <w:r w:rsidRPr="00272F96">
              <w:t xml:space="preserve">, определяемая в соответствии с </w:t>
            </w:r>
            <w:r w:rsidRPr="00272F96">
              <w:rPr>
                <w:i/>
              </w:rPr>
              <w:t>Регламентом расчета плановых объемов производства и потребления и расчета стоимости электроэнергии на сутки вперед</w:t>
            </w:r>
            <w:r w:rsidRPr="00272F96">
              <w:t xml:space="preserve"> (Приложение № 8 к </w:t>
            </w:r>
            <w:r w:rsidRPr="00272F96">
              <w:rPr>
                <w:i/>
              </w:rPr>
              <w:t>Договору о присоединении к торговой системе оптового рынка</w:t>
            </w:r>
            <w:r w:rsidRPr="00272F96">
              <w:t>).</w:t>
            </w:r>
          </w:p>
          <w:p w14:paraId="0CDF7622" w14:textId="77777777" w:rsidR="00D353A7" w:rsidRPr="00272F96" w:rsidRDefault="00D353A7" w:rsidP="00025C7D">
            <w:r w:rsidRPr="00272F96">
              <w:t xml:space="preserve">Стоимость электрической энергии, проданной участником оптового рынка </w:t>
            </w:r>
            <w:r w:rsidRPr="00272F96">
              <w:rPr>
                <w:i/>
              </w:rPr>
              <w:t>i</w:t>
            </w:r>
            <w:r w:rsidRPr="00272F96">
              <w:t xml:space="preserve"> по договору комиссии на продажу электрической энергии по регулируемым ценам </w:t>
            </w:r>
            <w:r w:rsidRPr="00272F96">
              <w:rPr>
                <w:i/>
              </w:rPr>
              <w:t>D</w:t>
            </w:r>
            <w:r w:rsidRPr="00272F96">
              <w:t xml:space="preserve"> в ценовой зоне </w:t>
            </w:r>
            <w:r w:rsidRPr="00272F96">
              <w:rPr>
                <w:i/>
              </w:rPr>
              <w:t xml:space="preserve">z (z = </w:t>
            </w:r>
            <w:r w:rsidRPr="00272F96">
              <w:t>2)</w:t>
            </w:r>
            <w:r w:rsidRPr="00272F96">
              <w:rPr>
                <w:i/>
              </w:rPr>
              <w:t xml:space="preserve"> </w:t>
            </w:r>
            <w:r w:rsidRPr="00272F96">
              <w:t xml:space="preserve">в месяце </w:t>
            </w:r>
            <w:r w:rsidRPr="00272F96">
              <w:rPr>
                <w:i/>
              </w:rPr>
              <w:t>m</w:t>
            </w:r>
            <w:r w:rsidRPr="00272F96">
              <w:t xml:space="preserve"> определяется по формуле:</w:t>
            </w:r>
          </w:p>
          <w:p w14:paraId="73C3AFF8" w14:textId="77777777" w:rsidR="00D353A7" w:rsidRPr="00272F96" w:rsidRDefault="004A0032" w:rsidP="00025C7D">
            <w:pPr>
              <w:pStyle w:val="affff"/>
              <w:rPr>
                <w:rFonts w:ascii="Garamond" w:hAnsi="Garamond"/>
                <w:lang w:val="ru-RU"/>
              </w:rPr>
            </w:pPr>
            <m:oMathPara>
              <m:oMathParaPr>
                <m:jc m:val="center"/>
              </m:oMathParaPr>
              <m:oMath>
                <m:sSubSup>
                  <m:sSubSupPr>
                    <m:ctrlPr>
                      <w:rPr>
                        <w:lang w:val="ru-RU"/>
                      </w:rPr>
                    </m:ctrlPr>
                  </m:sSubSupPr>
                  <m:e>
                    <m:r>
                      <w:rPr>
                        <w:lang w:val="ru-RU"/>
                      </w:rPr>
                      <m:t>S</m:t>
                    </m:r>
                  </m:e>
                  <m:sub>
                    <m:r>
                      <w:rPr>
                        <w:lang w:val="ru-RU"/>
                      </w:rPr>
                      <m:t>D,i,m,z</m:t>
                    </m:r>
                  </m:sub>
                  <m:sup>
                    <m:r>
                      <m:rPr>
                        <m:nor/>
                      </m:rPr>
                      <w:rPr>
                        <w:rFonts w:ascii="Garamond" w:hAnsi="Garamond"/>
                        <w:lang w:val="ru-RU"/>
                      </w:rPr>
                      <m:t>рег бНЦЗ ээ факт</m:t>
                    </m:r>
                  </m:sup>
                </m:sSubSup>
                <m:r>
                  <w:rPr>
                    <w:lang w:val="ru-RU"/>
                  </w:rPr>
                  <m:t>=</m:t>
                </m:r>
                <m:nary>
                  <m:naryPr>
                    <m:chr m:val="∑"/>
                    <m:limLoc m:val="undOvr"/>
                    <m:supHide m:val="1"/>
                    <m:ctrlPr>
                      <w:rPr>
                        <w:lang w:val="ru-RU"/>
                      </w:rPr>
                    </m:ctrlPr>
                  </m:naryPr>
                  <m:sub>
                    <m:r>
                      <w:rPr>
                        <w:highlight w:val="yellow"/>
                        <w:lang w:val="ru-RU"/>
                      </w:rPr>
                      <m:t>q</m:t>
                    </m:r>
                    <m:r>
                      <w:rPr>
                        <w:lang w:val="ru-RU"/>
                      </w:rPr>
                      <m:t>∈i</m:t>
                    </m:r>
                  </m:sub>
                  <m:sup/>
                  <m:e>
                    <m:sSubSup>
                      <m:sSubSupPr>
                        <m:ctrlPr>
                          <w:rPr>
                            <w:lang w:val="ru-RU"/>
                          </w:rPr>
                        </m:ctrlPr>
                      </m:sSubSupPr>
                      <m:e>
                        <m:r>
                          <w:rPr>
                            <w:lang w:val="ru-RU"/>
                          </w:rPr>
                          <m:t>S</m:t>
                        </m:r>
                      </m:e>
                      <m:sub>
                        <m:r>
                          <w:rPr>
                            <w:highlight w:val="yellow"/>
                            <w:lang w:val="ru-RU"/>
                          </w:rPr>
                          <m:t>q</m:t>
                        </m:r>
                        <m:r>
                          <w:rPr>
                            <w:lang w:val="ru-RU"/>
                          </w:rPr>
                          <m:t>,i,m,z</m:t>
                        </m:r>
                      </m:sub>
                      <m:sup>
                        <m:r>
                          <m:rPr>
                            <m:nor/>
                          </m:rPr>
                          <w:rPr>
                            <w:rFonts w:ascii="Garamond" w:hAnsi="Garamond"/>
                            <w:lang w:val="ru-RU"/>
                          </w:rPr>
                          <m:t>рег бНЦЗ ээ факт</m:t>
                        </m:r>
                      </m:sup>
                    </m:sSubSup>
                  </m:e>
                </m:nary>
                <m:r>
                  <w:rPr>
                    <w:lang w:val="ru-RU"/>
                  </w:rPr>
                  <m:t>,</m:t>
                </m:r>
              </m:oMath>
            </m:oMathPara>
          </w:p>
          <w:p w14:paraId="3542B115" w14:textId="77777777" w:rsidR="00D353A7" w:rsidRPr="00272F96" w:rsidRDefault="00D353A7" w:rsidP="00025C7D">
            <w:r w:rsidRPr="00272F96">
              <w:t xml:space="preserve">Объем электрической энергии, проданный участником оптового рынка </w:t>
            </w:r>
            <w:r w:rsidRPr="00272F96">
              <w:rPr>
                <w:i/>
              </w:rPr>
              <w:t>i</w:t>
            </w:r>
            <w:r w:rsidRPr="00272F96">
              <w:t xml:space="preserve"> по договору комиссии на продажу электрической энергии по регулируемым ценам </w:t>
            </w:r>
            <w:r w:rsidRPr="00272F96">
              <w:rPr>
                <w:i/>
              </w:rPr>
              <w:t>D</w:t>
            </w:r>
            <w:r w:rsidRPr="00272F96">
              <w:t xml:space="preserve"> в ценовой зоне </w:t>
            </w:r>
            <w:r w:rsidRPr="00272F96">
              <w:rPr>
                <w:i/>
              </w:rPr>
              <w:t xml:space="preserve">z (z </w:t>
            </w:r>
            <w:r w:rsidRPr="00272F96">
              <w:t xml:space="preserve">= 2) в месяце </w:t>
            </w:r>
            <w:r w:rsidRPr="00272F96">
              <w:rPr>
                <w:i/>
              </w:rPr>
              <w:t>m</w:t>
            </w:r>
            <w:r w:rsidRPr="00272F96">
              <w:t xml:space="preserve"> определяется по формуле:</w:t>
            </w:r>
          </w:p>
          <w:p w14:paraId="5A90535C" w14:textId="77777777" w:rsidR="00D353A7" w:rsidRPr="00272F96" w:rsidRDefault="004A0032" w:rsidP="00025C7D">
            <w:pPr>
              <w:pStyle w:val="affff"/>
              <w:rPr>
                <w:rFonts w:ascii="Garamond" w:hAnsi="Garamond"/>
                <w:lang w:val="ru-RU"/>
              </w:rPr>
            </w:pPr>
            <m:oMathPara>
              <m:oMath>
                <m:sSubSup>
                  <m:sSubSupPr>
                    <m:ctrlPr>
                      <w:rPr>
                        <w:lang w:val="ru-RU"/>
                      </w:rPr>
                    </m:ctrlPr>
                  </m:sSubSupPr>
                  <m:e>
                    <m:r>
                      <w:rPr>
                        <w:lang w:val="ru-RU"/>
                      </w:rPr>
                      <m:t>VG</m:t>
                    </m:r>
                  </m:e>
                  <m:sub>
                    <m:r>
                      <w:rPr>
                        <w:lang w:val="ru-RU"/>
                      </w:rPr>
                      <m:t>D,i,m,z</m:t>
                    </m:r>
                  </m:sub>
                  <m:sup>
                    <m:r>
                      <m:rPr>
                        <m:nor/>
                      </m:rPr>
                      <w:rPr>
                        <w:rFonts w:ascii="Garamond" w:hAnsi="Garamond"/>
                        <w:lang w:val="ru-RU"/>
                      </w:rPr>
                      <m:t>рег бНЦЗ ээ факт</m:t>
                    </m:r>
                  </m:sup>
                </m:sSubSup>
                <m:r>
                  <w:rPr>
                    <w:lang w:val="ru-RU"/>
                  </w:rPr>
                  <m:t>=</m:t>
                </m:r>
                <m:nary>
                  <m:naryPr>
                    <m:chr m:val="∑"/>
                    <m:limLoc m:val="undOvr"/>
                    <m:supHide m:val="1"/>
                    <m:ctrlPr>
                      <w:rPr>
                        <w:lang w:val="ru-RU"/>
                      </w:rPr>
                    </m:ctrlPr>
                  </m:naryPr>
                  <m:sub>
                    <m:r>
                      <w:rPr>
                        <w:highlight w:val="yellow"/>
                        <w:lang w:val="ru-RU"/>
                      </w:rPr>
                      <m:t>q</m:t>
                    </m:r>
                    <m:r>
                      <w:rPr>
                        <w:lang w:val="ru-RU"/>
                      </w:rPr>
                      <m:t>∈i</m:t>
                    </m:r>
                  </m:sub>
                  <m:sup/>
                  <m:e>
                    <m:sSubSup>
                      <m:sSubSupPr>
                        <m:ctrlPr>
                          <w:rPr>
                            <w:lang w:val="ru-RU"/>
                          </w:rPr>
                        </m:ctrlPr>
                      </m:sSubSupPr>
                      <m:e>
                        <m:r>
                          <w:rPr>
                            <w:lang w:val="ru-RU"/>
                          </w:rPr>
                          <m:t>VG</m:t>
                        </m:r>
                      </m:e>
                      <m:sub>
                        <m:r>
                          <w:rPr>
                            <w:highlight w:val="yellow"/>
                            <w:lang w:val="ru-RU"/>
                          </w:rPr>
                          <m:t>q</m:t>
                        </m:r>
                        <m:r>
                          <w:rPr>
                            <w:lang w:val="ru-RU"/>
                          </w:rPr>
                          <m:t>,i,m,z</m:t>
                        </m:r>
                      </m:sub>
                      <m:sup>
                        <m:r>
                          <m:rPr>
                            <m:nor/>
                          </m:rPr>
                          <w:rPr>
                            <w:rFonts w:ascii="Garamond" w:hAnsi="Garamond"/>
                            <w:lang w:val="ru-RU"/>
                          </w:rPr>
                          <m:t>рег бНЦЗ ээ факт</m:t>
                        </m:r>
                      </m:sup>
                    </m:sSubSup>
                  </m:e>
                </m:nary>
                <m:r>
                  <w:rPr>
                    <w:lang w:val="ru-RU"/>
                  </w:rPr>
                  <m:t xml:space="preserve">, </m:t>
                </m:r>
              </m:oMath>
            </m:oMathPara>
          </w:p>
          <w:p w14:paraId="6DDADD5D" w14:textId="77777777" w:rsidR="00D353A7" w:rsidRPr="00272F96" w:rsidRDefault="004A0032" w:rsidP="00025C7D">
            <w:pPr>
              <w:pStyle w:val="affff"/>
              <w:rPr>
                <w:rFonts w:ascii="Garamond" w:hAnsi="Garamond"/>
                <w:lang w:val="ru-RU"/>
              </w:rPr>
            </w:pPr>
            <m:oMathPara>
              <m:oMath>
                <m:sSubSup>
                  <m:sSubSupPr>
                    <m:ctrlPr>
                      <w:rPr>
                        <w:lang w:val="ru-RU"/>
                      </w:rPr>
                    </m:ctrlPr>
                  </m:sSubSupPr>
                  <m:e>
                    <m:r>
                      <w:rPr>
                        <w:lang w:val="ru-RU"/>
                      </w:rPr>
                      <m:t>VG</m:t>
                    </m:r>
                  </m:e>
                  <m:sub>
                    <m:r>
                      <w:rPr>
                        <w:highlight w:val="yellow"/>
                        <w:lang w:val="ru-RU"/>
                      </w:rPr>
                      <m:t>q</m:t>
                    </m:r>
                    <m:r>
                      <w:rPr>
                        <w:lang w:val="ru-RU"/>
                      </w:rPr>
                      <m:t>,i,m,z</m:t>
                    </m:r>
                  </m:sub>
                  <m:sup>
                    <m:r>
                      <m:rPr>
                        <m:nor/>
                      </m:rPr>
                      <w:rPr>
                        <w:rFonts w:ascii="Garamond" w:hAnsi="Garamond"/>
                        <w:lang w:val="ru-RU"/>
                      </w:rPr>
                      <m:t>рег бНЦЗ ээ факт</m:t>
                    </m:r>
                  </m:sup>
                </m:sSubSup>
                <m:r>
                  <w:rPr>
                    <w:lang w:val="ru-RU"/>
                  </w:rPr>
                  <m:t>=</m:t>
                </m:r>
                <m:nary>
                  <m:naryPr>
                    <m:chr m:val="∑"/>
                    <m:limLoc m:val="undOvr"/>
                    <m:supHide m:val="1"/>
                    <m:ctrlPr>
                      <w:rPr>
                        <w:lang w:val="ru-RU"/>
                      </w:rPr>
                    </m:ctrlPr>
                  </m:naryPr>
                  <m:sub>
                    <m:r>
                      <w:rPr>
                        <w:lang w:val="ru-RU"/>
                      </w:rPr>
                      <m:t>h∈m</m:t>
                    </m:r>
                  </m:sub>
                  <m:sup/>
                  <m:e>
                    <m:sSubSup>
                      <m:sSubSupPr>
                        <m:ctrlPr>
                          <w:rPr>
                            <w:lang w:val="ru-RU"/>
                          </w:rPr>
                        </m:ctrlPr>
                      </m:sSubSupPr>
                      <m:e>
                        <m:r>
                          <w:rPr>
                            <w:lang w:val="ru-RU"/>
                          </w:rPr>
                          <m:t>VG</m:t>
                        </m:r>
                      </m:e>
                      <m:sub>
                        <m:r>
                          <w:rPr>
                            <w:lang w:val="ru-RU"/>
                          </w:rPr>
                          <m:t>i,</m:t>
                        </m:r>
                        <m:r>
                          <w:rPr>
                            <w:highlight w:val="yellow"/>
                            <w:lang w:val="ru-RU"/>
                          </w:rPr>
                          <m:t>q</m:t>
                        </m:r>
                        <m:r>
                          <w:rPr>
                            <w:lang w:val="ru-RU"/>
                          </w:rPr>
                          <m:t>,h</m:t>
                        </m:r>
                      </m:sub>
                      <m:sup>
                        <m:r>
                          <m:rPr>
                            <m:nor/>
                          </m:rPr>
                          <w:rPr>
                            <w:rFonts w:ascii="Garamond" w:hAnsi="Garamond"/>
                            <w:lang w:val="ru-RU"/>
                          </w:rPr>
                          <m:t>ГТПпрод_РД_ДВ</m:t>
                        </m:r>
                      </m:sup>
                    </m:sSubSup>
                  </m:e>
                </m:nary>
                <m:r>
                  <w:rPr>
                    <w:lang w:val="ru-RU"/>
                  </w:rPr>
                  <m:t>,</m:t>
                </m:r>
              </m:oMath>
            </m:oMathPara>
          </w:p>
          <w:p w14:paraId="006B3D0A" w14:textId="1465C8AE" w:rsidR="00D353A7" w:rsidRPr="00272F96" w:rsidRDefault="00D353A7" w:rsidP="00025C7D">
            <w:pPr>
              <w:ind w:left="459" w:hanging="425"/>
            </w:pPr>
            <w:r w:rsidRPr="00272F96">
              <w:t xml:space="preserve">где </w:t>
            </w:r>
            <m:oMath>
              <m:sSubSup>
                <m:sSubSupPr>
                  <m:ctrlPr>
                    <w:rPr>
                      <w:rFonts w:ascii="Cambria Math" w:hAnsi="Cambria Math"/>
                      <w:i/>
                    </w:rPr>
                  </m:ctrlPr>
                </m:sSubSupPr>
                <m:e>
                  <m:r>
                    <w:rPr>
                      <w:rFonts w:ascii="Cambria Math" w:hAnsi="Cambria Math"/>
                    </w:rPr>
                    <m:t>VG</m:t>
                  </m:r>
                </m:e>
                <m:sub>
                  <m:r>
                    <w:rPr>
                      <w:rFonts w:ascii="Cambria Math" w:hAnsi="Cambria Math"/>
                    </w:rPr>
                    <m:t>i,</m:t>
                  </m:r>
                  <m:r>
                    <w:rPr>
                      <w:rFonts w:ascii="Cambria Math" w:hAnsi="Cambria Math"/>
                      <w:highlight w:val="yellow"/>
                    </w:rPr>
                    <m:t>q</m:t>
                  </m:r>
                  <m:r>
                    <w:rPr>
                      <w:rFonts w:ascii="Cambria Math" w:hAnsi="Cambria Math"/>
                    </w:rPr>
                    <m:t>,h</m:t>
                  </m:r>
                </m:sub>
                <m:sup>
                  <m:r>
                    <m:rPr>
                      <m:nor/>
                    </m:rPr>
                    <w:rPr>
                      <w:i/>
                    </w:rPr>
                    <m:t>ГТПпрод_РД_ДВ</m:t>
                  </m:r>
                </m:sup>
              </m:sSubSup>
            </m:oMath>
            <w:r w:rsidRPr="00272F96">
              <w:t xml:space="preserve"> </w:t>
            </w:r>
            <w:r w:rsidRPr="00272F96">
              <w:rPr>
                <w:highlight w:val="yellow"/>
              </w:rPr>
              <w:t>[МВт</w:t>
            </w:r>
            <w:r w:rsidR="008A1A9E" w:rsidRPr="00272F96">
              <w:rPr>
                <w:highlight w:val="yellow"/>
              </w:rPr>
              <w:t>∙</w:t>
            </w:r>
            <w:r w:rsidRPr="00272F96">
              <w:rPr>
                <w:highlight w:val="yellow"/>
              </w:rPr>
              <w:t>ч]</w:t>
            </w:r>
            <w:r w:rsidRPr="00272F96">
              <w:t xml:space="preserve">– объем поставки электроэнергии по договору комиссии на продажу электрической энергии по регулируемым ценам в ГТП генерации </w:t>
            </w:r>
            <w:r w:rsidRPr="00272F96">
              <w:rPr>
                <w:i/>
                <w:highlight w:val="yellow"/>
              </w:rPr>
              <w:t>q</w:t>
            </w:r>
            <w:r w:rsidRPr="00272F96">
              <w:t xml:space="preserve"> участника оптового рынка </w:t>
            </w:r>
            <w:r w:rsidRPr="00272F96">
              <w:rPr>
                <w:i/>
              </w:rPr>
              <w:t>i</w:t>
            </w:r>
            <w:r w:rsidRPr="00272F96">
              <w:t xml:space="preserve"> в час операционных суток </w:t>
            </w:r>
            <w:r w:rsidRPr="00272F96">
              <w:rPr>
                <w:i/>
              </w:rPr>
              <w:t>h</w:t>
            </w:r>
            <w:r w:rsidRPr="00272F96">
              <w:t xml:space="preserve">, определяемый в соответствии с </w:t>
            </w:r>
            <w:r w:rsidRPr="00272F96">
              <w:rPr>
                <w:i/>
              </w:rPr>
              <w:t>Регламентом расчета плановых объемов производства и потребления и расчета стоимости электроэнергии на сутки вперед</w:t>
            </w:r>
            <w:r w:rsidRPr="00272F96">
              <w:t xml:space="preserve"> (Приложение № 8 к </w:t>
            </w:r>
            <w:r w:rsidRPr="00272F96">
              <w:rPr>
                <w:i/>
              </w:rPr>
              <w:t>Договору о присоединении к торговой системе оптового рынка</w:t>
            </w:r>
            <w:r w:rsidRPr="00272F96">
              <w:t>).</w:t>
            </w:r>
          </w:p>
          <w:p w14:paraId="2D114CAD" w14:textId="77777777" w:rsidR="00D353A7" w:rsidRPr="00272F96" w:rsidRDefault="00D353A7" w:rsidP="00025C7D">
            <w:r w:rsidRPr="00272F96">
              <w:t xml:space="preserve">Стоимость электрической энергии, купленной участником оптового рынка </w:t>
            </w:r>
            <w:r w:rsidRPr="00272F96">
              <w:rPr>
                <w:i/>
              </w:rPr>
              <w:t>j</w:t>
            </w:r>
            <w:r w:rsidRPr="00272F96">
              <w:t xml:space="preserve"> в отношении ГТП потребления </w:t>
            </w:r>
            <w:r w:rsidRPr="00272F96">
              <w:rPr>
                <w:i/>
                <w:highlight w:val="yellow"/>
              </w:rPr>
              <w:t>p</w:t>
            </w:r>
            <w:r w:rsidRPr="00272F96">
              <w:t xml:space="preserve"> </w:t>
            </w:r>
            <w:r w:rsidRPr="00272F96">
              <w:rPr>
                <w:highlight w:val="yellow"/>
              </w:rPr>
              <w:t xml:space="preserve">(ГТП экспорта </w:t>
            </w:r>
            <w:r w:rsidRPr="00272F96">
              <w:rPr>
                <w:i/>
                <w:highlight w:val="yellow"/>
              </w:rPr>
              <w:t>r</w:t>
            </w:r>
            <w:r w:rsidRPr="00272F96">
              <w:rPr>
                <w:highlight w:val="yellow"/>
              </w:rPr>
              <w:t>)</w:t>
            </w:r>
            <w:r w:rsidRPr="00272F96">
              <w:t xml:space="preserve"> по договору купли-продажи электрической энергии по регулируемым ценам в ценовой зоне </w:t>
            </w:r>
            <w:r w:rsidRPr="00272F96">
              <w:rPr>
                <w:i/>
              </w:rPr>
              <w:t xml:space="preserve">z (z = </w:t>
            </w:r>
            <w:r w:rsidRPr="00272F96">
              <w:t>2</w:t>
            </w:r>
            <w:r w:rsidRPr="00272F96">
              <w:rPr>
                <w:i/>
              </w:rPr>
              <w:t>)</w:t>
            </w:r>
            <w:r w:rsidRPr="00272F96">
              <w:t xml:space="preserve"> в месяце </w:t>
            </w:r>
            <w:r w:rsidRPr="00272F96">
              <w:rPr>
                <w:i/>
              </w:rPr>
              <w:t>m</w:t>
            </w:r>
            <w:r w:rsidRPr="00272F96">
              <w:t xml:space="preserve"> определяется по формуле:</w:t>
            </w:r>
          </w:p>
          <w:p w14:paraId="0BB74A7D" w14:textId="77777777" w:rsidR="00D353A7" w:rsidRPr="00272F96" w:rsidRDefault="004A0032" w:rsidP="00025C7D">
            <w:pPr>
              <w:pStyle w:val="affff"/>
              <w:rPr>
                <w:rFonts w:ascii="Garamond" w:hAnsi="Garamond"/>
                <w:lang w:val="ru-RU"/>
              </w:rPr>
            </w:pPr>
            <m:oMathPara>
              <m:oMathParaPr>
                <m:jc m:val="center"/>
              </m:oMathParaPr>
              <m:oMath>
                <m:sSubSup>
                  <m:sSubSupPr>
                    <m:ctrlPr>
                      <w:rPr>
                        <w:lang w:val="ru-RU"/>
                      </w:rPr>
                    </m:ctrlPr>
                  </m:sSubSupPr>
                  <m:e>
                    <m:r>
                      <w:rPr>
                        <w:lang w:val="ru-RU"/>
                      </w:rPr>
                      <m:t>S</m:t>
                    </m:r>
                  </m:e>
                  <m:sub>
                    <m:r>
                      <w:rPr>
                        <w:highlight w:val="yellow"/>
                        <w:lang w:val="ru-RU"/>
                      </w:rPr>
                      <m:t>p(r)</m:t>
                    </m:r>
                    <m:r>
                      <w:rPr>
                        <w:lang w:val="ru-RU"/>
                      </w:rPr>
                      <m:t>,j,m,z</m:t>
                    </m:r>
                  </m:sub>
                  <m:sup>
                    <m:r>
                      <m:rPr>
                        <m:nor/>
                      </m:rPr>
                      <w:rPr>
                        <w:rFonts w:ascii="Garamond" w:hAnsi="Garamond"/>
                        <w:lang w:val="ru-RU"/>
                      </w:rPr>
                      <m:t>рег бНЦЗ ээ факт</m:t>
                    </m:r>
                  </m:sup>
                </m:sSubSup>
                <m:r>
                  <w:rPr>
                    <w:lang w:val="ru-RU"/>
                  </w:rPr>
                  <m:t>=</m:t>
                </m:r>
                <m:nary>
                  <m:naryPr>
                    <m:chr m:val="∑"/>
                    <m:limLoc m:val="undOvr"/>
                    <m:supHide m:val="1"/>
                    <m:ctrlPr>
                      <w:rPr>
                        <w:lang w:val="ru-RU"/>
                      </w:rPr>
                    </m:ctrlPr>
                  </m:naryPr>
                  <m:sub>
                    <m:r>
                      <w:rPr>
                        <w:lang w:val="ru-RU"/>
                      </w:rPr>
                      <m:t>h∈m</m:t>
                    </m:r>
                  </m:sub>
                  <m:sup/>
                  <m:e>
                    <m:sSubSup>
                      <m:sSubSupPr>
                        <m:ctrlPr>
                          <w:rPr>
                            <w:lang w:val="ru-RU"/>
                          </w:rPr>
                        </m:ctrlPr>
                      </m:sSubSupPr>
                      <m:e>
                        <m:r>
                          <w:rPr>
                            <w:lang w:val="ru-RU"/>
                          </w:rPr>
                          <m:t>QC</m:t>
                        </m:r>
                      </m:e>
                      <m:sub>
                        <m:r>
                          <w:rPr>
                            <w:lang w:val="ru-RU"/>
                          </w:rPr>
                          <m:t>j,</m:t>
                        </m:r>
                        <m:r>
                          <w:rPr>
                            <w:highlight w:val="yellow"/>
                            <w:lang w:val="ru-RU"/>
                          </w:rPr>
                          <m:t>p(r)</m:t>
                        </m:r>
                        <m:r>
                          <w:rPr>
                            <w:lang w:val="ru-RU"/>
                          </w:rPr>
                          <m:t>,h</m:t>
                        </m:r>
                      </m:sub>
                      <m:sup>
                        <m:r>
                          <m:rPr>
                            <m:nor/>
                          </m:rPr>
                          <w:rPr>
                            <w:rFonts w:ascii="Garamond" w:hAnsi="Garamond"/>
                            <w:lang w:val="ru-RU"/>
                          </w:rPr>
                          <m:t>ГТПпок_РД_ДВ</m:t>
                        </m:r>
                      </m:sup>
                    </m:sSubSup>
                  </m:e>
                </m:nary>
                <m:r>
                  <w:rPr>
                    <w:highlight w:val="yellow"/>
                    <w:lang w:val="ru-RU"/>
                  </w:rPr>
                  <m:t>,</m:t>
                </m:r>
              </m:oMath>
            </m:oMathPara>
          </w:p>
          <w:p w14:paraId="5CDE9A86" w14:textId="77777777" w:rsidR="00D353A7" w:rsidRPr="00272F96" w:rsidRDefault="00D353A7" w:rsidP="00025C7D">
            <w:pPr>
              <w:ind w:left="459" w:hanging="459"/>
            </w:pPr>
            <w:r w:rsidRPr="00272F96">
              <w:t xml:space="preserve">где </w:t>
            </w:r>
            <m:oMath>
              <m:sSubSup>
                <m:sSubSupPr>
                  <m:ctrlPr>
                    <w:rPr>
                      <w:rFonts w:ascii="Cambria Math" w:hAnsi="Cambria Math"/>
                    </w:rPr>
                  </m:ctrlPr>
                </m:sSubSupPr>
                <m:e>
                  <m:r>
                    <m:rPr>
                      <m:sty m:val="p"/>
                    </m:rPr>
                    <w:rPr>
                      <w:rFonts w:ascii="Cambria Math" w:hAnsi="Cambria Math"/>
                    </w:rPr>
                    <m:t>QC</m:t>
                  </m:r>
                </m:e>
                <m:sub>
                  <m:r>
                    <m:rPr>
                      <m:sty m:val="p"/>
                    </m:rPr>
                    <w:rPr>
                      <w:rFonts w:ascii="Cambria Math" w:hAnsi="Cambria Math"/>
                    </w:rPr>
                    <m:t>j,</m:t>
                  </m:r>
                  <m:r>
                    <m:rPr>
                      <m:sty m:val="p"/>
                    </m:rPr>
                    <w:rPr>
                      <w:rFonts w:ascii="Cambria Math" w:hAnsi="Cambria Math"/>
                      <w:highlight w:val="yellow"/>
                    </w:rPr>
                    <m:t>p(r)</m:t>
                  </m:r>
                  <m:r>
                    <m:rPr>
                      <m:sty m:val="p"/>
                    </m:rPr>
                    <w:rPr>
                      <w:rFonts w:ascii="Cambria Math" w:hAnsi="Cambria Math"/>
                    </w:rPr>
                    <m:t>,h</m:t>
                  </m:r>
                </m:sub>
                <m:sup>
                  <m:r>
                    <m:rPr>
                      <m:nor/>
                    </m:rPr>
                    <m:t>ГТПпок_РД_ДВ</m:t>
                  </m:r>
                </m:sup>
              </m:sSubSup>
            </m:oMath>
            <w:r w:rsidRPr="00272F96">
              <w:t xml:space="preserve"> </w:t>
            </w:r>
            <w:r w:rsidRPr="00272F96">
              <w:rPr>
                <w:highlight w:val="yellow"/>
              </w:rPr>
              <w:t>[руб.]</w:t>
            </w:r>
            <w:r w:rsidRPr="00272F96">
              <w:t xml:space="preserve">– стоимость покупки электроэнергии по договору купли-продажи электрической энергии по регулируемым ценам в ГТП потребления </w:t>
            </w:r>
            <w:r w:rsidRPr="00272F96">
              <w:rPr>
                <w:i/>
                <w:highlight w:val="yellow"/>
              </w:rPr>
              <w:t>p</w:t>
            </w:r>
            <w:r w:rsidRPr="00272F96">
              <w:t xml:space="preserve"> </w:t>
            </w:r>
            <w:r w:rsidRPr="00272F96">
              <w:rPr>
                <w:highlight w:val="yellow"/>
              </w:rPr>
              <w:t xml:space="preserve">(ГТП экспорта </w:t>
            </w:r>
            <w:r w:rsidRPr="00272F96">
              <w:rPr>
                <w:i/>
                <w:highlight w:val="yellow"/>
              </w:rPr>
              <w:t>r</w:t>
            </w:r>
            <w:r w:rsidRPr="00272F96">
              <w:rPr>
                <w:highlight w:val="yellow"/>
              </w:rPr>
              <w:t>)</w:t>
            </w:r>
            <w:r w:rsidRPr="00272F96">
              <w:t xml:space="preserve"> участника оптового рынка </w:t>
            </w:r>
            <w:r w:rsidRPr="00272F96">
              <w:rPr>
                <w:i/>
              </w:rPr>
              <w:t>j</w:t>
            </w:r>
            <w:r w:rsidRPr="00272F96">
              <w:t xml:space="preserve"> в час операционных суток </w:t>
            </w:r>
            <w:r w:rsidRPr="00272F96">
              <w:rPr>
                <w:i/>
              </w:rPr>
              <w:t>h</w:t>
            </w:r>
            <w:r w:rsidRPr="00272F96">
              <w:t xml:space="preserve">, определяемая в соответствии с </w:t>
            </w:r>
            <w:r w:rsidRPr="00272F96">
              <w:rPr>
                <w:i/>
              </w:rPr>
              <w:t>Регламентом расчета плановых объемов производства и потребления и расчета стоимости электроэнергии на сутки вперед</w:t>
            </w:r>
            <w:r w:rsidRPr="00272F96">
              <w:t xml:space="preserve"> (Приложение № 8 к </w:t>
            </w:r>
            <w:r w:rsidRPr="00272F96">
              <w:rPr>
                <w:i/>
              </w:rPr>
              <w:t>Договору о присоединении к торговой системе оптового рынка</w:t>
            </w:r>
            <w:r w:rsidRPr="00272F96">
              <w:t>).</w:t>
            </w:r>
          </w:p>
          <w:p w14:paraId="62DAF5C2" w14:textId="77777777" w:rsidR="00D353A7" w:rsidRPr="00272F96" w:rsidRDefault="00D353A7" w:rsidP="00025C7D">
            <w:r w:rsidRPr="00272F96">
              <w:t xml:space="preserve">Стоимость электрической энергии, купленной участником оптового рынка </w:t>
            </w:r>
            <w:r w:rsidRPr="00272F96">
              <w:rPr>
                <w:i/>
              </w:rPr>
              <w:t>j</w:t>
            </w:r>
            <w:r w:rsidRPr="00272F96">
              <w:t xml:space="preserve"> по договору купли-продажи электрической энергии по регулируемым ценам </w:t>
            </w:r>
            <w:r w:rsidRPr="00272F96">
              <w:rPr>
                <w:i/>
              </w:rPr>
              <w:t>D</w:t>
            </w:r>
            <w:r w:rsidRPr="00272F96">
              <w:t xml:space="preserve"> в ценовой зоне </w:t>
            </w:r>
            <w:r w:rsidRPr="00272F96">
              <w:rPr>
                <w:i/>
              </w:rPr>
              <w:t>z (z =</w:t>
            </w:r>
            <w:r w:rsidRPr="00272F96">
              <w:t>2</w:t>
            </w:r>
            <w:r w:rsidRPr="00272F96">
              <w:rPr>
                <w:i/>
              </w:rPr>
              <w:t>)</w:t>
            </w:r>
            <w:r w:rsidRPr="00272F96">
              <w:t xml:space="preserve"> в месяце </w:t>
            </w:r>
            <w:r w:rsidRPr="00272F96">
              <w:rPr>
                <w:i/>
              </w:rPr>
              <w:t>m</w:t>
            </w:r>
            <w:r w:rsidRPr="00272F96">
              <w:t xml:space="preserve"> определяется по формуле:</w:t>
            </w:r>
          </w:p>
          <w:p w14:paraId="05130B5E" w14:textId="5C4A2305" w:rsidR="00D353A7" w:rsidRPr="00272F96" w:rsidRDefault="004A0032" w:rsidP="00025C7D">
            <w:pPr>
              <w:pStyle w:val="affff"/>
              <w:rPr>
                <w:rFonts w:ascii="Garamond" w:hAnsi="Garamond"/>
                <w:lang w:val="ru-RU"/>
              </w:rPr>
            </w:pPr>
            <m:oMathPara>
              <m:oMathParaPr>
                <m:jc m:val="center"/>
              </m:oMathParaPr>
              <m:oMath>
                <m:sSubSup>
                  <m:sSubSupPr>
                    <m:ctrlPr>
                      <w:rPr>
                        <w:lang w:val="ru-RU"/>
                      </w:rPr>
                    </m:ctrlPr>
                  </m:sSubSupPr>
                  <m:e>
                    <m:r>
                      <w:rPr>
                        <w:lang w:val="ru-RU"/>
                      </w:rPr>
                      <m:t>S</m:t>
                    </m:r>
                  </m:e>
                  <m:sub>
                    <m:r>
                      <w:rPr>
                        <w:lang w:val="ru-RU"/>
                      </w:rPr>
                      <m:t>D,j,m,z</m:t>
                    </m:r>
                  </m:sub>
                  <m:sup>
                    <m:r>
                      <m:rPr>
                        <m:nor/>
                      </m:rPr>
                      <w:rPr>
                        <w:rFonts w:ascii="Garamond" w:hAnsi="Garamond"/>
                        <w:lang w:val="ru-RU"/>
                      </w:rPr>
                      <m:t>рег бНЦЗ ээ факт</m:t>
                    </m:r>
                  </m:sup>
                </m:sSubSup>
                <m:r>
                  <w:rPr>
                    <w:lang w:val="ru-RU"/>
                  </w:rPr>
                  <m:t>=</m:t>
                </m:r>
                <m:nary>
                  <m:naryPr>
                    <m:chr m:val="∑"/>
                    <m:limLoc m:val="undOvr"/>
                    <m:supHide m:val="1"/>
                    <m:ctrlPr>
                      <w:rPr>
                        <w:lang w:val="ru-RU"/>
                      </w:rPr>
                    </m:ctrlPr>
                  </m:naryPr>
                  <m:sub>
                    <m:r>
                      <w:rPr>
                        <w:highlight w:val="yellow"/>
                        <w:lang w:val="ru-RU"/>
                      </w:rPr>
                      <m:t>p,r</m:t>
                    </m:r>
                    <m:r>
                      <w:rPr>
                        <w:lang w:val="ru-RU"/>
                      </w:rPr>
                      <m:t>∈j</m:t>
                    </m:r>
                  </m:sub>
                  <m:sup/>
                  <m:e>
                    <m:sSubSup>
                      <m:sSubSupPr>
                        <m:ctrlPr>
                          <w:rPr>
                            <w:lang w:val="ru-RU"/>
                          </w:rPr>
                        </m:ctrlPr>
                      </m:sSubSupPr>
                      <m:e>
                        <m:r>
                          <w:rPr>
                            <w:lang w:val="ru-RU"/>
                          </w:rPr>
                          <m:t>S</m:t>
                        </m:r>
                      </m:e>
                      <m:sub>
                        <m:r>
                          <w:rPr>
                            <w:highlight w:val="yellow"/>
                            <w:lang w:val="ru-RU"/>
                          </w:rPr>
                          <m:t>p(r)</m:t>
                        </m:r>
                        <m:r>
                          <w:rPr>
                            <w:lang w:val="ru-RU"/>
                          </w:rPr>
                          <m:t>,j,m,z</m:t>
                        </m:r>
                      </m:sub>
                      <m:sup>
                        <m:r>
                          <m:rPr>
                            <m:nor/>
                          </m:rPr>
                          <w:rPr>
                            <w:rFonts w:ascii="Garamond" w:hAnsi="Garamond"/>
                            <w:lang w:val="ru-RU"/>
                          </w:rPr>
                          <m:t>рег бНЦЗ ээ факт</m:t>
                        </m:r>
                      </m:sup>
                    </m:sSubSup>
                  </m:e>
                </m:nary>
                <m:r>
                  <w:rPr>
                    <w:lang w:val="ru-RU"/>
                  </w:rPr>
                  <m:t>.</m:t>
                </m:r>
              </m:oMath>
            </m:oMathPara>
          </w:p>
          <w:p w14:paraId="46A7BA3D" w14:textId="77777777" w:rsidR="00D353A7" w:rsidRPr="00272F96" w:rsidRDefault="00D353A7" w:rsidP="00025C7D">
            <w:r w:rsidRPr="00272F96">
              <w:t xml:space="preserve">Объем электрической энергии, купленной участником оптового рынка </w:t>
            </w:r>
            <w:r w:rsidRPr="00272F96">
              <w:rPr>
                <w:i/>
                <w:highlight w:val="yellow"/>
              </w:rPr>
              <w:t>j</w:t>
            </w:r>
            <w:r w:rsidRPr="00272F96">
              <w:t xml:space="preserve"> по договору купли-продажи электрической энергии по регулируемым ценам </w:t>
            </w:r>
            <w:r w:rsidRPr="00272F96">
              <w:rPr>
                <w:i/>
              </w:rPr>
              <w:t>D</w:t>
            </w:r>
            <w:r w:rsidRPr="00272F96">
              <w:t xml:space="preserve"> в ценовой зоне </w:t>
            </w:r>
            <w:r w:rsidRPr="00272F96">
              <w:rPr>
                <w:i/>
              </w:rPr>
              <w:t>z (z =2)</w:t>
            </w:r>
            <w:r w:rsidRPr="00272F96">
              <w:t xml:space="preserve"> в месяце </w:t>
            </w:r>
            <w:r w:rsidRPr="00272F96">
              <w:rPr>
                <w:i/>
              </w:rPr>
              <w:t>m</w:t>
            </w:r>
            <w:r w:rsidRPr="00272F96">
              <w:t xml:space="preserve"> определяется по формуле:</w:t>
            </w:r>
          </w:p>
          <w:p w14:paraId="2BA08CA1" w14:textId="3D038DE3" w:rsidR="00D353A7" w:rsidRPr="00272F96" w:rsidRDefault="004A0032" w:rsidP="00025C7D">
            <w:pPr>
              <w:pStyle w:val="affff"/>
              <w:rPr>
                <w:rFonts w:ascii="Garamond" w:hAnsi="Garamond"/>
                <w:lang w:val="ru-RU"/>
              </w:rPr>
            </w:pPr>
            <m:oMathPara>
              <m:oMath>
                <m:sSubSup>
                  <m:sSubSupPr>
                    <m:ctrlPr>
                      <w:rPr>
                        <w:lang w:val="ru-RU"/>
                      </w:rPr>
                    </m:ctrlPr>
                  </m:sSubSupPr>
                  <m:e>
                    <m:r>
                      <w:rPr>
                        <w:lang w:val="ru-RU"/>
                      </w:rPr>
                      <m:t>VC</m:t>
                    </m:r>
                  </m:e>
                  <m:sub>
                    <m:r>
                      <w:rPr>
                        <w:lang w:val="ru-RU"/>
                      </w:rPr>
                      <m:t>D,</m:t>
                    </m:r>
                    <m:r>
                      <w:rPr>
                        <w:highlight w:val="yellow"/>
                        <w:lang w:val="ru-RU"/>
                      </w:rPr>
                      <m:t>j</m:t>
                    </m:r>
                    <m:r>
                      <w:rPr>
                        <w:lang w:val="ru-RU"/>
                      </w:rPr>
                      <m:t>,m,z</m:t>
                    </m:r>
                  </m:sub>
                  <m:sup>
                    <m:r>
                      <m:rPr>
                        <m:nor/>
                      </m:rPr>
                      <w:rPr>
                        <w:rFonts w:ascii="Garamond" w:hAnsi="Garamond"/>
                        <w:lang w:val="ru-RU"/>
                      </w:rPr>
                      <m:t>рег бНЦЗ ээ факт</m:t>
                    </m:r>
                  </m:sup>
                </m:sSubSup>
                <m:r>
                  <w:rPr>
                    <w:lang w:val="ru-RU"/>
                  </w:rPr>
                  <m:t>=</m:t>
                </m:r>
                <m:nary>
                  <m:naryPr>
                    <m:chr m:val="∑"/>
                    <m:limLoc m:val="undOvr"/>
                    <m:supHide m:val="1"/>
                    <m:ctrlPr>
                      <w:rPr>
                        <w:lang w:val="ru-RU"/>
                      </w:rPr>
                    </m:ctrlPr>
                  </m:naryPr>
                  <m:sub>
                    <m:r>
                      <w:rPr>
                        <w:highlight w:val="yellow"/>
                        <w:lang w:val="ru-RU"/>
                      </w:rPr>
                      <m:t>p,r</m:t>
                    </m:r>
                    <m:r>
                      <w:rPr>
                        <w:lang w:val="ru-RU"/>
                      </w:rPr>
                      <m:t>∈i</m:t>
                    </m:r>
                  </m:sub>
                  <m:sup/>
                  <m:e>
                    <m:sSubSup>
                      <m:sSubSupPr>
                        <m:ctrlPr>
                          <w:rPr>
                            <w:lang w:val="ru-RU"/>
                          </w:rPr>
                        </m:ctrlPr>
                      </m:sSubSupPr>
                      <m:e>
                        <m:r>
                          <w:rPr>
                            <w:lang w:val="ru-RU"/>
                          </w:rPr>
                          <m:t>VC</m:t>
                        </m:r>
                      </m:e>
                      <m:sub>
                        <m:r>
                          <w:rPr>
                            <w:highlight w:val="yellow"/>
                            <w:lang w:val="ru-RU"/>
                          </w:rPr>
                          <m:t>p(r)</m:t>
                        </m:r>
                        <m:r>
                          <w:rPr>
                            <w:lang w:val="ru-RU"/>
                          </w:rPr>
                          <m:t>,</m:t>
                        </m:r>
                        <m:r>
                          <w:rPr>
                            <w:highlight w:val="yellow"/>
                            <w:lang w:val="ru-RU"/>
                          </w:rPr>
                          <m:t>j</m:t>
                        </m:r>
                        <m:r>
                          <w:rPr>
                            <w:lang w:val="ru-RU"/>
                          </w:rPr>
                          <m:t>,m,z</m:t>
                        </m:r>
                      </m:sub>
                      <m:sup>
                        <m:r>
                          <m:rPr>
                            <m:nor/>
                          </m:rPr>
                          <w:rPr>
                            <w:rFonts w:ascii="Garamond" w:hAnsi="Garamond"/>
                            <w:lang w:val="ru-RU"/>
                          </w:rPr>
                          <m:t>рег бНЦЗ ээ факт</m:t>
                        </m:r>
                      </m:sup>
                    </m:sSubSup>
                  </m:e>
                </m:nary>
                <m:r>
                  <w:rPr>
                    <w:lang w:val="ru-RU"/>
                  </w:rPr>
                  <m:t xml:space="preserve">, </m:t>
                </m:r>
              </m:oMath>
            </m:oMathPara>
          </w:p>
          <w:p w14:paraId="493FC77E" w14:textId="77777777" w:rsidR="00D353A7" w:rsidRPr="00272F96" w:rsidRDefault="004A0032" w:rsidP="00025C7D">
            <w:pPr>
              <w:pStyle w:val="affff"/>
              <w:rPr>
                <w:rFonts w:ascii="Garamond" w:hAnsi="Garamond"/>
                <w:lang w:val="ru-RU"/>
              </w:rPr>
            </w:pPr>
            <m:oMathPara>
              <m:oMath>
                <m:sSubSup>
                  <m:sSubSupPr>
                    <m:ctrlPr>
                      <w:rPr>
                        <w:lang w:val="ru-RU"/>
                      </w:rPr>
                    </m:ctrlPr>
                  </m:sSubSupPr>
                  <m:e>
                    <m:r>
                      <w:rPr>
                        <w:lang w:val="ru-RU"/>
                      </w:rPr>
                      <m:t>VC</m:t>
                    </m:r>
                  </m:e>
                  <m:sub>
                    <m:r>
                      <w:rPr>
                        <w:highlight w:val="yellow"/>
                        <w:lang w:val="ru-RU"/>
                      </w:rPr>
                      <m:t>p(r)</m:t>
                    </m:r>
                    <m:r>
                      <w:rPr>
                        <w:lang w:val="ru-RU"/>
                      </w:rPr>
                      <m:t>,</m:t>
                    </m:r>
                    <m:r>
                      <w:rPr>
                        <w:highlight w:val="yellow"/>
                        <w:lang w:val="ru-RU"/>
                      </w:rPr>
                      <m:t>j</m:t>
                    </m:r>
                    <m:r>
                      <w:rPr>
                        <w:lang w:val="ru-RU"/>
                      </w:rPr>
                      <m:t>,m,z</m:t>
                    </m:r>
                  </m:sub>
                  <m:sup>
                    <m:r>
                      <m:rPr>
                        <m:nor/>
                      </m:rPr>
                      <w:rPr>
                        <w:rFonts w:ascii="Garamond" w:hAnsi="Garamond"/>
                        <w:lang w:val="ru-RU"/>
                      </w:rPr>
                      <m:t>рег бНЦЗ ээ факт</m:t>
                    </m:r>
                  </m:sup>
                </m:sSubSup>
                <m:r>
                  <w:rPr>
                    <w:lang w:val="ru-RU"/>
                  </w:rPr>
                  <m:t>=</m:t>
                </m:r>
                <m:nary>
                  <m:naryPr>
                    <m:chr m:val="∑"/>
                    <m:limLoc m:val="undOvr"/>
                    <m:supHide m:val="1"/>
                    <m:ctrlPr>
                      <w:rPr>
                        <w:lang w:val="ru-RU"/>
                      </w:rPr>
                    </m:ctrlPr>
                  </m:naryPr>
                  <m:sub>
                    <m:r>
                      <w:rPr>
                        <w:lang w:val="ru-RU"/>
                      </w:rPr>
                      <m:t>h∈m</m:t>
                    </m:r>
                  </m:sub>
                  <m:sup/>
                  <m:e>
                    <m:sSubSup>
                      <m:sSubSupPr>
                        <m:ctrlPr>
                          <w:rPr>
                            <w:lang w:val="ru-RU"/>
                          </w:rPr>
                        </m:ctrlPr>
                      </m:sSubSupPr>
                      <m:e>
                        <m:r>
                          <w:rPr>
                            <w:lang w:val="ru-RU"/>
                          </w:rPr>
                          <m:t>VС</m:t>
                        </m:r>
                      </m:e>
                      <m:sub>
                        <m:r>
                          <w:rPr>
                            <w:highlight w:val="yellow"/>
                            <w:lang w:val="ru-RU"/>
                          </w:rPr>
                          <m:t>j</m:t>
                        </m:r>
                        <m:r>
                          <w:rPr>
                            <w:lang w:val="ru-RU"/>
                          </w:rPr>
                          <m:t>,</m:t>
                        </m:r>
                        <m:r>
                          <w:rPr>
                            <w:highlight w:val="yellow"/>
                            <w:lang w:val="ru-RU"/>
                          </w:rPr>
                          <m:t>p(r)</m:t>
                        </m:r>
                        <m:r>
                          <w:rPr>
                            <w:lang w:val="ru-RU"/>
                          </w:rPr>
                          <m:t>,h</m:t>
                        </m:r>
                      </m:sub>
                      <m:sup>
                        <m:r>
                          <m:rPr>
                            <m:nor/>
                          </m:rPr>
                          <w:rPr>
                            <w:rFonts w:ascii="Garamond" w:hAnsi="Garamond"/>
                            <w:lang w:val="ru-RU"/>
                          </w:rPr>
                          <m:t>ГТПпок_РД_ДВ</m:t>
                        </m:r>
                      </m:sup>
                    </m:sSubSup>
                  </m:e>
                </m:nary>
                <m:r>
                  <w:rPr>
                    <w:lang w:val="ru-RU"/>
                  </w:rPr>
                  <m:t xml:space="preserve">, </m:t>
                </m:r>
              </m:oMath>
            </m:oMathPara>
          </w:p>
          <w:p w14:paraId="2ED4FFCC" w14:textId="4D127B1B" w:rsidR="00D353A7" w:rsidRPr="00272F96" w:rsidRDefault="00D353A7" w:rsidP="00025C7D">
            <w:pPr>
              <w:ind w:left="459" w:hanging="425"/>
            </w:pPr>
            <w:r w:rsidRPr="00272F96">
              <w:t xml:space="preserve">где </w:t>
            </w:r>
            <m:oMath>
              <m:sSubSup>
                <m:sSubSupPr>
                  <m:ctrlPr>
                    <w:rPr>
                      <w:rFonts w:ascii="Cambria Math" w:hAnsi="Cambria Math"/>
                      <w:i/>
                    </w:rPr>
                  </m:ctrlPr>
                </m:sSubSupPr>
                <m:e>
                  <m:r>
                    <w:rPr>
                      <w:rFonts w:ascii="Cambria Math" w:hAnsi="Cambria Math"/>
                    </w:rPr>
                    <m:t>V</m:t>
                  </m:r>
                  <m:r>
                    <w:rPr>
                      <w:rFonts w:ascii="Cambria Math" w:hAnsi="Cambria Math"/>
                      <w:highlight w:val="yellow"/>
                    </w:rPr>
                    <m:t>C</m:t>
                  </m:r>
                </m:e>
                <m:sub>
                  <m:r>
                    <w:rPr>
                      <w:rFonts w:ascii="Cambria Math" w:hAnsi="Cambria Math"/>
                      <w:highlight w:val="yellow"/>
                    </w:rPr>
                    <m:t>j</m:t>
                  </m:r>
                  <m:r>
                    <w:rPr>
                      <w:rFonts w:ascii="Cambria Math" w:hAnsi="Cambria Math"/>
                    </w:rPr>
                    <m:t>,</m:t>
                  </m:r>
                  <m:r>
                    <w:rPr>
                      <w:rFonts w:ascii="Cambria Math" w:hAnsi="Cambria Math"/>
                      <w:highlight w:val="yellow"/>
                    </w:rPr>
                    <m:t>p(r)</m:t>
                  </m:r>
                  <m:r>
                    <w:rPr>
                      <w:rFonts w:ascii="Cambria Math" w:hAnsi="Cambria Math"/>
                    </w:rPr>
                    <m:t>,h</m:t>
                  </m:r>
                </m:sub>
                <m:sup>
                  <m:r>
                    <m:rPr>
                      <m:nor/>
                    </m:rPr>
                    <w:rPr>
                      <w:i/>
                    </w:rPr>
                    <m:t>ГТПпок_РД_ДВ</m:t>
                  </m:r>
                </m:sup>
              </m:sSubSup>
            </m:oMath>
            <w:r w:rsidRPr="00272F96">
              <w:t xml:space="preserve"> </w:t>
            </w:r>
            <w:r w:rsidRPr="00272F96">
              <w:rPr>
                <w:highlight w:val="yellow"/>
              </w:rPr>
              <w:t>[МВт</w:t>
            </w:r>
            <w:r w:rsidR="008A1A9E" w:rsidRPr="00272F96">
              <w:rPr>
                <w:highlight w:val="yellow"/>
              </w:rPr>
              <w:t>∙</w:t>
            </w:r>
            <w:r w:rsidRPr="00272F96">
              <w:rPr>
                <w:highlight w:val="yellow"/>
              </w:rPr>
              <w:t>ч]</w:t>
            </w:r>
            <w:r w:rsidRPr="00272F96">
              <w:t xml:space="preserve">– объем покупки электроэнергии по договору купли-продажи электрической энергии по регулируемым ценам в ГТП потребления </w:t>
            </w:r>
            <w:r w:rsidRPr="00272F96">
              <w:rPr>
                <w:i/>
                <w:highlight w:val="yellow"/>
              </w:rPr>
              <w:t>p</w:t>
            </w:r>
            <w:r w:rsidRPr="00272F96">
              <w:t xml:space="preserve"> </w:t>
            </w:r>
            <w:r w:rsidRPr="00272F96">
              <w:rPr>
                <w:highlight w:val="yellow"/>
              </w:rPr>
              <w:t xml:space="preserve">(ГТП экспорта </w:t>
            </w:r>
            <w:r w:rsidRPr="00272F96">
              <w:rPr>
                <w:i/>
                <w:highlight w:val="yellow"/>
              </w:rPr>
              <w:t>r</w:t>
            </w:r>
            <w:r w:rsidRPr="00272F96">
              <w:rPr>
                <w:highlight w:val="yellow"/>
              </w:rPr>
              <w:t>)</w:t>
            </w:r>
            <w:r w:rsidRPr="00272F96">
              <w:t xml:space="preserve"> участника оптового рынка </w:t>
            </w:r>
            <w:r w:rsidRPr="00272F96">
              <w:rPr>
                <w:i/>
              </w:rPr>
              <w:t>i</w:t>
            </w:r>
            <w:r w:rsidRPr="00272F96">
              <w:t xml:space="preserve"> в час операционных суток </w:t>
            </w:r>
            <w:r w:rsidRPr="00272F96">
              <w:rPr>
                <w:i/>
              </w:rPr>
              <w:t>h</w:t>
            </w:r>
            <w:r w:rsidRPr="00272F96">
              <w:t xml:space="preserve">, определяемый в соответствии с </w:t>
            </w:r>
            <w:r w:rsidRPr="00272F96">
              <w:rPr>
                <w:i/>
              </w:rPr>
              <w:t>Регламентом расчета плановых объемов производства и потребления и расчета стоимости электроэнергии на сутки вперед</w:t>
            </w:r>
            <w:r w:rsidRPr="00272F96">
              <w:t xml:space="preserve"> (Приложение № 8 к </w:t>
            </w:r>
            <w:r w:rsidRPr="00272F96">
              <w:rPr>
                <w:i/>
              </w:rPr>
              <w:t>Договору о присоединении к торговой системе оптового рынка</w:t>
            </w:r>
            <w:r w:rsidRPr="00272F96">
              <w:t>).</w:t>
            </w:r>
          </w:p>
          <w:p w14:paraId="3C65F27A" w14:textId="77777777" w:rsidR="00D353A7" w:rsidRPr="00272F96" w:rsidRDefault="00D353A7" w:rsidP="00025C7D">
            <w:r w:rsidRPr="00272F96">
              <w:t xml:space="preserve">Цена электрической энергии, проданной по договору комиссии на продажу электрической энергии по регулируемым ценам </w:t>
            </w:r>
            <w:r w:rsidRPr="00272F96">
              <w:rPr>
                <w:i/>
              </w:rPr>
              <w:t>D</w:t>
            </w:r>
            <w:r w:rsidRPr="00272F96">
              <w:t xml:space="preserve"> участником оптового рынка </w:t>
            </w:r>
            <w:r w:rsidRPr="00272F96">
              <w:rPr>
                <w:i/>
                <w:highlight w:val="yellow"/>
              </w:rPr>
              <w:t>i</w:t>
            </w:r>
            <w:r w:rsidRPr="00272F96">
              <w:rPr>
                <w:i/>
              </w:rPr>
              <w:t xml:space="preserve"> </w:t>
            </w:r>
            <w:r w:rsidRPr="00272F96">
              <w:t xml:space="preserve">в ценовой зоне </w:t>
            </w:r>
            <w:r w:rsidRPr="00272F96">
              <w:rPr>
                <w:i/>
              </w:rPr>
              <w:t xml:space="preserve">z (z = </w:t>
            </w:r>
            <w:r w:rsidRPr="00272F96">
              <w:t xml:space="preserve">2) в месяце </w:t>
            </w:r>
            <w:r w:rsidRPr="00272F96">
              <w:rPr>
                <w:i/>
              </w:rPr>
              <w:t>m</w:t>
            </w:r>
            <w:r w:rsidRPr="00272F96">
              <w:t>, определяется по формуле:</w:t>
            </w:r>
          </w:p>
          <w:p w14:paraId="2E140318" w14:textId="77777777" w:rsidR="00D353A7" w:rsidRPr="00272F96" w:rsidRDefault="004A0032" w:rsidP="00025C7D">
            <w:pPr>
              <w:jc w:val="center"/>
            </w:pPr>
            <m:oMathPara>
              <m:oMath>
                <m:sSubSup>
                  <m:sSubSupPr>
                    <m:ctrlPr>
                      <w:rPr>
                        <w:rFonts w:ascii="Cambria Math" w:hAnsi="Cambria Math"/>
                      </w:rPr>
                    </m:ctrlPr>
                  </m:sSubSupPr>
                  <m:e>
                    <m:r>
                      <m:rPr>
                        <m:sty m:val="p"/>
                      </m:rPr>
                      <w:rPr>
                        <w:rFonts w:ascii="Cambria Math" w:hAnsi="Cambria Math"/>
                      </w:rPr>
                      <m:t>Ц</m:t>
                    </m:r>
                  </m:e>
                  <m:sub>
                    <m:r>
                      <w:rPr>
                        <w:rFonts w:ascii="Cambria Math" w:hAnsi="Cambria Math"/>
                      </w:rPr>
                      <m:t>D,</m:t>
                    </m:r>
                    <m:r>
                      <w:rPr>
                        <w:rFonts w:ascii="Cambria Math" w:hAnsi="Cambria Math"/>
                        <w:highlight w:val="yellow"/>
                      </w:rPr>
                      <m:t>i</m:t>
                    </m:r>
                    <m:r>
                      <w:rPr>
                        <w:rFonts w:ascii="Cambria Math" w:hAnsi="Cambria Math"/>
                      </w:rPr>
                      <m:t>,m,z</m:t>
                    </m:r>
                  </m:sub>
                  <m:sup>
                    <m:r>
                      <m:rPr>
                        <m:nor/>
                      </m:rPr>
                      <m:t>рег бНЦЗ ээ</m:t>
                    </m:r>
                  </m:sup>
                </m:sSubSup>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S</m:t>
                        </m:r>
                      </m:e>
                      <m:sub>
                        <m:r>
                          <w:rPr>
                            <w:rFonts w:ascii="Cambria Math" w:hAnsi="Cambria Math"/>
                          </w:rPr>
                          <m:t>D,</m:t>
                        </m:r>
                        <m:r>
                          <w:rPr>
                            <w:rFonts w:ascii="Cambria Math" w:hAnsi="Cambria Math"/>
                            <w:highlight w:val="yellow"/>
                          </w:rPr>
                          <m:t>i</m:t>
                        </m:r>
                        <m:r>
                          <w:rPr>
                            <w:rFonts w:ascii="Cambria Math" w:hAnsi="Cambria Math"/>
                          </w:rPr>
                          <m:t>,m,z</m:t>
                        </m:r>
                      </m:sub>
                      <m:sup>
                        <m:r>
                          <m:rPr>
                            <m:nor/>
                          </m:rPr>
                          <m:t>рег бНЦЗ ээ факт</m:t>
                        </m:r>
                      </m:sup>
                    </m:sSubSup>
                  </m:num>
                  <m:den>
                    <m:sSubSup>
                      <m:sSubSupPr>
                        <m:ctrlPr>
                          <w:rPr>
                            <w:rFonts w:ascii="Cambria Math" w:hAnsi="Cambria Math"/>
                          </w:rPr>
                        </m:ctrlPr>
                      </m:sSubSupPr>
                      <m:e>
                        <m:r>
                          <w:rPr>
                            <w:rFonts w:ascii="Cambria Math" w:hAnsi="Cambria Math"/>
                          </w:rPr>
                          <m:t>VG</m:t>
                        </m:r>
                      </m:e>
                      <m:sub>
                        <m:r>
                          <w:rPr>
                            <w:rFonts w:ascii="Cambria Math" w:hAnsi="Cambria Math"/>
                          </w:rPr>
                          <m:t>D,</m:t>
                        </m:r>
                        <m:r>
                          <w:rPr>
                            <w:rFonts w:ascii="Cambria Math" w:hAnsi="Cambria Math"/>
                            <w:highlight w:val="yellow"/>
                          </w:rPr>
                          <m:t>i</m:t>
                        </m:r>
                        <m:r>
                          <w:rPr>
                            <w:rFonts w:ascii="Cambria Math" w:hAnsi="Cambria Math"/>
                          </w:rPr>
                          <m:t>,m,z</m:t>
                        </m:r>
                      </m:sub>
                      <m:sup>
                        <m:r>
                          <m:rPr>
                            <m:nor/>
                          </m:rPr>
                          <m:t>рег бНЦЗ ээ факт</m:t>
                        </m:r>
                      </m:sup>
                    </m:sSubSup>
                  </m:den>
                </m:f>
                <m:r>
                  <w:rPr>
                    <w:rFonts w:ascii="Cambria Math" w:hAnsi="Cambria Math"/>
                  </w:rPr>
                  <m:t>.</m:t>
                </m:r>
              </m:oMath>
            </m:oMathPara>
          </w:p>
          <w:p w14:paraId="50C78237" w14:textId="15AA2381" w:rsidR="00D353A7" w:rsidRPr="00272F96" w:rsidRDefault="00D353A7" w:rsidP="00025C7D">
            <w:r w:rsidRPr="00272F96">
              <w:t xml:space="preserve">Цена электрической энергии, купленной по договору купли-продажи электрической энергии по регулируемым ценам </w:t>
            </w:r>
            <w:r w:rsidRPr="00272F96">
              <w:rPr>
                <w:i/>
              </w:rPr>
              <w:t>D</w:t>
            </w:r>
            <w:r w:rsidRPr="00272F96">
              <w:t xml:space="preserve"> участником оптового рынка </w:t>
            </w:r>
            <w:r w:rsidRPr="00272F96">
              <w:rPr>
                <w:i/>
                <w:highlight w:val="yellow"/>
              </w:rPr>
              <w:t>j</w:t>
            </w:r>
            <w:r w:rsidRPr="00272F96">
              <w:rPr>
                <w:i/>
              </w:rPr>
              <w:t xml:space="preserve"> </w:t>
            </w:r>
            <w:r w:rsidRPr="00272F96">
              <w:t xml:space="preserve">в ценовой зоне </w:t>
            </w:r>
            <w:r w:rsidRPr="00272F96">
              <w:rPr>
                <w:i/>
              </w:rPr>
              <w:t>z (z =</w:t>
            </w:r>
            <w:r w:rsidR="008A1A9E" w:rsidRPr="00272F96">
              <w:rPr>
                <w:i/>
              </w:rPr>
              <w:t xml:space="preserve"> </w:t>
            </w:r>
            <w:r w:rsidRPr="00272F96">
              <w:t xml:space="preserve">2) в месяце </w:t>
            </w:r>
            <w:r w:rsidRPr="00272F96">
              <w:rPr>
                <w:i/>
              </w:rPr>
              <w:t>m</w:t>
            </w:r>
            <w:r w:rsidRPr="00272F96">
              <w:t>, определяется по формуле:</w:t>
            </w:r>
          </w:p>
          <w:p w14:paraId="10DB514C" w14:textId="77777777" w:rsidR="00D353A7" w:rsidRPr="00272F96" w:rsidRDefault="004A0032" w:rsidP="00025C7D">
            <w:pPr>
              <w:jc w:val="center"/>
              <w:rPr>
                <w:color w:val="000000"/>
              </w:rPr>
            </w:pPr>
            <m:oMathPara>
              <m:oMath>
                <m:sSubSup>
                  <m:sSubSupPr>
                    <m:ctrlPr>
                      <w:rPr>
                        <w:rFonts w:ascii="Cambria Math" w:hAnsi="Cambria Math"/>
                      </w:rPr>
                    </m:ctrlPr>
                  </m:sSubSupPr>
                  <m:e>
                    <m:r>
                      <w:rPr>
                        <w:rFonts w:ascii="Cambria Math" w:hAnsi="Cambria Math"/>
                      </w:rPr>
                      <m:t>Ц</m:t>
                    </m:r>
                  </m:e>
                  <m:sub>
                    <m:r>
                      <w:rPr>
                        <w:rFonts w:ascii="Cambria Math" w:hAnsi="Cambria Math"/>
                      </w:rPr>
                      <m:t xml:space="preserve">D, </m:t>
                    </m:r>
                    <m:r>
                      <w:rPr>
                        <w:rFonts w:ascii="Cambria Math" w:hAnsi="Cambria Math"/>
                        <w:highlight w:val="yellow"/>
                      </w:rPr>
                      <m:t>j</m:t>
                    </m:r>
                    <m:r>
                      <w:rPr>
                        <w:rFonts w:ascii="Cambria Math" w:hAnsi="Cambria Math"/>
                      </w:rPr>
                      <m:t>,m,z</m:t>
                    </m:r>
                  </m:sub>
                  <m:sup>
                    <m:r>
                      <m:rPr>
                        <m:nor/>
                      </m:rPr>
                      <m:t>рег бНЦЗ ээ</m:t>
                    </m:r>
                  </m:sup>
                </m:sSub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S</m:t>
                        </m:r>
                      </m:e>
                      <m:sub>
                        <m:r>
                          <w:rPr>
                            <w:rFonts w:ascii="Cambria Math" w:hAnsi="Cambria Math"/>
                          </w:rPr>
                          <m:t xml:space="preserve">D, </m:t>
                        </m:r>
                        <m:r>
                          <w:rPr>
                            <w:rFonts w:ascii="Cambria Math" w:hAnsi="Cambria Math"/>
                            <w:highlight w:val="yellow"/>
                          </w:rPr>
                          <m:t>j</m:t>
                        </m:r>
                        <m:r>
                          <w:rPr>
                            <w:rFonts w:ascii="Cambria Math" w:hAnsi="Cambria Math"/>
                          </w:rPr>
                          <m:t>,m,z</m:t>
                        </m:r>
                      </m:sub>
                      <m:sup>
                        <m:r>
                          <m:rPr>
                            <m:nor/>
                          </m:rPr>
                          <m:t>рег бНЦЗ ээ факт</m:t>
                        </m:r>
                      </m:sup>
                    </m:sSubSup>
                  </m:num>
                  <m:den>
                    <m:sSubSup>
                      <m:sSubSupPr>
                        <m:ctrlPr>
                          <w:rPr>
                            <w:rFonts w:ascii="Cambria Math" w:hAnsi="Cambria Math"/>
                          </w:rPr>
                        </m:ctrlPr>
                      </m:sSubSupPr>
                      <m:e>
                        <m:r>
                          <w:rPr>
                            <w:rFonts w:ascii="Cambria Math" w:hAnsi="Cambria Math"/>
                          </w:rPr>
                          <m:t>VC</m:t>
                        </m:r>
                      </m:e>
                      <m:sub>
                        <m:r>
                          <w:rPr>
                            <w:rFonts w:ascii="Cambria Math" w:hAnsi="Cambria Math"/>
                          </w:rPr>
                          <m:t>D,</m:t>
                        </m:r>
                        <m:r>
                          <w:rPr>
                            <w:rFonts w:ascii="Cambria Math" w:hAnsi="Cambria Math"/>
                            <w:highlight w:val="yellow"/>
                          </w:rPr>
                          <m:t>j</m:t>
                        </m:r>
                        <m:r>
                          <w:rPr>
                            <w:rFonts w:ascii="Cambria Math" w:hAnsi="Cambria Math"/>
                          </w:rPr>
                          <m:t>,m,z</m:t>
                        </m:r>
                      </m:sub>
                      <m:sup>
                        <m:r>
                          <m:rPr>
                            <m:nor/>
                          </m:rPr>
                          <m:t>рег бНЦЗ ээ факт</m:t>
                        </m:r>
                      </m:sup>
                    </m:sSubSup>
                  </m:den>
                </m:f>
                <m:r>
                  <w:rPr>
                    <w:rFonts w:ascii="Cambria Math" w:hAnsi="Cambria Math"/>
                  </w:rPr>
                  <m:t>.</m:t>
                </m:r>
              </m:oMath>
            </m:oMathPara>
          </w:p>
        </w:tc>
      </w:tr>
      <w:tr w:rsidR="00D353A7" w:rsidRPr="00272F96" w14:paraId="79D6FAD6" w14:textId="77777777" w:rsidTr="00025C7D">
        <w:trPr>
          <w:trHeight w:val="435"/>
        </w:trPr>
        <w:tc>
          <w:tcPr>
            <w:tcW w:w="847" w:type="dxa"/>
            <w:vAlign w:val="center"/>
          </w:tcPr>
          <w:p w14:paraId="1F30EF86" w14:textId="77777777" w:rsidR="00D353A7" w:rsidRPr="00272F96" w:rsidRDefault="00D353A7" w:rsidP="00025C7D">
            <w:pPr>
              <w:ind w:firstLine="0"/>
              <w:rPr>
                <w:b/>
                <w:lang w:eastAsia="en-US"/>
              </w:rPr>
            </w:pPr>
            <w:r w:rsidRPr="00272F96">
              <w:rPr>
                <w:b/>
                <w:lang w:eastAsia="en-US"/>
              </w:rPr>
              <w:t>32.5</w:t>
            </w:r>
          </w:p>
        </w:tc>
        <w:tc>
          <w:tcPr>
            <w:tcW w:w="7018" w:type="dxa"/>
            <w:gridSpan w:val="3"/>
          </w:tcPr>
          <w:p w14:paraId="3361B349" w14:textId="77777777" w:rsidR="00D353A7" w:rsidRPr="00272F96" w:rsidRDefault="00D353A7" w:rsidP="00025C7D">
            <w:pPr>
              <w:rPr>
                <w:b/>
              </w:rPr>
            </w:pPr>
            <w:r w:rsidRPr="00272F96">
              <w:rPr>
                <w:b/>
              </w:rPr>
              <w:t>32.5. Расчет авансовых обязательств/требований за мощность по договорам купли-продажи мощности по регулируемым ценам</w:t>
            </w:r>
          </w:p>
          <w:p w14:paraId="4627B58F" w14:textId="77777777" w:rsidR="00D353A7" w:rsidRPr="00272F96" w:rsidRDefault="00D353A7" w:rsidP="00025C7D">
            <w:r w:rsidRPr="00272F96">
              <w:t xml:space="preserve">Расчет авансовых обязательств/требований участника оптового рынка в месяце </w:t>
            </w:r>
            <w:r w:rsidRPr="00272F96">
              <w:rPr>
                <w:i/>
              </w:rPr>
              <w:t>m</w:t>
            </w:r>
            <w:r w:rsidRPr="00272F96">
              <w:t xml:space="preserve"> ценовой зоны </w:t>
            </w:r>
            <w:r w:rsidRPr="00272F96">
              <w:rPr>
                <w:i/>
              </w:rPr>
              <w:t>z</w:t>
            </w:r>
            <w:r w:rsidRPr="00272F96">
              <w:t xml:space="preserve"> за мощность по договорам поставки мощности по регулируемым ценам впервые производится КО в апреле 2025 года. </w:t>
            </w:r>
          </w:p>
          <w:p w14:paraId="7C6D1812" w14:textId="77777777" w:rsidR="00D353A7" w:rsidRPr="00272F96" w:rsidRDefault="00D353A7" w:rsidP="00025C7D">
            <w:r w:rsidRPr="00272F96">
              <w:t xml:space="preserve">Величина авансового обязательства/требования участника оптового рынка в месяце </w:t>
            </w:r>
            <w:r w:rsidRPr="00272F96">
              <w:rPr>
                <w:i/>
              </w:rPr>
              <w:t>m</w:t>
            </w:r>
            <w:r w:rsidRPr="00272F96">
              <w:t xml:space="preserve"> ценовой зоны </w:t>
            </w:r>
            <w:r w:rsidRPr="00272F96">
              <w:rPr>
                <w:i/>
              </w:rPr>
              <w:t>z</w:t>
            </w:r>
            <w:r w:rsidRPr="00272F96">
              <w:t xml:space="preserve"> за мощность по договорам поставки мощности по регулируемым ценам, производимой ГТП генерации </w:t>
            </w:r>
            <w:r w:rsidRPr="00272F96">
              <w:rPr>
                <w:i/>
              </w:rPr>
              <w:t>p</w:t>
            </w:r>
            <w:r w:rsidRPr="00272F96">
              <w:t xml:space="preserve"> участника оптового рынка </w:t>
            </w:r>
            <w:r w:rsidRPr="00272F96">
              <w:rPr>
                <w:i/>
              </w:rPr>
              <w:t>i</w:t>
            </w:r>
            <w:r w:rsidRPr="00272F96">
              <w:t xml:space="preserve"> и поставляемую в ГТП по</w:t>
            </w:r>
            <w:r w:rsidRPr="00CC7BA9">
              <w:rPr>
                <w:highlight w:val="yellow"/>
              </w:rPr>
              <w:t>т</w:t>
            </w:r>
            <w:r w:rsidRPr="00272F96">
              <w:t xml:space="preserve">требления (экспорта) </w:t>
            </w:r>
            <w:r w:rsidRPr="00272F96">
              <w:rPr>
                <w:i/>
              </w:rPr>
              <w:t>q</w:t>
            </w:r>
            <w:r w:rsidRPr="00272F96">
              <w:t xml:space="preserve"> участника оптового рынка </w:t>
            </w:r>
            <w:r w:rsidRPr="00272F96">
              <w:rPr>
                <w:i/>
              </w:rPr>
              <w:t>j</w:t>
            </w:r>
            <w:r w:rsidRPr="00272F96">
              <w:t xml:space="preserve"> (</w:t>
            </w:r>
            <w:r w:rsidRPr="00272F96">
              <w:rPr>
                <w:i/>
              </w:rPr>
              <w:t>i ≠ j</w:t>
            </w:r>
            <w:r w:rsidRPr="00272F96">
              <w:t>), рассчитывается по формуле (с точностью до копеек с учетом правил математического округления):</w:t>
            </w:r>
          </w:p>
          <w:p w14:paraId="004164AD" w14:textId="77777777" w:rsidR="00D353A7" w:rsidRPr="00272F96" w:rsidRDefault="004A0032" w:rsidP="00025C7D">
            <w:pPr>
              <w:pStyle w:val="affff"/>
              <w:rPr>
                <w:rFonts w:ascii="Garamond" w:hAnsi="Garamond"/>
                <w:i w:val="0"/>
                <w:lang w:val="ru-RU"/>
              </w:rPr>
            </w:pPr>
            <m:oMathPara>
              <m:oMath>
                <m:sSubSup>
                  <m:sSubSupPr>
                    <m:ctrlPr>
                      <w:rPr>
                        <w:lang w:val="ru-RU"/>
                      </w:rPr>
                    </m:ctrlPr>
                  </m:sSubSupPr>
                  <m:e>
                    <m:r>
                      <w:rPr>
                        <w:lang w:val="ru-RU"/>
                      </w:rPr>
                      <m:t>S</m:t>
                    </m:r>
                  </m:e>
                  <m:sub>
                    <m:r>
                      <w:rPr>
                        <w:lang w:val="ru-RU"/>
                      </w:rPr>
                      <m:t>p,i,q,j,m,z</m:t>
                    </m:r>
                  </m:sub>
                  <m:sup>
                    <m:r>
                      <m:rPr>
                        <m:nor/>
                      </m:rPr>
                      <w:rPr>
                        <w:rFonts w:ascii="Garamond" w:hAnsi="Garamond"/>
                        <w:lang w:val="ru-RU"/>
                      </w:rPr>
                      <m:t>рег бНЦЗ мощн аванс</m:t>
                    </m:r>
                  </m:sup>
                </m:sSubSup>
                <m:r>
                  <w:rPr>
                    <w:lang w:val="ru-RU"/>
                  </w:rPr>
                  <m:t>=0,3×</m:t>
                </m:r>
                <m:sSubSup>
                  <m:sSubSupPr>
                    <m:ctrlPr>
                      <w:rPr>
                        <w:lang w:val="ru-RU"/>
                      </w:rPr>
                    </m:ctrlPr>
                  </m:sSubSupPr>
                  <m:e>
                    <m:r>
                      <w:rPr>
                        <w:lang w:val="ru-RU"/>
                      </w:rPr>
                      <m:t>n</m:t>
                    </m:r>
                  </m:e>
                  <m:sub>
                    <m:r>
                      <w:rPr>
                        <w:lang w:val="ru-RU"/>
                      </w:rPr>
                      <m:t>p,i,q,j,m,z</m:t>
                    </m:r>
                  </m:sub>
                  <m:sup>
                    <m:r>
                      <m:rPr>
                        <m:nor/>
                      </m:rPr>
                      <w:rPr>
                        <w:rFonts w:ascii="Garamond" w:hAnsi="Garamond"/>
                        <w:lang w:val="ru-RU"/>
                      </w:rPr>
                      <m:t>пок рег бНЦЗ аванс</m:t>
                    </m:r>
                  </m:sup>
                </m:sSubSup>
                <m:r>
                  <w:rPr>
                    <w:lang w:val="ru-RU"/>
                  </w:rPr>
                  <m:t>×</m:t>
                </m:r>
                <m:sSubSup>
                  <m:sSubSupPr>
                    <m:ctrlPr>
                      <w:rPr>
                        <w:lang w:val="ru-RU"/>
                      </w:rPr>
                    </m:ctrlPr>
                  </m:sSubSupPr>
                  <m:e>
                    <m:r>
                      <w:rPr>
                        <w:lang w:val="ru-RU"/>
                      </w:rPr>
                      <m:t>T</m:t>
                    </m:r>
                  </m:e>
                  <m:sub>
                    <m:r>
                      <w:rPr>
                        <w:lang w:val="ru-RU"/>
                      </w:rPr>
                      <m:t>p,m</m:t>
                    </m:r>
                  </m:sub>
                  <m:sup>
                    <m:r>
                      <m:rPr>
                        <m:nor/>
                      </m:rPr>
                      <w:rPr>
                        <w:rFonts w:ascii="Garamond" w:hAnsi="Garamond"/>
                        <w:lang w:val="ru-RU"/>
                      </w:rPr>
                      <m:t>рег бНЦЗ мощ</m:t>
                    </m:r>
                  </m:sup>
                </m:sSubSup>
                <m:r>
                  <w:rPr>
                    <w:lang w:val="ru-RU"/>
                  </w:rPr>
                  <m:t xml:space="preserve"> ×</m:t>
                </m:r>
                <m:sSubSup>
                  <m:sSubSupPr>
                    <m:ctrlPr>
                      <w:rPr>
                        <w:lang w:val="ru-RU"/>
                      </w:rPr>
                    </m:ctrlPr>
                  </m:sSubSupPr>
                  <m:e>
                    <m:r>
                      <w:rPr>
                        <w:lang w:val="ru-RU"/>
                      </w:rPr>
                      <m:t>k</m:t>
                    </m:r>
                  </m:e>
                  <m:sub>
                    <m:r>
                      <w:rPr>
                        <w:lang w:val="ru-RU"/>
                      </w:rPr>
                      <m:t>m,z</m:t>
                    </m:r>
                  </m:sub>
                  <m:sup>
                    <m:r>
                      <w:rPr>
                        <w:lang w:val="ru-RU"/>
                      </w:rPr>
                      <m:t>сезон</m:t>
                    </m:r>
                  </m:sup>
                </m:sSubSup>
                <m:r>
                  <w:rPr>
                    <w:lang w:val="ru-RU"/>
                  </w:rPr>
                  <m:t xml:space="preserve">, </m:t>
                </m:r>
              </m:oMath>
            </m:oMathPara>
          </w:p>
          <w:p w14:paraId="67BFF752" w14:textId="77777777" w:rsidR="00D353A7" w:rsidRPr="00272F96" w:rsidRDefault="00D353A7" w:rsidP="00025C7D">
            <w:pPr>
              <w:ind w:left="459" w:hanging="425"/>
            </w:pPr>
            <w:r w:rsidRPr="00272F96">
              <w:t xml:space="preserve">где </w:t>
            </w:r>
            <m:oMath>
              <m:sSubSup>
                <m:sSubSupPr>
                  <m:ctrlPr>
                    <w:rPr>
                      <w:rFonts w:ascii="Cambria Math" w:hAnsi="Cambria Math"/>
                      <w:i/>
                    </w:rPr>
                  </m:ctrlPr>
                </m:sSubSupPr>
                <m:e>
                  <m:r>
                    <w:rPr>
                      <w:rFonts w:ascii="Cambria Math" w:hAnsi="Cambria Math"/>
                    </w:rPr>
                    <m:t>n</m:t>
                  </m:r>
                </m:e>
                <m:sub>
                  <m:r>
                    <w:rPr>
                      <w:rFonts w:ascii="Cambria Math" w:hAnsi="Cambria Math"/>
                    </w:rPr>
                    <m:t>p,i,q,j,m,z</m:t>
                  </m:r>
                </m:sub>
                <m:sup>
                  <m:r>
                    <m:rPr>
                      <m:nor/>
                    </m:rPr>
                    <w:rPr>
                      <w:i/>
                    </w:rPr>
                    <m:t>пок рег бНЦЗ аванс</m:t>
                  </m:r>
                </m:sup>
              </m:sSubSup>
            </m:oMath>
            <w:r w:rsidRPr="00272F96">
              <w:t xml:space="preserve"> – объем мощности, производимой ГТП генерации </w:t>
            </w:r>
            <w:r w:rsidRPr="00272F96">
              <w:rPr>
                <w:i/>
              </w:rPr>
              <w:t>p</w:t>
            </w:r>
            <w:r w:rsidRPr="00272F96">
              <w:t xml:space="preserve"> участника оптового рынка </w:t>
            </w:r>
            <w:r w:rsidRPr="00272F96">
              <w:rPr>
                <w:i/>
              </w:rPr>
              <w:t>i</w:t>
            </w:r>
            <w:r w:rsidRPr="00272F96">
              <w:t xml:space="preserve"> и приобретаемой в ГТП потребления (экспорта) </w:t>
            </w:r>
            <w:r w:rsidRPr="00272F96">
              <w:rPr>
                <w:i/>
              </w:rPr>
              <w:t>q</w:t>
            </w:r>
            <w:r w:rsidRPr="00272F96">
              <w:t xml:space="preserve"> участника оптового рынка </w:t>
            </w:r>
            <w:r w:rsidRPr="00272F96">
              <w:rPr>
                <w:i/>
              </w:rPr>
              <w:t>j</w:t>
            </w:r>
            <w:r w:rsidRPr="00272F96">
              <w:t xml:space="preserve"> (</w:t>
            </w:r>
            <w:r w:rsidRPr="00272F96">
              <w:rPr>
                <w:i/>
              </w:rPr>
              <w:t>i ≠ j</w:t>
            </w:r>
            <w:r w:rsidRPr="00272F96">
              <w:t xml:space="preserve">), используемый для расчета авансовых обязательств по договорам поставки мощности по регулируемым ценам, определенный в соответствии с </w:t>
            </w:r>
            <w:r w:rsidRPr="00272F96">
              <w:rPr>
                <w:i/>
              </w:rPr>
              <w:t>Регламентом определения объемов покупки и продажи мощности на оптовом рынке</w:t>
            </w:r>
            <w:r w:rsidRPr="00272F96">
              <w:t xml:space="preserve"> (Приложение № 13.2 к </w:t>
            </w:r>
            <w:r w:rsidRPr="00272F96">
              <w:rPr>
                <w:i/>
              </w:rPr>
              <w:t>Договору о присоединении к торговой системе оптового рынка</w:t>
            </w:r>
            <w:r w:rsidRPr="00272F96">
              <w:t>);</w:t>
            </w:r>
          </w:p>
          <w:p w14:paraId="4A7FE0A7" w14:textId="77777777" w:rsidR="00D353A7" w:rsidRPr="00272F96" w:rsidRDefault="004A0032" w:rsidP="00025C7D">
            <w:pPr>
              <w:pStyle w:val="afffd"/>
              <w:ind w:left="459"/>
              <w:rPr>
                <w:i/>
                <w:highlight w:val="yellow"/>
              </w:rPr>
            </w:pPr>
            <m:oMath>
              <m:sSubSup>
                <m:sSubSupPr>
                  <m:ctrlPr>
                    <w:rPr>
                      <w:rFonts w:ascii="Cambria Math" w:hAnsi="Cambria Math"/>
                      <w:highlight w:val="yellow"/>
                    </w:rPr>
                  </m:ctrlPr>
                </m:sSubSupPr>
                <m:e>
                  <m:r>
                    <m:rPr>
                      <m:sty m:val="p"/>
                    </m:rPr>
                    <w:rPr>
                      <w:rFonts w:ascii="Cambria Math" w:hAnsi="Cambria Math"/>
                      <w:highlight w:val="yellow"/>
                    </w:rPr>
                    <m:t>T</m:t>
                  </m:r>
                </m:e>
                <m:sub>
                  <m:r>
                    <m:rPr>
                      <m:sty m:val="p"/>
                    </m:rPr>
                    <w:rPr>
                      <w:rFonts w:ascii="Cambria Math" w:hAnsi="Cambria Math"/>
                      <w:highlight w:val="yellow"/>
                    </w:rPr>
                    <m:t>p,m</m:t>
                  </m:r>
                </m:sub>
                <m:sup>
                  <m:r>
                    <m:rPr>
                      <m:nor/>
                    </m:rPr>
                    <w:rPr>
                      <w:highlight w:val="yellow"/>
                    </w:rPr>
                    <m:t>рег бНЦЗ мощ</m:t>
                  </m:r>
                </m:sup>
              </m:sSubSup>
            </m:oMath>
            <w:r w:rsidR="00D353A7" w:rsidRPr="00272F96">
              <w:rPr>
                <w:highlight w:val="yellow"/>
              </w:rPr>
              <w:t xml:space="preserve"> – регулируемая цена (тариф) на мощность, установленная федеральным органом исполнительной власти в области регулирования тарифов в отношении месяца </w:t>
            </w:r>
            <w:r w:rsidR="00D353A7" w:rsidRPr="00272F96">
              <w:rPr>
                <w:i/>
                <w:highlight w:val="yellow"/>
              </w:rPr>
              <w:t>m</w:t>
            </w:r>
            <w:r w:rsidR="00D353A7" w:rsidRPr="00272F96">
              <w:rPr>
                <w:highlight w:val="yellow"/>
              </w:rPr>
              <w:t xml:space="preserve"> (периода, соответствующего месяцу </w:t>
            </w:r>
            <w:r w:rsidR="00D353A7" w:rsidRPr="00272F96">
              <w:rPr>
                <w:i/>
                <w:highlight w:val="yellow"/>
              </w:rPr>
              <w:t>m</w:t>
            </w:r>
            <w:r w:rsidR="00D353A7" w:rsidRPr="00272F96">
              <w:rPr>
                <w:highlight w:val="yellow"/>
              </w:rPr>
              <w:t xml:space="preserve">) и генерирующего объекта, который соответствует ГТП генерации </w:t>
            </w:r>
            <w:r w:rsidR="00D353A7" w:rsidRPr="00272F96">
              <w:rPr>
                <w:i/>
                <w:highlight w:val="yellow"/>
              </w:rPr>
              <w:t>p</w:t>
            </w:r>
            <w:r w:rsidR="00D353A7" w:rsidRPr="00272F96">
              <w:rPr>
                <w:highlight w:val="yellow"/>
              </w:rPr>
              <w:t xml:space="preserve"> участника оптового рынка </w:t>
            </w:r>
            <w:r w:rsidR="00D353A7" w:rsidRPr="00272F96">
              <w:rPr>
                <w:i/>
                <w:highlight w:val="yellow"/>
              </w:rPr>
              <w:t>i</w:t>
            </w:r>
            <w:r w:rsidR="00D353A7" w:rsidRPr="00272F96">
              <w:rPr>
                <w:highlight w:val="yellow"/>
              </w:rPr>
              <w:t>;</w:t>
            </w:r>
          </w:p>
          <w:p w14:paraId="26DA430E" w14:textId="77777777" w:rsidR="00D353A7" w:rsidRPr="00272F96" w:rsidRDefault="004A0032" w:rsidP="00025C7D">
            <w:pPr>
              <w:pStyle w:val="afffd"/>
              <w:ind w:left="459"/>
            </w:pPr>
            <m:oMath>
              <m:sSubSup>
                <m:sSubSupPr>
                  <m:ctrlPr>
                    <w:rPr>
                      <w:rFonts w:ascii="Cambria Math" w:hAnsi="Cambria Math"/>
                    </w:rPr>
                  </m:ctrlPr>
                </m:sSubSupPr>
                <m:e>
                  <m:r>
                    <m:rPr>
                      <m:sty m:val="p"/>
                    </m:rPr>
                    <w:rPr>
                      <w:rFonts w:ascii="Cambria Math" w:hAnsi="Cambria Math"/>
                    </w:rPr>
                    <m:t>k</m:t>
                  </m:r>
                </m:e>
                <m:sub>
                  <m:r>
                    <m:rPr>
                      <m:sty m:val="p"/>
                    </m:rPr>
                    <w:rPr>
                      <w:rFonts w:ascii="Cambria Math" w:hAnsi="Cambria Math"/>
                    </w:rPr>
                    <m:t>m,z</m:t>
                  </m:r>
                </m:sub>
                <m:sup>
                  <m:r>
                    <m:rPr>
                      <m:sty m:val="p"/>
                    </m:rPr>
                    <w:rPr>
                      <w:rFonts w:ascii="Cambria Math" w:hAnsi="Cambria Math"/>
                    </w:rPr>
                    <m:t>сезон</m:t>
                  </m:r>
                </m:sup>
              </m:sSubSup>
            </m:oMath>
            <w:r w:rsidR="00D353A7" w:rsidRPr="00272F96">
              <w:t xml:space="preserve"> – сезонный коэффициент, отражающий распределение нагрузки потребления по месяцам в течение календарного года, определяемый в соответствии с пунктом 13.1.4.1 настоящего Регламента в отношении второй ценовой зоны оптового рынка (</w:t>
            </w:r>
            <w:r w:rsidR="00D353A7" w:rsidRPr="00272F96">
              <w:rPr>
                <w:i/>
              </w:rPr>
              <w:t>z</w:t>
            </w:r>
            <w:r w:rsidR="00D353A7" w:rsidRPr="00272F96">
              <w:t> = 2)</w:t>
            </w:r>
            <w:r w:rsidR="00D353A7" w:rsidRPr="00272F96">
              <w:rPr>
                <w:highlight w:val="yellow"/>
              </w:rPr>
              <w:t>.</w:t>
            </w:r>
          </w:p>
          <w:p w14:paraId="1E4B4881" w14:textId="77777777" w:rsidR="00D353A7" w:rsidRPr="00272F96" w:rsidRDefault="00D353A7" w:rsidP="00025C7D">
            <w:pPr>
              <w:pStyle w:val="aa"/>
              <w:widowControl w:val="0"/>
              <w:ind w:firstLine="567"/>
              <w:rPr>
                <w:rFonts w:ascii="Garamond" w:hAnsi="Garamond"/>
                <w:bCs/>
                <w:iCs/>
              </w:rPr>
            </w:pPr>
            <w:r w:rsidRPr="00272F96">
              <w:rPr>
                <w:rFonts w:ascii="Garamond" w:hAnsi="Garamond"/>
                <w:bCs/>
                <w:iCs/>
              </w:rPr>
              <w:t xml:space="preserve">На дату платежа </w:t>
            </w:r>
            <w:r w:rsidRPr="00272F96">
              <w:rPr>
                <w:rFonts w:ascii="Garamond" w:hAnsi="Garamond"/>
                <w:bCs/>
                <w:i/>
                <w:iCs/>
              </w:rPr>
              <w:t>d</w:t>
            </w:r>
            <w:r w:rsidRPr="00272F96">
              <w:rPr>
                <w:rFonts w:ascii="Garamond" w:hAnsi="Garamond"/>
                <w:bCs/>
                <w:iCs/>
              </w:rPr>
              <w:t xml:space="preserve"> = 2 величина авансового обязательства/требования участника оптового рынка в месяце </w:t>
            </w:r>
            <w:r w:rsidRPr="00272F96">
              <w:rPr>
                <w:rFonts w:ascii="Garamond" w:hAnsi="Garamond"/>
                <w:bCs/>
                <w:i/>
                <w:iCs/>
              </w:rPr>
              <w:t>m</w:t>
            </w:r>
            <w:r w:rsidRPr="00272F96">
              <w:rPr>
                <w:rFonts w:ascii="Garamond" w:hAnsi="Garamond"/>
                <w:bCs/>
                <w:iCs/>
              </w:rPr>
              <w:t xml:space="preserve"> ценовой зоны </w:t>
            </w:r>
            <w:r w:rsidRPr="00272F96">
              <w:rPr>
                <w:rFonts w:ascii="Garamond" w:hAnsi="Garamond"/>
                <w:bCs/>
                <w:i/>
                <w:iCs/>
              </w:rPr>
              <w:t>z</w:t>
            </w:r>
            <w:r w:rsidRPr="00272F96">
              <w:rPr>
                <w:rFonts w:ascii="Garamond" w:hAnsi="Garamond"/>
                <w:bCs/>
                <w:iCs/>
              </w:rPr>
              <w:t xml:space="preserve"> за мощность по </w:t>
            </w:r>
            <w:r w:rsidRPr="00272F96">
              <w:rPr>
                <w:rFonts w:ascii="Garamond" w:hAnsi="Garamond"/>
              </w:rPr>
              <w:t>договорам поставки мощности по регулируемым ценам</w:t>
            </w:r>
            <w:r w:rsidRPr="00272F96">
              <w:rPr>
                <w:rFonts w:ascii="Garamond" w:hAnsi="Garamond"/>
                <w:bCs/>
                <w:iCs/>
              </w:rPr>
              <w:t xml:space="preserve">, производимую ГТП генерации </w:t>
            </w:r>
            <w:r w:rsidRPr="00272F96">
              <w:rPr>
                <w:rFonts w:ascii="Garamond" w:hAnsi="Garamond"/>
                <w:bCs/>
                <w:i/>
                <w:iCs/>
              </w:rPr>
              <w:t>p</w:t>
            </w:r>
            <w:r w:rsidRPr="00272F96">
              <w:rPr>
                <w:rFonts w:ascii="Garamond" w:hAnsi="Garamond"/>
                <w:bCs/>
                <w:iCs/>
              </w:rPr>
              <w:t xml:space="preserve"> </w:t>
            </w:r>
            <w:r w:rsidRPr="00272F96">
              <w:rPr>
                <w:rFonts w:ascii="Garamond" w:hAnsi="Garamond"/>
              </w:rPr>
              <w:t xml:space="preserve">участника оптового рынка </w:t>
            </w:r>
            <w:r w:rsidRPr="00272F96">
              <w:rPr>
                <w:rFonts w:ascii="Garamond" w:hAnsi="Garamond"/>
                <w:i/>
              </w:rPr>
              <w:t xml:space="preserve">i </w:t>
            </w:r>
            <w:r w:rsidRPr="00272F96">
              <w:rPr>
                <w:rFonts w:ascii="Garamond" w:hAnsi="Garamond"/>
                <w:bCs/>
                <w:iCs/>
              </w:rPr>
              <w:t xml:space="preserve">и приобретаемую в ГТП потребления (экспорта) </w:t>
            </w:r>
            <w:r w:rsidRPr="00272F96">
              <w:rPr>
                <w:rFonts w:ascii="Garamond" w:hAnsi="Garamond"/>
                <w:bCs/>
                <w:i/>
                <w:iCs/>
              </w:rPr>
              <w:t>q</w:t>
            </w:r>
            <w:r w:rsidRPr="00272F96">
              <w:rPr>
                <w:rFonts w:ascii="Garamond" w:hAnsi="Garamond"/>
              </w:rPr>
              <w:t xml:space="preserve"> участника оптового рынка </w:t>
            </w:r>
            <w:r w:rsidRPr="00272F96">
              <w:rPr>
                <w:rFonts w:ascii="Garamond" w:hAnsi="Garamond"/>
                <w:i/>
              </w:rPr>
              <w:t xml:space="preserve">j </w:t>
            </w:r>
            <w:r w:rsidRPr="00272F96">
              <w:rPr>
                <w:rFonts w:ascii="Garamond" w:hAnsi="Garamond"/>
              </w:rPr>
              <w:t>(</w:t>
            </w:r>
            <w:r w:rsidRPr="00272F96">
              <w:rPr>
                <w:rFonts w:ascii="Garamond" w:hAnsi="Garamond"/>
                <w:i/>
              </w:rPr>
              <w:t>i ≠ j</w:t>
            </w:r>
            <w:r w:rsidRPr="00272F96">
              <w:rPr>
                <w:rFonts w:ascii="Garamond" w:hAnsi="Garamond"/>
              </w:rPr>
              <w:t>)</w:t>
            </w:r>
            <w:r w:rsidRPr="00272F96">
              <w:rPr>
                <w:rFonts w:ascii="Garamond" w:hAnsi="Garamond"/>
                <w:bCs/>
                <w:iCs/>
              </w:rPr>
              <w:t>, равна:</w:t>
            </w:r>
          </w:p>
          <w:p w14:paraId="49293D3A" w14:textId="77777777" w:rsidR="00D353A7" w:rsidRPr="00272F96" w:rsidRDefault="004A0032" w:rsidP="00025C7D">
            <w:pPr>
              <w:pStyle w:val="aa"/>
              <w:widowControl w:val="0"/>
              <w:ind w:firstLine="567"/>
              <w:rPr>
                <w:rFonts w:ascii="Garamond" w:hAnsi="Garamond"/>
                <w:bCs/>
                <w:iCs/>
              </w:rPr>
            </w:pPr>
            <m:oMathPara>
              <m:oMath>
                <m:sSubSup>
                  <m:sSubSupPr>
                    <m:ctrlPr>
                      <w:rPr>
                        <w:rFonts w:ascii="Cambria Math" w:hAnsi="Cambria Math"/>
                      </w:rPr>
                    </m:ctrlPr>
                  </m:sSubSupPr>
                  <m:e>
                    <m:r>
                      <w:rPr>
                        <w:rFonts w:ascii="Cambria Math" w:hAnsi="Cambria Math"/>
                      </w:rPr>
                      <m:t>S</m:t>
                    </m:r>
                  </m:e>
                  <m:sub>
                    <m:r>
                      <w:rPr>
                        <w:rFonts w:ascii="Cambria Math" w:hAnsi="Cambria Math"/>
                      </w:rPr>
                      <m:t>d=2,p</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q</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nor/>
                      </m:rPr>
                      <w:rPr>
                        <w:rFonts w:ascii="Garamond" w:hAnsi="Garamond"/>
                      </w:rPr>
                      <m:t>рег бНЦЗ мощн аванс</m:t>
                    </m:r>
                  </m:sup>
                </m:sSubSup>
                <m:r>
                  <w:rPr>
                    <w:rFonts w:ascii="Cambria Math" w:hAnsi="Cambria Math"/>
                  </w:rPr>
                  <m:t>=</m:t>
                </m:r>
                <m:f>
                  <m:fPr>
                    <m:ctrlPr>
                      <w:rPr>
                        <w:rFonts w:ascii="Cambria Math" w:hAnsi="Cambria Math"/>
                        <w:bCs/>
                        <w:i/>
                        <w:iCs/>
                        <w:lang w:eastAsia="en-US"/>
                      </w:rPr>
                    </m:ctrlPr>
                  </m:fPr>
                  <m:num>
                    <m:sSubSup>
                      <m:sSubSupPr>
                        <m:ctrlPr>
                          <w:rPr>
                            <w:rFonts w:ascii="Cambria Math" w:hAnsi="Cambria Math"/>
                          </w:rPr>
                        </m:ctrlPr>
                      </m:sSubSupPr>
                      <m:e>
                        <m:r>
                          <w:rPr>
                            <w:rFonts w:ascii="Cambria Math" w:hAnsi="Cambria Math"/>
                          </w:rPr>
                          <m:t>S</m:t>
                        </m:r>
                      </m:e>
                      <m:sub>
                        <m:r>
                          <w:rPr>
                            <w:rFonts w:ascii="Cambria Math" w:hAnsi="Cambria Math"/>
                          </w:rPr>
                          <m:t>p</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q</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nor/>
                          </m:rPr>
                          <w:rPr>
                            <w:rFonts w:ascii="Garamond" w:hAnsi="Garamond"/>
                          </w:rPr>
                          <m:t>рег бНЦЗ мощн аванс</m:t>
                        </m:r>
                      </m:sup>
                    </m:sSubSup>
                  </m:num>
                  <m:den>
                    <m:r>
                      <w:rPr>
                        <w:rFonts w:ascii="Cambria Math" w:hAnsi="Cambria Math"/>
                      </w:rPr>
                      <m:t>2</m:t>
                    </m:r>
                  </m:den>
                </m:f>
                <m:r>
                  <w:rPr>
                    <w:rFonts w:ascii="Cambria Math" w:hAnsi="Cambria Math"/>
                    <w:lang w:eastAsia="en-US"/>
                  </w:rPr>
                  <m:t>.</m:t>
                </m:r>
              </m:oMath>
            </m:oMathPara>
          </w:p>
          <w:p w14:paraId="4E1EB508" w14:textId="77777777" w:rsidR="00D353A7" w:rsidRPr="00272F96" w:rsidRDefault="00D353A7" w:rsidP="00025C7D">
            <w:pPr>
              <w:pStyle w:val="aa"/>
              <w:widowControl w:val="0"/>
              <w:ind w:firstLine="567"/>
              <w:rPr>
                <w:rFonts w:ascii="Garamond" w:hAnsi="Garamond"/>
                <w:bCs/>
                <w:iCs/>
              </w:rPr>
            </w:pPr>
            <w:r w:rsidRPr="00272F96">
              <w:rPr>
                <w:rFonts w:ascii="Garamond" w:hAnsi="Garamond"/>
                <w:bCs/>
                <w:iCs/>
              </w:rPr>
              <w:t xml:space="preserve">На дату платежа </w:t>
            </w:r>
            <w:r w:rsidRPr="00272F96">
              <w:rPr>
                <w:rFonts w:ascii="Garamond" w:hAnsi="Garamond"/>
                <w:bCs/>
                <w:i/>
                <w:iCs/>
              </w:rPr>
              <w:t>d</w:t>
            </w:r>
            <w:r w:rsidRPr="00272F96">
              <w:rPr>
                <w:rFonts w:ascii="Garamond" w:hAnsi="Garamond"/>
                <w:bCs/>
                <w:iCs/>
              </w:rPr>
              <w:t xml:space="preserve"> = 1 величина авансового обязательства/требования участника оптового рынка в месяце </w:t>
            </w:r>
            <w:r w:rsidRPr="00272F96">
              <w:rPr>
                <w:rFonts w:ascii="Garamond" w:hAnsi="Garamond"/>
                <w:bCs/>
                <w:i/>
                <w:iCs/>
              </w:rPr>
              <w:t>m</w:t>
            </w:r>
            <w:r w:rsidRPr="00272F96">
              <w:rPr>
                <w:rFonts w:ascii="Garamond" w:hAnsi="Garamond"/>
                <w:bCs/>
                <w:iCs/>
              </w:rPr>
              <w:t xml:space="preserve"> ценовой зоны </w:t>
            </w:r>
            <w:r w:rsidRPr="00272F96">
              <w:rPr>
                <w:rFonts w:ascii="Garamond" w:hAnsi="Garamond"/>
                <w:bCs/>
                <w:i/>
                <w:iCs/>
              </w:rPr>
              <w:t>z</w:t>
            </w:r>
            <w:r w:rsidRPr="00272F96">
              <w:rPr>
                <w:rFonts w:ascii="Garamond" w:hAnsi="Garamond"/>
                <w:bCs/>
                <w:iCs/>
              </w:rPr>
              <w:t xml:space="preserve"> за мощность по </w:t>
            </w:r>
            <w:r w:rsidRPr="00272F96">
              <w:rPr>
                <w:rFonts w:ascii="Garamond" w:hAnsi="Garamond"/>
              </w:rPr>
              <w:t>договорам поставки мощности по регулируемым ценам</w:t>
            </w:r>
            <w:r w:rsidRPr="00272F96">
              <w:rPr>
                <w:rFonts w:ascii="Garamond" w:hAnsi="Garamond"/>
                <w:bCs/>
                <w:iCs/>
              </w:rPr>
              <w:t xml:space="preserve">, производимую ГТП генерации </w:t>
            </w:r>
            <w:r w:rsidRPr="00272F96">
              <w:rPr>
                <w:rFonts w:ascii="Garamond" w:hAnsi="Garamond"/>
                <w:bCs/>
                <w:i/>
                <w:iCs/>
              </w:rPr>
              <w:t>p</w:t>
            </w:r>
            <w:r w:rsidRPr="00272F96">
              <w:rPr>
                <w:rFonts w:ascii="Garamond" w:hAnsi="Garamond"/>
                <w:bCs/>
                <w:iCs/>
              </w:rPr>
              <w:t xml:space="preserve"> </w:t>
            </w:r>
            <w:r w:rsidRPr="00272F96">
              <w:rPr>
                <w:rFonts w:ascii="Garamond" w:hAnsi="Garamond"/>
              </w:rPr>
              <w:t xml:space="preserve">участника оптового рынка </w:t>
            </w:r>
            <w:r w:rsidRPr="00272F96">
              <w:rPr>
                <w:rFonts w:ascii="Garamond" w:hAnsi="Garamond"/>
                <w:i/>
              </w:rPr>
              <w:t xml:space="preserve">i </w:t>
            </w:r>
            <w:r w:rsidRPr="00272F96">
              <w:rPr>
                <w:rFonts w:ascii="Garamond" w:hAnsi="Garamond"/>
                <w:bCs/>
                <w:iCs/>
              </w:rPr>
              <w:t xml:space="preserve">и приобретаемую в ГТП потребления (экспорта) </w:t>
            </w:r>
            <w:r w:rsidRPr="00272F96">
              <w:rPr>
                <w:rFonts w:ascii="Garamond" w:hAnsi="Garamond"/>
                <w:bCs/>
                <w:i/>
                <w:iCs/>
              </w:rPr>
              <w:t>q</w:t>
            </w:r>
            <w:r w:rsidRPr="00272F96">
              <w:rPr>
                <w:rFonts w:ascii="Garamond" w:hAnsi="Garamond"/>
              </w:rPr>
              <w:t xml:space="preserve"> участника оптового рынка </w:t>
            </w:r>
            <w:r w:rsidRPr="00272F96">
              <w:rPr>
                <w:rFonts w:ascii="Garamond" w:hAnsi="Garamond"/>
                <w:i/>
              </w:rPr>
              <w:t xml:space="preserve">j </w:t>
            </w:r>
            <w:r w:rsidRPr="00272F96">
              <w:rPr>
                <w:rFonts w:ascii="Garamond" w:hAnsi="Garamond"/>
              </w:rPr>
              <w:t>(</w:t>
            </w:r>
            <w:r w:rsidRPr="00272F96">
              <w:rPr>
                <w:rFonts w:ascii="Garamond" w:hAnsi="Garamond"/>
                <w:i/>
              </w:rPr>
              <w:t>i ≠ j</w:t>
            </w:r>
            <w:r w:rsidRPr="00272F96">
              <w:rPr>
                <w:rFonts w:ascii="Garamond" w:hAnsi="Garamond"/>
              </w:rPr>
              <w:t>)</w:t>
            </w:r>
            <w:r w:rsidRPr="00272F96">
              <w:rPr>
                <w:rFonts w:ascii="Garamond" w:hAnsi="Garamond"/>
                <w:bCs/>
                <w:iCs/>
              </w:rPr>
              <w:t>, равна:</w:t>
            </w:r>
          </w:p>
          <w:p w14:paraId="0B13E161" w14:textId="77777777" w:rsidR="00D353A7" w:rsidRPr="00272F96" w:rsidRDefault="004A0032" w:rsidP="00025C7D">
            <w:pPr>
              <w:pStyle w:val="aa"/>
              <w:widowControl w:val="0"/>
              <w:ind w:firstLine="567"/>
              <w:rPr>
                <w:rFonts w:ascii="Garamond" w:hAnsi="Garamond"/>
                <w:bCs/>
                <w:iCs/>
              </w:rPr>
            </w:pPr>
            <m:oMathPara>
              <m:oMath>
                <m:sSubSup>
                  <m:sSubSupPr>
                    <m:ctrlPr>
                      <w:rPr>
                        <w:rFonts w:ascii="Cambria Math" w:hAnsi="Cambria Math"/>
                      </w:rPr>
                    </m:ctrlPr>
                  </m:sSubSupPr>
                  <m:e>
                    <m:r>
                      <w:rPr>
                        <w:rFonts w:ascii="Cambria Math" w:hAnsi="Cambria Math"/>
                      </w:rPr>
                      <m:t>S</m:t>
                    </m:r>
                  </m:e>
                  <m:sub>
                    <m:r>
                      <w:rPr>
                        <w:rFonts w:ascii="Cambria Math" w:hAnsi="Cambria Math"/>
                      </w:rPr>
                      <m:t>d=1,p</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q</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nor/>
                      </m:rPr>
                      <w:rPr>
                        <w:rFonts w:ascii="Garamond" w:hAnsi="Garamond"/>
                      </w:rPr>
                      <m:t>рег бНЦЗ мощн аванс</m:t>
                    </m:r>
                  </m:sup>
                </m:sSubSup>
                <m:r>
                  <w:rPr>
                    <w:rFonts w:ascii="Cambria Math" w:hAnsi="Cambria Math"/>
                  </w:rPr>
                  <m:t>=</m:t>
                </m:r>
                <m:sSubSup>
                  <m:sSubSupPr>
                    <m:ctrlPr>
                      <w:rPr>
                        <w:rFonts w:ascii="Cambria Math" w:hAnsi="Cambria Math"/>
                      </w:rPr>
                    </m:ctrlPr>
                  </m:sSubSupPr>
                  <m:e>
                    <m:r>
                      <w:rPr>
                        <w:rFonts w:ascii="Cambria Math" w:hAnsi="Cambria Math"/>
                      </w:rPr>
                      <m:t>S</m:t>
                    </m:r>
                  </m:e>
                  <m:sub>
                    <m:r>
                      <w:rPr>
                        <w:rFonts w:ascii="Cambria Math" w:hAnsi="Cambria Math"/>
                      </w:rPr>
                      <m:t>p</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q</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nor/>
                      </m:rPr>
                      <w:rPr>
                        <w:rFonts w:ascii="Garamond" w:hAnsi="Garamond"/>
                      </w:rPr>
                      <m:t>рег бНЦЗ мощн аванс</m:t>
                    </m:r>
                  </m:sup>
                </m:sSubSup>
                <m:r>
                  <w:rPr>
                    <w:rFonts w:ascii="Cambria Math" w:hAnsi="Cambria Math"/>
                    <w:lang w:eastAsia="en-US"/>
                  </w:rPr>
                  <m:t>-</m:t>
                </m:r>
                <m:sSubSup>
                  <m:sSubSupPr>
                    <m:ctrlPr>
                      <w:rPr>
                        <w:rFonts w:ascii="Cambria Math" w:hAnsi="Cambria Math"/>
                      </w:rPr>
                    </m:ctrlPr>
                  </m:sSubSupPr>
                  <m:e>
                    <m:r>
                      <w:rPr>
                        <w:rFonts w:ascii="Cambria Math" w:hAnsi="Cambria Math"/>
                      </w:rPr>
                      <m:t>S</m:t>
                    </m:r>
                  </m:e>
                  <m:sub>
                    <m:r>
                      <w:rPr>
                        <w:rFonts w:ascii="Cambria Math" w:hAnsi="Cambria Math"/>
                      </w:rPr>
                      <m:t>d=2,p</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q</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nor/>
                      </m:rPr>
                      <w:rPr>
                        <w:rFonts w:ascii="Garamond" w:hAnsi="Garamond"/>
                      </w:rPr>
                      <m:t>рег бНЦЗ мощн аванс</m:t>
                    </m:r>
                  </m:sup>
                </m:sSubSup>
              </m:oMath>
            </m:oMathPara>
          </w:p>
          <w:p w14:paraId="14BA082E" w14:textId="77777777" w:rsidR="00D353A7" w:rsidRPr="00272F96" w:rsidRDefault="00D353A7" w:rsidP="00025C7D">
            <w:pPr>
              <w:pStyle w:val="aa"/>
              <w:widowControl w:val="0"/>
              <w:ind w:firstLine="567"/>
              <w:rPr>
                <w:rFonts w:ascii="Garamond" w:hAnsi="Garamond"/>
                <w:bCs/>
                <w:iCs/>
              </w:rPr>
            </w:pPr>
            <w:r w:rsidRPr="00272F96">
              <w:rPr>
                <w:rFonts w:ascii="Garamond" w:hAnsi="Garamond"/>
                <w:bCs/>
                <w:iCs/>
              </w:rPr>
              <w:t xml:space="preserve">На дату платежа </w:t>
            </w:r>
            <w:r w:rsidRPr="00272F96">
              <w:rPr>
                <w:rFonts w:ascii="Garamond" w:hAnsi="Garamond"/>
                <w:bCs/>
                <w:i/>
                <w:iCs/>
              </w:rPr>
              <w:t>d</w:t>
            </w:r>
            <w:r w:rsidRPr="00272F96">
              <w:rPr>
                <w:rFonts w:ascii="Garamond" w:hAnsi="Garamond"/>
                <w:bCs/>
                <w:iCs/>
              </w:rPr>
              <w:t xml:space="preserve"> величина авансового обязательства/требования участника оптового рынка в месяце </w:t>
            </w:r>
            <w:r w:rsidRPr="00272F96">
              <w:rPr>
                <w:rFonts w:ascii="Garamond" w:hAnsi="Garamond"/>
                <w:bCs/>
                <w:i/>
                <w:iCs/>
              </w:rPr>
              <w:t>m</w:t>
            </w:r>
            <w:r w:rsidRPr="00272F96">
              <w:rPr>
                <w:rFonts w:ascii="Garamond" w:hAnsi="Garamond"/>
                <w:bCs/>
                <w:iCs/>
              </w:rPr>
              <w:t xml:space="preserve"> ценовой зоны </w:t>
            </w:r>
            <w:r w:rsidRPr="00272F96">
              <w:rPr>
                <w:rFonts w:ascii="Garamond" w:hAnsi="Garamond"/>
                <w:bCs/>
                <w:i/>
                <w:iCs/>
              </w:rPr>
              <w:t>z</w:t>
            </w:r>
            <w:r w:rsidRPr="00272F96">
              <w:rPr>
                <w:rFonts w:ascii="Garamond" w:hAnsi="Garamond"/>
                <w:bCs/>
                <w:iCs/>
              </w:rPr>
              <w:t xml:space="preserve"> за мощность по </w:t>
            </w:r>
            <w:r w:rsidRPr="00272F96">
              <w:rPr>
                <w:rFonts w:ascii="Garamond" w:hAnsi="Garamond"/>
              </w:rPr>
              <w:t xml:space="preserve">договорам поставки мощности по регулируемым ценам </w:t>
            </w:r>
            <w:r w:rsidRPr="00272F96">
              <w:rPr>
                <w:rFonts w:ascii="Garamond" w:hAnsi="Garamond"/>
                <w:i/>
              </w:rPr>
              <w:t>D</w:t>
            </w:r>
            <w:r w:rsidRPr="00272F96">
              <w:rPr>
                <w:rFonts w:ascii="Garamond" w:hAnsi="Garamond"/>
                <w:bCs/>
                <w:iCs/>
              </w:rPr>
              <w:t>, производимую участником</w:t>
            </w:r>
            <w:r w:rsidRPr="00272F96">
              <w:rPr>
                <w:rFonts w:ascii="Garamond" w:hAnsi="Garamond"/>
              </w:rPr>
              <w:t xml:space="preserve"> оптового рынка </w:t>
            </w:r>
            <w:r w:rsidRPr="00272F96">
              <w:rPr>
                <w:rFonts w:ascii="Garamond" w:hAnsi="Garamond"/>
                <w:i/>
              </w:rPr>
              <w:t xml:space="preserve">i </w:t>
            </w:r>
            <w:r w:rsidRPr="00272F96">
              <w:rPr>
                <w:rFonts w:ascii="Garamond" w:hAnsi="Garamond"/>
                <w:bCs/>
                <w:iCs/>
              </w:rPr>
              <w:t xml:space="preserve">и приобретаемую </w:t>
            </w:r>
            <w:r w:rsidRPr="00272F96">
              <w:rPr>
                <w:rFonts w:ascii="Garamond" w:hAnsi="Garamond"/>
              </w:rPr>
              <w:t xml:space="preserve">участником оптового рынка </w:t>
            </w:r>
            <w:r w:rsidRPr="00272F96">
              <w:rPr>
                <w:rFonts w:ascii="Garamond" w:hAnsi="Garamond"/>
                <w:i/>
              </w:rPr>
              <w:t xml:space="preserve">j </w:t>
            </w:r>
            <w:r w:rsidRPr="00272F96">
              <w:rPr>
                <w:rFonts w:ascii="Garamond" w:hAnsi="Garamond"/>
              </w:rPr>
              <w:t>(</w:t>
            </w:r>
            <w:r w:rsidRPr="00272F96">
              <w:rPr>
                <w:rFonts w:ascii="Garamond" w:hAnsi="Garamond"/>
                <w:i/>
              </w:rPr>
              <w:t>i ≠ j</w:t>
            </w:r>
            <w:r w:rsidRPr="00272F96">
              <w:rPr>
                <w:rFonts w:ascii="Garamond" w:hAnsi="Garamond"/>
              </w:rPr>
              <w:t>)</w:t>
            </w:r>
            <w:r w:rsidRPr="00272F96">
              <w:rPr>
                <w:rFonts w:ascii="Garamond" w:hAnsi="Garamond"/>
                <w:bCs/>
                <w:iCs/>
              </w:rPr>
              <w:t>, равна:</w:t>
            </w:r>
          </w:p>
          <w:p w14:paraId="3FD87A31" w14:textId="77777777" w:rsidR="00D353A7" w:rsidRPr="00272F96" w:rsidRDefault="004A0032" w:rsidP="00025C7D">
            <w:pPr>
              <w:pStyle w:val="aa"/>
              <w:widowControl w:val="0"/>
              <w:ind w:firstLine="567"/>
              <w:rPr>
                <w:rFonts w:ascii="Garamond" w:hAnsi="Garamond"/>
                <w:bCs/>
                <w:iCs/>
              </w:rPr>
            </w:pPr>
            <m:oMathPara>
              <m:oMath>
                <m:sSubSup>
                  <m:sSubSupPr>
                    <m:ctrlPr>
                      <w:rPr>
                        <w:rFonts w:ascii="Cambria Math" w:hAnsi="Cambria Math"/>
                      </w:rPr>
                    </m:ctrlPr>
                  </m:sSubSupPr>
                  <m:e>
                    <m:r>
                      <w:rPr>
                        <w:rFonts w:ascii="Cambria Math" w:hAnsi="Cambria Math"/>
                      </w:rPr>
                      <m:t>S</m:t>
                    </m:r>
                  </m:e>
                  <m:sub>
                    <m:r>
                      <w:rPr>
                        <w:rFonts w:ascii="Cambria Math" w:hAnsi="Cambria Math"/>
                      </w:rPr>
                      <m:t>D,d,i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nor/>
                      </m:rPr>
                      <w:rPr>
                        <w:rFonts w:ascii="Garamond" w:hAnsi="Garamond"/>
                      </w:rPr>
                      <m:t>рег бНЦЗ мощн аванс</m:t>
                    </m:r>
                  </m:sup>
                </m:sSubSup>
                <m:r>
                  <w:rPr>
                    <w:rFonts w:ascii="Cambria Math" w:hAnsi="Cambria Math"/>
                  </w:rPr>
                  <m:t>=</m:t>
                </m:r>
                <m:nary>
                  <m:naryPr>
                    <m:chr m:val="∑"/>
                    <m:limLoc m:val="undOvr"/>
                    <m:supHide m:val="1"/>
                    <m:ctrlPr>
                      <w:rPr>
                        <w:rFonts w:ascii="Cambria Math" w:hAnsi="Cambria Math"/>
                        <w:i/>
                      </w:rPr>
                    </m:ctrlPr>
                  </m:naryPr>
                  <m:sub>
                    <m:r>
                      <w:rPr>
                        <w:rFonts w:ascii="Cambria Math" w:hAnsi="Cambria Math"/>
                      </w:rPr>
                      <m:t>p∈i</m:t>
                    </m:r>
                  </m:sub>
                  <m:sup/>
                  <m:e>
                    <m:nary>
                      <m:naryPr>
                        <m:chr m:val="∑"/>
                        <m:limLoc m:val="undOvr"/>
                        <m:supHide m:val="1"/>
                        <m:ctrlPr>
                          <w:rPr>
                            <w:rFonts w:ascii="Cambria Math" w:hAnsi="Cambria Math"/>
                            <w:i/>
                          </w:rPr>
                        </m:ctrlPr>
                      </m:naryPr>
                      <m:sub>
                        <m:r>
                          <w:rPr>
                            <w:rFonts w:ascii="Cambria Math" w:hAnsi="Cambria Math"/>
                          </w:rPr>
                          <m:t>q∈j</m:t>
                        </m:r>
                      </m:sub>
                      <m:sup/>
                      <m:e>
                        <m:sSubSup>
                          <m:sSubSupPr>
                            <m:ctrlPr>
                              <w:rPr>
                                <w:rFonts w:ascii="Cambria Math" w:hAnsi="Cambria Math"/>
                              </w:rPr>
                            </m:ctrlPr>
                          </m:sSubSupPr>
                          <m:e>
                            <m:r>
                              <w:rPr>
                                <w:rFonts w:ascii="Cambria Math" w:hAnsi="Cambria Math"/>
                              </w:rPr>
                              <m:t>S</m:t>
                            </m:r>
                          </m:e>
                          <m:sub>
                            <m:r>
                              <w:rPr>
                                <w:rFonts w:ascii="Cambria Math" w:hAnsi="Cambria Math"/>
                              </w:rPr>
                              <m:t>d,p</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q</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nor/>
                              </m:rPr>
                              <w:rPr>
                                <w:rFonts w:ascii="Garamond" w:hAnsi="Garamond"/>
                              </w:rPr>
                              <m:t>рег бНЦЗ мощн аванс</m:t>
                            </m:r>
                          </m:sup>
                        </m:sSubSup>
                      </m:e>
                    </m:nary>
                  </m:e>
                </m:nary>
                <m:r>
                  <w:rPr>
                    <w:rFonts w:ascii="Cambria Math" w:hAnsi="Cambria Math"/>
                  </w:rPr>
                  <m:t>.</m:t>
                </m:r>
              </m:oMath>
            </m:oMathPara>
          </w:p>
          <w:p w14:paraId="6ED48D74" w14:textId="77777777" w:rsidR="00D353A7" w:rsidRPr="00272F96" w:rsidRDefault="00D353A7" w:rsidP="00025C7D">
            <w:pPr>
              <w:pStyle w:val="aa"/>
              <w:widowControl w:val="0"/>
              <w:ind w:firstLine="567"/>
              <w:rPr>
                <w:rFonts w:ascii="Garamond" w:hAnsi="Garamond"/>
                <w:bCs/>
                <w:iCs/>
              </w:rPr>
            </w:pPr>
            <w:r w:rsidRPr="00272F96">
              <w:rPr>
                <w:rFonts w:ascii="Garamond" w:hAnsi="Garamond"/>
                <w:bCs/>
                <w:iCs/>
              </w:rPr>
              <w:t xml:space="preserve">Объем мощности, производимой </w:t>
            </w:r>
            <w:r w:rsidRPr="00272F96">
              <w:rPr>
                <w:rFonts w:ascii="Garamond" w:hAnsi="Garamond"/>
              </w:rPr>
              <w:t xml:space="preserve">участником оптового рынка </w:t>
            </w:r>
            <w:r w:rsidRPr="00272F96">
              <w:rPr>
                <w:rFonts w:ascii="Garamond" w:hAnsi="Garamond"/>
                <w:i/>
              </w:rPr>
              <w:t xml:space="preserve">i </w:t>
            </w:r>
            <w:r w:rsidRPr="00272F96">
              <w:rPr>
                <w:rFonts w:ascii="Garamond" w:hAnsi="Garamond"/>
                <w:bCs/>
                <w:iCs/>
              </w:rPr>
              <w:t xml:space="preserve">и приобретаемой </w:t>
            </w:r>
            <w:r w:rsidRPr="00272F96">
              <w:rPr>
                <w:rFonts w:ascii="Garamond" w:hAnsi="Garamond"/>
              </w:rPr>
              <w:t xml:space="preserve">участником оптового рынка </w:t>
            </w:r>
            <w:r w:rsidRPr="00272F96">
              <w:rPr>
                <w:rFonts w:ascii="Garamond" w:hAnsi="Garamond"/>
                <w:i/>
              </w:rPr>
              <w:t xml:space="preserve">j </w:t>
            </w:r>
            <w:r w:rsidRPr="00272F96">
              <w:rPr>
                <w:rFonts w:ascii="Garamond" w:hAnsi="Garamond"/>
              </w:rPr>
              <w:t>(</w:t>
            </w:r>
            <w:r w:rsidRPr="00272F96">
              <w:rPr>
                <w:rFonts w:ascii="Garamond" w:hAnsi="Garamond"/>
                <w:i/>
              </w:rPr>
              <w:t>i ≠ j</w:t>
            </w:r>
            <w:r w:rsidRPr="00272F96">
              <w:rPr>
                <w:rFonts w:ascii="Garamond" w:hAnsi="Garamond"/>
              </w:rPr>
              <w:t>)</w:t>
            </w:r>
            <w:r w:rsidRPr="00272F96">
              <w:rPr>
                <w:rFonts w:ascii="Garamond" w:hAnsi="Garamond"/>
                <w:bCs/>
                <w:iCs/>
              </w:rPr>
              <w:t xml:space="preserve">, используемый для расчета авансовых обязательств по договорам купли-продажи мощности по регулируемым ценам </w:t>
            </w:r>
            <w:r w:rsidRPr="00272F96">
              <w:rPr>
                <w:rFonts w:ascii="Garamond" w:hAnsi="Garamond"/>
                <w:bCs/>
                <w:i/>
                <w:iCs/>
              </w:rPr>
              <w:t>D</w:t>
            </w:r>
            <w:r w:rsidRPr="00272F96">
              <w:rPr>
                <w:rFonts w:ascii="Garamond" w:hAnsi="Garamond"/>
                <w:bCs/>
                <w:iCs/>
              </w:rPr>
              <w:t xml:space="preserve">, </w:t>
            </w:r>
            <w:r w:rsidRPr="00272F96">
              <w:rPr>
                <w:rFonts w:ascii="Garamond" w:hAnsi="Garamond"/>
              </w:rPr>
              <w:t xml:space="preserve">в расчетном месяце </w:t>
            </w:r>
            <w:r w:rsidRPr="00272F96">
              <w:rPr>
                <w:rFonts w:ascii="Garamond" w:hAnsi="Garamond"/>
                <w:i/>
              </w:rPr>
              <w:t>m</w:t>
            </w:r>
            <w:r w:rsidRPr="00272F96">
              <w:rPr>
                <w:rFonts w:ascii="Garamond" w:hAnsi="Garamond"/>
              </w:rPr>
              <w:t xml:space="preserve"> в ценовой зоне </w:t>
            </w:r>
            <w:r w:rsidRPr="00272F96">
              <w:rPr>
                <w:rFonts w:ascii="Garamond" w:hAnsi="Garamond"/>
                <w:i/>
              </w:rPr>
              <w:t>z</w:t>
            </w:r>
            <w:r w:rsidRPr="00272F96">
              <w:rPr>
                <w:rFonts w:ascii="Garamond" w:hAnsi="Garamond"/>
                <w:bCs/>
                <w:iCs/>
              </w:rPr>
              <w:t xml:space="preserve"> определяется как:</w:t>
            </w:r>
          </w:p>
          <w:p w14:paraId="6B438B4E" w14:textId="77777777" w:rsidR="00D353A7" w:rsidRPr="00272F96" w:rsidRDefault="004A0032" w:rsidP="00025C7D">
            <w:pPr>
              <w:pStyle w:val="aa"/>
              <w:widowControl w:val="0"/>
              <w:ind w:firstLine="567"/>
              <w:jc w:val="center"/>
            </w:pPr>
            <m:oMathPara>
              <m:oMath>
                <m:sSubSup>
                  <m:sSubSupPr>
                    <m:ctrlPr>
                      <w:rPr>
                        <w:rFonts w:ascii="Cambria Math" w:hAnsi="Cambria Math"/>
                      </w:rPr>
                    </m:ctrlPr>
                  </m:sSubSupPr>
                  <m:e>
                    <m:r>
                      <w:rPr>
                        <w:rFonts w:ascii="Cambria Math" w:hAnsi="Cambria Math"/>
                      </w:rPr>
                      <m:t>N</m:t>
                    </m:r>
                  </m:e>
                  <m:sub>
                    <m:r>
                      <w:rPr>
                        <w:rFonts w:ascii="Cambria Math" w:hAnsi="Cambria Math"/>
                      </w:rPr>
                      <m:t>D,i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nor/>
                      </m:rPr>
                      <w:rPr>
                        <w:rFonts w:ascii="Garamond" w:hAnsi="Garamond"/>
                      </w:rPr>
                      <m:t>рег бНЦЗ аванс</m:t>
                    </m:r>
                  </m:sup>
                </m:sSubSup>
                <m:r>
                  <w:rPr>
                    <w:rFonts w:ascii="Cambria Math" w:hAnsi="Cambria Math"/>
                  </w:rPr>
                  <m:t>=</m:t>
                </m:r>
                <m:nary>
                  <m:naryPr>
                    <m:chr m:val="∑"/>
                    <m:limLoc m:val="undOvr"/>
                    <m:supHide m:val="1"/>
                    <m:ctrlPr>
                      <w:rPr>
                        <w:rFonts w:ascii="Cambria Math" w:hAnsi="Cambria Math"/>
                        <w:i/>
                      </w:rPr>
                    </m:ctrlPr>
                  </m:naryPr>
                  <m:sub>
                    <m:r>
                      <w:rPr>
                        <w:rFonts w:ascii="Cambria Math" w:hAnsi="Cambria Math"/>
                      </w:rPr>
                      <m:t>p∈i</m:t>
                    </m:r>
                  </m:sub>
                  <m:sup/>
                  <m:e>
                    <m:nary>
                      <m:naryPr>
                        <m:chr m:val="∑"/>
                        <m:limLoc m:val="undOvr"/>
                        <m:supHide m:val="1"/>
                        <m:ctrlPr>
                          <w:rPr>
                            <w:rFonts w:ascii="Cambria Math" w:hAnsi="Cambria Math"/>
                            <w:i/>
                          </w:rPr>
                        </m:ctrlPr>
                      </m:naryPr>
                      <m:sub>
                        <m:r>
                          <w:rPr>
                            <w:rFonts w:ascii="Cambria Math" w:hAnsi="Cambria Math"/>
                          </w:rPr>
                          <m:t>q∈j</m:t>
                        </m:r>
                      </m:sub>
                      <m:sup/>
                      <m:e>
                        <m:sSubSup>
                          <m:sSubSupPr>
                            <m:ctrlPr>
                              <w:rPr>
                                <w:rFonts w:ascii="Cambria Math" w:hAnsi="Cambria Math"/>
                                <w:i/>
                              </w:rPr>
                            </m:ctrlPr>
                          </m:sSubSupPr>
                          <m:e>
                            <m:r>
                              <w:rPr>
                                <w:rFonts w:ascii="Cambria Math" w:hAnsi="Cambria Math"/>
                              </w:rPr>
                              <m:t>n</m:t>
                            </m:r>
                          </m:e>
                          <m:sub>
                            <m:r>
                              <w:rPr>
                                <w:rFonts w:ascii="Cambria Math" w:hAnsi="Cambria Math"/>
                              </w:rPr>
                              <m:t>p,i,q,j,m,z</m:t>
                            </m:r>
                          </m:sub>
                          <m:sup>
                            <m:r>
                              <m:rPr>
                                <m:nor/>
                              </m:rPr>
                              <w:rPr>
                                <w:rFonts w:ascii="Garamond" w:hAnsi="Garamond"/>
                                <w:i/>
                              </w:rPr>
                              <m:t>пок рег бНЦЗ аванс</m:t>
                            </m:r>
                          </m:sup>
                        </m:sSubSup>
                      </m:e>
                    </m:nary>
                  </m:e>
                </m:nary>
                <m:r>
                  <w:rPr>
                    <w:rFonts w:ascii="Cambria Math" w:hAnsi="Cambria Math"/>
                  </w:rPr>
                  <m:t>.</m:t>
                </m:r>
              </m:oMath>
            </m:oMathPara>
          </w:p>
          <w:p w14:paraId="19442C65" w14:textId="77777777" w:rsidR="00D353A7" w:rsidRPr="00272F96" w:rsidRDefault="00D353A7" w:rsidP="00025C7D">
            <w:pPr>
              <w:ind w:left="1440" w:firstLine="0"/>
              <w:rPr>
                <w:b/>
              </w:rPr>
            </w:pPr>
          </w:p>
        </w:tc>
        <w:tc>
          <w:tcPr>
            <w:tcW w:w="7019" w:type="dxa"/>
          </w:tcPr>
          <w:p w14:paraId="6767D84F" w14:textId="77777777" w:rsidR="00D353A7" w:rsidRPr="00272F96" w:rsidRDefault="00D353A7" w:rsidP="00025C7D">
            <w:pPr>
              <w:rPr>
                <w:b/>
              </w:rPr>
            </w:pPr>
            <w:r w:rsidRPr="00272F96">
              <w:rPr>
                <w:b/>
              </w:rPr>
              <w:t>32.5. Расчет авансовых обязательств/требований за мощность по договорам купли-продажи мощности по регулируемым ценам</w:t>
            </w:r>
          </w:p>
          <w:p w14:paraId="15E242B1" w14:textId="77777777" w:rsidR="00D353A7" w:rsidRPr="00272F96" w:rsidRDefault="00D353A7" w:rsidP="00025C7D">
            <w:r w:rsidRPr="00272F96">
              <w:t xml:space="preserve">Расчет авансовых обязательств/требований участника оптового рынка в месяце </w:t>
            </w:r>
            <w:r w:rsidRPr="00272F96">
              <w:rPr>
                <w:i/>
              </w:rPr>
              <w:t>m</w:t>
            </w:r>
            <w:r w:rsidRPr="00272F96">
              <w:t xml:space="preserve"> ценовой зоны </w:t>
            </w:r>
            <w:r w:rsidRPr="00272F96">
              <w:rPr>
                <w:i/>
              </w:rPr>
              <w:t>z</w:t>
            </w:r>
            <w:r w:rsidRPr="00272F96">
              <w:t xml:space="preserve"> за мощность по договорам поставки мощности по регулируемым ценам впервые производится КО в апреле 2025 года. </w:t>
            </w:r>
          </w:p>
          <w:p w14:paraId="24253AAC" w14:textId="2B04D1E1" w:rsidR="00D353A7" w:rsidRPr="00272F96" w:rsidRDefault="00D353A7" w:rsidP="00025C7D">
            <w:r w:rsidRPr="00272F96">
              <w:t xml:space="preserve">Величина авансового обязательства/требования участника оптового рынка в месяце </w:t>
            </w:r>
            <w:r w:rsidRPr="00272F96">
              <w:rPr>
                <w:i/>
              </w:rPr>
              <w:t>m</w:t>
            </w:r>
            <w:r w:rsidRPr="00272F96">
              <w:t xml:space="preserve"> ценовой зоны </w:t>
            </w:r>
            <w:r w:rsidRPr="00272F96">
              <w:rPr>
                <w:i/>
              </w:rPr>
              <w:t>z</w:t>
            </w:r>
            <w:r w:rsidRPr="00272F96">
              <w:t xml:space="preserve"> за мощность по договорам поставки мощности по регулируемым ценам, производимой ГТП генерации </w:t>
            </w:r>
            <w:r w:rsidRPr="00272F96">
              <w:rPr>
                <w:i/>
              </w:rPr>
              <w:t>p</w:t>
            </w:r>
            <w:r w:rsidRPr="00272F96">
              <w:t xml:space="preserve"> участника оптового рынка </w:t>
            </w:r>
            <w:r w:rsidRPr="00272F96">
              <w:rPr>
                <w:i/>
              </w:rPr>
              <w:t>i</w:t>
            </w:r>
            <w:r w:rsidRPr="00272F96">
              <w:t xml:space="preserve"> и поставляемую в ГТП потребления (экспорта) </w:t>
            </w:r>
            <w:r w:rsidRPr="00272F96">
              <w:rPr>
                <w:i/>
              </w:rPr>
              <w:t>q</w:t>
            </w:r>
            <w:r w:rsidRPr="00272F96">
              <w:t xml:space="preserve"> участника оптового рынка </w:t>
            </w:r>
            <w:r w:rsidRPr="00272F96">
              <w:rPr>
                <w:i/>
              </w:rPr>
              <w:t>j</w:t>
            </w:r>
            <w:r w:rsidRPr="00272F96">
              <w:t xml:space="preserve"> (</w:t>
            </w:r>
            <w:r w:rsidRPr="00272F96">
              <w:rPr>
                <w:i/>
              </w:rPr>
              <w:t>i ≠ j</w:t>
            </w:r>
            <w:r w:rsidRPr="00272F96">
              <w:t>), рассчитывается по формуле (с точностью до копеек с учетом правил математического округления):</w:t>
            </w:r>
          </w:p>
          <w:p w14:paraId="43489F11" w14:textId="77777777" w:rsidR="00D353A7" w:rsidRPr="00272F96" w:rsidRDefault="004A0032" w:rsidP="00025C7D">
            <w:pPr>
              <w:pStyle w:val="affff"/>
              <w:rPr>
                <w:rFonts w:ascii="Garamond" w:hAnsi="Garamond"/>
                <w:i w:val="0"/>
                <w:lang w:val="ru-RU"/>
              </w:rPr>
            </w:pPr>
            <m:oMathPara>
              <m:oMath>
                <m:sSubSup>
                  <m:sSubSupPr>
                    <m:ctrlPr>
                      <w:rPr>
                        <w:lang w:val="ru-RU"/>
                      </w:rPr>
                    </m:ctrlPr>
                  </m:sSubSupPr>
                  <m:e>
                    <m:r>
                      <w:rPr>
                        <w:lang w:val="ru-RU"/>
                      </w:rPr>
                      <m:t>S</m:t>
                    </m:r>
                  </m:e>
                  <m:sub>
                    <m:r>
                      <w:rPr>
                        <w:lang w:val="ru-RU"/>
                      </w:rPr>
                      <m:t>p,i,q,j,m,z</m:t>
                    </m:r>
                  </m:sub>
                  <m:sup>
                    <m:r>
                      <m:rPr>
                        <m:nor/>
                      </m:rPr>
                      <w:rPr>
                        <w:rFonts w:ascii="Garamond" w:hAnsi="Garamond"/>
                        <w:lang w:val="ru-RU"/>
                      </w:rPr>
                      <m:t>рег бНЦЗ мощн аванс</m:t>
                    </m:r>
                  </m:sup>
                </m:sSubSup>
                <m:r>
                  <w:rPr>
                    <w:lang w:val="ru-RU"/>
                  </w:rPr>
                  <m:t>=0,3×</m:t>
                </m:r>
                <m:sSubSup>
                  <m:sSubSupPr>
                    <m:ctrlPr>
                      <w:rPr>
                        <w:lang w:val="ru-RU"/>
                      </w:rPr>
                    </m:ctrlPr>
                  </m:sSubSupPr>
                  <m:e>
                    <m:r>
                      <w:rPr>
                        <w:lang w:val="ru-RU"/>
                      </w:rPr>
                      <m:t>n</m:t>
                    </m:r>
                  </m:e>
                  <m:sub>
                    <m:r>
                      <w:rPr>
                        <w:lang w:val="ru-RU"/>
                      </w:rPr>
                      <m:t>p,i,q,j,m,z</m:t>
                    </m:r>
                  </m:sub>
                  <m:sup>
                    <m:r>
                      <m:rPr>
                        <m:nor/>
                      </m:rPr>
                      <w:rPr>
                        <w:rFonts w:ascii="Garamond" w:hAnsi="Garamond"/>
                        <w:lang w:val="ru-RU"/>
                      </w:rPr>
                      <m:t>пок рег бНЦЗ аванс</m:t>
                    </m:r>
                  </m:sup>
                </m:sSubSup>
                <m:r>
                  <w:rPr>
                    <w:lang w:val="ru-RU"/>
                  </w:rPr>
                  <m:t>×</m:t>
                </m:r>
                <m:sSubSup>
                  <m:sSubSupPr>
                    <m:ctrlPr>
                      <w:rPr>
                        <w:lang w:val="ru-RU"/>
                      </w:rPr>
                    </m:ctrlPr>
                  </m:sSubSupPr>
                  <m:e>
                    <m:r>
                      <w:rPr>
                        <w:lang w:val="ru-RU"/>
                      </w:rPr>
                      <m:t>T</m:t>
                    </m:r>
                  </m:e>
                  <m:sub>
                    <m:r>
                      <w:rPr>
                        <w:lang w:val="ru-RU"/>
                      </w:rPr>
                      <m:t>p,m</m:t>
                    </m:r>
                  </m:sub>
                  <m:sup>
                    <m:r>
                      <m:rPr>
                        <m:nor/>
                      </m:rPr>
                      <w:rPr>
                        <w:rFonts w:ascii="Garamond" w:hAnsi="Garamond"/>
                        <w:lang w:val="ru-RU"/>
                      </w:rPr>
                      <m:t>рег бНЦЗ мощ</m:t>
                    </m:r>
                  </m:sup>
                </m:sSubSup>
                <m:r>
                  <w:rPr>
                    <w:lang w:val="ru-RU"/>
                  </w:rPr>
                  <m:t xml:space="preserve"> ×</m:t>
                </m:r>
                <m:sSubSup>
                  <m:sSubSupPr>
                    <m:ctrlPr>
                      <w:rPr>
                        <w:lang w:val="ru-RU"/>
                      </w:rPr>
                    </m:ctrlPr>
                  </m:sSubSupPr>
                  <m:e>
                    <m:r>
                      <w:rPr>
                        <w:lang w:val="ru-RU"/>
                      </w:rPr>
                      <m:t>k</m:t>
                    </m:r>
                  </m:e>
                  <m:sub>
                    <m:r>
                      <w:rPr>
                        <w:lang w:val="ru-RU"/>
                      </w:rPr>
                      <m:t>m,z</m:t>
                    </m:r>
                  </m:sub>
                  <m:sup>
                    <m:r>
                      <w:rPr>
                        <w:lang w:val="ru-RU"/>
                      </w:rPr>
                      <m:t>сезон</m:t>
                    </m:r>
                  </m:sup>
                </m:sSubSup>
                <m:r>
                  <w:rPr>
                    <w:lang w:val="ru-RU"/>
                  </w:rPr>
                  <m:t xml:space="preserve">, </m:t>
                </m:r>
              </m:oMath>
            </m:oMathPara>
          </w:p>
          <w:p w14:paraId="540B2D0F" w14:textId="77777777" w:rsidR="00D353A7" w:rsidRPr="00272F96" w:rsidRDefault="00D353A7" w:rsidP="00025C7D">
            <w:pPr>
              <w:ind w:left="459" w:hanging="425"/>
            </w:pPr>
            <w:r w:rsidRPr="00272F96">
              <w:t xml:space="preserve">где </w:t>
            </w:r>
            <m:oMath>
              <m:sSubSup>
                <m:sSubSupPr>
                  <m:ctrlPr>
                    <w:rPr>
                      <w:rFonts w:ascii="Cambria Math" w:hAnsi="Cambria Math"/>
                      <w:i/>
                    </w:rPr>
                  </m:ctrlPr>
                </m:sSubSupPr>
                <m:e>
                  <m:r>
                    <w:rPr>
                      <w:rFonts w:ascii="Cambria Math" w:hAnsi="Cambria Math"/>
                    </w:rPr>
                    <m:t>n</m:t>
                  </m:r>
                </m:e>
                <m:sub>
                  <m:r>
                    <w:rPr>
                      <w:rFonts w:ascii="Cambria Math" w:hAnsi="Cambria Math"/>
                    </w:rPr>
                    <m:t>p,i,q,j,m,z</m:t>
                  </m:r>
                </m:sub>
                <m:sup>
                  <m:r>
                    <m:rPr>
                      <m:nor/>
                    </m:rPr>
                    <w:rPr>
                      <w:i/>
                    </w:rPr>
                    <m:t>пок рег бНЦЗ аванс</m:t>
                  </m:r>
                </m:sup>
              </m:sSubSup>
            </m:oMath>
            <w:r w:rsidRPr="00272F96">
              <w:t xml:space="preserve"> – объем мощности, производимой ГТП генерации </w:t>
            </w:r>
            <w:r w:rsidRPr="00272F96">
              <w:rPr>
                <w:i/>
              </w:rPr>
              <w:t>p</w:t>
            </w:r>
            <w:r w:rsidRPr="00272F96">
              <w:t xml:space="preserve"> участника оптового рынка </w:t>
            </w:r>
            <w:r w:rsidRPr="00272F96">
              <w:rPr>
                <w:i/>
              </w:rPr>
              <w:t>i</w:t>
            </w:r>
            <w:r w:rsidRPr="00272F96">
              <w:t xml:space="preserve"> и приобретаемой в ГТП потребления (экспорта) </w:t>
            </w:r>
            <w:r w:rsidRPr="00272F96">
              <w:rPr>
                <w:i/>
              </w:rPr>
              <w:t>q</w:t>
            </w:r>
            <w:r w:rsidRPr="00272F96">
              <w:t xml:space="preserve"> участника оптового рынка </w:t>
            </w:r>
            <w:r w:rsidRPr="00272F96">
              <w:rPr>
                <w:i/>
              </w:rPr>
              <w:t>j</w:t>
            </w:r>
            <w:r w:rsidRPr="00272F96">
              <w:t xml:space="preserve"> (</w:t>
            </w:r>
            <w:r w:rsidRPr="00272F96">
              <w:rPr>
                <w:i/>
              </w:rPr>
              <w:t>i ≠ j</w:t>
            </w:r>
            <w:r w:rsidRPr="00272F96">
              <w:t xml:space="preserve">), используемый для расчета авансовых обязательств по договорам поставки мощности по регулируемым ценам, определенный в соответствии с </w:t>
            </w:r>
            <w:r w:rsidRPr="00272F96">
              <w:rPr>
                <w:i/>
              </w:rPr>
              <w:t>Регламентом определения объемов покупки и продажи мощности на оптовом рынке</w:t>
            </w:r>
            <w:r w:rsidRPr="00272F96">
              <w:t xml:space="preserve"> (Приложение № 13.2 к </w:t>
            </w:r>
            <w:r w:rsidRPr="00272F96">
              <w:rPr>
                <w:i/>
              </w:rPr>
              <w:t>Договору о присоединении к торговой системе оптового рынка</w:t>
            </w:r>
            <w:r w:rsidRPr="00272F96">
              <w:t>);</w:t>
            </w:r>
          </w:p>
          <w:p w14:paraId="4BCC8924" w14:textId="77777777" w:rsidR="00D353A7" w:rsidRPr="00272F96" w:rsidRDefault="004A0032" w:rsidP="00025C7D">
            <w:pPr>
              <w:pStyle w:val="afffd"/>
              <w:ind w:left="459"/>
            </w:pPr>
            <m:oMath>
              <m:sSubSup>
                <m:sSubSupPr>
                  <m:ctrlPr>
                    <w:rPr>
                      <w:rFonts w:ascii="Cambria Math" w:hAnsi="Cambria Math"/>
                    </w:rPr>
                  </m:ctrlPr>
                </m:sSubSupPr>
                <m:e>
                  <m:r>
                    <m:rPr>
                      <m:sty m:val="p"/>
                    </m:rPr>
                    <w:rPr>
                      <w:rFonts w:ascii="Cambria Math" w:hAnsi="Cambria Math"/>
                    </w:rPr>
                    <m:t>k</m:t>
                  </m:r>
                </m:e>
                <m:sub>
                  <m:r>
                    <m:rPr>
                      <m:sty m:val="p"/>
                    </m:rPr>
                    <w:rPr>
                      <w:rFonts w:ascii="Cambria Math" w:hAnsi="Cambria Math"/>
                    </w:rPr>
                    <m:t>m,z</m:t>
                  </m:r>
                </m:sub>
                <m:sup>
                  <m:r>
                    <m:rPr>
                      <m:sty m:val="p"/>
                    </m:rPr>
                    <w:rPr>
                      <w:rFonts w:ascii="Cambria Math" w:hAnsi="Cambria Math"/>
                    </w:rPr>
                    <m:t>сезон</m:t>
                  </m:r>
                </m:sup>
              </m:sSubSup>
            </m:oMath>
            <w:r w:rsidR="00D353A7" w:rsidRPr="00272F96">
              <w:t xml:space="preserve"> – сезонный коэффициент, отражающий распределение нагрузки потребления по месяцам в течение календарного года, определяемый в соответствии с пунктом 13.1.4.1 настоящего Регламента в отношении второй ценовой зоны оптового рынка (</w:t>
            </w:r>
            <w:r w:rsidR="00D353A7" w:rsidRPr="00272F96">
              <w:rPr>
                <w:i/>
              </w:rPr>
              <w:t>z</w:t>
            </w:r>
            <w:r w:rsidR="00D353A7" w:rsidRPr="00272F96">
              <w:t> = 2)</w:t>
            </w:r>
            <w:r w:rsidR="00D353A7" w:rsidRPr="00272F96">
              <w:rPr>
                <w:highlight w:val="yellow"/>
              </w:rPr>
              <w:t>;</w:t>
            </w:r>
          </w:p>
          <w:p w14:paraId="00B60B1D" w14:textId="14AD1F26" w:rsidR="00D353A7" w:rsidRPr="00272F96" w:rsidRDefault="004A0032" w:rsidP="00025C7D">
            <w:pPr>
              <w:pStyle w:val="afffd"/>
              <w:ind w:left="459"/>
            </w:pPr>
            <m:oMath>
              <m:sSubSup>
                <m:sSubSupPr>
                  <m:ctrlPr>
                    <w:rPr>
                      <w:rFonts w:ascii="Cambria Math" w:hAnsi="Cambria Math"/>
                      <w:i/>
                      <w:highlight w:val="yellow"/>
                    </w:rPr>
                  </m:ctrlPr>
                </m:sSubSupPr>
                <m:e>
                  <m:r>
                    <w:rPr>
                      <w:rFonts w:ascii="Cambria Math" w:hAnsi="Cambria Math"/>
                      <w:highlight w:val="yellow"/>
                    </w:rPr>
                    <m:t>T</m:t>
                  </m:r>
                </m:e>
                <m:sub>
                  <m:r>
                    <w:rPr>
                      <w:rFonts w:ascii="Cambria Math" w:hAnsi="Cambria Math"/>
                      <w:highlight w:val="yellow"/>
                    </w:rPr>
                    <m:t>p,m</m:t>
                  </m:r>
                </m:sub>
                <m:sup>
                  <m:r>
                    <m:rPr>
                      <m:nor/>
                    </m:rPr>
                    <w:rPr>
                      <w:i/>
                      <w:highlight w:val="yellow"/>
                    </w:rPr>
                    <m:t>рег бНЦЗ мощ</m:t>
                  </m:r>
                </m:sup>
              </m:sSubSup>
            </m:oMath>
            <w:r w:rsidR="00D353A7" w:rsidRPr="00272F96">
              <w:rPr>
                <w:highlight w:val="yellow"/>
              </w:rPr>
              <w:t xml:space="preserve"> – регулируемая цена (тариф) на мощность, установленная федеральным органом исполнительной власти в области регулирования тарифов в отношении месяца </w:t>
            </w:r>
            <w:r w:rsidR="00D353A7" w:rsidRPr="00272F96">
              <w:rPr>
                <w:i/>
                <w:highlight w:val="yellow"/>
              </w:rPr>
              <w:t>m</w:t>
            </w:r>
            <w:r w:rsidR="00D353A7" w:rsidRPr="00272F96">
              <w:rPr>
                <w:highlight w:val="yellow"/>
              </w:rPr>
              <w:t xml:space="preserve"> (периода, соответствующего месяцу </w:t>
            </w:r>
            <w:r w:rsidR="00D353A7" w:rsidRPr="00272F96">
              <w:rPr>
                <w:i/>
                <w:highlight w:val="yellow"/>
              </w:rPr>
              <w:t>m</w:t>
            </w:r>
            <w:r w:rsidR="00D353A7" w:rsidRPr="00272F96">
              <w:rPr>
                <w:highlight w:val="yellow"/>
              </w:rPr>
              <w:t xml:space="preserve">) и ГТП генерации </w:t>
            </w:r>
            <w:r w:rsidR="00D353A7" w:rsidRPr="00272F96">
              <w:rPr>
                <w:i/>
                <w:highlight w:val="yellow"/>
              </w:rPr>
              <w:t>p</w:t>
            </w:r>
            <w:r w:rsidR="00D353A7" w:rsidRPr="00272F96">
              <w:rPr>
                <w:highlight w:val="yellow"/>
              </w:rPr>
              <w:t xml:space="preserve"> (генерирующего объекта (электростанции), который соответствует ГТП генерации </w:t>
            </w:r>
            <w:r w:rsidR="00D353A7" w:rsidRPr="00272F96">
              <w:rPr>
                <w:i/>
                <w:highlight w:val="yellow"/>
              </w:rPr>
              <w:t>p</w:t>
            </w:r>
            <w:r w:rsidR="00D353A7" w:rsidRPr="00272F96">
              <w:rPr>
                <w:highlight w:val="yellow"/>
              </w:rPr>
              <w:t>) для целей поставки по регулируемым договорам.</w:t>
            </w:r>
          </w:p>
          <w:p w14:paraId="62D513A0" w14:textId="4733D3E0" w:rsidR="00D353A7" w:rsidRPr="00272F96" w:rsidRDefault="00D353A7" w:rsidP="00025C7D">
            <w:pPr>
              <w:pStyle w:val="afffd"/>
              <w:ind w:left="459"/>
            </w:pPr>
            <w:r w:rsidRPr="00272F96">
              <w:rPr>
                <w:highlight w:val="yellow"/>
              </w:rPr>
              <w:t xml:space="preserve">До 30 июня 2025 года включительно в случае отсутствия по состоянию на последнее число расчетного месяца </w:t>
            </w:r>
            <w:r w:rsidRPr="00272F96">
              <w:rPr>
                <w:i/>
                <w:highlight w:val="yellow"/>
              </w:rPr>
              <w:t>m</w:t>
            </w:r>
            <w:r w:rsidR="00473A05">
              <w:rPr>
                <w:i/>
                <w:highlight w:val="yellow"/>
              </w:rPr>
              <w:t>–</w:t>
            </w:r>
            <w:r w:rsidRPr="00473A05">
              <w:rPr>
                <w:highlight w:val="yellow"/>
              </w:rPr>
              <w:t>1</w:t>
            </w:r>
            <w:r w:rsidRPr="00272F96">
              <w:rPr>
                <w:highlight w:val="yellow"/>
              </w:rPr>
              <w:t xml:space="preserve"> установленных федеральным органом исполнительной власти в области регулирования тарифов в отношении месяца </w:t>
            </w:r>
            <w:r w:rsidRPr="00272F96">
              <w:rPr>
                <w:i/>
                <w:highlight w:val="yellow"/>
              </w:rPr>
              <w:t>m</w:t>
            </w:r>
            <w:r w:rsidRPr="00272F96">
              <w:rPr>
                <w:highlight w:val="yellow"/>
              </w:rPr>
              <w:t xml:space="preserve"> (периода, соответствующего месяцу </w:t>
            </w:r>
            <w:r w:rsidRPr="00272F96">
              <w:rPr>
                <w:i/>
                <w:highlight w:val="yellow"/>
              </w:rPr>
              <w:t>m</w:t>
            </w:r>
            <w:r w:rsidRPr="00272F96">
              <w:rPr>
                <w:highlight w:val="yellow"/>
              </w:rPr>
              <w:t xml:space="preserve">) и ГТП генерации </w:t>
            </w:r>
            <w:r w:rsidRPr="00272F96">
              <w:rPr>
                <w:i/>
                <w:highlight w:val="yellow"/>
              </w:rPr>
              <w:t>p</w:t>
            </w:r>
            <w:r w:rsidRPr="00272F96">
              <w:rPr>
                <w:highlight w:val="yellow"/>
              </w:rPr>
              <w:t xml:space="preserve"> (генерирующего объекта (электростанции), который соответствует ГТП генерации </w:t>
            </w:r>
            <w:r w:rsidRPr="00272F96">
              <w:rPr>
                <w:i/>
                <w:highlight w:val="yellow"/>
              </w:rPr>
              <w:t>p</w:t>
            </w:r>
            <w:r w:rsidRPr="00272F96">
              <w:rPr>
                <w:highlight w:val="yellow"/>
              </w:rPr>
              <w:t xml:space="preserve">) регулируемых цен (тарифов) на мощность, поставляемую на основании регулируемых договоров, </w:t>
            </w:r>
            <m:oMath>
              <m:sSubSup>
                <m:sSubSupPr>
                  <m:ctrlPr>
                    <w:rPr>
                      <w:rFonts w:ascii="Cambria Math" w:hAnsi="Cambria Math"/>
                      <w:i/>
                      <w:highlight w:val="yellow"/>
                    </w:rPr>
                  </m:ctrlPr>
                </m:sSubSupPr>
                <m:e>
                  <m:r>
                    <w:rPr>
                      <w:rFonts w:ascii="Cambria Math" w:hAnsi="Cambria Math"/>
                      <w:highlight w:val="yellow"/>
                    </w:rPr>
                    <m:t>T</m:t>
                  </m:r>
                </m:e>
                <m:sub>
                  <m:r>
                    <w:rPr>
                      <w:rFonts w:ascii="Cambria Math" w:hAnsi="Cambria Math"/>
                      <w:highlight w:val="yellow"/>
                    </w:rPr>
                    <m:t>p,m</m:t>
                  </m:r>
                </m:sub>
                <m:sup>
                  <m:r>
                    <m:rPr>
                      <m:nor/>
                    </m:rPr>
                    <w:rPr>
                      <w:i/>
                      <w:highlight w:val="yellow"/>
                    </w:rPr>
                    <m:t>рег бНЦЗ мощ</m:t>
                  </m:r>
                </m:sup>
              </m:sSubSup>
            </m:oMath>
            <w:r w:rsidRPr="00272F96">
              <w:rPr>
                <w:highlight w:val="yellow"/>
              </w:rPr>
              <w:t xml:space="preserve"> для целей расчета авансовых обязательств и требований принимается равной цене (тарифу) на мощность, установленной на первое полугодие 2025 года (в случае отсутствия – установленной на второе полугодие 2024 года) в отношении ГТП генерации </w:t>
            </w:r>
            <w:r w:rsidRPr="00272F96">
              <w:rPr>
                <w:i/>
                <w:highlight w:val="yellow"/>
              </w:rPr>
              <w:t>p</w:t>
            </w:r>
            <w:r w:rsidRPr="00272F96">
              <w:rPr>
                <w:highlight w:val="yellow"/>
              </w:rPr>
              <w:t xml:space="preserve"> (генерирующего объекта (электростанции), который соответствует ГТП генерации </w:t>
            </w:r>
            <w:r w:rsidRPr="00272F96">
              <w:rPr>
                <w:i/>
                <w:highlight w:val="yellow"/>
              </w:rPr>
              <w:t>p</w:t>
            </w:r>
            <w:r w:rsidRPr="00272F96">
              <w:rPr>
                <w:highlight w:val="yellow"/>
              </w:rPr>
              <w:t>), поставлявшей электрическую энергию (мощность) в неценовых зонах</w:t>
            </w:r>
            <w:r w:rsidRPr="00272F96">
              <w:t>.</w:t>
            </w:r>
          </w:p>
          <w:p w14:paraId="235ED4E4" w14:textId="77777777" w:rsidR="00D353A7" w:rsidRPr="00272F96" w:rsidRDefault="00D353A7" w:rsidP="00025C7D">
            <w:pPr>
              <w:pStyle w:val="aa"/>
              <w:widowControl w:val="0"/>
              <w:ind w:firstLine="567"/>
              <w:rPr>
                <w:rFonts w:ascii="Garamond" w:hAnsi="Garamond"/>
                <w:bCs/>
                <w:iCs/>
              </w:rPr>
            </w:pPr>
            <w:r w:rsidRPr="00272F96">
              <w:rPr>
                <w:rFonts w:ascii="Garamond" w:hAnsi="Garamond"/>
                <w:bCs/>
                <w:iCs/>
              </w:rPr>
              <w:t xml:space="preserve">На дату платежа </w:t>
            </w:r>
            <w:r w:rsidRPr="00272F96">
              <w:rPr>
                <w:rFonts w:ascii="Garamond" w:hAnsi="Garamond"/>
                <w:bCs/>
                <w:i/>
                <w:iCs/>
              </w:rPr>
              <w:t>d</w:t>
            </w:r>
            <w:r w:rsidRPr="00272F96">
              <w:rPr>
                <w:rFonts w:ascii="Garamond" w:hAnsi="Garamond"/>
                <w:bCs/>
                <w:iCs/>
              </w:rPr>
              <w:t xml:space="preserve"> = 2 величина авансового обязательства/требования участника оптового рынка в месяце </w:t>
            </w:r>
            <w:r w:rsidRPr="00272F96">
              <w:rPr>
                <w:rFonts w:ascii="Garamond" w:hAnsi="Garamond"/>
                <w:bCs/>
                <w:i/>
                <w:iCs/>
              </w:rPr>
              <w:t>m</w:t>
            </w:r>
            <w:r w:rsidRPr="00272F96">
              <w:rPr>
                <w:rFonts w:ascii="Garamond" w:hAnsi="Garamond"/>
                <w:bCs/>
                <w:iCs/>
              </w:rPr>
              <w:t xml:space="preserve"> ценовой зоны </w:t>
            </w:r>
            <w:r w:rsidRPr="00272F96">
              <w:rPr>
                <w:rFonts w:ascii="Garamond" w:hAnsi="Garamond"/>
                <w:bCs/>
                <w:i/>
                <w:iCs/>
              </w:rPr>
              <w:t>z</w:t>
            </w:r>
            <w:r w:rsidRPr="00272F96">
              <w:rPr>
                <w:rFonts w:ascii="Garamond" w:hAnsi="Garamond"/>
                <w:bCs/>
                <w:iCs/>
              </w:rPr>
              <w:t xml:space="preserve"> за мощность по </w:t>
            </w:r>
            <w:r w:rsidRPr="00272F96">
              <w:rPr>
                <w:rFonts w:ascii="Garamond" w:hAnsi="Garamond"/>
              </w:rPr>
              <w:t>договорам поставки мощности по регулируемым ценам</w:t>
            </w:r>
            <w:r w:rsidRPr="00272F96">
              <w:rPr>
                <w:rFonts w:ascii="Garamond" w:hAnsi="Garamond"/>
                <w:bCs/>
                <w:iCs/>
              </w:rPr>
              <w:t xml:space="preserve">, производимую ГТП генерации </w:t>
            </w:r>
            <w:r w:rsidRPr="00272F96">
              <w:rPr>
                <w:rFonts w:ascii="Garamond" w:hAnsi="Garamond"/>
                <w:bCs/>
                <w:i/>
                <w:iCs/>
              </w:rPr>
              <w:t>p</w:t>
            </w:r>
            <w:r w:rsidRPr="00272F96">
              <w:rPr>
                <w:rFonts w:ascii="Garamond" w:hAnsi="Garamond"/>
                <w:bCs/>
                <w:iCs/>
              </w:rPr>
              <w:t xml:space="preserve"> </w:t>
            </w:r>
            <w:r w:rsidRPr="00272F96">
              <w:rPr>
                <w:rFonts w:ascii="Garamond" w:hAnsi="Garamond"/>
              </w:rPr>
              <w:t xml:space="preserve">участника оптового рынка </w:t>
            </w:r>
            <w:r w:rsidRPr="00272F96">
              <w:rPr>
                <w:rFonts w:ascii="Garamond" w:hAnsi="Garamond"/>
                <w:i/>
              </w:rPr>
              <w:t xml:space="preserve">i </w:t>
            </w:r>
            <w:r w:rsidRPr="00272F96">
              <w:rPr>
                <w:rFonts w:ascii="Garamond" w:hAnsi="Garamond"/>
                <w:bCs/>
                <w:iCs/>
              </w:rPr>
              <w:t xml:space="preserve">и приобретаемую в ГТП потребления (экспорта) </w:t>
            </w:r>
            <w:r w:rsidRPr="00272F96">
              <w:rPr>
                <w:rFonts w:ascii="Garamond" w:hAnsi="Garamond"/>
                <w:bCs/>
                <w:i/>
                <w:iCs/>
              </w:rPr>
              <w:t>q</w:t>
            </w:r>
            <w:r w:rsidRPr="00272F96">
              <w:rPr>
                <w:rFonts w:ascii="Garamond" w:hAnsi="Garamond"/>
              </w:rPr>
              <w:t xml:space="preserve"> участника оптового рынка </w:t>
            </w:r>
            <w:r w:rsidRPr="00272F96">
              <w:rPr>
                <w:rFonts w:ascii="Garamond" w:hAnsi="Garamond"/>
                <w:i/>
              </w:rPr>
              <w:t xml:space="preserve">j </w:t>
            </w:r>
            <w:r w:rsidRPr="00272F96">
              <w:rPr>
                <w:rFonts w:ascii="Garamond" w:hAnsi="Garamond"/>
              </w:rPr>
              <w:t>(</w:t>
            </w:r>
            <w:r w:rsidRPr="00272F96">
              <w:rPr>
                <w:rFonts w:ascii="Garamond" w:hAnsi="Garamond"/>
                <w:i/>
              </w:rPr>
              <w:t>i ≠ j</w:t>
            </w:r>
            <w:r w:rsidRPr="00272F96">
              <w:rPr>
                <w:rFonts w:ascii="Garamond" w:hAnsi="Garamond"/>
              </w:rPr>
              <w:t>)</w:t>
            </w:r>
            <w:r w:rsidRPr="00272F96">
              <w:rPr>
                <w:rFonts w:ascii="Garamond" w:hAnsi="Garamond"/>
                <w:bCs/>
                <w:iCs/>
              </w:rPr>
              <w:t>, равна:</w:t>
            </w:r>
          </w:p>
          <w:p w14:paraId="081A0620" w14:textId="77777777" w:rsidR="00D353A7" w:rsidRPr="00272F96" w:rsidRDefault="004A0032" w:rsidP="00025C7D">
            <w:pPr>
              <w:pStyle w:val="aa"/>
              <w:widowControl w:val="0"/>
              <w:ind w:firstLine="567"/>
              <w:rPr>
                <w:rFonts w:ascii="Garamond" w:hAnsi="Garamond"/>
                <w:bCs/>
                <w:iCs/>
              </w:rPr>
            </w:pPr>
            <m:oMathPara>
              <m:oMath>
                <m:sSubSup>
                  <m:sSubSupPr>
                    <m:ctrlPr>
                      <w:rPr>
                        <w:rFonts w:ascii="Cambria Math" w:hAnsi="Cambria Math"/>
                      </w:rPr>
                    </m:ctrlPr>
                  </m:sSubSupPr>
                  <m:e>
                    <m:r>
                      <w:rPr>
                        <w:rFonts w:ascii="Cambria Math" w:hAnsi="Cambria Math"/>
                      </w:rPr>
                      <m:t>S</m:t>
                    </m:r>
                  </m:e>
                  <m:sub>
                    <m:r>
                      <w:rPr>
                        <w:rFonts w:ascii="Cambria Math" w:hAnsi="Cambria Math"/>
                      </w:rPr>
                      <m:t>d=2,p</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q</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nor/>
                      </m:rPr>
                      <w:rPr>
                        <w:rFonts w:ascii="Garamond" w:hAnsi="Garamond"/>
                      </w:rPr>
                      <m:t>рег бНЦЗ мощн аванс</m:t>
                    </m:r>
                  </m:sup>
                </m:sSubSup>
                <m:r>
                  <w:rPr>
                    <w:rFonts w:ascii="Cambria Math" w:hAnsi="Cambria Math"/>
                  </w:rPr>
                  <m:t>=</m:t>
                </m:r>
                <m:f>
                  <m:fPr>
                    <m:ctrlPr>
                      <w:rPr>
                        <w:rFonts w:ascii="Cambria Math" w:hAnsi="Cambria Math"/>
                        <w:bCs/>
                        <w:i/>
                        <w:iCs/>
                        <w:lang w:eastAsia="en-US"/>
                      </w:rPr>
                    </m:ctrlPr>
                  </m:fPr>
                  <m:num>
                    <m:sSubSup>
                      <m:sSubSupPr>
                        <m:ctrlPr>
                          <w:rPr>
                            <w:rFonts w:ascii="Cambria Math" w:hAnsi="Cambria Math"/>
                          </w:rPr>
                        </m:ctrlPr>
                      </m:sSubSupPr>
                      <m:e>
                        <m:r>
                          <w:rPr>
                            <w:rFonts w:ascii="Cambria Math" w:hAnsi="Cambria Math"/>
                          </w:rPr>
                          <m:t>S</m:t>
                        </m:r>
                      </m:e>
                      <m:sub>
                        <m:r>
                          <w:rPr>
                            <w:rFonts w:ascii="Cambria Math" w:hAnsi="Cambria Math"/>
                          </w:rPr>
                          <m:t>p</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q</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nor/>
                          </m:rPr>
                          <w:rPr>
                            <w:rFonts w:ascii="Garamond" w:hAnsi="Garamond"/>
                          </w:rPr>
                          <m:t>рег бНЦЗ мощн аванс</m:t>
                        </m:r>
                      </m:sup>
                    </m:sSubSup>
                  </m:num>
                  <m:den>
                    <m:r>
                      <w:rPr>
                        <w:rFonts w:ascii="Cambria Math" w:hAnsi="Cambria Math"/>
                      </w:rPr>
                      <m:t>2</m:t>
                    </m:r>
                  </m:den>
                </m:f>
                <m:r>
                  <w:rPr>
                    <w:rFonts w:ascii="Cambria Math" w:hAnsi="Cambria Math"/>
                    <w:lang w:eastAsia="en-US"/>
                  </w:rPr>
                  <m:t>.</m:t>
                </m:r>
              </m:oMath>
            </m:oMathPara>
          </w:p>
          <w:p w14:paraId="69699E30" w14:textId="77777777" w:rsidR="00D353A7" w:rsidRPr="00272F96" w:rsidRDefault="00D353A7" w:rsidP="00025C7D">
            <w:pPr>
              <w:pStyle w:val="aa"/>
              <w:widowControl w:val="0"/>
              <w:ind w:firstLine="567"/>
              <w:rPr>
                <w:rFonts w:ascii="Garamond" w:hAnsi="Garamond"/>
                <w:bCs/>
                <w:iCs/>
              </w:rPr>
            </w:pPr>
            <w:r w:rsidRPr="00272F96">
              <w:rPr>
                <w:rFonts w:ascii="Garamond" w:hAnsi="Garamond"/>
                <w:bCs/>
                <w:iCs/>
              </w:rPr>
              <w:t xml:space="preserve">На дату платежа </w:t>
            </w:r>
            <w:r w:rsidRPr="00272F96">
              <w:rPr>
                <w:rFonts w:ascii="Garamond" w:hAnsi="Garamond"/>
                <w:bCs/>
                <w:i/>
                <w:iCs/>
              </w:rPr>
              <w:t>d</w:t>
            </w:r>
            <w:r w:rsidRPr="00272F96">
              <w:rPr>
                <w:rFonts w:ascii="Garamond" w:hAnsi="Garamond"/>
                <w:bCs/>
                <w:iCs/>
              </w:rPr>
              <w:t xml:space="preserve"> = 1 величина авансового обязательства/требования участника оптового рынка в месяце </w:t>
            </w:r>
            <w:r w:rsidRPr="00272F96">
              <w:rPr>
                <w:rFonts w:ascii="Garamond" w:hAnsi="Garamond"/>
                <w:bCs/>
                <w:i/>
                <w:iCs/>
              </w:rPr>
              <w:t>m</w:t>
            </w:r>
            <w:r w:rsidRPr="00272F96">
              <w:rPr>
                <w:rFonts w:ascii="Garamond" w:hAnsi="Garamond"/>
                <w:bCs/>
                <w:iCs/>
              </w:rPr>
              <w:t xml:space="preserve"> ценовой зоны </w:t>
            </w:r>
            <w:r w:rsidRPr="00272F96">
              <w:rPr>
                <w:rFonts w:ascii="Garamond" w:hAnsi="Garamond"/>
                <w:bCs/>
                <w:i/>
                <w:iCs/>
              </w:rPr>
              <w:t>z</w:t>
            </w:r>
            <w:r w:rsidRPr="00272F96">
              <w:rPr>
                <w:rFonts w:ascii="Garamond" w:hAnsi="Garamond"/>
                <w:bCs/>
                <w:iCs/>
              </w:rPr>
              <w:t xml:space="preserve"> за мощность по </w:t>
            </w:r>
            <w:r w:rsidRPr="00272F96">
              <w:rPr>
                <w:rFonts w:ascii="Garamond" w:hAnsi="Garamond"/>
              </w:rPr>
              <w:t>договорам поставки мощности по регулируемым ценам</w:t>
            </w:r>
            <w:r w:rsidRPr="00272F96">
              <w:rPr>
                <w:rFonts w:ascii="Garamond" w:hAnsi="Garamond"/>
                <w:bCs/>
                <w:iCs/>
              </w:rPr>
              <w:t xml:space="preserve">, производимую ГТП генерации </w:t>
            </w:r>
            <w:r w:rsidRPr="00272F96">
              <w:rPr>
                <w:rFonts w:ascii="Garamond" w:hAnsi="Garamond"/>
                <w:bCs/>
                <w:i/>
                <w:iCs/>
              </w:rPr>
              <w:t>p</w:t>
            </w:r>
            <w:r w:rsidRPr="00272F96">
              <w:rPr>
                <w:rFonts w:ascii="Garamond" w:hAnsi="Garamond"/>
                <w:bCs/>
                <w:iCs/>
              </w:rPr>
              <w:t xml:space="preserve"> </w:t>
            </w:r>
            <w:r w:rsidRPr="00272F96">
              <w:rPr>
                <w:rFonts w:ascii="Garamond" w:hAnsi="Garamond"/>
              </w:rPr>
              <w:t xml:space="preserve">участника оптового рынка </w:t>
            </w:r>
            <w:r w:rsidRPr="00272F96">
              <w:rPr>
                <w:rFonts w:ascii="Garamond" w:hAnsi="Garamond"/>
                <w:i/>
              </w:rPr>
              <w:t xml:space="preserve">i </w:t>
            </w:r>
            <w:r w:rsidRPr="00272F96">
              <w:rPr>
                <w:rFonts w:ascii="Garamond" w:hAnsi="Garamond"/>
                <w:bCs/>
                <w:iCs/>
              </w:rPr>
              <w:t xml:space="preserve">и приобретаемую в ГТП потребления (экспорта) </w:t>
            </w:r>
            <w:r w:rsidRPr="00272F96">
              <w:rPr>
                <w:rFonts w:ascii="Garamond" w:hAnsi="Garamond"/>
                <w:bCs/>
                <w:i/>
                <w:iCs/>
              </w:rPr>
              <w:t>q</w:t>
            </w:r>
            <w:r w:rsidRPr="00272F96">
              <w:rPr>
                <w:rFonts w:ascii="Garamond" w:hAnsi="Garamond"/>
              </w:rPr>
              <w:t xml:space="preserve"> участника оптового рынка </w:t>
            </w:r>
            <w:r w:rsidRPr="00272F96">
              <w:rPr>
                <w:rFonts w:ascii="Garamond" w:hAnsi="Garamond"/>
                <w:i/>
              </w:rPr>
              <w:t xml:space="preserve">j </w:t>
            </w:r>
            <w:r w:rsidRPr="00272F96">
              <w:rPr>
                <w:rFonts w:ascii="Garamond" w:hAnsi="Garamond"/>
              </w:rPr>
              <w:t>(</w:t>
            </w:r>
            <w:r w:rsidRPr="00272F96">
              <w:rPr>
                <w:rFonts w:ascii="Garamond" w:hAnsi="Garamond"/>
                <w:i/>
              </w:rPr>
              <w:t>i ≠ j</w:t>
            </w:r>
            <w:r w:rsidRPr="00272F96">
              <w:rPr>
                <w:rFonts w:ascii="Garamond" w:hAnsi="Garamond"/>
              </w:rPr>
              <w:t>)</w:t>
            </w:r>
            <w:r w:rsidRPr="00272F96">
              <w:rPr>
                <w:rFonts w:ascii="Garamond" w:hAnsi="Garamond"/>
                <w:bCs/>
                <w:iCs/>
              </w:rPr>
              <w:t>, равна:</w:t>
            </w:r>
          </w:p>
          <w:p w14:paraId="13E689DB" w14:textId="77777777" w:rsidR="00D353A7" w:rsidRPr="00272F96" w:rsidRDefault="004A0032" w:rsidP="00025C7D">
            <w:pPr>
              <w:pStyle w:val="aa"/>
              <w:widowControl w:val="0"/>
              <w:ind w:firstLine="567"/>
              <w:rPr>
                <w:rFonts w:ascii="Garamond" w:hAnsi="Garamond"/>
                <w:bCs/>
                <w:iCs/>
              </w:rPr>
            </w:pPr>
            <m:oMathPara>
              <m:oMath>
                <m:sSubSup>
                  <m:sSubSupPr>
                    <m:ctrlPr>
                      <w:rPr>
                        <w:rFonts w:ascii="Cambria Math" w:hAnsi="Cambria Math"/>
                      </w:rPr>
                    </m:ctrlPr>
                  </m:sSubSupPr>
                  <m:e>
                    <m:r>
                      <w:rPr>
                        <w:rFonts w:ascii="Cambria Math" w:hAnsi="Cambria Math"/>
                      </w:rPr>
                      <m:t>S</m:t>
                    </m:r>
                  </m:e>
                  <m:sub>
                    <m:r>
                      <w:rPr>
                        <w:rFonts w:ascii="Cambria Math" w:hAnsi="Cambria Math"/>
                      </w:rPr>
                      <m:t>d=1,p</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q</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nor/>
                      </m:rPr>
                      <w:rPr>
                        <w:rFonts w:ascii="Garamond" w:hAnsi="Garamond"/>
                      </w:rPr>
                      <m:t>рег бНЦЗ мощн аванс</m:t>
                    </m:r>
                  </m:sup>
                </m:sSubSup>
                <m:r>
                  <w:rPr>
                    <w:rFonts w:ascii="Cambria Math" w:hAnsi="Cambria Math"/>
                  </w:rPr>
                  <m:t>=</m:t>
                </m:r>
                <m:sSubSup>
                  <m:sSubSupPr>
                    <m:ctrlPr>
                      <w:rPr>
                        <w:rFonts w:ascii="Cambria Math" w:hAnsi="Cambria Math"/>
                      </w:rPr>
                    </m:ctrlPr>
                  </m:sSubSupPr>
                  <m:e>
                    <m:r>
                      <w:rPr>
                        <w:rFonts w:ascii="Cambria Math" w:hAnsi="Cambria Math"/>
                      </w:rPr>
                      <m:t>S</m:t>
                    </m:r>
                  </m:e>
                  <m:sub>
                    <m:r>
                      <w:rPr>
                        <w:rFonts w:ascii="Cambria Math" w:hAnsi="Cambria Math"/>
                      </w:rPr>
                      <m:t>p</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q</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nor/>
                      </m:rPr>
                      <w:rPr>
                        <w:rFonts w:ascii="Garamond" w:hAnsi="Garamond"/>
                      </w:rPr>
                      <m:t>рег бНЦЗ мощн аванс</m:t>
                    </m:r>
                  </m:sup>
                </m:sSubSup>
                <m:r>
                  <w:rPr>
                    <w:rFonts w:ascii="Cambria Math" w:hAnsi="Cambria Math"/>
                    <w:lang w:eastAsia="en-US"/>
                  </w:rPr>
                  <m:t>-</m:t>
                </m:r>
                <m:sSubSup>
                  <m:sSubSupPr>
                    <m:ctrlPr>
                      <w:rPr>
                        <w:rFonts w:ascii="Cambria Math" w:hAnsi="Cambria Math"/>
                      </w:rPr>
                    </m:ctrlPr>
                  </m:sSubSupPr>
                  <m:e>
                    <m:r>
                      <w:rPr>
                        <w:rFonts w:ascii="Cambria Math" w:hAnsi="Cambria Math"/>
                      </w:rPr>
                      <m:t>S</m:t>
                    </m:r>
                  </m:e>
                  <m:sub>
                    <m:r>
                      <w:rPr>
                        <w:rFonts w:ascii="Cambria Math" w:hAnsi="Cambria Math"/>
                      </w:rPr>
                      <m:t>d=2,p</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q</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nor/>
                      </m:rPr>
                      <w:rPr>
                        <w:rFonts w:ascii="Garamond" w:hAnsi="Garamond"/>
                      </w:rPr>
                      <m:t>рег бНЦЗ мощн аванс</m:t>
                    </m:r>
                  </m:sup>
                </m:sSubSup>
              </m:oMath>
            </m:oMathPara>
          </w:p>
          <w:p w14:paraId="0E43580D" w14:textId="77777777" w:rsidR="00D353A7" w:rsidRPr="00272F96" w:rsidRDefault="00D353A7" w:rsidP="00025C7D">
            <w:pPr>
              <w:pStyle w:val="aa"/>
              <w:widowControl w:val="0"/>
              <w:ind w:firstLine="567"/>
              <w:rPr>
                <w:rFonts w:ascii="Garamond" w:hAnsi="Garamond"/>
                <w:bCs/>
                <w:iCs/>
              </w:rPr>
            </w:pPr>
            <w:r w:rsidRPr="00272F96">
              <w:rPr>
                <w:rFonts w:ascii="Garamond" w:hAnsi="Garamond"/>
                <w:bCs/>
                <w:iCs/>
              </w:rPr>
              <w:t xml:space="preserve">На дату платежа </w:t>
            </w:r>
            <w:r w:rsidRPr="00272F96">
              <w:rPr>
                <w:rFonts w:ascii="Garamond" w:hAnsi="Garamond"/>
                <w:bCs/>
                <w:i/>
                <w:iCs/>
              </w:rPr>
              <w:t>d</w:t>
            </w:r>
            <w:r w:rsidRPr="00272F96">
              <w:rPr>
                <w:rFonts w:ascii="Garamond" w:hAnsi="Garamond"/>
                <w:bCs/>
                <w:iCs/>
              </w:rPr>
              <w:t xml:space="preserve"> величина авансового обязательства/требования участника оптового рынка в месяце </w:t>
            </w:r>
            <w:r w:rsidRPr="00272F96">
              <w:rPr>
                <w:rFonts w:ascii="Garamond" w:hAnsi="Garamond"/>
                <w:bCs/>
                <w:i/>
                <w:iCs/>
              </w:rPr>
              <w:t>m</w:t>
            </w:r>
            <w:r w:rsidRPr="00272F96">
              <w:rPr>
                <w:rFonts w:ascii="Garamond" w:hAnsi="Garamond"/>
                <w:bCs/>
                <w:iCs/>
              </w:rPr>
              <w:t xml:space="preserve"> ценовой зоны </w:t>
            </w:r>
            <w:r w:rsidRPr="00272F96">
              <w:rPr>
                <w:rFonts w:ascii="Garamond" w:hAnsi="Garamond"/>
                <w:bCs/>
                <w:i/>
                <w:iCs/>
              </w:rPr>
              <w:t>z</w:t>
            </w:r>
            <w:r w:rsidRPr="00272F96">
              <w:rPr>
                <w:rFonts w:ascii="Garamond" w:hAnsi="Garamond"/>
                <w:bCs/>
                <w:iCs/>
              </w:rPr>
              <w:t xml:space="preserve"> за мощность по </w:t>
            </w:r>
            <w:r w:rsidRPr="00272F96">
              <w:rPr>
                <w:rFonts w:ascii="Garamond" w:hAnsi="Garamond"/>
              </w:rPr>
              <w:t xml:space="preserve">договорам поставки мощности по регулируемым ценам </w:t>
            </w:r>
            <w:r w:rsidRPr="00272F96">
              <w:rPr>
                <w:rFonts w:ascii="Garamond" w:hAnsi="Garamond"/>
                <w:i/>
              </w:rPr>
              <w:t>D</w:t>
            </w:r>
            <w:r w:rsidRPr="00272F96">
              <w:rPr>
                <w:rFonts w:ascii="Garamond" w:hAnsi="Garamond"/>
                <w:bCs/>
                <w:iCs/>
              </w:rPr>
              <w:t>, производимую участником</w:t>
            </w:r>
            <w:r w:rsidRPr="00272F96">
              <w:rPr>
                <w:rFonts w:ascii="Garamond" w:hAnsi="Garamond"/>
              </w:rPr>
              <w:t xml:space="preserve"> оптового рынка </w:t>
            </w:r>
            <w:r w:rsidRPr="00272F96">
              <w:rPr>
                <w:rFonts w:ascii="Garamond" w:hAnsi="Garamond"/>
                <w:i/>
              </w:rPr>
              <w:t xml:space="preserve">i </w:t>
            </w:r>
            <w:r w:rsidRPr="00272F96">
              <w:rPr>
                <w:rFonts w:ascii="Garamond" w:hAnsi="Garamond"/>
                <w:bCs/>
                <w:iCs/>
              </w:rPr>
              <w:t xml:space="preserve">и приобретаемую </w:t>
            </w:r>
            <w:r w:rsidRPr="00272F96">
              <w:rPr>
                <w:rFonts w:ascii="Garamond" w:hAnsi="Garamond"/>
              </w:rPr>
              <w:t xml:space="preserve">участником оптового рынка </w:t>
            </w:r>
            <w:r w:rsidRPr="00272F96">
              <w:rPr>
                <w:rFonts w:ascii="Garamond" w:hAnsi="Garamond"/>
                <w:i/>
              </w:rPr>
              <w:t xml:space="preserve">j </w:t>
            </w:r>
            <w:r w:rsidRPr="00272F96">
              <w:rPr>
                <w:rFonts w:ascii="Garamond" w:hAnsi="Garamond"/>
              </w:rPr>
              <w:t>(</w:t>
            </w:r>
            <w:r w:rsidRPr="00272F96">
              <w:rPr>
                <w:rFonts w:ascii="Garamond" w:hAnsi="Garamond"/>
                <w:i/>
              </w:rPr>
              <w:t>i ≠ j</w:t>
            </w:r>
            <w:r w:rsidRPr="00272F96">
              <w:rPr>
                <w:rFonts w:ascii="Garamond" w:hAnsi="Garamond"/>
              </w:rPr>
              <w:t>)</w:t>
            </w:r>
            <w:r w:rsidRPr="00272F96">
              <w:rPr>
                <w:rFonts w:ascii="Garamond" w:hAnsi="Garamond"/>
                <w:bCs/>
                <w:iCs/>
              </w:rPr>
              <w:t>, равна:</w:t>
            </w:r>
          </w:p>
          <w:p w14:paraId="489594C2" w14:textId="77777777" w:rsidR="00D353A7" w:rsidRPr="00272F96" w:rsidRDefault="004A0032" w:rsidP="00025C7D">
            <w:pPr>
              <w:pStyle w:val="aa"/>
              <w:widowControl w:val="0"/>
              <w:ind w:firstLine="567"/>
              <w:rPr>
                <w:rFonts w:ascii="Garamond" w:hAnsi="Garamond"/>
                <w:bCs/>
                <w:iCs/>
              </w:rPr>
            </w:pPr>
            <m:oMathPara>
              <m:oMath>
                <m:sSubSup>
                  <m:sSubSupPr>
                    <m:ctrlPr>
                      <w:rPr>
                        <w:rFonts w:ascii="Cambria Math" w:hAnsi="Cambria Math"/>
                      </w:rPr>
                    </m:ctrlPr>
                  </m:sSubSupPr>
                  <m:e>
                    <m:r>
                      <w:rPr>
                        <w:rFonts w:ascii="Cambria Math" w:hAnsi="Cambria Math"/>
                      </w:rPr>
                      <m:t>S</m:t>
                    </m:r>
                  </m:e>
                  <m:sub>
                    <m:r>
                      <w:rPr>
                        <w:rFonts w:ascii="Cambria Math" w:hAnsi="Cambria Math"/>
                      </w:rPr>
                      <m:t>D,d,i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nor/>
                      </m:rPr>
                      <w:rPr>
                        <w:rFonts w:ascii="Garamond" w:hAnsi="Garamond"/>
                      </w:rPr>
                      <m:t>рег бНЦЗ мощн аванс</m:t>
                    </m:r>
                  </m:sup>
                </m:sSubSup>
                <m:r>
                  <w:rPr>
                    <w:rFonts w:ascii="Cambria Math" w:hAnsi="Cambria Math"/>
                  </w:rPr>
                  <m:t>=</m:t>
                </m:r>
                <m:nary>
                  <m:naryPr>
                    <m:chr m:val="∑"/>
                    <m:limLoc m:val="undOvr"/>
                    <m:supHide m:val="1"/>
                    <m:ctrlPr>
                      <w:rPr>
                        <w:rFonts w:ascii="Cambria Math" w:hAnsi="Cambria Math"/>
                        <w:i/>
                      </w:rPr>
                    </m:ctrlPr>
                  </m:naryPr>
                  <m:sub>
                    <m:r>
                      <w:rPr>
                        <w:rFonts w:ascii="Cambria Math" w:hAnsi="Cambria Math"/>
                      </w:rPr>
                      <m:t>p∈i</m:t>
                    </m:r>
                  </m:sub>
                  <m:sup/>
                  <m:e>
                    <m:nary>
                      <m:naryPr>
                        <m:chr m:val="∑"/>
                        <m:limLoc m:val="undOvr"/>
                        <m:supHide m:val="1"/>
                        <m:ctrlPr>
                          <w:rPr>
                            <w:rFonts w:ascii="Cambria Math" w:hAnsi="Cambria Math"/>
                            <w:i/>
                          </w:rPr>
                        </m:ctrlPr>
                      </m:naryPr>
                      <m:sub>
                        <m:r>
                          <w:rPr>
                            <w:rFonts w:ascii="Cambria Math" w:hAnsi="Cambria Math"/>
                          </w:rPr>
                          <m:t>q∈j</m:t>
                        </m:r>
                      </m:sub>
                      <m:sup/>
                      <m:e>
                        <m:sSubSup>
                          <m:sSubSupPr>
                            <m:ctrlPr>
                              <w:rPr>
                                <w:rFonts w:ascii="Cambria Math" w:hAnsi="Cambria Math"/>
                              </w:rPr>
                            </m:ctrlPr>
                          </m:sSubSupPr>
                          <m:e>
                            <m:r>
                              <w:rPr>
                                <w:rFonts w:ascii="Cambria Math" w:hAnsi="Cambria Math"/>
                              </w:rPr>
                              <m:t>S</m:t>
                            </m:r>
                          </m:e>
                          <m:sub>
                            <m:r>
                              <w:rPr>
                                <w:rFonts w:ascii="Cambria Math" w:hAnsi="Cambria Math"/>
                              </w:rPr>
                              <m:t>d,p</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q</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nor/>
                              </m:rPr>
                              <w:rPr>
                                <w:rFonts w:ascii="Garamond" w:hAnsi="Garamond"/>
                              </w:rPr>
                              <m:t>рег бНЦЗ мощн аванс</m:t>
                            </m:r>
                          </m:sup>
                        </m:sSubSup>
                      </m:e>
                    </m:nary>
                  </m:e>
                </m:nary>
                <m:r>
                  <w:rPr>
                    <w:rFonts w:ascii="Cambria Math" w:hAnsi="Cambria Math"/>
                  </w:rPr>
                  <m:t>.</m:t>
                </m:r>
              </m:oMath>
            </m:oMathPara>
          </w:p>
          <w:p w14:paraId="2D78AC7F" w14:textId="77777777" w:rsidR="00D353A7" w:rsidRPr="00272F96" w:rsidRDefault="00D353A7" w:rsidP="00025C7D">
            <w:pPr>
              <w:pStyle w:val="aa"/>
              <w:widowControl w:val="0"/>
              <w:ind w:firstLine="567"/>
              <w:rPr>
                <w:rFonts w:ascii="Garamond" w:hAnsi="Garamond"/>
                <w:bCs/>
                <w:iCs/>
              </w:rPr>
            </w:pPr>
            <w:r w:rsidRPr="00272F96">
              <w:rPr>
                <w:rFonts w:ascii="Garamond" w:hAnsi="Garamond"/>
                <w:bCs/>
                <w:iCs/>
              </w:rPr>
              <w:t xml:space="preserve">Объем мощности, производимой </w:t>
            </w:r>
            <w:r w:rsidRPr="00272F96">
              <w:rPr>
                <w:rFonts w:ascii="Garamond" w:hAnsi="Garamond"/>
              </w:rPr>
              <w:t xml:space="preserve">участником оптового рынка </w:t>
            </w:r>
            <w:r w:rsidRPr="00272F96">
              <w:rPr>
                <w:rFonts w:ascii="Garamond" w:hAnsi="Garamond"/>
                <w:i/>
              </w:rPr>
              <w:t xml:space="preserve">i </w:t>
            </w:r>
            <w:r w:rsidRPr="00272F96">
              <w:rPr>
                <w:rFonts w:ascii="Garamond" w:hAnsi="Garamond"/>
                <w:bCs/>
                <w:iCs/>
              </w:rPr>
              <w:t xml:space="preserve">и приобретаемой </w:t>
            </w:r>
            <w:r w:rsidRPr="00272F96">
              <w:rPr>
                <w:rFonts w:ascii="Garamond" w:hAnsi="Garamond"/>
              </w:rPr>
              <w:t xml:space="preserve">участником оптового рынка </w:t>
            </w:r>
            <w:r w:rsidRPr="00272F96">
              <w:rPr>
                <w:rFonts w:ascii="Garamond" w:hAnsi="Garamond"/>
                <w:i/>
              </w:rPr>
              <w:t xml:space="preserve">j </w:t>
            </w:r>
            <w:r w:rsidRPr="00272F96">
              <w:rPr>
                <w:rFonts w:ascii="Garamond" w:hAnsi="Garamond"/>
              </w:rPr>
              <w:t>(</w:t>
            </w:r>
            <w:r w:rsidRPr="00272F96">
              <w:rPr>
                <w:rFonts w:ascii="Garamond" w:hAnsi="Garamond"/>
                <w:i/>
              </w:rPr>
              <w:t>i ≠ j</w:t>
            </w:r>
            <w:r w:rsidRPr="00272F96">
              <w:rPr>
                <w:rFonts w:ascii="Garamond" w:hAnsi="Garamond"/>
              </w:rPr>
              <w:t>)</w:t>
            </w:r>
            <w:r w:rsidRPr="00272F96">
              <w:rPr>
                <w:rFonts w:ascii="Garamond" w:hAnsi="Garamond"/>
                <w:bCs/>
                <w:iCs/>
              </w:rPr>
              <w:t xml:space="preserve">, используемый для расчета авансовых обязательств по договорам купли-продажи мощности по регулируемым ценам </w:t>
            </w:r>
            <w:r w:rsidRPr="00272F96">
              <w:rPr>
                <w:rFonts w:ascii="Garamond" w:hAnsi="Garamond"/>
                <w:bCs/>
                <w:i/>
                <w:iCs/>
              </w:rPr>
              <w:t>D</w:t>
            </w:r>
            <w:r w:rsidRPr="00272F96">
              <w:rPr>
                <w:rFonts w:ascii="Garamond" w:hAnsi="Garamond"/>
                <w:bCs/>
                <w:iCs/>
              </w:rPr>
              <w:t xml:space="preserve">, </w:t>
            </w:r>
            <w:r w:rsidRPr="00272F96">
              <w:rPr>
                <w:rFonts w:ascii="Garamond" w:hAnsi="Garamond"/>
              </w:rPr>
              <w:t xml:space="preserve">в расчетном месяце </w:t>
            </w:r>
            <w:r w:rsidRPr="00272F96">
              <w:rPr>
                <w:rFonts w:ascii="Garamond" w:hAnsi="Garamond"/>
                <w:i/>
              </w:rPr>
              <w:t>m</w:t>
            </w:r>
            <w:r w:rsidRPr="00272F96">
              <w:rPr>
                <w:rFonts w:ascii="Garamond" w:hAnsi="Garamond"/>
              </w:rPr>
              <w:t xml:space="preserve"> в ценовой зоне </w:t>
            </w:r>
            <w:r w:rsidRPr="00272F96">
              <w:rPr>
                <w:rFonts w:ascii="Garamond" w:hAnsi="Garamond"/>
                <w:i/>
              </w:rPr>
              <w:t>z</w:t>
            </w:r>
            <w:r w:rsidRPr="00272F96">
              <w:rPr>
                <w:rFonts w:ascii="Garamond" w:hAnsi="Garamond"/>
                <w:bCs/>
                <w:iCs/>
              </w:rPr>
              <w:t xml:space="preserve"> определяется как:</w:t>
            </w:r>
          </w:p>
          <w:p w14:paraId="4D2AB10C" w14:textId="7CEE0C05" w:rsidR="00D353A7" w:rsidRPr="00272F96" w:rsidRDefault="004A0032" w:rsidP="008A1A9E">
            <w:pPr>
              <w:pStyle w:val="aa"/>
              <w:widowControl w:val="0"/>
              <w:ind w:firstLine="567"/>
              <w:jc w:val="center"/>
            </w:pPr>
            <m:oMathPara>
              <m:oMath>
                <m:sSubSup>
                  <m:sSubSupPr>
                    <m:ctrlPr>
                      <w:rPr>
                        <w:rFonts w:ascii="Cambria Math" w:hAnsi="Cambria Math"/>
                      </w:rPr>
                    </m:ctrlPr>
                  </m:sSubSupPr>
                  <m:e>
                    <m:r>
                      <w:rPr>
                        <w:rFonts w:ascii="Cambria Math" w:hAnsi="Cambria Math"/>
                      </w:rPr>
                      <m:t>N</m:t>
                    </m:r>
                  </m:e>
                  <m:sub>
                    <m:r>
                      <w:rPr>
                        <w:rFonts w:ascii="Cambria Math" w:hAnsi="Cambria Math"/>
                      </w:rPr>
                      <m:t>D,i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nor/>
                      </m:rPr>
                      <w:rPr>
                        <w:rFonts w:ascii="Garamond" w:hAnsi="Garamond"/>
                      </w:rPr>
                      <m:t>рег бНЦЗ аванс</m:t>
                    </m:r>
                  </m:sup>
                </m:sSubSup>
                <m:r>
                  <w:rPr>
                    <w:rFonts w:ascii="Cambria Math" w:hAnsi="Cambria Math"/>
                  </w:rPr>
                  <m:t>=</m:t>
                </m:r>
                <m:nary>
                  <m:naryPr>
                    <m:chr m:val="∑"/>
                    <m:limLoc m:val="undOvr"/>
                    <m:supHide m:val="1"/>
                    <m:ctrlPr>
                      <w:rPr>
                        <w:rFonts w:ascii="Cambria Math" w:hAnsi="Cambria Math"/>
                        <w:i/>
                      </w:rPr>
                    </m:ctrlPr>
                  </m:naryPr>
                  <m:sub>
                    <m:r>
                      <w:rPr>
                        <w:rFonts w:ascii="Cambria Math" w:hAnsi="Cambria Math"/>
                      </w:rPr>
                      <m:t>p∈i</m:t>
                    </m:r>
                  </m:sub>
                  <m:sup/>
                  <m:e>
                    <m:nary>
                      <m:naryPr>
                        <m:chr m:val="∑"/>
                        <m:limLoc m:val="undOvr"/>
                        <m:supHide m:val="1"/>
                        <m:ctrlPr>
                          <w:rPr>
                            <w:rFonts w:ascii="Cambria Math" w:hAnsi="Cambria Math"/>
                            <w:i/>
                          </w:rPr>
                        </m:ctrlPr>
                      </m:naryPr>
                      <m:sub>
                        <m:r>
                          <w:rPr>
                            <w:rFonts w:ascii="Cambria Math" w:hAnsi="Cambria Math"/>
                          </w:rPr>
                          <m:t>q∈j</m:t>
                        </m:r>
                      </m:sub>
                      <m:sup/>
                      <m:e>
                        <m:sSubSup>
                          <m:sSubSupPr>
                            <m:ctrlPr>
                              <w:rPr>
                                <w:rFonts w:ascii="Cambria Math" w:hAnsi="Cambria Math"/>
                                <w:i/>
                              </w:rPr>
                            </m:ctrlPr>
                          </m:sSubSupPr>
                          <m:e>
                            <m:r>
                              <w:rPr>
                                <w:rFonts w:ascii="Cambria Math" w:hAnsi="Cambria Math"/>
                              </w:rPr>
                              <m:t>n</m:t>
                            </m:r>
                          </m:e>
                          <m:sub>
                            <m:r>
                              <w:rPr>
                                <w:rFonts w:ascii="Cambria Math" w:hAnsi="Cambria Math"/>
                              </w:rPr>
                              <m:t>p,i,q,j,m,z</m:t>
                            </m:r>
                          </m:sub>
                          <m:sup>
                            <m:r>
                              <m:rPr>
                                <m:nor/>
                              </m:rPr>
                              <w:rPr>
                                <w:rFonts w:ascii="Garamond" w:hAnsi="Garamond"/>
                                <w:i/>
                              </w:rPr>
                              <m:t>пок рег бНЦЗ аванс</m:t>
                            </m:r>
                          </m:sup>
                        </m:sSubSup>
                      </m:e>
                    </m:nary>
                  </m:e>
                </m:nary>
                <m:r>
                  <w:rPr>
                    <w:rFonts w:ascii="Cambria Math" w:hAnsi="Cambria Math"/>
                  </w:rPr>
                  <m:t>.</m:t>
                </m:r>
              </m:oMath>
            </m:oMathPara>
          </w:p>
        </w:tc>
      </w:tr>
      <w:tr w:rsidR="00D353A7" w:rsidRPr="00272F96" w14:paraId="0A08168E" w14:textId="77777777" w:rsidTr="00025C7D">
        <w:trPr>
          <w:trHeight w:val="435"/>
        </w:trPr>
        <w:tc>
          <w:tcPr>
            <w:tcW w:w="847" w:type="dxa"/>
            <w:vAlign w:val="center"/>
          </w:tcPr>
          <w:p w14:paraId="4761F002" w14:textId="77777777" w:rsidR="00D353A7" w:rsidRPr="00272F96" w:rsidRDefault="00D353A7" w:rsidP="00025C7D">
            <w:pPr>
              <w:ind w:firstLine="0"/>
              <w:rPr>
                <w:b/>
                <w:lang w:eastAsia="en-US"/>
              </w:rPr>
            </w:pPr>
            <w:r w:rsidRPr="00272F96">
              <w:rPr>
                <w:b/>
                <w:lang w:eastAsia="en-US"/>
              </w:rPr>
              <w:t>32.6</w:t>
            </w:r>
          </w:p>
        </w:tc>
        <w:tc>
          <w:tcPr>
            <w:tcW w:w="7018" w:type="dxa"/>
            <w:gridSpan w:val="3"/>
          </w:tcPr>
          <w:p w14:paraId="134157C4" w14:textId="77777777" w:rsidR="00D353A7" w:rsidRPr="00272F96" w:rsidRDefault="00D353A7" w:rsidP="00025C7D">
            <w:pPr>
              <w:rPr>
                <w:b/>
              </w:rPr>
            </w:pPr>
            <w:r w:rsidRPr="00272F96">
              <w:rPr>
                <w:b/>
              </w:rPr>
              <w:t>32.6. Расчет фактических обязательств/требований за мощность по договорам купли-продажи мощности по регулируемым ценам</w:t>
            </w:r>
          </w:p>
          <w:p w14:paraId="4CD0C847" w14:textId="77777777" w:rsidR="00D353A7" w:rsidRPr="00272F96" w:rsidRDefault="00D353A7" w:rsidP="00025C7D">
            <w:r w:rsidRPr="00272F96">
              <w:t xml:space="preserve">Стоимость мощности, купленной/проданной участником оптового рынка в месяце </w:t>
            </w:r>
            <w:r w:rsidRPr="00272F96">
              <w:rPr>
                <w:i/>
              </w:rPr>
              <w:t>m</w:t>
            </w:r>
            <w:r w:rsidRPr="00272F96">
              <w:t xml:space="preserve"> в ценовой зоне</w:t>
            </w:r>
            <w:r w:rsidRPr="00272F96">
              <w:rPr>
                <w:i/>
              </w:rPr>
              <w:t xml:space="preserve"> z</w:t>
            </w:r>
            <w:r w:rsidRPr="00272F96">
              <w:t xml:space="preserve"> по договорам купли-продажи мощности по регулируемым ценам произведенной в ГТП генерации </w:t>
            </w:r>
            <w:r w:rsidRPr="00272F96">
              <w:rPr>
                <w:i/>
              </w:rPr>
              <w:t>p</w:t>
            </w:r>
            <w:r w:rsidRPr="00272F96">
              <w:t xml:space="preserve"> участника оптового рынка </w:t>
            </w:r>
            <w:r w:rsidRPr="00272F96">
              <w:rPr>
                <w:i/>
              </w:rPr>
              <w:t>i</w:t>
            </w:r>
            <w:r w:rsidRPr="00272F96">
              <w:t xml:space="preserve">, покупаемой в ГТП потребления (экспорта) </w:t>
            </w:r>
            <w:r w:rsidRPr="00272F96">
              <w:rPr>
                <w:i/>
              </w:rPr>
              <w:t>q</w:t>
            </w:r>
            <w:r w:rsidRPr="00272F96">
              <w:t xml:space="preserve"> участника оптового рынка </w:t>
            </w:r>
            <w:r w:rsidRPr="00272F96">
              <w:rPr>
                <w:i/>
              </w:rPr>
              <w:t>j</w:t>
            </w:r>
            <w:r w:rsidRPr="00272F96">
              <w:t xml:space="preserve"> (</w:t>
            </w:r>
            <w:r w:rsidRPr="00272F96">
              <w:rPr>
                <w:i/>
              </w:rPr>
              <w:t>i ≠ j</w:t>
            </w:r>
            <w:r w:rsidRPr="00272F96">
              <w:t>), рассчитывается по формуле (с точностью до копеек с учетом правил математического округления):</w:t>
            </w:r>
          </w:p>
          <w:p w14:paraId="00A02FFA" w14:textId="77777777" w:rsidR="00D353A7" w:rsidRPr="00272F96" w:rsidRDefault="004A0032" w:rsidP="00025C7D">
            <w:pPr>
              <w:pStyle w:val="affff"/>
              <w:rPr>
                <w:rFonts w:ascii="Garamond" w:hAnsi="Garamond"/>
                <w:i w:val="0"/>
                <w:lang w:val="ru-RU"/>
              </w:rPr>
            </w:pPr>
            <m:oMathPara>
              <m:oMath>
                <m:sSubSup>
                  <m:sSubSupPr>
                    <m:ctrlPr>
                      <w:rPr>
                        <w:lang w:val="ru-RU"/>
                      </w:rPr>
                    </m:ctrlPr>
                  </m:sSubSupPr>
                  <m:e>
                    <m:r>
                      <w:rPr>
                        <w:lang w:val="ru-RU"/>
                      </w:rPr>
                      <m:t>S</m:t>
                    </m:r>
                  </m:e>
                  <m:sub>
                    <m:r>
                      <w:rPr>
                        <w:lang w:val="ru-RU"/>
                      </w:rPr>
                      <m:t>p,i,q,j,m,z</m:t>
                    </m:r>
                  </m:sub>
                  <m:sup>
                    <m:r>
                      <m:rPr>
                        <m:nor/>
                      </m:rPr>
                      <w:rPr>
                        <w:rFonts w:ascii="Garamond" w:hAnsi="Garamond"/>
                        <w:lang w:val="ru-RU"/>
                      </w:rPr>
                      <m:t>рег бНЦЗ</m:t>
                    </m:r>
                  </m:sup>
                </m:sSubSup>
                <m:r>
                  <w:rPr>
                    <w:lang w:val="ru-RU"/>
                  </w:rPr>
                  <m:t>=</m:t>
                </m:r>
                <m:sSubSup>
                  <m:sSubSupPr>
                    <m:ctrlPr>
                      <w:rPr>
                        <w:lang w:val="ru-RU"/>
                      </w:rPr>
                    </m:ctrlPr>
                  </m:sSubSupPr>
                  <m:e>
                    <m:r>
                      <w:rPr>
                        <w:lang w:val="ru-RU"/>
                      </w:rPr>
                      <m:t>n</m:t>
                    </m:r>
                  </m:e>
                  <m:sub>
                    <m:r>
                      <w:rPr>
                        <w:lang w:val="ru-RU"/>
                      </w:rPr>
                      <m:t>p,i,q,j,m,z</m:t>
                    </m:r>
                  </m:sub>
                  <m:sup>
                    <m:r>
                      <m:rPr>
                        <m:nor/>
                      </m:rPr>
                      <w:rPr>
                        <w:rFonts w:ascii="Garamond" w:hAnsi="Garamond"/>
                        <w:lang w:val="ru-RU"/>
                      </w:rPr>
                      <m:t>рег бНЦЗ факт</m:t>
                    </m:r>
                  </m:sup>
                </m:sSubSup>
                <m:r>
                  <w:rPr>
                    <w:lang w:val="ru-RU"/>
                  </w:rPr>
                  <m:t>×</m:t>
                </m:r>
                <m:sSubSup>
                  <m:sSubSupPr>
                    <m:ctrlPr>
                      <w:rPr>
                        <w:lang w:val="ru-RU"/>
                      </w:rPr>
                    </m:ctrlPr>
                  </m:sSubSupPr>
                  <m:e>
                    <m:r>
                      <w:rPr>
                        <w:lang w:val="ru-RU"/>
                      </w:rPr>
                      <m:t>T</m:t>
                    </m:r>
                  </m:e>
                  <m:sub>
                    <m:r>
                      <w:rPr>
                        <w:lang w:val="ru-RU"/>
                      </w:rPr>
                      <m:t>p,m</m:t>
                    </m:r>
                  </m:sub>
                  <m:sup>
                    <m:r>
                      <m:rPr>
                        <m:nor/>
                      </m:rPr>
                      <w:rPr>
                        <w:rFonts w:ascii="Garamond" w:hAnsi="Garamond"/>
                        <w:lang w:val="ru-RU"/>
                      </w:rPr>
                      <m:t>рег бНЦЗ мощ</m:t>
                    </m:r>
                  </m:sup>
                </m:sSubSup>
                <m:r>
                  <w:rPr>
                    <w:lang w:val="ru-RU"/>
                  </w:rPr>
                  <m:t xml:space="preserve"> ×</m:t>
                </m:r>
                <m:sSubSup>
                  <m:sSubSupPr>
                    <m:ctrlPr>
                      <w:rPr>
                        <w:lang w:val="ru-RU"/>
                      </w:rPr>
                    </m:ctrlPr>
                  </m:sSubSupPr>
                  <m:e>
                    <m:r>
                      <w:rPr>
                        <w:lang w:val="ru-RU"/>
                      </w:rPr>
                      <m:t>k</m:t>
                    </m:r>
                  </m:e>
                  <m:sub>
                    <m:r>
                      <w:rPr>
                        <w:lang w:val="ru-RU"/>
                      </w:rPr>
                      <m:t>m,z</m:t>
                    </m:r>
                  </m:sub>
                  <m:sup>
                    <m:r>
                      <w:rPr>
                        <w:lang w:val="ru-RU"/>
                      </w:rPr>
                      <m:t>сезон</m:t>
                    </m:r>
                  </m:sup>
                </m:sSubSup>
                <m:r>
                  <w:rPr>
                    <w:lang w:val="ru-RU"/>
                  </w:rPr>
                  <m:t xml:space="preserve">, </m:t>
                </m:r>
              </m:oMath>
            </m:oMathPara>
          </w:p>
          <w:p w14:paraId="1C5D37AE" w14:textId="77777777" w:rsidR="00D353A7" w:rsidRPr="00272F96" w:rsidRDefault="00D353A7" w:rsidP="00025C7D">
            <w:pPr>
              <w:ind w:left="459" w:hanging="425"/>
            </w:pPr>
            <w:r w:rsidRPr="00272F96">
              <w:t xml:space="preserve">где </w:t>
            </w:r>
            <m:oMath>
              <m:sSubSup>
                <m:sSubSupPr>
                  <m:ctrlPr>
                    <w:rPr>
                      <w:rFonts w:ascii="Cambria Math" w:hAnsi="Cambria Math"/>
                      <w:i/>
                    </w:rPr>
                  </m:ctrlPr>
                </m:sSubSupPr>
                <m:e>
                  <m:r>
                    <w:rPr>
                      <w:rFonts w:ascii="Cambria Math" w:hAnsi="Cambria Math"/>
                    </w:rPr>
                    <m:t>n</m:t>
                  </m:r>
                </m:e>
                <m:sub>
                  <m:r>
                    <w:rPr>
                      <w:rFonts w:ascii="Cambria Math" w:hAnsi="Cambria Math"/>
                    </w:rPr>
                    <m:t>p,i,q,j,m,z</m:t>
                  </m:r>
                </m:sub>
                <m:sup>
                  <m:r>
                    <m:rPr>
                      <m:nor/>
                    </m:rPr>
                    <w:rPr>
                      <w:i/>
                    </w:rPr>
                    <m:t>рег бНЦЗ факт</m:t>
                  </m:r>
                </m:sup>
              </m:sSubSup>
            </m:oMath>
            <w:r w:rsidRPr="00272F96">
              <w:t xml:space="preserve"> – объем мощности, фактически поставленный в месяце </w:t>
            </w:r>
            <w:r w:rsidRPr="00272F96">
              <w:rPr>
                <w:i/>
              </w:rPr>
              <w:t>m</w:t>
            </w:r>
            <w:r w:rsidRPr="00272F96">
              <w:t xml:space="preserve"> в ценовой зоне</w:t>
            </w:r>
            <w:r w:rsidRPr="00272F96">
              <w:rPr>
                <w:i/>
              </w:rPr>
              <w:t xml:space="preserve"> z</w:t>
            </w:r>
            <w:r w:rsidRPr="00272F96">
              <w:t xml:space="preserve"> по договорам купли-продажи мощности по регулируемым ценам, производимой ГТП генерации </w:t>
            </w:r>
            <w:r w:rsidRPr="00272F96">
              <w:rPr>
                <w:i/>
              </w:rPr>
              <w:t>p</w:t>
            </w:r>
            <w:r w:rsidRPr="00272F96">
              <w:t xml:space="preserve"> участника оптового рынка </w:t>
            </w:r>
            <w:r w:rsidRPr="00272F96">
              <w:rPr>
                <w:i/>
              </w:rPr>
              <w:t>i</w:t>
            </w:r>
            <w:r w:rsidRPr="00272F96">
              <w:t xml:space="preserve"> и приобретаемой в ГТП потребления (экспорта) </w:t>
            </w:r>
            <w:r w:rsidRPr="00272F96">
              <w:rPr>
                <w:i/>
              </w:rPr>
              <w:t>q</w:t>
            </w:r>
            <w:r w:rsidRPr="00272F96">
              <w:t xml:space="preserve"> участника оптового рынка </w:t>
            </w:r>
            <w:r w:rsidRPr="00272F96">
              <w:rPr>
                <w:i/>
              </w:rPr>
              <w:t>j</w:t>
            </w:r>
            <w:r w:rsidRPr="00272F96">
              <w:t xml:space="preserve"> </w:t>
            </w:r>
            <w:r w:rsidRPr="00272F96">
              <w:rPr>
                <w:highlight w:val="yellow"/>
              </w:rPr>
              <w:t>(</w:t>
            </w:r>
            <w:r w:rsidRPr="00272F96">
              <w:rPr>
                <w:i/>
                <w:highlight w:val="yellow"/>
              </w:rPr>
              <w:t>i ≠ j</w:t>
            </w:r>
            <w:r w:rsidRPr="00272F96">
              <w:rPr>
                <w:highlight w:val="yellow"/>
              </w:rPr>
              <w:t>)</w:t>
            </w:r>
            <w:r w:rsidRPr="00272F96">
              <w:t xml:space="preserve">, определенный в соответствии с </w:t>
            </w:r>
            <w:r w:rsidRPr="00272F96">
              <w:rPr>
                <w:i/>
              </w:rPr>
              <w:t>Регламентом определения объемов покупки и продажи мощности на оптовом рынке</w:t>
            </w:r>
            <w:r w:rsidRPr="00272F96">
              <w:t xml:space="preserve"> (Приложение № 13.2 к </w:t>
            </w:r>
            <w:r w:rsidRPr="00272F96">
              <w:rPr>
                <w:i/>
              </w:rPr>
              <w:t>Договору о присоединении к торговой системе оптового рынка</w:t>
            </w:r>
            <w:r w:rsidRPr="00272F96">
              <w:t>);</w:t>
            </w:r>
          </w:p>
          <w:p w14:paraId="3F2DC7FB" w14:textId="77777777" w:rsidR="00D353A7" w:rsidRPr="00272F96" w:rsidRDefault="004A0032" w:rsidP="00025C7D">
            <w:pPr>
              <w:pStyle w:val="afffd"/>
              <w:ind w:left="459"/>
              <w:rPr>
                <w:i/>
              </w:rPr>
            </w:pPr>
            <m:oMath>
              <m:sSubSup>
                <m:sSubSupPr>
                  <m:ctrlPr>
                    <w:rPr>
                      <w:rFonts w:ascii="Cambria Math" w:hAnsi="Cambria Math"/>
                      <w:highlight w:val="yellow"/>
                    </w:rPr>
                  </m:ctrlPr>
                </m:sSubSupPr>
                <m:e>
                  <m:r>
                    <m:rPr>
                      <m:sty m:val="p"/>
                    </m:rPr>
                    <w:rPr>
                      <w:rFonts w:ascii="Cambria Math" w:hAnsi="Cambria Math"/>
                      <w:highlight w:val="yellow"/>
                    </w:rPr>
                    <m:t>T</m:t>
                  </m:r>
                </m:e>
                <m:sub>
                  <m:r>
                    <m:rPr>
                      <m:sty m:val="p"/>
                    </m:rPr>
                    <w:rPr>
                      <w:rFonts w:ascii="Cambria Math" w:hAnsi="Cambria Math"/>
                      <w:highlight w:val="yellow"/>
                    </w:rPr>
                    <m:t>p,m</m:t>
                  </m:r>
                </m:sub>
                <m:sup>
                  <m:r>
                    <m:rPr>
                      <m:nor/>
                    </m:rPr>
                    <w:rPr>
                      <w:highlight w:val="yellow"/>
                    </w:rPr>
                    <m:t>рег бНЦЗ мощ</m:t>
                  </m:r>
                </m:sup>
              </m:sSubSup>
            </m:oMath>
            <w:r w:rsidR="00D353A7" w:rsidRPr="00272F96">
              <w:rPr>
                <w:highlight w:val="yellow"/>
              </w:rPr>
              <w:t xml:space="preserve"> – регулируемая цена (тариф) на мощность, установленная федеральным органом исполнительной власти в области регулирования тарифов в отношении месяца </w:t>
            </w:r>
            <w:r w:rsidR="00D353A7" w:rsidRPr="00272F96">
              <w:rPr>
                <w:i/>
                <w:highlight w:val="yellow"/>
              </w:rPr>
              <w:t>m</w:t>
            </w:r>
            <w:r w:rsidR="00D353A7" w:rsidRPr="00272F96">
              <w:rPr>
                <w:highlight w:val="yellow"/>
              </w:rPr>
              <w:t xml:space="preserve"> (периода, соответствующего месяцу </w:t>
            </w:r>
            <w:r w:rsidR="00D353A7" w:rsidRPr="00272F96">
              <w:rPr>
                <w:i/>
                <w:highlight w:val="yellow"/>
              </w:rPr>
              <w:t>m</w:t>
            </w:r>
            <w:r w:rsidR="00D353A7" w:rsidRPr="00272F96">
              <w:rPr>
                <w:highlight w:val="yellow"/>
              </w:rPr>
              <w:t xml:space="preserve">) и генерирующего объекта, который соответствует ГТП генерации </w:t>
            </w:r>
            <w:r w:rsidR="00D353A7" w:rsidRPr="00272F96">
              <w:rPr>
                <w:i/>
                <w:highlight w:val="yellow"/>
              </w:rPr>
              <w:t>p</w:t>
            </w:r>
            <w:r w:rsidR="00D353A7" w:rsidRPr="00272F96">
              <w:rPr>
                <w:highlight w:val="yellow"/>
              </w:rPr>
              <w:t xml:space="preserve"> участника оптового рынка </w:t>
            </w:r>
            <w:r w:rsidR="00D353A7" w:rsidRPr="00272F96">
              <w:rPr>
                <w:i/>
                <w:highlight w:val="yellow"/>
              </w:rPr>
              <w:t>i</w:t>
            </w:r>
            <w:r w:rsidR="00D353A7" w:rsidRPr="00272F96">
              <w:rPr>
                <w:highlight w:val="yellow"/>
              </w:rPr>
              <w:t>;</w:t>
            </w:r>
          </w:p>
          <w:p w14:paraId="5A5DCF3F" w14:textId="77777777" w:rsidR="00D353A7" w:rsidRPr="00272F96" w:rsidRDefault="004A0032" w:rsidP="00025C7D">
            <w:pPr>
              <w:pStyle w:val="afffd"/>
              <w:ind w:left="459"/>
            </w:pPr>
            <m:oMath>
              <m:sSubSup>
                <m:sSubSupPr>
                  <m:ctrlPr>
                    <w:rPr>
                      <w:rFonts w:ascii="Cambria Math" w:hAnsi="Cambria Math"/>
                    </w:rPr>
                  </m:ctrlPr>
                </m:sSubSupPr>
                <m:e>
                  <m:r>
                    <m:rPr>
                      <m:sty m:val="p"/>
                    </m:rPr>
                    <w:rPr>
                      <w:rFonts w:ascii="Cambria Math" w:hAnsi="Cambria Math"/>
                    </w:rPr>
                    <m:t>k</m:t>
                  </m:r>
                </m:e>
                <m:sub>
                  <m:r>
                    <m:rPr>
                      <m:sty m:val="p"/>
                    </m:rPr>
                    <w:rPr>
                      <w:rFonts w:ascii="Cambria Math" w:hAnsi="Cambria Math"/>
                    </w:rPr>
                    <m:t>m,z</m:t>
                  </m:r>
                </m:sub>
                <m:sup>
                  <m:r>
                    <m:rPr>
                      <m:sty m:val="p"/>
                    </m:rPr>
                    <w:rPr>
                      <w:rFonts w:ascii="Cambria Math" w:hAnsi="Cambria Math"/>
                    </w:rPr>
                    <m:t>сезон</m:t>
                  </m:r>
                </m:sup>
              </m:sSubSup>
            </m:oMath>
            <w:r w:rsidR="00D353A7" w:rsidRPr="00272F96">
              <w:t xml:space="preserve"> – сезонный коэффициент, отражающий распределение нагрузки потребления по месяцам в течение календарного года, определяемый в соответствии с пунктом 13.1.4.1 настоящего Регламента в отношении второй ценовой зоны оптового рынка (</w:t>
            </w:r>
            <w:r w:rsidR="00D353A7" w:rsidRPr="00272F96">
              <w:rPr>
                <w:i/>
              </w:rPr>
              <w:t>z</w:t>
            </w:r>
            <w:r w:rsidR="00D353A7" w:rsidRPr="00272F96">
              <w:t> = 2)</w:t>
            </w:r>
            <w:r w:rsidR="00D353A7" w:rsidRPr="00272F96">
              <w:rPr>
                <w:highlight w:val="yellow"/>
              </w:rPr>
              <w:t>.</w:t>
            </w:r>
          </w:p>
          <w:p w14:paraId="5BE48AFD" w14:textId="77777777" w:rsidR="00D353A7" w:rsidRPr="00272F96" w:rsidRDefault="00D353A7" w:rsidP="00025C7D">
            <w:r w:rsidRPr="00272F96">
              <w:t xml:space="preserve">Стоимость мощности, купленной/проданной участником оптового рынка в месяце </w:t>
            </w:r>
            <w:r w:rsidRPr="00272F96">
              <w:rPr>
                <w:i/>
              </w:rPr>
              <w:t>m</w:t>
            </w:r>
            <w:r w:rsidRPr="00272F96">
              <w:t xml:space="preserve"> в ценовой зоне</w:t>
            </w:r>
            <w:r w:rsidRPr="00272F96">
              <w:rPr>
                <w:i/>
              </w:rPr>
              <w:t xml:space="preserve"> z</w:t>
            </w:r>
            <w:r w:rsidRPr="00272F96">
              <w:t xml:space="preserve"> по договорам купли-продажи мощности по регулируемым ценам </w:t>
            </w:r>
            <w:r w:rsidRPr="00272F96">
              <w:rPr>
                <w:i/>
              </w:rPr>
              <w:t>D</w:t>
            </w:r>
            <w:r w:rsidRPr="00272F96">
              <w:t xml:space="preserve">, произведенной участником оптового рынка </w:t>
            </w:r>
            <w:r w:rsidRPr="00272F96">
              <w:rPr>
                <w:i/>
              </w:rPr>
              <w:t>i</w:t>
            </w:r>
            <w:r w:rsidRPr="00272F96">
              <w:t xml:space="preserve">, покупаемой участником оптового рынка </w:t>
            </w:r>
            <w:r w:rsidRPr="00272F96">
              <w:rPr>
                <w:i/>
              </w:rPr>
              <w:t>j</w:t>
            </w:r>
            <w:r w:rsidRPr="00272F96">
              <w:t xml:space="preserve"> (</w:t>
            </w:r>
            <w:r w:rsidRPr="00272F96">
              <w:rPr>
                <w:i/>
              </w:rPr>
              <w:t>i ≠ j</w:t>
            </w:r>
            <w:r w:rsidRPr="00272F96">
              <w:t>), рассчитывается по формуле:</w:t>
            </w:r>
          </w:p>
          <w:p w14:paraId="69B4E359" w14:textId="4870EDED" w:rsidR="00D353A7" w:rsidRPr="00272F96" w:rsidRDefault="004A0032" w:rsidP="00025C7D">
            <w:pPr>
              <w:pStyle w:val="affff"/>
              <w:rPr>
                <w:rFonts w:ascii="Garamond" w:hAnsi="Garamond"/>
                <w:lang w:val="ru-RU"/>
              </w:rPr>
            </w:pPr>
            <m:oMathPara>
              <m:oMath>
                <m:sSubSup>
                  <m:sSubSupPr>
                    <m:ctrlPr>
                      <w:rPr>
                        <w:lang w:val="ru-RU"/>
                      </w:rPr>
                    </m:ctrlPr>
                  </m:sSubSupPr>
                  <m:e>
                    <m:r>
                      <w:rPr>
                        <w:lang w:val="ru-RU"/>
                      </w:rPr>
                      <m:t>S</m:t>
                    </m:r>
                  </m:e>
                  <m:sub>
                    <m:r>
                      <w:rPr>
                        <w:lang w:val="ru-RU"/>
                      </w:rPr>
                      <m:t>D,i,j,m,z</m:t>
                    </m:r>
                  </m:sub>
                  <m:sup>
                    <m:r>
                      <m:rPr>
                        <m:nor/>
                      </m:rPr>
                      <w:rPr>
                        <w:rFonts w:ascii="Garamond" w:hAnsi="Garamond"/>
                        <w:lang w:val="ru-RU"/>
                      </w:rPr>
                      <m:t>рег бНЦЗ</m:t>
                    </m:r>
                  </m:sup>
                </m:sSubSup>
                <m:r>
                  <w:rPr>
                    <w:lang w:val="ru-RU"/>
                  </w:rPr>
                  <m:t>=</m:t>
                </m:r>
                <m:nary>
                  <m:naryPr>
                    <m:chr m:val="∑"/>
                    <m:limLoc m:val="undOvr"/>
                    <m:supHide m:val="1"/>
                    <m:ctrlPr>
                      <w:rPr>
                        <w:lang w:val="ru-RU"/>
                      </w:rPr>
                    </m:ctrlPr>
                  </m:naryPr>
                  <m:sub>
                    <m:r>
                      <w:rPr>
                        <w:lang w:val="ru-RU"/>
                      </w:rPr>
                      <m:t>p∈i</m:t>
                    </m:r>
                  </m:sub>
                  <m:sup/>
                  <m:e>
                    <m:nary>
                      <m:naryPr>
                        <m:chr m:val="∑"/>
                        <m:limLoc m:val="undOvr"/>
                        <m:supHide m:val="1"/>
                        <m:ctrlPr>
                          <w:rPr>
                            <w:lang w:val="ru-RU"/>
                          </w:rPr>
                        </m:ctrlPr>
                      </m:naryPr>
                      <m:sub>
                        <m:r>
                          <w:rPr>
                            <w:lang w:val="ru-RU"/>
                          </w:rPr>
                          <m:t>q∈j</m:t>
                        </m:r>
                      </m:sub>
                      <m:sup/>
                      <m:e>
                        <m:sSubSup>
                          <m:sSubSupPr>
                            <m:ctrlPr>
                              <w:rPr>
                                <w:lang w:val="ru-RU"/>
                              </w:rPr>
                            </m:ctrlPr>
                          </m:sSubSupPr>
                          <m:e>
                            <m:r>
                              <w:rPr>
                                <w:lang w:val="ru-RU"/>
                              </w:rPr>
                              <m:t>S</m:t>
                            </m:r>
                          </m:e>
                          <m:sub>
                            <m:r>
                              <w:rPr>
                                <w:lang w:val="ru-RU"/>
                              </w:rPr>
                              <m:t>p,i,q,j,m,z</m:t>
                            </m:r>
                          </m:sub>
                          <m:sup>
                            <m:r>
                              <m:rPr>
                                <m:nor/>
                              </m:rPr>
                              <w:rPr>
                                <w:rFonts w:ascii="Garamond" w:hAnsi="Garamond"/>
                                <w:lang w:val="ru-RU"/>
                              </w:rPr>
                              <m:t>рег бНЦЗ</m:t>
                            </m:r>
                          </m:sup>
                        </m:sSubSup>
                      </m:e>
                    </m:nary>
                  </m:e>
                </m:nary>
                <m:r>
                  <w:rPr>
                    <w:lang w:val="ru-RU"/>
                  </w:rPr>
                  <m:t>.</m:t>
                </m:r>
              </m:oMath>
            </m:oMathPara>
          </w:p>
          <w:p w14:paraId="5B82CC8F" w14:textId="77777777" w:rsidR="00D353A7" w:rsidRPr="00272F96" w:rsidRDefault="00D353A7" w:rsidP="00025C7D">
            <w:r w:rsidRPr="00272F96">
              <w:t xml:space="preserve">Для целей формирования аналитического отчета, направляемого в СР в соответствии с приложением 154.3 к настоящему Регламенту, КО для каждой ценовой зоны за расчетный период </w:t>
            </w:r>
            <w:r w:rsidRPr="00272F96">
              <w:rPr>
                <w:i/>
              </w:rPr>
              <w:t>m</w:t>
            </w:r>
            <w:r w:rsidRPr="00272F96">
              <w:t xml:space="preserve"> рассчитывает стоимость мощности, поставленной по договорам купли-продажи мощности по регулируемым ценам, по формуле:</w:t>
            </w:r>
          </w:p>
          <w:p w14:paraId="43EE741F" w14:textId="38512D38" w:rsidR="00D353A7" w:rsidRPr="00272F96" w:rsidRDefault="004A0032" w:rsidP="00025C7D">
            <w:pPr>
              <w:pStyle w:val="affff"/>
              <w:rPr>
                <w:rFonts w:ascii="Garamond" w:hAnsi="Garamond"/>
                <w:lang w:val="ru-RU"/>
              </w:rPr>
            </w:pPr>
            <m:oMathPara>
              <m:oMath>
                <m:sSubSup>
                  <m:sSubSupPr>
                    <m:ctrlPr>
                      <w:rPr>
                        <w:lang w:val="ru-RU"/>
                      </w:rPr>
                    </m:ctrlPr>
                  </m:sSubSupPr>
                  <m:e>
                    <m:r>
                      <w:rPr>
                        <w:lang w:val="ru-RU"/>
                      </w:rPr>
                      <m:t>S</m:t>
                    </m:r>
                  </m:e>
                  <m:sub>
                    <m:r>
                      <w:rPr>
                        <w:lang w:val="ru-RU"/>
                      </w:rPr>
                      <m:t>m,z</m:t>
                    </m:r>
                  </m:sub>
                  <m:sup>
                    <m:r>
                      <m:rPr>
                        <m:nor/>
                      </m:rPr>
                      <w:rPr>
                        <w:rFonts w:ascii="Garamond" w:hAnsi="Garamond"/>
                        <w:lang w:val="ru-RU"/>
                      </w:rPr>
                      <m:t>рег бНЦЗ</m:t>
                    </m:r>
                  </m:sup>
                </m:sSubSup>
                <m:r>
                  <w:rPr>
                    <w:lang w:val="ru-RU"/>
                  </w:rPr>
                  <m:t>=</m:t>
                </m:r>
                <m:nary>
                  <m:naryPr>
                    <m:chr m:val="∑"/>
                    <m:limLoc m:val="undOvr"/>
                    <m:supHide m:val="1"/>
                    <m:ctrlPr>
                      <w:rPr>
                        <w:lang w:val="ru-RU"/>
                      </w:rPr>
                    </m:ctrlPr>
                  </m:naryPr>
                  <m:sub>
                    <m:r>
                      <w:rPr>
                        <w:lang w:val="ru-RU"/>
                      </w:rPr>
                      <m:t>D∈z</m:t>
                    </m:r>
                  </m:sub>
                  <m:sup/>
                  <m:e>
                    <m:sSubSup>
                      <m:sSubSupPr>
                        <m:ctrlPr>
                          <w:rPr>
                            <w:lang w:val="ru-RU"/>
                          </w:rPr>
                        </m:ctrlPr>
                      </m:sSubSupPr>
                      <m:e>
                        <m:r>
                          <w:rPr>
                            <w:lang w:val="ru-RU"/>
                          </w:rPr>
                          <m:t>S</m:t>
                        </m:r>
                      </m:e>
                      <m:sub>
                        <m:r>
                          <w:rPr>
                            <w:lang w:val="ru-RU"/>
                          </w:rPr>
                          <m:t>D,i,j,m,z</m:t>
                        </m:r>
                      </m:sub>
                      <m:sup>
                        <m:r>
                          <m:rPr>
                            <m:nor/>
                          </m:rPr>
                          <w:rPr>
                            <w:rFonts w:ascii="Garamond" w:hAnsi="Garamond"/>
                            <w:lang w:val="ru-RU"/>
                          </w:rPr>
                          <m:t>рег бНЦЗ</m:t>
                        </m:r>
                      </m:sup>
                    </m:sSubSup>
                  </m:e>
                </m:nary>
                <m:r>
                  <w:rPr>
                    <w:lang w:val="ru-RU"/>
                  </w:rPr>
                  <m:t>.</m:t>
                </m:r>
              </m:oMath>
            </m:oMathPara>
          </w:p>
          <w:p w14:paraId="2DE9B1DD" w14:textId="77777777" w:rsidR="00D353A7" w:rsidRPr="00272F96" w:rsidRDefault="00D353A7" w:rsidP="00025C7D">
            <w:pPr>
              <w:rPr>
                <w:rFonts w:eastAsiaTheme="minorEastAsia"/>
                <w:bCs/>
                <w:iCs/>
              </w:rPr>
            </w:pPr>
            <w:r w:rsidRPr="00272F96">
              <w:rPr>
                <w:rFonts w:eastAsiaTheme="minorEastAsia"/>
                <w:bCs/>
                <w:iCs/>
                <w:highlight w:val="yellow"/>
              </w:rPr>
              <w:t>Для первой ценовой зоны (</w:t>
            </w:r>
            <w:r w:rsidRPr="00272F96">
              <w:rPr>
                <w:rFonts w:eastAsiaTheme="minorEastAsia"/>
                <w:bCs/>
                <w:i/>
                <w:iCs/>
                <w:highlight w:val="yellow"/>
              </w:rPr>
              <w:t>z </w:t>
            </w:r>
            <w:r w:rsidRPr="00272F96">
              <w:rPr>
                <w:rFonts w:eastAsiaTheme="minorEastAsia"/>
                <w:bCs/>
                <w:iCs/>
                <w:highlight w:val="yellow"/>
              </w:rPr>
              <w:t xml:space="preserve">= 1) величина </w:t>
            </w:r>
            <m:oMath>
              <m:sSubSup>
                <m:sSubSupPr>
                  <m:ctrlPr>
                    <w:rPr>
                      <w:rFonts w:ascii="Cambria Math" w:hAnsi="Cambria Math"/>
                      <w:bCs/>
                      <w:i/>
                      <w:iCs/>
                      <w:highlight w:val="yellow"/>
                    </w:rPr>
                  </m:ctrlPr>
                </m:sSubSupPr>
                <m:e>
                  <m:r>
                    <w:rPr>
                      <w:rFonts w:ascii="Cambria Math" w:hAnsi="Cambria Math"/>
                      <w:highlight w:val="yellow"/>
                    </w:rPr>
                    <m:t>S</m:t>
                  </m:r>
                </m:e>
                <m:sub>
                  <m:r>
                    <w:rPr>
                      <w:rFonts w:ascii="Cambria Math" w:hAnsi="Cambria Math"/>
                      <w:highlight w:val="yellow"/>
                    </w:rPr>
                    <m:t>m,z</m:t>
                  </m:r>
                </m:sub>
                <m:sup>
                  <m:r>
                    <m:rPr>
                      <m:nor/>
                    </m:rPr>
                    <w:rPr>
                      <w:bCs/>
                      <w:i/>
                      <w:iCs/>
                      <w:highlight w:val="yellow"/>
                    </w:rPr>
                    <m:t>рег бНЦЗ факт</m:t>
                  </m:r>
                </m:sup>
              </m:sSubSup>
            </m:oMath>
            <w:r w:rsidRPr="00272F96">
              <w:rPr>
                <w:rFonts w:eastAsiaTheme="minorEastAsia"/>
                <w:bCs/>
                <w:iCs/>
                <w:highlight w:val="yellow"/>
              </w:rPr>
              <w:t xml:space="preserve"> принимается равной 0 (нулю).</w:t>
            </w:r>
          </w:p>
          <w:p w14:paraId="795934A3" w14:textId="77777777" w:rsidR="00D353A7" w:rsidRPr="00272F96" w:rsidRDefault="00D353A7" w:rsidP="00025C7D">
            <w:pPr>
              <w:rPr>
                <w:rFonts w:eastAsiaTheme="minorEastAsia"/>
                <w:bCs/>
                <w:iCs/>
              </w:rPr>
            </w:pPr>
            <w:r w:rsidRPr="00272F96">
              <w:rPr>
                <w:rFonts w:eastAsiaTheme="minorEastAsia"/>
                <w:bCs/>
                <w:iCs/>
              </w:rPr>
              <w:t xml:space="preserve">При расчете </w:t>
            </w:r>
            <m:oMath>
              <m:sSubSup>
                <m:sSubSupPr>
                  <m:ctrlPr>
                    <w:rPr>
                      <w:rFonts w:ascii="Cambria Math" w:hAnsi="Cambria Math"/>
                      <w:bCs/>
                      <w:i/>
                      <w:iCs/>
                      <w:highlight w:val="yellow"/>
                    </w:rPr>
                  </m:ctrlPr>
                </m:sSubSupPr>
                <m:e>
                  <m:r>
                    <w:rPr>
                      <w:rFonts w:ascii="Cambria Math" w:hAnsi="Cambria Math"/>
                      <w:highlight w:val="yellow"/>
                    </w:rPr>
                    <m:t>S</m:t>
                  </m:r>
                </m:e>
                <m:sub>
                  <m:r>
                    <w:rPr>
                      <w:rFonts w:ascii="Cambria Math" w:hAnsi="Cambria Math"/>
                      <w:highlight w:val="yellow"/>
                    </w:rPr>
                    <m:t>m,z</m:t>
                  </m:r>
                </m:sub>
                <m:sup>
                  <m:r>
                    <m:rPr>
                      <m:nor/>
                    </m:rPr>
                    <w:rPr>
                      <w:bCs/>
                      <w:i/>
                      <w:iCs/>
                      <w:highlight w:val="yellow"/>
                    </w:rPr>
                    <m:t>рег бНЦЗ факт</m:t>
                  </m:r>
                </m:sup>
              </m:sSubSup>
            </m:oMath>
            <w:r w:rsidRPr="00272F96">
              <w:rPr>
                <w:rFonts w:eastAsiaTheme="minorEastAsia"/>
                <w:bCs/>
                <w:iCs/>
              </w:rPr>
              <w:t xml:space="preserve"> округление производится методом математического округления с точностью до 2 знаков после запятой.</w:t>
            </w:r>
          </w:p>
          <w:p w14:paraId="6E454ABF" w14:textId="77777777" w:rsidR="00D353A7" w:rsidRPr="00272F96" w:rsidRDefault="00D353A7" w:rsidP="00025C7D">
            <w:pPr>
              <w:pStyle w:val="aa"/>
              <w:widowControl w:val="0"/>
              <w:ind w:firstLine="567"/>
              <w:rPr>
                <w:rFonts w:ascii="Garamond" w:hAnsi="Garamond"/>
              </w:rPr>
            </w:pPr>
            <w:r w:rsidRPr="00272F96">
              <w:rPr>
                <w:rFonts w:ascii="Garamond" w:hAnsi="Garamond"/>
              </w:rPr>
              <w:t xml:space="preserve">Объем мощности, фактически поставленный в месяце </w:t>
            </w:r>
            <w:r w:rsidRPr="00272F96">
              <w:rPr>
                <w:rFonts w:ascii="Garamond" w:hAnsi="Garamond"/>
                <w:i/>
              </w:rPr>
              <w:t>m</w:t>
            </w:r>
            <w:r w:rsidRPr="00272F96">
              <w:rPr>
                <w:rFonts w:ascii="Garamond" w:hAnsi="Garamond"/>
              </w:rPr>
              <w:t xml:space="preserve"> в </w:t>
            </w:r>
            <w:r w:rsidRPr="00272F96">
              <w:rPr>
                <w:rFonts w:ascii="Garamond" w:hAnsi="Garamond"/>
                <w:bCs/>
                <w:iCs/>
              </w:rPr>
              <w:t xml:space="preserve">ценовой зоне </w:t>
            </w:r>
            <w:r w:rsidRPr="00272F96">
              <w:rPr>
                <w:rFonts w:ascii="Garamond" w:hAnsi="Garamond"/>
                <w:bCs/>
                <w:i/>
                <w:iCs/>
              </w:rPr>
              <w:t>z</w:t>
            </w:r>
            <w:r w:rsidRPr="00272F96">
              <w:rPr>
                <w:rFonts w:ascii="Garamond" w:hAnsi="Garamond"/>
                <w:bCs/>
                <w:iCs/>
              </w:rPr>
              <w:t xml:space="preserve"> </w:t>
            </w:r>
            <w:r w:rsidRPr="00272F96">
              <w:rPr>
                <w:rFonts w:ascii="Garamond" w:hAnsi="Garamond"/>
              </w:rPr>
              <w:t xml:space="preserve">по договору поставки мощности по регулируемым ценам </w:t>
            </w:r>
            <w:r w:rsidRPr="00272F96">
              <w:rPr>
                <w:rFonts w:ascii="Garamond" w:hAnsi="Garamond"/>
                <w:i/>
              </w:rPr>
              <w:t>D</w:t>
            </w:r>
            <w:r w:rsidRPr="00272F96">
              <w:rPr>
                <w:rFonts w:ascii="Garamond" w:hAnsi="Garamond"/>
              </w:rPr>
              <w:t xml:space="preserve">, </w:t>
            </w:r>
            <w:r w:rsidRPr="00272F96">
              <w:rPr>
                <w:rFonts w:ascii="Garamond" w:hAnsi="Garamond"/>
                <w:bCs/>
                <w:iCs/>
              </w:rPr>
              <w:t>произведенной участником</w:t>
            </w:r>
            <w:r w:rsidRPr="00272F96">
              <w:rPr>
                <w:rFonts w:ascii="Garamond" w:hAnsi="Garamond"/>
              </w:rPr>
              <w:t xml:space="preserve"> оптового рынка </w:t>
            </w:r>
            <w:r w:rsidRPr="00272F96">
              <w:rPr>
                <w:rFonts w:ascii="Garamond" w:hAnsi="Garamond"/>
                <w:i/>
              </w:rPr>
              <w:t xml:space="preserve">i </w:t>
            </w:r>
            <w:r w:rsidRPr="00272F96">
              <w:rPr>
                <w:rFonts w:ascii="Garamond" w:hAnsi="Garamond"/>
                <w:bCs/>
                <w:iCs/>
              </w:rPr>
              <w:t xml:space="preserve">и приобретаемой </w:t>
            </w:r>
            <w:r w:rsidRPr="00272F96">
              <w:rPr>
                <w:rFonts w:ascii="Garamond" w:hAnsi="Garamond"/>
              </w:rPr>
              <w:t xml:space="preserve">участником оптового рынка </w:t>
            </w:r>
            <w:r w:rsidRPr="00272F96">
              <w:rPr>
                <w:rFonts w:ascii="Garamond" w:hAnsi="Garamond"/>
                <w:i/>
              </w:rPr>
              <w:t xml:space="preserve">j </w:t>
            </w:r>
            <w:r w:rsidRPr="00272F96">
              <w:rPr>
                <w:rFonts w:ascii="Garamond" w:hAnsi="Garamond"/>
              </w:rPr>
              <w:t>(</w:t>
            </w:r>
            <w:r w:rsidRPr="00272F96">
              <w:rPr>
                <w:rFonts w:ascii="Garamond" w:hAnsi="Garamond"/>
                <w:i/>
              </w:rPr>
              <w:t>i ≠ j</w:t>
            </w:r>
            <w:r w:rsidRPr="00272F96">
              <w:rPr>
                <w:rFonts w:ascii="Garamond" w:hAnsi="Garamond"/>
              </w:rPr>
              <w:t>), определяется как:</w:t>
            </w:r>
          </w:p>
          <w:p w14:paraId="73517333" w14:textId="77777777" w:rsidR="00D353A7" w:rsidRPr="00272F96" w:rsidRDefault="004A0032" w:rsidP="00025C7D">
            <w:pPr>
              <w:pStyle w:val="aa"/>
              <w:ind w:firstLine="567"/>
              <w:jc w:val="center"/>
              <w:rPr>
                <w:rFonts w:ascii="Garamond" w:hAnsi="Garamond"/>
              </w:rPr>
            </w:pPr>
            <m:oMathPara>
              <m:oMath>
                <m:sSubSup>
                  <m:sSubSupPr>
                    <m:ctrlPr>
                      <w:rPr>
                        <w:rFonts w:ascii="Cambria Math" w:hAnsi="Cambria Math"/>
                        <w:bCs/>
                        <w:i/>
                        <w:iCs/>
                      </w:rPr>
                    </m:ctrlPr>
                  </m:sSubSupPr>
                  <m:e>
                    <m:r>
                      <w:rPr>
                        <w:rFonts w:ascii="Cambria Math" w:hAnsi="Cambria Math"/>
                      </w:rPr>
                      <m:t>N</m:t>
                    </m:r>
                  </m:e>
                  <m:sub>
                    <m:r>
                      <w:rPr>
                        <w:rFonts w:ascii="Cambria Math" w:hAnsi="Cambria Math"/>
                      </w:rPr>
                      <m:t>D,i,j,m,z</m:t>
                    </m:r>
                  </m:sub>
                  <m:sup>
                    <m:r>
                      <m:rPr>
                        <m:nor/>
                      </m:rPr>
                      <w:rPr>
                        <w:rFonts w:ascii="Garamond" w:hAnsi="Garamond"/>
                        <w:bCs/>
                        <w:i/>
                        <w:iCs/>
                      </w:rPr>
                      <m:t>рег бНЦЗ фак</m:t>
                    </m:r>
                    <m:r>
                      <w:rPr>
                        <w:rFonts w:ascii="Cambria Math" w:hAnsi="Cambria Math"/>
                      </w:rPr>
                      <m:t>т</m:t>
                    </m:r>
                  </m:sup>
                </m:sSubSup>
                <m:r>
                  <w:rPr>
                    <w:rFonts w:ascii="Cambria Math" w:hAnsi="Cambria Math"/>
                  </w:rPr>
                  <m:t>=</m:t>
                </m:r>
                <m:nary>
                  <m:naryPr>
                    <m:chr m:val="∑"/>
                    <m:supHide m:val="1"/>
                    <m:ctrlPr>
                      <w:rPr>
                        <w:rFonts w:ascii="Cambria Math" w:hAnsi="Cambria Math"/>
                        <w:bCs/>
                        <w:i/>
                        <w:iCs/>
                      </w:rPr>
                    </m:ctrlPr>
                  </m:naryPr>
                  <m:sub>
                    <m:r>
                      <w:rPr>
                        <w:rFonts w:ascii="Cambria Math" w:hAnsi="Cambria Math"/>
                      </w:rPr>
                      <m:t>p</m:t>
                    </m:r>
                    <m:r>
                      <w:rPr>
                        <w:rFonts w:ascii="Cambria Math" w:hAnsi="Cambria Math" w:cs="Cambria Math"/>
                      </w:rPr>
                      <m:t>∈</m:t>
                    </m:r>
                    <m:r>
                      <w:rPr>
                        <w:rFonts w:ascii="Cambria Math" w:hAnsi="Cambria Math"/>
                      </w:rPr>
                      <m:t>i</m:t>
                    </m:r>
                  </m:sub>
                  <m:sup/>
                  <m:e>
                    <m:nary>
                      <m:naryPr>
                        <m:chr m:val="∑"/>
                        <m:supHide m:val="1"/>
                        <m:ctrlPr>
                          <w:rPr>
                            <w:rFonts w:ascii="Cambria Math" w:hAnsi="Cambria Math"/>
                            <w:bCs/>
                            <w:i/>
                            <w:iCs/>
                          </w:rPr>
                        </m:ctrlPr>
                      </m:naryPr>
                      <m:sub>
                        <m:r>
                          <w:rPr>
                            <w:rFonts w:ascii="Cambria Math" w:hAnsi="Cambria Math"/>
                          </w:rPr>
                          <m:t>q</m:t>
                        </m:r>
                        <m:r>
                          <w:rPr>
                            <w:rFonts w:ascii="Cambria Math" w:hAnsi="Cambria Math" w:cs="Cambria Math"/>
                          </w:rPr>
                          <m:t>∈</m:t>
                        </m:r>
                        <m:r>
                          <w:rPr>
                            <w:rFonts w:ascii="Cambria Math" w:hAnsi="Cambria Math"/>
                          </w:rPr>
                          <m:t>j</m:t>
                        </m:r>
                      </m:sub>
                      <m:sup/>
                      <m:e>
                        <m:sSubSup>
                          <m:sSubSupPr>
                            <m:ctrlPr>
                              <w:rPr>
                                <w:rFonts w:ascii="Cambria Math" w:hAnsi="Cambria Math"/>
                                <w:bCs/>
                                <w:i/>
                                <w:iCs/>
                              </w:rPr>
                            </m:ctrlPr>
                          </m:sSubSupPr>
                          <m:e>
                            <m:r>
                              <w:rPr>
                                <w:rFonts w:ascii="Cambria Math" w:hAnsi="Cambria Math"/>
                              </w:rPr>
                              <m:t>n</m:t>
                            </m:r>
                          </m:e>
                          <m:sub>
                            <m:r>
                              <w:rPr>
                                <w:rFonts w:ascii="Cambria Math" w:hAnsi="Cambria Math"/>
                              </w:rPr>
                              <m:t>p,i,q,j,m,z</m:t>
                            </m:r>
                          </m:sub>
                          <m:sup>
                            <m:r>
                              <m:rPr>
                                <m:nor/>
                              </m:rPr>
                              <w:rPr>
                                <w:rFonts w:ascii="Garamond" w:hAnsi="Garamond"/>
                                <w:bCs/>
                                <w:i/>
                                <w:iCs/>
                              </w:rPr>
                              <m:t>рег бНЦЗ факт</m:t>
                            </m:r>
                          </m:sup>
                        </m:sSubSup>
                      </m:e>
                    </m:nary>
                  </m:e>
                </m:nary>
                <m:r>
                  <w:rPr>
                    <w:rFonts w:ascii="Cambria Math" w:hAnsi="Cambria Math"/>
                  </w:rPr>
                  <m:t>.</m:t>
                </m:r>
              </m:oMath>
            </m:oMathPara>
          </w:p>
          <w:p w14:paraId="16BD6870" w14:textId="77777777" w:rsidR="00D353A7" w:rsidRPr="00272F96" w:rsidRDefault="00D353A7" w:rsidP="00025C7D">
            <w:pPr>
              <w:pStyle w:val="aa"/>
              <w:widowControl w:val="0"/>
              <w:ind w:firstLine="567"/>
              <w:rPr>
                <w:rFonts w:ascii="Garamond" w:hAnsi="Garamond"/>
              </w:rPr>
            </w:pPr>
            <w:r w:rsidRPr="00272F96">
              <w:rPr>
                <w:rFonts w:ascii="Garamond" w:hAnsi="Garamond"/>
              </w:rPr>
              <w:t xml:space="preserve">Размер доплаты/возврата (с учетом НДС) в месяце </w:t>
            </w:r>
            <w:r w:rsidRPr="00272F96">
              <w:rPr>
                <w:rFonts w:ascii="Garamond" w:hAnsi="Garamond"/>
                <w:i/>
              </w:rPr>
              <w:t xml:space="preserve">m </w:t>
            </w:r>
            <w:r w:rsidRPr="00272F96">
              <w:rPr>
                <w:rFonts w:ascii="Garamond" w:hAnsi="Garamond"/>
              </w:rPr>
              <w:t>по договору поставки мощности по регулируемым ценам рассчитывается по формуле:</w:t>
            </w:r>
          </w:p>
          <w:p w14:paraId="7B5C3C5E" w14:textId="77777777" w:rsidR="00D353A7" w:rsidRPr="00272F96" w:rsidRDefault="004A0032" w:rsidP="00025C7D">
            <w:pPr>
              <w:pStyle w:val="aa"/>
              <w:widowControl w:val="0"/>
              <w:ind w:firstLine="567"/>
              <w:jc w:val="center"/>
              <w:rPr>
                <w:rFonts w:ascii="Garamond" w:hAnsi="Garamond"/>
                <w:lang w:eastAsia="en-US"/>
              </w:rPr>
            </w:pPr>
            <m:oMathPara>
              <m:oMath>
                <m:sSubSup>
                  <m:sSubSupPr>
                    <m:ctrlPr>
                      <w:rPr>
                        <w:rFonts w:ascii="Cambria Math" w:hAnsi="Cambria Math"/>
                        <w:i/>
                        <w:lang w:eastAsia="en-US"/>
                      </w:rPr>
                    </m:ctrlPr>
                  </m:sSubSupPr>
                  <m:e>
                    <m:r>
                      <w:rPr>
                        <w:rFonts w:ascii="Cambria Math" w:hAnsi="Cambria Math"/>
                      </w:rPr>
                      <m:t>S</m:t>
                    </m:r>
                  </m:e>
                  <m:sub>
                    <m:r>
                      <w:rPr>
                        <w:rFonts w:ascii="Cambria Math" w:hAnsi="Cambria Math"/>
                      </w:rPr>
                      <m:t>D</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nor/>
                      </m:rPr>
                      <w:rPr>
                        <w:rFonts w:ascii="Garamond" w:hAnsi="Garamond"/>
                      </w:rPr>
                      <m:t xml:space="preserve">рег бНЦЗ факт сНДС </m:t>
                    </m:r>
                  </m:sup>
                </m:sSubSup>
                <m:r>
                  <w:rPr>
                    <w:rFonts w:ascii="Cambria Math" w:hAnsi="Cambria Math"/>
                  </w:rPr>
                  <m:t>=</m:t>
                </m:r>
                <m:sSubSup>
                  <m:sSubSupPr>
                    <m:ctrlPr>
                      <w:rPr>
                        <w:rFonts w:ascii="Cambria Math" w:hAnsi="Cambria Math"/>
                        <w:i/>
                        <w:lang w:eastAsia="en-US"/>
                      </w:rPr>
                    </m:ctrlPr>
                  </m:sSubSupPr>
                  <m:e>
                    <m:r>
                      <w:rPr>
                        <w:rFonts w:ascii="Cambria Math" w:hAnsi="Cambria Math"/>
                      </w:rPr>
                      <m:t>S</m:t>
                    </m:r>
                  </m:e>
                  <m:sub>
                    <m:r>
                      <w:rPr>
                        <w:rFonts w:ascii="Cambria Math" w:hAnsi="Cambria Math"/>
                      </w:rPr>
                      <m:t>D</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nor/>
                      </m:rPr>
                      <w:rPr>
                        <w:rFonts w:ascii="Garamond" w:hAnsi="Garamond"/>
                      </w:rPr>
                      <m:t xml:space="preserve">рег бНЦЗ сНДС </m:t>
                    </m:r>
                  </m:sup>
                </m:sSubSup>
                <m:r>
                  <w:rPr>
                    <w:rFonts w:ascii="Cambria Math" w:hAnsi="Cambria Math"/>
                  </w:rPr>
                  <m:t>-</m:t>
                </m:r>
                <m:nary>
                  <m:naryPr>
                    <m:chr m:val="∑"/>
                    <m:supHide m:val="1"/>
                    <m:ctrlPr>
                      <w:rPr>
                        <w:rFonts w:ascii="Cambria Math" w:hAnsi="Cambria Math"/>
                        <w:i/>
                        <w:lang w:eastAsia="en-US"/>
                      </w:rPr>
                    </m:ctrlPr>
                  </m:naryPr>
                  <m:sub>
                    <m:r>
                      <w:rPr>
                        <w:rFonts w:ascii="Cambria Math" w:hAnsi="Cambria Math"/>
                      </w:rPr>
                      <m:t>d</m:t>
                    </m:r>
                    <m:r>
                      <w:rPr>
                        <w:rFonts w:ascii="Cambria Math" w:hAnsi="Cambria Math" w:cs="Cambria Math"/>
                      </w:rPr>
                      <m:t>∈</m:t>
                    </m:r>
                    <m:r>
                      <w:rPr>
                        <w:rFonts w:ascii="Cambria Math" w:hAnsi="Cambria Math"/>
                      </w:rPr>
                      <m:t>m</m:t>
                    </m:r>
                  </m:sub>
                  <m:sup/>
                  <m:e>
                    <m:sSubSup>
                      <m:sSubSupPr>
                        <m:ctrlPr>
                          <w:rPr>
                            <w:rFonts w:ascii="Cambria Math" w:hAnsi="Cambria Math"/>
                            <w:i/>
                            <w:lang w:eastAsia="en-US"/>
                          </w:rPr>
                        </m:ctrlPr>
                      </m:sSubSupPr>
                      <m:e>
                        <m:r>
                          <w:rPr>
                            <w:rFonts w:ascii="Cambria Math" w:hAnsi="Cambria Math"/>
                          </w:rPr>
                          <m:t>S</m:t>
                        </m:r>
                      </m:e>
                      <m:sub>
                        <m:r>
                          <w:rPr>
                            <w:rFonts w:ascii="Cambria Math" w:hAnsi="Cambria Math"/>
                          </w:rPr>
                          <m:t>D,d,i,j,m,z</m:t>
                        </m:r>
                      </m:sub>
                      <m:sup>
                        <m:r>
                          <m:rPr>
                            <m:nor/>
                          </m:rPr>
                          <w:rPr>
                            <w:rFonts w:ascii="Garamond" w:hAnsi="Garamond"/>
                          </w:rPr>
                          <m:t xml:space="preserve">рег бНЦЗ аванс сНДС </m:t>
                        </m:r>
                      </m:sup>
                    </m:sSubSup>
                  </m:e>
                </m:nary>
                <m:r>
                  <w:rPr>
                    <w:rFonts w:ascii="Cambria Math" w:hAnsi="Cambria Math"/>
                    <w:lang w:eastAsia="en-US"/>
                  </w:rPr>
                  <m:t>,</m:t>
                </m:r>
              </m:oMath>
            </m:oMathPara>
          </w:p>
          <w:p w14:paraId="1C84DE62" w14:textId="77777777" w:rsidR="00D353A7" w:rsidRPr="00272F96" w:rsidRDefault="00D353A7" w:rsidP="00025C7D">
            <w:pPr>
              <w:ind w:left="459" w:hanging="425"/>
            </w:pPr>
            <w:r w:rsidRPr="00272F96">
              <w:t xml:space="preserve">где </w:t>
            </w:r>
            <m:oMath>
              <m:sSubSup>
                <m:sSubSupPr>
                  <m:ctrlPr>
                    <w:rPr>
                      <w:rFonts w:ascii="Cambria Math" w:hAnsi="Cambria Math"/>
                      <w:i/>
                      <w:lang w:eastAsia="en-US"/>
                    </w:rPr>
                  </m:ctrlPr>
                </m:sSubSupPr>
                <m:e>
                  <m:r>
                    <w:rPr>
                      <w:rFonts w:ascii="Cambria Math" w:hAnsi="Cambria Math"/>
                    </w:rPr>
                    <m:t>S</m:t>
                  </m:r>
                </m:e>
                <m:sub>
                  <m:r>
                    <w:rPr>
                      <w:rFonts w:ascii="Cambria Math" w:hAnsi="Cambria Math"/>
                    </w:rPr>
                    <m:t>D</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nor/>
                    </m:rPr>
                    <m:t xml:space="preserve">рег бНЦЗ сНДС </m:t>
                  </m:r>
                </m:sup>
              </m:sSubSup>
            </m:oMath>
            <w:r w:rsidRPr="00272F96">
              <w:t xml:space="preserve"> – сумма итогового обязательства с учетом НДС по договору поставки мощности по регулируемым ценам </w:t>
            </w:r>
            <w:r w:rsidRPr="00272F96">
              <w:rPr>
                <w:i/>
              </w:rPr>
              <w:t>D</w:t>
            </w:r>
            <w:r w:rsidRPr="00272F96">
              <w:t xml:space="preserve"> за месяц </w:t>
            </w:r>
            <w:r w:rsidRPr="00272F96">
              <w:rPr>
                <w:i/>
              </w:rPr>
              <w:t>m</w:t>
            </w:r>
            <w:r w:rsidRPr="00272F96">
              <w:t>;</w:t>
            </w:r>
          </w:p>
          <w:p w14:paraId="30540F5F" w14:textId="77777777" w:rsidR="00D353A7" w:rsidRPr="00272F96" w:rsidRDefault="004A0032" w:rsidP="00025C7D">
            <w:pPr>
              <w:pStyle w:val="afffd"/>
              <w:ind w:left="459"/>
            </w:pPr>
            <m:oMath>
              <m:sSubSup>
                <m:sSubSupPr>
                  <m:ctrlPr>
                    <w:rPr>
                      <w:rFonts w:ascii="Cambria Math" w:hAnsi="Cambria Math"/>
                      <w:i/>
                      <w:lang w:eastAsia="en-US"/>
                    </w:rPr>
                  </m:ctrlPr>
                </m:sSubSupPr>
                <m:e>
                  <m:r>
                    <w:rPr>
                      <w:rFonts w:ascii="Cambria Math" w:hAnsi="Cambria Math"/>
                    </w:rPr>
                    <m:t>S</m:t>
                  </m:r>
                </m:e>
                <m:sub>
                  <m:r>
                    <w:rPr>
                      <w:rFonts w:ascii="Cambria Math" w:hAnsi="Cambria Math"/>
                    </w:rPr>
                    <m:t>D,d,i,j,m,z</m:t>
                  </m:r>
                </m:sub>
                <m:sup>
                  <m:r>
                    <m:rPr>
                      <m:nor/>
                    </m:rPr>
                    <m:t xml:space="preserve">рег бНЦЗ аванс сНДС </m:t>
                  </m:r>
                </m:sup>
              </m:sSubSup>
            </m:oMath>
            <w:r w:rsidR="00D353A7" w:rsidRPr="00272F96">
              <w:t xml:space="preserve"> – сумма авансового обязательства с учетом НДС по договору поставки мощности по регулируемым ценам </w:t>
            </w:r>
            <w:r w:rsidR="00D353A7" w:rsidRPr="00272F96">
              <w:rPr>
                <w:i/>
              </w:rPr>
              <w:t>D</w:t>
            </w:r>
            <w:r w:rsidR="00D353A7" w:rsidRPr="00272F96">
              <w:t xml:space="preserve"> за месяц </w:t>
            </w:r>
            <w:r w:rsidR="00D353A7" w:rsidRPr="00272F96">
              <w:rPr>
                <w:i/>
              </w:rPr>
              <w:t>m</w:t>
            </w:r>
            <w:r w:rsidR="00D353A7" w:rsidRPr="00272F96">
              <w:t xml:space="preserve"> на дату платежа </w:t>
            </w:r>
            <w:r w:rsidR="00D353A7" w:rsidRPr="00272F96">
              <w:rPr>
                <w:i/>
              </w:rPr>
              <w:t>d</w:t>
            </w:r>
            <w:r w:rsidR="00D353A7" w:rsidRPr="00272F96">
              <w:t>.</w:t>
            </w:r>
          </w:p>
          <w:p w14:paraId="23DE8B13" w14:textId="77777777" w:rsidR="00D353A7" w:rsidRPr="00272F96" w:rsidRDefault="00D353A7" w:rsidP="00025C7D">
            <w:pPr>
              <w:pStyle w:val="aa"/>
              <w:widowControl w:val="0"/>
              <w:ind w:firstLine="567"/>
              <w:rPr>
                <w:rFonts w:ascii="Garamond" w:hAnsi="Garamond"/>
                <w:lang w:eastAsia="en-US"/>
              </w:rPr>
            </w:pPr>
            <w:r w:rsidRPr="00272F96">
              <w:rPr>
                <w:rFonts w:ascii="Garamond" w:hAnsi="Garamond"/>
              </w:rPr>
              <w:t xml:space="preserve">Если </w:t>
            </w:r>
            <m:oMath>
              <m:sSubSup>
                <m:sSubSupPr>
                  <m:ctrlPr>
                    <w:rPr>
                      <w:rFonts w:ascii="Cambria Math" w:hAnsi="Cambria Math"/>
                      <w:i/>
                      <w:lang w:eastAsia="en-US"/>
                    </w:rPr>
                  </m:ctrlPr>
                </m:sSubSupPr>
                <m:e>
                  <m:r>
                    <w:rPr>
                      <w:rFonts w:ascii="Cambria Math" w:hAnsi="Cambria Math"/>
                    </w:rPr>
                    <m:t>S</m:t>
                  </m:r>
                </m:e>
                <m:sub>
                  <m:r>
                    <w:rPr>
                      <w:rFonts w:ascii="Cambria Math" w:hAnsi="Cambria Math"/>
                    </w:rPr>
                    <m:t>D</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nor/>
                    </m:rPr>
                    <w:rPr>
                      <w:rFonts w:ascii="Garamond" w:hAnsi="Garamond"/>
                    </w:rPr>
                    <m:t xml:space="preserve">рег бНЦЗ факт сНДС </m:t>
                  </m:r>
                </m:sup>
              </m:sSubSup>
              <m:r>
                <w:rPr>
                  <w:rFonts w:ascii="Cambria Math" w:hAnsi="Cambria Math"/>
                  <w:lang w:eastAsia="en-US"/>
                </w:rPr>
                <m:t>&gt;0</m:t>
              </m:r>
            </m:oMath>
            <w:r w:rsidRPr="00272F96">
              <w:rPr>
                <w:rFonts w:ascii="Garamond" w:hAnsi="Garamond"/>
                <w:lang w:eastAsia="en-US"/>
              </w:rPr>
              <w:t xml:space="preserve">, то формируется обязательство на доплату с суммой (с учетом НДС) </w:t>
            </w:r>
            <m:oMath>
              <m:sSubSup>
                <m:sSubSupPr>
                  <m:ctrlPr>
                    <w:rPr>
                      <w:rFonts w:ascii="Cambria Math" w:hAnsi="Cambria Math"/>
                      <w:i/>
                      <w:lang w:eastAsia="en-US"/>
                    </w:rPr>
                  </m:ctrlPr>
                </m:sSubSupPr>
                <m:e>
                  <m:sSubSup>
                    <m:sSubSupPr>
                      <m:ctrlPr>
                        <w:rPr>
                          <w:rFonts w:ascii="Cambria Math" w:hAnsi="Cambria Math"/>
                          <w:i/>
                          <w:lang w:eastAsia="en-US"/>
                        </w:rPr>
                      </m:ctrlPr>
                    </m:sSubSupPr>
                    <m:e>
                      <m:r>
                        <w:rPr>
                          <w:rFonts w:ascii="Cambria Math" w:hAnsi="Cambria Math"/>
                        </w:rPr>
                        <m:t>S</m:t>
                      </m:r>
                    </m:e>
                    <m:sub>
                      <m:r>
                        <w:rPr>
                          <w:rFonts w:ascii="Cambria Math" w:hAnsi="Cambria Math"/>
                        </w:rPr>
                        <m:t>D</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nor/>
                        </m:rPr>
                        <w:rPr>
                          <w:rFonts w:ascii="Garamond" w:hAnsi="Garamond"/>
                        </w:rPr>
                        <m:t xml:space="preserve">рег бНЦЗ допл сНДС </m:t>
                      </m:r>
                    </m:sup>
                  </m:sSubSup>
                  <m:r>
                    <w:rPr>
                      <w:rFonts w:ascii="Cambria Math" w:hAnsi="Cambria Math"/>
                    </w:rPr>
                    <m:t>=S</m:t>
                  </m:r>
                </m:e>
                <m:sub>
                  <m:r>
                    <w:rPr>
                      <w:rFonts w:ascii="Cambria Math" w:hAnsi="Cambria Math"/>
                    </w:rPr>
                    <m:t>D</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nor/>
                    </m:rPr>
                    <w:rPr>
                      <w:rFonts w:ascii="Garamond" w:hAnsi="Garamond"/>
                    </w:rPr>
                    <m:t xml:space="preserve">рег бНЦЗ факт сНДС </m:t>
                  </m:r>
                </m:sup>
              </m:sSubSup>
            </m:oMath>
            <w:r w:rsidRPr="00272F96">
              <w:rPr>
                <w:rFonts w:ascii="Garamond" w:hAnsi="Garamond"/>
                <w:lang w:eastAsia="en-US"/>
              </w:rPr>
              <w:t>.</w:t>
            </w:r>
          </w:p>
          <w:p w14:paraId="2B8A3065" w14:textId="77777777" w:rsidR="00D353A7" w:rsidRPr="00272F96" w:rsidRDefault="00D353A7" w:rsidP="00025C7D">
            <w:pPr>
              <w:pStyle w:val="aa"/>
              <w:widowControl w:val="0"/>
              <w:ind w:firstLine="567"/>
              <w:rPr>
                <w:rFonts w:ascii="Garamond" w:hAnsi="Garamond"/>
                <w:lang w:eastAsia="en-US"/>
              </w:rPr>
            </w:pPr>
            <w:r w:rsidRPr="00272F96">
              <w:rPr>
                <w:rFonts w:ascii="Garamond" w:hAnsi="Garamond"/>
              </w:rPr>
              <w:t xml:space="preserve">Если </w:t>
            </w:r>
            <m:oMath>
              <m:sSubSup>
                <m:sSubSupPr>
                  <m:ctrlPr>
                    <w:rPr>
                      <w:rFonts w:ascii="Cambria Math" w:hAnsi="Cambria Math"/>
                      <w:i/>
                      <w:lang w:eastAsia="en-US"/>
                    </w:rPr>
                  </m:ctrlPr>
                </m:sSubSupPr>
                <m:e>
                  <m:r>
                    <w:rPr>
                      <w:rFonts w:ascii="Cambria Math" w:hAnsi="Cambria Math"/>
                    </w:rPr>
                    <m:t>S</m:t>
                  </m:r>
                </m:e>
                <m:sub>
                  <m:r>
                    <w:rPr>
                      <w:rFonts w:ascii="Cambria Math" w:hAnsi="Cambria Math"/>
                    </w:rPr>
                    <m:t>D</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nor/>
                    </m:rPr>
                    <w:rPr>
                      <w:rFonts w:ascii="Garamond" w:hAnsi="Garamond"/>
                    </w:rPr>
                    <m:t xml:space="preserve">рег бНЦЗ факт сНДС </m:t>
                  </m:r>
                </m:sup>
              </m:sSubSup>
              <m:r>
                <w:rPr>
                  <w:rFonts w:ascii="Cambria Math" w:hAnsi="Cambria Math"/>
                  <w:lang w:eastAsia="en-US"/>
                </w:rPr>
                <m:t>&lt;0</m:t>
              </m:r>
            </m:oMath>
            <w:r w:rsidRPr="00272F96">
              <w:rPr>
                <w:rFonts w:ascii="Garamond" w:hAnsi="Garamond"/>
                <w:lang w:eastAsia="en-US"/>
              </w:rPr>
              <w:t xml:space="preserve">, то формируется обязательство на возврат с суммой (с учетом НДС) </w:t>
            </w:r>
            <m:oMath>
              <m:sSubSup>
                <m:sSubSupPr>
                  <m:ctrlPr>
                    <w:rPr>
                      <w:rFonts w:ascii="Cambria Math" w:hAnsi="Cambria Math"/>
                      <w:i/>
                      <w:lang w:eastAsia="en-US"/>
                    </w:rPr>
                  </m:ctrlPr>
                </m:sSubSupPr>
                <m:e>
                  <m:sSubSup>
                    <m:sSubSupPr>
                      <m:ctrlPr>
                        <w:rPr>
                          <w:rFonts w:ascii="Cambria Math" w:hAnsi="Cambria Math"/>
                          <w:i/>
                          <w:lang w:eastAsia="en-US"/>
                        </w:rPr>
                      </m:ctrlPr>
                    </m:sSubSupPr>
                    <m:e>
                      <m:r>
                        <w:rPr>
                          <w:rFonts w:ascii="Cambria Math" w:hAnsi="Cambria Math"/>
                        </w:rPr>
                        <m:t>S</m:t>
                      </m:r>
                    </m:e>
                    <m:sub>
                      <m:r>
                        <w:rPr>
                          <w:rFonts w:ascii="Cambria Math" w:hAnsi="Cambria Math"/>
                        </w:rPr>
                        <m:t>D</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nor/>
                        </m:rPr>
                        <w:rPr>
                          <w:rFonts w:ascii="Garamond" w:hAnsi="Garamond"/>
                        </w:rPr>
                        <m:t xml:space="preserve">рег бНЦЗ возвр сНДС </m:t>
                      </m:r>
                    </m:sup>
                  </m:sSubSup>
                  <m:r>
                    <w:rPr>
                      <w:rFonts w:ascii="Cambria Math" w:hAnsi="Cambria Math"/>
                    </w:rPr>
                    <m:t>=-S</m:t>
                  </m:r>
                </m:e>
                <m:sub>
                  <m:r>
                    <w:rPr>
                      <w:rFonts w:ascii="Cambria Math" w:hAnsi="Cambria Math"/>
                    </w:rPr>
                    <m:t>D</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nor/>
                    </m:rPr>
                    <w:rPr>
                      <w:rFonts w:ascii="Garamond" w:hAnsi="Garamond"/>
                    </w:rPr>
                    <m:t xml:space="preserve">рег бНЦЗ факт сНДС </m:t>
                  </m:r>
                </m:sup>
              </m:sSubSup>
            </m:oMath>
            <w:r w:rsidRPr="00272F96">
              <w:rPr>
                <w:rFonts w:ascii="Garamond" w:hAnsi="Garamond"/>
                <w:lang w:eastAsia="en-US"/>
              </w:rPr>
              <w:t>.</w:t>
            </w:r>
          </w:p>
          <w:p w14:paraId="6F6F5A05" w14:textId="77777777" w:rsidR="00D353A7" w:rsidRPr="00272F96" w:rsidRDefault="00D353A7" w:rsidP="00025C7D">
            <w:pPr>
              <w:pStyle w:val="aa"/>
              <w:widowControl w:val="0"/>
              <w:ind w:firstLine="567"/>
              <w:rPr>
                <w:rFonts w:ascii="Garamond" w:hAnsi="Garamond"/>
                <w:lang w:eastAsia="en-US"/>
              </w:rPr>
            </w:pPr>
            <w:r w:rsidRPr="00272F96">
              <w:rPr>
                <w:rFonts w:ascii="Garamond" w:hAnsi="Garamond"/>
                <w:lang w:eastAsia="en-US"/>
              </w:rPr>
              <w:t>НДС в обязательстве на доплату/возврат определяется в соответствии с формулой:</w:t>
            </w:r>
          </w:p>
          <w:p w14:paraId="1DDD6F06" w14:textId="77777777" w:rsidR="00D353A7" w:rsidRPr="00272F96" w:rsidRDefault="004A0032" w:rsidP="00025C7D">
            <w:pPr>
              <w:pStyle w:val="aa"/>
              <w:widowControl w:val="0"/>
              <w:ind w:firstLine="567"/>
              <w:rPr>
                <w:rFonts w:ascii="Garamond" w:hAnsi="Garamond"/>
                <w:lang w:eastAsia="en-US"/>
              </w:rPr>
            </w:pPr>
            <m:oMathPara>
              <m:oMath>
                <m:sSubSup>
                  <m:sSubSupPr>
                    <m:ctrlPr>
                      <w:rPr>
                        <w:rFonts w:ascii="Cambria Math" w:hAnsi="Cambria Math"/>
                        <w:i/>
                        <w:lang w:eastAsia="en-US"/>
                      </w:rPr>
                    </m:ctrlPr>
                  </m:sSubSupPr>
                  <m:e>
                    <m:r>
                      <w:rPr>
                        <w:rFonts w:ascii="Cambria Math" w:hAnsi="Cambria Math"/>
                      </w:rPr>
                      <m:t>S</m:t>
                    </m:r>
                  </m:e>
                  <m:sub>
                    <m:r>
                      <w:rPr>
                        <w:rFonts w:ascii="Cambria Math" w:hAnsi="Cambria Math"/>
                      </w:rPr>
                      <m:t>D</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nor/>
                      </m:rPr>
                      <w:rPr>
                        <w:rFonts w:ascii="Garamond" w:hAnsi="Garamond"/>
                      </w:rPr>
                      <m:t xml:space="preserve">рег бНЦЗ факт НДС </m:t>
                    </m:r>
                  </m:sup>
                </m:sSubSup>
                <m:r>
                  <w:rPr>
                    <w:rFonts w:ascii="Cambria Math" w:hAnsi="Cambria Math"/>
                    <w:lang w:eastAsia="en-US"/>
                  </w:rPr>
                  <m:t>=</m:t>
                </m:r>
                <m:sSubSup>
                  <m:sSubSupPr>
                    <m:ctrlPr>
                      <w:rPr>
                        <w:rFonts w:ascii="Cambria Math" w:hAnsi="Cambria Math"/>
                        <w:i/>
                        <w:lang w:eastAsia="en-US"/>
                      </w:rPr>
                    </m:ctrlPr>
                  </m:sSubSupPr>
                  <m:e>
                    <m:r>
                      <w:rPr>
                        <w:rFonts w:ascii="Cambria Math" w:hAnsi="Cambria Math"/>
                      </w:rPr>
                      <m:t>S</m:t>
                    </m:r>
                  </m:e>
                  <m:sub>
                    <m:r>
                      <w:rPr>
                        <w:rFonts w:ascii="Cambria Math" w:hAnsi="Cambria Math"/>
                      </w:rPr>
                      <m:t>D</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nor/>
                      </m:rPr>
                      <w:rPr>
                        <w:rFonts w:ascii="Garamond" w:hAnsi="Garamond"/>
                      </w:rPr>
                      <m:t xml:space="preserve">рег бНЦЗ НДС </m:t>
                    </m:r>
                  </m:sup>
                </m:sSubSup>
                <m:r>
                  <w:rPr>
                    <w:rFonts w:ascii="Cambria Math" w:hAnsi="Cambria Math"/>
                    <w:lang w:eastAsia="en-US"/>
                  </w:rPr>
                  <m:t>-</m:t>
                </m:r>
                <m:nary>
                  <m:naryPr>
                    <m:chr m:val="∑"/>
                    <m:supHide m:val="1"/>
                    <m:ctrlPr>
                      <w:rPr>
                        <w:rFonts w:ascii="Cambria Math" w:hAnsi="Cambria Math"/>
                        <w:i/>
                        <w:lang w:eastAsia="en-US"/>
                      </w:rPr>
                    </m:ctrlPr>
                  </m:naryPr>
                  <m:sub>
                    <m:r>
                      <w:rPr>
                        <w:rFonts w:ascii="Cambria Math" w:hAnsi="Cambria Math"/>
                      </w:rPr>
                      <m:t>d</m:t>
                    </m:r>
                    <m:r>
                      <w:rPr>
                        <w:rFonts w:ascii="Cambria Math" w:hAnsi="Cambria Math" w:cs="Cambria Math"/>
                      </w:rPr>
                      <m:t>∈</m:t>
                    </m:r>
                    <m:r>
                      <w:rPr>
                        <w:rFonts w:ascii="Cambria Math" w:hAnsi="Cambria Math"/>
                      </w:rPr>
                      <m:t>m</m:t>
                    </m:r>
                  </m:sub>
                  <m:sup/>
                  <m:e>
                    <m:sSubSup>
                      <m:sSubSupPr>
                        <m:ctrlPr>
                          <w:rPr>
                            <w:rFonts w:ascii="Cambria Math" w:hAnsi="Cambria Math"/>
                            <w:i/>
                            <w:lang w:eastAsia="en-US"/>
                          </w:rPr>
                        </m:ctrlPr>
                      </m:sSubSupPr>
                      <m:e>
                        <m:r>
                          <w:rPr>
                            <w:rFonts w:ascii="Cambria Math" w:hAnsi="Cambria Math"/>
                          </w:rPr>
                          <m:t>S</m:t>
                        </m:r>
                      </m:e>
                      <m:sub>
                        <m:r>
                          <w:rPr>
                            <w:rFonts w:ascii="Cambria Math" w:hAnsi="Cambria Math"/>
                          </w:rPr>
                          <m:t>D,d,i,j,m,z</m:t>
                        </m:r>
                      </m:sub>
                      <m:sup>
                        <m:r>
                          <m:rPr>
                            <m:nor/>
                          </m:rPr>
                          <w:rPr>
                            <w:rFonts w:ascii="Garamond" w:hAnsi="Garamond"/>
                          </w:rPr>
                          <m:t xml:space="preserve">рег бНЦЗ аванс НДС </m:t>
                        </m:r>
                      </m:sup>
                    </m:sSubSup>
                  </m:e>
                </m:nary>
                <m:r>
                  <w:rPr>
                    <w:rFonts w:ascii="Cambria Math" w:hAnsi="Cambria Math"/>
                    <w:lang w:eastAsia="en-US"/>
                  </w:rPr>
                  <m:t>,</m:t>
                </m:r>
              </m:oMath>
            </m:oMathPara>
          </w:p>
          <w:p w14:paraId="52F900BC" w14:textId="77777777" w:rsidR="00D353A7" w:rsidRPr="00272F96" w:rsidRDefault="00D353A7" w:rsidP="00025C7D">
            <w:pPr>
              <w:ind w:left="459" w:hanging="425"/>
            </w:pPr>
            <w:r w:rsidRPr="00272F96">
              <w:t xml:space="preserve">где </w:t>
            </w:r>
            <m:oMath>
              <m:sSubSup>
                <m:sSubSupPr>
                  <m:ctrlPr>
                    <w:rPr>
                      <w:rFonts w:ascii="Cambria Math" w:hAnsi="Cambria Math"/>
                      <w:i/>
                      <w:lang w:eastAsia="en-US"/>
                    </w:rPr>
                  </m:ctrlPr>
                </m:sSubSupPr>
                <m:e>
                  <m:r>
                    <w:rPr>
                      <w:rFonts w:ascii="Cambria Math" w:hAnsi="Cambria Math"/>
                    </w:rPr>
                    <m:t>S</m:t>
                  </m:r>
                </m:e>
                <m:sub>
                  <m:r>
                    <w:rPr>
                      <w:rFonts w:ascii="Cambria Math" w:hAnsi="Cambria Math"/>
                    </w:rPr>
                    <m:t>D</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nor/>
                    </m:rPr>
                    <m:t xml:space="preserve">рег бНЦЗ НДС </m:t>
                  </m:r>
                </m:sup>
              </m:sSubSup>
            </m:oMath>
            <w:r w:rsidRPr="00272F96">
              <w:t xml:space="preserve"> – сумма НДС итогового обязательства по договору поставки мощности по регулируемым ценам </w:t>
            </w:r>
            <w:r w:rsidRPr="00272F96">
              <w:rPr>
                <w:i/>
              </w:rPr>
              <w:t>D</w:t>
            </w:r>
            <w:r w:rsidRPr="00272F96">
              <w:t xml:space="preserve"> за месяц </w:t>
            </w:r>
            <w:r w:rsidRPr="00272F96">
              <w:rPr>
                <w:i/>
              </w:rPr>
              <w:t>m</w:t>
            </w:r>
            <w:r w:rsidRPr="00272F96">
              <w:t>;</w:t>
            </w:r>
          </w:p>
          <w:p w14:paraId="359E180B" w14:textId="77777777" w:rsidR="00D353A7" w:rsidRPr="00272F96" w:rsidRDefault="004A0032" w:rsidP="00025C7D">
            <w:pPr>
              <w:pStyle w:val="afffd"/>
              <w:ind w:left="459"/>
            </w:pPr>
            <m:oMath>
              <m:sSubSup>
                <m:sSubSupPr>
                  <m:ctrlPr>
                    <w:rPr>
                      <w:rFonts w:ascii="Cambria Math" w:hAnsi="Cambria Math"/>
                      <w:i/>
                      <w:lang w:eastAsia="en-US"/>
                    </w:rPr>
                  </m:ctrlPr>
                </m:sSubSupPr>
                <m:e>
                  <m:r>
                    <w:rPr>
                      <w:rFonts w:ascii="Cambria Math" w:hAnsi="Cambria Math"/>
                    </w:rPr>
                    <m:t>S</m:t>
                  </m:r>
                </m:e>
                <m:sub>
                  <m:r>
                    <w:rPr>
                      <w:rFonts w:ascii="Cambria Math" w:hAnsi="Cambria Math"/>
                    </w:rPr>
                    <m:t>D,d,i,j,m,z</m:t>
                  </m:r>
                </m:sub>
                <m:sup>
                  <m:r>
                    <m:rPr>
                      <m:nor/>
                    </m:rPr>
                    <m:t xml:space="preserve">рег бНЦЗ аванс НДС </m:t>
                  </m:r>
                </m:sup>
              </m:sSubSup>
            </m:oMath>
            <w:r w:rsidR="00D353A7" w:rsidRPr="00272F96">
              <w:t xml:space="preserve"> – сумма НДС авансового обязательства по договору поставки мощности по регулируемым ценам </w:t>
            </w:r>
            <w:r w:rsidR="00D353A7" w:rsidRPr="00272F96">
              <w:rPr>
                <w:i/>
              </w:rPr>
              <w:t>D</w:t>
            </w:r>
            <w:r w:rsidR="00D353A7" w:rsidRPr="00272F96">
              <w:t xml:space="preserve"> за месяц </w:t>
            </w:r>
            <w:r w:rsidR="00D353A7" w:rsidRPr="00272F96">
              <w:rPr>
                <w:i/>
              </w:rPr>
              <w:t>m</w:t>
            </w:r>
            <w:r w:rsidR="00D353A7" w:rsidRPr="00272F96">
              <w:t xml:space="preserve"> на дату платежа </w:t>
            </w:r>
            <w:r w:rsidR="00D353A7" w:rsidRPr="00272F96">
              <w:rPr>
                <w:i/>
              </w:rPr>
              <w:t>d</w:t>
            </w:r>
            <w:r w:rsidR="00D353A7" w:rsidRPr="00272F96">
              <w:t>.</w:t>
            </w:r>
          </w:p>
          <w:p w14:paraId="0D0D3F7B" w14:textId="77777777" w:rsidR="00D353A7" w:rsidRPr="00272F96" w:rsidRDefault="00D353A7" w:rsidP="00025C7D">
            <w:pPr>
              <w:ind w:left="1440" w:firstLine="0"/>
              <w:rPr>
                <w:b/>
              </w:rPr>
            </w:pPr>
          </w:p>
        </w:tc>
        <w:tc>
          <w:tcPr>
            <w:tcW w:w="7019" w:type="dxa"/>
          </w:tcPr>
          <w:p w14:paraId="50491139" w14:textId="77777777" w:rsidR="00D353A7" w:rsidRPr="00272F96" w:rsidRDefault="00D353A7" w:rsidP="00025C7D">
            <w:pPr>
              <w:rPr>
                <w:b/>
              </w:rPr>
            </w:pPr>
            <w:r w:rsidRPr="00272F96">
              <w:rPr>
                <w:b/>
              </w:rPr>
              <w:t>32.6. Расчет фактических обязательств/требований за мощность по договорам купли-продажи мощности по регулируемым ценам</w:t>
            </w:r>
          </w:p>
          <w:p w14:paraId="1E2692BF" w14:textId="77777777" w:rsidR="00D353A7" w:rsidRPr="00272F96" w:rsidRDefault="00D353A7" w:rsidP="00025C7D">
            <w:r w:rsidRPr="00272F96">
              <w:t xml:space="preserve">Стоимость мощности, купленной/проданной участником оптового рынка в месяце </w:t>
            </w:r>
            <w:r w:rsidRPr="00272F96">
              <w:rPr>
                <w:i/>
              </w:rPr>
              <w:t>m</w:t>
            </w:r>
            <w:r w:rsidRPr="00272F96">
              <w:t xml:space="preserve"> в ценовой зоне</w:t>
            </w:r>
            <w:r w:rsidRPr="00272F96">
              <w:rPr>
                <w:i/>
              </w:rPr>
              <w:t xml:space="preserve"> z</w:t>
            </w:r>
            <w:r w:rsidRPr="00272F96">
              <w:t xml:space="preserve"> по договорам купли-продажи мощности по регулируемым ценам</w:t>
            </w:r>
            <w:r w:rsidRPr="00272F96">
              <w:rPr>
                <w:shd w:val="clear" w:color="auto" w:fill="FFFF00"/>
              </w:rPr>
              <w:t>,</w:t>
            </w:r>
            <w:r w:rsidRPr="00272F96">
              <w:t xml:space="preserve"> произведенной в ГТП генерации </w:t>
            </w:r>
            <w:r w:rsidRPr="00272F96">
              <w:rPr>
                <w:i/>
              </w:rPr>
              <w:t>p</w:t>
            </w:r>
            <w:r w:rsidRPr="00272F96">
              <w:t xml:space="preserve"> участника оптового рынка </w:t>
            </w:r>
            <w:r w:rsidRPr="00272F96">
              <w:rPr>
                <w:i/>
              </w:rPr>
              <w:t>i</w:t>
            </w:r>
            <w:r w:rsidRPr="00272F96">
              <w:t xml:space="preserve">, покупаемой в ГТП потребления (экспорта) </w:t>
            </w:r>
            <w:r w:rsidRPr="00272F96">
              <w:rPr>
                <w:i/>
              </w:rPr>
              <w:t>q</w:t>
            </w:r>
            <w:r w:rsidRPr="00272F96">
              <w:t xml:space="preserve"> участника оптового рынка </w:t>
            </w:r>
            <w:r w:rsidRPr="00272F96">
              <w:rPr>
                <w:i/>
              </w:rPr>
              <w:t>j</w:t>
            </w:r>
            <w:r w:rsidRPr="00272F96">
              <w:t xml:space="preserve"> (</w:t>
            </w:r>
            <w:r w:rsidRPr="00272F96">
              <w:rPr>
                <w:i/>
              </w:rPr>
              <w:t>i ≠ j</w:t>
            </w:r>
            <w:r w:rsidRPr="00272F96">
              <w:t xml:space="preserve">), </w:t>
            </w:r>
            <w:r w:rsidRPr="00272F96">
              <w:rPr>
                <w:highlight w:val="yellow"/>
              </w:rPr>
              <w:t>а также</w:t>
            </w:r>
            <w:r w:rsidRPr="00272F96">
              <w:rPr>
                <w:iCs/>
                <w:highlight w:val="yellow"/>
              </w:rPr>
              <w:t xml:space="preserve"> стоимость объема </w:t>
            </w:r>
            <w:r w:rsidRPr="00272F96">
              <w:rPr>
                <w:highlight w:val="yellow"/>
              </w:rPr>
              <w:t xml:space="preserve">мощности, произведенного участником оптового рынка </w:t>
            </w:r>
            <w:r w:rsidRPr="00272F96">
              <w:rPr>
                <w:i/>
                <w:highlight w:val="yellow"/>
              </w:rPr>
              <w:t>i</w:t>
            </w:r>
            <w:r w:rsidRPr="00272F96">
              <w:rPr>
                <w:highlight w:val="yellow"/>
              </w:rPr>
              <w:t xml:space="preserve"> в ГТП генерации </w:t>
            </w:r>
            <w:r w:rsidRPr="00272F96">
              <w:rPr>
                <w:i/>
                <w:highlight w:val="yellow"/>
              </w:rPr>
              <w:t>p</w:t>
            </w:r>
            <w:r w:rsidRPr="00272F96">
              <w:rPr>
                <w:highlight w:val="yellow"/>
              </w:rPr>
              <w:t xml:space="preserve">, с использованием которой в месяце </w:t>
            </w:r>
            <w:r w:rsidRPr="00272F96">
              <w:rPr>
                <w:i/>
                <w:highlight w:val="yellow"/>
              </w:rPr>
              <w:t>m</w:t>
            </w:r>
            <w:r w:rsidRPr="00272F96">
              <w:rPr>
                <w:highlight w:val="yellow"/>
              </w:rPr>
              <w:t xml:space="preserve"> осуществлялась поставка мощности по договорам купли-продажи мощности по регулируемым ценам, и приходящегося на покрытие потребления мощности в ГТП потребления (экспорта) </w:t>
            </w:r>
            <w:r w:rsidRPr="00272F96">
              <w:rPr>
                <w:i/>
                <w:highlight w:val="yellow"/>
              </w:rPr>
              <w:t>q</w:t>
            </w:r>
            <w:r w:rsidRPr="00272F96">
              <w:rPr>
                <w:highlight w:val="yellow"/>
              </w:rPr>
              <w:t xml:space="preserve"> участника оптового рынка </w:t>
            </w:r>
            <w:r w:rsidRPr="00272F96">
              <w:rPr>
                <w:i/>
                <w:highlight w:val="yellow"/>
              </w:rPr>
              <w:t xml:space="preserve">j </w:t>
            </w:r>
            <w:r w:rsidRPr="00272F96">
              <w:rPr>
                <w:highlight w:val="yellow"/>
              </w:rPr>
              <w:t>(</w:t>
            </w:r>
            <w:r w:rsidRPr="00272F96">
              <w:rPr>
                <w:i/>
                <w:highlight w:val="yellow"/>
              </w:rPr>
              <w:t>i = j)</w:t>
            </w:r>
            <w:r w:rsidRPr="00272F96">
              <w:rPr>
                <w:highlight w:val="yellow"/>
              </w:rPr>
              <w:t>,</w:t>
            </w:r>
            <w:r w:rsidRPr="00272F96">
              <w:t xml:space="preserve"> рассчитывается по формуле (с точностью до копеек с учетом правил математического округления):</w:t>
            </w:r>
          </w:p>
          <w:p w14:paraId="48D87776" w14:textId="77777777" w:rsidR="00D353A7" w:rsidRPr="00272F96" w:rsidRDefault="004A0032" w:rsidP="00025C7D">
            <w:pPr>
              <w:pStyle w:val="affff"/>
              <w:rPr>
                <w:rFonts w:ascii="Garamond" w:hAnsi="Garamond"/>
                <w:i w:val="0"/>
                <w:lang w:val="ru-RU"/>
              </w:rPr>
            </w:pPr>
            <m:oMathPara>
              <m:oMath>
                <m:sSubSup>
                  <m:sSubSupPr>
                    <m:ctrlPr>
                      <w:rPr>
                        <w:lang w:val="ru-RU"/>
                      </w:rPr>
                    </m:ctrlPr>
                  </m:sSubSupPr>
                  <m:e>
                    <m:r>
                      <w:rPr>
                        <w:lang w:val="ru-RU"/>
                      </w:rPr>
                      <m:t>S</m:t>
                    </m:r>
                  </m:e>
                  <m:sub>
                    <m:r>
                      <w:rPr>
                        <w:lang w:val="ru-RU"/>
                      </w:rPr>
                      <m:t>p,i,q,j,m,z</m:t>
                    </m:r>
                  </m:sub>
                  <m:sup>
                    <m:r>
                      <m:rPr>
                        <m:nor/>
                      </m:rPr>
                      <w:rPr>
                        <w:rFonts w:ascii="Garamond" w:hAnsi="Garamond"/>
                        <w:lang w:val="ru-RU"/>
                      </w:rPr>
                      <m:t>рег бНЦЗ</m:t>
                    </m:r>
                  </m:sup>
                </m:sSubSup>
                <m:r>
                  <w:rPr>
                    <w:lang w:val="ru-RU"/>
                  </w:rPr>
                  <m:t>=</m:t>
                </m:r>
                <m:sSubSup>
                  <m:sSubSupPr>
                    <m:ctrlPr>
                      <w:rPr>
                        <w:lang w:val="ru-RU"/>
                      </w:rPr>
                    </m:ctrlPr>
                  </m:sSubSupPr>
                  <m:e>
                    <m:r>
                      <w:rPr>
                        <w:lang w:val="ru-RU"/>
                      </w:rPr>
                      <m:t>n</m:t>
                    </m:r>
                  </m:e>
                  <m:sub>
                    <m:r>
                      <w:rPr>
                        <w:lang w:val="ru-RU"/>
                      </w:rPr>
                      <m:t>p,i,q,j,m,z</m:t>
                    </m:r>
                  </m:sub>
                  <m:sup>
                    <m:r>
                      <m:rPr>
                        <m:nor/>
                      </m:rPr>
                      <w:rPr>
                        <w:rFonts w:ascii="Garamond" w:hAnsi="Garamond"/>
                        <w:lang w:val="ru-RU"/>
                      </w:rPr>
                      <m:t>рег бНЦЗ факт</m:t>
                    </m:r>
                  </m:sup>
                </m:sSubSup>
                <m:r>
                  <w:rPr>
                    <w:lang w:val="ru-RU"/>
                  </w:rPr>
                  <m:t>×</m:t>
                </m:r>
                <m:sSubSup>
                  <m:sSubSupPr>
                    <m:ctrlPr>
                      <w:rPr>
                        <w:lang w:val="ru-RU"/>
                      </w:rPr>
                    </m:ctrlPr>
                  </m:sSubSupPr>
                  <m:e>
                    <m:r>
                      <w:rPr>
                        <w:lang w:val="ru-RU"/>
                      </w:rPr>
                      <m:t>T</m:t>
                    </m:r>
                  </m:e>
                  <m:sub>
                    <m:r>
                      <w:rPr>
                        <w:lang w:val="ru-RU"/>
                      </w:rPr>
                      <m:t>p,m</m:t>
                    </m:r>
                  </m:sub>
                  <m:sup>
                    <m:r>
                      <m:rPr>
                        <m:nor/>
                      </m:rPr>
                      <w:rPr>
                        <w:rFonts w:ascii="Garamond" w:hAnsi="Garamond"/>
                        <w:lang w:val="ru-RU"/>
                      </w:rPr>
                      <m:t>рег бНЦЗ мощ</m:t>
                    </m:r>
                  </m:sup>
                </m:sSubSup>
                <m:r>
                  <w:rPr>
                    <w:lang w:val="ru-RU"/>
                  </w:rPr>
                  <m:t xml:space="preserve"> ×</m:t>
                </m:r>
                <m:sSubSup>
                  <m:sSubSupPr>
                    <m:ctrlPr>
                      <w:rPr>
                        <w:lang w:val="ru-RU"/>
                      </w:rPr>
                    </m:ctrlPr>
                  </m:sSubSupPr>
                  <m:e>
                    <m:r>
                      <w:rPr>
                        <w:lang w:val="ru-RU"/>
                      </w:rPr>
                      <m:t>k</m:t>
                    </m:r>
                  </m:e>
                  <m:sub>
                    <m:r>
                      <w:rPr>
                        <w:lang w:val="ru-RU"/>
                      </w:rPr>
                      <m:t>m,z</m:t>
                    </m:r>
                  </m:sub>
                  <m:sup>
                    <m:r>
                      <w:rPr>
                        <w:lang w:val="ru-RU"/>
                      </w:rPr>
                      <m:t>сезон</m:t>
                    </m:r>
                  </m:sup>
                </m:sSubSup>
                <m:r>
                  <w:rPr>
                    <w:lang w:val="ru-RU"/>
                  </w:rPr>
                  <m:t xml:space="preserve">, </m:t>
                </m:r>
              </m:oMath>
            </m:oMathPara>
          </w:p>
          <w:p w14:paraId="336BCE0C" w14:textId="77777777" w:rsidR="00D353A7" w:rsidRPr="00272F96" w:rsidRDefault="00D353A7" w:rsidP="00025C7D">
            <w:pPr>
              <w:ind w:left="459" w:hanging="425"/>
            </w:pPr>
            <w:r w:rsidRPr="00272F96">
              <w:t xml:space="preserve">где </w:t>
            </w:r>
            <m:oMath>
              <m:sSubSup>
                <m:sSubSupPr>
                  <m:ctrlPr>
                    <w:rPr>
                      <w:rFonts w:ascii="Cambria Math" w:hAnsi="Cambria Math"/>
                      <w:i/>
                    </w:rPr>
                  </m:ctrlPr>
                </m:sSubSupPr>
                <m:e>
                  <m:r>
                    <w:rPr>
                      <w:rFonts w:ascii="Cambria Math" w:hAnsi="Cambria Math"/>
                    </w:rPr>
                    <m:t>n</m:t>
                  </m:r>
                </m:e>
                <m:sub>
                  <m:r>
                    <w:rPr>
                      <w:rFonts w:ascii="Cambria Math" w:hAnsi="Cambria Math"/>
                    </w:rPr>
                    <m:t>p,i,q,j,m,z</m:t>
                  </m:r>
                </m:sub>
                <m:sup>
                  <m:r>
                    <m:rPr>
                      <m:nor/>
                    </m:rPr>
                    <w:rPr>
                      <w:i/>
                    </w:rPr>
                    <m:t>рег бНЦЗ факт</m:t>
                  </m:r>
                </m:sup>
              </m:sSubSup>
            </m:oMath>
            <w:r w:rsidRPr="00272F96">
              <w:t xml:space="preserve"> – объем мощности, фактически поставленный в месяце </w:t>
            </w:r>
            <w:r w:rsidRPr="00272F96">
              <w:rPr>
                <w:i/>
              </w:rPr>
              <w:t>m</w:t>
            </w:r>
            <w:r w:rsidRPr="00272F96">
              <w:t xml:space="preserve"> в ценовой зоне</w:t>
            </w:r>
            <w:r w:rsidRPr="00272F96">
              <w:rPr>
                <w:i/>
              </w:rPr>
              <w:t xml:space="preserve"> z</w:t>
            </w:r>
            <w:r w:rsidRPr="00272F96">
              <w:t xml:space="preserve"> по договорам купли-продажи мощности по регулируемым ценам, производимой ГТП генерации </w:t>
            </w:r>
            <w:r w:rsidRPr="00272F96">
              <w:rPr>
                <w:i/>
              </w:rPr>
              <w:t>p</w:t>
            </w:r>
            <w:r w:rsidRPr="00272F96">
              <w:t xml:space="preserve"> участника оптового рынка </w:t>
            </w:r>
            <w:r w:rsidRPr="00272F96">
              <w:rPr>
                <w:i/>
              </w:rPr>
              <w:t>i</w:t>
            </w:r>
            <w:r w:rsidRPr="00272F96">
              <w:t xml:space="preserve"> и приобретаемой в ГТП потребления (экспорта) </w:t>
            </w:r>
            <w:r w:rsidRPr="00272F96">
              <w:rPr>
                <w:i/>
              </w:rPr>
              <w:t>q</w:t>
            </w:r>
            <w:r w:rsidRPr="00272F96">
              <w:t xml:space="preserve"> участника оптового рынка </w:t>
            </w:r>
            <w:r w:rsidRPr="00272F96">
              <w:rPr>
                <w:i/>
              </w:rPr>
              <w:t>j</w:t>
            </w:r>
            <w:r w:rsidRPr="00272F96">
              <w:t xml:space="preserve">, определенный в соответствии с </w:t>
            </w:r>
            <w:r w:rsidRPr="00272F96">
              <w:rPr>
                <w:i/>
              </w:rPr>
              <w:t>Регламентом определения объемов покупки и продажи мощности на оптовом рынке</w:t>
            </w:r>
            <w:r w:rsidRPr="00272F96">
              <w:t xml:space="preserve"> (Приложение № 13.2 к </w:t>
            </w:r>
            <w:r w:rsidRPr="00272F96">
              <w:rPr>
                <w:i/>
              </w:rPr>
              <w:t>Договору о присоединении к торговой системе оптового рынка</w:t>
            </w:r>
            <w:r w:rsidRPr="00272F96">
              <w:t>);</w:t>
            </w:r>
          </w:p>
          <w:p w14:paraId="49CC7694" w14:textId="77777777" w:rsidR="00D353A7" w:rsidRPr="00272F96" w:rsidRDefault="004A0032" w:rsidP="00025C7D">
            <w:pPr>
              <w:pStyle w:val="afffd"/>
              <w:ind w:left="459"/>
            </w:pPr>
            <m:oMath>
              <m:sSubSup>
                <m:sSubSupPr>
                  <m:ctrlPr>
                    <w:rPr>
                      <w:rFonts w:ascii="Cambria Math" w:hAnsi="Cambria Math"/>
                    </w:rPr>
                  </m:ctrlPr>
                </m:sSubSupPr>
                <m:e>
                  <m:r>
                    <m:rPr>
                      <m:sty m:val="p"/>
                    </m:rPr>
                    <w:rPr>
                      <w:rFonts w:ascii="Cambria Math" w:hAnsi="Cambria Math"/>
                    </w:rPr>
                    <m:t>k</m:t>
                  </m:r>
                </m:e>
                <m:sub>
                  <m:r>
                    <m:rPr>
                      <m:sty m:val="p"/>
                    </m:rPr>
                    <w:rPr>
                      <w:rFonts w:ascii="Cambria Math" w:hAnsi="Cambria Math"/>
                    </w:rPr>
                    <m:t>m,z</m:t>
                  </m:r>
                </m:sub>
                <m:sup>
                  <m:r>
                    <m:rPr>
                      <m:sty m:val="p"/>
                    </m:rPr>
                    <w:rPr>
                      <w:rFonts w:ascii="Cambria Math" w:hAnsi="Cambria Math"/>
                    </w:rPr>
                    <m:t>сезон</m:t>
                  </m:r>
                </m:sup>
              </m:sSubSup>
            </m:oMath>
            <w:r w:rsidR="00D353A7" w:rsidRPr="00272F96">
              <w:t xml:space="preserve"> – сезонный коэффициент, отражающий распределение нагрузки потребления по месяцам в течение календарного года, определяемый в соответствии с пунктом 13.1.4.1 настоящего Регламента в отношении второй ценовой зоны оптового рынка (</w:t>
            </w:r>
            <w:r w:rsidR="00D353A7" w:rsidRPr="00272F96">
              <w:rPr>
                <w:i/>
              </w:rPr>
              <w:t>z</w:t>
            </w:r>
            <w:r w:rsidR="00D353A7" w:rsidRPr="00272F96">
              <w:t> = 2)</w:t>
            </w:r>
            <w:r w:rsidR="00D353A7" w:rsidRPr="00272F96">
              <w:rPr>
                <w:highlight w:val="yellow"/>
              </w:rPr>
              <w:t>;</w:t>
            </w:r>
          </w:p>
          <w:p w14:paraId="43EDEBE6" w14:textId="55D84A81" w:rsidR="00D353A7" w:rsidRPr="00272F96" w:rsidRDefault="004A0032" w:rsidP="00025C7D">
            <w:pPr>
              <w:pStyle w:val="afffd"/>
              <w:ind w:left="459"/>
            </w:pPr>
            <m:oMath>
              <m:sSubSup>
                <m:sSubSupPr>
                  <m:ctrlPr>
                    <w:rPr>
                      <w:rFonts w:ascii="Cambria Math" w:hAnsi="Cambria Math"/>
                      <w:i/>
                      <w:highlight w:val="yellow"/>
                    </w:rPr>
                  </m:ctrlPr>
                </m:sSubSupPr>
                <m:e>
                  <m:r>
                    <w:rPr>
                      <w:rFonts w:ascii="Cambria Math" w:hAnsi="Cambria Math"/>
                      <w:highlight w:val="yellow"/>
                    </w:rPr>
                    <m:t>T</m:t>
                  </m:r>
                </m:e>
                <m:sub>
                  <m:r>
                    <w:rPr>
                      <w:rFonts w:ascii="Cambria Math" w:hAnsi="Cambria Math"/>
                      <w:highlight w:val="yellow"/>
                    </w:rPr>
                    <m:t>p,m</m:t>
                  </m:r>
                </m:sub>
                <m:sup>
                  <m:r>
                    <m:rPr>
                      <m:nor/>
                    </m:rPr>
                    <w:rPr>
                      <w:i/>
                      <w:highlight w:val="yellow"/>
                    </w:rPr>
                    <m:t>рег бНЦЗ мощ</m:t>
                  </m:r>
                </m:sup>
              </m:sSubSup>
            </m:oMath>
            <w:r w:rsidR="00D353A7" w:rsidRPr="00272F96">
              <w:rPr>
                <w:highlight w:val="yellow"/>
              </w:rPr>
              <w:t xml:space="preserve"> – регулируемая цена (тариф) на мощность, установленная федеральным органом исполнительной власти в области регулирования тарифов в отношении месяца </w:t>
            </w:r>
            <w:r w:rsidR="00D353A7" w:rsidRPr="00272F96">
              <w:rPr>
                <w:i/>
                <w:highlight w:val="yellow"/>
              </w:rPr>
              <w:t>m</w:t>
            </w:r>
            <w:r w:rsidR="00D353A7" w:rsidRPr="00272F96">
              <w:rPr>
                <w:highlight w:val="yellow"/>
              </w:rPr>
              <w:t xml:space="preserve"> (периода, соответствующего месяцу </w:t>
            </w:r>
            <w:r w:rsidR="00D353A7" w:rsidRPr="00272F96">
              <w:rPr>
                <w:i/>
                <w:highlight w:val="yellow"/>
              </w:rPr>
              <w:t>m</w:t>
            </w:r>
            <w:r w:rsidR="00D353A7" w:rsidRPr="00272F96">
              <w:rPr>
                <w:highlight w:val="yellow"/>
              </w:rPr>
              <w:t xml:space="preserve">) и ГТП генерации </w:t>
            </w:r>
            <w:r w:rsidR="00D353A7" w:rsidRPr="00272F96">
              <w:rPr>
                <w:i/>
                <w:highlight w:val="yellow"/>
              </w:rPr>
              <w:t>p</w:t>
            </w:r>
            <w:r w:rsidR="00D353A7" w:rsidRPr="00272F96">
              <w:rPr>
                <w:highlight w:val="yellow"/>
              </w:rPr>
              <w:t xml:space="preserve"> (генерирующего объекта (электростанции), который соответствует ГТП генерации </w:t>
            </w:r>
            <w:r w:rsidR="00D353A7" w:rsidRPr="00272F96">
              <w:rPr>
                <w:i/>
                <w:highlight w:val="yellow"/>
              </w:rPr>
              <w:t>p</w:t>
            </w:r>
            <w:r w:rsidR="00D353A7" w:rsidRPr="00272F96">
              <w:rPr>
                <w:highlight w:val="yellow"/>
              </w:rPr>
              <w:t>) для целей поставки по регулируемым договорам.</w:t>
            </w:r>
          </w:p>
          <w:p w14:paraId="197FB21F" w14:textId="726ECF9E" w:rsidR="00D353A7" w:rsidRPr="00272F96" w:rsidRDefault="00D353A7" w:rsidP="00025C7D">
            <w:pPr>
              <w:pStyle w:val="afffd"/>
              <w:ind w:left="459"/>
            </w:pPr>
            <w:r w:rsidRPr="00272F96">
              <w:rPr>
                <w:highlight w:val="yellow"/>
              </w:rPr>
              <w:t xml:space="preserve">До 30 июня 2025 года включительно в случае отсутствия по состоянию на последнее число расчетного месяца </w:t>
            </w:r>
            <w:r w:rsidRPr="00272F96">
              <w:rPr>
                <w:i/>
                <w:highlight w:val="yellow"/>
              </w:rPr>
              <w:t>m</w:t>
            </w:r>
            <w:r w:rsidRPr="00272F96">
              <w:rPr>
                <w:highlight w:val="yellow"/>
              </w:rPr>
              <w:t xml:space="preserve"> установленных федеральным органом исполнительной власти в области регулирования тарифов в отношении месяца </w:t>
            </w:r>
            <w:r w:rsidRPr="00272F96">
              <w:rPr>
                <w:i/>
                <w:highlight w:val="yellow"/>
              </w:rPr>
              <w:t>m</w:t>
            </w:r>
            <w:r w:rsidRPr="00272F96">
              <w:rPr>
                <w:highlight w:val="yellow"/>
              </w:rPr>
              <w:t xml:space="preserve"> (периода, соответствующего месяцу </w:t>
            </w:r>
            <w:r w:rsidRPr="00272F96">
              <w:rPr>
                <w:i/>
                <w:highlight w:val="yellow"/>
              </w:rPr>
              <w:t>m</w:t>
            </w:r>
            <w:r w:rsidRPr="00272F96">
              <w:rPr>
                <w:highlight w:val="yellow"/>
              </w:rPr>
              <w:t xml:space="preserve">) и ГТП генерации </w:t>
            </w:r>
            <w:r w:rsidRPr="00272F96">
              <w:rPr>
                <w:i/>
                <w:highlight w:val="yellow"/>
              </w:rPr>
              <w:t>p</w:t>
            </w:r>
            <w:r w:rsidRPr="00272F96">
              <w:rPr>
                <w:highlight w:val="yellow"/>
              </w:rPr>
              <w:t xml:space="preserve"> (генерирующего объекта (электростанции), который соответствует ГТП генерации </w:t>
            </w:r>
            <w:r w:rsidRPr="00272F96">
              <w:rPr>
                <w:i/>
                <w:highlight w:val="yellow"/>
              </w:rPr>
              <w:t>p</w:t>
            </w:r>
            <w:r w:rsidRPr="00272F96">
              <w:rPr>
                <w:highlight w:val="yellow"/>
              </w:rPr>
              <w:t xml:space="preserve">) регулируемых цен (тарифов) на мощность, поставляемую на основании регулируемых договоров, </w:t>
            </w:r>
            <m:oMath>
              <m:sSubSup>
                <m:sSubSupPr>
                  <m:ctrlPr>
                    <w:rPr>
                      <w:rFonts w:ascii="Cambria Math" w:hAnsi="Cambria Math"/>
                      <w:i/>
                      <w:highlight w:val="yellow"/>
                    </w:rPr>
                  </m:ctrlPr>
                </m:sSubSupPr>
                <m:e>
                  <m:r>
                    <w:rPr>
                      <w:rFonts w:ascii="Cambria Math" w:hAnsi="Cambria Math"/>
                      <w:highlight w:val="yellow"/>
                    </w:rPr>
                    <m:t>T</m:t>
                  </m:r>
                </m:e>
                <m:sub>
                  <m:r>
                    <w:rPr>
                      <w:rFonts w:ascii="Cambria Math" w:hAnsi="Cambria Math"/>
                      <w:highlight w:val="yellow"/>
                    </w:rPr>
                    <m:t>p,m</m:t>
                  </m:r>
                </m:sub>
                <m:sup>
                  <m:r>
                    <m:rPr>
                      <m:nor/>
                    </m:rPr>
                    <w:rPr>
                      <w:i/>
                      <w:highlight w:val="yellow"/>
                    </w:rPr>
                    <m:t>рег бНЦЗ мощ</m:t>
                  </m:r>
                </m:sup>
              </m:sSubSup>
            </m:oMath>
            <w:r w:rsidRPr="00272F96">
              <w:t xml:space="preserve"> </w:t>
            </w:r>
            <w:r w:rsidRPr="00272F96">
              <w:rPr>
                <w:highlight w:val="yellow"/>
              </w:rPr>
              <w:t xml:space="preserve">принимается равной цене (тарифу) на мощность, установленной на первое полугодие 2025 года (в случае отсутствия – установленной на второе полугодие 2024 года) в отношении ГТП генерации </w:t>
            </w:r>
            <w:r w:rsidRPr="00272F96">
              <w:rPr>
                <w:i/>
                <w:highlight w:val="yellow"/>
              </w:rPr>
              <w:t>p</w:t>
            </w:r>
            <w:r w:rsidRPr="00272F96">
              <w:rPr>
                <w:highlight w:val="yellow"/>
              </w:rPr>
              <w:t xml:space="preserve"> (генерирующего объекта (электростанции), который соответствует ГТП генерации </w:t>
            </w:r>
            <w:r w:rsidRPr="00272F96">
              <w:rPr>
                <w:i/>
                <w:highlight w:val="yellow"/>
              </w:rPr>
              <w:t>p</w:t>
            </w:r>
            <w:r w:rsidRPr="00272F96">
              <w:rPr>
                <w:highlight w:val="yellow"/>
              </w:rPr>
              <w:t>), поставлявшей электрическую энергию (мощность) в неценовых зонах</w:t>
            </w:r>
            <w:r w:rsidRPr="00272F96">
              <w:t>.</w:t>
            </w:r>
          </w:p>
          <w:p w14:paraId="52E10163" w14:textId="77777777" w:rsidR="00D353A7" w:rsidRPr="00272F96" w:rsidRDefault="00D353A7" w:rsidP="00025C7D">
            <w:r w:rsidRPr="00272F96">
              <w:t xml:space="preserve">Стоимость мощности, купленной/проданной участником оптового рынка в месяце </w:t>
            </w:r>
            <w:r w:rsidRPr="00272F96">
              <w:rPr>
                <w:i/>
              </w:rPr>
              <w:t>m</w:t>
            </w:r>
            <w:r w:rsidRPr="00272F96">
              <w:t xml:space="preserve"> в ценовой зоне</w:t>
            </w:r>
            <w:r w:rsidRPr="00272F96">
              <w:rPr>
                <w:i/>
              </w:rPr>
              <w:t xml:space="preserve"> z</w:t>
            </w:r>
            <w:r w:rsidRPr="00272F96">
              <w:t xml:space="preserve"> по договорам купли-продажи мощности по регулируемым ценам </w:t>
            </w:r>
            <w:r w:rsidRPr="00272F96">
              <w:rPr>
                <w:i/>
              </w:rPr>
              <w:t>D</w:t>
            </w:r>
            <w:r w:rsidRPr="00272F96">
              <w:t xml:space="preserve">, произведенной участником оптового рынка </w:t>
            </w:r>
            <w:r w:rsidRPr="00272F96">
              <w:rPr>
                <w:i/>
              </w:rPr>
              <w:t>i</w:t>
            </w:r>
            <w:r w:rsidRPr="00272F96">
              <w:t xml:space="preserve">, покупаемой участником оптового рынка </w:t>
            </w:r>
            <w:r w:rsidRPr="00272F96">
              <w:rPr>
                <w:i/>
              </w:rPr>
              <w:t>j</w:t>
            </w:r>
            <w:r w:rsidRPr="00272F96">
              <w:t xml:space="preserve"> (</w:t>
            </w:r>
            <w:r w:rsidRPr="00272F96">
              <w:rPr>
                <w:i/>
              </w:rPr>
              <w:t>i ≠ j</w:t>
            </w:r>
            <w:r w:rsidRPr="00272F96">
              <w:t>), рассчитывается по формуле:</w:t>
            </w:r>
          </w:p>
          <w:p w14:paraId="1CFF20AA" w14:textId="0DA28AC2" w:rsidR="00D353A7" w:rsidRPr="00272F96" w:rsidRDefault="004A0032" w:rsidP="00025C7D">
            <w:pPr>
              <w:pStyle w:val="affff"/>
              <w:rPr>
                <w:rFonts w:ascii="Garamond" w:hAnsi="Garamond"/>
                <w:lang w:val="ru-RU"/>
              </w:rPr>
            </w:pPr>
            <m:oMathPara>
              <m:oMath>
                <m:sSubSup>
                  <m:sSubSupPr>
                    <m:ctrlPr>
                      <w:rPr>
                        <w:lang w:val="ru-RU"/>
                      </w:rPr>
                    </m:ctrlPr>
                  </m:sSubSupPr>
                  <m:e>
                    <m:r>
                      <w:rPr>
                        <w:lang w:val="ru-RU"/>
                      </w:rPr>
                      <m:t>S</m:t>
                    </m:r>
                  </m:e>
                  <m:sub>
                    <m:r>
                      <w:rPr>
                        <w:lang w:val="ru-RU"/>
                      </w:rPr>
                      <m:t>D,i,j,m,z</m:t>
                    </m:r>
                  </m:sub>
                  <m:sup>
                    <m:r>
                      <m:rPr>
                        <m:nor/>
                      </m:rPr>
                      <w:rPr>
                        <w:rFonts w:ascii="Garamond" w:hAnsi="Garamond"/>
                        <w:lang w:val="ru-RU"/>
                      </w:rPr>
                      <m:t>рег бНЦЗ</m:t>
                    </m:r>
                  </m:sup>
                </m:sSubSup>
                <m:r>
                  <w:rPr>
                    <w:lang w:val="ru-RU"/>
                  </w:rPr>
                  <m:t>=</m:t>
                </m:r>
                <m:nary>
                  <m:naryPr>
                    <m:chr m:val="∑"/>
                    <m:limLoc m:val="undOvr"/>
                    <m:supHide m:val="1"/>
                    <m:ctrlPr>
                      <w:rPr>
                        <w:lang w:val="ru-RU"/>
                      </w:rPr>
                    </m:ctrlPr>
                  </m:naryPr>
                  <m:sub>
                    <m:r>
                      <w:rPr>
                        <w:lang w:val="ru-RU"/>
                      </w:rPr>
                      <m:t>p∈i</m:t>
                    </m:r>
                  </m:sub>
                  <m:sup/>
                  <m:e>
                    <m:nary>
                      <m:naryPr>
                        <m:chr m:val="∑"/>
                        <m:limLoc m:val="undOvr"/>
                        <m:supHide m:val="1"/>
                        <m:ctrlPr>
                          <w:rPr>
                            <w:lang w:val="ru-RU"/>
                          </w:rPr>
                        </m:ctrlPr>
                      </m:naryPr>
                      <m:sub>
                        <m:r>
                          <w:rPr>
                            <w:lang w:val="ru-RU"/>
                          </w:rPr>
                          <m:t>q∈j</m:t>
                        </m:r>
                      </m:sub>
                      <m:sup/>
                      <m:e>
                        <m:sSubSup>
                          <m:sSubSupPr>
                            <m:ctrlPr>
                              <w:rPr>
                                <w:lang w:val="ru-RU"/>
                              </w:rPr>
                            </m:ctrlPr>
                          </m:sSubSupPr>
                          <m:e>
                            <m:r>
                              <w:rPr>
                                <w:lang w:val="ru-RU"/>
                              </w:rPr>
                              <m:t>S</m:t>
                            </m:r>
                          </m:e>
                          <m:sub>
                            <m:r>
                              <w:rPr>
                                <w:lang w:val="ru-RU"/>
                              </w:rPr>
                              <m:t>p,i,q,j,m,z</m:t>
                            </m:r>
                          </m:sub>
                          <m:sup>
                            <m:r>
                              <m:rPr>
                                <m:nor/>
                              </m:rPr>
                              <w:rPr>
                                <w:rFonts w:ascii="Garamond" w:hAnsi="Garamond"/>
                                <w:lang w:val="ru-RU"/>
                              </w:rPr>
                              <m:t>рег бНЦЗ</m:t>
                            </m:r>
                          </m:sup>
                        </m:sSubSup>
                      </m:e>
                    </m:nary>
                  </m:e>
                </m:nary>
                <m:r>
                  <w:rPr>
                    <w:lang w:val="ru-RU"/>
                  </w:rPr>
                  <m:t>.</m:t>
                </m:r>
              </m:oMath>
            </m:oMathPara>
          </w:p>
          <w:p w14:paraId="0294CA3E" w14:textId="77777777" w:rsidR="00D353A7" w:rsidRPr="00272F96" w:rsidRDefault="00D353A7" w:rsidP="00025C7D">
            <w:r w:rsidRPr="00272F96">
              <w:t xml:space="preserve">Для целей формирования аналитического отчета, направляемого в СР в соответствии с приложением 154.3 к настоящему Регламенту, КО для каждой ценовой зоны за расчетный период </w:t>
            </w:r>
            <w:r w:rsidRPr="00272F96">
              <w:rPr>
                <w:i/>
              </w:rPr>
              <w:t>m</w:t>
            </w:r>
            <w:r w:rsidRPr="00272F96">
              <w:t xml:space="preserve"> рассчитывает стоимость мощности, поставленной по договорам купли-продажи мощности по регулируемым ценам, по формуле:</w:t>
            </w:r>
          </w:p>
          <w:p w14:paraId="211F4DA5" w14:textId="77777777" w:rsidR="00D353A7" w:rsidRPr="00272F96" w:rsidRDefault="004A0032" w:rsidP="00025C7D">
            <w:pPr>
              <w:pStyle w:val="affff"/>
              <w:rPr>
                <w:rFonts w:ascii="Garamond" w:hAnsi="Garamond"/>
                <w:lang w:val="ru-RU"/>
              </w:rPr>
            </w:pPr>
            <m:oMathPara>
              <m:oMath>
                <m:sSubSup>
                  <m:sSubSupPr>
                    <m:ctrlPr>
                      <w:rPr>
                        <w:lang w:val="ru-RU"/>
                      </w:rPr>
                    </m:ctrlPr>
                  </m:sSubSupPr>
                  <m:e>
                    <m:r>
                      <w:rPr>
                        <w:lang w:val="ru-RU"/>
                      </w:rPr>
                      <m:t>S</m:t>
                    </m:r>
                  </m:e>
                  <m:sub>
                    <m:r>
                      <w:rPr>
                        <w:lang w:val="ru-RU"/>
                      </w:rPr>
                      <m:t>m,z</m:t>
                    </m:r>
                  </m:sub>
                  <m:sup>
                    <m:r>
                      <m:rPr>
                        <m:nor/>
                      </m:rPr>
                      <w:rPr>
                        <w:rFonts w:ascii="Garamond" w:hAnsi="Garamond"/>
                        <w:lang w:val="ru-RU"/>
                      </w:rPr>
                      <m:t>рег бНЦЗ</m:t>
                    </m:r>
                  </m:sup>
                </m:sSubSup>
                <m:r>
                  <w:rPr>
                    <w:lang w:val="ru-RU"/>
                  </w:rPr>
                  <m:t>=</m:t>
                </m:r>
                <m:nary>
                  <m:naryPr>
                    <m:chr m:val="∑"/>
                    <m:limLoc m:val="undOvr"/>
                    <m:supHide m:val="1"/>
                    <m:ctrlPr>
                      <w:rPr>
                        <w:lang w:val="ru-RU"/>
                      </w:rPr>
                    </m:ctrlPr>
                  </m:naryPr>
                  <m:sub>
                    <m:r>
                      <w:rPr>
                        <w:lang w:val="ru-RU"/>
                      </w:rPr>
                      <m:t>D∈z</m:t>
                    </m:r>
                  </m:sub>
                  <m:sup/>
                  <m:e>
                    <m:sSubSup>
                      <m:sSubSupPr>
                        <m:ctrlPr>
                          <w:rPr>
                            <w:lang w:val="ru-RU"/>
                          </w:rPr>
                        </m:ctrlPr>
                      </m:sSubSupPr>
                      <m:e>
                        <m:r>
                          <w:rPr>
                            <w:lang w:val="ru-RU"/>
                          </w:rPr>
                          <m:t>S</m:t>
                        </m:r>
                      </m:e>
                      <m:sub>
                        <m:r>
                          <w:rPr>
                            <w:lang w:val="ru-RU"/>
                          </w:rPr>
                          <m:t>D,i,j,m,z</m:t>
                        </m:r>
                      </m:sub>
                      <m:sup>
                        <m:r>
                          <m:rPr>
                            <m:nor/>
                          </m:rPr>
                          <w:rPr>
                            <w:rFonts w:ascii="Garamond" w:hAnsi="Garamond"/>
                            <w:lang w:val="ru-RU"/>
                          </w:rPr>
                          <m:t>рег бНЦЗ</m:t>
                        </m:r>
                      </m:sup>
                    </m:sSubSup>
                  </m:e>
                </m:nary>
                <m:r>
                  <w:rPr>
                    <w:lang w:val="ru-RU"/>
                  </w:rPr>
                  <m:t xml:space="preserve"> .</m:t>
                </m:r>
              </m:oMath>
            </m:oMathPara>
          </w:p>
          <w:p w14:paraId="48F2715C" w14:textId="77777777" w:rsidR="00D353A7" w:rsidRPr="00272F96" w:rsidRDefault="00D353A7" w:rsidP="00025C7D">
            <w:pPr>
              <w:rPr>
                <w:rFonts w:eastAsiaTheme="minorEastAsia"/>
                <w:bCs/>
                <w:iCs/>
              </w:rPr>
            </w:pPr>
            <w:r w:rsidRPr="00272F96">
              <w:rPr>
                <w:rFonts w:eastAsiaTheme="minorEastAsia"/>
                <w:bCs/>
                <w:iCs/>
              </w:rPr>
              <w:t xml:space="preserve">При расчете </w:t>
            </w:r>
            <m:oMath>
              <m:sSubSup>
                <m:sSubSupPr>
                  <m:ctrlPr>
                    <w:rPr>
                      <w:rFonts w:ascii="Cambria Math" w:hAnsi="Cambria Math"/>
                      <w:bCs/>
                      <w:i/>
                      <w:iCs/>
                      <w:highlight w:val="yellow"/>
                    </w:rPr>
                  </m:ctrlPr>
                </m:sSubSupPr>
                <m:e>
                  <m:r>
                    <w:rPr>
                      <w:rFonts w:ascii="Cambria Math" w:hAnsi="Cambria Math"/>
                      <w:highlight w:val="yellow"/>
                    </w:rPr>
                    <m:t>S</m:t>
                  </m:r>
                </m:e>
                <m:sub>
                  <m:r>
                    <w:rPr>
                      <w:rFonts w:ascii="Cambria Math" w:hAnsi="Cambria Math"/>
                      <w:highlight w:val="yellow"/>
                    </w:rPr>
                    <m:t>m,z</m:t>
                  </m:r>
                </m:sub>
                <m:sup>
                  <m:r>
                    <m:rPr>
                      <m:nor/>
                    </m:rPr>
                    <w:rPr>
                      <w:bCs/>
                      <w:i/>
                      <w:iCs/>
                      <w:highlight w:val="yellow"/>
                    </w:rPr>
                    <m:t xml:space="preserve">рег бНЦЗ </m:t>
                  </m:r>
                </m:sup>
              </m:sSubSup>
            </m:oMath>
            <w:r w:rsidRPr="00272F96">
              <w:rPr>
                <w:rFonts w:eastAsiaTheme="minorEastAsia"/>
                <w:bCs/>
                <w:iCs/>
              </w:rPr>
              <w:t xml:space="preserve"> округление производится методом математического округления с точностью до 2 знаков после запятой.</w:t>
            </w:r>
          </w:p>
          <w:p w14:paraId="17F3ACAB" w14:textId="77777777" w:rsidR="00D353A7" w:rsidRPr="00272F96" w:rsidRDefault="00D353A7" w:rsidP="00025C7D">
            <w:pPr>
              <w:pStyle w:val="aa"/>
              <w:widowControl w:val="0"/>
              <w:ind w:firstLine="567"/>
              <w:rPr>
                <w:rFonts w:ascii="Garamond" w:hAnsi="Garamond"/>
              </w:rPr>
            </w:pPr>
            <w:r w:rsidRPr="00272F96">
              <w:rPr>
                <w:rFonts w:ascii="Garamond" w:hAnsi="Garamond"/>
              </w:rPr>
              <w:t xml:space="preserve">Объем мощности, фактически поставленный в месяце </w:t>
            </w:r>
            <w:r w:rsidRPr="00272F96">
              <w:rPr>
                <w:rFonts w:ascii="Garamond" w:hAnsi="Garamond"/>
                <w:i/>
              </w:rPr>
              <w:t>m</w:t>
            </w:r>
            <w:r w:rsidRPr="00272F96">
              <w:rPr>
                <w:rFonts w:ascii="Garamond" w:hAnsi="Garamond"/>
              </w:rPr>
              <w:t xml:space="preserve"> в </w:t>
            </w:r>
            <w:r w:rsidRPr="00272F96">
              <w:rPr>
                <w:rFonts w:ascii="Garamond" w:hAnsi="Garamond"/>
                <w:bCs/>
                <w:iCs/>
              </w:rPr>
              <w:t xml:space="preserve">ценовой зоне </w:t>
            </w:r>
            <w:r w:rsidRPr="00272F96">
              <w:rPr>
                <w:rFonts w:ascii="Garamond" w:hAnsi="Garamond"/>
                <w:bCs/>
                <w:i/>
                <w:iCs/>
              </w:rPr>
              <w:t>z</w:t>
            </w:r>
            <w:r w:rsidRPr="00272F96">
              <w:rPr>
                <w:rFonts w:ascii="Garamond" w:hAnsi="Garamond"/>
                <w:bCs/>
                <w:iCs/>
              </w:rPr>
              <w:t xml:space="preserve"> </w:t>
            </w:r>
            <w:r w:rsidRPr="00272F96">
              <w:rPr>
                <w:rFonts w:ascii="Garamond" w:hAnsi="Garamond"/>
              </w:rPr>
              <w:t xml:space="preserve">по договору поставки мощности по регулируемым ценам </w:t>
            </w:r>
            <w:r w:rsidRPr="00272F96">
              <w:rPr>
                <w:rFonts w:ascii="Garamond" w:hAnsi="Garamond"/>
                <w:i/>
              </w:rPr>
              <w:t>D</w:t>
            </w:r>
            <w:r w:rsidRPr="00272F96">
              <w:rPr>
                <w:rFonts w:ascii="Garamond" w:hAnsi="Garamond"/>
              </w:rPr>
              <w:t xml:space="preserve">, </w:t>
            </w:r>
            <w:r w:rsidRPr="00272F96">
              <w:rPr>
                <w:rFonts w:ascii="Garamond" w:hAnsi="Garamond"/>
                <w:bCs/>
                <w:iCs/>
              </w:rPr>
              <w:t>произведенной участником</w:t>
            </w:r>
            <w:r w:rsidRPr="00272F96">
              <w:rPr>
                <w:rFonts w:ascii="Garamond" w:hAnsi="Garamond"/>
              </w:rPr>
              <w:t xml:space="preserve"> оптового рынка </w:t>
            </w:r>
            <w:r w:rsidRPr="00272F96">
              <w:rPr>
                <w:rFonts w:ascii="Garamond" w:hAnsi="Garamond"/>
                <w:i/>
              </w:rPr>
              <w:t xml:space="preserve">i </w:t>
            </w:r>
            <w:r w:rsidRPr="00272F96">
              <w:rPr>
                <w:rFonts w:ascii="Garamond" w:hAnsi="Garamond"/>
                <w:bCs/>
                <w:iCs/>
              </w:rPr>
              <w:t xml:space="preserve">и приобретаемой </w:t>
            </w:r>
            <w:r w:rsidRPr="00272F96">
              <w:rPr>
                <w:rFonts w:ascii="Garamond" w:hAnsi="Garamond"/>
              </w:rPr>
              <w:t xml:space="preserve">участником оптового рынка </w:t>
            </w:r>
            <w:r w:rsidRPr="00272F96">
              <w:rPr>
                <w:rFonts w:ascii="Garamond" w:hAnsi="Garamond"/>
                <w:i/>
              </w:rPr>
              <w:t xml:space="preserve">j </w:t>
            </w:r>
            <w:r w:rsidRPr="00272F96">
              <w:rPr>
                <w:rFonts w:ascii="Garamond" w:hAnsi="Garamond"/>
              </w:rPr>
              <w:t>(</w:t>
            </w:r>
            <w:r w:rsidRPr="00272F96">
              <w:rPr>
                <w:rFonts w:ascii="Garamond" w:hAnsi="Garamond"/>
                <w:i/>
              </w:rPr>
              <w:t>i ≠ j</w:t>
            </w:r>
            <w:r w:rsidRPr="00272F96">
              <w:rPr>
                <w:rFonts w:ascii="Garamond" w:hAnsi="Garamond"/>
              </w:rPr>
              <w:t>), определяется как:</w:t>
            </w:r>
          </w:p>
          <w:p w14:paraId="7A33D237" w14:textId="77777777" w:rsidR="00D353A7" w:rsidRPr="00272F96" w:rsidRDefault="004A0032" w:rsidP="00025C7D">
            <w:pPr>
              <w:pStyle w:val="aa"/>
              <w:ind w:firstLine="567"/>
              <w:jc w:val="center"/>
              <w:rPr>
                <w:rFonts w:ascii="Garamond" w:hAnsi="Garamond"/>
              </w:rPr>
            </w:pPr>
            <m:oMathPara>
              <m:oMath>
                <m:sSubSup>
                  <m:sSubSupPr>
                    <m:ctrlPr>
                      <w:rPr>
                        <w:rFonts w:ascii="Cambria Math" w:hAnsi="Cambria Math"/>
                        <w:bCs/>
                        <w:i/>
                        <w:iCs/>
                      </w:rPr>
                    </m:ctrlPr>
                  </m:sSubSupPr>
                  <m:e>
                    <m:r>
                      <w:rPr>
                        <w:rFonts w:ascii="Cambria Math" w:hAnsi="Cambria Math"/>
                      </w:rPr>
                      <m:t>N</m:t>
                    </m:r>
                  </m:e>
                  <m:sub>
                    <m:r>
                      <w:rPr>
                        <w:rFonts w:ascii="Cambria Math" w:hAnsi="Cambria Math"/>
                      </w:rPr>
                      <m:t>D,i,j,m,z</m:t>
                    </m:r>
                  </m:sub>
                  <m:sup>
                    <m:r>
                      <m:rPr>
                        <m:nor/>
                      </m:rPr>
                      <w:rPr>
                        <w:rFonts w:ascii="Garamond" w:hAnsi="Garamond"/>
                        <w:bCs/>
                        <w:i/>
                        <w:iCs/>
                      </w:rPr>
                      <m:t>рег бНЦЗ фак</m:t>
                    </m:r>
                    <m:r>
                      <w:rPr>
                        <w:rFonts w:ascii="Cambria Math" w:hAnsi="Cambria Math"/>
                      </w:rPr>
                      <m:t>т</m:t>
                    </m:r>
                  </m:sup>
                </m:sSubSup>
                <m:r>
                  <w:rPr>
                    <w:rFonts w:ascii="Cambria Math" w:hAnsi="Cambria Math"/>
                  </w:rPr>
                  <m:t>=</m:t>
                </m:r>
                <m:nary>
                  <m:naryPr>
                    <m:chr m:val="∑"/>
                    <m:supHide m:val="1"/>
                    <m:ctrlPr>
                      <w:rPr>
                        <w:rFonts w:ascii="Cambria Math" w:hAnsi="Cambria Math"/>
                        <w:bCs/>
                        <w:i/>
                        <w:iCs/>
                      </w:rPr>
                    </m:ctrlPr>
                  </m:naryPr>
                  <m:sub>
                    <m:r>
                      <w:rPr>
                        <w:rFonts w:ascii="Cambria Math" w:hAnsi="Cambria Math"/>
                      </w:rPr>
                      <m:t>p</m:t>
                    </m:r>
                    <m:r>
                      <w:rPr>
                        <w:rFonts w:ascii="Cambria Math" w:hAnsi="Cambria Math" w:cs="Cambria Math"/>
                      </w:rPr>
                      <m:t>∈</m:t>
                    </m:r>
                    <m:r>
                      <w:rPr>
                        <w:rFonts w:ascii="Cambria Math" w:hAnsi="Cambria Math"/>
                      </w:rPr>
                      <m:t>i</m:t>
                    </m:r>
                  </m:sub>
                  <m:sup/>
                  <m:e>
                    <m:nary>
                      <m:naryPr>
                        <m:chr m:val="∑"/>
                        <m:supHide m:val="1"/>
                        <m:ctrlPr>
                          <w:rPr>
                            <w:rFonts w:ascii="Cambria Math" w:hAnsi="Cambria Math"/>
                            <w:bCs/>
                            <w:i/>
                            <w:iCs/>
                          </w:rPr>
                        </m:ctrlPr>
                      </m:naryPr>
                      <m:sub>
                        <m:r>
                          <w:rPr>
                            <w:rFonts w:ascii="Cambria Math" w:hAnsi="Cambria Math"/>
                          </w:rPr>
                          <m:t>q</m:t>
                        </m:r>
                        <m:r>
                          <w:rPr>
                            <w:rFonts w:ascii="Cambria Math" w:hAnsi="Cambria Math" w:cs="Cambria Math"/>
                          </w:rPr>
                          <m:t>∈</m:t>
                        </m:r>
                        <m:r>
                          <w:rPr>
                            <w:rFonts w:ascii="Cambria Math" w:hAnsi="Cambria Math"/>
                          </w:rPr>
                          <m:t>j</m:t>
                        </m:r>
                      </m:sub>
                      <m:sup/>
                      <m:e>
                        <m:sSubSup>
                          <m:sSubSupPr>
                            <m:ctrlPr>
                              <w:rPr>
                                <w:rFonts w:ascii="Cambria Math" w:hAnsi="Cambria Math"/>
                                <w:bCs/>
                                <w:i/>
                                <w:iCs/>
                              </w:rPr>
                            </m:ctrlPr>
                          </m:sSubSupPr>
                          <m:e>
                            <m:r>
                              <w:rPr>
                                <w:rFonts w:ascii="Cambria Math" w:hAnsi="Cambria Math"/>
                              </w:rPr>
                              <m:t>n</m:t>
                            </m:r>
                          </m:e>
                          <m:sub>
                            <m:r>
                              <w:rPr>
                                <w:rFonts w:ascii="Cambria Math" w:hAnsi="Cambria Math"/>
                              </w:rPr>
                              <m:t>p,i,q,j,m,z</m:t>
                            </m:r>
                          </m:sub>
                          <m:sup>
                            <m:r>
                              <m:rPr>
                                <m:nor/>
                              </m:rPr>
                              <w:rPr>
                                <w:rFonts w:ascii="Garamond" w:hAnsi="Garamond"/>
                                <w:bCs/>
                                <w:i/>
                                <w:iCs/>
                              </w:rPr>
                              <m:t>рег бНЦЗ факт</m:t>
                            </m:r>
                          </m:sup>
                        </m:sSubSup>
                      </m:e>
                    </m:nary>
                  </m:e>
                </m:nary>
                <m:r>
                  <w:rPr>
                    <w:rFonts w:ascii="Cambria Math" w:hAnsi="Cambria Math"/>
                  </w:rPr>
                  <m:t>.</m:t>
                </m:r>
              </m:oMath>
            </m:oMathPara>
          </w:p>
          <w:p w14:paraId="31148DBB" w14:textId="77777777" w:rsidR="00D353A7" w:rsidRPr="00272F96" w:rsidRDefault="00D353A7" w:rsidP="00025C7D">
            <w:pPr>
              <w:pStyle w:val="aa"/>
              <w:widowControl w:val="0"/>
              <w:ind w:firstLine="567"/>
              <w:rPr>
                <w:rFonts w:ascii="Garamond" w:hAnsi="Garamond"/>
              </w:rPr>
            </w:pPr>
            <w:r w:rsidRPr="00272F96">
              <w:rPr>
                <w:rFonts w:ascii="Garamond" w:hAnsi="Garamond"/>
              </w:rPr>
              <w:t xml:space="preserve">Размер доплаты/возврата (с учетом НДС) в месяце </w:t>
            </w:r>
            <w:r w:rsidRPr="00272F96">
              <w:rPr>
                <w:rFonts w:ascii="Garamond" w:hAnsi="Garamond"/>
                <w:i/>
              </w:rPr>
              <w:t xml:space="preserve">m </w:t>
            </w:r>
            <w:r w:rsidRPr="00272F96">
              <w:rPr>
                <w:rFonts w:ascii="Garamond" w:hAnsi="Garamond"/>
              </w:rPr>
              <w:t>по договору поставки мощности по регулируемым ценам рассчитывается по формуле:</w:t>
            </w:r>
          </w:p>
          <w:p w14:paraId="7C8DFB3F" w14:textId="77777777" w:rsidR="00D353A7" w:rsidRPr="00272F96" w:rsidRDefault="004A0032" w:rsidP="00025C7D">
            <w:pPr>
              <w:pStyle w:val="aa"/>
              <w:widowControl w:val="0"/>
              <w:ind w:firstLine="567"/>
              <w:jc w:val="center"/>
              <w:rPr>
                <w:rFonts w:ascii="Garamond" w:hAnsi="Garamond"/>
                <w:lang w:eastAsia="en-US"/>
              </w:rPr>
            </w:pPr>
            <m:oMathPara>
              <m:oMath>
                <m:sSubSup>
                  <m:sSubSupPr>
                    <m:ctrlPr>
                      <w:rPr>
                        <w:rFonts w:ascii="Cambria Math" w:hAnsi="Cambria Math"/>
                        <w:i/>
                        <w:lang w:eastAsia="en-US"/>
                      </w:rPr>
                    </m:ctrlPr>
                  </m:sSubSupPr>
                  <m:e>
                    <m:r>
                      <w:rPr>
                        <w:rFonts w:ascii="Cambria Math" w:hAnsi="Cambria Math"/>
                      </w:rPr>
                      <m:t>S</m:t>
                    </m:r>
                  </m:e>
                  <m:sub>
                    <m:r>
                      <w:rPr>
                        <w:rFonts w:ascii="Cambria Math" w:hAnsi="Cambria Math"/>
                      </w:rPr>
                      <m:t>D</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nor/>
                      </m:rPr>
                      <w:rPr>
                        <w:rFonts w:ascii="Garamond" w:hAnsi="Garamond"/>
                      </w:rPr>
                      <m:t xml:space="preserve">рег бНЦЗ факт сНДС </m:t>
                    </m:r>
                  </m:sup>
                </m:sSubSup>
                <m:r>
                  <w:rPr>
                    <w:rFonts w:ascii="Cambria Math" w:hAnsi="Cambria Math"/>
                  </w:rPr>
                  <m:t>=</m:t>
                </m:r>
                <m:sSubSup>
                  <m:sSubSupPr>
                    <m:ctrlPr>
                      <w:rPr>
                        <w:rFonts w:ascii="Cambria Math" w:hAnsi="Cambria Math"/>
                        <w:i/>
                        <w:lang w:eastAsia="en-US"/>
                      </w:rPr>
                    </m:ctrlPr>
                  </m:sSubSupPr>
                  <m:e>
                    <m:r>
                      <w:rPr>
                        <w:rFonts w:ascii="Cambria Math" w:hAnsi="Cambria Math"/>
                      </w:rPr>
                      <m:t>S</m:t>
                    </m:r>
                  </m:e>
                  <m:sub>
                    <m:r>
                      <w:rPr>
                        <w:rFonts w:ascii="Cambria Math" w:hAnsi="Cambria Math"/>
                      </w:rPr>
                      <m:t>D</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nor/>
                      </m:rPr>
                      <w:rPr>
                        <w:rFonts w:ascii="Garamond" w:hAnsi="Garamond"/>
                      </w:rPr>
                      <m:t xml:space="preserve">рег бНЦЗ сНДС </m:t>
                    </m:r>
                  </m:sup>
                </m:sSubSup>
                <m:r>
                  <w:rPr>
                    <w:rFonts w:ascii="Cambria Math" w:hAnsi="Cambria Math"/>
                  </w:rPr>
                  <m:t>-</m:t>
                </m:r>
                <m:nary>
                  <m:naryPr>
                    <m:chr m:val="∑"/>
                    <m:supHide m:val="1"/>
                    <m:ctrlPr>
                      <w:rPr>
                        <w:rFonts w:ascii="Cambria Math" w:hAnsi="Cambria Math"/>
                        <w:i/>
                        <w:lang w:eastAsia="en-US"/>
                      </w:rPr>
                    </m:ctrlPr>
                  </m:naryPr>
                  <m:sub>
                    <m:r>
                      <w:rPr>
                        <w:rFonts w:ascii="Cambria Math" w:hAnsi="Cambria Math"/>
                      </w:rPr>
                      <m:t>d</m:t>
                    </m:r>
                    <m:r>
                      <w:rPr>
                        <w:rFonts w:ascii="Cambria Math" w:hAnsi="Cambria Math" w:cs="Cambria Math"/>
                      </w:rPr>
                      <m:t>∈</m:t>
                    </m:r>
                    <m:r>
                      <w:rPr>
                        <w:rFonts w:ascii="Cambria Math" w:hAnsi="Cambria Math"/>
                      </w:rPr>
                      <m:t>m</m:t>
                    </m:r>
                  </m:sub>
                  <m:sup/>
                  <m:e>
                    <m:sSubSup>
                      <m:sSubSupPr>
                        <m:ctrlPr>
                          <w:rPr>
                            <w:rFonts w:ascii="Cambria Math" w:hAnsi="Cambria Math"/>
                            <w:i/>
                            <w:lang w:eastAsia="en-US"/>
                          </w:rPr>
                        </m:ctrlPr>
                      </m:sSubSupPr>
                      <m:e>
                        <m:r>
                          <w:rPr>
                            <w:rFonts w:ascii="Cambria Math" w:hAnsi="Cambria Math"/>
                          </w:rPr>
                          <m:t>S</m:t>
                        </m:r>
                      </m:e>
                      <m:sub>
                        <m:r>
                          <w:rPr>
                            <w:rFonts w:ascii="Cambria Math" w:hAnsi="Cambria Math"/>
                          </w:rPr>
                          <m:t>D,d,i,j,m,z</m:t>
                        </m:r>
                      </m:sub>
                      <m:sup>
                        <m:r>
                          <m:rPr>
                            <m:nor/>
                          </m:rPr>
                          <w:rPr>
                            <w:rFonts w:ascii="Garamond" w:hAnsi="Garamond"/>
                          </w:rPr>
                          <m:t xml:space="preserve">рег бНЦЗ аванс сНДС </m:t>
                        </m:r>
                      </m:sup>
                    </m:sSubSup>
                  </m:e>
                </m:nary>
                <m:r>
                  <w:rPr>
                    <w:rFonts w:ascii="Cambria Math" w:hAnsi="Cambria Math"/>
                    <w:lang w:eastAsia="en-US"/>
                  </w:rPr>
                  <m:t>,</m:t>
                </m:r>
              </m:oMath>
            </m:oMathPara>
          </w:p>
          <w:p w14:paraId="6DECA88E" w14:textId="77777777" w:rsidR="00D353A7" w:rsidRPr="00272F96" w:rsidRDefault="00D353A7" w:rsidP="00025C7D">
            <w:pPr>
              <w:ind w:left="459" w:hanging="425"/>
            </w:pPr>
            <w:r w:rsidRPr="00272F96">
              <w:t xml:space="preserve">где </w:t>
            </w:r>
            <m:oMath>
              <m:sSubSup>
                <m:sSubSupPr>
                  <m:ctrlPr>
                    <w:rPr>
                      <w:rFonts w:ascii="Cambria Math" w:hAnsi="Cambria Math"/>
                      <w:i/>
                      <w:lang w:eastAsia="en-US"/>
                    </w:rPr>
                  </m:ctrlPr>
                </m:sSubSupPr>
                <m:e>
                  <m:r>
                    <w:rPr>
                      <w:rFonts w:ascii="Cambria Math" w:hAnsi="Cambria Math"/>
                    </w:rPr>
                    <m:t>S</m:t>
                  </m:r>
                </m:e>
                <m:sub>
                  <m:r>
                    <w:rPr>
                      <w:rFonts w:ascii="Cambria Math" w:hAnsi="Cambria Math"/>
                    </w:rPr>
                    <m:t>D</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nor/>
                    </m:rPr>
                    <m:t xml:space="preserve">рег бНЦЗ сНДС </m:t>
                  </m:r>
                </m:sup>
              </m:sSubSup>
            </m:oMath>
            <w:r w:rsidRPr="00272F96">
              <w:t xml:space="preserve"> – сумма итогового обязательства с учетом НДС по договору поставки мощности по регулируемым ценам </w:t>
            </w:r>
            <w:r w:rsidRPr="00272F96">
              <w:rPr>
                <w:i/>
              </w:rPr>
              <w:t>D</w:t>
            </w:r>
            <w:r w:rsidRPr="00272F96">
              <w:t xml:space="preserve"> за месяц </w:t>
            </w:r>
            <w:r w:rsidRPr="00272F96">
              <w:rPr>
                <w:i/>
              </w:rPr>
              <w:t>m</w:t>
            </w:r>
            <w:r w:rsidRPr="00272F96">
              <w:t>;</w:t>
            </w:r>
          </w:p>
          <w:p w14:paraId="2B0B356A" w14:textId="77777777" w:rsidR="00D353A7" w:rsidRPr="00272F96" w:rsidRDefault="004A0032" w:rsidP="00025C7D">
            <w:pPr>
              <w:pStyle w:val="afffd"/>
              <w:ind w:left="459"/>
            </w:pPr>
            <m:oMath>
              <m:sSubSup>
                <m:sSubSupPr>
                  <m:ctrlPr>
                    <w:rPr>
                      <w:rFonts w:ascii="Cambria Math" w:hAnsi="Cambria Math"/>
                      <w:i/>
                      <w:lang w:eastAsia="en-US"/>
                    </w:rPr>
                  </m:ctrlPr>
                </m:sSubSupPr>
                <m:e>
                  <m:r>
                    <w:rPr>
                      <w:rFonts w:ascii="Cambria Math" w:hAnsi="Cambria Math"/>
                    </w:rPr>
                    <m:t>S</m:t>
                  </m:r>
                </m:e>
                <m:sub>
                  <m:r>
                    <w:rPr>
                      <w:rFonts w:ascii="Cambria Math" w:hAnsi="Cambria Math"/>
                    </w:rPr>
                    <m:t>D,d,i,j,m,z</m:t>
                  </m:r>
                </m:sub>
                <m:sup>
                  <m:r>
                    <m:rPr>
                      <m:nor/>
                    </m:rPr>
                    <m:t xml:space="preserve">рег бНЦЗ аванс сНДС </m:t>
                  </m:r>
                </m:sup>
              </m:sSubSup>
            </m:oMath>
            <w:r w:rsidR="00D353A7" w:rsidRPr="00272F96">
              <w:t xml:space="preserve"> – сумма авансового обязательства с учетом НДС по договору поставки мощности по регулируемым ценам </w:t>
            </w:r>
            <w:r w:rsidR="00D353A7" w:rsidRPr="00272F96">
              <w:rPr>
                <w:i/>
              </w:rPr>
              <w:t>D</w:t>
            </w:r>
            <w:r w:rsidR="00D353A7" w:rsidRPr="00272F96">
              <w:t xml:space="preserve"> за месяц </w:t>
            </w:r>
            <w:r w:rsidR="00D353A7" w:rsidRPr="00272F96">
              <w:rPr>
                <w:i/>
              </w:rPr>
              <w:t>m</w:t>
            </w:r>
            <w:r w:rsidR="00D353A7" w:rsidRPr="00272F96">
              <w:t xml:space="preserve"> на дату платежа </w:t>
            </w:r>
            <w:r w:rsidR="00D353A7" w:rsidRPr="00272F96">
              <w:rPr>
                <w:i/>
              </w:rPr>
              <w:t>d</w:t>
            </w:r>
            <w:r w:rsidR="00D353A7" w:rsidRPr="00272F96">
              <w:t>.</w:t>
            </w:r>
          </w:p>
          <w:p w14:paraId="680CF7A6" w14:textId="77777777" w:rsidR="00D353A7" w:rsidRPr="00272F96" w:rsidRDefault="00D353A7" w:rsidP="00025C7D">
            <w:pPr>
              <w:pStyle w:val="aa"/>
              <w:widowControl w:val="0"/>
              <w:ind w:firstLine="567"/>
              <w:rPr>
                <w:rFonts w:ascii="Garamond" w:hAnsi="Garamond"/>
                <w:lang w:eastAsia="en-US"/>
              </w:rPr>
            </w:pPr>
            <w:r w:rsidRPr="00272F96">
              <w:rPr>
                <w:rFonts w:ascii="Garamond" w:hAnsi="Garamond"/>
              </w:rPr>
              <w:t xml:space="preserve">Если </w:t>
            </w:r>
            <m:oMath>
              <m:sSubSup>
                <m:sSubSupPr>
                  <m:ctrlPr>
                    <w:rPr>
                      <w:rFonts w:ascii="Cambria Math" w:hAnsi="Cambria Math"/>
                      <w:i/>
                      <w:lang w:eastAsia="en-US"/>
                    </w:rPr>
                  </m:ctrlPr>
                </m:sSubSupPr>
                <m:e>
                  <m:r>
                    <w:rPr>
                      <w:rFonts w:ascii="Cambria Math" w:hAnsi="Cambria Math"/>
                    </w:rPr>
                    <m:t>S</m:t>
                  </m:r>
                </m:e>
                <m:sub>
                  <m:r>
                    <w:rPr>
                      <w:rFonts w:ascii="Cambria Math" w:hAnsi="Cambria Math"/>
                    </w:rPr>
                    <m:t>D</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nor/>
                    </m:rPr>
                    <w:rPr>
                      <w:rFonts w:ascii="Garamond" w:hAnsi="Garamond"/>
                    </w:rPr>
                    <m:t xml:space="preserve">рег бНЦЗ факт сНДС </m:t>
                  </m:r>
                </m:sup>
              </m:sSubSup>
              <m:r>
                <w:rPr>
                  <w:rFonts w:ascii="Cambria Math" w:hAnsi="Cambria Math"/>
                  <w:lang w:eastAsia="en-US"/>
                </w:rPr>
                <m:t>&gt;0</m:t>
              </m:r>
            </m:oMath>
            <w:r w:rsidRPr="00272F96">
              <w:rPr>
                <w:rFonts w:ascii="Garamond" w:hAnsi="Garamond"/>
                <w:lang w:eastAsia="en-US"/>
              </w:rPr>
              <w:t xml:space="preserve">, то формируется обязательство на доплату с суммой (с учетом НДС) </w:t>
            </w:r>
            <m:oMath>
              <m:sSubSup>
                <m:sSubSupPr>
                  <m:ctrlPr>
                    <w:rPr>
                      <w:rFonts w:ascii="Cambria Math" w:hAnsi="Cambria Math"/>
                      <w:i/>
                      <w:lang w:eastAsia="en-US"/>
                    </w:rPr>
                  </m:ctrlPr>
                </m:sSubSupPr>
                <m:e>
                  <m:sSubSup>
                    <m:sSubSupPr>
                      <m:ctrlPr>
                        <w:rPr>
                          <w:rFonts w:ascii="Cambria Math" w:hAnsi="Cambria Math"/>
                          <w:i/>
                          <w:lang w:eastAsia="en-US"/>
                        </w:rPr>
                      </m:ctrlPr>
                    </m:sSubSupPr>
                    <m:e>
                      <m:r>
                        <w:rPr>
                          <w:rFonts w:ascii="Cambria Math" w:hAnsi="Cambria Math"/>
                        </w:rPr>
                        <m:t>S</m:t>
                      </m:r>
                    </m:e>
                    <m:sub>
                      <m:r>
                        <w:rPr>
                          <w:rFonts w:ascii="Cambria Math" w:hAnsi="Cambria Math"/>
                        </w:rPr>
                        <m:t>D</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nor/>
                        </m:rPr>
                        <w:rPr>
                          <w:rFonts w:ascii="Garamond" w:hAnsi="Garamond"/>
                        </w:rPr>
                        <m:t xml:space="preserve">рег бНЦЗ допл сНДС </m:t>
                      </m:r>
                    </m:sup>
                  </m:sSubSup>
                  <m:r>
                    <w:rPr>
                      <w:rFonts w:ascii="Cambria Math" w:hAnsi="Cambria Math"/>
                    </w:rPr>
                    <m:t>=S</m:t>
                  </m:r>
                </m:e>
                <m:sub>
                  <m:r>
                    <w:rPr>
                      <w:rFonts w:ascii="Cambria Math" w:hAnsi="Cambria Math"/>
                    </w:rPr>
                    <m:t>D</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nor/>
                    </m:rPr>
                    <w:rPr>
                      <w:rFonts w:ascii="Garamond" w:hAnsi="Garamond"/>
                    </w:rPr>
                    <m:t xml:space="preserve">рег бНЦЗ факт сНДС </m:t>
                  </m:r>
                </m:sup>
              </m:sSubSup>
            </m:oMath>
            <w:r w:rsidRPr="00272F96">
              <w:rPr>
                <w:rFonts w:ascii="Garamond" w:hAnsi="Garamond"/>
                <w:lang w:eastAsia="en-US"/>
              </w:rPr>
              <w:t>.</w:t>
            </w:r>
          </w:p>
          <w:p w14:paraId="54859AD5" w14:textId="77777777" w:rsidR="00D353A7" w:rsidRPr="00272F96" w:rsidRDefault="00D353A7" w:rsidP="00025C7D">
            <w:pPr>
              <w:pStyle w:val="aa"/>
              <w:widowControl w:val="0"/>
              <w:ind w:firstLine="567"/>
              <w:rPr>
                <w:rFonts w:ascii="Garamond" w:hAnsi="Garamond"/>
                <w:lang w:eastAsia="en-US"/>
              </w:rPr>
            </w:pPr>
            <w:r w:rsidRPr="00272F96">
              <w:rPr>
                <w:rFonts w:ascii="Garamond" w:hAnsi="Garamond"/>
              </w:rPr>
              <w:t xml:space="preserve">Если </w:t>
            </w:r>
            <m:oMath>
              <m:sSubSup>
                <m:sSubSupPr>
                  <m:ctrlPr>
                    <w:rPr>
                      <w:rFonts w:ascii="Cambria Math" w:hAnsi="Cambria Math"/>
                      <w:i/>
                      <w:lang w:eastAsia="en-US"/>
                    </w:rPr>
                  </m:ctrlPr>
                </m:sSubSupPr>
                <m:e>
                  <m:r>
                    <w:rPr>
                      <w:rFonts w:ascii="Cambria Math" w:hAnsi="Cambria Math"/>
                    </w:rPr>
                    <m:t>S</m:t>
                  </m:r>
                </m:e>
                <m:sub>
                  <m:r>
                    <w:rPr>
                      <w:rFonts w:ascii="Cambria Math" w:hAnsi="Cambria Math"/>
                    </w:rPr>
                    <m:t>D</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nor/>
                    </m:rPr>
                    <w:rPr>
                      <w:rFonts w:ascii="Garamond" w:hAnsi="Garamond"/>
                    </w:rPr>
                    <m:t xml:space="preserve">рег бНЦЗ факт сНДС </m:t>
                  </m:r>
                </m:sup>
              </m:sSubSup>
              <m:r>
                <w:rPr>
                  <w:rFonts w:ascii="Cambria Math" w:hAnsi="Cambria Math"/>
                  <w:lang w:eastAsia="en-US"/>
                </w:rPr>
                <m:t>&lt;0</m:t>
              </m:r>
            </m:oMath>
            <w:r w:rsidRPr="00272F96">
              <w:rPr>
                <w:rFonts w:ascii="Garamond" w:hAnsi="Garamond"/>
                <w:lang w:eastAsia="en-US"/>
              </w:rPr>
              <w:t xml:space="preserve">, то формируется обязательство на возврат с суммой (с учетом НДС) </w:t>
            </w:r>
            <m:oMath>
              <m:sSubSup>
                <m:sSubSupPr>
                  <m:ctrlPr>
                    <w:rPr>
                      <w:rFonts w:ascii="Cambria Math" w:hAnsi="Cambria Math"/>
                      <w:i/>
                      <w:lang w:eastAsia="en-US"/>
                    </w:rPr>
                  </m:ctrlPr>
                </m:sSubSupPr>
                <m:e>
                  <m:sSubSup>
                    <m:sSubSupPr>
                      <m:ctrlPr>
                        <w:rPr>
                          <w:rFonts w:ascii="Cambria Math" w:hAnsi="Cambria Math"/>
                          <w:i/>
                          <w:lang w:eastAsia="en-US"/>
                        </w:rPr>
                      </m:ctrlPr>
                    </m:sSubSupPr>
                    <m:e>
                      <m:r>
                        <w:rPr>
                          <w:rFonts w:ascii="Cambria Math" w:hAnsi="Cambria Math"/>
                        </w:rPr>
                        <m:t>S</m:t>
                      </m:r>
                    </m:e>
                    <m:sub>
                      <m:r>
                        <w:rPr>
                          <w:rFonts w:ascii="Cambria Math" w:hAnsi="Cambria Math"/>
                        </w:rPr>
                        <m:t>D</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nor/>
                        </m:rPr>
                        <w:rPr>
                          <w:rFonts w:ascii="Garamond" w:hAnsi="Garamond"/>
                        </w:rPr>
                        <m:t xml:space="preserve">рег бНЦЗ возвр сНДС </m:t>
                      </m:r>
                    </m:sup>
                  </m:sSubSup>
                  <m:r>
                    <w:rPr>
                      <w:rFonts w:ascii="Cambria Math" w:hAnsi="Cambria Math"/>
                    </w:rPr>
                    <m:t>=-S</m:t>
                  </m:r>
                </m:e>
                <m:sub>
                  <m:r>
                    <w:rPr>
                      <w:rFonts w:ascii="Cambria Math" w:hAnsi="Cambria Math"/>
                    </w:rPr>
                    <m:t>D</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nor/>
                    </m:rPr>
                    <w:rPr>
                      <w:rFonts w:ascii="Garamond" w:hAnsi="Garamond"/>
                    </w:rPr>
                    <m:t xml:space="preserve">рег бНЦЗ факт сНДС </m:t>
                  </m:r>
                </m:sup>
              </m:sSubSup>
            </m:oMath>
            <w:r w:rsidRPr="00272F96">
              <w:rPr>
                <w:rFonts w:ascii="Garamond" w:hAnsi="Garamond"/>
                <w:lang w:eastAsia="en-US"/>
              </w:rPr>
              <w:t>.</w:t>
            </w:r>
          </w:p>
          <w:p w14:paraId="2491BD10" w14:textId="77777777" w:rsidR="00D353A7" w:rsidRPr="00272F96" w:rsidRDefault="00D353A7" w:rsidP="00025C7D">
            <w:pPr>
              <w:pStyle w:val="aa"/>
              <w:widowControl w:val="0"/>
              <w:ind w:firstLine="567"/>
              <w:rPr>
                <w:rFonts w:ascii="Garamond" w:hAnsi="Garamond"/>
                <w:lang w:eastAsia="en-US"/>
              </w:rPr>
            </w:pPr>
            <w:r w:rsidRPr="00272F96">
              <w:rPr>
                <w:rFonts w:ascii="Garamond" w:hAnsi="Garamond"/>
                <w:lang w:eastAsia="en-US"/>
              </w:rPr>
              <w:t>НДС в обязательстве на доплату/возврат определяется в соответствии с формулой:</w:t>
            </w:r>
          </w:p>
          <w:p w14:paraId="060EE6EF" w14:textId="77777777" w:rsidR="00D353A7" w:rsidRPr="00272F96" w:rsidRDefault="004A0032" w:rsidP="00025C7D">
            <w:pPr>
              <w:pStyle w:val="aa"/>
              <w:widowControl w:val="0"/>
              <w:ind w:firstLine="567"/>
              <w:rPr>
                <w:rFonts w:ascii="Garamond" w:hAnsi="Garamond"/>
                <w:lang w:eastAsia="en-US"/>
              </w:rPr>
            </w:pPr>
            <m:oMathPara>
              <m:oMath>
                <m:sSubSup>
                  <m:sSubSupPr>
                    <m:ctrlPr>
                      <w:rPr>
                        <w:rFonts w:ascii="Cambria Math" w:hAnsi="Cambria Math"/>
                        <w:i/>
                        <w:lang w:eastAsia="en-US"/>
                      </w:rPr>
                    </m:ctrlPr>
                  </m:sSubSupPr>
                  <m:e>
                    <m:r>
                      <w:rPr>
                        <w:rFonts w:ascii="Cambria Math" w:hAnsi="Cambria Math"/>
                      </w:rPr>
                      <m:t>S</m:t>
                    </m:r>
                  </m:e>
                  <m:sub>
                    <m:r>
                      <w:rPr>
                        <w:rFonts w:ascii="Cambria Math" w:hAnsi="Cambria Math"/>
                      </w:rPr>
                      <m:t>D</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nor/>
                      </m:rPr>
                      <w:rPr>
                        <w:rFonts w:ascii="Garamond" w:hAnsi="Garamond"/>
                      </w:rPr>
                      <m:t xml:space="preserve">рег бНЦЗ факт НДС </m:t>
                    </m:r>
                  </m:sup>
                </m:sSubSup>
                <m:r>
                  <w:rPr>
                    <w:rFonts w:ascii="Cambria Math" w:hAnsi="Cambria Math"/>
                    <w:lang w:eastAsia="en-US"/>
                  </w:rPr>
                  <m:t>=</m:t>
                </m:r>
                <m:sSubSup>
                  <m:sSubSupPr>
                    <m:ctrlPr>
                      <w:rPr>
                        <w:rFonts w:ascii="Cambria Math" w:hAnsi="Cambria Math"/>
                        <w:i/>
                        <w:lang w:eastAsia="en-US"/>
                      </w:rPr>
                    </m:ctrlPr>
                  </m:sSubSupPr>
                  <m:e>
                    <m:r>
                      <w:rPr>
                        <w:rFonts w:ascii="Cambria Math" w:hAnsi="Cambria Math"/>
                      </w:rPr>
                      <m:t>S</m:t>
                    </m:r>
                  </m:e>
                  <m:sub>
                    <m:r>
                      <w:rPr>
                        <w:rFonts w:ascii="Cambria Math" w:hAnsi="Cambria Math"/>
                      </w:rPr>
                      <m:t>D</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nor/>
                      </m:rPr>
                      <w:rPr>
                        <w:rFonts w:ascii="Garamond" w:hAnsi="Garamond"/>
                      </w:rPr>
                      <m:t xml:space="preserve">рег бНЦЗ НДС </m:t>
                    </m:r>
                  </m:sup>
                </m:sSubSup>
                <m:r>
                  <w:rPr>
                    <w:rFonts w:ascii="Cambria Math" w:hAnsi="Cambria Math"/>
                    <w:lang w:eastAsia="en-US"/>
                  </w:rPr>
                  <m:t>-</m:t>
                </m:r>
                <m:nary>
                  <m:naryPr>
                    <m:chr m:val="∑"/>
                    <m:supHide m:val="1"/>
                    <m:ctrlPr>
                      <w:rPr>
                        <w:rFonts w:ascii="Cambria Math" w:hAnsi="Cambria Math"/>
                        <w:i/>
                        <w:lang w:eastAsia="en-US"/>
                      </w:rPr>
                    </m:ctrlPr>
                  </m:naryPr>
                  <m:sub>
                    <m:r>
                      <w:rPr>
                        <w:rFonts w:ascii="Cambria Math" w:hAnsi="Cambria Math"/>
                      </w:rPr>
                      <m:t>d</m:t>
                    </m:r>
                    <m:r>
                      <w:rPr>
                        <w:rFonts w:ascii="Cambria Math" w:hAnsi="Cambria Math" w:cs="Cambria Math"/>
                      </w:rPr>
                      <m:t>∈</m:t>
                    </m:r>
                    <m:r>
                      <w:rPr>
                        <w:rFonts w:ascii="Cambria Math" w:hAnsi="Cambria Math"/>
                      </w:rPr>
                      <m:t>m</m:t>
                    </m:r>
                  </m:sub>
                  <m:sup/>
                  <m:e>
                    <m:sSubSup>
                      <m:sSubSupPr>
                        <m:ctrlPr>
                          <w:rPr>
                            <w:rFonts w:ascii="Cambria Math" w:hAnsi="Cambria Math"/>
                            <w:i/>
                            <w:lang w:eastAsia="en-US"/>
                          </w:rPr>
                        </m:ctrlPr>
                      </m:sSubSupPr>
                      <m:e>
                        <m:r>
                          <w:rPr>
                            <w:rFonts w:ascii="Cambria Math" w:hAnsi="Cambria Math"/>
                          </w:rPr>
                          <m:t>S</m:t>
                        </m:r>
                      </m:e>
                      <m:sub>
                        <m:r>
                          <w:rPr>
                            <w:rFonts w:ascii="Cambria Math" w:hAnsi="Cambria Math"/>
                          </w:rPr>
                          <m:t>D,d,i,j,m,z</m:t>
                        </m:r>
                      </m:sub>
                      <m:sup>
                        <m:r>
                          <m:rPr>
                            <m:nor/>
                          </m:rPr>
                          <w:rPr>
                            <w:rFonts w:ascii="Garamond" w:hAnsi="Garamond"/>
                          </w:rPr>
                          <m:t xml:space="preserve">рег бНЦЗ аванс НДС </m:t>
                        </m:r>
                      </m:sup>
                    </m:sSubSup>
                  </m:e>
                </m:nary>
                <m:r>
                  <w:rPr>
                    <w:rFonts w:ascii="Cambria Math" w:hAnsi="Cambria Math"/>
                    <w:lang w:eastAsia="en-US"/>
                  </w:rPr>
                  <m:t>,</m:t>
                </m:r>
              </m:oMath>
            </m:oMathPara>
          </w:p>
          <w:p w14:paraId="04BE0351" w14:textId="77777777" w:rsidR="00D353A7" w:rsidRPr="00272F96" w:rsidRDefault="00D353A7" w:rsidP="00025C7D">
            <w:pPr>
              <w:ind w:left="459" w:hanging="425"/>
            </w:pPr>
            <w:r w:rsidRPr="00272F96">
              <w:t xml:space="preserve">где </w:t>
            </w:r>
            <m:oMath>
              <m:sSubSup>
                <m:sSubSupPr>
                  <m:ctrlPr>
                    <w:rPr>
                      <w:rFonts w:ascii="Cambria Math" w:hAnsi="Cambria Math"/>
                      <w:i/>
                      <w:lang w:eastAsia="en-US"/>
                    </w:rPr>
                  </m:ctrlPr>
                </m:sSubSupPr>
                <m:e>
                  <m:r>
                    <w:rPr>
                      <w:rFonts w:ascii="Cambria Math" w:hAnsi="Cambria Math"/>
                    </w:rPr>
                    <m:t>S</m:t>
                  </m:r>
                </m:e>
                <m:sub>
                  <m:r>
                    <w:rPr>
                      <w:rFonts w:ascii="Cambria Math" w:hAnsi="Cambria Math"/>
                    </w:rPr>
                    <m:t>D</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z</m:t>
                  </m:r>
                </m:sub>
                <m:sup>
                  <m:r>
                    <m:rPr>
                      <m:nor/>
                    </m:rPr>
                    <m:t xml:space="preserve">рег бНЦЗ НДС </m:t>
                  </m:r>
                </m:sup>
              </m:sSubSup>
            </m:oMath>
            <w:r w:rsidRPr="00272F96">
              <w:t xml:space="preserve"> – сумма НДС итогового обязательства по договору поставки мощности по регулируемым ценам </w:t>
            </w:r>
            <w:r w:rsidRPr="00272F96">
              <w:rPr>
                <w:i/>
              </w:rPr>
              <w:t>D</w:t>
            </w:r>
            <w:r w:rsidRPr="00272F96">
              <w:t xml:space="preserve"> за месяц </w:t>
            </w:r>
            <w:r w:rsidRPr="00272F96">
              <w:rPr>
                <w:i/>
              </w:rPr>
              <w:t>m</w:t>
            </w:r>
            <w:r w:rsidRPr="00272F96">
              <w:t>;</w:t>
            </w:r>
          </w:p>
          <w:p w14:paraId="64040A32" w14:textId="5F613403" w:rsidR="00D353A7" w:rsidRPr="00272F96" w:rsidRDefault="004A0032" w:rsidP="008A1A9E">
            <w:pPr>
              <w:pStyle w:val="afffd"/>
              <w:ind w:left="459"/>
            </w:pPr>
            <m:oMath>
              <m:sSubSup>
                <m:sSubSupPr>
                  <m:ctrlPr>
                    <w:rPr>
                      <w:rFonts w:ascii="Cambria Math" w:hAnsi="Cambria Math"/>
                      <w:i/>
                      <w:lang w:eastAsia="en-US"/>
                    </w:rPr>
                  </m:ctrlPr>
                </m:sSubSupPr>
                <m:e>
                  <m:r>
                    <w:rPr>
                      <w:rFonts w:ascii="Cambria Math" w:hAnsi="Cambria Math"/>
                    </w:rPr>
                    <m:t>S</m:t>
                  </m:r>
                </m:e>
                <m:sub>
                  <m:r>
                    <w:rPr>
                      <w:rFonts w:ascii="Cambria Math" w:hAnsi="Cambria Math"/>
                    </w:rPr>
                    <m:t>D,d,i,j,m,z</m:t>
                  </m:r>
                </m:sub>
                <m:sup>
                  <m:r>
                    <m:rPr>
                      <m:nor/>
                    </m:rPr>
                    <m:t xml:space="preserve">рег бНЦЗ аванс НДС </m:t>
                  </m:r>
                </m:sup>
              </m:sSubSup>
            </m:oMath>
            <w:r w:rsidR="00D353A7" w:rsidRPr="00272F96">
              <w:t xml:space="preserve"> – сумма НДС авансового обязательства по договору поставки мощности по регулируемым ценам </w:t>
            </w:r>
            <w:r w:rsidR="00D353A7" w:rsidRPr="00272F96">
              <w:rPr>
                <w:i/>
              </w:rPr>
              <w:t>D</w:t>
            </w:r>
            <w:r w:rsidR="00D353A7" w:rsidRPr="00272F96">
              <w:t xml:space="preserve"> за месяц </w:t>
            </w:r>
            <w:r w:rsidR="00D353A7" w:rsidRPr="00272F96">
              <w:rPr>
                <w:i/>
              </w:rPr>
              <w:t>m</w:t>
            </w:r>
            <w:r w:rsidR="00D353A7" w:rsidRPr="00272F96">
              <w:t xml:space="preserve"> на дату платежа </w:t>
            </w:r>
            <w:r w:rsidR="00D353A7" w:rsidRPr="00272F96">
              <w:rPr>
                <w:i/>
              </w:rPr>
              <w:t>d</w:t>
            </w:r>
            <w:r w:rsidR="00D353A7" w:rsidRPr="00272F96">
              <w:t>.</w:t>
            </w:r>
          </w:p>
        </w:tc>
      </w:tr>
      <w:tr w:rsidR="00D353A7" w:rsidRPr="00272F96" w14:paraId="623299DE" w14:textId="77777777" w:rsidTr="00025C7D">
        <w:trPr>
          <w:trHeight w:val="435"/>
        </w:trPr>
        <w:tc>
          <w:tcPr>
            <w:tcW w:w="847" w:type="dxa"/>
            <w:vAlign w:val="center"/>
          </w:tcPr>
          <w:p w14:paraId="7355F8C2" w14:textId="77777777" w:rsidR="00D353A7" w:rsidRPr="00272F96" w:rsidRDefault="00D353A7" w:rsidP="00025C7D">
            <w:pPr>
              <w:ind w:firstLine="0"/>
              <w:rPr>
                <w:b/>
                <w:lang w:eastAsia="en-US"/>
              </w:rPr>
            </w:pPr>
            <w:r w:rsidRPr="00272F96">
              <w:rPr>
                <w:b/>
                <w:lang w:eastAsia="en-US"/>
              </w:rPr>
              <w:t>32.7</w:t>
            </w:r>
          </w:p>
        </w:tc>
        <w:tc>
          <w:tcPr>
            <w:tcW w:w="7018" w:type="dxa"/>
            <w:gridSpan w:val="3"/>
          </w:tcPr>
          <w:p w14:paraId="44352D00" w14:textId="77777777" w:rsidR="00D353A7" w:rsidRPr="00272F96" w:rsidRDefault="00D353A7" w:rsidP="00025C7D">
            <w:pPr>
              <w:rPr>
                <w:b/>
              </w:rPr>
            </w:pPr>
            <w:r w:rsidRPr="00272F96">
              <w:rPr>
                <w:b/>
              </w:rPr>
              <w:t xml:space="preserve">32.7. Порядок взаимодействия КО и участников оптового рынка </w:t>
            </w:r>
          </w:p>
          <w:p w14:paraId="470C4306" w14:textId="77777777" w:rsidR="00D353A7" w:rsidRPr="00272F96" w:rsidRDefault="00D353A7" w:rsidP="00025C7D">
            <w:r w:rsidRPr="00272F96">
              <w:t xml:space="preserve">10-го и 24-го числа расчетного месяца КО передает участникам оптового рынка в электронном виде с ЭП персонифицированные реестры обязательств/требований по авансовым платежам по договорам </w:t>
            </w:r>
            <w:r w:rsidRPr="00272F96">
              <w:rPr>
                <w:highlight w:val="yellow"/>
              </w:rPr>
              <w:t>комиссии/купли-продажи</w:t>
            </w:r>
            <w:r w:rsidRPr="00272F96">
              <w:t xml:space="preserve"> электрической энергии по регулируемым ценам за период t</w:t>
            </w:r>
            <w:r w:rsidRPr="00272F96">
              <w:rPr>
                <w:vertAlign w:val="subscript"/>
              </w:rPr>
              <w:t>a</w:t>
            </w:r>
            <w:r w:rsidRPr="00272F96">
              <w:t xml:space="preserve"> (</w:t>
            </w:r>
            <w:r w:rsidRPr="00272F96">
              <w:rPr>
                <w:i/>
              </w:rPr>
              <w:t>a</w:t>
            </w:r>
            <w:r w:rsidRPr="00272F96">
              <w:t xml:space="preserve"> = 1, 2), определенный в соответствии с п. 32.3 настоящего Регламента по форме приложения 171.2 к настоящему Регламенту. В отношении расчетного периода </w:t>
            </w:r>
            <w:r w:rsidRPr="00272F96">
              <w:rPr>
                <w:i/>
              </w:rPr>
              <w:t>m</w:t>
            </w:r>
            <w:r w:rsidRPr="00272F96">
              <w:t xml:space="preserve"> = январь указанные реестры за период с 1 по 9 января года предоставляются участникам оптового рынка в электронном виде с ЭП не позднее чем за 4 (четыре) рабочих дня до даты авансового платежа. В случае если 1-го числа расчетного периода завершена реорганизация участника оптового рынка, КО формирует и предоставляет указанные реестры обязательств/требований по авансовым платежам участнику оптового рынка – правопреемнику.</w:t>
            </w:r>
          </w:p>
          <w:p w14:paraId="3C7417D8" w14:textId="77777777" w:rsidR="00D353A7" w:rsidRPr="00272F96" w:rsidRDefault="00D353A7" w:rsidP="00025C7D">
            <w:r w:rsidRPr="00272F96">
              <w:t xml:space="preserve">Не позднее 14-го числа месяца, следующего за расчетным, КО публикует для участников оптового рынка в электронном виде с применением ЭП на своем официальном сайте, в разделе с ограниченным в соответствии с Правилами ЭДО СЭД КО доступом реестры обязательств/требований </w:t>
            </w:r>
            <w:r w:rsidRPr="00272F96">
              <w:rPr>
                <w:highlight w:val="yellow"/>
              </w:rPr>
              <w:t>по итоговым платежам</w:t>
            </w:r>
            <w:r w:rsidRPr="00272F96">
              <w:t xml:space="preserve"> по договорам </w:t>
            </w:r>
            <w:r w:rsidRPr="00272F96">
              <w:rPr>
                <w:highlight w:val="yellow"/>
              </w:rPr>
              <w:t>комиссии / купли-продажи</w:t>
            </w:r>
            <w:r w:rsidRPr="00272F96">
              <w:t xml:space="preserve"> электрической энергии по регулируемым ценам на отдельных территориях</w:t>
            </w:r>
            <w:r w:rsidRPr="00272F96">
              <w:rPr>
                <w:rFonts w:cs="Arial CYR"/>
                <w:b/>
                <w:bCs/>
              </w:rPr>
              <w:t xml:space="preserve"> </w:t>
            </w:r>
            <w:r w:rsidRPr="00272F96">
              <w:t xml:space="preserve">по форме приложения 171.6 к настоящему Регламенту. </w:t>
            </w:r>
            <w:r w:rsidRPr="00272F96">
              <w:rPr>
                <w:highlight w:val="yellow"/>
              </w:rPr>
              <w:t>В случае если объем и стоимость по договору купли-продажи/комиссии на продажу электрической энергии по регулируемым ценам равны нулю, такой договор не включается в передаваемые по форме 171.6 реестры.</w:t>
            </w:r>
          </w:p>
          <w:p w14:paraId="4CC38B11" w14:textId="77777777" w:rsidR="00D353A7" w:rsidRPr="00272F96" w:rsidRDefault="00D353A7" w:rsidP="00025C7D">
            <w:r w:rsidRPr="00272F96">
              <w:t xml:space="preserve">В случае если объем и стоимость электрической энергии по договору </w:t>
            </w:r>
            <w:r w:rsidRPr="00272F96">
              <w:rPr>
                <w:highlight w:val="yellow"/>
              </w:rPr>
              <w:t>комиссии/купли-продажи</w:t>
            </w:r>
            <w:r w:rsidRPr="00272F96">
              <w:t xml:space="preserve"> электрической энергии по регулируемым ценам равны нулю или не определены, такой договор не включается в передаваемые реестры.</w:t>
            </w:r>
          </w:p>
          <w:p w14:paraId="04BADD9A" w14:textId="77777777" w:rsidR="00D353A7" w:rsidRPr="00272F96" w:rsidRDefault="00D353A7" w:rsidP="00025C7D">
            <w:r w:rsidRPr="00272F96">
              <w:t xml:space="preserve">КО не позднее 10-го числа расчетного месяца (в отношении расчетного месяца = январь не позднее чем за 4 (четыре) рабочих дня до даты авансового платежа) направляет участникам оптового рынка в электронном виде с ЭП персонифицированные реестры авансовых обязательств/требований по договорам купли-продажи мощности по регулируемым ценам на даты платежей </w:t>
            </w:r>
            <w:r w:rsidRPr="00272F96">
              <w:rPr>
                <w:i/>
              </w:rPr>
              <w:t>d</w:t>
            </w:r>
            <w:r w:rsidRPr="00272F96">
              <w:t>, содержащие отличные от нуля значения авансовых обязательств/требований по договорам купли-продажи мощности по регулируемым ценам, а также содержащие нулевые значения авансовых обязательств/требований в случае формирования отличных от нуля значений объемов мощности, используемых для расчета авансовых обязательств/требований по договорам купли-продажи мощности по регулируемым ценам по форме приложения 171.4 к настоящему Регламенту. При этом впервые КО направляет участникам оптового рынка указанные реестры авансовых обязательств/требований по договорам купли-продажи мощности по регулируемым ценам в апреле 2025 года в отношении расчет</w:t>
            </w:r>
            <w:r w:rsidRPr="00CC7BA9">
              <w:rPr>
                <w:highlight w:val="yellow"/>
              </w:rPr>
              <w:t>е</w:t>
            </w:r>
            <w:r w:rsidRPr="00272F96">
              <w:t>ного месяца апреля 2025 года.</w:t>
            </w:r>
          </w:p>
          <w:p w14:paraId="0FD408EE" w14:textId="77777777" w:rsidR="00D353A7" w:rsidRPr="00272F96" w:rsidRDefault="00D353A7" w:rsidP="00025C7D">
            <w:r w:rsidRPr="00272F96">
              <w:t xml:space="preserve">Не позднее 16-го числа месяца, следующего за расчетным, КО определяет объем и стоимость мощности, фактически поставленной по договорам купли-продажи мощности по регулируемым ценам и размещает для участников оптового рынка в электронном виде с применением ЭП на своем официальном сайте, в разделе с ограниченным в соответствии с Правилами ЭДО СЭД КО доступом персонифицированные итоговые реестры обязательств/требований за мощность по данным договорам за расчетный период, содержащие отличные от нуля значения фактических обязательств/требований за мощность по договорам (приложение 171.8 </w:t>
            </w:r>
            <w:r w:rsidRPr="00272F96">
              <w:rPr>
                <w:color w:val="000000"/>
              </w:rPr>
              <w:t>к настоящему Регламенту</w:t>
            </w:r>
            <w:r w:rsidRPr="00272F96">
              <w:t xml:space="preserve">). </w:t>
            </w:r>
          </w:p>
          <w:p w14:paraId="54675DD6" w14:textId="77777777" w:rsidR="00D353A7" w:rsidRPr="00272F96" w:rsidRDefault="00D353A7" w:rsidP="00025C7D">
            <w:pPr>
              <w:rPr>
                <w:b/>
              </w:rPr>
            </w:pPr>
          </w:p>
        </w:tc>
        <w:tc>
          <w:tcPr>
            <w:tcW w:w="7019" w:type="dxa"/>
          </w:tcPr>
          <w:p w14:paraId="1C87D09B" w14:textId="77777777" w:rsidR="00D353A7" w:rsidRPr="00272F96" w:rsidRDefault="00D353A7" w:rsidP="00025C7D">
            <w:pPr>
              <w:rPr>
                <w:b/>
              </w:rPr>
            </w:pPr>
            <w:r w:rsidRPr="00272F96">
              <w:rPr>
                <w:b/>
              </w:rPr>
              <w:t xml:space="preserve">32.7. Порядок взаимодействия КО и участников оптового рынка </w:t>
            </w:r>
          </w:p>
          <w:p w14:paraId="215A996F" w14:textId="77F4077C" w:rsidR="00D353A7" w:rsidRPr="00272F96" w:rsidRDefault="00D353A7" w:rsidP="00025C7D">
            <w:r w:rsidRPr="00272F96">
              <w:t xml:space="preserve">10-го и 24-го числа расчетного месяца КО передает участникам оптового рынка в электронном виде с ЭП персонифицированные реестры обязательств/требований по авансовым платежам по договорам </w:t>
            </w:r>
            <w:r w:rsidRPr="00272F96">
              <w:rPr>
                <w:highlight w:val="yellow"/>
              </w:rPr>
              <w:t>купли-продажи</w:t>
            </w:r>
            <w:r w:rsidR="008A1A9E" w:rsidRPr="00272F96">
              <w:rPr>
                <w:highlight w:val="yellow"/>
              </w:rPr>
              <w:t xml:space="preserve"> </w:t>
            </w:r>
            <w:r w:rsidRPr="00272F96">
              <w:rPr>
                <w:highlight w:val="yellow"/>
              </w:rPr>
              <w:t>/</w:t>
            </w:r>
            <w:r w:rsidR="008A1A9E" w:rsidRPr="00272F96">
              <w:rPr>
                <w:highlight w:val="yellow"/>
              </w:rPr>
              <w:t xml:space="preserve"> </w:t>
            </w:r>
            <w:r w:rsidRPr="00272F96">
              <w:rPr>
                <w:highlight w:val="yellow"/>
              </w:rPr>
              <w:t>комиссии на продажу</w:t>
            </w:r>
            <w:r w:rsidRPr="00272F96">
              <w:t xml:space="preserve"> электрической энергии по регулируемым ценам за период t</w:t>
            </w:r>
            <w:r w:rsidRPr="00272F96">
              <w:rPr>
                <w:vertAlign w:val="subscript"/>
              </w:rPr>
              <w:t>a</w:t>
            </w:r>
            <w:r w:rsidRPr="00272F96">
              <w:t xml:space="preserve"> (</w:t>
            </w:r>
            <w:r w:rsidRPr="00272F96">
              <w:rPr>
                <w:i/>
              </w:rPr>
              <w:t>a</w:t>
            </w:r>
            <w:r w:rsidRPr="00272F96">
              <w:t xml:space="preserve"> = 1, 2), определенный в соответствии с п. 32.3 настоящего Регламента по форме приложения 171.2 к настоящему Регламенту. В отношении расчетного периода </w:t>
            </w:r>
            <w:r w:rsidRPr="00272F96">
              <w:rPr>
                <w:i/>
              </w:rPr>
              <w:t>m</w:t>
            </w:r>
            <w:r w:rsidRPr="00272F96">
              <w:t xml:space="preserve"> = январь указанные реестры за период с 1 по 9 января года предоставляются участникам оптового рынка в электронном виде с ЭП не позднее чем за 4 (четыре) рабочих дня до даты авансового платежа. В случае если 1-го числа расчетного периода завершена реорганизация участника оптового рынка, КО формирует и предоставляет указанные реестры обязательств/требований по авансовым платежам участнику оптового рынка – правопреемнику.</w:t>
            </w:r>
          </w:p>
          <w:p w14:paraId="2BBD09F9" w14:textId="62D8D2AD" w:rsidR="00D353A7" w:rsidRPr="00272F96" w:rsidRDefault="00D353A7" w:rsidP="00025C7D">
            <w:r w:rsidRPr="00272F96">
              <w:t xml:space="preserve">Не позднее 14-го числа месяца, следующего за расчетным, КО публикует для участников оптового рынка в электронном виде с применением ЭП на своем официальном сайте, в разделе с ограниченным в соответствии с Правилами ЭДО СЭД КО доступом реестры обязательств/требований по договорам </w:t>
            </w:r>
            <w:r w:rsidRPr="00272F96">
              <w:rPr>
                <w:highlight w:val="yellow"/>
              </w:rPr>
              <w:t>купли-продажи</w:t>
            </w:r>
            <w:r w:rsidR="008A1A9E" w:rsidRPr="00272F96">
              <w:rPr>
                <w:highlight w:val="yellow"/>
              </w:rPr>
              <w:t xml:space="preserve"> </w:t>
            </w:r>
            <w:r w:rsidRPr="00272F96">
              <w:rPr>
                <w:highlight w:val="yellow"/>
              </w:rPr>
              <w:t>/</w:t>
            </w:r>
            <w:r w:rsidR="008A1A9E" w:rsidRPr="00272F96">
              <w:rPr>
                <w:highlight w:val="yellow"/>
              </w:rPr>
              <w:t xml:space="preserve"> </w:t>
            </w:r>
            <w:r w:rsidRPr="00272F96">
              <w:rPr>
                <w:highlight w:val="yellow"/>
              </w:rPr>
              <w:t>комиссии на продажу</w:t>
            </w:r>
            <w:r w:rsidRPr="00272F96">
              <w:t xml:space="preserve"> электрической энергии по регулируемым ценам за расчетный период</w:t>
            </w:r>
            <w:r w:rsidRPr="00272F96">
              <w:rPr>
                <w:rFonts w:cs="Arial CYR"/>
                <w:b/>
                <w:bCs/>
              </w:rPr>
              <w:t xml:space="preserve"> </w:t>
            </w:r>
            <w:r w:rsidRPr="00272F96">
              <w:t xml:space="preserve">по форме приложения 171.6 к настоящему Регламенту. </w:t>
            </w:r>
          </w:p>
          <w:p w14:paraId="0E345659" w14:textId="1F9F2604" w:rsidR="00D353A7" w:rsidRPr="00272F96" w:rsidRDefault="00D353A7" w:rsidP="00025C7D">
            <w:r w:rsidRPr="00272F96">
              <w:t xml:space="preserve">В случае если объем и стоимость электрической энергии по договору </w:t>
            </w:r>
            <w:r w:rsidRPr="00272F96">
              <w:rPr>
                <w:highlight w:val="yellow"/>
              </w:rPr>
              <w:t>купли-продажи</w:t>
            </w:r>
            <w:r w:rsidR="008A1A9E" w:rsidRPr="00272F96">
              <w:rPr>
                <w:highlight w:val="yellow"/>
              </w:rPr>
              <w:t xml:space="preserve"> </w:t>
            </w:r>
            <w:r w:rsidRPr="00272F96">
              <w:rPr>
                <w:highlight w:val="yellow"/>
              </w:rPr>
              <w:t>/</w:t>
            </w:r>
            <w:r w:rsidR="008A1A9E" w:rsidRPr="00272F96">
              <w:rPr>
                <w:highlight w:val="yellow"/>
              </w:rPr>
              <w:t xml:space="preserve"> </w:t>
            </w:r>
            <w:r w:rsidRPr="00272F96">
              <w:rPr>
                <w:highlight w:val="yellow"/>
              </w:rPr>
              <w:t>комиссии на продажу</w:t>
            </w:r>
            <w:r w:rsidRPr="00272F96">
              <w:t xml:space="preserve"> электрической энергии по регулируемым ценам равны нулю или не определены, такой договор не включается в передаваемые реестры.</w:t>
            </w:r>
          </w:p>
          <w:p w14:paraId="08E1535A" w14:textId="11A70CF2" w:rsidR="00D353A7" w:rsidRPr="00272F96" w:rsidRDefault="00D353A7" w:rsidP="00025C7D">
            <w:r w:rsidRPr="00272F96">
              <w:t xml:space="preserve">КО не позднее 10-го числа расчетного месяца (в отношении расчетного месяца = январь не позднее чем за 4 (четыре) рабочих дня до даты авансового платежа) направляет участникам оптового рынка в электронном виде с ЭП персонифицированные реестры авансовых обязательств/требований по договорам купли-продажи мощности по регулируемым ценам на даты платежей </w:t>
            </w:r>
            <w:r w:rsidRPr="00272F96">
              <w:rPr>
                <w:i/>
              </w:rPr>
              <w:t>d</w:t>
            </w:r>
            <w:r w:rsidRPr="00272F96">
              <w:t>, содержащие отличные от нуля значения авансовых обязательств/требований по договорам купли-продажи мощности по регулируемым ценам, а также содержащие нулевые значения авансовых обязательств/требований в случае формирования отличных от нуля значений объемов мощности, используемых для расчета авансовых обязательств/требований по договорам купли-продажи мощности по регулируемым ценам по форме приложения 171.4 к настоящему Регламенту. При этом впервые КО направляет участникам оптового рынка указанные реестры авансовых обязательств/требований по договорам купли-продажи мощности по регулируемым ценам в апреле 2025 года в отношении расчетного месяца апреля 2025 года.</w:t>
            </w:r>
          </w:p>
          <w:p w14:paraId="47474DF4" w14:textId="77777777" w:rsidR="00D353A7" w:rsidRPr="00272F96" w:rsidRDefault="00D353A7" w:rsidP="00025C7D">
            <w:r w:rsidRPr="00272F96">
              <w:t xml:space="preserve">Не позднее 16-го числа месяца, следующего за расчетным, КО определяет объем и стоимость мощности, фактически поставленной по договорам купли-продажи мощности по регулируемым ценам и размещает для участников оптового рынка в электронном виде с применением ЭП на своем официальном сайте, в разделе с ограниченным в соответствии с Правилами ЭДО СЭД КО доступом персонифицированные итоговые реестры обязательств/требований за мощность по данным договорам за расчетный период, содержащие отличные от нуля значения фактических обязательств/требований за мощность по договорам (приложение 171.8 </w:t>
            </w:r>
            <w:r w:rsidRPr="00272F96">
              <w:rPr>
                <w:color w:val="000000"/>
              </w:rPr>
              <w:t>к настоящему Регламенту</w:t>
            </w:r>
            <w:r w:rsidRPr="00272F96">
              <w:t xml:space="preserve">). </w:t>
            </w:r>
          </w:p>
          <w:p w14:paraId="15867491" w14:textId="49F95B2E" w:rsidR="00D353A7" w:rsidRPr="00272F96" w:rsidRDefault="00D353A7" w:rsidP="00025C7D">
            <w:pPr>
              <w:rPr>
                <w:b/>
              </w:rPr>
            </w:pPr>
            <w:r w:rsidRPr="00272F96">
              <w:rPr>
                <w:highlight w:val="yellow"/>
              </w:rPr>
              <w:t>Формирование и передача участникам</w:t>
            </w:r>
            <w:r w:rsidRPr="00272F96" w:rsidDel="00660294">
              <w:rPr>
                <w:highlight w:val="yellow"/>
              </w:rPr>
              <w:t xml:space="preserve"> </w:t>
            </w:r>
            <w:r w:rsidRPr="00272F96">
              <w:rPr>
                <w:highlight w:val="yellow"/>
              </w:rPr>
              <w:t>реестров обязательств/требований по авансовым платежам по договорам купли-продажи/комиссии на продажу электрической энергии по регулируемым ценам, реестров обязательств/требований по договорам купли-продажи</w:t>
            </w:r>
            <w:r w:rsidR="00B16948">
              <w:rPr>
                <w:highlight w:val="yellow"/>
              </w:rPr>
              <w:t xml:space="preserve"> </w:t>
            </w:r>
            <w:r w:rsidRPr="00272F96">
              <w:rPr>
                <w:highlight w:val="yellow"/>
              </w:rPr>
              <w:t>/</w:t>
            </w:r>
            <w:r w:rsidR="00B16948">
              <w:rPr>
                <w:highlight w:val="yellow"/>
              </w:rPr>
              <w:t xml:space="preserve"> </w:t>
            </w:r>
            <w:r w:rsidRPr="00272F96">
              <w:rPr>
                <w:highlight w:val="yellow"/>
              </w:rPr>
              <w:t>комиссии на продажу электрической энергии по регулируемым ценам за расчетный период, реестров авансовых обязательств/требований по договорам купли-продажи мощности по регулируемым ценам, итоговых реестров обязательств/требований по договорам купли-продажи мощности по регулируемым ценам осуществляется в указанные даты или в первый рабочий день, следующий за датой, если она приходится на нерабочий день.</w:t>
            </w:r>
          </w:p>
        </w:tc>
      </w:tr>
      <w:tr w:rsidR="00D353A7" w:rsidRPr="00272F96" w14:paraId="2F3810C8" w14:textId="77777777" w:rsidTr="00025C7D">
        <w:trPr>
          <w:trHeight w:val="435"/>
        </w:trPr>
        <w:tc>
          <w:tcPr>
            <w:tcW w:w="847" w:type="dxa"/>
            <w:vAlign w:val="center"/>
          </w:tcPr>
          <w:p w14:paraId="4A45C685" w14:textId="77777777" w:rsidR="00D353A7" w:rsidRPr="00272F96" w:rsidRDefault="00D353A7" w:rsidP="00025C7D">
            <w:pPr>
              <w:ind w:firstLine="0"/>
              <w:rPr>
                <w:b/>
                <w:lang w:eastAsia="en-US"/>
              </w:rPr>
            </w:pPr>
            <w:r w:rsidRPr="00272F96">
              <w:rPr>
                <w:b/>
                <w:lang w:eastAsia="en-US"/>
              </w:rPr>
              <w:t>32.8</w:t>
            </w:r>
          </w:p>
        </w:tc>
        <w:tc>
          <w:tcPr>
            <w:tcW w:w="7018" w:type="dxa"/>
            <w:gridSpan w:val="3"/>
          </w:tcPr>
          <w:p w14:paraId="71DDB33B" w14:textId="77777777" w:rsidR="00D353A7" w:rsidRPr="00272F96" w:rsidRDefault="00D353A7" w:rsidP="00025C7D">
            <w:pPr>
              <w:rPr>
                <w:b/>
              </w:rPr>
            </w:pPr>
            <w:r w:rsidRPr="00272F96">
              <w:rPr>
                <w:b/>
              </w:rPr>
              <w:t>32.8. Порядок взаимодействия КО и ЦФР при проведении расчетов по обязательствам/требованиям по договорам поставки электрической энергии и мощности по регулируемым ценам</w:t>
            </w:r>
          </w:p>
          <w:p w14:paraId="6131D33F" w14:textId="77777777" w:rsidR="00D353A7" w:rsidRPr="00272F96" w:rsidRDefault="00D353A7" w:rsidP="00025C7D">
            <w:r w:rsidRPr="00272F96">
              <w:t xml:space="preserve">10-го и 24-го числа расчетного месяца КО формирует реестр обязательств/требований по авансовым платежам по договорам </w:t>
            </w:r>
            <w:r w:rsidRPr="00272F96">
              <w:rPr>
                <w:highlight w:val="yellow"/>
              </w:rPr>
              <w:t>комиссии/купли-продажи</w:t>
            </w:r>
            <w:r w:rsidRPr="00272F96">
              <w:t xml:space="preserve"> электрической энергии по регулируемым ценам на первую/вторую дату платежа за период t</w:t>
            </w:r>
            <w:r w:rsidRPr="00272F96">
              <w:rPr>
                <w:vertAlign w:val="subscript"/>
              </w:rPr>
              <w:t>а</w:t>
            </w:r>
            <w:r w:rsidRPr="00272F96">
              <w:t xml:space="preserve"> (</w:t>
            </w:r>
            <w:r w:rsidRPr="00272F96">
              <w:rPr>
                <w:i/>
              </w:rPr>
              <w:t>a</w:t>
            </w:r>
            <w:r w:rsidRPr="00272F96">
              <w:t xml:space="preserve"> = 1, 2), определенный в соответствии с п. 32.3 настоящего Регламента по форме приложения 171.1 к настоящему Регламенту, и передает их в ЦФР в электронном виде в соответствии с приложением 2 к Правилам электронного документооборота системы электронного документооборота КО. В отношении расчетного периода = январь указанны</w:t>
            </w:r>
            <w:r w:rsidRPr="00272F96">
              <w:rPr>
                <w:highlight w:val="yellow"/>
              </w:rPr>
              <w:t>е</w:t>
            </w:r>
            <w:r w:rsidRPr="00272F96">
              <w:t xml:space="preserve"> реестр</w:t>
            </w:r>
            <w:r w:rsidRPr="00272F96">
              <w:rPr>
                <w:highlight w:val="yellow"/>
              </w:rPr>
              <w:t>ы</w:t>
            </w:r>
            <w:r w:rsidRPr="00272F96">
              <w:t xml:space="preserve"> за период с 1 по 9 января предоставляются ЦФР в электронном виде в соответствии с приложением 2 к Правилам электронного документооборота системы электронного документооборота КО не позднее чем за 4 (четыре) рабочих дня до даты авансового платежа. В случае если 1-го числа расчетного периода завершена реорганизация участника оптового рынка, КО формирует и предоставляет указанные реестры обязательств/требований по авансовым платежам в отношении участника оптового рынка – правопреемника. </w:t>
            </w:r>
          </w:p>
          <w:p w14:paraId="4F81F89E" w14:textId="77777777" w:rsidR="00D353A7" w:rsidRPr="00272F96" w:rsidRDefault="00D353A7" w:rsidP="00025C7D">
            <w:r w:rsidRPr="00272F96">
              <w:t xml:space="preserve">С учетом полученных от КО реестров обязательств/требований по авансовым платежам по договорам </w:t>
            </w:r>
            <w:r w:rsidRPr="00272F96">
              <w:rPr>
                <w:highlight w:val="yellow"/>
              </w:rPr>
              <w:t>комиссии/купли-продажи</w:t>
            </w:r>
            <w:r w:rsidRPr="00272F96">
              <w:t xml:space="preserve"> электрической энергии по регулируемым ценам ЦФР строит авансовые матрицы прикреплений, методика построения которых приведена в приложении 53.3 к настоящему Регламенту. На основании авансовых матриц прикрепления формируются платежные обязательства в соответствии с приложением 53.3 к настоящему Регламенту.</w:t>
            </w:r>
          </w:p>
          <w:p w14:paraId="482BB258" w14:textId="77777777" w:rsidR="00D353A7" w:rsidRPr="00272F96" w:rsidRDefault="00D353A7" w:rsidP="00025C7D">
            <w:r w:rsidRPr="00272F96">
              <w:t>Не позднее 14-го числа месяца, следующего за расчетным, КО формирует и передает в ЦФР в электронном виде в соответствии с приложением 2 к Правилам электронного документооборота системы электронного документооборота Коммерческого оператора итоговый реестр обязательств/требований по договорам купли-продажи/комиссии на продажу электрической энергии по регулируемым ценам</w:t>
            </w:r>
            <w:r w:rsidRPr="00272F96">
              <w:rPr>
                <w:b/>
              </w:rPr>
              <w:t xml:space="preserve"> </w:t>
            </w:r>
            <w:r w:rsidRPr="00272F96">
              <w:t>за расчетный период по форме приложения 171.5 к настоящему Регламенту.</w:t>
            </w:r>
          </w:p>
          <w:p w14:paraId="4F65B7DA" w14:textId="77777777" w:rsidR="00D353A7" w:rsidRPr="00272F96" w:rsidRDefault="00D353A7" w:rsidP="00025C7D">
            <w:r w:rsidRPr="00272F96">
              <w:t xml:space="preserve">В случае если объем и стоимость электрической энергии по договору </w:t>
            </w:r>
            <w:r w:rsidRPr="00272F96">
              <w:rPr>
                <w:highlight w:val="yellow"/>
              </w:rPr>
              <w:t>комиссии/купли-продажи</w:t>
            </w:r>
            <w:r w:rsidRPr="00272F96">
              <w:t xml:space="preserve"> электрической энергии по регулируемым ценам равны нулю или не определены, такой договор не включается в передаваемые реестры.</w:t>
            </w:r>
          </w:p>
          <w:p w14:paraId="0C4B16E4" w14:textId="77777777" w:rsidR="00D353A7" w:rsidRPr="00272F96" w:rsidRDefault="00D353A7" w:rsidP="00025C7D">
            <w:r w:rsidRPr="00272F96">
              <w:t>С учетом полученных от КО итоговых реестров обязательств/требований по договорам комиссии/купли-продажи электрической энергии по регулируемым ценам за расчетный период ЦФР строит фактические матрицы прикреплений, методика построения которых приведена в приложении 53.3 к настоящему Регламенту. На основании фактических матриц прикрепления формируются платежные обязательства в соответствии с приложением 53.3 к настоящему Регламенту.</w:t>
            </w:r>
          </w:p>
          <w:p w14:paraId="37B9E37F" w14:textId="77777777" w:rsidR="00D353A7" w:rsidRPr="00272F96" w:rsidRDefault="00D353A7" w:rsidP="00025C7D">
            <w:r w:rsidRPr="00272F96">
              <w:t xml:space="preserve">Не позднее 10-го числа расчетного месяца (в отношении расчетного месяца = январь не позднее чем за 4 (четыре) рабочих дня до даты авансового платежа) КО определяет величины авансовых обязательств/требований по договорам купли-продажи мощности по регулируемым ценам на даты платежей </w:t>
            </w:r>
            <w:r w:rsidRPr="00272F96">
              <w:rPr>
                <w:i/>
              </w:rPr>
              <w:t>d</w:t>
            </w:r>
            <w:r w:rsidRPr="00272F96">
              <w:t xml:space="preserve"> и передает в ЦФР в электронном виде с ЭП реестр авансовых обязательств/требований по договорам купли-продажи мощности по регулируемым ценам за расчетный период, содержащие отличные от нуля значения авансовых обязательств/требований по договорам купли-продажи мощности по регулируемым ценам, на даты платежей </w:t>
            </w:r>
            <w:r w:rsidRPr="00272F96">
              <w:rPr>
                <w:i/>
              </w:rPr>
              <w:t>d</w:t>
            </w:r>
            <w:r w:rsidRPr="00272F96">
              <w:t xml:space="preserve"> (приложение 171.3 к настоящему Регламенту). При этом впервые КО направляет ЦФР указанные реестры авансовых обязательств/требований по договорам купли-продажи мощности по регулируемым ценам в апреле 2025 года в отношении расчет</w:t>
            </w:r>
            <w:r w:rsidRPr="00CC7BA9">
              <w:rPr>
                <w:highlight w:val="yellow"/>
              </w:rPr>
              <w:t>е</w:t>
            </w:r>
            <w:r w:rsidRPr="00272F96">
              <w:t>ного месяца апреля 2025 года.</w:t>
            </w:r>
          </w:p>
          <w:p w14:paraId="71596197" w14:textId="77777777" w:rsidR="00D353A7" w:rsidRPr="00272F96" w:rsidRDefault="00D353A7" w:rsidP="00025C7D">
            <w:r w:rsidRPr="00272F96">
              <w:t xml:space="preserve">Не позднее 16-го числа месяца, следующего за расчетным, КО определяет объем и стоимость мощности, фактически поставленной по договорам купли-продажи мощности по регулируемым ценам и передает в ЦФР в электронном виде с ЭП итоговый реестр финансовых обязательств/требований по договорам купли-продажи мощности по регулируемым ценам за расчетный период, содержащий отличные от нуля значения фактических обязательств/требований (приложение 171.7 </w:t>
            </w:r>
            <w:r w:rsidRPr="00272F96">
              <w:rPr>
                <w:color w:val="000000"/>
              </w:rPr>
              <w:t>к настоящему Регламенту</w:t>
            </w:r>
            <w:r w:rsidRPr="00272F96">
              <w:t xml:space="preserve">). </w:t>
            </w:r>
          </w:p>
          <w:p w14:paraId="0D01D1A0" w14:textId="77777777" w:rsidR="00D353A7" w:rsidRPr="00272F96" w:rsidRDefault="00D353A7" w:rsidP="00025C7D">
            <w:pPr>
              <w:rPr>
                <w:b/>
              </w:rPr>
            </w:pPr>
            <w:r w:rsidRPr="00272F96">
              <w:t>Не позднее 17-го числа месяца, следующего за расчетным месяцем, или в первый рабочий день, следующий за датой, если указанная дата приходится на нерабочий день, ЦФР на основании реестра обязательств/требований по договорам купли-продажи мощности по регулируемым ценам и реестров авансовых обязательств/требований по договорам купли-продажи мощности по регулируемым ценам за расчетный период определяет размер доплат/возвратов по договорам купли-продажи мощности по регулируемым ценам.</w:t>
            </w:r>
          </w:p>
        </w:tc>
        <w:tc>
          <w:tcPr>
            <w:tcW w:w="7019" w:type="dxa"/>
          </w:tcPr>
          <w:p w14:paraId="19D38CAB" w14:textId="77777777" w:rsidR="00D353A7" w:rsidRPr="00272F96" w:rsidRDefault="00D353A7" w:rsidP="00025C7D">
            <w:pPr>
              <w:rPr>
                <w:b/>
              </w:rPr>
            </w:pPr>
            <w:r w:rsidRPr="00272F96">
              <w:rPr>
                <w:b/>
              </w:rPr>
              <w:t>32.8. Порядок взаимодействия КО и ЦФР при проведении расчетов по обязательствам/требованиям по договорам поставки электрической энергии и мощности по регулируемым ценам</w:t>
            </w:r>
          </w:p>
          <w:p w14:paraId="63C82FAB" w14:textId="79429D0E" w:rsidR="00D353A7" w:rsidRPr="00272F96" w:rsidRDefault="00D353A7" w:rsidP="00025C7D">
            <w:r w:rsidRPr="00272F96">
              <w:t xml:space="preserve">10-го и 24-го числа расчетного месяца КО формирует реестр обязательств/требований по авансовым платежам по договорам </w:t>
            </w:r>
            <w:r w:rsidRPr="00272F96">
              <w:rPr>
                <w:highlight w:val="yellow"/>
              </w:rPr>
              <w:t>купли-продажи</w:t>
            </w:r>
            <w:r w:rsidR="008A1A9E" w:rsidRPr="00272F96">
              <w:rPr>
                <w:highlight w:val="yellow"/>
              </w:rPr>
              <w:t xml:space="preserve"> </w:t>
            </w:r>
            <w:r w:rsidRPr="00272F96">
              <w:rPr>
                <w:highlight w:val="yellow"/>
              </w:rPr>
              <w:t>/</w:t>
            </w:r>
            <w:r w:rsidR="008A1A9E" w:rsidRPr="00272F96">
              <w:rPr>
                <w:highlight w:val="yellow"/>
              </w:rPr>
              <w:t xml:space="preserve"> </w:t>
            </w:r>
            <w:r w:rsidRPr="00272F96">
              <w:rPr>
                <w:highlight w:val="yellow"/>
              </w:rPr>
              <w:t>комиссии на продажу</w:t>
            </w:r>
            <w:r w:rsidRPr="00272F96">
              <w:t xml:space="preserve"> электрической энергии по регулируемым ценам за период t</w:t>
            </w:r>
            <w:r w:rsidRPr="00272F96">
              <w:rPr>
                <w:vertAlign w:val="subscript"/>
              </w:rPr>
              <w:t>а</w:t>
            </w:r>
            <w:r w:rsidRPr="00272F96">
              <w:t xml:space="preserve"> (</w:t>
            </w:r>
            <w:r w:rsidRPr="00272F96">
              <w:rPr>
                <w:i/>
              </w:rPr>
              <w:t>a</w:t>
            </w:r>
            <w:r w:rsidRPr="00272F96">
              <w:t xml:space="preserve"> = 1, 2), определенный в соответствии с п. 32.3 настоящего Регламента по форме приложения 171.1 к настоящему Регламенту, и передает их в ЦФР в электронном виде в соответствии с приложением 2 к Правилам электронного документооборота системы электронного документооборота КО. В отношении расчетного периода = январь указанны</w:t>
            </w:r>
            <w:r w:rsidRPr="00272F96">
              <w:rPr>
                <w:highlight w:val="yellow"/>
              </w:rPr>
              <w:t>й</w:t>
            </w:r>
            <w:r w:rsidRPr="00272F96">
              <w:t xml:space="preserve"> реестр за период с 1 по 9 января предоставляются ЦФР в электронном виде в соответствии с приложением 2 к Правилам электронного документооборота системы электронного документооборота КО не позднее чем за 4 (четыре) рабочих дня до даты авансового платежа. В случае если 1-го числа расчетного периода завершена реорганизация участника оптового рынка, КО формирует и предоставляет указанные реестры обязательств/требований по авансовым платежам </w:t>
            </w:r>
            <w:r w:rsidRPr="00272F96">
              <w:rPr>
                <w:highlight w:val="yellow"/>
              </w:rPr>
              <w:t>по договорам купли-продажи</w:t>
            </w:r>
            <w:r w:rsidR="00B16948">
              <w:rPr>
                <w:highlight w:val="yellow"/>
              </w:rPr>
              <w:t xml:space="preserve"> </w:t>
            </w:r>
            <w:r w:rsidRPr="00272F96">
              <w:rPr>
                <w:highlight w:val="yellow"/>
              </w:rPr>
              <w:t>/</w:t>
            </w:r>
            <w:r w:rsidR="00B16948">
              <w:rPr>
                <w:highlight w:val="yellow"/>
              </w:rPr>
              <w:t xml:space="preserve"> </w:t>
            </w:r>
            <w:r w:rsidRPr="00272F96">
              <w:rPr>
                <w:highlight w:val="yellow"/>
              </w:rPr>
              <w:t>комиссии электрической энергии</w:t>
            </w:r>
            <w:r w:rsidRPr="00272F96">
              <w:t xml:space="preserve"> </w:t>
            </w:r>
            <w:r w:rsidRPr="00272F96">
              <w:rPr>
                <w:highlight w:val="yellow"/>
              </w:rPr>
              <w:t>по регулируемым ценам</w:t>
            </w:r>
            <w:r w:rsidRPr="00272F96">
              <w:t xml:space="preserve"> в отношении участника оптового рынка – правопреемника. </w:t>
            </w:r>
          </w:p>
          <w:p w14:paraId="11D9B221" w14:textId="03B89DE5" w:rsidR="00D353A7" w:rsidRPr="00272F96" w:rsidRDefault="00D353A7" w:rsidP="00025C7D">
            <w:r w:rsidRPr="00272F96">
              <w:t xml:space="preserve">С учетом полученных от КО реестров обязательств/требований по авансовым платежам по договорам </w:t>
            </w:r>
            <w:r w:rsidRPr="00272F96">
              <w:rPr>
                <w:highlight w:val="yellow"/>
              </w:rPr>
              <w:t>купли-продажи</w:t>
            </w:r>
            <w:r w:rsidR="008A1A9E" w:rsidRPr="00272F96">
              <w:rPr>
                <w:highlight w:val="yellow"/>
              </w:rPr>
              <w:t xml:space="preserve"> </w:t>
            </w:r>
            <w:r w:rsidRPr="00272F96">
              <w:rPr>
                <w:highlight w:val="yellow"/>
              </w:rPr>
              <w:t>/</w:t>
            </w:r>
            <w:r w:rsidR="008A1A9E" w:rsidRPr="00272F96">
              <w:rPr>
                <w:highlight w:val="yellow"/>
              </w:rPr>
              <w:t xml:space="preserve"> </w:t>
            </w:r>
            <w:r w:rsidRPr="00272F96">
              <w:rPr>
                <w:highlight w:val="yellow"/>
              </w:rPr>
              <w:t>комиссии на продажу</w:t>
            </w:r>
            <w:r w:rsidRPr="00272F96">
              <w:t xml:space="preserve"> электрической энергии по регулируемым ценам ЦФР строит авансовые матрицы прикреплений, методика построения которых приведена в приложении 53.3 к настоящему Регламенту. На основании авансовых матриц прикрепления формируются платежные обязательства в соответствии с приложением 53.3 к настоящему Регламенту.</w:t>
            </w:r>
          </w:p>
          <w:p w14:paraId="67934AE4" w14:textId="77777777" w:rsidR="00D353A7" w:rsidRPr="00272F96" w:rsidRDefault="00D353A7" w:rsidP="00025C7D">
            <w:r w:rsidRPr="00272F96">
              <w:t>Не позднее 14-го числа месяца, следующего за расчетным, КО формирует и передает в ЦФР в электронном виде в соответствии с приложением 2 к Правилам электронного документооборота системы электронного документооборота Коммерческого оператора итоговый реестр обязательств/требований по договорам купли-продажи/комиссии на продажу электрической энергии по регулируемым ценам</w:t>
            </w:r>
            <w:r w:rsidRPr="00272F96">
              <w:rPr>
                <w:b/>
              </w:rPr>
              <w:t xml:space="preserve"> </w:t>
            </w:r>
            <w:r w:rsidRPr="00272F96">
              <w:t>за расчетный период по форме приложения 171.5 к настоящему Регламенту.</w:t>
            </w:r>
          </w:p>
          <w:p w14:paraId="18AD01CB" w14:textId="09FA8B21" w:rsidR="00D353A7" w:rsidRPr="00272F96" w:rsidRDefault="00D353A7" w:rsidP="00025C7D">
            <w:r w:rsidRPr="00272F96">
              <w:t xml:space="preserve">В случае если объем и стоимость электрической энергии по договору </w:t>
            </w:r>
            <w:r w:rsidRPr="00272F96">
              <w:rPr>
                <w:highlight w:val="yellow"/>
              </w:rPr>
              <w:t>купли-продажи</w:t>
            </w:r>
            <w:r w:rsidR="008A1A9E" w:rsidRPr="00272F96">
              <w:rPr>
                <w:highlight w:val="yellow"/>
              </w:rPr>
              <w:t xml:space="preserve"> </w:t>
            </w:r>
            <w:r w:rsidRPr="00272F96">
              <w:rPr>
                <w:highlight w:val="yellow"/>
              </w:rPr>
              <w:t>/</w:t>
            </w:r>
            <w:r w:rsidR="008A1A9E" w:rsidRPr="00272F96">
              <w:rPr>
                <w:highlight w:val="yellow"/>
              </w:rPr>
              <w:t xml:space="preserve"> </w:t>
            </w:r>
            <w:r w:rsidRPr="00272F96">
              <w:rPr>
                <w:highlight w:val="yellow"/>
              </w:rPr>
              <w:t>комиссии на продажу</w:t>
            </w:r>
            <w:r w:rsidRPr="00272F96">
              <w:t xml:space="preserve"> электрической энергии по регулируемым ценам равны нулю или не определены, такой договор не включается в передаваемые реестры.</w:t>
            </w:r>
          </w:p>
          <w:p w14:paraId="402A90FA" w14:textId="32E1E672" w:rsidR="00D353A7" w:rsidRPr="00272F96" w:rsidRDefault="00D353A7" w:rsidP="00025C7D">
            <w:r w:rsidRPr="00272F96">
              <w:t>С учетом полученных от КО реестров обязательств/требований по договорам купли-продажи</w:t>
            </w:r>
            <w:r w:rsidR="00F468E4">
              <w:t xml:space="preserve"> </w:t>
            </w:r>
            <w:r w:rsidRPr="00272F96">
              <w:t>/</w:t>
            </w:r>
            <w:r w:rsidR="00F468E4">
              <w:t xml:space="preserve"> </w:t>
            </w:r>
            <w:r w:rsidRPr="00272F96">
              <w:t>комиссии электрической энергии по регулируемым ценам за расчетный период ЦФР строит фактические матрицы прикреплений, методика построения которых приведена в приложении 53.3 к настоящему Регламенту. На основании фактических матриц прикрепления формируются платежные обязательства в соответствии с приложением 53.3 к настоящему Регламенту.</w:t>
            </w:r>
          </w:p>
          <w:p w14:paraId="3C08A48E" w14:textId="1DC5A09E" w:rsidR="00D353A7" w:rsidRPr="00272F96" w:rsidRDefault="00D353A7" w:rsidP="00025C7D">
            <w:r w:rsidRPr="00272F96">
              <w:t xml:space="preserve">Не позднее 10-го числа расчетного месяца (в отношении расчетного месяца = январь не позднее чем за 4 (четыре) рабочих дня до даты авансового платежа) КО определяет величины авансовых обязательств/требований по договорам купли-продажи мощности по регулируемым ценам на даты платежей </w:t>
            </w:r>
            <w:r w:rsidRPr="00272F96">
              <w:rPr>
                <w:i/>
              </w:rPr>
              <w:t>d</w:t>
            </w:r>
            <w:r w:rsidRPr="00272F96">
              <w:t xml:space="preserve"> и передает в ЦФР в электронном виде с ЭП реестр авансовых обязательств/требований по договорам купли-продажи мощности по регулируемым ценам за расчетный период, содержащие отличные от нуля значения авансовых обязательств/требований по договорам купли-продажи мощности по регулируемым ценам, на даты платежей </w:t>
            </w:r>
            <w:r w:rsidRPr="00272F96">
              <w:rPr>
                <w:i/>
              </w:rPr>
              <w:t>d</w:t>
            </w:r>
            <w:r w:rsidRPr="00272F96">
              <w:t xml:space="preserve"> (приложение 171.3 к настоящему Регламенту). При этом впервые КО направляет ЦФР указанные реестры авансовых обязательств/требований по договорам купли-продажи мощности по регулируемым ценам в апреле 2025 года в отношении расчетного месяца апреля 2025 года.</w:t>
            </w:r>
          </w:p>
          <w:p w14:paraId="329DBE58" w14:textId="77777777" w:rsidR="00D353A7" w:rsidRPr="00272F96" w:rsidRDefault="00D353A7" w:rsidP="00025C7D">
            <w:r w:rsidRPr="00272F96">
              <w:t xml:space="preserve">Не позднее 16-го числа месяца, следующего за расчетным, КО определяет объем и стоимость мощности, фактически поставленной по договорам купли-продажи мощности по регулируемым ценам и передает в ЦФР в электронном виде с ЭП итоговый реестр финансовых обязательств/требований по договорам купли-продажи мощности по регулируемым ценам за расчетный период, содержащий отличные от нуля значения фактических обязательств/требований (приложение 171.7 </w:t>
            </w:r>
            <w:r w:rsidRPr="00272F96">
              <w:rPr>
                <w:color w:val="000000"/>
              </w:rPr>
              <w:t>к настоящему Регламенту</w:t>
            </w:r>
            <w:r w:rsidRPr="00272F96">
              <w:t xml:space="preserve">). </w:t>
            </w:r>
          </w:p>
          <w:p w14:paraId="689BF8E1" w14:textId="31DB916D" w:rsidR="00D353A7" w:rsidRPr="00272F96" w:rsidRDefault="00D353A7" w:rsidP="00025C7D">
            <w:r w:rsidRPr="00272F96">
              <w:rPr>
                <w:highlight w:val="yellow"/>
              </w:rPr>
              <w:t>Формирование и передача КО ЦФР реестра обязательств/требований по авансовым платежам по договорам купли-продажи</w:t>
            </w:r>
            <w:r w:rsidR="00B16948">
              <w:rPr>
                <w:highlight w:val="yellow"/>
              </w:rPr>
              <w:t xml:space="preserve"> </w:t>
            </w:r>
            <w:r w:rsidRPr="00272F96">
              <w:rPr>
                <w:highlight w:val="yellow"/>
              </w:rPr>
              <w:t>/</w:t>
            </w:r>
            <w:r w:rsidR="00B16948">
              <w:rPr>
                <w:highlight w:val="yellow"/>
              </w:rPr>
              <w:t xml:space="preserve"> </w:t>
            </w:r>
            <w:r w:rsidRPr="00272F96">
              <w:rPr>
                <w:highlight w:val="yellow"/>
              </w:rPr>
              <w:t>комиссии на продажу электрической энергии по регулируемым ценам, итогового реестра обязательств/требований по договорам купли-продажи</w:t>
            </w:r>
            <w:r w:rsidR="00B16948">
              <w:rPr>
                <w:highlight w:val="yellow"/>
              </w:rPr>
              <w:t xml:space="preserve"> </w:t>
            </w:r>
            <w:r w:rsidRPr="00272F96">
              <w:rPr>
                <w:highlight w:val="yellow"/>
              </w:rPr>
              <w:t>/</w:t>
            </w:r>
            <w:r w:rsidR="00B16948">
              <w:rPr>
                <w:highlight w:val="yellow"/>
              </w:rPr>
              <w:t xml:space="preserve"> </w:t>
            </w:r>
            <w:r w:rsidRPr="00272F96">
              <w:rPr>
                <w:highlight w:val="yellow"/>
              </w:rPr>
              <w:t>комиссии на продажу электрической энергии по регулируемым ценам</w:t>
            </w:r>
            <w:r w:rsidRPr="00272F96">
              <w:rPr>
                <w:b/>
                <w:highlight w:val="yellow"/>
              </w:rPr>
              <w:t xml:space="preserve"> </w:t>
            </w:r>
            <w:r w:rsidRPr="00272F96">
              <w:rPr>
                <w:highlight w:val="yellow"/>
              </w:rPr>
              <w:t>за расчетный период, реестра авансовых обязательств/требований по договорам купли-продажи мощности по регулируемым ценам,</w:t>
            </w:r>
            <w:r w:rsidR="003A730B">
              <w:rPr>
                <w:highlight w:val="yellow"/>
              </w:rPr>
              <w:t xml:space="preserve"> </w:t>
            </w:r>
            <w:r w:rsidRPr="00272F96">
              <w:rPr>
                <w:highlight w:val="yellow"/>
              </w:rPr>
              <w:t>итогового реестра финансовых обязательств/требований по договорам купли-продажи мощности по регулируемым ценам за расчетный период осуществляется в указанные даты или в первый рабочий день, следующий за датой, если она приходится на нерабочий день.</w:t>
            </w:r>
          </w:p>
          <w:p w14:paraId="17F86499" w14:textId="2C847E82" w:rsidR="00D353A7" w:rsidRPr="00272F96" w:rsidRDefault="00D353A7" w:rsidP="008A1A9E">
            <w:r w:rsidRPr="00272F96">
              <w:t>Не позднее 17-го числа месяца, следующего за расчетным месяцем, или в первый рабочий день, следующий за датой, если указанная дата приходится на нерабочий день, ЦФР на основании реестра обязательств/требований по договорам купли-продажи мощности по регулируемым ценам и реестров авансовых обязательств/требований по договорам купли-продажи мощности по регулируемым ценам за расчетный период определяет размер доплат/возвратов по договорам купли-продажи мощности по регулируемым ценам.</w:t>
            </w:r>
          </w:p>
        </w:tc>
      </w:tr>
      <w:tr w:rsidR="00FE0207" w:rsidRPr="00272F96" w14:paraId="44359A7C" w14:textId="77777777" w:rsidTr="006017B7">
        <w:trPr>
          <w:trHeight w:val="435"/>
        </w:trPr>
        <w:tc>
          <w:tcPr>
            <w:tcW w:w="847" w:type="dxa"/>
            <w:tcBorders>
              <w:top w:val="single" w:sz="4" w:space="0" w:color="auto"/>
              <w:left w:val="single" w:sz="4" w:space="0" w:color="auto"/>
              <w:bottom w:val="single" w:sz="4" w:space="0" w:color="auto"/>
              <w:right w:val="single" w:sz="4" w:space="0" w:color="auto"/>
            </w:tcBorders>
            <w:vAlign w:val="center"/>
          </w:tcPr>
          <w:p w14:paraId="3602F969" w14:textId="198D0950" w:rsidR="00FE0207" w:rsidRPr="00272F96" w:rsidRDefault="00FE0207" w:rsidP="00FE0207">
            <w:pPr>
              <w:ind w:firstLine="0"/>
              <w:rPr>
                <w:b/>
                <w:lang w:eastAsia="en-US"/>
              </w:rPr>
            </w:pPr>
            <w:r w:rsidRPr="00272F96">
              <w:rPr>
                <w:b/>
                <w:lang w:eastAsia="en-US"/>
              </w:rPr>
              <w:t>Приложение 40</w:t>
            </w:r>
          </w:p>
        </w:tc>
        <w:tc>
          <w:tcPr>
            <w:tcW w:w="6950" w:type="dxa"/>
            <w:gridSpan w:val="2"/>
            <w:tcBorders>
              <w:top w:val="single" w:sz="4" w:space="0" w:color="auto"/>
              <w:left w:val="single" w:sz="4" w:space="0" w:color="auto"/>
              <w:bottom w:val="single" w:sz="4" w:space="0" w:color="auto"/>
              <w:right w:val="single" w:sz="4" w:space="0" w:color="auto"/>
            </w:tcBorders>
          </w:tcPr>
          <w:p w14:paraId="78103BAA" w14:textId="77777777" w:rsidR="00FE0207" w:rsidRPr="00272F96" w:rsidRDefault="00FE0207" w:rsidP="00FE0207">
            <w:pPr>
              <w:pStyle w:val="aa"/>
              <w:ind w:left="426"/>
              <w:rPr>
                <w:rFonts w:ascii="Garamond" w:hAnsi="Garamond"/>
              </w:rPr>
            </w:pPr>
            <w:r w:rsidRPr="00272F96">
              <w:rPr>
                <w:rFonts w:ascii="Garamond" w:hAnsi="Garamond"/>
              </w:rPr>
              <w:t>РЕЕСТР АВАНСОВЫХ ОБЯЗАТЕЛЬСТВ/ТРЕБОВАНИЙ ПО ДОГОВОРАМ КУПЛИ-ПРОДАЖИ МОЩНОСТИ, ПРОИЗВОДИМОЙ С ИСПОЛЬЗОВАНИЕМ ГЕНЕРИРУЮЩИХ ОБЪЕКТОВ, ПОСТАВЛЯЮЩИХ МОЩНОСТЬ В ВЫНУЖДЕННОМ РЕЖИМЕ</w:t>
            </w:r>
          </w:p>
          <w:p w14:paraId="21CDF15B" w14:textId="77777777" w:rsidR="00FE0207" w:rsidRPr="00272F96" w:rsidRDefault="00FE0207" w:rsidP="00FE0207">
            <w:pPr>
              <w:pStyle w:val="aa"/>
              <w:ind w:left="426"/>
              <w:rPr>
                <w:rFonts w:ascii="Garamond" w:hAnsi="Garamond"/>
              </w:rPr>
            </w:pPr>
          </w:p>
          <w:p w14:paraId="74B0FF8E" w14:textId="0CB72235" w:rsidR="00FE0207" w:rsidRPr="00272F96" w:rsidRDefault="00FE0207" w:rsidP="00FE0207">
            <w:pPr>
              <w:pStyle w:val="aa"/>
              <w:ind w:left="426" w:firstLine="33"/>
              <w:rPr>
                <w:rFonts w:ascii="Garamond" w:hAnsi="Garamond"/>
              </w:rPr>
            </w:pPr>
            <w:r w:rsidRPr="00272F96">
              <w:rPr>
                <w:rFonts w:ascii="Garamond" w:hAnsi="Garamond"/>
              </w:rPr>
              <w:t>за расчетный период__________________________</w:t>
            </w:r>
            <w:r w:rsidR="003A730B">
              <w:rPr>
                <w:rFonts w:ascii="Garamond" w:hAnsi="Garamond"/>
              </w:rPr>
              <w:t xml:space="preserve"> </w:t>
            </w:r>
            <w:r w:rsidRPr="00272F96">
              <w:rPr>
                <w:rFonts w:ascii="Garamond" w:hAnsi="Garamond"/>
              </w:rPr>
              <w:t xml:space="preserve"> m</w:t>
            </w:r>
          </w:p>
          <w:p w14:paraId="4548E013" w14:textId="6B0C6F6D" w:rsidR="00FE0207" w:rsidRPr="00272F96" w:rsidRDefault="00FE0207" w:rsidP="00FE0207">
            <w:pPr>
              <w:pStyle w:val="aa"/>
              <w:ind w:left="426" w:firstLine="33"/>
              <w:rPr>
                <w:rFonts w:ascii="Garamond" w:hAnsi="Garamond"/>
              </w:rPr>
            </w:pPr>
            <w:r w:rsidRPr="00272F96">
              <w:rPr>
                <w:rFonts w:ascii="Garamond" w:hAnsi="Garamond"/>
              </w:rPr>
              <w:t>в ценовой зоне ______________________________</w:t>
            </w:r>
            <w:r w:rsidR="003A730B">
              <w:rPr>
                <w:rFonts w:ascii="Garamond" w:hAnsi="Garamond"/>
              </w:rPr>
              <w:t xml:space="preserve">  </w:t>
            </w:r>
            <w:r w:rsidRPr="00272F96">
              <w:rPr>
                <w:rFonts w:ascii="Garamond" w:hAnsi="Garamond"/>
                <w:highlight w:val="yellow"/>
              </w:rPr>
              <w:t>z</w:t>
            </w:r>
          </w:p>
          <w:p w14:paraId="77672729" w14:textId="63A00ECC" w:rsidR="00FE0207" w:rsidRPr="00272F96" w:rsidRDefault="00FE0207" w:rsidP="00FE0207">
            <w:pPr>
              <w:pStyle w:val="aa"/>
              <w:ind w:left="426" w:firstLine="33"/>
              <w:rPr>
                <w:rFonts w:ascii="Garamond" w:hAnsi="Garamond"/>
              </w:rPr>
            </w:pPr>
            <w:r w:rsidRPr="00272F96">
              <w:rPr>
                <w:rFonts w:ascii="Garamond" w:hAnsi="Garamond"/>
              </w:rPr>
              <w:t>на дату платежа _____________________________</w:t>
            </w:r>
            <w:r w:rsidR="003A730B">
              <w:rPr>
                <w:rFonts w:ascii="Garamond" w:hAnsi="Garamond"/>
              </w:rPr>
              <w:t xml:space="preserve">  </w:t>
            </w:r>
            <w:r w:rsidRPr="00272F96">
              <w:rPr>
                <w:rFonts w:ascii="Garamond" w:hAnsi="Garamond"/>
              </w:rPr>
              <w:t>d</w:t>
            </w:r>
          </w:p>
          <w:p w14:paraId="2B2709C9" w14:textId="4B564F59" w:rsidR="00FE0207" w:rsidRPr="00272F96" w:rsidRDefault="00FE0207" w:rsidP="00FE0207">
            <w:pPr>
              <w:tabs>
                <w:tab w:val="left" w:pos="3150"/>
              </w:tabs>
            </w:pPr>
            <w:r w:rsidRPr="00272F96">
              <w:tab/>
            </w:r>
          </w:p>
        </w:tc>
        <w:tc>
          <w:tcPr>
            <w:tcW w:w="7087" w:type="dxa"/>
            <w:gridSpan w:val="2"/>
            <w:tcBorders>
              <w:top w:val="single" w:sz="4" w:space="0" w:color="auto"/>
              <w:left w:val="single" w:sz="4" w:space="0" w:color="auto"/>
              <w:bottom w:val="single" w:sz="4" w:space="0" w:color="auto"/>
              <w:right w:val="single" w:sz="4" w:space="0" w:color="auto"/>
            </w:tcBorders>
          </w:tcPr>
          <w:p w14:paraId="3E27289A" w14:textId="77777777" w:rsidR="00FE0207" w:rsidRPr="00272F96" w:rsidRDefault="00FE0207" w:rsidP="00FE0207">
            <w:pPr>
              <w:pStyle w:val="aa"/>
              <w:ind w:left="426"/>
              <w:rPr>
                <w:rFonts w:ascii="Garamond" w:hAnsi="Garamond"/>
              </w:rPr>
            </w:pPr>
            <w:r w:rsidRPr="00272F96">
              <w:rPr>
                <w:rFonts w:ascii="Garamond" w:hAnsi="Garamond"/>
              </w:rPr>
              <w:t>РЕЕСТР АВАНСОВЫХ ОБЯЗАТЕЛЬСТВ/ТРЕБОВАНИЙ ПО ДОГОВОРАМ КУПЛИ-ПРОДАЖИ МОЩНОСТИ, ПРОИЗВОДИМОЙ С ИСПОЛЬЗОВАНИЕМ ГЕНЕРИРУЮЩИХ ОБЪЕКТОВ, ПОСТАВЛЯЮЩИХ МОЩНОСТЬ В ВЫНУЖДЕННОМ РЕЖИМЕ</w:t>
            </w:r>
          </w:p>
          <w:p w14:paraId="7F4D848B" w14:textId="77777777" w:rsidR="00FE0207" w:rsidRPr="00272F96" w:rsidRDefault="00FE0207" w:rsidP="00FE0207">
            <w:pPr>
              <w:pStyle w:val="aa"/>
              <w:ind w:left="426"/>
              <w:rPr>
                <w:rFonts w:ascii="Garamond" w:hAnsi="Garamond"/>
              </w:rPr>
            </w:pPr>
          </w:p>
          <w:p w14:paraId="5BE2B836" w14:textId="1F12C491" w:rsidR="00FE0207" w:rsidRPr="00272F96" w:rsidRDefault="00FE0207" w:rsidP="00FE0207">
            <w:pPr>
              <w:pStyle w:val="aa"/>
              <w:ind w:left="426" w:firstLine="33"/>
              <w:rPr>
                <w:rFonts w:ascii="Garamond" w:hAnsi="Garamond"/>
              </w:rPr>
            </w:pPr>
            <w:r w:rsidRPr="00272F96">
              <w:rPr>
                <w:rFonts w:ascii="Garamond" w:hAnsi="Garamond"/>
              </w:rPr>
              <w:t>за расчетный период__________________________</w:t>
            </w:r>
            <w:r w:rsidR="003A730B">
              <w:rPr>
                <w:rFonts w:ascii="Garamond" w:hAnsi="Garamond"/>
              </w:rPr>
              <w:t xml:space="preserve"> </w:t>
            </w:r>
            <w:r w:rsidRPr="00272F96">
              <w:rPr>
                <w:rFonts w:ascii="Garamond" w:hAnsi="Garamond"/>
              </w:rPr>
              <w:t xml:space="preserve"> m</w:t>
            </w:r>
          </w:p>
          <w:p w14:paraId="23C1E93A" w14:textId="22A33293" w:rsidR="00FE0207" w:rsidRPr="00272F96" w:rsidRDefault="00FE0207" w:rsidP="00FE0207">
            <w:pPr>
              <w:pStyle w:val="aa"/>
              <w:ind w:left="426" w:firstLine="33"/>
              <w:rPr>
                <w:rFonts w:ascii="Garamond" w:hAnsi="Garamond"/>
              </w:rPr>
            </w:pPr>
            <w:r w:rsidRPr="00272F96">
              <w:rPr>
                <w:rFonts w:ascii="Garamond" w:hAnsi="Garamond"/>
              </w:rPr>
              <w:t>в ценовой зоне ______________________________</w:t>
            </w:r>
            <w:r w:rsidR="003A730B">
              <w:rPr>
                <w:rFonts w:ascii="Garamond" w:hAnsi="Garamond"/>
              </w:rPr>
              <w:t xml:space="preserve">  </w:t>
            </w:r>
          </w:p>
          <w:p w14:paraId="611D2857" w14:textId="3F0421AC" w:rsidR="00FE0207" w:rsidRPr="00272F96" w:rsidRDefault="00FE0207" w:rsidP="00FE0207">
            <w:pPr>
              <w:pStyle w:val="aa"/>
              <w:ind w:left="426" w:firstLine="33"/>
              <w:rPr>
                <w:rFonts w:ascii="Garamond" w:hAnsi="Garamond"/>
              </w:rPr>
            </w:pPr>
            <w:r w:rsidRPr="00272F96">
              <w:rPr>
                <w:rFonts w:ascii="Garamond" w:hAnsi="Garamond"/>
              </w:rPr>
              <w:t>на дату платежа _____________________________</w:t>
            </w:r>
            <w:r w:rsidR="003A730B">
              <w:rPr>
                <w:rFonts w:ascii="Garamond" w:hAnsi="Garamond"/>
              </w:rPr>
              <w:t xml:space="preserve">  </w:t>
            </w:r>
            <w:r w:rsidRPr="00272F96">
              <w:rPr>
                <w:rFonts w:ascii="Garamond" w:hAnsi="Garamond"/>
              </w:rPr>
              <w:t>d</w:t>
            </w:r>
          </w:p>
          <w:p w14:paraId="13AF394A" w14:textId="36A17C61" w:rsidR="00FE0207" w:rsidRPr="00272F96" w:rsidRDefault="00FE0207" w:rsidP="00FE0207">
            <w:pPr>
              <w:pStyle w:val="aa"/>
              <w:ind w:left="426"/>
              <w:rPr>
                <w:rFonts w:ascii="Garamond" w:hAnsi="Garamond"/>
              </w:rPr>
            </w:pPr>
            <w:r w:rsidRPr="00272F96">
              <w:tab/>
            </w:r>
          </w:p>
        </w:tc>
      </w:tr>
      <w:tr w:rsidR="00FE0207" w:rsidRPr="00272F96" w14:paraId="082C3574" w14:textId="77777777" w:rsidTr="006017B7">
        <w:trPr>
          <w:trHeight w:val="435"/>
        </w:trPr>
        <w:tc>
          <w:tcPr>
            <w:tcW w:w="847" w:type="dxa"/>
            <w:tcBorders>
              <w:top w:val="single" w:sz="4" w:space="0" w:color="auto"/>
              <w:left w:val="single" w:sz="4" w:space="0" w:color="auto"/>
              <w:bottom w:val="single" w:sz="4" w:space="0" w:color="auto"/>
              <w:right w:val="single" w:sz="4" w:space="0" w:color="auto"/>
            </w:tcBorders>
            <w:vAlign w:val="center"/>
          </w:tcPr>
          <w:p w14:paraId="2E013BF7" w14:textId="77777777" w:rsidR="00FE0207" w:rsidRPr="00272F96" w:rsidRDefault="00FE0207" w:rsidP="00FE0207">
            <w:pPr>
              <w:ind w:firstLine="0"/>
              <w:rPr>
                <w:b/>
                <w:lang w:eastAsia="en-US"/>
              </w:rPr>
            </w:pPr>
            <w:r w:rsidRPr="00272F96">
              <w:rPr>
                <w:b/>
                <w:lang w:eastAsia="en-US"/>
              </w:rPr>
              <w:t>Приложение 40.1</w:t>
            </w:r>
          </w:p>
        </w:tc>
        <w:tc>
          <w:tcPr>
            <w:tcW w:w="6950" w:type="dxa"/>
            <w:gridSpan w:val="2"/>
            <w:tcBorders>
              <w:top w:val="single" w:sz="4" w:space="0" w:color="auto"/>
              <w:left w:val="single" w:sz="4" w:space="0" w:color="auto"/>
              <w:bottom w:val="single" w:sz="4" w:space="0" w:color="auto"/>
              <w:right w:val="single" w:sz="4" w:space="0" w:color="auto"/>
            </w:tcBorders>
          </w:tcPr>
          <w:p w14:paraId="00663605" w14:textId="77777777" w:rsidR="00FE0207" w:rsidRPr="00272F96" w:rsidRDefault="00FE0207" w:rsidP="00FE0207">
            <w:pPr>
              <w:pStyle w:val="aa"/>
              <w:ind w:left="426"/>
              <w:rPr>
                <w:rFonts w:ascii="Garamond" w:hAnsi="Garamond"/>
              </w:rPr>
            </w:pPr>
            <w:r w:rsidRPr="00272F96">
              <w:rPr>
                <w:rFonts w:ascii="Garamond" w:hAnsi="Garamond"/>
              </w:rPr>
              <w:t>РЕЕСТР ОБЪЕМОВ И СТОИМОСТИ МОЩНОСТИ, ФАКТИЧЕСКИ ПОСТАВЛЕННОЙ ПО ДОГОВОРАМ КУПЛИ-ПРОДАЖИ МОЩНОСТИ, ПРОИЗВОДИМОЙ С ИСПОЛЬЗОВАНИЕМ ГЕНЕРИРУЮЩИХ ОБЪЕКТОВ, ПОСТАВЛЯЮЩИХ МОЩНОСТЬ В ВЫНУЖДЕННОМ РЕЖИМЕ</w:t>
            </w:r>
          </w:p>
          <w:p w14:paraId="6C3315A3" w14:textId="77777777" w:rsidR="00FE0207" w:rsidRPr="00272F96" w:rsidRDefault="00FE0207" w:rsidP="00FE0207">
            <w:pPr>
              <w:pStyle w:val="aa"/>
              <w:ind w:left="426"/>
              <w:rPr>
                <w:rFonts w:ascii="Garamond" w:hAnsi="Garamond"/>
              </w:rPr>
            </w:pPr>
          </w:p>
          <w:p w14:paraId="7ED1F46A" w14:textId="77777777" w:rsidR="00FE0207" w:rsidRPr="00272F96" w:rsidRDefault="00FE0207" w:rsidP="00FE0207">
            <w:pPr>
              <w:pStyle w:val="aa"/>
              <w:ind w:left="426" w:firstLine="28"/>
              <w:rPr>
                <w:rFonts w:ascii="Garamond" w:hAnsi="Garamond"/>
              </w:rPr>
            </w:pPr>
            <w:r w:rsidRPr="00272F96">
              <w:rPr>
                <w:rFonts w:ascii="Garamond" w:hAnsi="Garamond"/>
              </w:rPr>
              <w:t>за расчетный период________________________    m</w:t>
            </w:r>
          </w:p>
          <w:p w14:paraId="579A8BCE" w14:textId="77777777" w:rsidR="00FE0207" w:rsidRPr="00272F96" w:rsidRDefault="00FE0207" w:rsidP="00FE0207">
            <w:pPr>
              <w:pStyle w:val="aa"/>
              <w:ind w:left="426" w:firstLine="28"/>
              <w:rPr>
                <w:rFonts w:ascii="Garamond" w:hAnsi="Garamond"/>
              </w:rPr>
            </w:pPr>
            <w:r w:rsidRPr="00272F96">
              <w:rPr>
                <w:rFonts w:ascii="Garamond" w:hAnsi="Garamond"/>
              </w:rPr>
              <w:t xml:space="preserve">в ценовой зоне ____________________________     </w:t>
            </w:r>
            <w:r w:rsidRPr="00272F96">
              <w:rPr>
                <w:rFonts w:ascii="Garamond" w:hAnsi="Garamond"/>
                <w:highlight w:val="yellow"/>
              </w:rPr>
              <w:t>z</w:t>
            </w:r>
          </w:p>
          <w:p w14:paraId="5EF23D11" w14:textId="77777777" w:rsidR="00FE0207" w:rsidRPr="00272F96" w:rsidRDefault="00FE0207" w:rsidP="00FE0207">
            <w:pPr>
              <w:pStyle w:val="aa"/>
              <w:ind w:left="426" w:firstLine="28"/>
              <w:rPr>
                <w:rFonts w:ascii="Garamond" w:hAnsi="Garamond"/>
              </w:rPr>
            </w:pPr>
            <w:r w:rsidRPr="00272F96">
              <w:rPr>
                <w:rFonts w:ascii="Garamond" w:hAnsi="Garamond"/>
              </w:rPr>
              <w:t>на дату платежа ___________________________     d</w:t>
            </w:r>
          </w:p>
          <w:p w14:paraId="0E1DB036" w14:textId="77777777" w:rsidR="00FE0207" w:rsidRPr="00272F96" w:rsidRDefault="00FE0207" w:rsidP="00FE0207">
            <w:pPr>
              <w:pStyle w:val="aa"/>
              <w:ind w:left="426" w:firstLine="28"/>
              <w:rPr>
                <w:rFonts w:ascii="Garamond" w:hAnsi="Garamond"/>
              </w:rPr>
            </w:pPr>
            <w:r w:rsidRPr="00272F96">
              <w:rPr>
                <w:rFonts w:ascii="Garamond" w:hAnsi="Garamond"/>
              </w:rPr>
              <w:t>…</w:t>
            </w:r>
          </w:p>
        </w:tc>
        <w:tc>
          <w:tcPr>
            <w:tcW w:w="7087" w:type="dxa"/>
            <w:gridSpan w:val="2"/>
            <w:tcBorders>
              <w:top w:val="single" w:sz="4" w:space="0" w:color="auto"/>
              <w:left w:val="single" w:sz="4" w:space="0" w:color="auto"/>
              <w:bottom w:val="single" w:sz="4" w:space="0" w:color="auto"/>
              <w:right w:val="single" w:sz="4" w:space="0" w:color="auto"/>
            </w:tcBorders>
          </w:tcPr>
          <w:p w14:paraId="23FDC4D6" w14:textId="77777777" w:rsidR="00FE0207" w:rsidRPr="00272F96" w:rsidRDefault="00FE0207" w:rsidP="00FE0207">
            <w:pPr>
              <w:pStyle w:val="aa"/>
              <w:ind w:left="426"/>
              <w:rPr>
                <w:rFonts w:ascii="Garamond" w:hAnsi="Garamond"/>
              </w:rPr>
            </w:pPr>
            <w:r w:rsidRPr="00272F96">
              <w:rPr>
                <w:rFonts w:ascii="Garamond" w:hAnsi="Garamond"/>
              </w:rPr>
              <w:t>РЕЕСТР ОБЪЕМОВ И СТОИМОСТИ МОЩНОСТИ, ФАКТИЧЕСКИ ПОСТАВЛЕННОЙ ПО ДОГОВОРАМ КУПЛИ-ПРОДАЖИ МОЩНОСТИ, ПРОИЗВОДИМОЙ С ИСПОЛЬЗОВАНИЕМ ГЕНЕРИРУЮЩИХ ОБЪЕКТОВ, ПОСТАВЛЯЮЩИХ МОЩНОСТЬ В ВЫНУЖДЕННОМ РЕЖИМЕ</w:t>
            </w:r>
          </w:p>
          <w:p w14:paraId="59750894" w14:textId="77777777" w:rsidR="00FE0207" w:rsidRPr="00272F96" w:rsidRDefault="00FE0207" w:rsidP="00FE0207">
            <w:pPr>
              <w:pStyle w:val="aa"/>
              <w:ind w:left="426"/>
              <w:rPr>
                <w:rFonts w:ascii="Garamond" w:hAnsi="Garamond"/>
              </w:rPr>
            </w:pPr>
          </w:p>
          <w:p w14:paraId="79D6F080" w14:textId="77777777" w:rsidR="00FE0207" w:rsidRPr="00272F96" w:rsidRDefault="00FE0207" w:rsidP="00FE0207">
            <w:pPr>
              <w:pStyle w:val="aa"/>
              <w:ind w:left="426" w:firstLine="28"/>
              <w:rPr>
                <w:rFonts w:ascii="Garamond" w:hAnsi="Garamond"/>
              </w:rPr>
            </w:pPr>
            <w:r w:rsidRPr="00272F96">
              <w:rPr>
                <w:rFonts w:ascii="Garamond" w:hAnsi="Garamond"/>
              </w:rPr>
              <w:t>за расчетный период________________________    m</w:t>
            </w:r>
          </w:p>
          <w:p w14:paraId="45D55D6E" w14:textId="77777777" w:rsidR="00FE0207" w:rsidRPr="00272F96" w:rsidRDefault="00FE0207" w:rsidP="00FE0207">
            <w:pPr>
              <w:pStyle w:val="aa"/>
              <w:ind w:left="426" w:firstLine="28"/>
              <w:rPr>
                <w:rFonts w:ascii="Garamond" w:hAnsi="Garamond"/>
              </w:rPr>
            </w:pPr>
            <w:r w:rsidRPr="00272F96">
              <w:rPr>
                <w:rFonts w:ascii="Garamond" w:hAnsi="Garamond"/>
              </w:rPr>
              <w:t xml:space="preserve">в ценовой зоне ____________________________     </w:t>
            </w:r>
          </w:p>
          <w:p w14:paraId="256E136A" w14:textId="77777777" w:rsidR="00FE0207" w:rsidRPr="00272F96" w:rsidRDefault="00FE0207" w:rsidP="00FE0207">
            <w:pPr>
              <w:pStyle w:val="aa"/>
              <w:ind w:firstLine="0"/>
              <w:rPr>
                <w:rFonts w:ascii="Garamond" w:hAnsi="Garamond"/>
              </w:rPr>
            </w:pPr>
            <w:r w:rsidRPr="00272F96">
              <w:rPr>
                <w:rFonts w:ascii="Garamond" w:hAnsi="Garamond"/>
              </w:rPr>
              <w:t xml:space="preserve">        на дату платежа ___________________________     d</w:t>
            </w:r>
          </w:p>
          <w:p w14:paraId="0AEB83CE" w14:textId="77777777" w:rsidR="00FE0207" w:rsidRPr="00272F96" w:rsidRDefault="00FE0207" w:rsidP="00FE0207">
            <w:pPr>
              <w:pStyle w:val="aa"/>
              <w:ind w:firstLine="0"/>
              <w:rPr>
                <w:rFonts w:ascii="Garamond" w:hAnsi="Garamond"/>
              </w:rPr>
            </w:pPr>
            <w:r w:rsidRPr="00272F96">
              <w:rPr>
                <w:rFonts w:ascii="Garamond" w:hAnsi="Garamond"/>
              </w:rPr>
              <w:t>…</w:t>
            </w:r>
          </w:p>
        </w:tc>
      </w:tr>
      <w:tr w:rsidR="00FE0207" w:rsidRPr="00272F96" w14:paraId="0482536E" w14:textId="77777777" w:rsidTr="006017B7">
        <w:trPr>
          <w:trHeight w:val="435"/>
        </w:trPr>
        <w:tc>
          <w:tcPr>
            <w:tcW w:w="847" w:type="dxa"/>
            <w:tcBorders>
              <w:top w:val="single" w:sz="4" w:space="0" w:color="auto"/>
              <w:left w:val="single" w:sz="4" w:space="0" w:color="auto"/>
              <w:bottom w:val="single" w:sz="4" w:space="0" w:color="auto"/>
              <w:right w:val="single" w:sz="4" w:space="0" w:color="auto"/>
            </w:tcBorders>
            <w:vAlign w:val="center"/>
          </w:tcPr>
          <w:p w14:paraId="230B5EC9" w14:textId="77777777" w:rsidR="00FE0207" w:rsidRPr="00272F96" w:rsidRDefault="00FE0207" w:rsidP="00FE0207">
            <w:pPr>
              <w:ind w:firstLine="0"/>
              <w:rPr>
                <w:b/>
                <w:lang w:eastAsia="en-US"/>
              </w:rPr>
            </w:pPr>
            <w:r w:rsidRPr="00272F96">
              <w:rPr>
                <w:b/>
                <w:lang w:eastAsia="en-US"/>
              </w:rPr>
              <w:t>Приложение 40.2</w:t>
            </w:r>
          </w:p>
        </w:tc>
        <w:tc>
          <w:tcPr>
            <w:tcW w:w="6950" w:type="dxa"/>
            <w:gridSpan w:val="2"/>
            <w:tcBorders>
              <w:top w:val="single" w:sz="4" w:space="0" w:color="auto"/>
              <w:left w:val="single" w:sz="4" w:space="0" w:color="auto"/>
              <w:bottom w:val="single" w:sz="4" w:space="0" w:color="auto"/>
              <w:right w:val="single" w:sz="4" w:space="0" w:color="auto"/>
            </w:tcBorders>
          </w:tcPr>
          <w:p w14:paraId="06400EFA" w14:textId="77777777" w:rsidR="00FE0207" w:rsidRPr="00272F96" w:rsidRDefault="00FE0207" w:rsidP="00FE0207">
            <w:pPr>
              <w:pStyle w:val="aa"/>
              <w:ind w:left="426"/>
              <w:rPr>
                <w:rFonts w:ascii="Garamond" w:hAnsi="Garamond"/>
              </w:rPr>
            </w:pPr>
            <w:r w:rsidRPr="00272F96">
              <w:rPr>
                <w:rFonts w:ascii="Garamond" w:hAnsi="Garamond"/>
              </w:rPr>
              <w:t>РЕЕСТР АВАНСОВЫХ ТРЕБОВАНИЙ ПО ДОГОВОРУ КУПЛИ-ПРОДАЖИ МОЩНОСТИ, ПРОИЗВОДИМОЙ С ИСПОЛЬЗОВАНИЕМ ГЕНЕРИРУЮЩИХ ОБЪЕКТОВ, ПОСТАВЛЯЮЩИХ МОЩНОСТЬ В ВЫНУЖДЕННОМ РЕЖИМЕ (ПРОДАЖА)</w:t>
            </w:r>
          </w:p>
          <w:p w14:paraId="628B4B02" w14:textId="77777777" w:rsidR="00FE0207" w:rsidRPr="00272F96" w:rsidRDefault="00FE0207" w:rsidP="00FE0207">
            <w:pPr>
              <w:pStyle w:val="aa"/>
              <w:ind w:left="426"/>
              <w:rPr>
                <w:rFonts w:ascii="Garamond" w:hAnsi="Garamond"/>
              </w:rPr>
            </w:pPr>
            <w:r w:rsidRPr="00272F96">
              <w:rPr>
                <w:rFonts w:ascii="Garamond" w:hAnsi="Garamond"/>
              </w:rPr>
              <w:t>за расчетный период _____________________        m</w:t>
            </w:r>
          </w:p>
          <w:p w14:paraId="14C982CA" w14:textId="77777777" w:rsidR="00FE0207" w:rsidRPr="00272F96" w:rsidRDefault="00FE0207" w:rsidP="00FE0207">
            <w:pPr>
              <w:pStyle w:val="aa"/>
              <w:ind w:left="426"/>
              <w:rPr>
                <w:rFonts w:ascii="Garamond" w:hAnsi="Garamond"/>
              </w:rPr>
            </w:pPr>
            <w:r w:rsidRPr="00272F96">
              <w:rPr>
                <w:rFonts w:ascii="Garamond" w:hAnsi="Garamond"/>
              </w:rPr>
              <w:t>в ценовой зоне _________________________         </w:t>
            </w:r>
            <w:r w:rsidRPr="00272F96">
              <w:rPr>
                <w:rFonts w:ascii="Garamond" w:hAnsi="Garamond"/>
                <w:highlight w:val="yellow"/>
              </w:rPr>
              <w:t>z</w:t>
            </w:r>
          </w:p>
          <w:p w14:paraId="11AB4AEA" w14:textId="77777777" w:rsidR="00FE0207" w:rsidRPr="00272F96" w:rsidRDefault="00FE0207" w:rsidP="00FE0207">
            <w:pPr>
              <w:pStyle w:val="aa"/>
              <w:ind w:left="426"/>
              <w:rPr>
                <w:rFonts w:ascii="Garamond" w:hAnsi="Garamond"/>
              </w:rPr>
            </w:pPr>
            <w:r w:rsidRPr="00272F96">
              <w:rPr>
                <w:rFonts w:ascii="Garamond" w:hAnsi="Garamond"/>
              </w:rPr>
              <w:t>…</w:t>
            </w:r>
          </w:p>
        </w:tc>
        <w:tc>
          <w:tcPr>
            <w:tcW w:w="7087" w:type="dxa"/>
            <w:gridSpan w:val="2"/>
            <w:tcBorders>
              <w:top w:val="single" w:sz="4" w:space="0" w:color="auto"/>
              <w:left w:val="single" w:sz="4" w:space="0" w:color="auto"/>
              <w:bottom w:val="single" w:sz="4" w:space="0" w:color="auto"/>
              <w:right w:val="single" w:sz="4" w:space="0" w:color="auto"/>
            </w:tcBorders>
          </w:tcPr>
          <w:p w14:paraId="7365AA14" w14:textId="77777777" w:rsidR="00FE0207" w:rsidRPr="00272F96" w:rsidRDefault="00FE0207" w:rsidP="00FE0207">
            <w:pPr>
              <w:pStyle w:val="aa"/>
              <w:ind w:left="426"/>
              <w:rPr>
                <w:rFonts w:ascii="Garamond" w:hAnsi="Garamond"/>
              </w:rPr>
            </w:pPr>
            <w:r w:rsidRPr="00272F96">
              <w:rPr>
                <w:rFonts w:ascii="Garamond" w:hAnsi="Garamond"/>
              </w:rPr>
              <w:t>РЕЕСТР АВАНСОВЫХ ТРЕБОВАНИЙ ПО ДОГОВОРУ КУПЛИ-ПРОДАЖИ МОЩНОСТИ, ПРОИЗВОДИМОЙ С ИСПОЛЬЗОВАНИЕМ ГЕНЕРИРУЮЩИХ ОБЪЕКТОВ, ПОСТАВЛЯЮЩИХ МОЩНОСТЬ В ВЫНУЖДЕННОМ РЕЖИМЕ (ПРОДАЖА)</w:t>
            </w:r>
          </w:p>
          <w:p w14:paraId="1E3AAE83" w14:textId="77777777" w:rsidR="00FE0207" w:rsidRPr="00272F96" w:rsidRDefault="00FE0207" w:rsidP="00FE0207">
            <w:pPr>
              <w:pStyle w:val="aa"/>
              <w:ind w:left="426"/>
              <w:rPr>
                <w:rFonts w:ascii="Garamond" w:hAnsi="Garamond"/>
              </w:rPr>
            </w:pPr>
            <w:r w:rsidRPr="00272F96">
              <w:rPr>
                <w:rFonts w:ascii="Garamond" w:hAnsi="Garamond"/>
              </w:rPr>
              <w:t>за расчетный период _____________________        m</w:t>
            </w:r>
          </w:p>
          <w:p w14:paraId="4C45AB22" w14:textId="77777777" w:rsidR="00FE0207" w:rsidRPr="00272F96" w:rsidRDefault="00FE0207" w:rsidP="00FE0207">
            <w:pPr>
              <w:pStyle w:val="aa"/>
              <w:ind w:left="426"/>
              <w:rPr>
                <w:rFonts w:ascii="Garamond" w:hAnsi="Garamond"/>
              </w:rPr>
            </w:pPr>
            <w:r w:rsidRPr="00272F96">
              <w:rPr>
                <w:rFonts w:ascii="Garamond" w:hAnsi="Garamond"/>
              </w:rPr>
              <w:t>в ценовой зоне _________________________         </w:t>
            </w:r>
          </w:p>
          <w:p w14:paraId="27C3257F" w14:textId="77777777" w:rsidR="00FE0207" w:rsidRPr="00272F96" w:rsidRDefault="00FE0207" w:rsidP="00FE0207">
            <w:pPr>
              <w:pStyle w:val="aa"/>
              <w:ind w:left="426"/>
              <w:rPr>
                <w:rFonts w:ascii="Garamond" w:hAnsi="Garamond"/>
              </w:rPr>
            </w:pPr>
            <w:r w:rsidRPr="00272F96">
              <w:rPr>
                <w:rFonts w:ascii="Garamond" w:hAnsi="Garamond"/>
              </w:rPr>
              <w:t>…</w:t>
            </w:r>
          </w:p>
        </w:tc>
      </w:tr>
      <w:tr w:rsidR="00FE0207" w:rsidRPr="00272F96" w14:paraId="69B6C0F5" w14:textId="77777777" w:rsidTr="006017B7">
        <w:trPr>
          <w:trHeight w:val="435"/>
        </w:trPr>
        <w:tc>
          <w:tcPr>
            <w:tcW w:w="847" w:type="dxa"/>
            <w:tcBorders>
              <w:top w:val="single" w:sz="4" w:space="0" w:color="auto"/>
              <w:left w:val="single" w:sz="4" w:space="0" w:color="auto"/>
              <w:bottom w:val="single" w:sz="4" w:space="0" w:color="auto"/>
              <w:right w:val="single" w:sz="4" w:space="0" w:color="auto"/>
            </w:tcBorders>
            <w:vAlign w:val="center"/>
          </w:tcPr>
          <w:p w14:paraId="16C751B8" w14:textId="77777777" w:rsidR="00FE0207" w:rsidRPr="00272F96" w:rsidRDefault="00FE0207" w:rsidP="00FE0207">
            <w:pPr>
              <w:ind w:firstLine="0"/>
              <w:rPr>
                <w:b/>
                <w:lang w:eastAsia="en-US"/>
              </w:rPr>
            </w:pPr>
            <w:r w:rsidRPr="00272F96">
              <w:rPr>
                <w:b/>
                <w:lang w:eastAsia="en-US"/>
              </w:rPr>
              <w:t>Приложение 40.3</w:t>
            </w:r>
          </w:p>
        </w:tc>
        <w:tc>
          <w:tcPr>
            <w:tcW w:w="6950" w:type="dxa"/>
            <w:gridSpan w:val="2"/>
            <w:tcBorders>
              <w:top w:val="single" w:sz="4" w:space="0" w:color="auto"/>
              <w:left w:val="single" w:sz="4" w:space="0" w:color="auto"/>
              <w:bottom w:val="single" w:sz="4" w:space="0" w:color="auto"/>
              <w:right w:val="single" w:sz="4" w:space="0" w:color="auto"/>
            </w:tcBorders>
          </w:tcPr>
          <w:p w14:paraId="7796C081" w14:textId="77777777" w:rsidR="00FE0207" w:rsidRPr="00272F96" w:rsidRDefault="00FE0207" w:rsidP="00FE0207">
            <w:pPr>
              <w:pStyle w:val="aa"/>
              <w:ind w:left="426"/>
              <w:rPr>
                <w:rFonts w:ascii="Garamond" w:hAnsi="Garamond"/>
              </w:rPr>
            </w:pPr>
            <w:r w:rsidRPr="00272F96">
              <w:rPr>
                <w:rFonts w:ascii="Garamond" w:hAnsi="Garamond"/>
              </w:rPr>
              <w:t>Реестр штрафов по договорам купли-продажи мощности, производимой с использованием генерирующих объектов, поставляющих мощность в вынужденном режиме</w:t>
            </w:r>
          </w:p>
          <w:p w14:paraId="6D640BB2" w14:textId="77777777" w:rsidR="00FE0207" w:rsidRPr="00272F96" w:rsidRDefault="00FE0207" w:rsidP="00FE0207">
            <w:pPr>
              <w:pStyle w:val="aa"/>
              <w:ind w:left="426"/>
              <w:rPr>
                <w:rFonts w:ascii="Garamond" w:hAnsi="Garamond"/>
              </w:rPr>
            </w:pPr>
            <w:r w:rsidRPr="00272F96">
              <w:rPr>
                <w:rFonts w:ascii="Garamond" w:hAnsi="Garamond"/>
              </w:rPr>
              <w:t>за расчетный период________________________       m</w:t>
            </w:r>
          </w:p>
          <w:p w14:paraId="3221AF2A" w14:textId="77777777" w:rsidR="00FE0207" w:rsidRPr="00272F96" w:rsidRDefault="00FE0207" w:rsidP="00FE0207">
            <w:pPr>
              <w:pStyle w:val="aa"/>
              <w:ind w:left="426"/>
              <w:rPr>
                <w:rFonts w:ascii="Garamond" w:hAnsi="Garamond"/>
              </w:rPr>
            </w:pPr>
            <w:r w:rsidRPr="00272F96">
              <w:rPr>
                <w:rFonts w:ascii="Garamond" w:hAnsi="Garamond"/>
              </w:rPr>
              <w:t xml:space="preserve">в ценовой зоне ____________________________        </w:t>
            </w:r>
            <w:r w:rsidRPr="00272F96">
              <w:rPr>
                <w:rFonts w:ascii="Garamond" w:hAnsi="Garamond"/>
                <w:highlight w:val="yellow"/>
              </w:rPr>
              <w:t>z</w:t>
            </w:r>
          </w:p>
          <w:p w14:paraId="5149AFB4" w14:textId="77777777" w:rsidR="00FE0207" w:rsidRPr="00272F96" w:rsidRDefault="00FE0207" w:rsidP="00FE0207">
            <w:pPr>
              <w:pStyle w:val="aa"/>
              <w:ind w:left="426"/>
              <w:rPr>
                <w:rFonts w:ascii="Garamond" w:hAnsi="Garamond"/>
              </w:rPr>
            </w:pPr>
            <w:r w:rsidRPr="00272F96">
              <w:rPr>
                <w:rFonts w:ascii="Garamond" w:hAnsi="Garamond"/>
              </w:rPr>
              <w:t>на дату платежа ____________________________      d</w:t>
            </w:r>
          </w:p>
          <w:p w14:paraId="12E6773E" w14:textId="77777777" w:rsidR="00FE0207" w:rsidRPr="00272F96" w:rsidRDefault="00FE0207" w:rsidP="00FE0207">
            <w:pPr>
              <w:pStyle w:val="aa"/>
              <w:ind w:left="426"/>
              <w:rPr>
                <w:rFonts w:ascii="Garamond" w:hAnsi="Garamond"/>
              </w:rPr>
            </w:pPr>
            <w:r w:rsidRPr="00272F96">
              <w:rPr>
                <w:rFonts w:ascii="Garamond" w:hAnsi="Garamond"/>
              </w:rPr>
              <w:t>…</w:t>
            </w:r>
          </w:p>
        </w:tc>
        <w:tc>
          <w:tcPr>
            <w:tcW w:w="7087" w:type="dxa"/>
            <w:gridSpan w:val="2"/>
            <w:tcBorders>
              <w:top w:val="single" w:sz="4" w:space="0" w:color="auto"/>
              <w:left w:val="single" w:sz="4" w:space="0" w:color="auto"/>
              <w:bottom w:val="single" w:sz="4" w:space="0" w:color="auto"/>
              <w:right w:val="single" w:sz="4" w:space="0" w:color="auto"/>
            </w:tcBorders>
          </w:tcPr>
          <w:p w14:paraId="2E7939C0" w14:textId="77777777" w:rsidR="00FE0207" w:rsidRPr="00272F96" w:rsidRDefault="00FE0207" w:rsidP="00FE0207">
            <w:pPr>
              <w:pStyle w:val="aa"/>
              <w:ind w:left="426"/>
              <w:rPr>
                <w:rFonts w:ascii="Garamond" w:hAnsi="Garamond"/>
              </w:rPr>
            </w:pPr>
            <w:r w:rsidRPr="00272F96">
              <w:rPr>
                <w:rFonts w:ascii="Garamond" w:hAnsi="Garamond"/>
              </w:rPr>
              <w:t>Реестр штрафов по договорам купли-продажи мощности, производимой с использованием генерирующих объектов, поставляющих мощность в вынужденном режиме</w:t>
            </w:r>
          </w:p>
          <w:p w14:paraId="7BA94560" w14:textId="77777777" w:rsidR="00FE0207" w:rsidRPr="00272F96" w:rsidRDefault="00FE0207" w:rsidP="00FE0207">
            <w:pPr>
              <w:pStyle w:val="aa"/>
              <w:ind w:left="426"/>
              <w:rPr>
                <w:rFonts w:ascii="Garamond" w:hAnsi="Garamond"/>
              </w:rPr>
            </w:pPr>
            <w:r w:rsidRPr="00272F96">
              <w:rPr>
                <w:rFonts w:ascii="Garamond" w:hAnsi="Garamond"/>
              </w:rPr>
              <w:t>за расчетный период________________________       m</w:t>
            </w:r>
          </w:p>
          <w:p w14:paraId="27D770C8" w14:textId="77777777" w:rsidR="00FE0207" w:rsidRPr="00272F96" w:rsidRDefault="00FE0207" w:rsidP="00FE0207">
            <w:pPr>
              <w:pStyle w:val="aa"/>
              <w:ind w:left="426"/>
              <w:rPr>
                <w:rFonts w:ascii="Garamond" w:hAnsi="Garamond"/>
              </w:rPr>
            </w:pPr>
            <w:r w:rsidRPr="00272F96">
              <w:rPr>
                <w:rFonts w:ascii="Garamond" w:hAnsi="Garamond"/>
              </w:rPr>
              <w:t xml:space="preserve">в ценовой зоне ____________________________        </w:t>
            </w:r>
          </w:p>
          <w:p w14:paraId="0F0E7AB5" w14:textId="77777777" w:rsidR="00FE0207" w:rsidRPr="00272F96" w:rsidRDefault="00FE0207" w:rsidP="00FE0207">
            <w:pPr>
              <w:pStyle w:val="aa"/>
              <w:ind w:left="426"/>
              <w:rPr>
                <w:rFonts w:ascii="Garamond" w:hAnsi="Garamond"/>
              </w:rPr>
            </w:pPr>
            <w:r w:rsidRPr="00272F96">
              <w:rPr>
                <w:rFonts w:ascii="Garamond" w:hAnsi="Garamond"/>
              </w:rPr>
              <w:t>на дату платежа ____________________________      d</w:t>
            </w:r>
          </w:p>
          <w:p w14:paraId="39862142" w14:textId="77777777" w:rsidR="00FE0207" w:rsidRPr="00272F96" w:rsidRDefault="00FE0207" w:rsidP="00FE0207">
            <w:pPr>
              <w:pStyle w:val="aa"/>
              <w:ind w:left="426"/>
              <w:rPr>
                <w:rFonts w:ascii="Garamond" w:hAnsi="Garamond"/>
              </w:rPr>
            </w:pPr>
            <w:r w:rsidRPr="00272F96">
              <w:rPr>
                <w:rFonts w:ascii="Garamond" w:hAnsi="Garamond"/>
              </w:rPr>
              <w:t>…</w:t>
            </w:r>
          </w:p>
        </w:tc>
      </w:tr>
      <w:tr w:rsidR="00FE0207" w:rsidRPr="00272F96" w14:paraId="77E8733E" w14:textId="77777777" w:rsidTr="006017B7">
        <w:trPr>
          <w:trHeight w:val="435"/>
        </w:trPr>
        <w:tc>
          <w:tcPr>
            <w:tcW w:w="847" w:type="dxa"/>
            <w:tcBorders>
              <w:top w:val="single" w:sz="4" w:space="0" w:color="auto"/>
              <w:left w:val="single" w:sz="4" w:space="0" w:color="auto"/>
              <w:bottom w:val="single" w:sz="4" w:space="0" w:color="auto"/>
              <w:right w:val="single" w:sz="4" w:space="0" w:color="auto"/>
            </w:tcBorders>
            <w:vAlign w:val="center"/>
          </w:tcPr>
          <w:p w14:paraId="23156AFF" w14:textId="77777777" w:rsidR="00FE0207" w:rsidRPr="00272F96" w:rsidRDefault="00FE0207" w:rsidP="00FE0207">
            <w:pPr>
              <w:ind w:firstLine="0"/>
              <w:rPr>
                <w:b/>
                <w:lang w:eastAsia="en-US"/>
              </w:rPr>
            </w:pPr>
            <w:r w:rsidRPr="00272F96">
              <w:rPr>
                <w:b/>
                <w:lang w:eastAsia="en-US"/>
              </w:rPr>
              <w:t>Приложение 40.4</w:t>
            </w:r>
          </w:p>
        </w:tc>
        <w:tc>
          <w:tcPr>
            <w:tcW w:w="6950" w:type="dxa"/>
            <w:gridSpan w:val="2"/>
            <w:tcBorders>
              <w:top w:val="single" w:sz="4" w:space="0" w:color="auto"/>
              <w:left w:val="single" w:sz="4" w:space="0" w:color="auto"/>
              <w:bottom w:val="single" w:sz="4" w:space="0" w:color="auto"/>
              <w:right w:val="single" w:sz="4" w:space="0" w:color="auto"/>
            </w:tcBorders>
          </w:tcPr>
          <w:p w14:paraId="07B67302" w14:textId="77777777" w:rsidR="00FE0207" w:rsidRPr="00272F96" w:rsidRDefault="00FE0207" w:rsidP="00FE0207">
            <w:pPr>
              <w:pStyle w:val="aa"/>
              <w:ind w:left="426"/>
              <w:rPr>
                <w:rFonts w:ascii="Garamond" w:hAnsi="Garamond"/>
              </w:rPr>
            </w:pPr>
            <w:r w:rsidRPr="00272F96">
              <w:rPr>
                <w:rFonts w:ascii="Garamond" w:hAnsi="Garamond"/>
              </w:rPr>
              <w:t>РЕЕСТР АВАНСОВЫХ ОБЯЗАТЕЛЬСТВ ПО ДОГОВОРУ КУПЛИ-ПРОДАЖИ МОЩНОСТИ, ПРОИЗВОДИМОЙ С ИСПОЛЬЗОВАНИЕМ ГЕНЕРИРУЮЩИХ ОБЪЕКТОВ, ПОСТАВЛЯЮЩИХ МОЩНОСТЬ В ВЫНУЖДЕННОМ РЕЖИМЕ (ПОКУПКА)</w:t>
            </w:r>
          </w:p>
          <w:p w14:paraId="7D66DA4E" w14:textId="77777777" w:rsidR="00FE0207" w:rsidRPr="00272F96" w:rsidRDefault="00FE0207" w:rsidP="00FE0207">
            <w:pPr>
              <w:pStyle w:val="aa"/>
              <w:ind w:left="426"/>
              <w:rPr>
                <w:rFonts w:ascii="Garamond" w:hAnsi="Garamond"/>
              </w:rPr>
            </w:pPr>
          </w:p>
          <w:p w14:paraId="6DD1E695" w14:textId="77777777" w:rsidR="00FE0207" w:rsidRPr="00272F96" w:rsidRDefault="00FE0207" w:rsidP="00FE0207">
            <w:pPr>
              <w:pStyle w:val="aa"/>
              <w:ind w:left="426"/>
              <w:rPr>
                <w:rFonts w:ascii="Garamond" w:hAnsi="Garamond"/>
              </w:rPr>
            </w:pPr>
            <w:r w:rsidRPr="00272F96">
              <w:rPr>
                <w:rFonts w:ascii="Garamond" w:hAnsi="Garamond"/>
              </w:rPr>
              <w:t>за расчетный период _____________________        m</w:t>
            </w:r>
          </w:p>
          <w:p w14:paraId="2887D2E6" w14:textId="77777777" w:rsidR="00FE0207" w:rsidRPr="00272F96" w:rsidRDefault="00FE0207" w:rsidP="00FE0207">
            <w:pPr>
              <w:pStyle w:val="aa"/>
              <w:ind w:left="426"/>
              <w:rPr>
                <w:rFonts w:ascii="Garamond" w:hAnsi="Garamond"/>
              </w:rPr>
            </w:pPr>
            <w:r w:rsidRPr="00272F96">
              <w:rPr>
                <w:rFonts w:ascii="Garamond" w:hAnsi="Garamond"/>
              </w:rPr>
              <w:t xml:space="preserve">в ценовой зоне __________________________       </w:t>
            </w:r>
            <w:r w:rsidRPr="00272F96">
              <w:rPr>
                <w:rFonts w:ascii="Garamond" w:hAnsi="Garamond"/>
                <w:highlight w:val="yellow"/>
              </w:rPr>
              <w:t>z</w:t>
            </w:r>
          </w:p>
          <w:p w14:paraId="7DB28343" w14:textId="77777777" w:rsidR="00FE0207" w:rsidRPr="00272F96" w:rsidRDefault="00FE0207" w:rsidP="00FE0207">
            <w:pPr>
              <w:pStyle w:val="aa"/>
              <w:ind w:left="426"/>
              <w:rPr>
                <w:rFonts w:ascii="Garamond" w:hAnsi="Garamond"/>
              </w:rPr>
            </w:pPr>
            <w:r w:rsidRPr="00272F96">
              <w:rPr>
                <w:rFonts w:ascii="Garamond" w:hAnsi="Garamond"/>
              </w:rPr>
              <w:t>…</w:t>
            </w:r>
          </w:p>
        </w:tc>
        <w:tc>
          <w:tcPr>
            <w:tcW w:w="7087" w:type="dxa"/>
            <w:gridSpan w:val="2"/>
            <w:tcBorders>
              <w:top w:val="single" w:sz="4" w:space="0" w:color="auto"/>
              <w:left w:val="single" w:sz="4" w:space="0" w:color="auto"/>
              <w:bottom w:val="single" w:sz="4" w:space="0" w:color="auto"/>
              <w:right w:val="single" w:sz="4" w:space="0" w:color="auto"/>
            </w:tcBorders>
          </w:tcPr>
          <w:p w14:paraId="4462AD02" w14:textId="77777777" w:rsidR="00FE0207" w:rsidRPr="00272F96" w:rsidRDefault="00FE0207" w:rsidP="00FE0207">
            <w:pPr>
              <w:pStyle w:val="aa"/>
              <w:ind w:left="426"/>
              <w:rPr>
                <w:rFonts w:ascii="Garamond" w:hAnsi="Garamond"/>
              </w:rPr>
            </w:pPr>
            <w:r w:rsidRPr="00272F96">
              <w:rPr>
                <w:rFonts w:ascii="Garamond" w:hAnsi="Garamond"/>
              </w:rPr>
              <w:t>РЕЕСТР АВАНСОВЫХ ОБЯЗАТЕЛЬСТВ ПО ДОГОВОРУ КУПЛИ-ПРОДАЖИ МОЩНОСТИ, ПРОИЗВОДИМОЙ С ИСПОЛЬЗОВАНИЕМ ГЕНЕРИРУЮЩИХ ОБЪЕКТОВ, ПОСТАВЛЯЮЩИХ МОЩНОСТЬ В ВЫНУЖДЕННОМ РЕЖИМЕ (ПОКУПКА)</w:t>
            </w:r>
          </w:p>
          <w:p w14:paraId="1893EF62" w14:textId="77777777" w:rsidR="00FE0207" w:rsidRPr="00272F96" w:rsidRDefault="00FE0207" w:rsidP="00FE0207">
            <w:pPr>
              <w:pStyle w:val="aa"/>
              <w:ind w:left="426"/>
              <w:rPr>
                <w:rFonts w:ascii="Garamond" w:hAnsi="Garamond"/>
              </w:rPr>
            </w:pPr>
          </w:p>
          <w:p w14:paraId="7E534B47" w14:textId="77777777" w:rsidR="00FE0207" w:rsidRPr="00272F96" w:rsidRDefault="00FE0207" w:rsidP="00FE0207">
            <w:pPr>
              <w:pStyle w:val="aa"/>
              <w:ind w:left="426"/>
              <w:rPr>
                <w:rFonts w:ascii="Garamond" w:hAnsi="Garamond"/>
              </w:rPr>
            </w:pPr>
            <w:r w:rsidRPr="00272F96">
              <w:rPr>
                <w:rFonts w:ascii="Garamond" w:hAnsi="Garamond"/>
              </w:rPr>
              <w:t>за расчетный период _____________________        m</w:t>
            </w:r>
          </w:p>
          <w:p w14:paraId="5C7BEA56" w14:textId="77777777" w:rsidR="00FE0207" w:rsidRPr="00272F96" w:rsidRDefault="00FE0207" w:rsidP="00FE0207">
            <w:pPr>
              <w:pStyle w:val="aa"/>
              <w:ind w:left="426"/>
              <w:rPr>
                <w:rFonts w:ascii="Garamond" w:hAnsi="Garamond"/>
              </w:rPr>
            </w:pPr>
            <w:r w:rsidRPr="00272F96">
              <w:rPr>
                <w:rFonts w:ascii="Garamond" w:hAnsi="Garamond"/>
              </w:rPr>
              <w:t xml:space="preserve">в ценовой зоне __________________________       </w:t>
            </w:r>
          </w:p>
          <w:p w14:paraId="18D9D5B6" w14:textId="77777777" w:rsidR="00FE0207" w:rsidRPr="00272F96" w:rsidRDefault="00FE0207" w:rsidP="00FE0207">
            <w:pPr>
              <w:pStyle w:val="aa"/>
              <w:ind w:left="426"/>
              <w:rPr>
                <w:rFonts w:ascii="Garamond" w:hAnsi="Garamond"/>
              </w:rPr>
            </w:pPr>
            <w:r w:rsidRPr="00272F96">
              <w:rPr>
                <w:rFonts w:ascii="Garamond" w:hAnsi="Garamond"/>
              </w:rPr>
              <w:t>…</w:t>
            </w:r>
          </w:p>
        </w:tc>
      </w:tr>
      <w:tr w:rsidR="00FE0207" w:rsidRPr="00272F96" w14:paraId="43699852" w14:textId="77777777" w:rsidTr="006017B7">
        <w:trPr>
          <w:trHeight w:val="435"/>
        </w:trPr>
        <w:tc>
          <w:tcPr>
            <w:tcW w:w="847" w:type="dxa"/>
            <w:tcBorders>
              <w:top w:val="single" w:sz="4" w:space="0" w:color="auto"/>
              <w:left w:val="single" w:sz="4" w:space="0" w:color="auto"/>
              <w:bottom w:val="single" w:sz="4" w:space="0" w:color="auto"/>
              <w:right w:val="single" w:sz="4" w:space="0" w:color="auto"/>
            </w:tcBorders>
            <w:vAlign w:val="center"/>
          </w:tcPr>
          <w:p w14:paraId="772ABFE6" w14:textId="225F2250" w:rsidR="00FE0207" w:rsidRPr="00272F96" w:rsidRDefault="00FE0207" w:rsidP="00FE0207">
            <w:pPr>
              <w:ind w:firstLine="0"/>
              <w:rPr>
                <w:b/>
                <w:lang w:eastAsia="en-US"/>
              </w:rPr>
            </w:pPr>
            <w:r w:rsidRPr="00272F96">
              <w:rPr>
                <w:b/>
                <w:lang w:eastAsia="en-US"/>
              </w:rPr>
              <w:t>Прил.163, п.</w:t>
            </w:r>
            <w:r w:rsidR="00D25C69" w:rsidRPr="00272F96">
              <w:rPr>
                <w:b/>
                <w:lang w:eastAsia="en-US"/>
              </w:rPr>
              <w:t xml:space="preserve"> </w:t>
            </w:r>
            <w:r w:rsidRPr="00272F96">
              <w:rPr>
                <w:b/>
                <w:lang w:eastAsia="en-US"/>
              </w:rPr>
              <w:t>6</w:t>
            </w:r>
          </w:p>
        </w:tc>
        <w:tc>
          <w:tcPr>
            <w:tcW w:w="6950" w:type="dxa"/>
            <w:gridSpan w:val="2"/>
            <w:tcBorders>
              <w:top w:val="single" w:sz="4" w:space="0" w:color="auto"/>
              <w:left w:val="single" w:sz="4" w:space="0" w:color="auto"/>
              <w:bottom w:val="single" w:sz="4" w:space="0" w:color="auto"/>
              <w:right w:val="single" w:sz="4" w:space="0" w:color="auto"/>
            </w:tcBorders>
          </w:tcPr>
          <w:p w14:paraId="3E10C4F4" w14:textId="77777777" w:rsidR="00FE0207" w:rsidRPr="00272F96" w:rsidRDefault="00FE0207" w:rsidP="00FE0207">
            <w:pPr>
              <w:pStyle w:val="40"/>
              <w:numPr>
                <w:ilvl w:val="0"/>
                <w:numId w:val="0"/>
              </w:numPr>
              <w:ind w:firstLine="567"/>
              <w:rPr>
                <w:rFonts w:eastAsiaTheme="minorEastAsia"/>
              </w:rPr>
            </w:pPr>
            <w:r w:rsidRPr="00272F96">
              <w:rPr>
                <w:rFonts w:eastAsiaTheme="minorEastAsia"/>
              </w:rPr>
              <w:t>…</w:t>
            </w:r>
          </w:p>
          <w:p w14:paraId="24609BC9" w14:textId="77777777" w:rsidR="00FE0207" w:rsidRPr="00272F96" w:rsidRDefault="00FE0207" w:rsidP="00FE0207">
            <w:r w:rsidRPr="00272F96">
              <w:t>Множество мероприятий, для которых не подтверждена их реализация (</w:t>
            </w:r>
            <m:oMath>
              <m:sSubSup>
                <m:sSubSupPr>
                  <m:ctrlPr>
                    <w:rPr>
                      <w:rFonts w:ascii="Cambria Math" w:hAnsi="Cambria Math"/>
                      <w:i/>
                    </w:rPr>
                  </m:ctrlPr>
                </m:sSubSupPr>
                <m:e>
                  <m:r>
                    <w:rPr>
                      <w:rFonts w:ascii="Cambria Math" w:hAnsi="Cambria Math"/>
                    </w:rPr>
                    <m:t>E</m:t>
                  </m:r>
                </m:e>
                <m:sub>
                  <m:r>
                    <w:rPr>
                      <w:rFonts w:ascii="Cambria Math" w:hAnsi="Cambria Math"/>
                    </w:rPr>
                    <m:t>p,m</m:t>
                  </m:r>
                </m:sub>
                <m:sup>
                  <m:r>
                    <w:rPr>
                      <w:rFonts w:ascii="Cambria Math" w:hAnsi="Cambria Math"/>
                    </w:rPr>
                    <m:t>неподтв</m:t>
                  </m:r>
                </m:sup>
              </m:sSubSup>
            </m:oMath>
            <w:r w:rsidRPr="00272F96">
              <w:t xml:space="preserve">), формируется КО в отношении ГТП генерации </w:t>
            </w:r>
            <w:r w:rsidRPr="00272F96">
              <w:rPr>
                <w:i/>
              </w:rPr>
              <w:t>p</w:t>
            </w:r>
            <w:r w:rsidRPr="00272F96">
              <w:t xml:space="preserve"> и расчетного месяца </w:t>
            </w:r>
            <w:r w:rsidRPr="00272F96">
              <w:rPr>
                <w:i/>
              </w:rPr>
              <w:t>m</w:t>
            </w:r>
            <w:r w:rsidRPr="00272F96">
              <w:t xml:space="preserve"> в следующем порядке. Мероприятие по модернизации (</w:t>
            </w:r>
            <w:r w:rsidRPr="00272F96">
              <w:rPr>
                <w:rFonts w:eastAsia="Calibri"/>
              </w:rPr>
              <w:t xml:space="preserve">реконструкции) или строительству </w:t>
            </w:r>
            <w:r w:rsidRPr="00272F96">
              <w:rPr>
                <w:i/>
              </w:rPr>
              <w:t>e</w:t>
            </w:r>
            <w:r w:rsidRPr="00272F96">
              <w:t xml:space="preserve"> в отношении ГТП генерации </w:t>
            </w:r>
            <w:r w:rsidRPr="00272F96">
              <w:rPr>
                <w:i/>
                <w:iCs/>
              </w:rPr>
              <w:t>p</w:t>
            </w:r>
            <w:r w:rsidRPr="00272F96">
              <w:t xml:space="preserve"> и месяца </w:t>
            </w:r>
            <w:r w:rsidRPr="00272F96">
              <w:rPr>
                <w:i/>
              </w:rPr>
              <w:t>m</w:t>
            </w:r>
            <w:r w:rsidRPr="00272F96">
              <w:t xml:space="preserve"> считается реализованным в части выполнения мероприятия, если информация о подтверждении выполнения данного мероприятия была получена КО от Совета рынка в соответствии с п. 6 приложения к </w:t>
            </w:r>
            <w:r w:rsidRPr="00272F96">
              <w:rPr>
                <w:i/>
              </w:rPr>
              <w:t xml:space="preserve">Регламенту проведения отборов проектов модернизации генерирующего оборудования тепловых электростанций </w:t>
            </w:r>
            <w:r w:rsidRPr="00272F96">
              <w:t xml:space="preserve">(Приложение № 19.3.1 к </w:t>
            </w:r>
            <w:r w:rsidRPr="00272F96">
              <w:rPr>
                <w:i/>
              </w:rPr>
              <w:t>Договору о присоединении к торговой системе оптового рынка</w:t>
            </w:r>
            <w:r w:rsidRPr="00272F96">
              <w:t xml:space="preserve">) и в полученной информации месяц и год подтверждения реализации мероприятия наступают до месяца </w:t>
            </w:r>
            <w:r w:rsidRPr="00272F96">
              <w:rPr>
                <w:i/>
              </w:rPr>
              <w:t>m</w:t>
            </w:r>
            <w:r w:rsidRPr="00272F96">
              <w:t xml:space="preserve">. Если информация о подтверждении мероприятия </w:t>
            </w:r>
            <w:r w:rsidRPr="00272F96">
              <w:rPr>
                <w:i/>
              </w:rPr>
              <w:t>e</w:t>
            </w:r>
            <w:r w:rsidRPr="00272F96">
              <w:t xml:space="preserve"> не была получена КО от Совета рынка по состоянию на 3-е число месяца </w:t>
            </w:r>
            <w:r w:rsidRPr="00272F96">
              <w:rPr>
                <w:i/>
              </w:rPr>
              <w:t>m+</w:t>
            </w:r>
            <w:r w:rsidRPr="00272F96">
              <w:t xml:space="preserve">1, или в полученной информации месяц и год подтверждения реализации мероприятия наступают в месяце </w:t>
            </w:r>
            <w:r w:rsidRPr="00272F96">
              <w:rPr>
                <w:i/>
              </w:rPr>
              <w:t>m</w:t>
            </w:r>
            <w:r w:rsidRPr="00272F96">
              <w:t xml:space="preserve"> или позже, то такое мероприятие считается неподтвержденным по состоянию на месяц </w:t>
            </w:r>
            <w:r w:rsidRPr="00272F96">
              <w:rPr>
                <w:i/>
              </w:rPr>
              <w:t>m</w:t>
            </w:r>
            <w:r w:rsidRPr="00272F96">
              <w:t xml:space="preserve"> и включается в множество </w:t>
            </w:r>
            <m:oMath>
              <m:sSubSup>
                <m:sSubSupPr>
                  <m:ctrlPr>
                    <w:rPr>
                      <w:rFonts w:ascii="Cambria Math" w:hAnsi="Cambria Math"/>
                      <w:i/>
                    </w:rPr>
                  </m:ctrlPr>
                </m:sSubSupPr>
                <m:e>
                  <m:r>
                    <w:rPr>
                      <w:rFonts w:ascii="Cambria Math" w:hAnsi="Cambria Math"/>
                    </w:rPr>
                    <m:t>E</m:t>
                  </m:r>
                </m:e>
                <m:sub>
                  <m:r>
                    <w:rPr>
                      <w:rFonts w:ascii="Cambria Math" w:hAnsi="Cambria Math"/>
                    </w:rPr>
                    <m:t>p,m</m:t>
                  </m:r>
                </m:sub>
                <m:sup>
                  <m:r>
                    <w:rPr>
                      <w:rFonts w:ascii="Cambria Math" w:hAnsi="Cambria Math"/>
                    </w:rPr>
                    <m:t>неподтв</m:t>
                  </m:r>
                </m:sup>
              </m:sSubSup>
            </m:oMath>
            <w:r w:rsidRPr="00272F96">
              <w:t>.</w:t>
            </w:r>
          </w:p>
          <w:p w14:paraId="29452B03" w14:textId="77777777" w:rsidR="00FE0207" w:rsidRPr="00272F96" w:rsidRDefault="00FE0207" w:rsidP="00FE0207">
            <w:r w:rsidRPr="00272F96">
              <w:t>Множество мероприятий, для которых не подтверждена локализация (</w:t>
            </w:r>
            <m:oMath>
              <m:sSubSup>
                <m:sSubSupPr>
                  <m:ctrlPr>
                    <w:rPr>
                      <w:rFonts w:ascii="Cambria Math" w:hAnsi="Cambria Math"/>
                      <w:i/>
                    </w:rPr>
                  </m:ctrlPr>
                </m:sSubSupPr>
                <m:e>
                  <m:r>
                    <w:rPr>
                      <w:rFonts w:ascii="Cambria Math" w:hAnsi="Cambria Math"/>
                    </w:rPr>
                    <m:t>E</m:t>
                  </m:r>
                </m:e>
                <m:sub>
                  <m:r>
                    <w:rPr>
                      <w:rFonts w:ascii="Cambria Math" w:hAnsi="Cambria Math"/>
                    </w:rPr>
                    <m:t>p,m</m:t>
                  </m:r>
                </m:sub>
                <m:sup>
                  <m:r>
                    <w:rPr>
                      <w:rFonts w:ascii="Cambria Math" w:hAnsi="Cambria Math"/>
                    </w:rPr>
                    <m:t>неподтв локал</m:t>
                  </m:r>
                </m:sup>
              </m:sSubSup>
            </m:oMath>
            <w:r w:rsidRPr="00272F96">
              <w:t xml:space="preserve">), формируется КО в отношении ГТП генерации </w:t>
            </w:r>
            <w:r w:rsidRPr="00272F96">
              <w:rPr>
                <w:i/>
              </w:rPr>
              <w:t>p</w:t>
            </w:r>
            <w:r w:rsidRPr="00272F96">
              <w:t xml:space="preserve"> и расчетного месяца </w:t>
            </w:r>
            <w:r w:rsidRPr="00272F96">
              <w:rPr>
                <w:i/>
              </w:rPr>
              <w:t>m</w:t>
            </w:r>
            <w:r w:rsidRPr="00272F96">
              <w:t xml:space="preserve"> в следующем порядке. Мероприятие по модернизации (</w:t>
            </w:r>
            <w:r w:rsidRPr="00272F96">
              <w:rPr>
                <w:rFonts w:eastAsia="Calibri"/>
              </w:rPr>
              <w:t xml:space="preserve">реконструкции) или строительству </w:t>
            </w:r>
            <w:r w:rsidRPr="00272F96">
              <w:rPr>
                <w:i/>
              </w:rPr>
              <w:t>e</w:t>
            </w:r>
            <w:r w:rsidRPr="00272F96">
              <w:t xml:space="preserve"> в отношении ГТП генерации </w:t>
            </w:r>
            <w:r w:rsidRPr="00272F96">
              <w:rPr>
                <w:i/>
                <w:iCs/>
              </w:rPr>
              <w:t>p</w:t>
            </w:r>
            <w:r w:rsidRPr="00272F96">
              <w:t xml:space="preserve"> и месяца </w:t>
            </w:r>
            <w:r w:rsidRPr="00272F96">
              <w:rPr>
                <w:i/>
              </w:rPr>
              <w:t>m</w:t>
            </w:r>
            <w:r w:rsidRPr="00272F96">
              <w:t xml:space="preserve"> считается подтвержденным в части </w:t>
            </w:r>
            <w:r w:rsidRPr="00272F96">
              <w:rPr>
                <w:rFonts w:cs="Garamond"/>
              </w:rPr>
              <w:t>выполнения требований к локализации</w:t>
            </w:r>
            <w:r w:rsidRPr="00272F96">
              <w:t xml:space="preserve">, если информация о подтверждении локализации данного мероприятия была получена КО от Совета рынка в соответствии с п. 6 приложения к </w:t>
            </w:r>
            <w:r w:rsidRPr="00272F96">
              <w:rPr>
                <w:i/>
              </w:rPr>
              <w:t xml:space="preserve">Регламенту проведения отборов проектов модернизации генерирующего оборудования тепловых электростанций </w:t>
            </w:r>
            <w:r w:rsidRPr="00272F96">
              <w:t xml:space="preserve">(Приложение № 19.3.1 к </w:t>
            </w:r>
            <w:r w:rsidRPr="00272F96">
              <w:rPr>
                <w:i/>
              </w:rPr>
              <w:t>Договору о присоединении к торговой системе оптового рынка</w:t>
            </w:r>
            <w:r w:rsidRPr="00272F96">
              <w:t xml:space="preserve">) и в полученной информации месяц и год подтверждения локализации мероприятия наступают до месяца </w:t>
            </w:r>
            <w:r w:rsidRPr="00272F96">
              <w:rPr>
                <w:i/>
              </w:rPr>
              <w:t>m</w:t>
            </w:r>
            <w:r w:rsidRPr="00272F96">
              <w:t xml:space="preserve">. Если информация о подтверждении локализации мероприятия </w:t>
            </w:r>
            <w:r w:rsidRPr="00272F96">
              <w:rPr>
                <w:i/>
              </w:rPr>
              <w:t>e</w:t>
            </w:r>
            <w:r w:rsidRPr="00272F96">
              <w:t xml:space="preserve"> не была получена КО от Совета рынка по состоянию на 3-е число месяца </w:t>
            </w:r>
            <w:r w:rsidRPr="00272F96">
              <w:rPr>
                <w:i/>
              </w:rPr>
              <w:t>m+</w:t>
            </w:r>
            <w:r w:rsidRPr="00272F96">
              <w:t xml:space="preserve">1, или в полученной информации месяц и год подтверждения локализации мероприятия наступают в месяце </w:t>
            </w:r>
            <w:r w:rsidRPr="00272F96">
              <w:rPr>
                <w:i/>
              </w:rPr>
              <w:t>m</w:t>
            </w:r>
            <w:r w:rsidRPr="00272F96">
              <w:t xml:space="preserve"> или позже, то такое мероприятие считается неподтвержденным в части локализации по состоянию на месяц </w:t>
            </w:r>
            <w:r w:rsidRPr="00272F96">
              <w:rPr>
                <w:i/>
              </w:rPr>
              <w:t>m</w:t>
            </w:r>
            <w:r w:rsidRPr="00272F96">
              <w:t xml:space="preserve"> и включается в множество </w:t>
            </w:r>
            <m:oMath>
              <m:sSubSup>
                <m:sSubSupPr>
                  <m:ctrlPr>
                    <w:rPr>
                      <w:rFonts w:ascii="Cambria Math" w:hAnsi="Cambria Math"/>
                      <w:i/>
                    </w:rPr>
                  </m:ctrlPr>
                </m:sSubSupPr>
                <m:e>
                  <m:r>
                    <w:rPr>
                      <w:rFonts w:ascii="Cambria Math" w:hAnsi="Cambria Math"/>
                    </w:rPr>
                    <m:t>E</m:t>
                  </m:r>
                </m:e>
                <m:sub>
                  <m:r>
                    <w:rPr>
                      <w:rFonts w:ascii="Cambria Math" w:hAnsi="Cambria Math"/>
                    </w:rPr>
                    <m:t>p,m</m:t>
                  </m:r>
                </m:sub>
                <m:sup>
                  <m:r>
                    <w:rPr>
                      <w:rFonts w:ascii="Cambria Math" w:hAnsi="Cambria Math"/>
                    </w:rPr>
                    <m:t>неподтв локал</m:t>
                  </m:r>
                </m:sup>
              </m:sSubSup>
            </m:oMath>
            <w:r w:rsidRPr="00272F96">
              <w:t>.</w:t>
            </w:r>
          </w:p>
        </w:tc>
        <w:tc>
          <w:tcPr>
            <w:tcW w:w="7087" w:type="dxa"/>
            <w:gridSpan w:val="2"/>
            <w:tcBorders>
              <w:top w:val="single" w:sz="4" w:space="0" w:color="auto"/>
              <w:left w:val="single" w:sz="4" w:space="0" w:color="auto"/>
              <w:bottom w:val="single" w:sz="4" w:space="0" w:color="auto"/>
              <w:right w:val="single" w:sz="4" w:space="0" w:color="auto"/>
            </w:tcBorders>
          </w:tcPr>
          <w:p w14:paraId="5D8FE662" w14:textId="77777777" w:rsidR="00FE0207" w:rsidRPr="00272F96" w:rsidRDefault="00FE0207" w:rsidP="00FE0207">
            <w:pPr>
              <w:pStyle w:val="40"/>
              <w:numPr>
                <w:ilvl w:val="0"/>
                <w:numId w:val="0"/>
              </w:numPr>
              <w:ind w:firstLine="567"/>
              <w:rPr>
                <w:rFonts w:eastAsiaTheme="minorEastAsia"/>
              </w:rPr>
            </w:pPr>
            <w:r w:rsidRPr="00272F96">
              <w:rPr>
                <w:rFonts w:eastAsiaTheme="minorEastAsia"/>
              </w:rPr>
              <w:t>…</w:t>
            </w:r>
          </w:p>
          <w:p w14:paraId="748624B3" w14:textId="77777777" w:rsidR="00FE0207" w:rsidRPr="00272F96" w:rsidRDefault="00FE0207" w:rsidP="00FE0207">
            <w:r w:rsidRPr="00272F96">
              <w:t>Множество мероприятий, для которых не подтверждена их реализация (</w:t>
            </w:r>
            <m:oMath>
              <m:sSubSup>
                <m:sSubSupPr>
                  <m:ctrlPr>
                    <w:rPr>
                      <w:rFonts w:ascii="Cambria Math" w:hAnsi="Cambria Math"/>
                      <w:i/>
                    </w:rPr>
                  </m:ctrlPr>
                </m:sSubSupPr>
                <m:e>
                  <m:r>
                    <w:rPr>
                      <w:rFonts w:ascii="Cambria Math" w:hAnsi="Cambria Math"/>
                    </w:rPr>
                    <m:t>E</m:t>
                  </m:r>
                </m:e>
                <m:sub>
                  <m:r>
                    <w:rPr>
                      <w:rFonts w:ascii="Cambria Math" w:hAnsi="Cambria Math"/>
                    </w:rPr>
                    <m:t>p,m</m:t>
                  </m:r>
                </m:sub>
                <m:sup>
                  <m:r>
                    <w:rPr>
                      <w:rFonts w:ascii="Cambria Math" w:hAnsi="Cambria Math"/>
                    </w:rPr>
                    <m:t>неподтв</m:t>
                  </m:r>
                </m:sup>
              </m:sSubSup>
            </m:oMath>
            <w:r w:rsidRPr="00272F96">
              <w:t xml:space="preserve">), формируется КО в отношении ГТП генерации </w:t>
            </w:r>
            <w:r w:rsidRPr="00272F96">
              <w:rPr>
                <w:i/>
              </w:rPr>
              <w:t>p</w:t>
            </w:r>
            <w:r w:rsidRPr="00272F96">
              <w:t xml:space="preserve"> и расчетного месяца </w:t>
            </w:r>
            <w:r w:rsidRPr="00272F96">
              <w:rPr>
                <w:i/>
              </w:rPr>
              <w:t>m</w:t>
            </w:r>
            <w:r w:rsidRPr="00272F96">
              <w:t xml:space="preserve"> в следующем порядке. Мероприятие по модернизации (</w:t>
            </w:r>
            <w:r w:rsidRPr="00272F96">
              <w:rPr>
                <w:rFonts w:eastAsia="Calibri"/>
              </w:rPr>
              <w:t xml:space="preserve">реконструкции) или строительству </w:t>
            </w:r>
            <w:r w:rsidRPr="00272F96">
              <w:rPr>
                <w:i/>
              </w:rPr>
              <w:t>e</w:t>
            </w:r>
            <w:r w:rsidRPr="00272F96">
              <w:t xml:space="preserve"> в отношении ГТП генерации </w:t>
            </w:r>
            <w:r w:rsidRPr="00272F96">
              <w:rPr>
                <w:i/>
                <w:iCs/>
              </w:rPr>
              <w:t>p</w:t>
            </w:r>
            <w:r w:rsidRPr="00272F96">
              <w:t xml:space="preserve"> и месяца </w:t>
            </w:r>
            <w:r w:rsidRPr="00272F96">
              <w:rPr>
                <w:i/>
              </w:rPr>
              <w:t>m</w:t>
            </w:r>
            <w:r w:rsidRPr="00272F96">
              <w:t xml:space="preserve"> считается реализованным в части выполнения мероприятия, если информация о подтверждении выполнения данного мероприятия была получена КО от Совета рынка в соответствии с п. 6 приложения </w:t>
            </w:r>
            <w:r w:rsidRPr="00272F96">
              <w:rPr>
                <w:highlight w:val="yellow"/>
              </w:rPr>
              <w:t>10.3</w:t>
            </w:r>
            <w:r w:rsidRPr="00272F96">
              <w:t xml:space="preserve"> к </w:t>
            </w:r>
            <w:r w:rsidRPr="00272F96">
              <w:rPr>
                <w:i/>
              </w:rPr>
              <w:t xml:space="preserve">Регламенту проведения отборов проектов модернизации генерирующего оборудования тепловых электростанций </w:t>
            </w:r>
            <w:r w:rsidRPr="00272F96">
              <w:t xml:space="preserve">(Приложение № 19.3.1 к </w:t>
            </w:r>
            <w:r w:rsidRPr="00272F96">
              <w:rPr>
                <w:i/>
              </w:rPr>
              <w:t>Договору о присоединении к торговой системе оптового рынка</w:t>
            </w:r>
            <w:r w:rsidRPr="00272F96">
              <w:t xml:space="preserve">) и в полученной информации месяц и год подтверждения реализации мероприятия наступают до месяца </w:t>
            </w:r>
            <w:r w:rsidRPr="00272F96">
              <w:rPr>
                <w:i/>
              </w:rPr>
              <w:t>m</w:t>
            </w:r>
            <w:r w:rsidRPr="00272F96">
              <w:t xml:space="preserve">. Если информация о подтверждении мероприятия </w:t>
            </w:r>
            <w:r w:rsidRPr="00272F96">
              <w:rPr>
                <w:i/>
              </w:rPr>
              <w:t>e</w:t>
            </w:r>
            <w:r w:rsidRPr="00272F96">
              <w:t xml:space="preserve"> не была получена КО от Совета рынка по состоянию на 3-е число месяца </w:t>
            </w:r>
            <w:r w:rsidRPr="00272F96">
              <w:rPr>
                <w:i/>
              </w:rPr>
              <w:t>m+</w:t>
            </w:r>
            <w:r w:rsidRPr="00272F96">
              <w:t xml:space="preserve">1, или в полученной информации месяц и год подтверждения реализации мероприятия наступают в месяце </w:t>
            </w:r>
            <w:r w:rsidRPr="00272F96">
              <w:rPr>
                <w:i/>
              </w:rPr>
              <w:t>m</w:t>
            </w:r>
            <w:r w:rsidRPr="00272F96">
              <w:t xml:space="preserve"> или позже, то такое мероприятие считается неподтвержденным по состоянию на месяц </w:t>
            </w:r>
            <w:r w:rsidRPr="00272F96">
              <w:rPr>
                <w:i/>
              </w:rPr>
              <w:t>m</w:t>
            </w:r>
            <w:r w:rsidRPr="00272F96">
              <w:t xml:space="preserve"> и включается в множество </w:t>
            </w:r>
            <m:oMath>
              <m:sSubSup>
                <m:sSubSupPr>
                  <m:ctrlPr>
                    <w:rPr>
                      <w:rFonts w:ascii="Cambria Math" w:hAnsi="Cambria Math"/>
                      <w:i/>
                    </w:rPr>
                  </m:ctrlPr>
                </m:sSubSupPr>
                <m:e>
                  <m:r>
                    <w:rPr>
                      <w:rFonts w:ascii="Cambria Math" w:hAnsi="Cambria Math"/>
                    </w:rPr>
                    <m:t>E</m:t>
                  </m:r>
                </m:e>
                <m:sub>
                  <m:r>
                    <w:rPr>
                      <w:rFonts w:ascii="Cambria Math" w:hAnsi="Cambria Math"/>
                    </w:rPr>
                    <m:t>p,m</m:t>
                  </m:r>
                </m:sub>
                <m:sup>
                  <m:r>
                    <w:rPr>
                      <w:rFonts w:ascii="Cambria Math" w:hAnsi="Cambria Math"/>
                    </w:rPr>
                    <m:t>неподтв</m:t>
                  </m:r>
                </m:sup>
              </m:sSubSup>
            </m:oMath>
            <w:r w:rsidRPr="00272F96">
              <w:t>.</w:t>
            </w:r>
          </w:p>
          <w:p w14:paraId="593AE4D5" w14:textId="77777777" w:rsidR="00FE0207" w:rsidRPr="00272F96" w:rsidRDefault="00FE0207" w:rsidP="00FE0207">
            <w:pPr>
              <w:pStyle w:val="40"/>
              <w:numPr>
                <w:ilvl w:val="0"/>
                <w:numId w:val="0"/>
              </w:numPr>
              <w:ind w:firstLine="567"/>
              <w:rPr>
                <w:rFonts w:eastAsiaTheme="minorEastAsia"/>
              </w:rPr>
            </w:pPr>
            <w:r w:rsidRPr="00272F96">
              <w:t>Множество мероприятий, для которых не подтверждена локализация (</w:t>
            </w:r>
            <m:oMath>
              <m:sSubSup>
                <m:sSubSupPr>
                  <m:ctrlPr>
                    <w:rPr>
                      <w:rFonts w:ascii="Cambria Math" w:hAnsi="Cambria Math"/>
                      <w:i/>
                    </w:rPr>
                  </m:ctrlPr>
                </m:sSubSupPr>
                <m:e>
                  <m:r>
                    <w:rPr>
                      <w:rFonts w:ascii="Cambria Math" w:hAnsi="Cambria Math"/>
                    </w:rPr>
                    <m:t>E</m:t>
                  </m:r>
                </m:e>
                <m:sub>
                  <m:r>
                    <w:rPr>
                      <w:rFonts w:ascii="Cambria Math" w:hAnsi="Cambria Math"/>
                    </w:rPr>
                    <m:t>p,m</m:t>
                  </m:r>
                </m:sub>
                <m:sup>
                  <m:r>
                    <w:rPr>
                      <w:rFonts w:ascii="Cambria Math" w:hAnsi="Cambria Math"/>
                    </w:rPr>
                    <m:t>неподтв локал</m:t>
                  </m:r>
                </m:sup>
              </m:sSubSup>
            </m:oMath>
            <w:r w:rsidRPr="00272F96">
              <w:t xml:space="preserve">), формируется КО в отношении ГТП генерации </w:t>
            </w:r>
            <w:r w:rsidRPr="00272F96">
              <w:rPr>
                <w:i/>
              </w:rPr>
              <w:t>p</w:t>
            </w:r>
            <w:r w:rsidRPr="00272F96">
              <w:t xml:space="preserve"> и расчетного месяца </w:t>
            </w:r>
            <w:r w:rsidRPr="00272F96">
              <w:rPr>
                <w:i/>
              </w:rPr>
              <w:t>m</w:t>
            </w:r>
            <w:r w:rsidRPr="00272F96">
              <w:t xml:space="preserve"> в следующем порядке. Мероприятие по модернизации (</w:t>
            </w:r>
            <w:r w:rsidRPr="00272F96">
              <w:rPr>
                <w:rFonts w:eastAsia="Calibri"/>
              </w:rPr>
              <w:t xml:space="preserve">реконструкции) или строительству </w:t>
            </w:r>
            <w:r w:rsidRPr="00272F96">
              <w:rPr>
                <w:i/>
              </w:rPr>
              <w:t>e</w:t>
            </w:r>
            <w:r w:rsidRPr="00272F96">
              <w:t xml:space="preserve"> в отношении ГТП генерации </w:t>
            </w:r>
            <w:r w:rsidRPr="00272F96">
              <w:rPr>
                <w:i/>
                <w:iCs/>
              </w:rPr>
              <w:t>p</w:t>
            </w:r>
            <w:r w:rsidRPr="00272F96">
              <w:t xml:space="preserve"> и месяца </w:t>
            </w:r>
            <w:r w:rsidRPr="00272F96">
              <w:rPr>
                <w:i/>
              </w:rPr>
              <w:t>m</w:t>
            </w:r>
            <w:r w:rsidRPr="00272F96">
              <w:t xml:space="preserve"> считается подтвержденным в части </w:t>
            </w:r>
            <w:r w:rsidRPr="00272F96">
              <w:rPr>
                <w:rFonts w:cs="Garamond"/>
              </w:rPr>
              <w:t>выполнения требований к локализации</w:t>
            </w:r>
            <w:r w:rsidRPr="00272F96">
              <w:t xml:space="preserve">, если информация о подтверждении локализации данного мероприятия была получена КО от Совета рынка в соответствии с п. 6 приложения </w:t>
            </w:r>
            <w:r w:rsidRPr="00272F96">
              <w:rPr>
                <w:highlight w:val="yellow"/>
              </w:rPr>
              <w:t>10.3</w:t>
            </w:r>
            <w:r w:rsidRPr="00272F96">
              <w:t xml:space="preserve"> к </w:t>
            </w:r>
            <w:r w:rsidRPr="00272F96">
              <w:rPr>
                <w:i/>
              </w:rPr>
              <w:t xml:space="preserve">Регламенту проведения отборов проектов модернизации генерирующего оборудования тепловых электростанций </w:t>
            </w:r>
            <w:r w:rsidRPr="00272F96">
              <w:t xml:space="preserve">(Приложение № 19.3.1 к </w:t>
            </w:r>
            <w:r w:rsidRPr="00272F96">
              <w:rPr>
                <w:i/>
              </w:rPr>
              <w:t>Договору о присоединении к торговой системе оптового рынка</w:t>
            </w:r>
            <w:r w:rsidRPr="00272F96">
              <w:t xml:space="preserve">) и в полученной информации месяц и год подтверждения локализации мероприятия наступают до месяца </w:t>
            </w:r>
            <w:r w:rsidRPr="00272F96">
              <w:rPr>
                <w:i/>
              </w:rPr>
              <w:t>m</w:t>
            </w:r>
            <w:r w:rsidRPr="00272F96">
              <w:t xml:space="preserve">. Если информация о подтверждении локализации мероприятия </w:t>
            </w:r>
            <w:r w:rsidRPr="00272F96">
              <w:rPr>
                <w:i/>
              </w:rPr>
              <w:t>e</w:t>
            </w:r>
            <w:r w:rsidRPr="00272F96">
              <w:t xml:space="preserve"> не была получена КО от Совета рынка по состоянию на 3-е число месяца </w:t>
            </w:r>
            <w:r w:rsidRPr="00272F96">
              <w:rPr>
                <w:i/>
              </w:rPr>
              <w:t>m+</w:t>
            </w:r>
            <w:r w:rsidRPr="00272F96">
              <w:t xml:space="preserve">1, или в полученной информации месяц и год подтверждения локализации мероприятия наступают в месяце </w:t>
            </w:r>
            <w:r w:rsidRPr="00272F96">
              <w:rPr>
                <w:i/>
              </w:rPr>
              <w:t>m</w:t>
            </w:r>
            <w:r w:rsidRPr="00272F96">
              <w:t xml:space="preserve"> или позже, то такое мероприятие считается неподтвержденным в части локализации по состоянию на месяц </w:t>
            </w:r>
            <w:r w:rsidRPr="00272F96">
              <w:rPr>
                <w:i/>
              </w:rPr>
              <w:t>m</w:t>
            </w:r>
            <w:r w:rsidRPr="00272F96">
              <w:t xml:space="preserve"> и включается в множество </w:t>
            </w:r>
            <m:oMath>
              <m:sSubSup>
                <m:sSubSupPr>
                  <m:ctrlPr>
                    <w:rPr>
                      <w:rFonts w:ascii="Cambria Math" w:hAnsi="Cambria Math"/>
                      <w:i/>
                    </w:rPr>
                  </m:ctrlPr>
                </m:sSubSupPr>
                <m:e>
                  <m:r>
                    <w:rPr>
                      <w:rFonts w:ascii="Cambria Math" w:hAnsi="Cambria Math"/>
                    </w:rPr>
                    <m:t>E</m:t>
                  </m:r>
                </m:e>
                <m:sub>
                  <m:r>
                    <w:rPr>
                      <w:rFonts w:ascii="Cambria Math" w:hAnsi="Cambria Math"/>
                    </w:rPr>
                    <m:t>p,m</m:t>
                  </m:r>
                </m:sub>
                <m:sup>
                  <m:r>
                    <w:rPr>
                      <w:rFonts w:ascii="Cambria Math" w:hAnsi="Cambria Math"/>
                    </w:rPr>
                    <m:t>неподтв локал</m:t>
                  </m:r>
                </m:sup>
              </m:sSubSup>
            </m:oMath>
            <w:r w:rsidRPr="00272F96">
              <w:t>.</w:t>
            </w:r>
          </w:p>
        </w:tc>
      </w:tr>
      <w:tr w:rsidR="00FE0207" w:rsidRPr="00272F96" w14:paraId="6F17FE41" w14:textId="77777777" w:rsidTr="006017B7">
        <w:trPr>
          <w:trHeight w:val="435"/>
        </w:trPr>
        <w:tc>
          <w:tcPr>
            <w:tcW w:w="847" w:type="dxa"/>
            <w:tcBorders>
              <w:top w:val="single" w:sz="4" w:space="0" w:color="auto"/>
              <w:left w:val="single" w:sz="4" w:space="0" w:color="auto"/>
              <w:bottom w:val="single" w:sz="4" w:space="0" w:color="auto"/>
              <w:right w:val="single" w:sz="4" w:space="0" w:color="auto"/>
            </w:tcBorders>
            <w:vAlign w:val="center"/>
          </w:tcPr>
          <w:p w14:paraId="45054C91" w14:textId="518EB881" w:rsidR="00FE0207" w:rsidRPr="00272F96" w:rsidRDefault="00FE0207" w:rsidP="00FE0207">
            <w:pPr>
              <w:ind w:firstLine="0"/>
              <w:rPr>
                <w:b/>
                <w:lang w:eastAsia="en-US"/>
              </w:rPr>
            </w:pPr>
            <w:r w:rsidRPr="00272F96">
              <w:rPr>
                <w:b/>
                <w:lang w:eastAsia="en-US"/>
              </w:rPr>
              <w:t>Прил.163, п.</w:t>
            </w:r>
            <w:r w:rsidR="00D25C69" w:rsidRPr="00272F96">
              <w:rPr>
                <w:b/>
                <w:lang w:eastAsia="en-US"/>
              </w:rPr>
              <w:t xml:space="preserve"> </w:t>
            </w:r>
            <w:r w:rsidRPr="00272F96">
              <w:rPr>
                <w:b/>
                <w:lang w:eastAsia="en-US"/>
              </w:rPr>
              <w:t>15</w:t>
            </w:r>
          </w:p>
        </w:tc>
        <w:tc>
          <w:tcPr>
            <w:tcW w:w="6950" w:type="dxa"/>
            <w:gridSpan w:val="2"/>
            <w:tcBorders>
              <w:top w:val="single" w:sz="4" w:space="0" w:color="auto"/>
              <w:left w:val="single" w:sz="4" w:space="0" w:color="auto"/>
              <w:bottom w:val="single" w:sz="4" w:space="0" w:color="auto"/>
              <w:right w:val="single" w:sz="4" w:space="0" w:color="auto"/>
            </w:tcBorders>
          </w:tcPr>
          <w:p w14:paraId="77573B27" w14:textId="77777777" w:rsidR="00FE0207" w:rsidRPr="00272F96" w:rsidRDefault="00FE0207" w:rsidP="00FE0207">
            <w:pPr>
              <w:pStyle w:val="40"/>
              <w:numPr>
                <w:ilvl w:val="0"/>
                <w:numId w:val="0"/>
              </w:numPr>
              <w:ind w:firstLine="567"/>
            </w:pPr>
            <w:r w:rsidRPr="00272F96">
              <w:rPr>
                <w:rFonts w:eastAsiaTheme="minorEastAsia"/>
              </w:rPr>
              <w:t xml:space="preserve">15. Средневзвешенное значение из цен на электрическую энергию, определенных по результатам конкурентного отбора ценовых заявок на сутки вперед в каждый час предшествующего месяца в ГТП генерации </w:t>
            </w:r>
            <w:r w:rsidRPr="00272F96">
              <w:rPr>
                <w:rFonts w:eastAsiaTheme="minorEastAsia"/>
                <w:i/>
              </w:rPr>
              <w:t xml:space="preserve">p </w:t>
            </w:r>
            <m:oMath>
              <m:sSubSup>
                <m:sSubSupPr>
                  <m:ctrlPr>
                    <w:rPr>
                      <w:rFonts w:ascii="Cambria Math" w:hAnsi="Cambria Math"/>
                      <w:bCs/>
                      <w:i/>
                    </w:rPr>
                  </m:ctrlPr>
                </m:sSubSupPr>
                <m:e>
                  <m:r>
                    <w:rPr>
                      <w:rFonts w:ascii="Cambria Math" w:hAnsi="Cambria Math"/>
                    </w:rPr>
                    <m:t>Ц</m:t>
                  </m:r>
                </m:e>
                <m:sub>
                  <m:r>
                    <w:rPr>
                      <w:rFonts w:ascii="Cambria Math" w:hAnsi="Cambria Math"/>
                    </w:rPr>
                    <m:t>p,m</m:t>
                  </m:r>
                </m:sub>
                <m:sup>
                  <m:r>
                    <w:rPr>
                      <w:rFonts w:ascii="Cambria Math" w:hAnsi="Cambria Math"/>
                    </w:rPr>
                    <m:t>РСВ</m:t>
                  </m:r>
                </m:sup>
              </m:sSubSup>
            </m:oMath>
            <w:r w:rsidRPr="00272F96">
              <w:rPr>
                <w:rFonts w:eastAsiaTheme="minorEastAsia"/>
              </w:rPr>
              <w:t>, рассчитывается по формуле</w:t>
            </w:r>
            <w:r w:rsidRPr="00272F96">
              <w:t xml:space="preserve">: </w:t>
            </w:r>
          </w:p>
          <w:p w14:paraId="68853742" w14:textId="77777777" w:rsidR="00FE0207" w:rsidRPr="00272F96" w:rsidRDefault="004A0032" w:rsidP="00FE0207">
            <w:pPr>
              <w:pStyle w:val="affff"/>
              <w:rPr>
                <w:rFonts w:ascii="Garamond" w:hAnsi="Garamond"/>
                <w:bCs/>
                <w:lang w:val="ru-RU"/>
              </w:rPr>
            </w:pPr>
            <m:oMathPara>
              <m:oMath>
                <m:sSubSup>
                  <m:sSubSupPr>
                    <m:ctrlPr>
                      <w:rPr>
                        <w:bCs/>
                        <w:lang w:val="ru-RU"/>
                      </w:rPr>
                    </m:ctrlPr>
                  </m:sSubSupPr>
                  <m:e>
                    <m:r>
                      <w:rPr>
                        <w:lang w:val="ru-RU"/>
                      </w:rPr>
                      <m:t>Ц</m:t>
                    </m:r>
                  </m:e>
                  <m:sub>
                    <m:r>
                      <w:rPr>
                        <w:lang w:val="ru-RU"/>
                      </w:rPr>
                      <m:t>p,m</m:t>
                    </m:r>
                  </m:sub>
                  <m:sup>
                    <m:r>
                      <w:rPr>
                        <w:lang w:val="ru-RU"/>
                      </w:rPr>
                      <m:t>РСВ</m:t>
                    </m:r>
                  </m:sup>
                </m:sSubSup>
                <m:r>
                  <w:rPr>
                    <w:lang w:val="ru-RU"/>
                  </w:rPr>
                  <m:t>=</m:t>
                </m:r>
                <m:f>
                  <m:fPr>
                    <m:ctrlPr>
                      <w:rPr>
                        <w:bCs/>
                        <w:lang w:val="ru-RU"/>
                      </w:rPr>
                    </m:ctrlPr>
                  </m:fPr>
                  <m:num>
                    <m:nary>
                      <m:naryPr>
                        <m:chr m:val="∑"/>
                        <m:supHide m:val="1"/>
                        <m:ctrlPr>
                          <w:rPr>
                            <w:bCs/>
                            <w:lang w:val="ru-RU"/>
                          </w:rPr>
                        </m:ctrlPr>
                      </m:naryPr>
                      <m:sub>
                        <m:r>
                          <w:rPr>
                            <w:lang w:val="ru-RU"/>
                          </w:rPr>
                          <m:t>h</m:t>
                        </m:r>
                        <m:r>
                          <w:rPr>
                            <w:rFonts w:cs="Cambria Math"/>
                            <w:lang w:val="ru-RU"/>
                          </w:rPr>
                          <m:t>∈</m:t>
                        </m:r>
                        <m:r>
                          <w:rPr>
                            <w:lang w:val="ru-RU"/>
                          </w:rPr>
                          <m:t>m-1</m:t>
                        </m:r>
                      </m:sub>
                      <m:sup/>
                      <m:e>
                        <m:sSubSup>
                          <m:sSubSupPr>
                            <m:ctrlPr>
                              <w:rPr>
                                <w:bCs/>
                                <w:lang w:val="ru-RU"/>
                              </w:rPr>
                            </m:ctrlPr>
                          </m:sSubSupPr>
                          <m:e>
                            <m:r>
                              <w:rPr>
                                <w:lang w:val="ru-RU"/>
                              </w:rPr>
                              <m:t>λ</m:t>
                            </m:r>
                          </m:e>
                          <m:sub>
                            <m:r>
                              <w:rPr>
                                <w:lang w:val="ru-RU"/>
                              </w:rPr>
                              <m:t>i,p,h</m:t>
                            </m:r>
                          </m:sub>
                          <m:sup>
                            <m:r>
                              <w:rPr>
                                <w:lang w:val="ru-RU"/>
                              </w:rPr>
                              <m:t>ГТП </m:t>
                            </m:r>
                          </m:sup>
                        </m:sSubSup>
                        <m:r>
                          <w:rPr>
                            <w:lang w:val="ru-RU"/>
                          </w:rPr>
                          <m:t>×</m:t>
                        </m:r>
                        <m:sSubSup>
                          <m:sSubSupPr>
                            <m:ctrlPr>
                              <w:rPr>
                                <w:lang w:val="ru-RU"/>
                              </w:rPr>
                            </m:ctrlPr>
                          </m:sSubSupPr>
                          <m:e>
                            <m:r>
                              <w:rPr>
                                <w:lang w:val="ru-RU"/>
                              </w:rPr>
                              <m:t>VG</m:t>
                            </m:r>
                          </m:e>
                          <m:sub>
                            <m:r>
                              <w:rPr>
                                <w:lang w:val="ru-RU"/>
                              </w:rPr>
                              <m:t>i,p,h</m:t>
                            </m:r>
                          </m:sub>
                          <m:sup>
                            <m:r>
                              <w:rPr>
                                <w:lang w:val="ru-RU"/>
                              </w:rPr>
                              <m:t>ГТП прод</m:t>
                            </m:r>
                          </m:sup>
                        </m:sSubSup>
                      </m:e>
                    </m:nary>
                  </m:num>
                  <m:den>
                    <m:nary>
                      <m:naryPr>
                        <m:chr m:val="∑"/>
                        <m:supHide m:val="1"/>
                        <m:ctrlPr>
                          <w:rPr>
                            <w:bCs/>
                            <w:lang w:val="ru-RU"/>
                          </w:rPr>
                        </m:ctrlPr>
                      </m:naryPr>
                      <m:sub>
                        <m:r>
                          <w:rPr>
                            <w:lang w:val="ru-RU"/>
                          </w:rPr>
                          <m:t>h</m:t>
                        </m:r>
                        <m:r>
                          <w:rPr>
                            <w:rFonts w:cs="Cambria Math"/>
                            <w:lang w:val="ru-RU"/>
                          </w:rPr>
                          <m:t>∈</m:t>
                        </m:r>
                        <m:r>
                          <w:rPr>
                            <w:lang w:val="ru-RU"/>
                          </w:rPr>
                          <m:t>m-1</m:t>
                        </m:r>
                      </m:sub>
                      <m:sup/>
                      <m:e>
                        <m:sSubSup>
                          <m:sSubSupPr>
                            <m:ctrlPr>
                              <w:rPr>
                                <w:lang w:val="ru-RU"/>
                              </w:rPr>
                            </m:ctrlPr>
                          </m:sSubSupPr>
                          <m:e>
                            <m:r>
                              <w:rPr>
                                <w:lang w:val="ru-RU"/>
                              </w:rPr>
                              <m:t>VG</m:t>
                            </m:r>
                          </m:e>
                          <m:sub>
                            <m:r>
                              <w:rPr>
                                <w:lang w:val="ru-RU"/>
                              </w:rPr>
                              <m:t>i,p,h</m:t>
                            </m:r>
                          </m:sub>
                          <m:sup>
                            <m:r>
                              <w:rPr>
                                <w:lang w:val="ru-RU"/>
                              </w:rPr>
                              <m:t>ГТП прод</m:t>
                            </m:r>
                          </m:sup>
                        </m:sSubSup>
                      </m:e>
                    </m:nary>
                  </m:den>
                </m:f>
                <m:r>
                  <w:rPr>
                    <w:lang w:val="ru-RU"/>
                  </w:rPr>
                  <m:t>,</m:t>
                </m:r>
              </m:oMath>
            </m:oMathPara>
          </w:p>
          <w:p w14:paraId="59A5D4FD" w14:textId="77777777" w:rsidR="00FE0207" w:rsidRPr="00272F96" w:rsidRDefault="00FE0207" w:rsidP="00FE0207">
            <w:pPr>
              <w:ind w:left="426" w:hanging="425"/>
            </w:pPr>
            <w:r w:rsidRPr="00272F96">
              <w:t>где</w:t>
            </w:r>
            <w:r w:rsidRPr="00272F96">
              <w:tab/>
              <w:t xml:space="preserve"> </w:t>
            </w:r>
            <m:oMath>
              <m:sSubSup>
                <m:sSubSupPr>
                  <m:ctrlPr>
                    <w:rPr>
                      <w:rFonts w:ascii="Cambria Math" w:hAnsi="Cambria Math"/>
                      <w:i/>
                    </w:rPr>
                  </m:ctrlPr>
                </m:sSubSupPr>
                <m:e>
                  <m:r>
                    <w:rPr>
                      <w:rFonts w:ascii="Cambria Math" w:hAnsi="Cambria Math"/>
                    </w:rPr>
                    <m:t>λ</m:t>
                  </m:r>
                </m:e>
                <m:sub>
                  <m:r>
                    <w:rPr>
                      <w:rFonts w:ascii="Cambria Math" w:hAnsi="Cambria Math"/>
                    </w:rPr>
                    <m:t>i,p,h</m:t>
                  </m:r>
                </m:sub>
                <m:sup>
                  <m:r>
                    <w:rPr>
                      <w:rFonts w:ascii="Cambria Math" w:hAnsi="Cambria Math"/>
                    </w:rPr>
                    <m:t>ГТП </m:t>
                  </m:r>
                </m:sup>
              </m:sSubSup>
            </m:oMath>
            <w:r w:rsidRPr="00272F96">
              <w:t xml:space="preserve"> [руб./МВт·ч] – цена электроэнергии, рассчитанная для целей расчета стоимости электроэнергии на сутки вперед, в ГТП генерации </w:t>
            </w:r>
            <w:r w:rsidRPr="00272F96">
              <w:rPr>
                <w:i/>
              </w:rPr>
              <w:t>p</w:t>
            </w:r>
            <w:r w:rsidRPr="00272F96">
              <w:t xml:space="preserve"> для участника оптового рынка </w:t>
            </w:r>
            <w:r w:rsidRPr="00272F96">
              <w:rPr>
                <w:i/>
              </w:rPr>
              <w:t>i</w:t>
            </w:r>
            <w:r w:rsidRPr="00272F96">
              <w:t xml:space="preserve"> в час операционных суток </w:t>
            </w:r>
            <w:r w:rsidRPr="00272F96">
              <w:rPr>
                <w:i/>
              </w:rPr>
              <w:t xml:space="preserve">h </w:t>
            </w:r>
            <w:r w:rsidRPr="00272F96">
              <w:rPr>
                <w:highlight w:val="yellow"/>
              </w:rPr>
              <w:t xml:space="preserve">расчетного месяца </w:t>
            </w:r>
            <w:r w:rsidRPr="00272F96">
              <w:rPr>
                <w:i/>
                <w:highlight w:val="yellow"/>
              </w:rPr>
              <w:t>m–</w:t>
            </w:r>
            <w:r w:rsidRPr="00272F96">
              <w:rPr>
                <w:highlight w:val="yellow"/>
              </w:rPr>
              <w:t>1</w:t>
            </w:r>
            <w:r w:rsidRPr="00272F96">
              <w:t xml:space="preserve">, определяемая в соответствии с п. 5.3.2 </w:t>
            </w:r>
            <w:r w:rsidRPr="00272F96">
              <w:rPr>
                <w:i/>
                <w:iCs/>
              </w:rPr>
              <w:t xml:space="preserve">Регламента расчета плановых объемов производства и потребления и расчета стоимости электроэнергии на сутки вперед </w:t>
            </w:r>
            <w:r w:rsidRPr="00272F96">
              <w:rPr>
                <w:bCs/>
              </w:rPr>
              <w:t>(Приложение № 8</w:t>
            </w:r>
            <w:r w:rsidRPr="00272F96">
              <w:t xml:space="preserve"> к </w:t>
            </w:r>
            <w:r w:rsidRPr="00272F96">
              <w:rPr>
                <w:i/>
              </w:rPr>
              <w:t>Договору о присоединении к торговой системе оптового рынка</w:t>
            </w:r>
            <w:r w:rsidRPr="00272F96">
              <w:t xml:space="preserve">). </w:t>
            </w:r>
            <w:r w:rsidRPr="00272F96">
              <w:rPr>
                <w:highlight w:val="yellow"/>
              </w:rPr>
              <w:t xml:space="preserve">Если в ГТП генерации </w:t>
            </w:r>
            <w:r w:rsidRPr="00272F96">
              <w:rPr>
                <w:i/>
                <w:highlight w:val="yellow"/>
              </w:rPr>
              <w:t>p</w:t>
            </w:r>
            <w:r w:rsidRPr="00272F96">
              <w:rPr>
                <w:highlight w:val="yellow"/>
              </w:rPr>
              <w:t xml:space="preserve"> для участника оптового рынка </w:t>
            </w:r>
            <w:r w:rsidRPr="00272F96">
              <w:rPr>
                <w:i/>
                <w:highlight w:val="yellow"/>
              </w:rPr>
              <w:t>i</w:t>
            </w:r>
            <w:r w:rsidRPr="00272F96">
              <w:rPr>
                <w:highlight w:val="yellow"/>
              </w:rPr>
              <w:t xml:space="preserve"> в час операционных суток </w:t>
            </w:r>
            <w:r w:rsidRPr="00272F96">
              <w:rPr>
                <w:i/>
                <w:highlight w:val="yellow"/>
              </w:rPr>
              <w:t xml:space="preserve">h </w:t>
            </w:r>
            <m:oMath>
              <m:sSubSup>
                <m:sSubSupPr>
                  <m:ctrlPr>
                    <w:rPr>
                      <w:rFonts w:ascii="Cambria Math" w:hAnsi="Cambria Math"/>
                      <w:i/>
                      <w:highlight w:val="yellow"/>
                    </w:rPr>
                  </m:ctrlPr>
                </m:sSubSupPr>
                <m:e>
                  <m:r>
                    <w:rPr>
                      <w:rFonts w:ascii="Cambria Math" w:hAnsi="Cambria Math"/>
                      <w:highlight w:val="yellow"/>
                    </w:rPr>
                    <m:t>λ</m:t>
                  </m:r>
                </m:e>
                <m:sub>
                  <m:r>
                    <w:rPr>
                      <w:rFonts w:ascii="Cambria Math" w:hAnsi="Cambria Math"/>
                      <w:highlight w:val="yellow"/>
                    </w:rPr>
                    <m:t>i,p,h</m:t>
                  </m:r>
                </m:sub>
                <m:sup>
                  <m:r>
                    <w:rPr>
                      <w:rFonts w:ascii="Cambria Math" w:hAnsi="Cambria Math"/>
                      <w:highlight w:val="yellow"/>
                    </w:rPr>
                    <m:t>ГТП </m:t>
                  </m:r>
                </m:sup>
              </m:sSubSup>
            </m:oMath>
            <w:r w:rsidRPr="00272F96">
              <w:rPr>
                <w:highlight w:val="yellow"/>
              </w:rPr>
              <w:t xml:space="preserve">не определена и(или) </w:t>
            </w:r>
            <m:oMath>
              <m:sSubSup>
                <m:sSubSupPr>
                  <m:ctrlPr>
                    <w:rPr>
                      <w:rFonts w:ascii="Cambria Math" w:hAnsi="Cambria Math"/>
                      <w:highlight w:val="yellow"/>
                    </w:rPr>
                  </m:ctrlPr>
                </m:sSubSupPr>
                <m:e>
                  <m:r>
                    <m:rPr>
                      <m:sty m:val="p"/>
                    </m:rPr>
                    <w:rPr>
                      <w:rFonts w:ascii="Cambria Math" w:hAnsi="Cambria Math"/>
                      <w:highlight w:val="yellow"/>
                    </w:rPr>
                    <m:t>VG</m:t>
                  </m:r>
                </m:e>
                <m:sub>
                  <m:r>
                    <m:rPr>
                      <m:sty m:val="p"/>
                    </m:rPr>
                    <w:rPr>
                      <w:rFonts w:ascii="Cambria Math" w:hAnsi="Cambria Math"/>
                      <w:highlight w:val="yellow"/>
                    </w:rPr>
                    <m:t>i,p,h</m:t>
                  </m:r>
                </m:sub>
                <m:sup>
                  <m:r>
                    <m:rPr>
                      <m:sty m:val="p"/>
                    </m:rPr>
                    <w:rPr>
                      <w:rFonts w:ascii="Cambria Math" w:hAnsi="Cambria Math"/>
                      <w:highlight w:val="yellow"/>
                    </w:rPr>
                    <m:t>ГТП прод</m:t>
                  </m:r>
                </m:sup>
              </m:sSubSup>
            </m:oMath>
            <w:r w:rsidRPr="00272F96">
              <w:rPr>
                <w:highlight w:val="yellow"/>
              </w:rPr>
              <w:t xml:space="preserve">, не определен, то в отношении такого часа то </w:t>
            </w:r>
            <m:oMath>
              <m:sSubSup>
                <m:sSubSupPr>
                  <m:ctrlPr>
                    <w:rPr>
                      <w:rFonts w:ascii="Cambria Math" w:hAnsi="Cambria Math"/>
                      <w:i/>
                      <w:highlight w:val="yellow"/>
                    </w:rPr>
                  </m:ctrlPr>
                </m:sSubSupPr>
                <m:e>
                  <m:r>
                    <w:rPr>
                      <w:rFonts w:ascii="Cambria Math" w:hAnsi="Cambria Math"/>
                      <w:highlight w:val="yellow"/>
                    </w:rPr>
                    <m:t>λ</m:t>
                  </m:r>
                </m:e>
                <m:sub>
                  <m:r>
                    <w:rPr>
                      <w:rFonts w:ascii="Cambria Math" w:hAnsi="Cambria Math"/>
                      <w:highlight w:val="yellow"/>
                    </w:rPr>
                    <m:t>i,p,h</m:t>
                  </m:r>
                </m:sub>
                <m:sup>
                  <m:r>
                    <w:rPr>
                      <w:rFonts w:ascii="Cambria Math" w:hAnsi="Cambria Math"/>
                      <w:highlight w:val="yellow"/>
                    </w:rPr>
                    <m:t>ГТП </m:t>
                  </m:r>
                </m:sup>
              </m:sSubSup>
              <m:r>
                <w:rPr>
                  <w:rFonts w:ascii="Cambria Math" w:hAnsi="Cambria Math"/>
                  <w:highlight w:val="yellow"/>
                </w:rPr>
                <m:t>=0</m:t>
              </m:r>
            </m:oMath>
            <w:r w:rsidRPr="00272F96">
              <w:rPr>
                <w:highlight w:val="yellow"/>
              </w:rPr>
              <w:t xml:space="preserve"> и </w:t>
            </w:r>
            <m:oMath>
              <m:sSubSup>
                <m:sSubSupPr>
                  <m:ctrlPr>
                    <w:rPr>
                      <w:rFonts w:ascii="Cambria Math" w:hAnsi="Cambria Math"/>
                      <w:highlight w:val="yellow"/>
                    </w:rPr>
                  </m:ctrlPr>
                </m:sSubSupPr>
                <m:e>
                  <m:r>
                    <m:rPr>
                      <m:sty m:val="p"/>
                    </m:rPr>
                    <w:rPr>
                      <w:rFonts w:ascii="Cambria Math" w:hAnsi="Cambria Math"/>
                      <w:highlight w:val="yellow"/>
                    </w:rPr>
                    <m:t>VG</m:t>
                  </m:r>
                </m:e>
                <m:sub>
                  <m:r>
                    <m:rPr>
                      <m:sty m:val="p"/>
                    </m:rPr>
                    <w:rPr>
                      <w:rFonts w:ascii="Cambria Math" w:hAnsi="Cambria Math"/>
                      <w:highlight w:val="yellow"/>
                    </w:rPr>
                    <m:t>i,p,h</m:t>
                  </m:r>
                </m:sub>
                <m:sup>
                  <m:r>
                    <m:rPr>
                      <m:sty m:val="p"/>
                    </m:rPr>
                    <w:rPr>
                      <w:rFonts w:ascii="Cambria Math" w:hAnsi="Cambria Math"/>
                      <w:highlight w:val="yellow"/>
                    </w:rPr>
                    <m:t>ГТП прод</m:t>
                  </m:r>
                </m:sup>
              </m:sSubSup>
              <m:r>
                <w:rPr>
                  <w:rFonts w:ascii="Cambria Math" w:hAnsi="Cambria Math"/>
                  <w:highlight w:val="yellow"/>
                </w:rPr>
                <m:t>=0</m:t>
              </m:r>
            </m:oMath>
            <w:r w:rsidRPr="00272F96">
              <w:rPr>
                <w:highlight w:val="yellow"/>
              </w:rPr>
              <w:t xml:space="preserve">. Если в ГТП генерации </w:t>
            </w:r>
            <w:r w:rsidRPr="00272F96">
              <w:rPr>
                <w:i/>
                <w:highlight w:val="yellow"/>
              </w:rPr>
              <w:t>p</w:t>
            </w:r>
            <w:r w:rsidRPr="00272F96">
              <w:rPr>
                <w:highlight w:val="yellow"/>
              </w:rPr>
              <w:t xml:space="preserve"> для участника оптового рынка </w:t>
            </w:r>
            <w:r w:rsidRPr="00272F96">
              <w:rPr>
                <w:i/>
                <w:highlight w:val="yellow"/>
              </w:rPr>
              <w:t>i</w:t>
            </w:r>
            <w:r w:rsidRPr="00272F96">
              <w:rPr>
                <w:highlight w:val="yellow"/>
              </w:rPr>
              <w:t xml:space="preserve"> во все часы операционных суток </w:t>
            </w:r>
            <w:r w:rsidRPr="00272F96">
              <w:rPr>
                <w:i/>
                <w:highlight w:val="yellow"/>
              </w:rPr>
              <w:t xml:space="preserve">h </w:t>
            </w:r>
            <w:r w:rsidRPr="00272F96">
              <w:rPr>
                <w:highlight w:val="yellow"/>
              </w:rPr>
              <w:t xml:space="preserve">расчетного месяца </w:t>
            </w:r>
            <w:r w:rsidRPr="00272F96">
              <w:rPr>
                <w:i/>
                <w:highlight w:val="yellow"/>
              </w:rPr>
              <w:t>m–</w:t>
            </w:r>
            <w:r w:rsidRPr="00272F96">
              <w:rPr>
                <w:highlight w:val="yellow"/>
              </w:rPr>
              <w:t>1</w:t>
            </w:r>
            <w:r w:rsidRPr="00272F96">
              <w:rPr>
                <w:i/>
                <w:highlight w:val="yellow"/>
              </w:rPr>
              <w:t xml:space="preserve"> </w:t>
            </w:r>
            <m:oMath>
              <m:sSubSup>
                <m:sSubSupPr>
                  <m:ctrlPr>
                    <w:rPr>
                      <w:rFonts w:ascii="Cambria Math" w:hAnsi="Cambria Math"/>
                      <w:i/>
                      <w:highlight w:val="yellow"/>
                    </w:rPr>
                  </m:ctrlPr>
                </m:sSubSupPr>
                <m:e>
                  <m:r>
                    <w:rPr>
                      <w:rFonts w:ascii="Cambria Math" w:hAnsi="Cambria Math"/>
                      <w:highlight w:val="yellow"/>
                    </w:rPr>
                    <m:t>λ</m:t>
                  </m:r>
                </m:e>
                <m:sub>
                  <m:r>
                    <w:rPr>
                      <w:rFonts w:ascii="Cambria Math" w:hAnsi="Cambria Math"/>
                      <w:highlight w:val="yellow"/>
                    </w:rPr>
                    <m:t>i,q,h</m:t>
                  </m:r>
                </m:sub>
                <m:sup>
                  <m:r>
                    <w:rPr>
                      <w:rFonts w:ascii="Cambria Math" w:hAnsi="Cambria Math"/>
                      <w:highlight w:val="yellow"/>
                    </w:rPr>
                    <m:t>ГТП </m:t>
                  </m:r>
                </m:sup>
              </m:sSubSup>
              <m:r>
                <w:rPr>
                  <w:rFonts w:ascii="Cambria Math" w:hAnsi="Cambria Math"/>
                  <w:highlight w:val="yellow"/>
                </w:rPr>
                <m:t>=0</m:t>
              </m:r>
            </m:oMath>
            <w:r w:rsidRPr="00272F96">
              <w:rPr>
                <w:highlight w:val="yellow"/>
              </w:rPr>
              <w:t xml:space="preserve"> или не определена, то </w:t>
            </w:r>
            <m:oMath>
              <m:sSubSup>
                <m:sSubSupPr>
                  <m:ctrlPr>
                    <w:rPr>
                      <w:rFonts w:ascii="Cambria Math" w:hAnsi="Cambria Math"/>
                      <w:i/>
                      <w:highlight w:val="yellow"/>
                    </w:rPr>
                  </m:ctrlPr>
                </m:sSubSupPr>
                <m:e>
                  <m:r>
                    <w:rPr>
                      <w:rFonts w:ascii="Cambria Math" w:hAnsi="Cambria Math"/>
                      <w:highlight w:val="yellow"/>
                    </w:rPr>
                    <m:t>Ц</m:t>
                  </m:r>
                </m:e>
                <m:sub>
                  <m:r>
                    <w:rPr>
                      <w:rFonts w:ascii="Cambria Math" w:hAnsi="Cambria Math"/>
                      <w:highlight w:val="yellow"/>
                    </w:rPr>
                    <m:t>p,m</m:t>
                  </m:r>
                </m:sub>
                <m:sup>
                  <m:r>
                    <w:rPr>
                      <w:rFonts w:ascii="Cambria Math" w:hAnsi="Cambria Math"/>
                      <w:highlight w:val="yellow"/>
                    </w:rPr>
                    <m:t>РСВ</m:t>
                  </m:r>
                </m:sup>
              </m:sSubSup>
              <m:r>
                <w:rPr>
                  <w:rFonts w:ascii="Cambria Math" w:hAnsi="Cambria Math"/>
                  <w:highlight w:val="yellow"/>
                </w:rPr>
                <m:t>=0</m:t>
              </m:r>
            </m:oMath>
            <w:r w:rsidRPr="00272F96">
              <w:t>;</w:t>
            </w:r>
          </w:p>
          <w:p w14:paraId="49E8CAF9" w14:textId="77777777" w:rsidR="00FE0207" w:rsidRPr="00272F96" w:rsidRDefault="004A0032" w:rsidP="00FE0207">
            <w:pPr>
              <w:pStyle w:val="afffd"/>
              <w:ind w:left="426"/>
            </w:pPr>
            <m:oMath>
              <m:sSubSup>
                <m:sSubSupPr>
                  <m:ctrlPr>
                    <w:rPr>
                      <w:rFonts w:ascii="Cambria Math" w:hAnsi="Cambria Math"/>
                    </w:rPr>
                  </m:ctrlPr>
                </m:sSubSupPr>
                <m:e>
                  <m:r>
                    <w:rPr>
                      <w:rFonts w:ascii="Cambria Math" w:hAnsi="Cambria Math"/>
                    </w:rPr>
                    <m:t>VG</m:t>
                  </m:r>
                </m:e>
                <m:sub>
                  <m:r>
                    <w:rPr>
                      <w:rFonts w:ascii="Cambria Math" w:hAnsi="Cambria Math"/>
                    </w:rPr>
                    <m:t>i</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h</m:t>
                  </m:r>
                </m:sub>
                <m:sup>
                  <m:r>
                    <m:rPr>
                      <m:sty m:val="p"/>
                    </m:rPr>
                    <w:rPr>
                      <w:rFonts w:ascii="Cambria Math" w:hAnsi="Cambria Math"/>
                    </w:rPr>
                    <m:t>ГТП прод</m:t>
                  </m:r>
                </m:sup>
              </m:sSubSup>
            </m:oMath>
            <w:r w:rsidR="00FE0207" w:rsidRPr="00272F96">
              <w:t xml:space="preserve"> – объем электрической энергии, проданный поставщиком в ГТП генерации по договору комиссии на продажу электроэнергии на оптовом рынке электроэнергии, в ГТП генерации </w:t>
            </w:r>
            <w:r w:rsidR="00FE0207" w:rsidRPr="00272F96">
              <w:rPr>
                <w:i/>
              </w:rPr>
              <w:t>p</w:t>
            </w:r>
            <w:r w:rsidR="00FE0207" w:rsidRPr="00272F96">
              <w:t xml:space="preserve"> в час операционных суток </w:t>
            </w:r>
            <w:r w:rsidR="00FE0207" w:rsidRPr="00272F96">
              <w:rPr>
                <w:i/>
              </w:rPr>
              <w:t>h</w:t>
            </w:r>
            <w:r w:rsidR="00FE0207" w:rsidRPr="00272F96">
              <w:t xml:space="preserve">, определяемый в соответствии с пунктом 8.1.1 </w:t>
            </w:r>
            <w:r w:rsidR="00FE0207" w:rsidRPr="00272F96">
              <w:rPr>
                <w:i/>
              </w:rPr>
              <w:t>Регламент</w:t>
            </w:r>
            <w:r w:rsidR="00FE0207" w:rsidRPr="00CC7BA9">
              <w:rPr>
                <w:i/>
                <w:highlight w:val="yellow"/>
              </w:rPr>
              <w:t>а</w:t>
            </w:r>
            <w:r w:rsidR="00FE0207" w:rsidRPr="00272F96">
              <w:rPr>
                <w:i/>
              </w:rPr>
              <w:t>а расчета плановых объемов производства и потребления и расчета стоимости электроэнергии на сутки вперед</w:t>
            </w:r>
            <w:r w:rsidR="00FE0207" w:rsidRPr="00272F96">
              <w:t xml:space="preserve"> (Приложение № 8 к </w:t>
            </w:r>
            <w:r w:rsidR="00FE0207" w:rsidRPr="00272F96">
              <w:rPr>
                <w:i/>
              </w:rPr>
              <w:t>Договору о присоединении к торговой системе оптового рынка</w:t>
            </w:r>
            <w:r w:rsidR="00FE0207" w:rsidRPr="00272F96">
              <w:t xml:space="preserve">). </w:t>
            </w:r>
            <w:r w:rsidR="00FE0207" w:rsidRPr="00272F96">
              <w:rPr>
                <w:highlight w:val="yellow"/>
              </w:rPr>
              <w:t xml:space="preserve">В случае если величина </w:t>
            </w:r>
            <m:oMath>
              <m:sSubSup>
                <m:sSubSupPr>
                  <m:ctrlPr>
                    <w:rPr>
                      <w:rFonts w:ascii="Cambria Math" w:hAnsi="Cambria Math"/>
                      <w:highlight w:val="yellow"/>
                    </w:rPr>
                  </m:ctrlPr>
                </m:sSubSupPr>
                <m:e>
                  <m:r>
                    <w:rPr>
                      <w:rFonts w:ascii="Cambria Math" w:hAnsi="Cambria Math"/>
                      <w:highlight w:val="yellow"/>
                    </w:rPr>
                    <m:t>VG</m:t>
                  </m:r>
                </m:e>
                <m:sub>
                  <m:r>
                    <w:rPr>
                      <w:rFonts w:ascii="Cambria Math" w:hAnsi="Cambria Math"/>
                      <w:highlight w:val="yellow"/>
                    </w:rPr>
                    <m:t>i</m:t>
                  </m:r>
                  <m:r>
                    <m:rPr>
                      <m:sty m:val="p"/>
                    </m:rPr>
                    <w:rPr>
                      <w:rFonts w:ascii="Cambria Math" w:hAnsi="Cambria Math"/>
                      <w:highlight w:val="yellow"/>
                    </w:rPr>
                    <m:t>,</m:t>
                  </m:r>
                  <m:r>
                    <w:rPr>
                      <w:rFonts w:ascii="Cambria Math" w:hAnsi="Cambria Math"/>
                      <w:highlight w:val="yellow"/>
                    </w:rPr>
                    <m:t>p</m:t>
                  </m:r>
                  <m:r>
                    <m:rPr>
                      <m:sty m:val="p"/>
                    </m:rPr>
                    <w:rPr>
                      <w:rFonts w:ascii="Cambria Math" w:hAnsi="Cambria Math"/>
                      <w:highlight w:val="yellow"/>
                    </w:rPr>
                    <m:t>,</m:t>
                  </m:r>
                  <m:r>
                    <w:rPr>
                      <w:rFonts w:ascii="Cambria Math" w:hAnsi="Cambria Math"/>
                      <w:highlight w:val="yellow"/>
                    </w:rPr>
                    <m:t>h</m:t>
                  </m:r>
                </m:sub>
                <m:sup>
                  <m:r>
                    <m:rPr>
                      <m:sty m:val="p"/>
                    </m:rPr>
                    <w:rPr>
                      <w:rFonts w:ascii="Cambria Math" w:hAnsi="Cambria Math"/>
                      <w:highlight w:val="yellow"/>
                    </w:rPr>
                    <m:t>ГТП прод</m:t>
                  </m:r>
                </m:sup>
              </m:sSubSup>
            </m:oMath>
            <w:r w:rsidR="00FE0207" w:rsidRPr="00272F96">
              <w:rPr>
                <w:highlight w:val="yellow"/>
              </w:rPr>
              <w:t xml:space="preserve"> не определена, то в расчете она принимается равной 0.</w:t>
            </w:r>
          </w:p>
          <w:p w14:paraId="02BF7CDD" w14:textId="77777777" w:rsidR="00FE0207" w:rsidRPr="00272F96" w:rsidRDefault="00FE0207" w:rsidP="00FE0207">
            <w:pPr>
              <w:rPr>
                <w:bCs/>
              </w:rPr>
            </w:pPr>
            <w:r w:rsidRPr="00272F96">
              <w:t xml:space="preserve">В отношении месяца </w:t>
            </w:r>
            <w:r w:rsidRPr="00272F96">
              <w:rPr>
                <w:i/>
              </w:rPr>
              <w:t>m</w:t>
            </w:r>
            <w:r w:rsidRPr="00272F96">
              <w:t xml:space="preserve">, соответствующего январю 2025 года, а также в отношении месяца </w:t>
            </w:r>
            <w:r w:rsidRPr="00272F96">
              <w:rPr>
                <w:i/>
              </w:rPr>
              <w:t>m = ms</w:t>
            </w:r>
            <w:r w:rsidRPr="00272F96">
              <w:t xml:space="preserve">, величина </w:t>
            </w:r>
            <m:oMath>
              <m:sSubSup>
                <m:sSubSupPr>
                  <m:ctrlPr>
                    <w:rPr>
                      <w:rFonts w:ascii="Cambria Math" w:hAnsi="Cambria Math"/>
                      <w:bCs/>
                    </w:rPr>
                  </m:ctrlPr>
                </m:sSubSupPr>
                <m:e>
                  <m:r>
                    <m:rPr>
                      <m:sty m:val="p"/>
                    </m:rPr>
                    <w:rPr>
                      <w:rFonts w:ascii="Cambria Math" w:hAnsi="Cambria Math"/>
                    </w:rPr>
                    <m:t>Ц</m:t>
                  </m:r>
                </m:e>
                <m:sub>
                  <m:r>
                    <m:rPr>
                      <m:sty m:val="p"/>
                    </m:rPr>
                    <w:rPr>
                      <w:rFonts w:ascii="Cambria Math" w:hAnsi="Cambria Math"/>
                    </w:rPr>
                    <m:t>p,m</m:t>
                  </m:r>
                </m:sub>
                <m:sup>
                  <m:r>
                    <m:rPr>
                      <m:sty m:val="p"/>
                    </m:rPr>
                    <w:rPr>
                      <w:rFonts w:ascii="Cambria Math" w:hAnsi="Cambria Math"/>
                    </w:rPr>
                    <m:t>РСВ</m:t>
                  </m:r>
                </m:sup>
              </m:sSubSup>
            </m:oMath>
            <w:r w:rsidRPr="00272F96">
              <w:rPr>
                <w:bCs/>
              </w:rPr>
              <w:t xml:space="preserve"> рассчитывается по формуле:</w:t>
            </w:r>
          </w:p>
          <w:p w14:paraId="0725EBED" w14:textId="77777777" w:rsidR="00FE0207" w:rsidRPr="00272F96" w:rsidRDefault="004A0032" w:rsidP="00FE0207">
            <w:pPr>
              <w:pStyle w:val="affff"/>
              <w:rPr>
                <w:rFonts w:ascii="Garamond" w:hAnsi="Garamond"/>
                <w:bCs/>
                <w:lang w:val="ru-RU"/>
              </w:rPr>
            </w:pPr>
            <m:oMathPara>
              <m:oMath>
                <m:sSubSup>
                  <m:sSubSupPr>
                    <m:ctrlPr>
                      <w:rPr>
                        <w:bCs/>
                        <w:lang w:val="ru-RU"/>
                      </w:rPr>
                    </m:ctrlPr>
                  </m:sSubSupPr>
                  <m:e>
                    <m:r>
                      <w:rPr>
                        <w:lang w:val="ru-RU"/>
                      </w:rPr>
                      <m:t>Ц</m:t>
                    </m:r>
                  </m:e>
                  <m:sub>
                    <m:r>
                      <w:rPr>
                        <w:lang w:val="ru-RU"/>
                      </w:rPr>
                      <m:t>p,m</m:t>
                    </m:r>
                  </m:sub>
                  <m:sup>
                    <m:r>
                      <w:rPr>
                        <w:lang w:val="ru-RU"/>
                      </w:rPr>
                      <m:t>РСВ</m:t>
                    </m:r>
                  </m:sup>
                </m:sSubSup>
                <m:r>
                  <w:rPr>
                    <w:lang w:val="ru-RU"/>
                  </w:rPr>
                  <m:t>=</m:t>
                </m:r>
                <m:f>
                  <m:fPr>
                    <m:ctrlPr>
                      <w:rPr>
                        <w:bCs/>
                        <w:lang w:val="ru-RU"/>
                      </w:rPr>
                    </m:ctrlPr>
                  </m:fPr>
                  <m:num>
                    <m:nary>
                      <m:naryPr>
                        <m:chr m:val="∑"/>
                        <m:supHide m:val="1"/>
                        <m:ctrlPr>
                          <w:rPr>
                            <w:bCs/>
                            <w:lang w:val="ru-RU"/>
                          </w:rPr>
                        </m:ctrlPr>
                      </m:naryPr>
                      <m:sub>
                        <m:r>
                          <w:rPr>
                            <w:lang w:val="ru-RU"/>
                          </w:rPr>
                          <m:t>h</m:t>
                        </m:r>
                        <m:r>
                          <w:rPr>
                            <w:rFonts w:cs="Cambria Math"/>
                            <w:lang w:val="ru-RU"/>
                          </w:rPr>
                          <m:t>∈</m:t>
                        </m:r>
                        <m:r>
                          <w:rPr>
                            <w:lang w:val="ru-RU"/>
                          </w:rPr>
                          <m:t>d'</m:t>
                        </m:r>
                      </m:sub>
                      <m:sup/>
                      <m:e>
                        <m:sSubSup>
                          <m:sSubSupPr>
                            <m:ctrlPr>
                              <w:rPr>
                                <w:bCs/>
                                <w:lang w:val="ru-RU"/>
                              </w:rPr>
                            </m:ctrlPr>
                          </m:sSubSupPr>
                          <m:e>
                            <m:r>
                              <w:rPr>
                                <w:lang w:val="ru-RU"/>
                              </w:rPr>
                              <m:t>λ</m:t>
                            </m:r>
                          </m:e>
                          <m:sub>
                            <m:r>
                              <w:rPr>
                                <w:lang w:val="ru-RU"/>
                              </w:rPr>
                              <m:t>i,p,h</m:t>
                            </m:r>
                          </m:sub>
                          <m:sup>
                            <m:r>
                              <w:rPr>
                                <w:lang w:val="ru-RU"/>
                              </w:rPr>
                              <m:t>ГТП </m:t>
                            </m:r>
                          </m:sup>
                        </m:sSubSup>
                        <m:r>
                          <w:rPr>
                            <w:lang w:val="ru-RU"/>
                          </w:rPr>
                          <m:t>×</m:t>
                        </m:r>
                        <m:sSubSup>
                          <m:sSubSupPr>
                            <m:ctrlPr>
                              <w:rPr>
                                <w:lang w:val="ru-RU"/>
                              </w:rPr>
                            </m:ctrlPr>
                          </m:sSubSupPr>
                          <m:e>
                            <m:r>
                              <w:rPr>
                                <w:lang w:val="ru-RU"/>
                              </w:rPr>
                              <m:t>VG</m:t>
                            </m:r>
                          </m:e>
                          <m:sub>
                            <m:r>
                              <w:rPr>
                                <w:lang w:val="ru-RU"/>
                              </w:rPr>
                              <m:t>i,p,h</m:t>
                            </m:r>
                          </m:sub>
                          <m:sup>
                            <m:r>
                              <w:rPr>
                                <w:lang w:val="ru-RU"/>
                              </w:rPr>
                              <m:t>ГТП прод</m:t>
                            </m:r>
                          </m:sup>
                        </m:sSubSup>
                      </m:e>
                    </m:nary>
                    <m:nary>
                      <m:naryPr>
                        <m:chr m:val="∑"/>
                        <m:supHide m:val="1"/>
                        <m:ctrlPr>
                          <w:rPr>
                            <w:bCs/>
                            <w:highlight w:val="yellow"/>
                            <w:lang w:val="ru-RU"/>
                          </w:rPr>
                        </m:ctrlPr>
                      </m:naryPr>
                      <m:sub>
                        <m:r>
                          <w:rPr>
                            <w:highlight w:val="yellow"/>
                            <w:lang w:val="ru-RU"/>
                          </w:rPr>
                          <m:t>h</m:t>
                        </m:r>
                        <m:r>
                          <w:rPr>
                            <w:rFonts w:cs="Cambria Math"/>
                            <w:highlight w:val="yellow"/>
                            <w:lang w:val="ru-RU"/>
                          </w:rPr>
                          <m:t>∈</m:t>
                        </m:r>
                        <m:r>
                          <w:rPr>
                            <w:highlight w:val="yellow"/>
                            <w:lang w:val="ru-RU"/>
                          </w:rPr>
                          <m:t>d'</m:t>
                        </m:r>
                      </m:sub>
                      <m:sup/>
                      <m:e>
                        <m:sSubSup>
                          <m:sSubSupPr>
                            <m:ctrlPr>
                              <w:rPr>
                                <w:bCs/>
                                <w:highlight w:val="yellow"/>
                                <w:lang w:val="ru-RU"/>
                              </w:rPr>
                            </m:ctrlPr>
                          </m:sSubSupPr>
                          <m:e>
                            <m:r>
                              <w:rPr>
                                <w:highlight w:val="yellow"/>
                                <w:lang w:val="ru-RU"/>
                              </w:rPr>
                              <m:t>λ</m:t>
                            </m:r>
                          </m:e>
                          <m:sub>
                            <m:r>
                              <w:rPr>
                                <w:highlight w:val="yellow"/>
                                <w:lang w:val="ru-RU"/>
                              </w:rPr>
                              <m:t>i,p,h</m:t>
                            </m:r>
                          </m:sub>
                          <m:sup>
                            <m:r>
                              <w:rPr>
                                <w:highlight w:val="yellow"/>
                                <w:lang w:val="ru-RU"/>
                              </w:rPr>
                              <m:t>ГТП </m:t>
                            </m:r>
                          </m:sup>
                        </m:sSubSup>
                        <m:r>
                          <w:rPr>
                            <w:highlight w:val="yellow"/>
                            <w:lang w:val="ru-RU"/>
                          </w:rPr>
                          <m:t>×</m:t>
                        </m:r>
                        <m:sSubSup>
                          <m:sSubSupPr>
                            <m:ctrlPr>
                              <w:rPr>
                                <w:highlight w:val="yellow"/>
                                <w:lang w:val="ru-RU"/>
                              </w:rPr>
                            </m:ctrlPr>
                          </m:sSubSupPr>
                          <m:e>
                            <m:r>
                              <w:rPr>
                                <w:highlight w:val="yellow"/>
                                <w:lang w:val="ru-RU"/>
                              </w:rPr>
                              <m:t>VG</m:t>
                            </m:r>
                          </m:e>
                          <m:sub>
                            <m:r>
                              <w:rPr>
                                <w:highlight w:val="yellow"/>
                                <w:lang w:val="ru-RU"/>
                              </w:rPr>
                              <m:t>i,p,h</m:t>
                            </m:r>
                          </m:sub>
                          <m:sup>
                            <m:r>
                              <w:rPr>
                                <w:highlight w:val="yellow"/>
                                <w:lang w:val="ru-RU"/>
                              </w:rPr>
                              <m:t>ГТП прод</m:t>
                            </m:r>
                          </m:sup>
                        </m:sSubSup>
                      </m:e>
                    </m:nary>
                  </m:num>
                  <m:den>
                    <m:nary>
                      <m:naryPr>
                        <m:chr m:val="∑"/>
                        <m:supHide m:val="1"/>
                        <m:ctrlPr>
                          <w:rPr>
                            <w:bCs/>
                            <w:lang w:val="ru-RU"/>
                          </w:rPr>
                        </m:ctrlPr>
                      </m:naryPr>
                      <m:sub>
                        <m:r>
                          <w:rPr>
                            <w:lang w:val="ru-RU"/>
                          </w:rPr>
                          <m:t>h</m:t>
                        </m:r>
                        <m:r>
                          <w:rPr>
                            <w:rFonts w:cs="Cambria Math"/>
                            <w:lang w:val="ru-RU"/>
                          </w:rPr>
                          <m:t>∈</m:t>
                        </m:r>
                        <m:r>
                          <w:rPr>
                            <w:lang w:val="ru-RU"/>
                          </w:rPr>
                          <m:t>d'</m:t>
                        </m:r>
                      </m:sub>
                      <m:sup/>
                      <m:e>
                        <m:sSubSup>
                          <m:sSubSupPr>
                            <m:ctrlPr>
                              <w:rPr>
                                <w:lang w:val="ru-RU"/>
                              </w:rPr>
                            </m:ctrlPr>
                          </m:sSubSupPr>
                          <m:e>
                            <m:r>
                              <w:rPr>
                                <w:lang w:val="ru-RU"/>
                              </w:rPr>
                              <m:t>VG</m:t>
                            </m:r>
                          </m:e>
                          <m:sub>
                            <m:r>
                              <w:rPr>
                                <w:lang w:val="ru-RU"/>
                              </w:rPr>
                              <m:t>i,p,h</m:t>
                            </m:r>
                          </m:sub>
                          <m:sup>
                            <m:r>
                              <w:rPr>
                                <w:lang w:val="ru-RU"/>
                              </w:rPr>
                              <m:t>ГТП прод</m:t>
                            </m:r>
                          </m:sup>
                        </m:sSubSup>
                      </m:e>
                    </m:nary>
                  </m:den>
                </m:f>
                <m:r>
                  <w:rPr>
                    <w:lang w:val="ru-RU"/>
                  </w:rPr>
                  <m:t>,</m:t>
                </m:r>
              </m:oMath>
            </m:oMathPara>
          </w:p>
          <w:p w14:paraId="54D89B12" w14:textId="77777777" w:rsidR="00FE0207" w:rsidRPr="00272F96" w:rsidRDefault="00FE0207" w:rsidP="00FE0207">
            <w:pPr>
              <w:ind w:left="567" w:hanging="567"/>
            </w:pPr>
            <w:r w:rsidRPr="00272F96">
              <w:t xml:space="preserve">где </w:t>
            </w:r>
            <m:oMath>
              <m:r>
                <w:rPr>
                  <w:rFonts w:ascii="Cambria Math" w:hAnsi="Cambria Math"/>
                </w:rPr>
                <m:t>d'</m:t>
              </m:r>
            </m:oMath>
            <w:r w:rsidRPr="00272F96">
              <w:t xml:space="preserve"> – период с 1-е по 15-е число месяца </w:t>
            </w:r>
            <w:r w:rsidRPr="00272F96">
              <w:rPr>
                <w:i/>
              </w:rPr>
              <w:t>m</w:t>
            </w:r>
            <w:r w:rsidRPr="00272F96">
              <w:t>.</w:t>
            </w:r>
          </w:p>
          <w:p w14:paraId="6DAD3B04" w14:textId="3C667D53" w:rsidR="00FE0207" w:rsidRPr="00F468E4" w:rsidRDefault="00FE0207" w:rsidP="00F468E4">
            <w:pPr>
              <w:rPr>
                <w:rFonts w:eastAsiaTheme="minorEastAsia"/>
              </w:rPr>
            </w:pPr>
            <w:r w:rsidRPr="00272F96">
              <w:rPr>
                <w:highlight w:val="yellow"/>
              </w:rPr>
              <w:t xml:space="preserve">Если в ГТП генерации </w:t>
            </w:r>
            <w:r w:rsidRPr="00272F96">
              <w:rPr>
                <w:i/>
                <w:highlight w:val="yellow"/>
              </w:rPr>
              <w:t>p</w:t>
            </w:r>
            <w:r w:rsidRPr="00272F96">
              <w:rPr>
                <w:highlight w:val="yellow"/>
              </w:rPr>
              <w:t xml:space="preserve"> для участника оптового рынка </w:t>
            </w:r>
            <w:r w:rsidRPr="00272F96">
              <w:rPr>
                <w:i/>
                <w:highlight w:val="yellow"/>
              </w:rPr>
              <w:t>i</w:t>
            </w:r>
            <w:r w:rsidRPr="00272F96">
              <w:rPr>
                <w:highlight w:val="yellow"/>
              </w:rPr>
              <w:t xml:space="preserve"> во все часы операционных суток </w:t>
            </w:r>
            <w:r w:rsidRPr="00272F96">
              <w:rPr>
                <w:i/>
                <w:highlight w:val="yellow"/>
              </w:rPr>
              <w:t xml:space="preserve">h </w:t>
            </w:r>
            <w:r w:rsidRPr="00272F96">
              <w:rPr>
                <w:highlight w:val="yellow"/>
              </w:rPr>
              <w:t xml:space="preserve">расчетного месяца </w:t>
            </w:r>
            <w:r w:rsidRPr="00272F96">
              <w:rPr>
                <w:i/>
                <w:highlight w:val="yellow"/>
              </w:rPr>
              <w:t>m–</w:t>
            </w:r>
            <w:r w:rsidRPr="00272F96">
              <w:rPr>
                <w:highlight w:val="yellow"/>
              </w:rPr>
              <w:t xml:space="preserve">1 (кроме </w:t>
            </w:r>
            <w:r w:rsidRPr="00272F96">
              <w:rPr>
                <w:i/>
                <w:highlight w:val="yellow"/>
              </w:rPr>
              <w:t>m</w:t>
            </w:r>
            <w:r w:rsidRPr="00272F96">
              <w:rPr>
                <w:highlight w:val="yellow"/>
              </w:rPr>
              <w:t> = </w:t>
            </w:r>
            <w:r w:rsidRPr="00272F96">
              <w:rPr>
                <w:i/>
                <w:highlight w:val="yellow"/>
              </w:rPr>
              <w:t xml:space="preserve">ms </w:t>
            </w:r>
            <w:r w:rsidRPr="00272F96">
              <w:rPr>
                <w:highlight w:val="yellow"/>
              </w:rPr>
              <w:t xml:space="preserve">и </w:t>
            </w:r>
            <w:r w:rsidRPr="00272F96">
              <w:rPr>
                <w:i/>
                <w:highlight w:val="yellow"/>
              </w:rPr>
              <w:t>m</w:t>
            </w:r>
            <w:r w:rsidRPr="00272F96">
              <w:rPr>
                <w:highlight w:val="yellow"/>
              </w:rPr>
              <w:t>, соответствующего январю 2025 г.)</w:t>
            </w:r>
            <w:r w:rsidRPr="00272F96">
              <w:rPr>
                <w:i/>
                <w:highlight w:val="yellow"/>
              </w:rPr>
              <w:t xml:space="preserve"> </w:t>
            </w:r>
            <m:oMath>
              <m:sSubSup>
                <m:sSubSupPr>
                  <m:ctrlPr>
                    <w:rPr>
                      <w:rFonts w:ascii="Cambria Math" w:hAnsi="Cambria Math"/>
                      <w:highlight w:val="yellow"/>
                    </w:rPr>
                  </m:ctrlPr>
                </m:sSubSupPr>
                <m:e>
                  <m:r>
                    <w:rPr>
                      <w:rFonts w:ascii="Cambria Math" w:hAnsi="Cambria Math"/>
                      <w:highlight w:val="yellow"/>
                    </w:rPr>
                    <m:t>VG</m:t>
                  </m:r>
                </m:e>
                <m:sub>
                  <m:r>
                    <w:rPr>
                      <w:rFonts w:ascii="Cambria Math" w:hAnsi="Cambria Math"/>
                      <w:highlight w:val="yellow"/>
                    </w:rPr>
                    <m:t>i</m:t>
                  </m:r>
                  <m:r>
                    <m:rPr>
                      <m:sty m:val="p"/>
                    </m:rPr>
                    <w:rPr>
                      <w:rFonts w:ascii="Cambria Math" w:hAnsi="Cambria Math"/>
                      <w:highlight w:val="yellow"/>
                    </w:rPr>
                    <m:t>,</m:t>
                  </m:r>
                  <m:r>
                    <w:rPr>
                      <w:rFonts w:ascii="Cambria Math" w:hAnsi="Cambria Math"/>
                      <w:highlight w:val="yellow"/>
                    </w:rPr>
                    <m:t>p</m:t>
                  </m:r>
                  <m:r>
                    <m:rPr>
                      <m:sty m:val="p"/>
                    </m:rPr>
                    <w:rPr>
                      <w:rFonts w:ascii="Cambria Math" w:hAnsi="Cambria Math"/>
                      <w:highlight w:val="yellow"/>
                    </w:rPr>
                    <m:t>,</m:t>
                  </m:r>
                  <m:r>
                    <w:rPr>
                      <w:rFonts w:ascii="Cambria Math" w:hAnsi="Cambria Math"/>
                      <w:highlight w:val="yellow"/>
                    </w:rPr>
                    <m:t>h</m:t>
                  </m:r>
                </m:sub>
                <m:sup>
                  <m:r>
                    <m:rPr>
                      <m:sty m:val="p"/>
                    </m:rPr>
                    <w:rPr>
                      <w:rFonts w:ascii="Cambria Math" w:hAnsi="Cambria Math"/>
                      <w:highlight w:val="yellow"/>
                    </w:rPr>
                    <m:t>ГТП прод</m:t>
                  </m:r>
                </m:sup>
              </m:sSubSup>
            </m:oMath>
            <w:r w:rsidRPr="00272F96">
              <w:rPr>
                <w:rFonts w:eastAsiaTheme="minorEastAsia"/>
                <w:i/>
                <w:highlight w:val="yellow"/>
              </w:rPr>
              <w:t xml:space="preserve"> </w:t>
            </w:r>
            <w:r w:rsidRPr="00272F96">
              <w:rPr>
                <w:highlight w:val="yellow"/>
              </w:rPr>
              <w:t xml:space="preserve">равна 0 или не определена, то </w:t>
            </w:r>
            <m:oMath>
              <m:sSubSup>
                <m:sSubSupPr>
                  <m:ctrlPr>
                    <w:rPr>
                      <w:rFonts w:ascii="Cambria Math" w:hAnsi="Cambria Math"/>
                      <w:highlight w:val="yellow"/>
                    </w:rPr>
                  </m:ctrlPr>
                </m:sSubSupPr>
                <m:e>
                  <m:r>
                    <m:rPr>
                      <m:sty m:val="p"/>
                    </m:rPr>
                    <w:rPr>
                      <w:rFonts w:ascii="Cambria Math" w:hAnsi="Cambria Math"/>
                      <w:highlight w:val="yellow"/>
                    </w:rPr>
                    <m:t>Ц</m:t>
                  </m:r>
                </m:e>
                <m:sub>
                  <m:r>
                    <w:rPr>
                      <w:rFonts w:ascii="Cambria Math" w:hAnsi="Cambria Math"/>
                      <w:highlight w:val="yellow"/>
                    </w:rPr>
                    <m:t>p</m:t>
                  </m:r>
                  <m:r>
                    <m:rPr>
                      <m:sty m:val="p"/>
                    </m:rPr>
                    <w:rPr>
                      <w:rFonts w:ascii="Cambria Math" w:hAnsi="Cambria Math"/>
                      <w:highlight w:val="yellow"/>
                    </w:rPr>
                    <m:t>,</m:t>
                  </m:r>
                  <m:r>
                    <w:rPr>
                      <w:rFonts w:ascii="Cambria Math" w:hAnsi="Cambria Math"/>
                      <w:highlight w:val="yellow"/>
                    </w:rPr>
                    <m:t>m</m:t>
                  </m:r>
                </m:sub>
                <m:sup>
                  <m:r>
                    <m:rPr>
                      <m:sty m:val="p"/>
                    </m:rPr>
                    <w:rPr>
                      <w:rFonts w:ascii="Cambria Math" w:hAnsi="Cambria Math"/>
                      <w:highlight w:val="yellow"/>
                    </w:rPr>
                    <m:t>РСВ</m:t>
                  </m:r>
                </m:sup>
              </m:sSubSup>
              <m:r>
                <m:rPr>
                  <m:sty m:val="p"/>
                </m:rPr>
                <w:rPr>
                  <w:rFonts w:ascii="Cambria Math" w:hAnsi="Cambria Math"/>
                  <w:highlight w:val="yellow"/>
                </w:rPr>
                <m:t>=0</m:t>
              </m:r>
            </m:oMath>
            <w:r w:rsidRPr="00272F96">
              <w:rPr>
                <w:rFonts w:eastAsiaTheme="minorEastAsia"/>
                <w:highlight w:val="yellow"/>
              </w:rPr>
              <w:t>.</w:t>
            </w:r>
          </w:p>
        </w:tc>
        <w:tc>
          <w:tcPr>
            <w:tcW w:w="7087" w:type="dxa"/>
            <w:gridSpan w:val="2"/>
            <w:tcBorders>
              <w:top w:val="single" w:sz="4" w:space="0" w:color="auto"/>
              <w:left w:val="single" w:sz="4" w:space="0" w:color="auto"/>
              <w:bottom w:val="single" w:sz="4" w:space="0" w:color="auto"/>
              <w:right w:val="single" w:sz="4" w:space="0" w:color="auto"/>
            </w:tcBorders>
          </w:tcPr>
          <w:p w14:paraId="29BDEBE2" w14:textId="77777777" w:rsidR="00FE0207" w:rsidRPr="00272F96" w:rsidRDefault="00FE0207" w:rsidP="00FE0207">
            <w:pPr>
              <w:pStyle w:val="40"/>
              <w:numPr>
                <w:ilvl w:val="0"/>
                <w:numId w:val="0"/>
              </w:numPr>
              <w:ind w:firstLine="567"/>
            </w:pPr>
            <w:r w:rsidRPr="00272F96">
              <w:rPr>
                <w:rFonts w:eastAsiaTheme="minorEastAsia"/>
              </w:rPr>
              <w:t xml:space="preserve">15. Средневзвешенное значение из цен на электрическую энергию, определенных по результатам конкурентного отбора ценовых заявок на сутки вперед в каждый час предшествующего месяца в ГТП генерации </w:t>
            </w:r>
            <w:r w:rsidRPr="00272F96">
              <w:rPr>
                <w:rFonts w:eastAsiaTheme="minorEastAsia"/>
                <w:i/>
              </w:rPr>
              <w:t xml:space="preserve">p </w:t>
            </w:r>
            <m:oMath>
              <m:sSubSup>
                <m:sSubSupPr>
                  <m:ctrlPr>
                    <w:rPr>
                      <w:rFonts w:ascii="Cambria Math" w:hAnsi="Cambria Math"/>
                      <w:bCs/>
                      <w:i/>
                    </w:rPr>
                  </m:ctrlPr>
                </m:sSubSupPr>
                <m:e>
                  <m:r>
                    <w:rPr>
                      <w:rFonts w:ascii="Cambria Math" w:hAnsi="Cambria Math"/>
                    </w:rPr>
                    <m:t>Ц</m:t>
                  </m:r>
                </m:e>
                <m:sub>
                  <m:r>
                    <w:rPr>
                      <w:rFonts w:ascii="Cambria Math" w:hAnsi="Cambria Math"/>
                    </w:rPr>
                    <m:t>p,m</m:t>
                  </m:r>
                </m:sub>
                <m:sup>
                  <m:r>
                    <w:rPr>
                      <w:rFonts w:ascii="Cambria Math" w:hAnsi="Cambria Math"/>
                    </w:rPr>
                    <m:t>РСВ</m:t>
                  </m:r>
                </m:sup>
              </m:sSubSup>
            </m:oMath>
            <w:r w:rsidRPr="00272F96">
              <w:rPr>
                <w:rFonts w:eastAsiaTheme="minorEastAsia"/>
              </w:rPr>
              <w:t>, рассчитывается по формуле</w:t>
            </w:r>
            <w:r w:rsidRPr="00272F96">
              <w:t xml:space="preserve">: </w:t>
            </w:r>
          </w:p>
          <w:p w14:paraId="760F1870" w14:textId="77777777" w:rsidR="00FE0207" w:rsidRPr="00272F96" w:rsidRDefault="004A0032" w:rsidP="00FE0207">
            <w:pPr>
              <w:pStyle w:val="affff"/>
              <w:rPr>
                <w:rFonts w:ascii="Garamond" w:hAnsi="Garamond"/>
                <w:bCs/>
                <w:lang w:val="ru-RU"/>
              </w:rPr>
            </w:pPr>
            <m:oMathPara>
              <m:oMath>
                <m:sSubSup>
                  <m:sSubSupPr>
                    <m:ctrlPr>
                      <w:rPr>
                        <w:bCs/>
                        <w:lang w:val="ru-RU"/>
                      </w:rPr>
                    </m:ctrlPr>
                  </m:sSubSupPr>
                  <m:e>
                    <m:r>
                      <w:rPr>
                        <w:lang w:val="ru-RU"/>
                      </w:rPr>
                      <m:t>Ц</m:t>
                    </m:r>
                  </m:e>
                  <m:sub>
                    <m:r>
                      <w:rPr>
                        <w:lang w:val="ru-RU"/>
                      </w:rPr>
                      <m:t>p,m</m:t>
                    </m:r>
                  </m:sub>
                  <m:sup>
                    <m:r>
                      <w:rPr>
                        <w:lang w:val="ru-RU"/>
                      </w:rPr>
                      <m:t>РСВ</m:t>
                    </m:r>
                  </m:sup>
                </m:sSubSup>
                <m:r>
                  <w:rPr>
                    <w:lang w:val="ru-RU"/>
                  </w:rPr>
                  <m:t>=</m:t>
                </m:r>
                <m:f>
                  <m:fPr>
                    <m:ctrlPr>
                      <w:rPr>
                        <w:bCs/>
                        <w:lang w:val="ru-RU"/>
                      </w:rPr>
                    </m:ctrlPr>
                  </m:fPr>
                  <m:num>
                    <m:nary>
                      <m:naryPr>
                        <m:chr m:val="∑"/>
                        <m:supHide m:val="1"/>
                        <m:ctrlPr>
                          <w:rPr>
                            <w:bCs/>
                            <w:lang w:val="ru-RU"/>
                          </w:rPr>
                        </m:ctrlPr>
                      </m:naryPr>
                      <m:sub>
                        <m:r>
                          <w:rPr>
                            <w:lang w:val="ru-RU"/>
                          </w:rPr>
                          <m:t>h</m:t>
                        </m:r>
                        <m:r>
                          <w:rPr>
                            <w:rFonts w:cs="Cambria Math"/>
                            <w:lang w:val="ru-RU"/>
                          </w:rPr>
                          <m:t>∈</m:t>
                        </m:r>
                        <m:r>
                          <w:rPr>
                            <w:lang w:val="ru-RU"/>
                          </w:rPr>
                          <m:t>m-1</m:t>
                        </m:r>
                      </m:sub>
                      <m:sup/>
                      <m:e>
                        <m:sSubSup>
                          <m:sSubSupPr>
                            <m:ctrlPr>
                              <w:rPr>
                                <w:bCs/>
                                <w:lang w:val="ru-RU"/>
                              </w:rPr>
                            </m:ctrlPr>
                          </m:sSubSupPr>
                          <m:e>
                            <m:r>
                              <w:rPr>
                                <w:lang w:val="ru-RU"/>
                              </w:rPr>
                              <m:t>λ</m:t>
                            </m:r>
                          </m:e>
                          <m:sub>
                            <m:r>
                              <w:rPr>
                                <w:lang w:val="ru-RU"/>
                              </w:rPr>
                              <m:t>i,p,h</m:t>
                            </m:r>
                          </m:sub>
                          <m:sup>
                            <m:r>
                              <w:rPr>
                                <w:lang w:val="ru-RU"/>
                              </w:rPr>
                              <m:t>ГТП </m:t>
                            </m:r>
                          </m:sup>
                        </m:sSubSup>
                        <m:r>
                          <w:rPr>
                            <w:lang w:val="ru-RU"/>
                          </w:rPr>
                          <m:t>×</m:t>
                        </m:r>
                        <m:sSubSup>
                          <m:sSubSupPr>
                            <m:ctrlPr>
                              <w:rPr>
                                <w:lang w:val="ru-RU"/>
                              </w:rPr>
                            </m:ctrlPr>
                          </m:sSubSupPr>
                          <m:e>
                            <m:r>
                              <w:rPr>
                                <w:lang w:val="ru-RU"/>
                              </w:rPr>
                              <m:t>VG</m:t>
                            </m:r>
                          </m:e>
                          <m:sub>
                            <m:r>
                              <w:rPr>
                                <w:lang w:val="ru-RU"/>
                              </w:rPr>
                              <m:t>i,p,h</m:t>
                            </m:r>
                          </m:sub>
                          <m:sup>
                            <m:r>
                              <w:rPr>
                                <w:lang w:val="ru-RU"/>
                              </w:rPr>
                              <m:t>ГТП прод</m:t>
                            </m:r>
                          </m:sup>
                        </m:sSubSup>
                      </m:e>
                    </m:nary>
                  </m:num>
                  <m:den>
                    <m:nary>
                      <m:naryPr>
                        <m:chr m:val="∑"/>
                        <m:supHide m:val="1"/>
                        <m:ctrlPr>
                          <w:rPr>
                            <w:bCs/>
                            <w:lang w:val="ru-RU"/>
                          </w:rPr>
                        </m:ctrlPr>
                      </m:naryPr>
                      <m:sub>
                        <m:r>
                          <w:rPr>
                            <w:lang w:val="ru-RU"/>
                          </w:rPr>
                          <m:t>h</m:t>
                        </m:r>
                        <m:r>
                          <w:rPr>
                            <w:rFonts w:cs="Cambria Math"/>
                            <w:lang w:val="ru-RU"/>
                          </w:rPr>
                          <m:t>∈</m:t>
                        </m:r>
                        <m:r>
                          <w:rPr>
                            <w:lang w:val="ru-RU"/>
                          </w:rPr>
                          <m:t>m-1</m:t>
                        </m:r>
                      </m:sub>
                      <m:sup/>
                      <m:e>
                        <m:sSubSup>
                          <m:sSubSupPr>
                            <m:ctrlPr>
                              <w:rPr>
                                <w:lang w:val="ru-RU"/>
                              </w:rPr>
                            </m:ctrlPr>
                          </m:sSubSupPr>
                          <m:e>
                            <m:r>
                              <w:rPr>
                                <w:lang w:val="ru-RU"/>
                              </w:rPr>
                              <m:t>VG</m:t>
                            </m:r>
                          </m:e>
                          <m:sub>
                            <m:r>
                              <w:rPr>
                                <w:lang w:val="ru-RU"/>
                              </w:rPr>
                              <m:t>i,p,h</m:t>
                            </m:r>
                          </m:sub>
                          <m:sup>
                            <m:r>
                              <w:rPr>
                                <w:lang w:val="ru-RU"/>
                              </w:rPr>
                              <m:t>ГТП прод</m:t>
                            </m:r>
                          </m:sup>
                        </m:sSubSup>
                      </m:e>
                    </m:nary>
                  </m:den>
                </m:f>
                <m:r>
                  <w:rPr>
                    <w:lang w:val="ru-RU"/>
                  </w:rPr>
                  <m:t>,</m:t>
                </m:r>
              </m:oMath>
            </m:oMathPara>
          </w:p>
          <w:p w14:paraId="3C296AA3" w14:textId="1D75A43B" w:rsidR="00FE0207" w:rsidRPr="00272F96" w:rsidRDefault="00FE0207" w:rsidP="00FE0207">
            <w:pPr>
              <w:ind w:left="426" w:hanging="425"/>
            </w:pPr>
            <w:r w:rsidRPr="00272F96">
              <w:t>где</w:t>
            </w:r>
            <w:r w:rsidRPr="00272F96">
              <w:tab/>
              <w:t xml:space="preserve"> </w:t>
            </w:r>
            <m:oMath>
              <m:sSubSup>
                <m:sSubSupPr>
                  <m:ctrlPr>
                    <w:rPr>
                      <w:rFonts w:ascii="Cambria Math" w:hAnsi="Cambria Math"/>
                      <w:i/>
                    </w:rPr>
                  </m:ctrlPr>
                </m:sSubSupPr>
                <m:e>
                  <m:r>
                    <w:rPr>
                      <w:rFonts w:ascii="Cambria Math" w:hAnsi="Cambria Math"/>
                    </w:rPr>
                    <m:t>λ</m:t>
                  </m:r>
                </m:e>
                <m:sub>
                  <m:r>
                    <w:rPr>
                      <w:rFonts w:ascii="Cambria Math" w:hAnsi="Cambria Math"/>
                    </w:rPr>
                    <m:t>i,p,h</m:t>
                  </m:r>
                </m:sub>
                <m:sup>
                  <m:r>
                    <w:rPr>
                      <w:rFonts w:ascii="Cambria Math" w:hAnsi="Cambria Math"/>
                    </w:rPr>
                    <m:t>ГТП </m:t>
                  </m:r>
                </m:sup>
              </m:sSubSup>
            </m:oMath>
            <w:r w:rsidRPr="00272F96">
              <w:t xml:space="preserve"> [руб./МВт·ч] – цена электроэнергии, рассчитанная для целей расчета стоимости электроэнергии на сутки вперед, в ГТП генерации </w:t>
            </w:r>
            <w:r w:rsidRPr="00272F96">
              <w:rPr>
                <w:i/>
              </w:rPr>
              <w:t>p</w:t>
            </w:r>
            <w:r w:rsidRPr="00272F96">
              <w:t xml:space="preserve"> для участника оптового рынка </w:t>
            </w:r>
            <w:r w:rsidRPr="00272F96">
              <w:rPr>
                <w:i/>
              </w:rPr>
              <w:t>i</w:t>
            </w:r>
            <w:r w:rsidRPr="00272F96">
              <w:t xml:space="preserve"> в час операционных суток </w:t>
            </w:r>
            <w:r w:rsidRPr="00272F96">
              <w:rPr>
                <w:i/>
              </w:rPr>
              <w:t xml:space="preserve">h, </w:t>
            </w:r>
            <w:r w:rsidRPr="00272F96">
              <w:t xml:space="preserve">определяемая в соответствии с п. 5.3.2 </w:t>
            </w:r>
            <w:r w:rsidRPr="00272F96">
              <w:rPr>
                <w:i/>
                <w:iCs/>
              </w:rPr>
              <w:t xml:space="preserve">Регламента расчета плановых объемов производства и потребления и расчета стоимости электроэнергии на сутки вперед </w:t>
            </w:r>
            <w:r w:rsidRPr="00272F96">
              <w:rPr>
                <w:bCs/>
              </w:rPr>
              <w:t>(Приложение № 8</w:t>
            </w:r>
            <w:r w:rsidRPr="00272F96">
              <w:t xml:space="preserve"> к </w:t>
            </w:r>
            <w:r w:rsidRPr="00272F96">
              <w:rPr>
                <w:i/>
              </w:rPr>
              <w:t>Договору о присоединении к торговой системе оптового рынка</w:t>
            </w:r>
            <w:r w:rsidRPr="00272F96">
              <w:t>)</w:t>
            </w:r>
            <w:r w:rsidR="00B16948">
              <w:t>;</w:t>
            </w:r>
            <w:r w:rsidRPr="00272F96">
              <w:t xml:space="preserve"> </w:t>
            </w:r>
          </w:p>
          <w:p w14:paraId="1BECC310" w14:textId="5BC0A306" w:rsidR="00FE0207" w:rsidRPr="00272F96" w:rsidRDefault="004A0032" w:rsidP="00FE0207">
            <w:pPr>
              <w:pStyle w:val="afffd"/>
              <w:ind w:left="426"/>
            </w:pPr>
            <m:oMath>
              <m:sSubSup>
                <m:sSubSupPr>
                  <m:ctrlPr>
                    <w:rPr>
                      <w:rFonts w:ascii="Cambria Math" w:hAnsi="Cambria Math"/>
                    </w:rPr>
                  </m:ctrlPr>
                </m:sSubSupPr>
                <m:e>
                  <m:r>
                    <w:rPr>
                      <w:rFonts w:ascii="Cambria Math" w:hAnsi="Cambria Math"/>
                    </w:rPr>
                    <m:t>VG</m:t>
                  </m:r>
                </m:e>
                <m:sub>
                  <m:r>
                    <w:rPr>
                      <w:rFonts w:ascii="Cambria Math" w:hAnsi="Cambria Math"/>
                    </w:rPr>
                    <m:t>i</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h</m:t>
                  </m:r>
                </m:sub>
                <m:sup>
                  <m:r>
                    <m:rPr>
                      <m:sty m:val="p"/>
                    </m:rPr>
                    <w:rPr>
                      <w:rFonts w:ascii="Cambria Math" w:hAnsi="Cambria Math"/>
                    </w:rPr>
                    <m:t>ГТП прод</m:t>
                  </m:r>
                </m:sup>
              </m:sSubSup>
            </m:oMath>
            <w:r w:rsidR="00FE0207" w:rsidRPr="00272F96">
              <w:t xml:space="preserve"> – объем электрической энергии, проданный поставщиком в ГТП генерации по договору комиссии на продажу электроэнергии на оптовом рынке электроэнергии, в ГТП генерации </w:t>
            </w:r>
            <w:r w:rsidR="00FE0207" w:rsidRPr="00272F96">
              <w:rPr>
                <w:i/>
              </w:rPr>
              <w:t>p</w:t>
            </w:r>
            <w:r w:rsidR="00FE0207" w:rsidRPr="00272F96">
              <w:t xml:space="preserve"> в час операционных суток </w:t>
            </w:r>
            <w:r w:rsidR="00FE0207" w:rsidRPr="00272F96">
              <w:rPr>
                <w:i/>
              </w:rPr>
              <w:t>h</w:t>
            </w:r>
            <w:r w:rsidR="00FE0207" w:rsidRPr="00272F96">
              <w:t xml:space="preserve">, определяемый в соответствии с пунктом 8.1.1 </w:t>
            </w:r>
            <w:r w:rsidR="00FE0207" w:rsidRPr="00272F96">
              <w:rPr>
                <w:i/>
              </w:rPr>
              <w:t>Регламента расчета плановых объемов производства и потребления и расчета стоимости электроэнергии на сутки вперед</w:t>
            </w:r>
            <w:r w:rsidR="00FE0207" w:rsidRPr="00272F96">
              <w:t xml:space="preserve"> (Приложение № 8 к </w:t>
            </w:r>
            <w:r w:rsidR="00FE0207" w:rsidRPr="00272F96">
              <w:rPr>
                <w:i/>
              </w:rPr>
              <w:t>Договору о присоединении к торговой системе оптового рынка</w:t>
            </w:r>
            <w:r w:rsidR="00FE0207" w:rsidRPr="00272F96">
              <w:t xml:space="preserve">). </w:t>
            </w:r>
          </w:p>
          <w:p w14:paraId="6503FA1A" w14:textId="77777777" w:rsidR="00FE0207" w:rsidRPr="00272F96" w:rsidRDefault="00FE0207" w:rsidP="00FE0207">
            <w:pPr>
              <w:rPr>
                <w:bCs/>
              </w:rPr>
            </w:pPr>
            <w:r w:rsidRPr="00272F96">
              <w:t xml:space="preserve">В отношении месяца </w:t>
            </w:r>
            <w:r w:rsidRPr="00272F96">
              <w:rPr>
                <w:i/>
              </w:rPr>
              <w:t>m</w:t>
            </w:r>
            <w:r w:rsidRPr="00272F96">
              <w:t xml:space="preserve">, соответствующего январю 2025 года, а также в отношении месяца </w:t>
            </w:r>
            <w:r w:rsidRPr="00272F96">
              <w:rPr>
                <w:i/>
              </w:rPr>
              <w:t>m = ms</w:t>
            </w:r>
            <w:r w:rsidRPr="00272F96">
              <w:t xml:space="preserve">, величина </w:t>
            </w:r>
            <m:oMath>
              <m:sSubSup>
                <m:sSubSupPr>
                  <m:ctrlPr>
                    <w:rPr>
                      <w:rFonts w:ascii="Cambria Math" w:hAnsi="Cambria Math"/>
                      <w:bCs/>
                    </w:rPr>
                  </m:ctrlPr>
                </m:sSubSupPr>
                <m:e>
                  <m:r>
                    <m:rPr>
                      <m:sty m:val="p"/>
                    </m:rPr>
                    <w:rPr>
                      <w:rFonts w:ascii="Cambria Math" w:hAnsi="Cambria Math"/>
                    </w:rPr>
                    <m:t>Ц</m:t>
                  </m:r>
                </m:e>
                <m:sub>
                  <m:r>
                    <m:rPr>
                      <m:sty m:val="p"/>
                    </m:rPr>
                    <w:rPr>
                      <w:rFonts w:ascii="Cambria Math" w:hAnsi="Cambria Math"/>
                    </w:rPr>
                    <m:t>p,m</m:t>
                  </m:r>
                </m:sub>
                <m:sup>
                  <m:r>
                    <m:rPr>
                      <m:sty m:val="p"/>
                    </m:rPr>
                    <w:rPr>
                      <w:rFonts w:ascii="Cambria Math" w:hAnsi="Cambria Math"/>
                    </w:rPr>
                    <m:t>РСВ</m:t>
                  </m:r>
                </m:sup>
              </m:sSubSup>
            </m:oMath>
            <w:r w:rsidRPr="00272F96">
              <w:rPr>
                <w:bCs/>
              </w:rPr>
              <w:t xml:space="preserve"> рассчитывается по формуле:</w:t>
            </w:r>
          </w:p>
          <w:p w14:paraId="649EA79C" w14:textId="77777777" w:rsidR="00FE0207" w:rsidRPr="00272F96" w:rsidRDefault="004A0032" w:rsidP="00FE0207">
            <w:pPr>
              <w:pStyle w:val="affff"/>
              <w:rPr>
                <w:rFonts w:ascii="Garamond" w:hAnsi="Garamond"/>
                <w:bCs/>
                <w:lang w:val="ru-RU"/>
              </w:rPr>
            </w:pPr>
            <m:oMathPara>
              <m:oMath>
                <m:sSubSup>
                  <m:sSubSupPr>
                    <m:ctrlPr>
                      <w:rPr>
                        <w:bCs/>
                        <w:lang w:val="ru-RU"/>
                      </w:rPr>
                    </m:ctrlPr>
                  </m:sSubSupPr>
                  <m:e>
                    <m:r>
                      <w:rPr>
                        <w:lang w:val="ru-RU"/>
                      </w:rPr>
                      <m:t>Ц</m:t>
                    </m:r>
                  </m:e>
                  <m:sub>
                    <m:r>
                      <w:rPr>
                        <w:lang w:val="ru-RU"/>
                      </w:rPr>
                      <m:t>p,m</m:t>
                    </m:r>
                  </m:sub>
                  <m:sup>
                    <m:r>
                      <w:rPr>
                        <w:lang w:val="ru-RU"/>
                      </w:rPr>
                      <m:t>РСВ</m:t>
                    </m:r>
                  </m:sup>
                </m:sSubSup>
                <m:r>
                  <w:rPr>
                    <w:lang w:val="ru-RU"/>
                  </w:rPr>
                  <m:t>=</m:t>
                </m:r>
                <m:f>
                  <m:fPr>
                    <m:ctrlPr>
                      <w:rPr>
                        <w:bCs/>
                        <w:lang w:val="ru-RU"/>
                      </w:rPr>
                    </m:ctrlPr>
                  </m:fPr>
                  <m:num>
                    <m:nary>
                      <m:naryPr>
                        <m:chr m:val="∑"/>
                        <m:supHide m:val="1"/>
                        <m:ctrlPr>
                          <w:rPr>
                            <w:bCs/>
                            <w:lang w:val="ru-RU"/>
                          </w:rPr>
                        </m:ctrlPr>
                      </m:naryPr>
                      <m:sub>
                        <m:r>
                          <w:rPr>
                            <w:lang w:val="ru-RU"/>
                          </w:rPr>
                          <m:t>h</m:t>
                        </m:r>
                        <m:r>
                          <w:rPr>
                            <w:rFonts w:cs="Cambria Math"/>
                            <w:lang w:val="ru-RU"/>
                          </w:rPr>
                          <m:t>∈</m:t>
                        </m:r>
                        <m:r>
                          <w:rPr>
                            <w:lang w:val="ru-RU"/>
                          </w:rPr>
                          <m:t>d'</m:t>
                        </m:r>
                      </m:sub>
                      <m:sup/>
                      <m:e>
                        <m:sSubSup>
                          <m:sSubSupPr>
                            <m:ctrlPr>
                              <w:rPr>
                                <w:bCs/>
                                <w:lang w:val="ru-RU"/>
                              </w:rPr>
                            </m:ctrlPr>
                          </m:sSubSupPr>
                          <m:e>
                            <m:r>
                              <w:rPr>
                                <w:lang w:val="ru-RU"/>
                              </w:rPr>
                              <m:t>λ</m:t>
                            </m:r>
                          </m:e>
                          <m:sub>
                            <m:r>
                              <w:rPr>
                                <w:lang w:val="ru-RU"/>
                              </w:rPr>
                              <m:t>i,p,h</m:t>
                            </m:r>
                          </m:sub>
                          <m:sup>
                            <m:r>
                              <w:rPr>
                                <w:lang w:val="ru-RU"/>
                              </w:rPr>
                              <m:t>ГТП </m:t>
                            </m:r>
                          </m:sup>
                        </m:sSubSup>
                        <m:r>
                          <w:rPr>
                            <w:lang w:val="ru-RU"/>
                          </w:rPr>
                          <m:t>×</m:t>
                        </m:r>
                        <m:sSubSup>
                          <m:sSubSupPr>
                            <m:ctrlPr>
                              <w:rPr>
                                <w:lang w:val="ru-RU"/>
                              </w:rPr>
                            </m:ctrlPr>
                          </m:sSubSupPr>
                          <m:e>
                            <m:r>
                              <w:rPr>
                                <w:lang w:val="ru-RU"/>
                              </w:rPr>
                              <m:t>VG</m:t>
                            </m:r>
                          </m:e>
                          <m:sub>
                            <m:r>
                              <w:rPr>
                                <w:lang w:val="ru-RU"/>
                              </w:rPr>
                              <m:t>i,p,h</m:t>
                            </m:r>
                          </m:sub>
                          <m:sup>
                            <m:r>
                              <w:rPr>
                                <w:lang w:val="ru-RU"/>
                              </w:rPr>
                              <m:t>ГТП прод</m:t>
                            </m:r>
                          </m:sup>
                        </m:sSubSup>
                      </m:e>
                    </m:nary>
                  </m:num>
                  <m:den>
                    <m:nary>
                      <m:naryPr>
                        <m:chr m:val="∑"/>
                        <m:supHide m:val="1"/>
                        <m:ctrlPr>
                          <w:rPr>
                            <w:bCs/>
                            <w:lang w:val="ru-RU"/>
                          </w:rPr>
                        </m:ctrlPr>
                      </m:naryPr>
                      <m:sub>
                        <m:r>
                          <w:rPr>
                            <w:lang w:val="ru-RU"/>
                          </w:rPr>
                          <m:t>h</m:t>
                        </m:r>
                        <m:r>
                          <w:rPr>
                            <w:rFonts w:cs="Cambria Math"/>
                            <w:lang w:val="ru-RU"/>
                          </w:rPr>
                          <m:t>∈</m:t>
                        </m:r>
                        <m:r>
                          <w:rPr>
                            <w:lang w:val="ru-RU"/>
                          </w:rPr>
                          <m:t>d'</m:t>
                        </m:r>
                      </m:sub>
                      <m:sup/>
                      <m:e>
                        <m:sSubSup>
                          <m:sSubSupPr>
                            <m:ctrlPr>
                              <w:rPr>
                                <w:lang w:val="ru-RU"/>
                              </w:rPr>
                            </m:ctrlPr>
                          </m:sSubSupPr>
                          <m:e>
                            <m:r>
                              <w:rPr>
                                <w:lang w:val="ru-RU"/>
                              </w:rPr>
                              <m:t>VG</m:t>
                            </m:r>
                          </m:e>
                          <m:sub>
                            <m:r>
                              <w:rPr>
                                <w:lang w:val="ru-RU"/>
                              </w:rPr>
                              <m:t>i,p,h</m:t>
                            </m:r>
                          </m:sub>
                          <m:sup>
                            <m:r>
                              <w:rPr>
                                <w:lang w:val="ru-RU"/>
                              </w:rPr>
                              <m:t>ГТП прод</m:t>
                            </m:r>
                          </m:sup>
                        </m:sSubSup>
                      </m:e>
                    </m:nary>
                  </m:den>
                </m:f>
                <m:r>
                  <w:rPr>
                    <w:lang w:val="ru-RU"/>
                  </w:rPr>
                  <m:t>,</m:t>
                </m:r>
              </m:oMath>
            </m:oMathPara>
          </w:p>
          <w:p w14:paraId="359108A7" w14:textId="77777777" w:rsidR="00FE0207" w:rsidRPr="00272F96" w:rsidRDefault="00FE0207" w:rsidP="00FE0207">
            <w:pPr>
              <w:ind w:left="567" w:hanging="567"/>
            </w:pPr>
            <w:r w:rsidRPr="00272F96">
              <w:t xml:space="preserve">где </w:t>
            </w:r>
            <m:oMath>
              <m:r>
                <w:rPr>
                  <w:rFonts w:ascii="Cambria Math" w:hAnsi="Cambria Math"/>
                </w:rPr>
                <m:t>d'</m:t>
              </m:r>
            </m:oMath>
            <w:r w:rsidRPr="00272F96">
              <w:t xml:space="preserve"> – период с 1-е по 15-е число месяца </w:t>
            </w:r>
            <w:r w:rsidRPr="00272F96">
              <w:rPr>
                <w:i/>
              </w:rPr>
              <w:t>m</w:t>
            </w:r>
            <w:r w:rsidRPr="00272F96">
              <w:t>.</w:t>
            </w:r>
          </w:p>
          <w:p w14:paraId="1805C79C" w14:textId="5ECD0533" w:rsidR="00FE0207" w:rsidRPr="00272F96" w:rsidRDefault="00FE0207" w:rsidP="00FE0207">
            <w:pPr>
              <w:rPr>
                <w:highlight w:val="yellow"/>
              </w:rPr>
            </w:pPr>
            <w:r w:rsidRPr="00272F96">
              <w:rPr>
                <w:highlight w:val="yellow"/>
              </w:rPr>
              <w:t xml:space="preserve">В часы </w:t>
            </w:r>
            <w:r w:rsidRPr="00272F96">
              <w:rPr>
                <w:i/>
                <w:highlight w:val="yellow"/>
              </w:rPr>
              <w:t>h</w:t>
            </w:r>
            <w:r w:rsidRPr="00272F96">
              <w:rPr>
                <w:highlight w:val="yellow"/>
              </w:rPr>
              <w:t xml:space="preserve">, когда величина </w:t>
            </w:r>
            <m:oMath>
              <m:sSubSup>
                <m:sSubSupPr>
                  <m:ctrlPr>
                    <w:rPr>
                      <w:rFonts w:ascii="Cambria Math" w:hAnsi="Cambria Math"/>
                      <w:i/>
                      <w:highlight w:val="yellow"/>
                    </w:rPr>
                  </m:ctrlPr>
                </m:sSubSupPr>
                <m:e>
                  <m:r>
                    <w:rPr>
                      <w:rFonts w:ascii="Cambria Math" w:hAnsi="Cambria Math"/>
                      <w:highlight w:val="yellow"/>
                    </w:rPr>
                    <m:t>λ</m:t>
                  </m:r>
                </m:e>
                <m:sub>
                  <m:r>
                    <w:rPr>
                      <w:rFonts w:ascii="Cambria Math" w:hAnsi="Cambria Math"/>
                      <w:highlight w:val="yellow"/>
                    </w:rPr>
                    <m:t>i,p,h</m:t>
                  </m:r>
                </m:sub>
                <m:sup>
                  <m:r>
                    <w:rPr>
                      <w:rFonts w:ascii="Cambria Math" w:hAnsi="Cambria Math"/>
                      <w:highlight w:val="yellow"/>
                    </w:rPr>
                    <m:t>ГТП </m:t>
                  </m:r>
                </m:sup>
              </m:sSubSup>
            </m:oMath>
            <w:r w:rsidR="003A730B">
              <w:rPr>
                <w:highlight w:val="yellow"/>
              </w:rPr>
              <w:t xml:space="preserve"> </w:t>
            </w:r>
            <w:r w:rsidRPr="00272F96">
              <w:rPr>
                <w:highlight w:val="yellow"/>
              </w:rPr>
              <w:t>и (или) величина</w:t>
            </w:r>
            <m:oMath>
              <m:r>
                <w:rPr>
                  <w:rFonts w:ascii="Cambria Math" w:hAnsi="Cambria Math"/>
                  <w:highlight w:val="yellow"/>
                </w:rPr>
                <m:t xml:space="preserve"> </m:t>
              </m:r>
              <m:sSubSup>
                <m:sSubSupPr>
                  <m:ctrlPr>
                    <w:rPr>
                      <w:rFonts w:ascii="Cambria Math" w:hAnsi="Cambria Math"/>
                      <w:highlight w:val="yellow"/>
                    </w:rPr>
                  </m:ctrlPr>
                </m:sSubSupPr>
                <m:e>
                  <m:r>
                    <w:rPr>
                      <w:rFonts w:ascii="Cambria Math" w:hAnsi="Cambria Math"/>
                      <w:highlight w:val="yellow"/>
                    </w:rPr>
                    <m:t>VG</m:t>
                  </m:r>
                </m:e>
                <m:sub>
                  <m:r>
                    <w:rPr>
                      <w:rFonts w:ascii="Cambria Math" w:hAnsi="Cambria Math"/>
                      <w:highlight w:val="yellow"/>
                    </w:rPr>
                    <m:t>i</m:t>
                  </m:r>
                  <m:r>
                    <m:rPr>
                      <m:sty m:val="p"/>
                    </m:rPr>
                    <w:rPr>
                      <w:rFonts w:ascii="Cambria Math" w:hAnsi="Cambria Math"/>
                      <w:highlight w:val="yellow"/>
                    </w:rPr>
                    <m:t>,</m:t>
                  </m:r>
                  <m:r>
                    <w:rPr>
                      <w:rFonts w:ascii="Cambria Math" w:hAnsi="Cambria Math"/>
                      <w:highlight w:val="yellow"/>
                    </w:rPr>
                    <m:t>p</m:t>
                  </m:r>
                  <m:r>
                    <m:rPr>
                      <m:sty m:val="p"/>
                    </m:rPr>
                    <w:rPr>
                      <w:rFonts w:ascii="Cambria Math" w:hAnsi="Cambria Math"/>
                      <w:highlight w:val="yellow"/>
                    </w:rPr>
                    <m:t>,</m:t>
                  </m:r>
                  <m:r>
                    <w:rPr>
                      <w:rFonts w:ascii="Cambria Math" w:hAnsi="Cambria Math"/>
                      <w:highlight w:val="yellow"/>
                    </w:rPr>
                    <m:t>h</m:t>
                  </m:r>
                </m:sub>
                <m:sup>
                  <m:r>
                    <m:rPr>
                      <m:sty m:val="p"/>
                    </m:rPr>
                    <w:rPr>
                      <w:rFonts w:ascii="Cambria Math" w:hAnsi="Cambria Math"/>
                      <w:highlight w:val="yellow"/>
                    </w:rPr>
                    <m:t>ГТП прод</m:t>
                  </m:r>
                </m:sup>
              </m:sSubSup>
            </m:oMath>
            <w:r w:rsidRPr="00272F96">
              <w:rPr>
                <w:highlight w:val="yellow"/>
              </w:rPr>
              <w:t xml:space="preserve"> не определена, значения соответствующих величин в расчете принимаются равными 0.</w:t>
            </w:r>
          </w:p>
          <w:p w14:paraId="30C77674" w14:textId="0CB66E7E" w:rsidR="00FE0207" w:rsidRPr="00272F96" w:rsidRDefault="00FE0207" w:rsidP="00F468E4">
            <w:r w:rsidRPr="00272F96">
              <w:rPr>
                <w:highlight w:val="yellow"/>
              </w:rPr>
              <w:t xml:space="preserve">В случае если при определении </w:t>
            </w:r>
            <m:oMath>
              <m:sSubSup>
                <m:sSubSupPr>
                  <m:ctrlPr>
                    <w:rPr>
                      <w:rFonts w:ascii="Cambria Math" w:hAnsi="Cambria Math"/>
                      <w:bCs/>
                      <w:highlight w:val="yellow"/>
                    </w:rPr>
                  </m:ctrlPr>
                </m:sSubSupPr>
                <m:e>
                  <m:r>
                    <m:rPr>
                      <m:sty m:val="p"/>
                    </m:rPr>
                    <w:rPr>
                      <w:rFonts w:ascii="Cambria Math" w:hAnsi="Cambria Math"/>
                      <w:highlight w:val="yellow"/>
                    </w:rPr>
                    <m:t>Ц</m:t>
                  </m:r>
                </m:e>
                <m:sub>
                  <m:r>
                    <m:rPr>
                      <m:sty m:val="p"/>
                    </m:rPr>
                    <w:rPr>
                      <w:rFonts w:ascii="Cambria Math" w:hAnsi="Cambria Math"/>
                      <w:highlight w:val="yellow"/>
                    </w:rPr>
                    <m:t>p,m</m:t>
                  </m:r>
                </m:sub>
                <m:sup>
                  <m:r>
                    <m:rPr>
                      <m:sty m:val="p"/>
                    </m:rPr>
                    <w:rPr>
                      <w:rFonts w:ascii="Cambria Math" w:hAnsi="Cambria Math"/>
                      <w:highlight w:val="yellow"/>
                    </w:rPr>
                    <m:t>РСВ</m:t>
                  </m:r>
                </m:sup>
              </m:sSubSup>
            </m:oMath>
            <w:r w:rsidRPr="00272F96">
              <w:rPr>
                <w:bCs/>
                <w:highlight w:val="yellow"/>
              </w:rPr>
              <w:t xml:space="preserve"> </w:t>
            </w:r>
            <w:r w:rsidRPr="00272F96">
              <w:rPr>
                <w:highlight w:val="yellow"/>
              </w:rPr>
              <w:t xml:space="preserve">величина </w:t>
            </w:r>
            <m:oMath>
              <m:nary>
                <m:naryPr>
                  <m:chr m:val="∑"/>
                  <m:supHide m:val="1"/>
                  <m:ctrlPr>
                    <w:rPr>
                      <w:rFonts w:ascii="Cambria Math" w:hAnsi="Cambria Math"/>
                      <w:bCs/>
                      <w:highlight w:val="yellow"/>
                    </w:rPr>
                  </m:ctrlPr>
                </m:naryPr>
                <m:sub>
                  <m:r>
                    <w:rPr>
                      <w:rFonts w:ascii="Cambria Math" w:hAnsi="Cambria Math"/>
                      <w:highlight w:val="yellow"/>
                    </w:rPr>
                    <m:t>h</m:t>
                  </m:r>
                  <m:r>
                    <m:rPr>
                      <m:sty m:val="p"/>
                    </m:rPr>
                    <w:rPr>
                      <w:rFonts w:ascii="Cambria Math" w:hAnsi="Cambria Math" w:cs="Cambria Math"/>
                      <w:highlight w:val="yellow"/>
                    </w:rPr>
                    <m:t>∈</m:t>
                  </m:r>
                  <m:r>
                    <w:rPr>
                      <w:rFonts w:ascii="Cambria Math" w:hAnsi="Cambria Math"/>
                      <w:highlight w:val="yellow"/>
                    </w:rPr>
                    <m:t>m</m:t>
                  </m:r>
                  <m:r>
                    <m:rPr>
                      <m:sty m:val="p"/>
                    </m:rPr>
                    <w:rPr>
                      <w:rFonts w:ascii="Cambria Math" w:hAnsi="Cambria Math"/>
                      <w:highlight w:val="yellow"/>
                    </w:rPr>
                    <m:t>-1</m:t>
                  </m:r>
                </m:sub>
                <m:sup/>
                <m:e>
                  <m:sSubSup>
                    <m:sSubSupPr>
                      <m:ctrlPr>
                        <w:rPr>
                          <w:rFonts w:ascii="Cambria Math" w:hAnsi="Cambria Math"/>
                          <w:i/>
                          <w:highlight w:val="yellow"/>
                        </w:rPr>
                      </m:ctrlPr>
                    </m:sSubSupPr>
                    <m:e>
                      <m:r>
                        <w:rPr>
                          <w:rFonts w:ascii="Cambria Math"/>
                          <w:highlight w:val="yellow"/>
                        </w:rPr>
                        <m:t>VG</m:t>
                      </m:r>
                    </m:e>
                    <m:sub>
                      <m:r>
                        <w:rPr>
                          <w:rFonts w:ascii="Cambria Math" w:hAnsi="Cambria Math"/>
                          <w:highlight w:val="yellow"/>
                        </w:rPr>
                        <m:t>i,p,h</m:t>
                      </m:r>
                    </m:sub>
                    <m:sup>
                      <m:r>
                        <w:rPr>
                          <w:rFonts w:ascii="Cambria Math" w:hAnsi="Cambria Math"/>
                          <w:highlight w:val="yellow"/>
                        </w:rPr>
                        <m:t>ГТП прод</m:t>
                      </m:r>
                    </m:sup>
                  </m:sSubSup>
                </m:e>
              </m:nary>
            </m:oMath>
            <w:r w:rsidRPr="00272F96">
              <w:rPr>
                <w:bCs/>
                <w:highlight w:val="yellow"/>
              </w:rPr>
              <w:t xml:space="preserve"> или величина </w:t>
            </w:r>
            <m:oMath>
              <m:nary>
                <m:naryPr>
                  <m:chr m:val="∑"/>
                  <m:supHide m:val="1"/>
                  <m:ctrlPr>
                    <w:rPr>
                      <w:rFonts w:ascii="Cambria Math" w:hAnsi="Cambria Math"/>
                      <w:bCs/>
                      <w:highlight w:val="yellow"/>
                    </w:rPr>
                  </m:ctrlPr>
                </m:naryPr>
                <m:sub>
                  <m:r>
                    <w:rPr>
                      <w:rFonts w:ascii="Cambria Math" w:hAnsi="Cambria Math"/>
                      <w:highlight w:val="yellow"/>
                    </w:rPr>
                    <m:t>h</m:t>
                  </m:r>
                  <m:r>
                    <w:rPr>
                      <w:rFonts w:ascii="Cambria Math" w:hAnsi="Cambria Math" w:cs="Cambria Math"/>
                      <w:highlight w:val="yellow"/>
                    </w:rPr>
                    <m:t>∈</m:t>
                  </m:r>
                  <m:r>
                    <w:rPr>
                      <w:rFonts w:ascii="Cambria Math" w:hAnsi="Cambria Math"/>
                      <w:highlight w:val="yellow"/>
                    </w:rPr>
                    <m:t>d'</m:t>
                  </m:r>
                </m:sub>
                <m:sup/>
                <m:e>
                  <m:sSubSup>
                    <m:sSubSupPr>
                      <m:ctrlPr>
                        <w:rPr>
                          <w:rFonts w:ascii="Cambria Math" w:hAnsi="Cambria Math"/>
                          <w:i/>
                          <w:highlight w:val="yellow"/>
                        </w:rPr>
                      </m:ctrlPr>
                    </m:sSubSupPr>
                    <m:e>
                      <m:r>
                        <w:rPr>
                          <w:rFonts w:ascii="Cambria Math"/>
                          <w:highlight w:val="yellow"/>
                        </w:rPr>
                        <m:t>VG</m:t>
                      </m:r>
                    </m:e>
                    <m:sub>
                      <m:r>
                        <w:rPr>
                          <w:rFonts w:ascii="Cambria Math" w:hAnsi="Cambria Math"/>
                          <w:highlight w:val="yellow"/>
                        </w:rPr>
                        <m:t>i,p,h</m:t>
                      </m:r>
                    </m:sub>
                    <m:sup>
                      <m:r>
                        <w:rPr>
                          <w:rFonts w:ascii="Cambria Math" w:hAnsi="Cambria Math"/>
                          <w:highlight w:val="yellow"/>
                        </w:rPr>
                        <m:t>ГТП прод</m:t>
                      </m:r>
                    </m:sup>
                  </m:sSubSup>
                </m:e>
              </m:nary>
            </m:oMath>
            <w:r w:rsidRPr="00272F96">
              <w:rPr>
                <w:highlight w:val="yellow"/>
              </w:rPr>
              <w:t xml:space="preserve"> не определена или равна 0, то </w:t>
            </w:r>
            <m:oMath>
              <m:sSubSup>
                <m:sSubSupPr>
                  <m:ctrlPr>
                    <w:rPr>
                      <w:rFonts w:ascii="Cambria Math" w:hAnsi="Cambria Math"/>
                      <w:highlight w:val="yellow"/>
                    </w:rPr>
                  </m:ctrlPr>
                </m:sSubSupPr>
                <m:e>
                  <m:r>
                    <m:rPr>
                      <m:sty m:val="p"/>
                    </m:rPr>
                    <w:rPr>
                      <w:rFonts w:ascii="Cambria Math" w:hAnsi="Cambria Math"/>
                      <w:highlight w:val="yellow"/>
                    </w:rPr>
                    <m:t>Ц</m:t>
                  </m:r>
                </m:e>
                <m:sub>
                  <m:r>
                    <w:rPr>
                      <w:rFonts w:ascii="Cambria Math" w:hAnsi="Cambria Math"/>
                      <w:highlight w:val="yellow"/>
                    </w:rPr>
                    <m:t>p</m:t>
                  </m:r>
                  <m:r>
                    <m:rPr>
                      <m:sty m:val="p"/>
                    </m:rPr>
                    <w:rPr>
                      <w:rFonts w:ascii="Cambria Math" w:hAnsi="Cambria Math"/>
                      <w:highlight w:val="yellow"/>
                    </w:rPr>
                    <m:t>,</m:t>
                  </m:r>
                  <m:r>
                    <w:rPr>
                      <w:rFonts w:ascii="Cambria Math" w:hAnsi="Cambria Math"/>
                      <w:highlight w:val="yellow"/>
                    </w:rPr>
                    <m:t>m</m:t>
                  </m:r>
                </m:sub>
                <m:sup>
                  <m:r>
                    <m:rPr>
                      <m:sty m:val="p"/>
                    </m:rPr>
                    <w:rPr>
                      <w:rFonts w:ascii="Cambria Math" w:hAnsi="Cambria Math"/>
                      <w:highlight w:val="yellow"/>
                    </w:rPr>
                    <m:t>РСВ</m:t>
                  </m:r>
                </m:sup>
              </m:sSubSup>
            </m:oMath>
            <w:r w:rsidRPr="00272F96">
              <w:rPr>
                <w:highlight w:val="yellow"/>
              </w:rPr>
              <w:t xml:space="preserve"> принимается равной 0 (нулю).</w:t>
            </w:r>
          </w:p>
        </w:tc>
      </w:tr>
    </w:tbl>
    <w:p w14:paraId="0681F3B6" w14:textId="77777777" w:rsidR="00474C25" w:rsidRPr="00272F96" w:rsidRDefault="00474C25">
      <w:pPr>
        <w:ind w:firstLine="567"/>
        <w:rPr>
          <w:b/>
          <w:sz w:val="28"/>
          <w:szCs w:val="28"/>
        </w:rPr>
      </w:pPr>
    </w:p>
    <w:p w14:paraId="44C77A4B" w14:textId="1BAD4AE7" w:rsidR="00DE3E08" w:rsidRPr="00272F96" w:rsidRDefault="00DE3E08" w:rsidP="00DE3E08">
      <w:pPr>
        <w:ind w:firstLine="0"/>
        <w:rPr>
          <w:b/>
          <w:i/>
          <w:lang w:eastAsia="en-US"/>
        </w:rPr>
      </w:pPr>
      <w:r w:rsidRPr="00272F96">
        <w:rPr>
          <w:b/>
          <w:i/>
          <w:lang w:eastAsia="en-US"/>
        </w:rPr>
        <w:t>Редакция, действующая на момент вступления в силу изменений:</w:t>
      </w:r>
    </w:p>
    <w:p w14:paraId="33AB72AD" w14:textId="77777777" w:rsidR="00DE3E08" w:rsidRPr="00272F96" w:rsidRDefault="00DE3E08" w:rsidP="00DE3E08">
      <w:pPr>
        <w:overflowPunct w:val="0"/>
        <w:autoSpaceDE w:val="0"/>
        <w:autoSpaceDN w:val="0"/>
        <w:adjustRightInd w:val="0"/>
        <w:ind w:left="4536"/>
        <w:jc w:val="right"/>
        <w:textAlignment w:val="baseline"/>
        <w:rPr>
          <w:b/>
          <w:snapToGrid w:val="0"/>
        </w:rPr>
      </w:pPr>
      <w:r w:rsidRPr="00272F96">
        <w:rPr>
          <w:b/>
          <w:snapToGrid w:val="0"/>
        </w:rPr>
        <w:t>Приложение 7</w:t>
      </w:r>
    </w:p>
    <w:p w14:paraId="6C9E3F26" w14:textId="77777777" w:rsidR="00DE3E08" w:rsidRPr="00272F96" w:rsidRDefault="00DE3E08" w:rsidP="00DE3E08">
      <w:pPr>
        <w:ind w:firstLine="567"/>
        <w:jc w:val="center"/>
        <w:rPr>
          <w:b/>
          <w:bCs/>
        </w:rPr>
      </w:pPr>
      <w:r w:rsidRPr="00272F96">
        <w:rPr>
          <w:b/>
          <w:bCs/>
        </w:rPr>
        <w:t xml:space="preserve">Объемы и стоимость покупки мощности в ГТП, зарегистрированных на сечении ____________ </w:t>
      </w:r>
    </w:p>
    <w:p w14:paraId="0DE992FD" w14:textId="77777777" w:rsidR="00DE3E08" w:rsidRPr="00272F96" w:rsidRDefault="00DE3E08" w:rsidP="00DE3E08">
      <w:pPr>
        <w:ind w:firstLine="720"/>
        <w:jc w:val="center"/>
        <w:rPr>
          <w:b/>
          <w:bCs/>
        </w:rPr>
      </w:pPr>
      <w:r w:rsidRPr="00272F96">
        <w:rPr>
          <w:b/>
          <w:bCs/>
        </w:rPr>
        <w:t>(WIME____),</w:t>
      </w:r>
      <w:r w:rsidRPr="00272F96">
        <w:rPr>
          <w:rFonts w:cs="Tahoma"/>
        </w:rPr>
        <w:t xml:space="preserve"> </w:t>
      </w:r>
      <w:r w:rsidRPr="00272F96">
        <w:rPr>
          <w:b/>
          <w:bCs/>
        </w:rPr>
        <w:t>за ____________ 20__г.</w:t>
      </w:r>
    </w:p>
    <w:p w14:paraId="54B8A2E4" w14:textId="77777777" w:rsidR="00DE3E08" w:rsidRPr="00272F96" w:rsidRDefault="00DE3E08" w:rsidP="00DE3E08">
      <w:pPr>
        <w:spacing w:after="0"/>
        <w:ind w:firstLine="0"/>
        <w:rPr>
          <w:bCs/>
        </w:rPr>
      </w:pPr>
      <w:r w:rsidRPr="00272F96">
        <w:rPr>
          <w:bCs/>
        </w:rPr>
        <w:t>1. Суммарная покупка мощности в ГТП по договорам купли-продажи мощности, производимой с использованием генерирующих объектов, поставляющих мощность в вынужденном режиме</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5270"/>
      </w:tblGrid>
      <w:tr w:rsidR="00DE3E08" w:rsidRPr="00272F96" w14:paraId="15440C5F" w14:textId="77777777" w:rsidTr="0008478B">
        <w:trPr>
          <w:trHeight w:val="704"/>
        </w:trPr>
        <w:tc>
          <w:tcPr>
            <w:tcW w:w="3828" w:type="dxa"/>
            <w:tcBorders>
              <w:top w:val="single" w:sz="4" w:space="0" w:color="auto"/>
              <w:left w:val="single" w:sz="4" w:space="0" w:color="auto"/>
              <w:bottom w:val="single" w:sz="4" w:space="0" w:color="auto"/>
              <w:right w:val="single" w:sz="4" w:space="0" w:color="auto"/>
            </w:tcBorders>
            <w:hideMark/>
          </w:tcPr>
          <w:p w14:paraId="4A4DDA65" w14:textId="77777777" w:rsidR="00DE3E08" w:rsidRPr="00272F96" w:rsidRDefault="00DE3E08" w:rsidP="0008478B">
            <w:pPr>
              <w:widowControl w:val="0"/>
              <w:tabs>
                <w:tab w:val="num" w:pos="0"/>
              </w:tabs>
              <w:ind w:firstLine="0"/>
              <w:rPr>
                <w:rFonts w:eastAsia="Courier New" w:cs="Courier New"/>
                <w:bCs/>
              </w:rPr>
            </w:pPr>
            <w:r w:rsidRPr="00272F96">
              <w:rPr>
                <w:bCs/>
              </w:rPr>
              <w:t>Код ГТП</w:t>
            </w:r>
          </w:p>
        </w:tc>
        <w:tc>
          <w:tcPr>
            <w:tcW w:w="5270" w:type="dxa"/>
            <w:tcBorders>
              <w:top w:val="single" w:sz="4" w:space="0" w:color="auto"/>
              <w:left w:val="single" w:sz="4" w:space="0" w:color="auto"/>
              <w:bottom w:val="single" w:sz="4" w:space="0" w:color="auto"/>
              <w:right w:val="single" w:sz="4" w:space="0" w:color="auto"/>
            </w:tcBorders>
            <w:hideMark/>
          </w:tcPr>
          <w:p w14:paraId="27C03F2B" w14:textId="77777777" w:rsidR="00DE3E08" w:rsidRPr="00272F96" w:rsidRDefault="00DE3E08" w:rsidP="0008478B">
            <w:pPr>
              <w:widowControl w:val="0"/>
              <w:tabs>
                <w:tab w:val="num" w:pos="0"/>
              </w:tabs>
              <w:ind w:firstLine="0"/>
              <w:rPr>
                <w:rFonts w:eastAsia="Courier New" w:cs="Courier New"/>
                <w:bCs/>
              </w:rPr>
            </w:pPr>
            <w:r w:rsidRPr="00272F96">
              <w:rPr>
                <w:bCs/>
              </w:rPr>
              <w:t>Стоимость</w:t>
            </w:r>
            <w:r w:rsidRPr="00272F96">
              <w:t xml:space="preserve"> </w:t>
            </w:r>
            <w:r w:rsidRPr="00272F96">
              <w:rPr>
                <w:bCs/>
              </w:rPr>
              <w:t>мощности, руб. без НДС</w:t>
            </w:r>
          </w:p>
        </w:tc>
      </w:tr>
      <w:tr w:rsidR="00DE3E08" w:rsidRPr="00272F96" w14:paraId="7B6DC7CB" w14:textId="77777777" w:rsidTr="0008478B">
        <w:tc>
          <w:tcPr>
            <w:tcW w:w="3828" w:type="dxa"/>
            <w:tcBorders>
              <w:top w:val="single" w:sz="4" w:space="0" w:color="auto"/>
              <w:left w:val="single" w:sz="4" w:space="0" w:color="auto"/>
              <w:bottom w:val="single" w:sz="4" w:space="0" w:color="auto"/>
              <w:right w:val="single" w:sz="4" w:space="0" w:color="auto"/>
            </w:tcBorders>
            <w:hideMark/>
          </w:tcPr>
          <w:p w14:paraId="6E9B5161" w14:textId="77777777" w:rsidR="00DE3E08" w:rsidRPr="00272F96" w:rsidRDefault="00DE3E08" w:rsidP="0008478B">
            <w:pPr>
              <w:widowControl w:val="0"/>
              <w:tabs>
                <w:tab w:val="num" w:pos="0"/>
              </w:tabs>
              <w:ind w:firstLine="0"/>
              <w:rPr>
                <w:rFonts w:eastAsia="Courier New" w:cs="Courier New"/>
                <w:bCs/>
              </w:rPr>
            </w:pPr>
            <w:r w:rsidRPr="00272F96">
              <w:rPr>
                <w:bCs/>
              </w:rPr>
              <w:t>PINT____</w:t>
            </w:r>
          </w:p>
        </w:tc>
        <w:tc>
          <w:tcPr>
            <w:tcW w:w="5270" w:type="dxa"/>
            <w:tcBorders>
              <w:top w:val="single" w:sz="4" w:space="0" w:color="auto"/>
              <w:left w:val="single" w:sz="4" w:space="0" w:color="auto"/>
              <w:bottom w:val="single" w:sz="4" w:space="0" w:color="auto"/>
              <w:right w:val="single" w:sz="4" w:space="0" w:color="auto"/>
            </w:tcBorders>
            <w:hideMark/>
          </w:tcPr>
          <w:p w14:paraId="578DF145" w14:textId="77777777" w:rsidR="00DE3E08" w:rsidRPr="00272F96" w:rsidRDefault="00DE3E08" w:rsidP="0008478B">
            <w:pPr>
              <w:widowControl w:val="0"/>
              <w:tabs>
                <w:tab w:val="num" w:pos="0"/>
              </w:tabs>
              <w:ind w:firstLine="0"/>
              <w:jc w:val="center"/>
              <w:rPr>
                <w:rFonts w:eastAsia="Courier New" w:cs="Courier New"/>
                <w:bCs/>
              </w:rPr>
            </w:pPr>
            <w:r w:rsidRPr="00272F96">
              <w:rPr>
                <w:bCs/>
              </w:rPr>
              <w:t>ХХХ</w:t>
            </w:r>
          </w:p>
        </w:tc>
      </w:tr>
    </w:tbl>
    <w:p w14:paraId="3D96ADE2" w14:textId="77777777" w:rsidR="00DE3E08" w:rsidRPr="00272F96" w:rsidRDefault="00DE3E08" w:rsidP="00DE3E08">
      <w:pPr>
        <w:spacing w:after="0"/>
        <w:ind w:firstLine="0"/>
        <w:rPr>
          <w:rFonts w:eastAsia="Courier New" w:cs="Courier New"/>
          <w:bCs/>
          <w:lang w:eastAsia="en-US"/>
        </w:rPr>
      </w:pPr>
      <w:r w:rsidRPr="00272F96">
        <w:rPr>
          <w:bCs/>
        </w:rPr>
        <w:t>2. Суммарная покупка мощности в ГТП по договорам о предоставлении мощности</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70"/>
      </w:tblGrid>
      <w:tr w:rsidR="00DE3E08" w:rsidRPr="00272F96" w14:paraId="44D09198" w14:textId="77777777" w:rsidTr="0008478B">
        <w:tc>
          <w:tcPr>
            <w:tcW w:w="3828" w:type="dxa"/>
            <w:tcBorders>
              <w:top w:val="single" w:sz="4" w:space="0" w:color="auto"/>
              <w:left w:val="single" w:sz="4" w:space="0" w:color="auto"/>
              <w:bottom w:val="single" w:sz="4" w:space="0" w:color="auto"/>
              <w:right w:val="single" w:sz="4" w:space="0" w:color="auto"/>
            </w:tcBorders>
            <w:hideMark/>
          </w:tcPr>
          <w:p w14:paraId="589989BF" w14:textId="77777777" w:rsidR="00DE3E08" w:rsidRPr="00272F96" w:rsidRDefault="00DE3E08" w:rsidP="0008478B">
            <w:pPr>
              <w:widowControl w:val="0"/>
              <w:tabs>
                <w:tab w:val="num" w:pos="0"/>
              </w:tabs>
              <w:ind w:firstLine="0"/>
              <w:rPr>
                <w:rFonts w:eastAsia="Courier New" w:cs="Courier New"/>
                <w:bCs/>
              </w:rPr>
            </w:pPr>
            <w:r w:rsidRPr="00272F96">
              <w:rPr>
                <w:bCs/>
              </w:rPr>
              <w:t>Код ГТП</w:t>
            </w:r>
          </w:p>
        </w:tc>
        <w:tc>
          <w:tcPr>
            <w:tcW w:w="5270" w:type="dxa"/>
            <w:tcBorders>
              <w:top w:val="single" w:sz="4" w:space="0" w:color="auto"/>
              <w:left w:val="single" w:sz="4" w:space="0" w:color="auto"/>
              <w:bottom w:val="single" w:sz="4" w:space="0" w:color="auto"/>
              <w:right w:val="single" w:sz="4" w:space="0" w:color="auto"/>
            </w:tcBorders>
            <w:hideMark/>
          </w:tcPr>
          <w:p w14:paraId="15464BA4" w14:textId="77777777" w:rsidR="00DE3E08" w:rsidRPr="00272F96" w:rsidRDefault="00DE3E08" w:rsidP="0008478B">
            <w:pPr>
              <w:widowControl w:val="0"/>
              <w:tabs>
                <w:tab w:val="num" w:pos="0"/>
              </w:tabs>
              <w:ind w:firstLine="0"/>
              <w:rPr>
                <w:rFonts w:eastAsia="Courier New" w:cs="Courier New"/>
                <w:bCs/>
              </w:rPr>
            </w:pPr>
            <w:r w:rsidRPr="00272F96">
              <w:rPr>
                <w:bCs/>
              </w:rPr>
              <w:t>Стоимость</w:t>
            </w:r>
            <w:r w:rsidRPr="00272F96">
              <w:t xml:space="preserve"> </w:t>
            </w:r>
            <w:r w:rsidRPr="00272F96">
              <w:rPr>
                <w:bCs/>
              </w:rPr>
              <w:t>мощности, руб. без НДС</w:t>
            </w:r>
          </w:p>
        </w:tc>
      </w:tr>
      <w:tr w:rsidR="00DE3E08" w:rsidRPr="00272F96" w14:paraId="386D091A" w14:textId="77777777" w:rsidTr="0008478B">
        <w:tc>
          <w:tcPr>
            <w:tcW w:w="3828" w:type="dxa"/>
            <w:tcBorders>
              <w:top w:val="single" w:sz="4" w:space="0" w:color="auto"/>
              <w:left w:val="single" w:sz="4" w:space="0" w:color="auto"/>
              <w:bottom w:val="single" w:sz="4" w:space="0" w:color="auto"/>
              <w:right w:val="single" w:sz="4" w:space="0" w:color="auto"/>
            </w:tcBorders>
            <w:hideMark/>
          </w:tcPr>
          <w:p w14:paraId="106E44D8" w14:textId="77777777" w:rsidR="00DE3E08" w:rsidRPr="00272F96" w:rsidRDefault="00DE3E08" w:rsidP="0008478B">
            <w:pPr>
              <w:widowControl w:val="0"/>
              <w:tabs>
                <w:tab w:val="num" w:pos="0"/>
              </w:tabs>
              <w:ind w:firstLine="0"/>
              <w:rPr>
                <w:rFonts w:eastAsia="Courier New" w:cs="Courier New"/>
                <w:bCs/>
              </w:rPr>
            </w:pPr>
            <w:r w:rsidRPr="00272F96">
              <w:rPr>
                <w:bCs/>
              </w:rPr>
              <w:t>PINT______</w:t>
            </w:r>
          </w:p>
        </w:tc>
        <w:tc>
          <w:tcPr>
            <w:tcW w:w="5270" w:type="dxa"/>
            <w:tcBorders>
              <w:top w:val="single" w:sz="4" w:space="0" w:color="auto"/>
              <w:left w:val="single" w:sz="4" w:space="0" w:color="auto"/>
              <w:bottom w:val="single" w:sz="4" w:space="0" w:color="auto"/>
              <w:right w:val="single" w:sz="4" w:space="0" w:color="auto"/>
            </w:tcBorders>
            <w:hideMark/>
          </w:tcPr>
          <w:p w14:paraId="7153D707" w14:textId="77777777" w:rsidR="00DE3E08" w:rsidRPr="00272F96" w:rsidRDefault="00DE3E08" w:rsidP="0008478B">
            <w:pPr>
              <w:widowControl w:val="0"/>
              <w:tabs>
                <w:tab w:val="num" w:pos="0"/>
              </w:tabs>
              <w:ind w:firstLine="0"/>
              <w:jc w:val="center"/>
              <w:rPr>
                <w:rFonts w:eastAsia="Courier New" w:cs="Courier New"/>
                <w:bCs/>
              </w:rPr>
            </w:pPr>
            <w:r w:rsidRPr="00272F96">
              <w:rPr>
                <w:bCs/>
              </w:rPr>
              <w:t>ХХХ</w:t>
            </w:r>
          </w:p>
        </w:tc>
      </w:tr>
    </w:tbl>
    <w:p w14:paraId="4A02F11A" w14:textId="77777777" w:rsidR="00DE3E08" w:rsidRPr="00272F96" w:rsidRDefault="00DE3E08" w:rsidP="00DE3E08">
      <w:pPr>
        <w:spacing w:after="0"/>
        <w:ind w:firstLine="0"/>
        <w:rPr>
          <w:rFonts w:eastAsia="Courier New" w:cs="Courier New"/>
          <w:bCs/>
          <w:lang w:eastAsia="en-US"/>
        </w:rPr>
      </w:pPr>
      <w:r w:rsidRPr="00272F96">
        <w:rPr>
          <w:bCs/>
        </w:rPr>
        <w:t>3. Суммарная покупка мощности в ГТП по договорам купли-продажи мощности с новыми гидроэлектростанциями (в том числе гидроаккумулирующими электростанциями) и с новыми атомными станциями</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5270"/>
      </w:tblGrid>
      <w:tr w:rsidR="00DE3E08" w:rsidRPr="00272F96" w14:paraId="4B702531" w14:textId="77777777" w:rsidTr="0008478B">
        <w:tc>
          <w:tcPr>
            <w:tcW w:w="3828" w:type="dxa"/>
            <w:tcBorders>
              <w:top w:val="single" w:sz="4" w:space="0" w:color="auto"/>
              <w:left w:val="single" w:sz="4" w:space="0" w:color="auto"/>
              <w:bottom w:val="single" w:sz="4" w:space="0" w:color="auto"/>
              <w:right w:val="single" w:sz="4" w:space="0" w:color="auto"/>
            </w:tcBorders>
            <w:hideMark/>
          </w:tcPr>
          <w:p w14:paraId="6DE8574C" w14:textId="77777777" w:rsidR="00DE3E08" w:rsidRPr="00272F96" w:rsidRDefault="00DE3E08" w:rsidP="0008478B">
            <w:pPr>
              <w:widowControl w:val="0"/>
              <w:tabs>
                <w:tab w:val="num" w:pos="0"/>
              </w:tabs>
              <w:ind w:firstLine="0"/>
              <w:jc w:val="center"/>
              <w:rPr>
                <w:rFonts w:eastAsia="Courier New" w:cs="Courier New"/>
              </w:rPr>
            </w:pPr>
            <w:r w:rsidRPr="00272F96">
              <w:rPr>
                <w:bCs/>
              </w:rPr>
              <w:t>Код ГТП</w:t>
            </w:r>
          </w:p>
        </w:tc>
        <w:tc>
          <w:tcPr>
            <w:tcW w:w="5270" w:type="dxa"/>
            <w:tcBorders>
              <w:top w:val="single" w:sz="4" w:space="0" w:color="auto"/>
              <w:left w:val="single" w:sz="4" w:space="0" w:color="auto"/>
              <w:bottom w:val="single" w:sz="4" w:space="0" w:color="auto"/>
              <w:right w:val="single" w:sz="4" w:space="0" w:color="auto"/>
            </w:tcBorders>
            <w:hideMark/>
          </w:tcPr>
          <w:p w14:paraId="0569EB2F" w14:textId="77777777" w:rsidR="00DE3E08" w:rsidRPr="00272F96" w:rsidRDefault="00DE3E08" w:rsidP="0008478B">
            <w:pPr>
              <w:widowControl w:val="0"/>
              <w:tabs>
                <w:tab w:val="num" w:pos="0"/>
              </w:tabs>
              <w:ind w:firstLine="0"/>
              <w:rPr>
                <w:rFonts w:eastAsia="Courier New" w:cs="Courier New"/>
                <w:bCs/>
              </w:rPr>
            </w:pPr>
            <w:r w:rsidRPr="00272F96">
              <w:rPr>
                <w:bCs/>
              </w:rPr>
              <w:t>Стоимость</w:t>
            </w:r>
            <w:r w:rsidRPr="00272F96">
              <w:t xml:space="preserve"> </w:t>
            </w:r>
            <w:r w:rsidRPr="00272F96">
              <w:rPr>
                <w:bCs/>
              </w:rPr>
              <w:t>мощности, руб. без НДС</w:t>
            </w:r>
          </w:p>
        </w:tc>
      </w:tr>
      <w:tr w:rsidR="00DE3E08" w:rsidRPr="00272F96" w14:paraId="2E12EC0A" w14:textId="77777777" w:rsidTr="0008478B">
        <w:tc>
          <w:tcPr>
            <w:tcW w:w="3828" w:type="dxa"/>
            <w:tcBorders>
              <w:top w:val="single" w:sz="4" w:space="0" w:color="auto"/>
              <w:left w:val="single" w:sz="4" w:space="0" w:color="auto"/>
              <w:bottom w:val="single" w:sz="4" w:space="0" w:color="auto"/>
              <w:right w:val="single" w:sz="4" w:space="0" w:color="auto"/>
            </w:tcBorders>
            <w:hideMark/>
          </w:tcPr>
          <w:p w14:paraId="284FAEB4" w14:textId="77777777" w:rsidR="00DE3E08" w:rsidRPr="00272F96" w:rsidRDefault="00DE3E08" w:rsidP="0008478B">
            <w:pPr>
              <w:widowControl w:val="0"/>
              <w:tabs>
                <w:tab w:val="num" w:pos="0"/>
              </w:tabs>
              <w:ind w:firstLine="0"/>
              <w:rPr>
                <w:rFonts w:eastAsia="Courier New" w:cs="Courier New"/>
              </w:rPr>
            </w:pPr>
            <w:r w:rsidRPr="00272F96">
              <w:rPr>
                <w:bCs/>
              </w:rPr>
              <w:t>PINT_______</w:t>
            </w:r>
          </w:p>
        </w:tc>
        <w:tc>
          <w:tcPr>
            <w:tcW w:w="5270" w:type="dxa"/>
            <w:tcBorders>
              <w:top w:val="single" w:sz="4" w:space="0" w:color="auto"/>
              <w:left w:val="single" w:sz="4" w:space="0" w:color="auto"/>
              <w:bottom w:val="single" w:sz="4" w:space="0" w:color="auto"/>
              <w:right w:val="single" w:sz="4" w:space="0" w:color="auto"/>
            </w:tcBorders>
            <w:hideMark/>
          </w:tcPr>
          <w:p w14:paraId="13EE0A6E" w14:textId="77777777" w:rsidR="00DE3E08" w:rsidRPr="00272F96" w:rsidRDefault="00DE3E08" w:rsidP="0008478B">
            <w:pPr>
              <w:widowControl w:val="0"/>
              <w:tabs>
                <w:tab w:val="num" w:pos="0"/>
              </w:tabs>
              <w:ind w:firstLine="0"/>
              <w:jc w:val="center"/>
              <w:rPr>
                <w:rFonts w:eastAsia="Courier New" w:cs="Courier New"/>
                <w:bCs/>
              </w:rPr>
            </w:pPr>
            <w:r w:rsidRPr="00272F96">
              <w:rPr>
                <w:bCs/>
              </w:rPr>
              <w:t>ХХХ</w:t>
            </w:r>
          </w:p>
        </w:tc>
      </w:tr>
    </w:tbl>
    <w:p w14:paraId="26F5F973" w14:textId="77777777" w:rsidR="00DE3E08" w:rsidRPr="00272F96" w:rsidRDefault="00DE3E08" w:rsidP="00DE3E08">
      <w:pPr>
        <w:spacing w:after="0"/>
        <w:ind w:firstLine="0"/>
        <w:rPr>
          <w:rFonts w:eastAsia="Courier New" w:cs="Courier New"/>
          <w:bCs/>
          <w:lang w:eastAsia="en-US"/>
        </w:rPr>
      </w:pPr>
      <w:r w:rsidRPr="00272F96">
        <w:rPr>
          <w:bCs/>
        </w:rPr>
        <w:t xml:space="preserve">4. Покупка мощности в ГТП по </w:t>
      </w:r>
      <w:r w:rsidRPr="00272F96">
        <w:t>договорам купли-продажи мощности по результатам конкурентного отбора мощности</w:t>
      </w:r>
    </w:p>
    <w:tbl>
      <w:tblPr>
        <w:tblW w:w="9087" w:type="dxa"/>
        <w:tblInd w:w="93" w:type="dxa"/>
        <w:tblLook w:val="04A0" w:firstRow="1" w:lastRow="0" w:firstColumn="1" w:lastColumn="0" w:noHBand="0" w:noVBand="1"/>
      </w:tblPr>
      <w:tblGrid>
        <w:gridCol w:w="3817"/>
        <w:gridCol w:w="5270"/>
      </w:tblGrid>
      <w:tr w:rsidR="00DE3E08" w:rsidRPr="00272F96" w14:paraId="67000320" w14:textId="77777777" w:rsidTr="0008478B">
        <w:trPr>
          <w:trHeight w:val="342"/>
        </w:trPr>
        <w:tc>
          <w:tcPr>
            <w:tcW w:w="3817" w:type="dxa"/>
            <w:tcBorders>
              <w:top w:val="single" w:sz="4" w:space="0" w:color="auto"/>
              <w:left w:val="single" w:sz="4" w:space="0" w:color="auto"/>
              <w:bottom w:val="single" w:sz="4" w:space="0" w:color="auto"/>
              <w:right w:val="single" w:sz="4" w:space="0" w:color="auto"/>
            </w:tcBorders>
            <w:vAlign w:val="center"/>
            <w:hideMark/>
          </w:tcPr>
          <w:p w14:paraId="456F84FF" w14:textId="77777777" w:rsidR="00DE3E08" w:rsidRPr="00272F96" w:rsidRDefault="00DE3E08" w:rsidP="0008478B">
            <w:pPr>
              <w:widowControl w:val="0"/>
              <w:tabs>
                <w:tab w:val="num" w:pos="0"/>
              </w:tabs>
              <w:ind w:firstLine="0"/>
              <w:rPr>
                <w:rFonts w:eastAsia="Courier New" w:cs="Courier New"/>
                <w:bCs/>
              </w:rPr>
            </w:pPr>
            <w:r w:rsidRPr="00272F96">
              <w:t>Код ГТП</w:t>
            </w:r>
            <w:r w:rsidRPr="00272F96">
              <w:rPr>
                <w:bCs/>
              </w:rPr>
              <w:t xml:space="preserve"> </w:t>
            </w:r>
          </w:p>
        </w:tc>
        <w:tc>
          <w:tcPr>
            <w:tcW w:w="5270" w:type="dxa"/>
            <w:tcBorders>
              <w:top w:val="single" w:sz="4" w:space="0" w:color="auto"/>
              <w:left w:val="nil"/>
              <w:bottom w:val="single" w:sz="4" w:space="0" w:color="auto"/>
              <w:right w:val="single" w:sz="4" w:space="0" w:color="auto"/>
            </w:tcBorders>
            <w:hideMark/>
          </w:tcPr>
          <w:p w14:paraId="624E0AC5" w14:textId="77777777" w:rsidR="00DE3E08" w:rsidRPr="00272F96" w:rsidRDefault="00DE3E08" w:rsidP="0008478B">
            <w:pPr>
              <w:widowControl w:val="0"/>
              <w:tabs>
                <w:tab w:val="num" w:pos="0"/>
              </w:tabs>
              <w:ind w:firstLine="0"/>
              <w:rPr>
                <w:rFonts w:eastAsia="Courier New" w:cs="Courier New"/>
                <w:bCs/>
              </w:rPr>
            </w:pPr>
            <w:r w:rsidRPr="00272F96">
              <w:rPr>
                <w:bCs/>
              </w:rPr>
              <w:t>Стоимость</w:t>
            </w:r>
            <w:r w:rsidRPr="00272F96">
              <w:t xml:space="preserve"> </w:t>
            </w:r>
            <w:r w:rsidRPr="00272F96">
              <w:rPr>
                <w:bCs/>
              </w:rPr>
              <w:t>мощности, руб. без НДС</w:t>
            </w:r>
          </w:p>
        </w:tc>
      </w:tr>
      <w:tr w:rsidR="00DE3E08" w:rsidRPr="00272F96" w14:paraId="2ED9B74C" w14:textId="77777777" w:rsidTr="0008478B">
        <w:trPr>
          <w:trHeight w:val="419"/>
        </w:trPr>
        <w:tc>
          <w:tcPr>
            <w:tcW w:w="3817" w:type="dxa"/>
            <w:tcBorders>
              <w:top w:val="single" w:sz="4" w:space="0" w:color="auto"/>
              <w:left w:val="single" w:sz="4" w:space="0" w:color="auto"/>
              <w:bottom w:val="single" w:sz="4" w:space="0" w:color="auto"/>
              <w:right w:val="single" w:sz="4" w:space="0" w:color="auto"/>
            </w:tcBorders>
            <w:vAlign w:val="bottom"/>
            <w:hideMark/>
          </w:tcPr>
          <w:p w14:paraId="0684E17C" w14:textId="77777777" w:rsidR="00DE3E08" w:rsidRPr="00272F96" w:rsidRDefault="00DE3E08" w:rsidP="0008478B">
            <w:pPr>
              <w:widowControl w:val="0"/>
              <w:tabs>
                <w:tab w:val="num" w:pos="0"/>
              </w:tabs>
              <w:ind w:firstLine="0"/>
              <w:rPr>
                <w:rFonts w:eastAsia="Courier New" w:cs="Courier New"/>
                <w:bCs/>
              </w:rPr>
            </w:pPr>
            <w:r w:rsidRPr="00272F96">
              <w:t>PINT______</w:t>
            </w:r>
          </w:p>
        </w:tc>
        <w:tc>
          <w:tcPr>
            <w:tcW w:w="5270" w:type="dxa"/>
            <w:tcBorders>
              <w:top w:val="single" w:sz="4" w:space="0" w:color="auto"/>
              <w:left w:val="nil"/>
              <w:bottom w:val="single" w:sz="4" w:space="0" w:color="auto"/>
              <w:right w:val="single" w:sz="4" w:space="0" w:color="auto"/>
            </w:tcBorders>
            <w:vAlign w:val="bottom"/>
            <w:hideMark/>
          </w:tcPr>
          <w:p w14:paraId="32CAF304" w14:textId="77777777" w:rsidR="00DE3E08" w:rsidRPr="00272F96" w:rsidRDefault="00DE3E08" w:rsidP="0008478B">
            <w:pPr>
              <w:widowControl w:val="0"/>
              <w:tabs>
                <w:tab w:val="num" w:pos="0"/>
              </w:tabs>
              <w:ind w:firstLine="0"/>
              <w:jc w:val="center"/>
              <w:rPr>
                <w:rFonts w:eastAsia="Courier New" w:cs="Courier New"/>
                <w:bCs/>
              </w:rPr>
            </w:pPr>
            <w:r w:rsidRPr="00272F96">
              <w:rPr>
                <w:bCs/>
              </w:rPr>
              <w:t>ХХХ</w:t>
            </w:r>
          </w:p>
        </w:tc>
      </w:tr>
    </w:tbl>
    <w:p w14:paraId="7159A617" w14:textId="77777777" w:rsidR="00DE3E08" w:rsidRPr="00272F96" w:rsidRDefault="00DE3E08" w:rsidP="00DE3E08">
      <w:pPr>
        <w:tabs>
          <w:tab w:val="left" w:pos="567"/>
        </w:tabs>
        <w:spacing w:after="0"/>
        <w:ind w:firstLine="0"/>
        <w:rPr>
          <w:rFonts w:eastAsia="Courier New" w:cs="Courier New"/>
          <w:bCs/>
          <w:lang w:eastAsia="en-US"/>
        </w:rPr>
      </w:pPr>
      <w:r w:rsidRPr="00272F96">
        <w:rPr>
          <w:bCs/>
        </w:rPr>
        <w:t>5. Суммарная покупка мощности в ГТП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и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 отходов производства и потребления, за исключением отходов, полученных в процессе использования углеводородного сырья и топлива</w:t>
      </w:r>
    </w:p>
    <w:tbl>
      <w:tblPr>
        <w:tblW w:w="9089" w:type="dxa"/>
        <w:tblInd w:w="91" w:type="dxa"/>
        <w:tblLook w:val="04A0" w:firstRow="1" w:lastRow="0" w:firstColumn="1" w:lastColumn="0" w:noHBand="0" w:noVBand="1"/>
      </w:tblPr>
      <w:tblGrid>
        <w:gridCol w:w="3819"/>
        <w:gridCol w:w="5270"/>
      </w:tblGrid>
      <w:tr w:rsidR="00DE3E08" w:rsidRPr="00272F96" w14:paraId="67CACC09" w14:textId="77777777" w:rsidTr="0008478B">
        <w:trPr>
          <w:trHeight w:val="359"/>
        </w:trPr>
        <w:tc>
          <w:tcPr>
            <w:tcW w:w="3819" w:type="dxa"/>
            <w:tcBorders>
              <w:top w:val="single" w:sz="8" w:space="0" w:color="auto"/>
              <w:left w:val="single" w:sz="8" w:space="0" w:color="auto"/>
              <w:bottom w:val="single" w:sz="8" w:space="0" w:color="000000"/>
              <w:right w:val="single" w:sz="8" w:space="0" w:color="auto"/>
            </w:tcBorders>
            <w:hideMark/>
          </w:tcPr>
          <w:p w14:paraId="1745A523" w14:textId="77777777" w:rsidR="00DE3E08" w:rsidRPr="00272F96" w:rsidRDefault="00DE3E08" w:rsidP="0008478B">
            <w:pPr>
              <w:widowControl w:val="0"/>
              <w:tabs>
                <w:tab w:val="num" w:pos="0"/>
              </w:tabs>
              <w:ind w:firstLine="0"/>
              <w:jc w:val="center"/>
              <w:rPr>
                <w:rFonts w:eastAsia="Courier New" w:cs="Courier New"/>
              </w:rPr>
            </w:pPr>
            <w:r w:rsidRPr="00272F96">
              <w:t xml:space="preserve">Код ГТП </w:t>
            </w:r>
          </w:p>
        </w:tc>
        <w:tc>
          <w:tcPr>
            <w:tcW w:w="5270" w:type="dxa"/>
            <w:tcBorders>
              <w:top w:val="single" w:sz="8" w:space="0" w:color="auto"/>
              <w:left w:val="nil"/>
              <w:bottom w:val="nil"/>
              <w:right w:val="single" w:sz="8" w:space="0" w:color="auto"/>
            </w:tcBorders>
            <w:hideMark/>
          </w:tcPr>
          <w:p w14:paraId="65DCEF07" w14:textId="77777777" w:rsidR="00DE3E08" w:rsidRPr="00272F96" w:rsidRDefault="00DE3E08" w:rsidP="0008478B">
            <w:pPr>
              <w:widowControl w:val="0"/>
              <w:tabs>
                <w:tab w:val="num" w:pos="0"/>
              </w:tabs>
              <w:ind w:firstLine="0"/>
              <w:jc w:val="center"/>
              <w:rPr>
                <w:rFonts w:eastAsia="Courier New" w:cs="Courier New"/>
              </w:rPr>
            </w:pPr>
            <w:r w:rsidRPr="00272F96">
              <w:rPr>
                <w:bCs/>
              </w:rPr>
              <w:t>Стоимость</w:t>
            </w:r>
            <w:r w:rsidRPr="00272F96">
              <w:t xml:space="preserve"> </w:t>
            </w:r>
            <w:r w:rsidRPr="00272F96">
              <w:rPr>
                <w:bCs/>
              </w:rPr>
              <w:t>мощности, руб. без НДС</w:t>
            </w:r>
          </w:p>
        </w:tc>
      </w:tr>
      <w:tr w:rsidR="00DE3E08" w:rsidRPr="00272F96" w14:paraId="56F76D01" w14:textId="77777777" w:rsidTr="0008478B">
        <w:tc>
          <w:tcPr>
            <w:tcW w:w="3819" w:type="dxa"/>
            <w:tcBorders>
              <w:top w:val="single" w:sz="4" w:space="0" w:color="auto"/>
              <w:left w:val="single" w:sz="4" w:space="0" w:color="auto"/>
              <w:bottom w:val="single" w:sz="4" w:space="0" w:color="auto"/>
              <w:right w:val="single" w:sz="4" w:space="0" w:color="auto"/>
            </w:tcBorders>
            <w:hideMark/>
          </w:tcPr>
          <w:p w14:paraId="6A027612" w14:textId="77777777" w:rsidR="00DE3E08" w:rsidRPr="00272F96" w:rsidRDefault="00DE3E08" w:rsidP="0008478B">
            <w:pPr>
              <w:widowControl w:val="0"/>
              <w:tabs>
                <w:tab w:val="num" w:pos="0"/>
              </w:tabs>
              <w:ind w:firstLine="0"/>
              <w:rPr>
                <w:rFonts w:eastAsia="Courier New" w:cs="Courier New"/>
              </w:rPr>
            </w:pPr>
            <w:r w:rsidRPr="00272F96">
              <w:rPr>
                <w:bCs/>
              </w:rPr>
              <w:t>PINT_____</w:t>
            </w:r>
          </w:p>
        </w:tc>
        <w:tc>
          <w:tcPr>
            <w:tcW w:w="5270" w:type="dxa"/>
            <w:tcBorders>
              <w:top w:val="single" w:sz="4" w:space="0" w:color="auto"/>
              <w:left w:val="single" w:sz="4" w:space="0" w:color="auto"/>
              <w:bottom w:val="single" w:sz="4" w:space="0" w:color="auto"/>
              <w:right w:val="single" w:sz="4" w:space="0" w:color="auto"/>
            </w:tcBorders>
            <w:hideMark/>
          </w:tcPr>
          <w:p w14:paraId="7B787397" w14:textId="77777777" w:rsidR="00DE3E08" w:rsidRPr="00272F96" w:rsidRDefault="00DE3E08" w:rsidP="0008478B">
            <w:pPr>
              <w:widowControl w:val="0"/>
              <w:tabs>
                <w:tab w:val="num" w:pos="0"/>
              </w:tabs>
              <w:ind w:firstLine="0"/>
              <w:jc w:val="center"/>
              <w:rPr>
                <w:rFonts w:eastAsia="Courier New" w:cs="Courier New"/>
                <w:bCs/>
              </w:rPr>
            </w:pPr>
            <w:r w:rsidRPr="00272F96">
              <w:rPr>
                <w:bCs/>
              </w:rPr>
              <w:t>ХХХ</w:t>
            </w:r>
          </w:p>
        </w:tc>
      </w:tr>
    </w:tbl>
    <w:p w14:paraId="6D1D90A8" w14:textId="77777777" w:rsidR="00DE3E08" w:rsidRPr="00272F96" w:rsidRDefault="00DE3E08" w:rsidP="00DE3E08">
      <w:pPr>
        <w:tabs>
          <w:tab w:val="left" w:pos="567"/>
        </w:tabs>
        <w:spacing w:after="0"/>
        <w:ind w:firstLine="0"/>
        <w:rPr>
          <w:rFonts w:eastAsia="Courier New" w:cs="Courier New"/>
          <w:bCs/>
          <w:szCs w:val="20"/>
          <w:lang w:eastAsia="en-US"/>
        </w:rPr>
      </w:pPr>
      <w:r w:rsidRPr="00272F96">
        <w:rPr>
          <w:bCs/>
        </w:rPr>
        <w:t xml:space="preserve">6. Суммарная покупка мощности в ГТП по договорам купли-продажи (поставки) мощности модернизированных генерирующих объектов </w:t>
      </w:r>
    </w:p>
    <w:tbl>
      <w:tblPr>
        <w:tblW w:w="9089" w:type="dxa"/>
        <w:tblInd w:w="91" w:type="dxa"/>
        <w:tblLook w:val="04A0" w:firstRow="1" w:lastRow="0" w:firstColumn="1" w:lastColumn="0" w:noHBand="0" w:noVBand="1"/>
      </w:tblPr>
      <w:tblGrid>
        <w:gridCol w:w="3819"/>
        <w:gridCol w:w="5270"/>
      </w:tblGrid>
      <w:tr w:rsidR="00DE3E08" w:rsidRPr="00272F96" w14:paraId="55522280" w14:textId="77777777" w:rsidTr="0008478B">
        <w:trPr>
          <w:trHeight w:val="469"/>
        </w:trPr>
        <w:tc>
          <w:tcPr>
            <w:tcW w:w="3819" w:type="dxa"/>
            <w:tcBorders>
              <w:top w:val="single" w:sz="8" w:space="0" w:color="auto"/>
              <w:left w:val="single" w:sz="8" w:space="0" w:color="auto"/>
              <w:bottom w:val="single" w:sz="8" w:space="0" w:color="000000"/>
              <w:right w:val="single" w:sz="8" w:space="0" w:color="auto"/>
            </w:tcBorders>
            <w:hideMark/>
          </w:tcPr>
          <w:p w14:paraId="2243804F" w14:textId="77777777" w:rsidR="00DE3E08" w:rsidRPr="00272F96" w:rsidRDefault="00DE3E08" w:rsidP="0008478B">
            <w:pPr>
              <w:widowControl w:val="0"/>
              <w:tabs>
                <w:tab w:val="num" w:pos="0"/>
              </w:tabs>
              <w:ind w:firstLine="0"/>
              <w:jc w:val="center"/>
              <w:rPr>
                <w:rFonts w:eastAsia="Courier New" w:cs="Courier New"/>
              </w:rPr>
            </w:pPr>
            <w:r w:rsidRPr="00272F96">
              <w:t xml:space="preserve">Код ГТП </w:t>
            </w:r>
          </w:p>
        </w:tc>
        <w:tc>
          <w:tcPr>
            <w:tcW w:w="5270" w:type="dxa"/>
            <w:tcBorders>
              <w:top w:val="single" w:sz="8" w:space="0" w:color="auto"/>
              <w:left w:val="nil"/>
              <w:bottom w:val="nil"/>
              <w:right w:val="single" w:sz="8" w:space="0" w:color="auto"/>
            </w:tcBorders>
            <w:hideMark/>
          </w:tcPr>
          <w:p w14:paraId="129E132B" w14:textId="77777777" w:rsidR="00DE3E08" w:rsidRPr="00272F96" w:rsidRDefault="00DE3E08" w:rsidP="0008478B">
            <w:pPr>
              <w:widowControl w:val="0"/>
              <w:tabs>
                <w:tab w:val="num" w:pos="0"/>
              </w:tabs>
              <w:ind w:firstLine="0"/>
              <w:jc w:val="center"/>
              <w:rPr>
                <w:rFonts w:eastAsia="Courier New" w:cs="Courier New"/>
              </w:rPr>
            </w:pPr>
            <w:r w:rsidRPr="00272F96">
              <w:rPr>
                <w:bCs/>
              </w:rPr>
              <w:t>Стоимость</w:t>
            </w:r>
            <w:r w:rsidRPr="00272F96">
              <w:t xml:space="preserve"> </w:t>
            </w:r>
            <w:r w:rsidRPr="00272F96">
              <w:rPr>
                <w:bCs/>
              </w:rPr>
              <w:t>мощности, руб. без НДС</w:t>
            </w:r>
          </w:p>
        </w:tc>
      </w:tr>
      <w:tr w:rsidR="00DE3E08" w:rsidRPr="00272F96" w14:paraId="18F7ACB8" w14:textId="77777777" w:rsidTr="0008478B">
        <w:tc>
          <w:tcPr>
            <w:tcW w:w="3819" w:type="dxa"/>
            <w:tcBorders>
              <w:top w:val="single" w:sz="4" w:space="0" w:color="auto"/>
              <w:left w:val="single" w:sz="4" w:space="0" w:color="auto"/>
              <w:bottom w:val="single" w:sz="4" w:space="0" w:color="auto"/>
              <w:right w:val="single" w:sz="4" w:space="0" w:color="auto"/>
            </w:tcBorders>
            <w:hideMark/>
          </w:tcPr>
          <w:p w14:paraId="4B026616" w14:textId="77777777" w:rsidR="00DE3E08" w:rsidRPr="00272F96" w:rsidRDefault="00DE3E08" w:rsidP="0008478B">
            <w:pPr>
              <w:widowControl w:val="0"/>
              <w:tabs>
                <w:tab w:val="num" w:pos="0"/>
              </w:tabs>
              <w:ind w:firstLine="0"/>
              <w:rPr>
                <w:rFonts w:eastAsia="Courier New" w:cs="Courier New"/>
              </w:rPr>
            </w:pPr>
            <w:r w:rsidRPr="00272F96">
              <w:rPr>
                <w:bCs/>
              </w:rPr>
              <w:t>PINT_____</w:t>
            </w:r>
          </w:p>
        </w:tc>
        <w:tc>
          <w:tcPr>
            <w:tcW w:w="5270" w:type="dxa"/>
            <w:tcBorders>
              <w:top w:val="single" w:sz="4" w:space="0" w:color="auto"/>
              <w:left w:val="single" w:sz="4" w:space="0" w:color="auto"/>
              <w:bottom w:val="single" w:sz="4" w:space="0" w:color="auto"/>
              <w:right w:val="single" w:sz="4" w:space="0" w:color="auto"/>
            </w:tcBorders>
            <w:hideMark/>
          </w:tcPr>
          <w:p w14:paraId="36132ED0" w14:textId="77777777" w:rsidR="00DE3E08" w:rsidRPr="00272F96" w:rsidRDefault="00DE3E08" w:rsidP="0008478B">
            <w:pPr>
              <w:widowControl w:val="0"/>
              <w:tabs>
                <w:tab w:val="num" w:pos="0"/>
              </w:tabs>
              <w:ind w:firstLine="0"/>
              <w:jc w:val="center"/>
              <w:rPr>
                <w:rFonts w:eastAsia="Courier New" w:cs="Courier New"/>
                <w:bCs/>
              </w:rPr>
            </w:pPr>
            <w:r w:rsidRPr="00272F96">
              <w:rPr>
                <w:bCs/>
              </w:rPr>
              <w:t>ХХХ</w:t>
            </w:r>
          </w:p>
        </w:tc>
      </w:tr>
    </w:tbl>
    <w:p w14:paraId="70A9C96F" w14:textId="77777777" w:rsidR="00DE3E08" w:rsidRPr="00272F96" w:rsidRDefault="00DE3E08" w:rsidP="00DE3E08">
      <w:pPr>
        <w:spacing w:after="0"/>
        <w:ind w:firstLine="0"/>
        <w:rPr>
          <w:rFonts w:eastAsia="Courier New" w:cs="Courier New"/>
          <w:bCs/>
          <w:lang w:eastAsia="en-US"/>
        </w:rPr>
      </w:pPr>
      <w:r w:rsidRPr="00272F96">
        <w:rPr>
          <w:bCs/>
          <w:highlight w:val="yellow"/>
        </w:rPr>
        <w:t>7.</w:t>
      </w:r>
      <w:r w:rsidRPr="00272F96">
        <w:rPr>
          <w:bCs/>
        </w:rPr>
        <w:t xml:space="preserve"> Фактический собственный максимум потребления в ГТП</w:t>
      </w:r>
    </w:p>
    <w:tbl>
      <w:tblPr>
        <w:tblW w:w="9073" w:type="dxa"/>
        <w:tblInd w:w="82" w:type="dxa"/>
        <w:tblLook w:val="04A0" w:firstRow="1" w:lastRow="0" w:firstColumn="1" w:lastColumn="0" w:noHBand="0" w:noVBand="1"/>
      </w:tblPr>
      <w:tblGrid>
        <w:gridCol w:w="3817"/>
        <w:gridCol w:w="5256"/>
      </w:tblGrid>
      <w:tr w:rsidR="00DE3E08" w:rsidRPr="00272F96" w14:paraId="6438BA55" w14:textId="77777777" w:rsidTr="0008478B">
        <w:trPr>
          <w:trHeight w:val="315"/>
        </w:trPr>
        <w:tc>
          <w:tcPr>
            <w:tcW w:w="3817" w:type="dxa"/>
            <w:vMerge w:val="restart"/>
            <w:tcBorders>
              <w:top w:val="single" w:sz="8" w:space="0" w:color="auto"/>
              <w:left w:val="single" w:sz="8" w:space="0" w:color="auto"/>
              <w:bottom w:val="single" w:sz="8" w:space="0" w:color="000000"/>
              <w:right w:val="single" w:sz="8" w:space="0" w:color="auto"/>
            </w:tcBorders>
            <w:hideMark/>
          </w:tcPr>
          <w:p w14:paraId="3CA1A92D" w14:textId="77777777" w:rsidR="00DE3E08" w:rsidRPr="00272F96" w:rsidRDefault="00DE3E08" w:rsidP="0008478B">
            <w:pPr>
              <w:widowControl w:val="0"/>
              <w:tabs>
                <w:tab w:val="num" w:pos="0"/>
              </w:tabs>
              <w:ind w:firstLine="0"/>
              <w:jc w:val="center"/>
              <w:rPr>
                <w:rFonts w:eastAsia="Courier New" w:cs="Courier New"/>
              </w:rPr>
            </w:pPr>
            <w:r w:rsidRPr="00272F96">
              <w:t xml:space="preserve">Код ГТП </w:t>
            </w:r>
          </w:p>
        </w:tc>
        <w:tc>
          <w:tcPr>
            <w:tcW w:w="5256" w:type="dxa"/>
            <w:tcBorders>
              <w:top w:val="single" w:sz="8" w:space="0" w:color="auto"/>
              <w:left w:val="nil"/>
              <w:bottom w:val="nil"/>
              <w:right w:val="single" w:sz="8" w:space="0" w:color="auto"/>
            </w:tcBorders>
            <w:hideMark/>
          </w:tcPr>
          <w:p w14:paraId="20E3F4F2" w14:textId="77777777" w:rsidR="00DE3E08" w:rsidRPr="00272F96" w:rsidRDefault="00DE3E08" w:rsidP="0008478B">
            <w:pPr>
              <w:widowControl w:val="0"/>
              <w:tabs>
                <w:tab w:val="num" w:pos="0"/>
              </w:tabs>
              <w:ind w:firstLine="0"/>
              <w:jc w:val="center"/>
              <w:rPr>
                <w:rFonts w:eastAsia="Courier New" w:cs="Courier New"/>
              </w:rPr>
            </w:pPr>
            <w:r w:rsidRPr="00272F96">
              <w:t>Объем мощности, соответствующий фактическому собственному максимуму потребления в ГТП,</w:t>
            </w:r>
          </w:p>
        </w:tc>
      </w:tr>
      <w:tr w:rsidR="00DE3E08" w:rsidRPr="00272F96" w14:paraId="1A37C873" w14:textId="77777777" w:rsidTr="0008478B">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F514796" w14:textId="77777777" w:rsidR="00DE3E08" w:rsidRPr="00272F96" w:rsidRDefault="00DE3E08" w:rsidP="0008478B">
            <w:pPr>
              <w:spacing w:before="0" w:after="0"/>
              <w:ind w:firstLine="0"/>
              <w:rPr>
                <w:rFonts w:eastAsia="Courier New" w:cs="Courier New"/>
                <w:lang w:eastAsia="en-US"/>
              </w:rPr>
            </w:pPr>
          </w:p>
        </w:tc>
        <w:tc>
          <w:tcPr>
            <w:tcW w:w="5256" w:type="dxa"/>
            <w:tcBorders>
              <w:top w:val="nil"/>
              <w:left w:val="nil"/>
              <w:bottom w:val="nil"/>
              <w:right w:val="single" w:sz="8" w:space="0" w:color="auto"/>
            </w:tcBorders>
            <w:hideMark/>
          </w:tcPr>
          <w:p w14:paraId="1C34373C" w14:textId="77777777" w:rsidR="00DE3E08" w:rsidRPr="00272F96" w:rsidRDefault="00DE3E08" w:rsidP="0008478B">
            <w:pPr>
              <w:widowControl w:val="0"/>
              <w:tabs>
                <w:tab w:val="num" w:pos="0"/>
              </w:tabs>
              <w:ind w:firstLine="0"/>
              <w:jc w:val="center"/>
              <w:rPr>
                <w:rFonts w:eastAsia="Courier New" w:cs="Courier New"/>
              </w:rPr>
            </w:pPr>
            <w:r w:rsidRPr="00272F96">
              <w:t>МВт</w:t>
            </w:r>
          </w:p>
        </w:tc>
      </w:tr>
      <w:tr w:rsidR="00DE3E08" w:rsidRPr="00272F96" w14:paraId="75A21534" w14:textId="77777777" w:rsidTr="0008478B">
        <w:tc>
          <w:tcPr>
            <w:tcW w:w="3817" w:type="dxa"/>
            <w:tcBorders>
              <w:top w:val="single" w:sz="4" w:space="0" w:color="auto"/>
              <w:left w:val="single" w:sz="4" w:space="0" w:color="auto"/>
              <w:bottom w:val="single" w:sz="4" w:space="0" w:color="auto"/>
              <w:right w:val="single" w:sz="4" w:space="0" w:color="auto"/>
            </w:tcBorders>
            <w:hideMark/>
          </w:tcPr>
          <w:p w14:paraId="69119A79" w14:textId="77777777" w:rsidR="00DE3E08" w:rsidRPr="00272F96" w:rsidRDefault="00DE3E08" w:rsidP="0008478B">
            <w:pPr>
              <w:widowControl w:val="0"/>
              <w:tabs>
                <w:tab w:val="num" w:pos="0"/>
              </w:tabs>
              <w:ind w:firstLine="0"/>
              <w:rPr>
                <w:rFonts w:eastAsia="Courier New" w:cs="Courier New"/>
              </w:rPr>
            </w:pPr>
            <w:r w:rsidRPr="00272F96">
              <w:rPr>
                <w:bCs/>
              </w:rPr>
              <w:t>PINT_____</w:t>
            </w:r>
          </w:p>
        </w:tc>
        <w:tc>
          <w:tcPr>
            <w:tcW w:w="5256" w:type="dxa"/>
            <w:tcBorders>
              <w:top w:val="single" w:sz="4" w:space="0" w:color="auto"/>
              <w:left w:val="single" w:sz="4" w:space="0" w:color="auto"/>
              <w:bottom w:val="single" w:sz="4" w:space="0" w:color="auto"/>
              <w:right w:val="single" w:sz="4" w:space="0" w:color="auto"/>
            </w:tcBorders>
            <w:hideMark/>
          </w:tcPr>
          <w:p w14:paraId="636004B9" w14:textId="77777777" w:rsidR="00DE3E08" w:rsidRPr="00272F96" w:rsidRDefault="00DE3E08" w:rsidP="0008478B">
            <w:pPr>
              <w:widowControl w:val="0"/>
              <w:tabs>
                <w:tab w:val="num" w:pos="0"/>
              </w:tabs>
              <w:ind w:firstLine="0"/>
              <w:jc w:val="center"/>
              <w:rPr>
                <w:rFonts w:eastAsia="Courier New" w:cs="Courier New"/>
                <w:bCs/>
              </w:rPr>
            </w:pPr>
            <w:r w:rsidRPr="00272F96">
              <w:rPr>
                <w:bCs/>
              </w:rPr>
              <w:t>ХХХ</w:t>
            </w:r>
          </w:p>
        </w:tc>
      </w:tr>
    </w:tbl>
    <w:p w14:paraId="66147096" w14:textId="77777777" w:rsidR="00DE3E08" w:rsidRPr="00272F96" w:rsidRDefault="00DE3E08" w:rsidP="00DE3E08">
      <w:pPr>
        <w:ind w:firstLine="567"/>
        <w:rPr>
          <w:b/>
          <w:i/>
          <w:iCs/>
          <w:sz w:val="26"/>
          <w:szCs w:val="26"/>
        </w:rPr>
      </w:pPr>
    </w:p>
    <w:p w14:paraId="7082E52C" w14:textId="77777777" w:rsidR="00E95841" w:rsidRDefault="00E95841" w:rsidP="00DE3E08">
      <w:pPr>
        <w:ind w:firstLine="0"/>
        <w:rPr>
          <w:b/>
          <w:i/>
          <w:lang w:eastAsia="en-US"/>
        </w:rPr>
      </w:pPr>
    </w:p>
    <w:p w14:paraId="39301EB5" w14:textId="5D53BCE7" w:rsidR="00DE3E08" w:rsidRPr="00272F96" w:rsidRDefault="00DE3E08" w:rsidP="00DE3E08">
      <w:pPr>
        <w:ind w:firstLine="0"/>
        <w:rPr>
          <w:b/>
          <w:i/>
          <w:lang w:eastAsia="en-US"/>
        </w:rPr>
      </w:pPr>
      <w:r w:rsidRPr="00272F96">
        <w:rPr>
          <w:b/>
          <w:i/>
          <w:lang w:eastAsia="en-US"/>
        </w:rPr>
        <w:t>Предлагаемая редакция</w:t>
      </w:r>
    </w:p>
    <w:p w14:paraId="0616D508" w14:textId="77777777" w:rsidR="00DE3E08" w:rsidRPr="00272F96" w:rsidRDefault="00DE3E08" w:rsidP="00DE3E08">
      <w:pPr>
        <w:overflowPunct w:val="0"/>
        <w:autoSpaceDE w:val="0"/>
        <w:autoSpaceDN w:val="0"/>
        <w:adjustRightInd w:val="0"/>
        <w:ind w:left="4536"/>
        <w:jc w:val="right"/>
        <w:textAlignment w:val="baseline"/>
        <w:rPr>
          <w:b/>
          <w:snapToGrid w:val="0"/>
        </w:rPr>
      </w:pPr>
      <w:r w:rsidRPr="00272F96">
        <w:rPr>
          <w:b/>
          <w:snapToGrid w:val="0"/>
        </w:rPr>
        <w:t>Приложение 7</w:t>
      </w:r>
    </w:p>
    <w:p w14:paraId="0E7D00A3" w14:textId="77777777" w:rsidR="00DE3E08" w:rsidRPr="00272F96" w:rsidRDefault="00DE3E08" w:rsidP="00DE3E08">
      <w:pPr>
        <w:ind w:firstLine="567"/>
        <w:jc w:val="center"/>
        <w:rPr>
          <w:b/>
          <w:bCs/>
        </w:rPr>
      </w:pPr>
      <w:r w:rsidRPr="00272F96">
        <w:rPr>
          <w:b/>
          <w:bCs/>
        </w:rPr>
        <w:t xml:space="preserve">Объемы и стоимость покупки мощности в ГТП, зарегистрированных на сечении ____________ </w:t>
      </w:r>
    </w:p>
    <w:p w14:paraId="6C8E2CFA" w14:textId="77777777" w:rsidR="00DE3E08" w:rsidRPr="00272F96" w:rsidRDefault="00DE3E08" w:rsidP="00DE3E08">
      <w:pPr>
        <w:ind w:firstLine="720"/>
        <w:jc w:val="center"/>
        <w:rPr>
          <w:b/>
          <w:bCs/>
        </w:rPr>
      </w:pPr>
      <w:r w:rsidRPr="00272F96">
        <w:rPr>
          <w:b/>
          <w:bCs/>
        </w:rPr>
        <w:t>(WIME____),</w:t>
      </w:r>
      <w:r w:rsidRPr="00272F96">
        <w:rPr>
          <w:rFonts w:cs="Tahoma"/>
        </w:rPr>
        <w:t xml:space="preserve"> </w:t>
      </w:r>
      <w:r w:rsidRPr="00272F96">
        <w:rPr>
          <w:b/>
          <w:bCs/>
        </w:rPr>
        <w:t>за ____________ 20__г.</w:t>
      </w:r>
    </w:p>
    <w:p w14:paraId="256062C4" w14:textId="77777777" w:rsidR="00DE3E08" w:rsidRPr="00272F96" w:rsidRDefault="00DE3E08" w:rsidP="00DE3E08">
      <w:pPr>
        <w:spacing w:after="0"/>
        <w:ind w:firstLine="0"/>
        <w:rPr>
          <w:bCs/>
        </w:rPr>
      </w:pPr>
      <w:r w:rsidRPr="00272F96">
        <w:rPr>
          <w:bCs/>
        </w:rPr>
        <w:t>1. Суммарная покупка мощности в ГТП по договорам купли-продажи мощности, производимой с использованием генерирующих объектов, поставляющих мощность в вынужденном режиме</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5270"/>
      </w:tblGrid>
      <w:tr w:rsidR="00DE3E08" w:rsidRPr="00272F96" w14:paraId="11BB02A7" w14:textId="77777777" w:rsidTr="0008478B">
        <w:trPr>
          <w:trHeight w:val="704"/>
        </w:trPr>
        <w:tc>
          <w:tcPr>
            <w:tcW w:w="3828" w:type="dxa"/>
            <w:tcBorders>
              <w:top w:val="single" w:sz="4" w:space="0" w:color="auto"/>
              <w:left w:val="single" w:sz="4" w:space="0" w:color="auto"/>
              <w:bottom w:val="single" w:sz="4" w:space="0" w:color="auto"/>
              <w:right w:val="single" w:sz="4" w:space="0" w:color="auto"/>
            </w:tcBorders>
            <w:hideMark/>
          </w:tcPr>
          <w:p w14:paraId="7DB9BB10" w14:textId="77777777" w:rsidR="00DE3E08" w:rsidRPr="00272F96" w:rsidRDefault="00DE3E08" w:rsidP="0008478B">
            <w:pPr>
              <w:widowControl w:val="0"/>
              <w:tabs>
                <w:tab w:val="num" w:pos="0"/>
              </w:tabs>
              <w:ind w:firstLine="0"/>
              <w:rPr>
                <w:rFonts w:eastAsia="Courier New" w:cs="Courier New"/>
                <w:bCs/>
              </w:rPr>
            </w:pPr>
            <w:r w:rsidRPr="00272F96">
              <w:rPr>
                <w:bCs/>
              </w:rPr>
              <w:t>Код ГТП</w:t>
            </w:r>
          </w:p>
        </w:tc>
        <w:tc>
          <w:tcPr>
            <w:tcW w:w="5270" w:type="dxa"/>
            <w:tcBorders>
              <w:top w:val="single" w:sz="4" w:space="0" w:color="auto"/>
              <w:left w:val="single" w:sz="4" w:space="0" w:color="auto"/>
              <w:bottom w:val="single" w:sz="4" w:space="0" w:color="auto"/>
              <w:right w:val="single" w:sz="4" w:space="0" w:color="auto"/>
            </w:tcBorders>
            <w:hideMark/>
          </w:tcPr>
          <w:p w14:paraId="594A480D" w14:textId="77777777" w:rsidR="00DE3E08" w:rsidRPr="00272F96" w:rsidRDefault="00DE3E08" w:rsidP="0008478B">
            <w:pPr>
              <w:widowControl w:val="0"/>
              <w:tabs>
                <w:tab w:val="num" w:pos="0"/>
              </w:tabs>
              <w:ind w:firstLine="0"/>
              <w:rPr>
                <w:rFonts w:eastAsia="Courier New" w:cs="Courier New"/>
                <w:bCs/>
              </w:rPr>
            </w:pPr>
            <w:r w:rsidRPr="00272F96">
              <w:rPr>
                <w:bCs/>
              </w:rPr>
              <w:t>Стоимость</w:t>
            </w:r>
            <w:r w:rsidRPr="00272F96">
              <w:t xml:space="preserve"> </w:t>
            </w:r>
            <w:r w:rsidRPr="00272F96">
              <w:rPr>
                <w:bCs/>
              </w:rPr>
              <w:t>мощности, руб. без НДС</w:t>
            </w:r>
          </w:p>
        </w:tc>
      </w:tr>
      <w:tr w:rsidR="00DE3E08" w:rsidRPr="00272F96" w14:paraId="7C9F6888" w14:textId="77777777" w:rsidTr="0008478B">
        <w:tc>
          <w:tcPr>
            <w:tcW w:w="3828" w:type="dxa"/>
            <w:tcBorders>
              <w:top w:val="single" w:sz="4" w:space="0" w:color="auto"/>
              <w:left w:val="single" w:sz="4" w:space="0" w:color="auto"/>
              <w:bottom w:val="single" w:sz="4" w:space="0" w:color="auto"/>
              <w:right w:val="single" w:sz="4" w:space="0" w:color="auto"/>
            </w:tcBorders>
            <w:hideMark/>
          </w:tcPr>
          <w:p w14:paraId="4E6171AC" w14:textId="77777777" w:rsidR="00DE3E08" w:rsidRPr="00272F96" w:rsidRDefault="00DE3E08" w:rsidP="0008478B">
            <w:pPr>
              <w:widowControl w:val="0"/>
              <w:tabs>
                <w:tab w:val="num" w:pos="0"/>
              </w:tabs>
              <w:ind w:firstLine="0"/>
              <w:rPr>
                <w:rFonts w:eastAsia="Courier New" w:cs="Courier New"/>
                <w:bCs/>
              </w:rPr>
            </w:pPr>
            <w:r w:rsidRPr="00272F96">
              <w:rPr>
                <w:bCs/>
              </w:rPr>
              <w:t>PINT____</w:t>
            </w:r>
          </w:p>
        </w:tc>
        <w:tc>
          <w:tcPr>
            <w:tcW w:w="5270" w:type="dxa"/>
            <w:tcBorders>
              <w:top w:val="single" w:sz="4" w:space="0" w:color="auto"/>
              <w:left w:val="single" w:sz="4" w:space="0" w:color="auto"/>
              <w:bottom w:val="single" w:sz="4" w:space="0" w:color="auto"/>
              <w:right w:val="single" w:sz="4" w:space="0" w:color="auto"/>
            </w:tcBorders>
            <w:hideMark/>
          </w:tcPr>
          <w:p w14:paraId="0B52A562" w14:textId="77777777" w:rsidR="00DE3E08" w:rsidRPr="00272F96" w:rsidRDefault="00DE3E08" w:rsidP="0008478B">
            <w:pPr>
              <w:widowControl w:val="0"/>
              <w:tabs>
                <w:tab w:val="num" w:pos="0"/>
              </w:tabs>
              <w:ind w:firstLine="0"/>
              <w:jc w:val="center"/>
              <w:rPr>
                <w:rFonts w:eastAsia="Courier New" w:cs="Courier New"/>
                <w:bCs/>
              </w:rPr>
            </w:pPr>
            <w:r w:rsidRPr="00272F96">
              <w:rPr>
                <w:bCs/>
              </w:rPr>
              <w:t>ХХХ</w:t>
            </w:r>
          </w:p>
        </w:tc>
      </w:tr>
    </w:tbl>
    <w:p w14:paraId="0A7A11A3" w14:textId="77777777" w:rsidR="00DE3E08" w:rsidRPr="00272F96" w:rsidRDefault="00DE3E08" w:rsidP="00DE3E08">
      <w:pPr>
        <w:spacing w:after="0"/>
        <w:ind w:firstLine="0"/>
        <w:rPr>
          <w:rFonts w:eastAsia="Courier New" w:cs="Courier New"/>
          <w:bCs/>
          <w:lang w:eastAsia="en-US"/>
        </w:rPr>
      </w:pPr>
      <w:r w:rsidRPr="00272F96">
        <w:rPr>
          <w:bCs/>
        </w:rPr>
        <w:t>2. Суммарная покупка мощности в ГТП по договорам о предоставлении мощности</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70"/>
      </w:tblGrid>
      <w:tr w:rsidR="00DE3E08" w:rsidRPr="00272F96" w14:paraId="658814A7" w14:textId="77777777" w:rsidTr="0008478B">
        <w:tc>
          <w:tcPr>
            <w:tcW w:w="3828" w:type="dxa"/>
            <w:tcBorders>
              <w:top w:val="single" w:sz="4" w:space="0" w:color="auto"/>
              <w:left w:val="single" w:sz="4" w:space="0" w:color="auto"/>
              <w:bottom w:val="single" w:sz="4" w:space="0" w:color="auto"/>
              <w:right w:val="single" w:sz="4" w:space="0" w:color="auto"/>
            </w:tcBorders>
            <w:hideMark/>
          </w:tcPr>
          <w:p w14:paraId="080340CF" w14:textId="77777777" w:rsidR="00DE3E08" w:rsidRPr="00272F96" w:rsidRDefault="00DE3E08" w:rsidP="0008478B">
            <w:pPr>
              <w:widowControl w:val="0"/>
              <w:tabs>
                <w:tab w:val="num" w:pos="0"/>
              </w:tabs>
              <w:ind w:firstLine="0"/>
              <w:rPr>
                <w:rFonts w:eastAsia="Courier New" w:cs="Courier New"/>
                <w:bCs/>
              </w:rPr>
            </w:pPr>
            <w:r w:rsidRPr="00272F96">
              <w:rPr>
                <w:bCs/>
              </w:rPr>
              <w:t>Код ГТП</w:t>
            </w:r>
          </w:p>
        </w:tc>
        <w:tc>
          <w:tcPr>
            <w:tcW w:w="5270" w:type="dxa"/>
            <w:tcBorders>
              <w:top w:val="single" w:sz="4" w:space="0" w:color="auto"/>
              <w:left w:val="single" w:sz="4" w:space="0" w:color="auto"/>
              <w:bottom w:val="single" w:sz="4" w:space="0" w:color="auto"/>
              <w:right w:val="single" w:sz="4" w:space="0" w:color="auto"/>
            </w:tcBorders>
            <w:hideMark/>
          </w:tcPr>
          <w:p w14:paraId="7FD9E737" w14:textId="77777777" w:rsidR="00DE3E08" w:rsidRPr="00272F96" w:rsidRDefault="00DE3E08" w:rsidP="0008478B">
            <w:pPr>
              <w:widowControl w:val="0"/>
              <w:tabs>
                <w:tab w:val="num" w:pos="0"/>
              </w:tabs>
              <w:ind w:firstLine="0"/>
              <w:rPr>
                <w:rFonts w:eastAsia="Courier New" w:cs="Courier New"/>
                <w:bCs/>
              </w:rPr>
            </w:pPr>
            <w:r w:rsidRPr="00272F96">
              <w:rPr>
                <w:bCs/>
              </w:rPr>
              <w:t>Стоимость</w:t>
            </w:r>
            <w:r w:rsidRPr="00272F96">
              <w:t xml:space="preserve"> </w:t>
            </w:r>
            <w:r w:rsidRPr="00272F96">
              <w:rPr>
                <w:bCs/>
              </w:rPr>
              <w:t>мощности, руб. без НДС</w:t>
            </w:r>
          </w:p>
        </w:tc>
      </w:tr>
      <w:tr w:rsidR="00DE3E08" w:rsidRPr="00272F96" w14:paraId="3E5853DA" w14:textId="77777777" w:rsidTr="0008478B">
        <w:tc>
          <w:tcPr>
            <w:tcW w:w="3828" w:type="dxa"/>
            <w:tcBorders>
              <w:top w:val="single" w:sz="4" w:space="0" w:color="auto"/>
              <w:left w:val="single" w:sz="4" w:space="0" w:color="auto"/>
              <w:bottom w:val="single" w:sz="4" w:space="0" w:color="auto"/>
              <w:right w:val="single" w:sz="4" w:space="0" w:color="auto"/>
            </w:tcBorders>
            <w:hideMark/>
          </w:tcPr>
          <w:p w14:paraId="308D2542" w14:textId="77777777" w:rsidR="00DE3E08" w:rsidRPr="00272F96" w:rsidRDefault="00DE3E08" w:rsidP="0008478B">
            <w:pPr>
              <w:widowControl w:val="0"/>
              <w:tabs>
                <w:tab w:val="num" w:pos="0"/>
              </w:tabs>
              <w:ind w:firstLine="0"/>
              <w:rPr>
                <w:rFonts w:eastAsia="Courier New" w:cs="Courier New"/>
                <w:bCs/>
              </w:rPr>
            </w:pPr>
            <w:r w:rsidRPr="00272F96">
              <w:rPr>
                <w:bCs/>
              </w:rPr>
              <w:t>PINT______</w:t>
            </w:r>
          </w:p>
        </w:tc>
        <w:tc>
          <w:tcPr>
            <w:tcW w:w="5270" w:type="dxa"/>
            <w:tcBorders>
              <w:top w:val="single" w:sz="4" w:space="0" w:color="auto"/>
              <w:left w:val="single" w:sz="4" w:space="0" w:color="auto"/>
              <w:bottom w:val="single" w:sz="4" w:space="0" w:color="auto"/>
              <w:right w:val="single" w:sz="4" w:space="0" w:color="auto"/>
            </w:tcBorders>
            <w:hideMark/>
          </w:tcPr>
          <w:p w14:paraId="31DB1F9B" w14:textId="77777777" w:rsidR="00DE3E08" w:rsidRPr="00272F96" w:rsidRDefault="00DE3E08" w:rsidP="0008478B">
            <w:pPr>
              <w:widowControl w:val="0"/>
              <w:tabs>
                <w:tab w:val="num" w:pos="0"/>
              </w:tabs>
              <w:ind w:firstLine="0"/>
              <w:jc w:val="center"/>
              <w:rPr>
                <w:rFonts w:eastAsia="Courier New" w:cs="Courier New"/>
                <w:bCs/>
              </w:rPr>
            </w:pPr>
            <w:r w:rsidRPr="00272F96">
              <w:rPr>
                <w:bCs/>
              </w:rPr>
              <w:t>ХХХ</w:t>
            </w:r>
          </w:p>
        </w:tc>
      </w:tr>
    </w:tbl>
    <w:p w14:paraId="5D95A42A" w14:textId="77777777" w:rsidR="00DE3E08" w:rsidRPr="00272F96" w:rsidRDefault="00DE3E08" w:rsidP="00DE3E08">
      <w:pPr>
        <w:spacing w:after="0"/>
        <w:ind w:firstLine="0"/>
        <w:rPr>
          <w:rFonts w:eastAsia="Courier New" w:cs="Courier New"/>
          <w:bCs/>
          <w:lang w:eastAsia="en-US"/>
        </w:rPr>
      </w:pPr>
      <w:r w:rsidRPr="00272F96">
        <w:rPr>
          <w:bCs/>
        </w:rPr>
        <w:t>3. Суммарная покупка мощности в ГТП по договорам купли-продажи мощности с новыми гидроэлектростанциями (в том числе гидроаккумулирующими электростанциями) и с новыми атомными станциями</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5270"/>
      </w:tblGrid>
      <w:tr w:rsidR="00DE3E08" w:rsidRPr="00272F96" w14:paraId="759EBA7C" w14:textId="77777777" w:rsidTr="0008478B">
        <w:tc>
          <w:tcPr>
            <w:tcW w:w="3828" w:type="dxa"/>
            <w:tcBorders>
              <w:top w:val="single" w:sz="4" w:space="0" w:color="auto"/>
              <w:left w:val="single" w:sz="4" w:space="0" w:color="auto"/>
              <w:bottom w:val="single" w:sz="4" w:space="0" w:color="auto"/>
              <w:right w:val="single" w:sz="4" w:space="0" w:color="auto"/>
            </w:tcBorders>
            <w:hideMark/>
          </w:tcPr>
          <w:p w14:paraId="50C7D485" w14:textId="77777777" w:rsidR="00DE3E08" w:rsidRPr="00272F96" w:rsidRDefault="00DE3E08" w:rsidP="0008478B">
            <w:pPr>
              <w:widowControl w:val="0"/>
              <w:tabs>
                <w:tab w:val="num" w:pos="0"/>
              </w:tabs>
              <w:ind w:firstLine="0"/>
              <w:jc w:val="center"/>
              <w:rPr>
                <w:rFonts w:eastAsia="Courier New" w:cs="Courier New"/>
              </w:rPr>
            </w:pPr>
            <w:r w:rsidRPr="00272F96">
              <w:rPr>
                <w:bCs/>
              </w:rPr>
              <w:t>Код ГТП</w:t>
            </w:r>
          </w:p>
        </w:tc>
        <w:tc>
          <w:tcPr>
            <w:tcW w:w="5270" w:type="dxa"/>
            <w:tcBorders>
              <w:top w:val="single" w:sz="4" w:space="0" w:color="auto"/>
              <w:left w:val="single" w:sz="4" w:space="0" w:color="auto"/>
              <w:bottom w:val="single" w:sz="4" w:space="0" w:color="auto"/>
              <w:right w:val="single" w:sz="4" w:space="0" w:color="auto"/>
            </w:tcBorders>
            <w:hideMark/>
          </w:tcPr>
          <w:p w14:paraId="1D30D66C" w14:textId="77777777" w:rsidR="00DE3E08" w:rsidRPr="00272F96" w:rsidRDefault="00DE3E08" w:rsidP="0008478B">
            <w:pPr>
              <w:widowControl w:val="0"/>
              <w:tabs>
                <w:tab w:val="num" w:pos="0"/>
              </w:tabs>
              <w:ind w:firstLine="0"/>
              <w:rPr>
                <w:rFonts w:eastAsia="Courier New" w:cs="Courier New"/>
                <w:bCs/>
              </w:rPr>
            </w:pPr>
            <w:r w:rsidRPr="00272F96">
              <w:rPr>
                <w:bCs/>
              </w:rPr>
              <w:t>Стоимость</w:t>
            </w:r>
            <w:r w:rsidRPr="00272F96">
              <w:t xml:space="preserve"> </w:t>
            </w:r>
            <w:r w:rsidRPr="00272F96">
              <w:rPr>
                <w:bCs/>
              </w:rPr>
              <w:t>мощности, руб. без НДС</w:t>
            </w:r>
          </w:p>
        </w:tc>
      </w:tr>
      <w:tr w:rsidR="00DE3E08" w:rsidRPr="00272F96" w14:paraId="7C6814A5" w14:textId="77777777" w:rsidTr="0008478B">
        <w:tc>
          <w:tcPr>
            <w:tcW w:w="3828" w:type="dxa"/>
            <w:tcBorders>
              <w:top w:val="single" w:sz="4" w:space="0" w:color="auto"/>
              <w:left w:val="single" w:sz="4" w:space="0" w:color="auto"/>
              <w:bottom w:val="single" w:sz="4" w:space="0" w:color="auto"/>
              <w:right w:val="single" w:sz="4" w:space="0" w:color="auto"/>
            </w:tcBorders>
            <w:hideMark/>
          </w:tcPr>
          <w:p w14:paraId="65650B4D" w14:textId="77777777" w:rsidR="00DE3E08" w:rsidRPr="00272F96" w:rsidRDefault="00DE3E08" w:rsidP="0008478B">
            <w:pPr>
              <w:widowControl w:val="0"/>
              <w:tabs>
                <w:tab w:val="num" w:pos="0"/>
              </w:tabs>
              <w:ind w:firstLine="0"/>
              <w:rPr>
                <w:rFonts w:eastAsia="Courier New" w:cs="Courier New"/>
              </w:rPr>
            </w:pPr>
            <w:r w:rsidRPr="00272F96">
              <w:rPr>
                <w:bCs/>
              </w:rPr>
              <w:t>PINT_______</w:t>
            </w:r>
          </w:p>
        </w:tc>
        <w:tc>
          <w:tcPr>
            <w:tcW w:w="5270" w:type="dxa"/>
            <w:tcBorders>
              <w:top w:val="single" w:sz="4" w:space="0" w:color="auto"/>
              <w:left w:val="single" w:sz="4" w:space="0" w:color="auto"/>
              <w:bottom w:val="single" w:sz="4" w:space="0" w:color="auto"/>
              <w:right w:val="single" w:sz="4" w:space="0" w:color="auto"/>
            </w:tcBorders>
            <w:hideMark/>
          </w:tcPr>
          <w:p w14:paraId="706F644F" w14:textId="77777777" w:rsidR="00DE3E08" w:rsidRPr="00272F96" w:rsidRDefault="00DE3E08" w:rsidP="0008478B">
            <w:pPr>
              <w:widowControl w:val="0"/>
              <w:tabs>
                <w:tab w:val="num" w:pos="0"/>
              </w:tabs>
              <w:ind w:firstLine="0"/>
              <w:jc w:val="center"/>
              <w:rPr>
                <w:rFonts w:eastAsia="Courier New" w:cs="Courier New"/>
                <w:bCs/>
              </w:rPr>
            </w:pPr>
            <w:r w:rsidRPr="00272F96">
              <w:rPr>
                <w:bCs/>
              </w:rPr>
              <w:t>ХХХ</w:t>
            </w:r>
          </w:p>
        </w:tc>
      </w:tr>
    </w:tbl>
    <w:p w14:paraId="3FECF826" w14:textId="77777777" w:rsidR="00DE3E08" w:rsidRPr="00272F96" w:rsidRDefault="00DE3E08" w:rsidP="00DE3E08">
      <w:pPr>
        <w:spacing w:after="0"/>
        <w:ind w:firstLine="0"/>
        <w:rPr>
          <w:rFonts w:eastAsia="Courier New" w:cs="Courier New"/>
          <w:bCs/>
          <w:lang w:eastAsia="en-US"/>
        </w:rPr>
      </w:pPr>
      <w:r w:rsidRPr="00272F96">
        <w:rPr>
          <w:bCs/>
        </w:rPr>
        <w:t xml:space="preserve">4. Покупка мощности в ГТП по </w:t>
      </w:r>
      <w:r w:rsidRPr="00272F96">
        <w:t>договорам купли-продажи мощности по результатам конкурентного отбора мощности</w:t>
      </w:r>
    </w:p>
    <w:tbl>
      <w:tblPr>
        <w:tblW w:w="9087" w:type="dxa"/>
        <w:tblInd w:w="93" w:type="dxa"/>
        <w:tblLook w:val="04A0" w:firstRow="1" w:lastRow="0" w:firstColumn="1" w:lastColumn="0" w:noHBand="0" w:noVBand="1"/>
      </w:tblPr>
      <w:tblGrid>
        <w:gridCol w:w="3817"/>
        <w:gridCol w:w="5270"/>
      </w:tblGrid>
      <w:tr w:rsidR="00DE3E08" w:rsidRPr="00272F96" w14:paraId="574773FE" w14:textId="77777777" w:rsidTr="0008478B">
        <w:trPr>
          <w:trHeight w:val="342"/>
        </w:trPr>
        <w:tc>
          <w:tcPr>
            <w:tcW w:w="3817" w:type="dxa"/>
            <w:tcBorders>
              <w:top w:val="single" w:sz="4" w:space="0" w:color="auto"/>
              <w:left w:val="single" w:sz="4" w:space="0" w:color="auto"/>
              <w:bottom w:val="single" w:sz="4" w:space="0" w:color="auto"/>
              <w:right w:val="single" w:sz="4" w:space="0" w:color="auto"/>
            </w:tcBorders>
            <w:vAlign w:val="center"/>
            <w:hideMark/>
          </w:tcPr>
          <w:p w14:paraId="00F8AD8A" w14:textId="77777777" w:rsidR="00DE3E08" w:rsidRPr="00272F96" w:rsidRDefault="00DE3E08" w:rsidP="0008478B">
            <w:pPr>
              <w:widowControl w:val="0"/>
              <w:tabs>
                <w:tab w:val="num" w:pos="0"/>
              </w:tabs>
              <w:ind w:firstLine="0"/>
              <w:rPr>
                <w:rFonts w:eastAsia="Courier New" w:cs="Courier New"/>
                <w:bCs/>
              </w:rPr>
            </w:pPr>
            <w:r w:rsidRPr="00272F96">
              <w:t>Код ГТП</w:t>
            </w:r>
            <w:r w:rsidRPr="00272F96">
              <w:rPr>
                <w:bCs/>
              </w:rPr>
              <w:t xml:space="preserve"> </w:t>
            </w:r>
          </w:p>
        </w:tc>
        <w:tc>
          <w:tcPr>
            <w:tcW w:w="5270" w:type="dxa"/>
            <w:tcBorders>
              <w:top w:val="single" w:sz="4" w:space="0" w:color="auto"/>
              <w:left w:val="nil"/>
              <w:bottom w:val="single" w:sz="4" w:space="0" w:color="auto"/>
              <w:right w:val="single" w:sz="4" w:space="0" w:color="auto"/>
            </w:tcBorders>
            <w:hideMark/>
          </w:tcPr>
          <w:p w14:paraId="5F26318A" w14:textId="77777777" w:rsidR="00DE3E08" w:rsidRPr="00272F96" w:rsidRDefault="00DE3E08" w:rsidP="0008478B">
            <w:pPr>
              <w:widowControl w:val="0"/>
              <w:tabs>
                <w:tab w:val="num" w:pos="0"/>
              </w:tabs>
              <w:ind w:firstLine="0"/>
              <w:rPr>
                <w:rFonts w:eastAsia="Courier New" w:cs="Courier New"/>
                <w:bCs/>
              </w:rPr>
            </w:pPr>
            <w:r w:rsidRPr="00272F96">
              <w:rPr>
                <w:bCs/>
              </w:rPr>
              <w:t>Стоимость</w:t>
            </w:r>
            <w:r w:rsidRPr="00272F96">
              <w:t xml:space="preserve"> </w:t>
            </w:r>
            <w:r w:rsidRPr="00272F96">
              <w:rPr>
                <w:bCs/>
              </w:rPr>
              <w:t>мощности, руб. без НДС</w:t>
            </w:r>
          </w:p>
        </w:tc>
      </w:tr>
      <w:tr w:rsidR="00DE3E08" w:rsidRPr="00272F96" w14:paraId="37AE69AE" w14:textId="77777777" w:rsidTr="0008478B">
        <w:trPr>
          <w:trHeight w:val="419"/>
        </w:trPr>
        <w:tc>
          <w:tcPr>
            <w:tcW w:w="3817" w:type="dxa"/>
            <w:tcBorders>
              <w:top w:val="single" w:sz="4" w:space="0" w:color="auto"/>
              <w:left w:val="single" w:sz="4" w:space="0" w:color="auto"/>
              <w:bottom w:val="single" w:sz="4" w:space="0" w:color="auto"/>
              <w:right w:val="single" w:sz="4" w:space="0" w:color="auto"/>
            </w:tcBorders>
            <w:vAlign w:val="bottom"/>
            <w:hideMark/>
          </w:tcPr>
          <w:p w14:paraId="6B39BC0D" w14:textId="77777777" w:rsidR="00DE3E08" w:rsidRPr="00272F96" w:rsidRDefault="00DE3E08" w:rsidP="0008478B">
            <w:pPr>
              <w:widowControl w:val="0"/>
              <w:tabs>
                <w:tab w:val="num" w:pos="0"/>
              </w:tabs>
              <w:ind w:firstLine="0"/>
              <w:rPr>
                <w:rFonts w:eastAsia="Courier New" w:cs="Courier New"/>
                <w:bCs/>
              </w:rPr>
            </w:pPr>
            <w:r w:rsidRPr="00272F96">
              <w:t>PINT______</w:t>
            </w:r>
          </w:p>
        </w:tc>
        <w:tc>
          <w:tcPr>
            <w:tcW w:w="5270" w:type="dxa"/>
            <w:tcBorders>
              <w:top w:val="single" w:sz="4" w:space="0" w:color="auto"/>
              <w:left w:val="nil"/>
              <w:bottom w:val="single" w:sz="4" w:space="0" w:color="auto"/>
              <w:right w:val="single" w:sz="4" w:space="0" w:color="auto"/>
            </w:tcBorders>
            <w:vAlign w:val="bottom"/>
            <w:hideMark/>
          </w:tcPr>
          <w:p w14:paraId="20F02454" w14:textId="77777777" w:rsidR="00DE3E08" w:rsidRPr="00272F96" w:rsidRDefault="00DE3E08" w:rsidP="0008478B">
            <w:pPr>
              <w:widowControl w:val="0"/>
              <w:tabs>
                <w:tab w:val="num" w:pos="0"/>
              </w:tabs>
              <w:ind w:firstLine="0"/>
              <w:jc w:val="center"/>
              <w:rPr>
                <w:rFonts w:eastAsia="Courier New" w:cs="Courier New"/>
                <w:bCs/>
              </w:rPr>
            </w:pPr>
            <w:r w:rsidRPr="00272F96">
              <w:rPr>
                <w:bCs/>
              </w:rPr>
              <w:t>ХХХ</w:t>
            </w:r>
          </w:p>
        </w:tc>
      </w:tr>
    </w:tbl>
    <w:p w14:paraId="391916C5" w14:textId="77777777" w:rsidR="00DE3E08" w:rsidRPr="00272F96" w:rsidRDefault="00DE3E08" w:rsidP="00DE3E08">
      <w:pPr>
        <w:tabs>
          <w:tab w:val="left" w:pos="567"/>
        </w:tabs>
        <w:spacing w:after="0"/>
        <w:ind w:firstLine="0"/>
        <w:rPr>
          <w:rFonts w:eastAsia="Courier New" w:cs="Courier New"/>
          <w:bCs/>
          <w:lang w:eastAsia="en-US"/>
        </w:rPr>
      </w:pPr>
      <w:r w:rsidRPr="00272F96">
        <w:rPr>
          <w:bCs/>
        </w:rPr>
        <w:t>5. Суммарная покупка мощности в ГТП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и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 отходов производства и потребления, за исключением отходов, полученных в процессе использования углеводородного сырья и топлива</w:t>
      </w:r>
    </w:p>
    <w:tbl>
      <w:tblPr>
        <w:tblW w:w="9089" w:type="dxa"/>
        <w:tblInd w:w="91" w:type="dxa"/>
        <w:tblLook w:val="04A0" w:firstRow="1" w:lastRow="0" w:firstColumn="1" w:lastColumn="0" w:noHBand="0" w:noVBand="1"/>
      </w:tblPr>
      <w:tblGrid>
        <w:gridCol w:w="3819"/>
        <w:gridCol w:w="5270"/>
      </w:tblGrid>
      <w:tr w:rsidR="00DE3E08" w:rsidRPr="00272F96" w14:paraId="56437AA1" w14:textId="77777777" w:rsidTr="0008478B">
        <w:trPr>
          <w:trHeight w:val="359"/>
        </w:trPr>
        <w:tc>
          <w:tcPr>
            <w:tcW w:w="3819" w:type="dxa"/>
            <w:tcBorders>
              <w:top w:val="single" w:sz="8" w:space="0" w:color="auto"/>
              <w:left w:val="single" w:sz="8" w:space="0" w:color="auto"/>
              <w:bottom w:val="single" w:sz="8" w:space="0" w:color="000000"/>
              <w:right w:val="single" w:sz="8" w:space="0" w:color="auto"/>
            </w:tcBorders>
            <w:hideMark/>
          </w:tcPr>
          <w:p w14:paraId="128B6640" w14:textId="77777777" w:rsidR="00DE3E08" w:rsidRPr="00272F96" w:rsidRDefault="00DE3E08" w:rsidP="0008478B">
            <w:pPr>
              <w:widowControl w:val="0"/>
              <w:tabs>
                <w:tab w:val="num" w:pos="0"/>
              </w:tabs>
              <w:ind w:firstLine="0"/>
              <w:jc w:val="center"/>
              <w:rPr>
                <w:rFonts w:eastAsia="Courier New" w:cs="Courier New"/>
              </w:rPr>
            </w:pPr>
            <w:r w:rsidRPr="00272F96">
              <w:t xml:space="preserve">Код ГТП </w:t>
            </w:r>
          </w:p>
        </w:tc>
        <w:tc>
          <w:tcPr>
            <w:tcW w:w="5270" w:type="dxa"/>
            <w:tcBorders>
              <w:top w:val="single" w:sz="8" w:space="0" w:color="auto"/>
              <w:left w:val="nil"/>
              <w:bottom w:val="nil"/>
              <w:right w:val="single" w:sz="8" w:space="0" w:color="auto"/>
            </w:tcBorders>
            <w:hideMark/>
          </w:tcPr>
          <w:p w14:paraId="08DE6132" w14:textId="77777777" w:rsidR="00DE3E08" w:rsidRPr="00272F96" w:rsidRDefault="00DE3E08" w:rsidP="0008478B">
            <w:pPr>
              <w:widowControl w:val="0"/>
              <w:tabs>
                <w:tab w:val="num" w:pos="0"/>
              </w:tabs>
              <w:ind w:firstLine="0"/>
              <w:jc w:val="center"/>
              <w:rPr>
                <w:rFonts w:eastAsia="Courier New" w:cs="Courier New"/>
              </w:rPr>
            </w:pPr>
            <w:r w:rsidRPr="00272F96">
              <w:rPr>
                <w:bCs/>
              </w:rPr>
              <w:t>Стоимость</w:t>
            </w:r>
            <w:r w:rsidRPr="00272F96">
              <w:t xml:space="preserve"> </w:t>
            </w:r>
            <w:r w:rsidRPr="00272F96">
              <w:rPr>
                <w:bCs/>
              </w:rPr>
              <w:t>мощности, руб. без НДС</w:t>
            </w:r>
          </w:p>
        </w:tc>
      </w:tr>
      <w:tr w:rsidR="00DE3E08" w:rsidRPr="00272F96" w14:paraId="24CCA553" w14:textId="77777777" w:rsidTr="0008478B">
        <w:tc>
          <w:tcPr>
            <w:tcW w:w="3819" w:type="dxa"/>
            <w:tcBorders>
              <w:top w:val="single" w:sz="4" w:space="0" w:color="auto"/>
              <w:left w:val="single" w:sz="4" w:space="0" w:color="auto"/>
              <w:bottom w:val="single" w:sz="4" w:space="0" w:color="auto"/>
              <w:right w:val="single" w:sz="4" w:space="0" w:color="auto"/>
            </w:tcBorders>
            <w:hideMark/>
          </w:tcPr>
          <w:p w14:paraId="75C4468E" w14:textId="77777777" w:rsidR="00DE3E08" w:rsidRPr="00272F96" w:rsidRDefault="00DE3E08" w:rsidP="0008478B">
            <w:pPr>
              <w:widowControl w:val="0"/>
              <w:tabs>
                <w:tab w:val="num" w:pos="0"/>
              </w:tabs>
              <w:ind w:firstLine="0"/>
              <w:rPr>
                <w:rFonts w:eastAsia="Courier New" w:cs="Courier New"/>
              </w:rPr>
            </w:pPr>
            <w:r w:rsidRPr="00272F96">
              <w:rPr>
                <w:bCs/>
              </w:rPr>
              <w:t>PINT_____</w:t>
            </w:r>
          </w:p>
        </w:tc>
        <w:tc>
          <w:tcPr>
            <w:tcW w:w="5270" w:type="dxa"/>
            <w:tcBorders>
              <w:top w:val="single" w:sz="4" w:space="0" w:color="auto"/>
              <w:left w:val="single" w:sz="4" w:space="0" w:color="auto"/>
              <w:bottom w:val="single" w:sz="4" w:space="0" w:color="auto"/>
              <w:right w:val="single" w:sz="4" w:space="0" w:color="auto"/>
            </w:tcBorders>
            <w:hideMark/>
          </w:tcPr>
          <w:p w14:paraId="05D3AE26" w14:textId="77777777" w:rsidR="00DE3E08" w:rsidRPr="00272F96" w:rsidRDefault="00DE3E08" w:rsidP="0008478B">
            <w:pPr>
              <w:widowControl w:val="0"/>
              <w:tabs>
                <w:tab w:val="num" w:pos="0"/>
              </w:tabs>
              <w:ind w:firstLine="0"/>
              <w:jc w:val="center"/>
              <w:rPr>
                <w:rFonts w:eastAsia="Courier New" w:cs="Courier New"/>
                <w:bCs/>
              </w:rPr>
            </w:pPr>
            <w:r w:rsidRPr="00272F96">
              <w:rPr>
                <w:bCs/>
              </w:rPr>
              <w:t>ХХХ</w:t>
            </w:r>
          </w:p>
        </w:tc>
      </w:tr>
    </w:tbl>
    <w:p w14:paraId="59EF197F" w14:textId="77777777" w:rsidR="00DE3E08" w:rsidRPr="00272F96" w:rsidRDefault="00DE3E08" w:rsidP="00DE3E08">
      <w:pPr>
        <w:tabs>
          <w:tab w:val="left" w:pos="567"/>
        </w:tabs>
        <w:spacing w:after="0"/>
        <w:ind w:firstLine="0"/>
        <w:rPr>
          <w:rFonts w:eastAsia="Courier New" w:cs="Courier New"/>
          <w:bCs/>
          <w:szCs w:val="20"/>
          <w:lang w:eastAsia="en-US"/>
        </w:rPr>
      </w:pPr>
      <w:r w:rsidRPr="00272F96">
        <w:rPr>
          <w:bCs/>
        </w:rPr>
        <w:t xml:space="preserve">6. Суммарная покупка мощности в ГТП по договорам купли-продажи (поставки) мощности модернизированных генерирующих объектов </w:t>
      </w:r>
    </w:p>
    <w:tbl>
      <w:tblPr>
        <w:tblW w:w="9089" w:type="dxa"/>
        <w:tblInd w:w="91" w:type="dxa"/>
        <w:tblLook w:val="04A0" w:firstRow="1" w:lastRow="0" w:firstColumn="1" w:lastColumn="0" w:noHBand="0" w:noVBand="1"/>
      </w:tblPr>
      <w:tblGrid>
        <w:gridCol w:w="3819"/>
        <w:gridCol w:w="5270"/>
      </w:tblGrid>
      <w:tr w:rsidR="00DE3E08" w:rsidRPr="00272F96" w14:paraId="4309C7ED" w14:textId="77777777" w:rsidTr="0008478B">
        <w:trPr>
          <w:trHeight w:val="469"/>
        </w:trPr>
        <w:tc>
          <w:tcPr>
            <w:tcW w:w="3819" w:type="dxa"/>
            <w:tcBorders>
              <w:top w:val="single" w:sz="8" w:space="0" w:color="auto"/>
              <w:left w:val="single" w:sz="8" w:space="0" w:color="auto"/>
              <w:bottom w:val="single" w:sz="8" w:space="0" w:color="000000"/>
              <w:right w:val="single" w:sz="8" w:space="0" w:color="auto"/>
            </w:tcBorders>
            <w:hideMark/>
          </w:tcPr>
          <w:p w14:paraId="44B20DC1" w14:textId="77777777" w:rsidR="00DE3E08" w:rsidRPr="00272F96" w:rsidRDefault="00DE3E08" w:rsidP="0008478B">
            <w:pPr>
              <w:widowControl w:val="0"/>
              <w:tabs>
                <w:tab w:val="num" w:pos="0"/>
              </w:tabs>
              <w:ind w:firstLine="0"/>
              <w:jc w:val="center"/>
              <w:rPr>
                <w:rFonts w:eastAsia="Courier New" w:cs="Courier New"/>
              </w:rPr>
            </w:pPr>
            <w:r w:rsidRPr="00272F96">
              <w:t xml:space="preserve">Код ГТП </w:t>
            </w:r>
          </w:p>
        </w:tc>
        <w:tc>
          <w:tcPr>
            <w:tcW w:w="5270" w:type="dxa"/>
            <w:tcBorders>
              <w:top w:val="single" w:sz="8" w:space="0" w:color="auto"/>
              <w:left w:val="nil"/>
              <w:bottom w:val="nil"/>
              <w:right w:val="single" w:sz="8" w:space="0" w:color="auto"/>
            </w:tcBorders>
            <w:hideMark/>
          </w:tcPr>
          <w:p w14:paraId="7DC67F2C" w14:textId="77777777" w:rsidR="00DE3E08" w:rsidRPr="00272F96" w:rsidRDefault="00DE3E08" w:rsidP="0008478B">
            <w:pPr>
              <w:widowControl w:val="0"/>
              <w:tabs>
                <w:tab w:val="num" w:pos="0"/>
              </w:tabs>
              <w:ind w:firstLine="0"/>
              <w:jc w:val="center"/>
              <w:rPr>
                <w:rFonts w:eastAsia="Courier New" w:cs="Courier New"/>
              </w:rPr>
            </w:pPr>
            <w:r w:rsidRPr="00272F96">
              <w:rPr>
                <w:bCs/>
              </w:rPr>
              <w:t>Стоимость</w:t>
            </w:r>
            <w:r w:rsidRPr="00272F96">
              <w:t xml:space="preserve"> </w:t>
            </w:r>
            <w:r w:rsidRPr="00272F96">
              <w:rPr>
                <w:bCs/>
              </w:rPr>
              <w:t>мощности, руб. без НДС</w:t>
            </w:r>
          </w:p>
        </w:tc>
      </w:tr>
      <w:tr w:rsidR="00DE3E08" w:rsidRPr="00272F96" w14:paraId="671F0FE6" w14:textId="77777777" w:rsidTr="0008478B">
        <w:tc>
          <w:tcPr>
            <w:tcW w:w="3819" w:type="dxa"/>
            <w:tcBorders>
              <w:top w:val="single" w:sz="4" w:space="0" w:color="auto"/>
              <w:left w:val="single" w:sz="4" w:space="0" w:color="auto"/>
              <w:bottom w:val="single" w:sz="4" w:space="0" w:color="auto"/>
              <w:right w:val="single" w:sz="4" w:space="0" w:color="auto"/>
            </w:tcBorders>
            <w:hideMark/>
          </w:tcPr>
          <w:p w14:paraId="69479C32" w14:textId="77777777" w:rsidR="00DE3E08" w:rsidRPr="00272F96" w:rsidRDefault="00DE3E08" w:rsidP="0008478B">
            <w:pPr>
              <w:widowControl w:val="0"/>
              <w:tabs>
                <w:tab w:val="num" w:pos="0"/>
              </w:tabs>
              <w:ind w:firstLine="0"/>
              <w:rPr>
                <w:rFonts w:eastAsia="Courier New" w:cs="Courier New"/>
              </w:rPr>
            </w:pPr>
            <w:r w:rsidRPr="00272F96">
              <w:rPr>
                <w:bCs/>
              </w:rPr>
              <w:t>PINT_____</w:t>
            </w:r>
          </w:p>
        </w:tc>
        <w:tc>
          <w:tcPr>
            <w:tcW w:w="5270" w:type="dxa"/>
            <w:tcBorders>
              <w:top w:val="single" w:sz="4" w:space="0" w:color="auto"/>
              <w:left w:val="single" w:sz="4" w:space="0" w:color="auto"/>
              <w:bottom w:val="single" w:sz="4" w:space="0" w:color="auto"/>
              <w:right w:val="single" w:sz="4" w:space="0" w:color="auto"/>
            </w:tcBorders>
            <w:hideMark/>
          </w:tcPr>
          <w:p w14:paraId="7B4026D7" w14:textId="77777777" w:rsidR="00DE3E08" w:rsidRPr="00272F96" w:rsidRDefault="00DE3E08" w:rsidP="0008478B">
            <w:pPr>
              <w:widowControl w:val="0"/>
              <w:tabs>
                <w:tab w:val="num" w:pos="0"/>
              </w:tabs>
              <w:ind w:firstLine="0"/>
              <w:jc w:val="center"/>
              <w:rPr>
                <w:rFonts w:eastAsia="Courier New" w:cs="Courier New"/>
                <w:bCs/>
              </w:rPr>
            </w:pPr>
            <w:r w:rsidRPr="00272F96">
              <w:rPr>
                <w:bCs/>
              </w:rPr>
              <w:t>ХХХ</w:t>
            </w:r>
          </w:p>
        </w:tc>
      </w:tr>
    </w:tbl>
    <w:p w14:paraId="2DB1C5E5" w14:textId="77777777" w:rsidR="00DE3E08" w:rsidRPr="00272F96" w:rsidRDefault="00DE3E08" w:rsidP="00DE3E08">
      <w:pPr>
        <w:tabs>
          <w:tab w:val="left" w:pos="567"/>
        </w:tabs>
        <w:spacing w:after="0"/>
        <w:ind w:firstLine="0"/>
        <w:rPr>
          <w:rFonts w:eastAsia="Courier New" w:cs="Courier New"/>
          <w:bCs/>
          <w:szCs w:val="20"/>
          <w:highlight w:val="yellow"/>
          <w:lang w:eastAsia="en-US"/>
        </w:rPr>
      </w:pPr>
      <w:r w:rsidRPr="00272F96">
        <w:rPr>
          <w:bCs/>
          <w:highlight w:val="yellow"/>
        </w:rPr>
        <w:t xml:space="preserve">7. Суммарная покупка мощности в ГТП по договорам купли-продажи </w:t>
      </w:r>
      <w:r w:rsidRPr="00272F96">
        <w:rPr>
          <w:color w:val="000000"/>
          <w:highlight w:val="yellow"/>
        </w:rPr>
        <w:t xml:space="preserve">мощности на отдельных территориях ценовых зон, для которых установлены особенности функционирования оптового и розничных рынков, в целях обеспечения мощностью потребителей, не относящихся к населению и (или) приравненным к нему категориям потребителей </w:t>
      </w:r>
      <w:r w:rsidRPr="00272F96">
        <w:rPr>
          <w:bCs/>
          <w:highlight w:val="yellow"/>
        </w:rPr>
        <w:t xml:space="preserve"> </w:t>
      </w:r>
    </w:p>
    <w:tbl>
      <w:tblPr>
        <w:tblW w:w="9089" w:type="dxa"/>
        <w:tblInd w:w="91" w:type="dxa"/>
        <w:tblLook w:val="04A0" w:firstRow="1" w:lastRow="0" w:firstColumn="1" w:lastColumn="0" w:noHBand="0" w:noVBand="1"/>
      </w:tblPr>
      <w:tblGrid>
        <w:gridCol w:w="3819"/>
        <w:gridCol w:w="5270"/>
      </w:tblGrid>
      <w:tr w:rsidR="00DE3E08" w:rsidRPr="00272F96" w14:paraId="794A3DA0" w14:textId="77777777" w:rsidTr="0008478B">
        <w:trPr>
          <w:trHeight w:val="469"/>
        </w:trPr>
        <w:tc>
          <w:tcPr>
            <w:tcW w:w="3819" w:type="dxa"/>
            <w:tcBorders>
              <w:top w:val="single" w:sz="8" w:space="0" w:color="auto"/>
              <w:left w:val="single" w:sz="8" w:space="0" w:color="auto"/>
              <w:bottom w:val="single" w:sz="8" w:space="0" w:color="000000"/>
              <w:right w:val="single" w:sz="8" w:space="0" w:color="auto"/>
            </w:tcBorders>
            <w:hideMark/>
          </w:tcPr>
          <w:p w14:paraId="1801A5C8" w14:textId="77777777" w:rsidR="00DE3E08" w:rsidRPr="00272F96" w:rsidRDefault="00DE3E08" w:rsidP="0008478B">
            <w:pPr>
              <w:widowControl w:val="0"/>
              <w:tabs>
                <w:tab w:val="num" w:pos="0"/>
              </w:tabs>
              <w:ind w:firstLine="0"/>
              <w:jc w:val="center"/>
              <w:rPr>
                <w:rFonts w:eastAsia="Courier New" w:cs="Courier New"/>
                <w:highlight w:val="green"/>
              </w:rPr>
            </w:pPr>
            <w:r w:rsidRPr="00272F96">
              <w:rPr>
                <w:highlight w:val="yellow"/>
              </w:rPr>
              <w:t xml:space="preserve">Код ГТП </w:t>
            </w:r>
          </w:p>
        </w:tc>
        <w:tc>
          <w:tcPr>
            <w:tcW w:w="5270" w:type="dxa"/>
            <w:tcBorders>
              <w:top w:val="single" w:sz="8" w:space="0" w:color="auto"/>
              <w:left w:val="nil"/>
              <w:bottom w:val="nil"/>
              <w:right w:val="single" w:sz="8" w:space="0" w:color="auto"/>
            </w:tcBorders>
            <w:hideMark/>
          </w:tcPr>
          <w:p w14:paraId="124196FE" w14:textId="77777777" w:rsidR="00DE3E08" w:rsidRPr="00272F96" w:rsidRDefault="00DE3E08" w:rsidP="0008478B">
            <w:pPr>
              <w:widowControl w:val="0"/>
              <w:tabs>
                <w:tab w:val="num" w:pos="0"/>
              </w:tabs>
              <w:ind w:firstLine="0"/>
              <w:jc w:val="center"/>
              <w:rPr>
                <w:rFonts w:eastAsia="Courier New" w:cs="Courier New"/>
                <w:highlight w:val="yellow"/>
              </w:rPr>
            </w:pPr>
            <w:r w:rsidRPr="00272F96">
              <w:rPr>
                <w:bCs/>
                <w:highlight w:val="yellow"/>
              </w:rPr>
              <w:t>Стоимость</w:t>
            </w:r>
            <w:r w:rsidRPr="00272F96">
              <w:rPr>
                <w:highlight w:val="yellow"/>
              </w:rPr>
              <w:t xml:space="preserve"> </w:t>
            </w:r>
            <w:r w:rsidRPr="00272F96">
              <w:rPr>
                <w:bCs/>
                <w:highlight w:val="yellow"/>
              </w:rPr>
              <w:t>мощности, руб. без НДС</w:t>
            </w:r>
          </w:p>
        </w:tc>
      </w:tr>
      <w:tr w:rsidR="00DE3E08" w:rsidRPr="00272F96" w14:paraId="33DC2912" w14:textId="77777777" w:rsidTr="0008478B">
        <w:tc>
          <w:tcPr>
            <w:tcW w:w="3819" w:type="dxa"/>
            <w:tcBorders>
              <w:top w:val="single" w:sz="4" w:space="0" w:color="auto"/>
              <w:left w:val="single" w:sz="4" w:space="0" w:color="auto"/>
              <w:bottom w:val="single" w:sz="4" w:space="0" w:color="auto"/>
              <w:right w:val="single" w:sz="4" w:space="0" w:color="auto"/>
            </w:tcBorders>
            <w:hideMark/>
          </w:tcPr>
          <w:p w14:paraId="302B1B89" w14:textId="77777777" w:rsidR="00DE3E08" w:rsidRPr="00272F96" w:rsidRDefault="00DE3E08" w:rsidP="0008478B">
            <w:pPr>
              <w:widowControl w:val="0"/>
              <w:tabs>
                <w:tab w:val="num" w:pos="0"/>
              </w:tabs>
              <w:ind w:firstLine="0"/>
              <w:rPr>
                <w:rFonts w:eastAsia="Courier New" w:cs="Courier New"/>
                <w:highlight w:val="green"/>
              </w:rPr>
            </w:pPr>
            <w:r w:rsidRPr="00272F96">
              <w:rPr>
                <w:bCs/>
                <w:highlight w:val="yellow"/>
              </w:rPr>
              <w:t>PINT_____</w:t>
            </w:r>
          </w:p>
        </w:tc>
        <w:tc>
          <w:tcPr>
            <w:tcW w:w="5270" w:type="dxa"/>
            <w:tcBorders>
              <w:top w:val="single" w:sz="4" w:space="0" w:color="auto"/>
              <w:left w:val="single" w:sz="4" w:space="0" w:color="auto"/>
              <w:bottom w:val="single" w:sz="4" w:space="0" w:color="auto"/>
              <w:right w:val="single" w:sz="4" w:space="0" w:color="auto"/>
            </w:tcBorders>
            <w:hideMark/>
          </w:tcPr>
          <w:p w14:paraId="00CC2CB7" w14:textId="77777777" w:rsidR="00DE3E08" w:rsidRPr="00272F96" w:rsidRDefault="00DE3E08" w:rsidP="0008478B">
            <w:pPr>
              <w:widowControl w:val="0"/>
              <w:tabs>
                <w:tab w:val="num" w:pos="0"/>
              </w:tabs>
              <w:ind w:firstLine="0"/>
              <w:jc w:val="center"/>
              <w:rPr>
                <w:rFonts w:eastAsia="Courier New" w:cs="Courier New"/>
                <w:bCs/>
                <w:highlight w:val="yellow"/>
              </w:rPr>
            </w:pPr>
            <w:r w:rsidRPr="00272F96">
              <w:rPr>
                <w:bCs/>
                <w:highlight w:val="yellow"/>
              </w:rPr>
              <w:t>ХХХ</w:t>
            </w:r>
          </w:p>
        </w:tc>
      </w:tr>
    </w:tbl>
    <w:p w14:paraId="2020610C" w14:textId="1FD9342F" w:rsidR="00DE3E08" w:rsidRPr="00272F96" w:rsidRDefault="00DE3E08" w:rsidP="00DE3E08">
      <w:pPr>
        <w:tabs>
          <w:tab w:val="left" w:pos="567"/>
        </w:tabs>
        <w:spacing w:after="0"/>
        <w:ind w:firstLine="0"/>
        <w:rPr>
          <w:rFonts w:eastAsia="Courier New" w:cs="Courier New"/>
          <w:bCs/>
          <w:szCs w:val="20"/>
          <w:highlight w:val="yellow"/>
          <w:lang w:eastAsia="en-US"/>
        </w:rPr>
      </w:pPr>
      <w:r w:rsidRPr="00272F96">
        <w:rPr>
          <w:bCs/>
          <w:highlight w:val="yellow"/>
        </w:rPr>
        <w:t>8. Суммарная покупка мощности в ГТП</w:t>
      </w:r>
      <w:r w:rsidR="00B16948">
        <w:rPr>
          <w:bCs/>
          <w:highlight w:val="yellow"/>
        </w:rPr>
        <w:t xml:space="preserve"> по</w:t>
      </w:r>
      <w:r w:rsidRPr="00272F96">
        <w:rPr>
          <w:bCs/>
          <w:highlight w:val="yellow"/>
        </w:rPr>
        <w:t xml:space="preserve"> договорам купли-продажи (поставки) мощности генерирующих объектов, модернизированных (реконструированных) или построенных на отдельных территориях, ранее относившихся к неценовым зонам</w:t>
      </w:r>
    </w:p>
    <w:tbl>
      <w:tblPr>
        <w:tblW w:w="9089" w:type="dxa"/>
        <w:tblInd w:w="91" w:type="dxa"/>
        <w:tblLook w:val="04A0" w:firstRow="1" w:lastRow="0" w:firstColumn="1" w:lastColumn="0" w:noHBand="0" w:noVBand="1"/>
      </w:tblPr>
      <w:tblGrid>
        <w:gridCol w:w="3819"/>
        <w:gridCol w:w="5270"/>
      </w:tblGrid>
      <w:tr w:rsidR="00DE3E08" w:rsidRPr="00272F96" w14:paraId="1E926C83" w14:textId="77777777" w:rsidTr="0008478B">
        <w:trPr>
          <w:trHeight w:val="469"/>
        </w:trPr>
        <w:tc>
          <w:tcPr>
            <w:tcW w:w="3819" w:type="dxa"/>
            <w:tcBorders>
              <w:top w:val="single" w:sz="8" w:space="0" w:color="auto"/>
              <w:left w:val="single" w:sz="8" w:space="0" w:color="auto"/>
              <w:bottom w:val="single" w:sz="8" w:space="0" w:color="000000"/>
              <w:right w:val="single" w:sz="8" w:space="0" w:color="auto"/>
            </w:tcBorders>
            <w:hideMark/>
          </w:tcPr>
          <w:p w14:paraId="1537CF9C" w14:textId="77777777" w:rsidR="00DE3E08" w:rsidRPr="00272F96" w:rsidRDefault="00DE3E08" w:rsidP="0008478B">
            <w:pPr>
              <w:widowControl w:val="0"/>
              <w:tabs>
                <w:tab w:val="num" w:pos="0"/>
              </w:tabs>
              <w:ind w:firstLine="0"/>
              <w:jc w:val="center"/>
              <w:rPr>
                <w:rFonts w:eastAsia="Courier New" w:cs="Courier New"/>
                <w:highlight w:val="green"/>
              </w:rPr>
            </w:pPr>
            <w:r w:rsidRPr="00272F96">
              <w:rPr>
                <w:highlight w:val="yellow"/>
              </w:rPr>
              <w:t xml:space="preserve">Код ГТП </w:t>
            </w:r>
          </w:p>
        </w:tc>
        <w:tc>
          <w:tcPr>
            <w:tcW w:w="5270" w:type="dxa"/>
            <w:tcBorders>
              <w:top w:val="single" w:sz="8" w:space="0" w:color="auto"/>
              <w:left w:val="nil"/>
              <w:bottom w:val="nil"/>
              <w:right w:val="single" w:sz="8" w:space="0" w:color="auto"/>
            </w:tcBorders>
            <w:hideMark/>
          </w:tcPr>
          <w:p w14:paraId="19243F05" w14:textId="77777777" w:rsidR="00DE3E08" w:rsidRPr="00272F96" w:rsidRDefault="00DE3E08" w:rsidP="0008478B">
            <w:pPr>
              <w:widowControl w:val="0"/>
              <w:tabs>
                <w:tab w:val="num" w:pos="0"/>
                <w:tab w:val="left" w:pos="853"/>
                <w:tab w:val="center" w:pos="2527"/>
              </w:tabs>
              <w:ind w:firstLine="0"/>
              <w:jc w:val="left"/>
              <w:rPr>
                <w:rFonts w:eastAsia="Courier New" w:cs="Courier New"/>
                <w:highlight w:val="yellow"/>
              </w:rPr>
            </w:pPr>
            <w:r w:rsidRPr="00272F96">
              <w:rPr>
                <w:bCs/>
                <w:highlight w:val="yellow"/>
              </w:rPr>
              <w:tab/>
            </w:r>
            <w:r w:rsidRPr="00272F96">
              <w:rPr>
                <w:bCs/>
                <w:highlight w:val="yellow"/>
              </w:rPr>
              <w:tab/>
              <w:t>Стоимость</w:t>
            </w:r>
            <w:r w:rsidRPr="00272F96">
              <w:rPr>
                <w:highlight w:val="yellow"/>
              </w:rPr>
              <w:t xml:space="preserve"> </w:t>
            </w:r>
            <w:r w:rsidRPr="00272F96">
              <w:rPr>
                <w:bCs/>
                <w:highlight w:val="yellow"/>
              </w:rPr>
              <w:t>мощности, руб. без НДС</w:t>
            </w:r>
          </w:p>
        </w:tc>
      </w:tr>
      <w:tr w:rsidR="00DE3E08" w:rsidRPr="00272F96" w14:paraId="78276738" w14:textId="77777777" w:rsidTr="0008478B">
        <w:tc>
          <w:tcPr>
            <w:tcW w:w="3819" w:type="dxa"/>
            <w:tcBorders>
              <w:top w:val="single" w:sz="4" w:space="0" w:color="auto"/>
              <w:left w:val="single" w:sz="4" w:space="0" w:color="auto"/>
              <w:bottom w:val="single" w:sz="4" w:space="0" w:color="auto"/>
              <w:right w:val="single" w:sz="4" w:space="0" w:color="auto"/>
            </w:tcBorders>
            <w:hideMark/>
          </w:tcPr>
          <w:p w14:paraId="72599692" w14:textId="77777777" w:rsidR="00DE3E08" w:rsidRPr="00272F96" w:rsidRDefault="00DE3E08" w:rsidP="0008478B">
            <w:pPr>
              <w:widowControl w:val="0"/>
              <w:tabs>
                <w:tab w:val="num" w:pos="0"/>
              </w:tabs>
              <w:ind w:firstLine="0"/>
              <w:rPr>
                <w:rFonts w:eastAsia="Courier New" w:cs="Courier New"/>
                <w:highlight w:val="green"/>
              </w:rPr>
            </w:pPr>
            <w:r w:rsidRPr="00272F96">
              <w:rPr>
                <w:bCs/>
                <w:highlight w:val="yellow"/>
              </w:rPr>
              <w:t>PINT_____</w:t>
            </w:r>
          </w:p>
        </w:tc>
        <w:tc>
          <w:tcPr>
            <w:tcW w:w="5270" w:type="dxa"/>
            <w:tcBorders>
              <w:top w:val="single" w:sz="4" w:space="0" w:color="auto"/>
              <w:left w:val="single" w:sz="4" w:space="0" w:color="auto"/>
              <w:bottom w:val="single" w:sz="4" w:space="0" w:color="auto"/>
              <w:right w:val="single" w:sz="4" w:space="0" w:color="auto"/>
            </w:tcBorders>
            <w:hideMark/>
          </w:tcPr>
          <w:p w14:paraId="71F25157" w14:textId="77777777" w:rsidR="00DE3E08" w:rsidRPr="00272F96" w:rsidRDefault="00DE3E08" w:rsidP="0008478B">
            <w:pPr>
              <w:widowControl w:val="0"/>
              <w:tabs>
                <w:tab w:val="num" w:pos="0"/>
              </w:tabs>
              <w:ind w:firstLine="0"/>
              <w:jc w:val="center"/>
              <w:rPr>
                <w:rFonts w:eastAsia="Courier New" w:cs="Courier New"/>
                <w:bCs/>
                <w:highlight w:val="yellow"/>
              </w:rPr>
            </w:pPr>
            <w:r w:rsidRPr="00272F96">
              <w:rPr>
                <w:bCs/>
                <w:highlight w:val="yellow"/>
              </w:rPr>
              <w:t>ХХХ</w:t>
            </w:r>
          </w:p>
        </w:tc>
      </w:tr>
    </w:tbl>
    <w:p w14:paraId="1AAFCFD9" w14:textId="243DC691" w:rsidR="00DE3E08" w:rsidRPr="00272F96" w:rsidRDefault="00DE3E08" w:rsidP="00DE3E08">
      <w:pPr>
        <w:tabs>
          <w:tab w:val="left" w:pos="567"/>
        </w:tabs>
        <w:spacing w:after="0"/>
        <w:ind w:firstLine="0"/>
        <w:rPr>
          <w:rFonts w:eastAsia="Courier New" w:cs="Courier New"/>
          <w:bCs/>
          <w:szCs w:val="20"/>
          <w:highlight w:val="yellow"/>
          <w:lang w:eastAsia="en-US"/>
        </w:rPr>
      </w:pPr>
      <w:r w:rsidRPr="00272F96">
        <w:rPr>
          <w:bCs/>
          <w:highlight w:val="yellow"/>
        </w:rPr>
        <w:t>9. Суммарная покупка мощности в ГТП по договорам купли-прод</w:t>
      </w:r>
      <w:r w:rsidR="00CC7BA9">
        <w:rPr>
          <w:bCs/>
          <w:highlight w:val="yellow"/>
        </w:rPr>
        <w:t xml:space="preserve">ажи </w:t>
      </w:r>
      <w:r w:rsidRPr="00272F96">
        <w:rPr>
          <w:bCs/>
          <w:highlight w:val="yellow"/>
        </w:rPr>
        <w:t>(поставки) мощности генерирующих объектов, функционирующих на отдельных территориях, ранее относившихся к неценовым зонам</w:t>
      </w:r>
    </w:p>
    <w:tbl>
      <w:tblPr>
        <w:tblW w:w="9089" w:type="dxa"/>
        <w:tblInd w:w="91" w:type="dxa"/>
        <w:tblLook w:val="04A0" w:firstRow="1" w:lastRow="0" w:firstColumn="1" w:lastColumn="0" w:noHBand="0" w:noVBand="1"/>
      </w:tblPr>
      <w:tblGrid>
        <w:gridCol w:w="3819"/>
        <w:gridCol w:w="5270"/>
      </w:tblGrid>
      <w:tr w:rsidR="00DE3E08" w:rsidRPr="00272F96" w14:paraId="519D5409" w14:textId="77777777" w:rsidTr="0008478B">
        <w:trPr>
          <w:trHeight w:val="469"/>
        </w:trPr>
        <w:tc>
          <w:tcPr>
            <w:tcW w:w="3819" w:type="dxa"/>
            <w:tcBorders>
              <w:top w:val="single" w:sz="8" w:space="0" w:color="auto"/>
              <w:left w:val="single" w:sz="8" w:space="0" w:color="auto"/>
              <w:bottom w:val="single" w:sz="8" w:space="0" w:color="000000"/>
              <w:right w:val="single" w:sz="8" w:space="0" w:color="auto"/>
            </w:tcBorders>
            <w:hideMark/>
          </w:tcPr>
          <w:p w14:paraId="65C57F16" w14:textId="77777777" w:rsidR="00DE3E08" w:rsidRPr="00272F96" w:rsidRDefault="00DE3E08" w:rsidP="0008478B">
            <w:pPr>
              <w:widowControl w:val="0"/>
              <w:tabs>
                <w:tab w:val="num" w:pos="0"/>
              </w:tabs>
              <w:ind w:firstLine="0"/>
              <w:jc w:val="center"/>
              <w:rPr>
                <w:rFonts w:eastAsia="Courier New" w:cs="Courier New"/>
                <w:highlight w:val="green"/>
              </w:rPr>
            </w:pPr>
            <w:r w:rsidRPr="00272F96">
              <w:rPr>
                <w:highlight w:val="yellow"/>
              </w:rPr>
              <w:t xml:space="preserve">Код ГТП </w:t>
            </w:r>
          </w:p>
        </w:tc>
        <w:tc>
          <w:tcPr>
            <w:tcW w:w="5270" w:type="dxa"/>
            <w:tcBorders>
              <w:top w:val="single" w:sz="8" w:space="0" w:color="auto"/>
              <w:left w:val="nil"/>
              <w:bottom w:val="nil"/>
              <w:right w:val="single" w:sz="8" w:space="0" w:color="auto"/>
            </w:tcBorders>
            <w:hideMark/>
          </w:tcPr>
          <w:p w14:paraId="64A9653A" w14:textId="77777777" w:rsidR="00DE3E08" w:rsidRPr="00272F96" w:rsidRDefault="00DE3E08" w:rsidP="0008478B">
            <w:pPr>
              <w:widowControl w:val="0"/>
              <w:tabs>
                <w:tab w:val="num" w:pos="0"/>
              </w:tabs>
              <w:ind w:firstLine="0"/>
              <w:jc w:val="center"/>
              <w:rPr>
                <w:rFonts w:eastAsia="Courier New" w:cs="Courier New"/>
                <w:highlight w:val="yellow"/>
              </w:rPr>
            </w:pPr>
            <w:r w:rsidRPr="00272F96">
              <w:rPr>
                <w:bCs/>
                <w:highlight w:val="yellow"/>
              </w:rPr>
              <w:t>Стоимость</w:t>
            </w:r>
            <w:r w:rsidRPr="00272F96">
              <w:rPr>
                <w:highlight w:val="yellow"/>
              </w:rPr>
              <w:t xml:space="preserve"> </w:t>
            </w:r>
            <w:r w:rsidRPr="00272F96">
              <w:rPr>
                <w:bCs/>
                <w:highlight w:val="yellow"/>
              </w:rPr>
              <w:t>мощности, руб. без НДС</w:t>
            </w:r>
          </w:p>
        </w:tc>
      </w:tr>
      <w:tr w:rsidR="00DE3E08" w:rsidRPr="00272F96" w14:paraId="38155071" w14:textId="77777777" w:rsidTr="0008478B">
        <w:tc>
          <w:tcPr>
            <w:tcW w:w="3819" w:type="dxa"/>
            <w:tcBorders>
              <w:top w:val="single" w:sz="4" w:space="0" w:color="auto"/>
              <w:left w:val="single" w:sz="4" w:space="0" w:color="auto"/>
              <w:bottom w:val="single" w:sz="4" w:space="0" w:color="auto"/>
              <w:right w:val="single" w:sz="4" w:space="0" w:color="auto"/>
            </w:tcBorders>
            <w:hideMark/>
          </w:tcPr>
          <w:p w14:paraId="1BADC1AD" w14:textId="77777777" w:rsidR="00DE3E08" w:rsidRPr="00272F96" w:rsidRDefault="00DE3E08" w:rsidP="0008478B">
            <w:pPr>
              <w:widowControl w:val="0"/>
              <w:tabs>
                <w:tab w:val="num" w:pos="0"/>
              </w:tabs>
              <w:ind w:firstLine="0"/>
              <w:rPr>
                <w:rFonts w:eastAsia="Courier New" w:cs="Courier New"/>
                <w:highlight w:val="green"/>
              </w:rPr>
            </w:pPr>
            <w:r w:rsidRPr="00272F96">
              <w:rPr>
                <w:bCs/>
                <w:highlight w:val="yellow"/>
              </w:rPr>
              <w:t>PINT_____</w:t>
            </w:r>
          </w:p>
        </w:tc>
        <w:tc>
          <w:tcPr>
            <w:tcW w:w="5270" w:type="dxa"/>
            <w:tcBorders>
              <w:top w:val="single" w:sz="4" w:space="0" w:color="auto"/>
              <w:left w:val="single" w:sz="4" w:space="0" w:color="auto"/>
              <w:bottom w:val="single" w:sz="4" w:space="0" w:color="auto"/>
              <w:right w:val="single" w:sz="4" w:space="0" w:color="auto"/>
            </w:tcBorders>
            <w:hideMark/>
          </w:tcPr>
          <w:p w14:paraId="73EBCC9B" w14:textId="77777777" w:rsidR="00DE3E08" w:rsidRPr="00272F96" w:rsidRDefault="00DE3E08" w:rsidP="0008478B">
            <w:pPr>
              <w:widowControl w:val="0"/>
              <w:tabs>
                <w:tab w:val="num" w:pos="0"/>
              </w:tabs>
              <w:ind w:firstLine="0"/>
              <w:jc w:val="center"/>
              <w:rPr>
                <w:rFonts w:eastAsia="Courier New" w:cs="Courier New"/>
                <w:bCs/>
              </w:rPr>
            </w:pPr>
            <w:r w:rsidRPr="00272F96">
              <w:rPr>
                <w:bCs/>
                <w:highlight w:val="yellow"/>
              </w:rPr>
              <w:t>ХХХ</w:t>
            </w:r>
          </w:p>
        </w:tc>
      </w:tr>
    </w:tbl>
    <w:p w14:paraId="24BBDBE4" w14:textId="77777777" w:rsidR="00DE3E08" w:rsidRPr="00272F96" w:rsidRDefault="00DE3E08" w:rsidP="00DE3E08">
      <w:pPr>
        <w:spacing w:after="0"/>
        <w:ind w:firstLine="0"/>
        <w:rPr>
          <w:rFonts w:eastAsia="Courier New" w:cs="Courier New"/>
          <w:bCs/>
          <w:lang w:eastAsia="en-US"/>
        </w:rPr>
      </w:pPr>
      <w:r w:rsidRPr="00272F96">
        <w:rPr>
          <w:bCs/>
          <w:highlight w:val="yellow"/>
        </w:rPr>
        <w:t>10</w:t>
      </w:r>
      <w:r w:rsidRPr="00272F96">
        <w:rPr>
          <w:bCs/>
        </w:rPr>
        <w:t>. Фактический собственный максимум потребления в ГТП</w:t>
      </w:r>
    </w:p>
    <w:tbl>
      <w:tblPr>
        <w:tblW w:w="9073" w:type="dxa"/>
        <w:tblInd w:w="82" w:type="dxa"/>
        <w:tblLook w:val="04A0" w:firstRow="1" w:lastRow="0" w:firstColumn="1" w:lastColumn="0" w:noHBand="0" w:noVBand="1"/>
      </w:tblPr>
      <w:tblGrid>
        <w:gridCol w:w="3817"/>
        <w:gridCol w:w="5256"/>
      </w:tblGrid>
      <w:tr w:rsidR="00DE3E08" w:rsidRPr="00272F96" w14:paraId="4723202A" w14:textId="77777777" w:rsidTr="0008478B">
        <w:trPr>
          <w:trHeight w:val="315"/>
        </w:trPr>
        <w:tc>
          <w:tcPr>
            <w:tcW w:w="3817" w:type="dxa"/>
            <w:vMerge w:val="restart"/>
            <w:tcBorders>
              <w:top w:val="single" w:sz="8" w:space="0" w:color="auto"/>
              <w:left w:val="single" w:sz="8" w:space="0" w:color="auto"/>
              <w:bottom w:val="single" w:sz="8" w:space="0" w:color="000000"/>
              <w:right w:val="single" w:sz="8" w:space="0" w:color="auto"/>
            </w:tcBorders>
            <w:hideMark/>
          </w:tcPr>
          <w:p w14:paraId="55EF6F53" w14:textId="77777777" w:rsidR="00DE3E08" w:rsidRPr="00272F96" w:rsidRDefault="00DE3E08" w:rsidP="0008478B">
            <w:pPr>
              <w:widowControl w:val="0"/>
              <w:tabs>
                <w:tab w:val="num" w:pos="0"/>
              </w:tabs>
              <w:ind w:firstLine="0"/>
              <w:jc w:val="center"/>
              <w:rPr>
                <w:rFonts w:eastAsia="Courier New" w:cs="Courier New"/>
              </w:rPr>
            </w:pPr>
            <w:r w:rsidRPr="00272F96">
              <w:t xml:space="preserve">Код ГТП </w:t>
            </w:r>
          </w:p>
        </w:tc>
        <w:tc>
          <w:tcPr>
            <w:tcW w:w="5256" w:type="dxa"/>
            <w:tcBorders>
              <w:top w:val="single" w:sz="8" w:space="0" w:color="auto"/>
              <w:left w:val="nil"/>
              <w:bottom w:val="nil"/>
              <w:right w:val="single" w:sz="8" w:space="0" w:color="auto"/>
            </w:tcBorders>
            <w:hideMark/>
          </w:tcPr>
          <w:p w14:paraId="5D8EB784" w14:textId="77777777" w:rsidR="00DE3E08" w:rsidRPr="00272F96" w:rsidRDefault="00DE3E08" w:rsidP="0008478B">
            <w:pPr>
              <w:widowControl w:val="0"/>
              <w:tabs>
                <w:tab w:val="num" w:pos="0"/>
              </w:tabs>
              <w:ind w:firstLine="0"/>
              <w:jc w:val="center"/>
              <w:rPr>
                <w:rFonts w:eastAsia="Courier New" w:cs="Courier New"/>
              </w:rPr>
            </w:pPr>
            <w:r w:rsidRPr="00272F96">
              <w:t>Объем мощности, соответствующий фактическому собственному максимуму потребления в ГТП,</w:t>
            </w:r>
          </w:p>
        </w:tc>
      </w:tr>
      <w:tr w:rsidR="00DE3E08" w:rsidRPr="00272F96" w14:paraId="7C167CB0" w14:textId="77777777" w:rsidTr="0008478B">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995C39A" w14:textId="77777777" w:rsidR="00DE3E08" w:rsidRPr="00272F96" w:rsidRDefault="00DE3E08" w:rsidP="0008478B">
            <w:pPr>
              <w:spacing w:before="0" w:after="0"/>
              <w:ind w:firstLine="0"/>
              <w:rPr>
                <w:rFonts w:eastAsia="Courier New" w:cs="Courier New"/>
                <w:lang w:eastAsia="en-US"/>
              </w:rPr>
            </w:pPr>
          </w:p>
        </w:tc>
        <w:tc>
          <w:tcPr>
            <w:tcW w:w="5256" w:type="dxa"/>
            <w:tcBorders>
              <w:top w:val="nil"/>
              <w:left w:val="nil"/>
              <w:bottom w:val="nil"/>
              <w:right w:val="single" w:sz="8" w:space="0" w:color="auto"/>
            </w:tcBorders>
            <w:hideMark/>
          </w:tcPr>
          <w:p w14:paraId="717DA456" w14:textId="77777777" w:rsidR="00DE3E08" w:rsidRPr="00272F96" w:rsidRDefault="00DE3E08" w:rsidP="0008478B">
            <w:pPr>
              <w:widowControl w:val="0"/>
              <w:tabs>
                <w:tab w:val="num" w:pos="0"/>
              </w:tabs>
              <w:ind w:firstLine="0"/>
              <w:jc w:val="center"/>
              <w:rPr>
                <w:rFonts w:eastAsia="Courier New" w:cs="Courier New"/>
              </w:rPr>
            </w:pPr>
            <w:r w:rsidRPr="00272F96">
              <w:t>МВт</w:t>
            </w:r>
          </w:p>
        </w:tc>
      </w:tr>
      <w:tr w:rsidR="00DE3E08" w:rsidRPr="00272F96" w14:paraId="700BD8C7" w14:textId="77777777" w:rsidTr="0008478B">
        <w:tc>
          <w:tcPr>
            <w:tcW w:w="3817" w:type="dxa"/>
            <w:tcBorders>
              <w:top w:val="single" w:sz="4" w:space="0" w:color="auto"/>
              <w:left w:val="single" w:sz="4" w:space="0" w:color="auto"/>
              <w:bottom w:val="single" w:sz="4" w:space="0" w:color="auto"/>
              <w:right w:val="single" w:sz="4" w:space="0" w:color="auto"/>
            </w:tcBorders>
            <w:hideMark/>
          </w:tcPr>
          <w:p w14:paraId="05BA591D" w14:textId="77777777" w:rsidR="00DE3E08" w:rsidRPr="00272F96" w:rsidRDefault="00DE3E08" w:rsidP="0008478B">
            <w:pPr>
              <w:widowControl w:val="0"/>
              <w:tabs>
                <w:tab w:val="num" w:pos="0"/>
              </w:tabs>
              <w:ind w:firstLine="0"/>
              <w:rPr>
                <w:rFonts w:eastAsia="Courier New" w:cs="Courier New"/>
              </w:rPr>
            </w:pPr>
            <w:r w:rsidRPr="00272F96">
              <w:rPr>
                <w:bCs/>
              </w:rPr>
              <w:t>PINT_____</w:t>
            </w:r>
          </w:p>
        </w:tc>
        <w:tc>
          <w:tcPr>
            <w:tcW w:w="5256" w:type="dxa"/>
            <w:tcBorders>
              <w:top w:val="single" w:sz="4" w:space="0" w:color="auto"/>
              <w:left w:val="single" w:sz="4" w:space="0" w:color="auto"/>
              <w:bottom w:val="single" w:sz="4" w:space="0" w:color="auto"/>
              <w:right w:val="single" w:sz="4" w:space="0" w:color="auto"/>
            </w:tcBorders>
            <w:hideMark/>
          </w:tcPr>
          <w:p w14:paraId="58F953AC" w14:textId="77777777" w:rsidR="00DE3E08" w:rsidRPr="00272F96" w:rsidRDefault="00DE3E08" w:rsidP="0008478B">
            <w:pPr>
              <w:widowControl w:val="0"/>
              <w:tabs>
                <w:tab w:val="num" w:pos="0"/>
              </w:tabs>
              <w:ind w:firstLine="0"/>
              <w:jc w:val="center"/>
              <w:rPr>
                <w:rFonts w:eastAsia="Courier New" w:cs="Courier New"/>
                <w:bCs/>
              </w:rPr>
            </w:pPr>
            <w:r w:rsidRPr="00272F96">
              <w:rPr>
                <w:bCs/>
              </w:rPr>
              <w:t>ХХХ</w:t>
            </w:r>
          </w:p>
        </w:tc>
      </w:tr>
    </w:tbl>
    <w:p w14:paraId="3F86EA7B" w14:textId="49869CCE" w:rsidR="00CC33FC" w:rsidRPr="00272F96" w:rsidRDefault="00CC33FC" w:rsidP="00CC33FC">
      <w:pPr>
        <w:ind w:firstLine="0"/>
        <w:rPr>
          <w:b/>
          <w:i/>
          <w:lang w:eastAsia="en-US"/>
        </w:rPr>
      </w:pPr>
      <w:r w:rsidRPr="00272F96">
        <w:rPr>
          <w:b/>
          <w:i/>
          <w:lang w:eastAsia="en-US"/>
        </w:rPr>
        <w:t>Редакция, действующая на момент вступления в силу изменений:</w:t>
      </w:r>
    </w:p>
    <w:p w14:paraId="35DE3B17" w14:textId="77777777" w:rsidR="00CC33FC" w:rsidRPr="00272F96" w:rsidRDefault="00CC33FC" w:rsidP="00CC33FC">
      <w:pPr>
        <w:ind w:firstLine="567"/>
        <w:rPr>
          <w:b/>
          <w:sz w:val="28"/>
          <w:szCs w:val="28"/>
        </w:rPr>
      </w:pPr>
    </w:p>
    <w:p w14:paraId="298DA2FF" w14:textId="77777777" w:rsidR="00CC33FC" w:rsidRPr="00272F96" w:rsidRDefault="00CC33FC" w:rsidP="00CC33FC">
      <w:pPr>
        <w:spacing w:before="0" w:after="0"/>
        <w:jc w:val="right"/>
        <w:rPr>
          <w:b/>
          <w:spacing w:val="1"/>
        </w:rPr>
      </w:pPr>
      <w:r w:rsidRPr="00272F96">
        <w:rPr>
          <w:b/>
          <w:spacing w:val="1"/>
        </w:rPr>
        <w:t xml:space="preserve">Приложение 8 </w:t>
      </w:r>
    </w:p>
    <w:p w14:paraId="39B2C89C" w14:textId="77777777" w:rsidR="00CC33FC" w:rsidRPr="00272F96" w:rsidRDefault="00CC33FC" w:rsidP="00CC33FC">
      <w:pPr>
        <w:spacing w:before="0" w:after="0"/>
        <w:jc w:val="right"/>
        <w:rPr>
          <w:spacing w:val="1"/>
        </w:rPr>
      </w:pPr>
      <w:r w:rsidRPr="00272F96">
        <w:rPr>
          <w:spacing w:val="1"/>
        </w:rPr>
        <w:t xml:space="preserve">к Регламенту финансовых расчетов </w:t>
      </w:r>
    </w:p>
    <w:p w14:paraId="1AC6D673" w14:textId="77777777" w:rsidR="00CC33FC" w:rsidRPr="00272F96" w:rsidRDefault="00CC33FC" w:rsidP="00CC33FC">
      <w:pPr>
        <w:spacing w:before="0" w:after="0"/>
        <w:jc w:val="right"/>
        <w:rPr>
          <w:b/>
          <w:spacing w:val="1"/>
        </w:rPr>
      </w:pPr>
      <w:r w:rsidRPr="00272F96">
        <w:rPr>
          <w:spacing w:val="1"/>
        </w:rPr>
        <w:t>на оптовом рынке электроэнергии</w:t>
      </w:r>
      <w:r w:rsidRPr="00272F96">
        <w:rPr>
          <w:b/>
          <w:spacing w:val="1"/>
        </w:rPr>
        <w:t xml:space="preserve"> </w:t>
      </w:r>
    </w:p>
    <w:p w14:paraId="591DC215" w14:textId="77777777" w:rsidR="00CC33FC" w:rsidRPr="00272F96" w:rsidRDefault="00CC33FC" w:rsidP="00CC33FC">
      <w:pPr>
        <w:spacing w:before="0" w:after="0"/>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0"/>
      </w:tblGrid>
      <w:tr w:rsidR="00CC33FC" w:rsidRPr="00272F96" w14:paraId="00008F84" w14:textId="77777777" w:rsidTr="00CC33FC">
        <w:trPr>
          <w:trHeight w:val="360"/>
          <w:jc w:val="center"/>
        </w:trPr>
        <w:tc>
          <w:tcPr>
            <w:tcW w:w="10120" w:type="dxa"/>
            <w:shd w:val="clear" w:color="auto" w:fill="auto"/>
            <w:vAlign w:val="center"/>
            <w:hideMark/>
          </w:tcPr>
          <w:p w14:paraId="65AB8455" w14:textId="77777777" w:rsidR="00CC33FC" w:rsidRPr="00272F96" w:rsidRDefault="00CC33FC" w:rsidP="00CC33FC">
            <w:pPr>
              <w:spacing w:after="0"/>
              <w:jc w:val="center"/>
              <w:rPr>
                <w:rFonts w:cs="Arial"/>
                <w:b/>
                <w:bCs/>
              </w:rPr>
            </w:pPr>
            <w:r w:rsidRPr="00272F96">
              <w:rPr>
                <w:rFonts w:cs="Arial"/>
                <w:b/>
                <w:bCs/>
              </w:rPr>
              <w:t>Порядок указания назначения платежа в Сводном реестре платежей</w:t>
            </w:r>
          </w:p>
        </w:tc>
      </w:tr>
      <w:tr w:rsidR="00CC33FC" w:rsidRPr="00272F96" w14:paraId="658DC858" w14:textId="77777777" w:rsidTr="00CC33FC">
        <w:trPr>
          <w:trHeight w:val="540"/>
          <w:jc w:val="center"/>
        </w:trPr>
        <w:tc>
          <w:tcPr>
            <w:tcW w:w="10120" w:type="dxa"/>
            <w:shd w:val="clear" w:color="000000" w:fill="FFFFFF"/>
            <w:vAlign w:val="center"/>
          </w:tcPr>
          <w:p w14:paraId="308E7E3D" w14:textId="77777777" w:rsidR="00CC33FC" w:rsidRPr="00272F96" w:rsidRDefault="00CC33FC" w:rsidP="00CC33FC">
            <w:pPr>
              <w:spacing w:after="0"/>
              <w:rPr>
                <w:rFonts w:cs="Arial"/>
              </w:rPr>
            </w:pPr>
            <w:r w:rsidRPr="00272F96">
              <w:rPr>
                <w:rFonts w:cs="Arial"/>
              </w:rPr>
              <w:t>…</w:t>
            </w:r>
          </w:p>
        </w:tc>
      </w:tr>
      <w:tr w:rsidR="00CC33FC" w:rsidRPr="00272F96" w14:paraId="75DC56BC" w14:textId="77777777" w:rsidTr="00CC33FC">
        <w:trPr>
          <w:trHeight w:val="540"/>
          <w:jc w:val="center"/>
        </w:trPr>
        <w:tc>
          <w:tcPr>
            <w:tcW w:w="10120" w:type="dxa"/>
            <w:shd w:val="clear" w:color="000000" w:fill="FFFFFF"/>
            <w:vAlign w:val="center"/>
          </w:tcPr>
          <w:p w14:paraId="0B4BCBF6" w14:textId="77777777" w:rsidR="00CC33FC" w:rsidRPr="00272F96" w:rsidRDefault="00CC33FC" w:rsidP="00CC33FC">
            <w:pPr>
              <w:spacing w:after="0"/>
              <w:rPr>
                <w:rFonts w:cs="Arial"/>
                <w:b/>
              </w:rPr>
            </w:pPr>
            <w:r w:rsidRPr="00272F96">
              <w:rPr>
                <w:rFonts w:cs="Arial"/>
                <w:b/>
              </w:rPr>
              <w:t>по договорам купли-продажи электрической энергии и договорам комиссии на продажу электрической энергии по регулируемым ценам</w:t>
            </w:r>
          </w:p>
        </w:tc>
      </w:tr>
      <w:tr w:rsidR="00CC33FC" w:rsidRPr="00272F96" w14:paraId="7237C38E" w14:textId="77777777" w:rsidTr="00CC33FC">
        <w:trPr>
          <w:trHeight w:val="540"/>
          <w:jc w:val="center"/>
        </w:trPr>
        <w:tc>
          <w:tcPr>
            <w:tcW w:w="10120" w:type="dxa"/>
            <w:shd w:val="clear" w:color="000000" w:fill="FFFFFF"/>
            <w:vAlign w:val="center"/>
          </w:tcPr>
          <w:p w14:paraId="20F8573F" w14:textId="77777777" w:rsidR="00CC33FC" w:rsidRPr="00272F96" w:rsidRDefault="00CC33FC" w:rsidP="00CC33FC">
            <w:pPr>
              <w:spacing w:after="0"/>
              <w:rPr>
                <w:rFonts w:cs="Arial"/>
              </w:rPr>
            </w:pPr>
            <w:r w:rsidRPr="00272F96">
              <w:rPr>
                <w:rFonts w:cs="Arial"/>
              </w:rPr>
              <w:t xml:space="preserve">п/п [номер п/п] За </w:t>
            </w:r>
            <w:r w:rsidRPr="00272F96">
              <w:rPr>
                <w:rFonts w:cs="Arial"/>
                <w:highlight w:val="yellow"/>
              </w:rPr>
              <w:t>электрическую энергию</w:t>
            </w:r>
            <w:r w:rsidRPr="00272F96">
              <w:rPr>
                <w:rFonts w:cs="Arial"/>
              </w:rPr>
              <w:t xml:space="preserve"> по дог. [номер договора] от [дата договора]. За период [дата начала периода обязательства] по [дата окончания периода обязательства]. В т.ч. НДС [сумма НДС].</w:t>
            </w:r>
          </w:p>
        </w:tc>
      </w:tr>
      <w:tr w:rsidR="00CC33FC" w:rsidRPr="00272F96" w14:paraId="62AB9FEB" w14:textId="77777777" w:rsidTr="00CC33FC">
        <w:trPr>
          <w:trHeight w:val="540"/>
          <w:jc w:val="center"/>
        </w:trPr>
        <w:tc>
          <w:tcPr>
            <w:tcW w:w="10120" w:type="dxa"/>
            <w:shd w:val="clear" w:color="000000" w:fill="FFFFFF"/>
            <w:vAlign w:val="center"/>
          </w:tcPr>
          <w:p w14:paraId="60561D37" w14:textId="77777777" w:rsidR="00CC33FC" w:rsidRPr="00272F96" w:rsidRDefault="00CC33FC" w:rsidP="00CC33FC">
            <w:pPr>
              <w:spacing w:after="0"/>
              <w:rPr>
                <w:rFonts w:cs="Arial"/>
              </w:rPr>
            </w:pPr>
            <w:r w:rsidRPr="00272F96">
              <w:rPr>
                <w:rFonts w:cs="Arial"/>
              </w:rPr>
              <w:t>п/п [номер п/п] Возврат по дог. [номер договора] от [дата договора]. За период [дата начала периода обязательства] по [дата окончания периода обязательства]. В т.ч. НДС [сумма НДС].</w:t>
            </w:r>
          </w:p>
        </w:tc>
      </w:tr>
      <w:tr w:rsidR="00CC33FC" w:rsidRPr="00272F96" w14:paraId="6FB1E511" w14:textId="77777777" w:rsidTr="00CC33FC">
        <w:trPr>
          <w:trHeight w:val="540"/>
          <w:jc w:val="center"/>
        </w:trPr>
        <w:tc>
          <w:tcPr>
            <w:tcW w:w="10120" w:type="dxa"/>
            <w:shd w:val="clear" w:color="000000" w:fill="FFFFFF"/>
            <w:vAlign w:val="center"/>
          </w:tcPr>
          <w:p w14:paraId="6D22EB83" w14:textId="77777777" w:rsidR="00CC33FC" w:rsidRPr="00272F96" w:rsidRDefault="00CC33FC" w:rsidP="00CC33FC">
            <w:pPr>
              <w:spacing w:after="0"/>
              <w:rPr>
                <w:rFonts w:cs="Arial"/>
              </w:rPr>
            </w:pPr>
            <w:r w:rsidRPr="00272F96">
              <w:rPr>
                <w:rFonts w:cs="Arial"/>
              </w:rPr>
              <w:t>п/п [номер п/п] Пени по дог. [номер договора] от [дата договора]. За период [дата начала периода обязательства] по [дата окончания периода обязательства]. Без НДС.</w:t>
            </w:r>
          </w:p>
        </w:tc>
      </w:tr>
      <w:tr w:rsidR="00CC33FC" w:rsidRPr="00272F96" w14:paraId="1FDFDFAA" w14:textId="77777777" w:rsidTr="00CC33FC">
        <w:trPr>
          <w:trHeight w:val="540"/>
          <w:jc w:val="center"/>
        </w:trPr>
        <w:tc>
          <w:tcPr>
            <w:tcW w:w="10120" w:type="dxa"/>
            <w:shd w:val="clear" w:color="000000" w:fill="FFFFFF"/>
            <w:vAlign w:val="center"/>
          </w:tcPr>
          <w:p w14:paraId="16ADAD59" w14:textId="77777777" w:rsidR="00CC33FC" w:rsidRPr="00272F96" w:rsidRDefault="00CC33FC" w:rsidP="00CC33FC">
            <w:pPr>
              <w:spacing w:after="0"/>
              <w:rPr>
                <w:rFonts w:cs="Arial"/>
                <w:highlight w:val="yellow"/>
              </w:rPr>
            </w:pPr>
            <w:r w:rsidRPr="00272F96">
              <w:rPr>
                <w:rFonts w:cs="Arial"/>
              </w:rPr>
              <w:t>…</w:t>
            </w:r>
          </w:p>
        </w:tc>
      </w:tr>
    </w:tbl>
    <w:p w14:paraId="6A94364D" w14:textId="77777777" w:rsidR="00CC33FC" w:rsidRPr="00272F96" w:rsidRDefault="00CC33FC" w:rsidP="00CC33FC">
      <w:pPr>
        <w:ind w:firstLine="567"/>
        <w:rPr>
          <w:b/>
          <w:sz w:val="28"/>
          <w:szCs w:val="28"/>
        </w:rPr>
      </w:pPr>
    </w:p>
    <w:p w14:paraId="52F414FE" w14:textId="684D0F9D" w:rsidR="00CC33FC" w:rsidRPr="00272F96" w:rsidRDefault="00CC33FC" w:rsidP="00CC33FC">
      <w:pPr>
        <w:ind w:firstLine="0"/>
        <w:rPr>
          <w:b/>
          <w:i/>
          <w:lang w:eastAsia="en-US"/>
        </w:rPr>
      </w:pPr>
      <w:r w:rsidRPr="00272F96">
        <w:rPr>
          <w:b/>
          <w:i/>
          <w:lang w:eastAsia="en-US"/>
        </w:rPr>
        <w:t>Предлагаемая редакция</w:t>
      </w:r>
    </w:p>
    <w:p w14:paraId="78D63920" w14:textId="77777777" w:rsidR="00CC33FC" w:rsidRPr="00272F96" w:rsidRDefault="00CC33FC" w:rsidP="00CC33FC">
      <w:pPr>
        <w:ind w:firstLine="567"/>
        <w:rPr>
          <w:b/>
          <w:sz w:val="28"/>
          <w:szCs w:val="28"/>
        </w:rPr>
      </w:pPr>
    </w:p>
    <w:p w14:paraId="4D5A6D32" w14:textId="77777777" w:rsidR="00CC33FC" w:rsidRPr="00272F96" w:rsidRDefault="00CC33FC" w:rsidP="00CC33FC">
      <w:pPr>
        <w:spacing w:before="0" w:after="0"/>
        <w:jc w:val="right"/>
        <w:rPr>
          <w:b/>
          <w:spacing w:val="1"/>
        </w:rPr>
      </w:pPr>
      <w:r w:rsidRPr="00272F96">
        <w:rPr>
          <w:b/>
          <w:spacing w:val="1"/>
        </w:rPr>
        <w:t xml:space="preserve">Приложение 8 </w:t>
      </w:r>
    </w:p>
    <w:p w14:paraId="211BF8A6" w14:textId="77777777" w:rsidR="00CC33FC" w:rsidRPr="00272F96" w:rsidRDefault="00CC33FC" w:rsidP="00CC33FC">
      <w:pPr>
        <w:spacing w:before="0" w:after="0"/>
        <w:jc w:val="right"/>
        <w:rPr>
          <w:spacing w:val="1"/>
        </w:rPr>
      </w:pPr>
      <w:r w:rsidRPr="00272F96">
        <w:rPr>
          <w:spacing w:val="1"/>
        </w:rPr>
        <w:t xml:space="preserve">к Регламенту финансовых расчетов </w:t>
      </w:r>
    </w:p>
    <w:p w14:paraId="491EB7D8" w14:textId="77777777" w:rsidR="00CC33FC" w:rsidRPr="00272F96" w:rsidRDefault="00CC33FC" w:rsidP="00CC33FC">
      <w:pPr>
        <w:spacing w:before="0" w:after="0"/>
        <w:jc w:val="right"/>
        <w:rPr>
          <w:b/>
          <w:spacing w:val="1"/>
        </w:rPr>
      </w:pPr>
      <w:r w:rsidRPr="00272F96">
        <w:rPr>
          <w:spacing w:val="1"/>
        </w:rPr>
        <w:t>на оптовом рынке электроэнергии</w:t>
      </w:r>
      <w:r w:rsidRPr="00272F96">
        <w:rPr>
          <w:b/>
          <w:spacing w:val="1"/>
        </w:rPr>
        <w:t xml:space="preserve"> </w:t>
      </w:r>
    </w:p>
    <w:p w14:paraId="3A7FB482" w14:textId="77777777" w:rsidR="00CC33FC" w:rsidRPr="00272F96" w:rsidRDefault="00CC33FC" w:rsidP="00CC33FC">
      <w:pPr>
        <w:spacing w:before="0" w:after="0"/>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0"/>
      </w:tblGrid>
      <w:tr w:rsidR="00CC33FC" w:rsidRPr="00272F96" w14:paraId="42D14727" w14:textId="77777777" w:rsidTr="00CC33FC">
        <w:trPr>
          <w:trHeight w:val="360"/>
          <w:jc w:val="center"/>
        </w:trPr>
        <w:tc>
          <w:tcPr>
            <w:tcW w:w="10120" w:type="dxa"/>
            <w:shd w:val="clear" w:color="auto" w:fill="auto"/>
            <w:vAlign w:val="center"/>
            <w:hideMark/>
          </w:tcPr>
          <w:p w14:paraId="503CAD4D" w14:textId="77777777" w:rsidR="00CC33FC" w:rsidRPr="00272F96" w:rsidRDefault="00CC33FC" w:rsidP="00CC33FC">
            <w:pPr>
              <w:spacing w:after="0"/>
              <w:jc w:val="center"/>
              <w:rPr>
                <w:rFonts w:cs="Arial"/>
                <w:b/>
                <w:bCs/>
              </w:rPr>
            </w:pPr>
            <w:r w:rsidRPr="00272F96">
              <w:rPr>
                <w:rFonts w:cs="Arial"/>
                <w:b/>
                <w:bCs/>
              </w:rPr>
              <w:t>Порядок указания назначения платежа в Сводном реестре платежей</w:t>
            </w:r>
          </w:p>
        </w:tc>
      </w:tr>
      <w:tr w:rsidR="00CC33FC" w:rsidRPr="00272F96" w14:paraId="2727F11A" w14:textId="77777777" w:rsidTr="00CC33FC">
        <w:trPr>
          <w:trHeight w:val="540"/>
          <w:jc w:val="center"/>
        </w:trPr>
        <w:tc>
          <w:tcPr>
            <w:tcW w:w="10120" w:type="dxa"/>
            <w:shd w:val="clear" w:color="000000" w:fill="FFFFFF"/>
            <w:vAlign w:val="center"/>
          </w:tcPr>
          <w:p w14:paraId="71A37762" w14:textId="77777777" w:rsidR="00CC33FC" w:rsidRPr="00272F96" w:rsidRDefault="00CC33FC" w:rsidP="00CC33FC">
            <w:pPr>
              <w:spacing w:after="0"/>
              <w:rPr>
                <w:rFonts w:cs="Arial"/>
              </w:rPr>
            </w:pPr>
            <w:r w:rsidRPr="00272F96">
              <w:rPr>
                <w:rFonts w:cs="Arial"/>
              </w:rPr>
              <w:t>…</w:t>
            </w:r>
          </w:p>
        </w:tc>
      </w:tr>
      <w:tr w:rsidR="00CC33FC" w:rsidRPr="00272F96" w14:paraId="71559D4D" w14:textId="77777777" w:rsidTr="00CC33FC">
        <w:trPr>
          <w:trHeight w:val="540"/>
          <w:jc w:val="center"/>
        </w:trPr>
        <w:tc>
          <w:tcPr>
            <w:tcW w:w="10120" w:type="dxa"/>
            <w:shd w:val="clear" w:color="000000" w:fill="FFFFFF"/>
            <w:vAlign w:val="center"/>
          </w:tcPr>
          <w:p w14:paraId="425927B8" w14:textId="77777777" w:rsidR="00CC33FC" w:rsidRPr="00272F96" w:rsidRDefault="00CC33FC" w:rsidP="00CC33FC">
            <w:pPr>
              <w:spacing w:after="0"/>
              <w:rPr>
                <w:rFonts w:cs="Arial"/>
                <w:b/>
              </w:rPr>
            </w:pPr>
            <w:r w:rsidRPr="00272F96">
              <w:rPr>
                <w:rFonts w:cs="Arial"/>
                <w:b/>
              </w:rPr>
              <w:t>по договорам купли-продажи электрической энергии и договорам комиссии на продажу электрической энергии по регулируемым ценам</w:t>
            </w:r>
          </w:p>
        </w:tc>
      </w:tr>
      <w:tr w:rsidR="00CC33FC" w:rsidRPr="00272F96" w14:paraId="6836DE26" w14:textId="77777777" w:rsidTr="00CC33FC">
        <w:trPr>
          <w:trHeight w:val="540"/>
          <w:jc w:val="center"/>
        </w:trPr>
        <w:tc>
          <w:tcPr>
            <w:tcW w:w="10120" w:type="dxa"/>
            <w:shd w:val="clear" w:color="000000" w:fill="FFFFFF"/>
            <w:vAlign w:val="center"/>
          </w:tcPr>
          <w:p w14:paraId="7C807C8B" w14:textId="77777777" w:rsidR="00CC33FC" w:rsidRPr="00272F96" w:rsidRDefault="00CC33FC" w:rsidP="00CC33FC">
            <w:pPr>
              <w:spacing w:after="0"/>
              <w:rPr>
                <w:rFonts w:cs="Arial"/>
              </w:rPr>
            </w:pPr>
            <w:r w:rsidRPr="00272F96">
              <w:rPr>
                <w:rFonts w:cs="Arial"/>
              </w:rPr>
              <w:t xml:space="preserve">п/п [номер п/п] За </w:t>
            </w:r>
            <w:r w:rsidRPr="00272F96">
              <w:rPr>
                <w:rFonts w:cs="Arial"/>
                <w:highlight w:val="yellow"/>
              </w:rPr>
              <w:t>электроэнергию</w:t>
            </w:r>
            <w:r w:rsidRPr="00272F96">
              <w:rPr>
                <w:rFonts w:cs="Arial"/>
              </w:rPr>
              <w:t xml:space="preserve"> по дог. [номер договора] от [дата договора]. За период </w:t>
            </w:r>
            <w:r w:rsidRPr="00272F96">
              <w:rPr>
                <w:rFonts w:cs="Arial"/>
                <w:highlight w:val="yellow"/>
              </w:rPr>
              <w:t>с</w:t>
            </w:r>
            <w:r w:rsidRPr="00272F96">
              <w:rPr>
                <w:rFonts w:cs="Arial"/>
              </w:rPr>
              <w:t xml:space="preserve"> [дата начала периода обязательства] по [дата окончания периода обязательства]. В т.ч. НДС [сумма НДС].</w:t>
            </w:r>
          </w:p>
        </w:tc>
      </w:tr>
      <w:tr w:rsidR="00CC33FC" w:rsidRPr="00272F96" w14:paraId="2C04F002" w14:textId="77777777" w:rsidTr="00CC33FC">
        <w:trPr>
          <w:trHeight w:val="540"/>
          <w:jc w:val="center"/>
        </w:trPr>
        <w:tc>
          <w:tcPr>
            <w:tcW w:w="10120" w:type="dxa"/>
            <w:shd w:val="clear" w:color="000000" w:fill="FFFFFF"/>
            <w:vAlign w:val="center"/>
          </w:tcPr>
          <w:p w14:paraId="1BF5492C" w14:textId="77777777" w:rsidR="00CC33FC" w:rsidRPr="00272F96" w:rsidRDefault="00CC33FC" w:rsidP="00CC33FC">
            <w:pPr>
              <w:spacing w:after="0"/>
              <w:rPr>
                <w:rFonts w:cs="Arial"/>
              </w:rPr>
            </w:pPr>
            <w:r w:rsidRPr="00272F96">
              <w:rPr>
                <w:rFonts w:cs="Arial"/>
              </w:rPr>
              <w:t xml:space="preserve">п/п [номер п/п] Возврат по дог. [номер договора] от [дата договора]. За период </w:t>
            </w:r>
            <w:r w:rsidRPr="00272F96">
              <w:rPr>
                <w:rFonts w:cs="Arial"/>
                <w:highlight w:val="yellow"/>
              </w:rPr>
              <w:t>с</w:t>
            </w:r>
            <w:r w:rsidRPr="00272F96">
              <w:rPr>
                <w:rFonts w:cs="Arial"/>
              </w:rPr>
              <w:t xml:space="preserve"> [дата начала периода обязательства] по [дата окончания периода обязательства]. В т.ч. НДС [сумма НДС].</w:t>
            </w:r>
          </w:p>
        </w:tc>
      </w:tr>
      <w:tr w:rsidR="00CC33FC" w:rsidRPr="00272F96" w14:paraId="23597B7E" w14:textId="77777777" w:rsidTr="00CC33FC">
        <w:trPr>
          <w:trHeight w:val="540"/>
          <w:jc w:val="center"/>
        </w:trPr>
        <w:tc>
          <w:tcPr>
            <w:tcW w:w="10120" w:type="dxa"/>
            <w:shd w:val="clear" w:color="000000" w:fill="FFFFFF"/>
            <w:vAlign w:val="center"/>
          </w:tcPr>
          <w:p w14:paraId="54783A18" w14:textId="77777777" w:rsidR="00CC33FC" w:rsidRPr="00272F96" w:rsidRDefault="00CC33FC" w:rsidP="00CC33FC">
            <w:pPr>
              <w:spacing w:after="0"/>
              <w:rPr>
                <w:rFonts w:cs="Arial"/>
              </w:rPr>
            </w:pPr>
            <w:r w:rsidRPr="00272F96">
              <w:rPr>
                <w:rFonts w:cs="Arial"/>
              </w:rPr>
              <w:t xml:space="preserve">п/п [номер п/п] Пени по дог. [номер договора] от [дата договора]. За период </w:t>
            </w:r>
            <w:r w:rsidRPr="00272F96">
              <w:rPr>
                <w:rFonts w:cs="Arial"/>
                <w:highlight w:val="yellow"/>
              </w:rPr>
              <w:t>с</w:t>
            </w:r>
            <w:r w:rsidRPr="00272F96">
              <w:rPr>
                <w:rFonts w:cs="Arial"/>
              </w:rPr>
              <w:t xml:space="preserve"> [дата начала периода обязательства] по [дата окончания периода обязательства]. Без НДС.</w:t>
            </w:r>
          </w:p>
        </w:tc>
      </w:tr>
      <w:tr w:rsidR="00CC33FC" w:rsidRPr="00272F96" w14:paraId="40642762" w14:textId="77777777" w:rsidTr="00CC33FC">
        <w:trPr>
          <w:trHeight w:val="540"/>
          <w:jc w:val="center"/>
        </w:trPr>
        <w:tc>
          <w:tcPr>
            <w:tcW w:w="10120" w:type="dxa"/>
            <w:shd w:val="clear" w:color="000000" w:fill="FFFFFF"/>
            <w:vAlign w:val="center"/>
          </w:tcPr>
          <w:p w14:paraId="3AE36345" w14:textId="77777777" w:rsidR="00CC33FC" w:rsidRPr="00272F96" w:rsidRDefault="00CC33FC" w:rsidP="00CC33FC">
            <w:pPr>
              <w:spacing w:after="0"/>
              <w:rPr>
                <w:rFonts w:cs="Arial"/>
                <w:highlight w:val="yellow"/>
              </w:rPr>
            </w:pPr>
            <w:r w:rsidRPr="00272F96">
              <w:rPr>
                <w:rFonts w:cs="Arial"/>
              </w:rPr>
              <w:t>…</w:t>
            </w:r>
          </w:p>
        </w:tc>
      </w:tr>
    </w:tbl>
    <w:p w14:paraId="509F5DE8" w14:textId="77777777" w:rsidR="00E95841" w:rsidRDefault="00E95841" w:rsidP="000C6CD6">
      <w:pPr>
        <w:ind w:firstLine="0"/>
        <w:rPr>
          <w:b/>
          <w:i/>
          <w:lang w:eastAsia="en-US"/>
        </w:rPr>
      </w:pPr>
    </w:p>
    <w:p w14:paraId="00C15786" w14:textId="74468669" w:rsidR="000C6CD6" w:rsidRPr="00272F96" w:rsidRDefault="000C6CD6" w:rsidP="000C6CD6">
      <w:pPr>
        <w:ind w:firstLine="0"/>
        <w:rPr>
          <w:b/>
          <w:i/>
          <w:lang w:eastAsia="en-US"/>
        </w:rPr>
      </w:pPr>
      <w:r w:rsidRPr="00272F96">
        <w:rPr>
          <w:b/>
          <w:i/>
          <w:lang w:eastAsia="en-US"/>
        </w:rPr>
        <w:t>Редакция, действующая на момент вступления в силу изменений (с учетом изменений, принятых на заседании Наблюдательного совета 22.10.2024):</w:t>
      </w:r>
    </w:p>
    <w:p w14:paraId="14477272" w14:textId="77777777" w:rsidR="00474C25" w:rsidRPr="00272F96" w:rsidRDefault="00A330F9">
      <w:pPr>
        <w:widowControl w:val="0"/>
        <w:spacing w:before="0" w:after="0"/>
        <w:jc w:val="right"/>
        <w:rPr>
          <w:b/>
        </w:rPr>
      </w:pPr>
      <w:r w:rsidRPr="00272F96">
        <w:rPr>
          <w:b/>
        </w:rPr>
        <w:t>Приложение 24.10</w:t>
      </w:r>
    </w:p>
    <w:p w14:paraId="13FE2CD3" w14:textId="77777777" w:rsidR="00474C25" w:rsidRPr="00272F96" w:rsidRDefault="00474C25">
      <w:pPr>
        <w:widowControl w:val="0"/>
        <w:spacing w:before="0" w:after="0"/>
        <w:rPr>
          <w:b/>
        </w:rPr>
      </w:pPr>
    </w:p>
    <w:p w14:paraId="190A5C7B" w14:textId="77777777" w:rsidR="00474C25" w:rsidRPr="00272F96" w:rsidRDefault="00A330F9">
      <w:pPr>
        <w:widowControl w:val="0"/>
        <w:spacing w:before="0" w:after="0"/>
        <w:rPr>
          <w:b/>
        </w:rPr>
      </w:pPr>
      <w:r w:rsidRPr="00272F96">
        <w:rPr>
          <w:b/>
        </w:rPr>
        <w:t>Получатель:                                                                       Отправитель: АО «АТС»</w:t>
      </w:r>
    </w:p>
    <w:p w14:paraId="3D8A90E5" w14:textId="77777777" w:rsidR="00474C25" w:rsidRPr="00272F96" w:rsidRDefault="00A330F9">
      <w:pPr>
        <w:widowControl w:val="0"/>
        <w:spacing w:before="0" w:after="0"/>
        <w:rPr>
          <w:b/>
        </w:rPr>
      </w:pPr>
      <w:r w:rsidRPr="00272F96">
        <w:rPr>
          <w:b/>
        </w:rPr>
        <w:t>Код участника:</w:t>
      </w:r>
    </w:p>
    <w:p w14:paraId="07E577DA" w14:textId="77777777" w:rsidR="00474C25" w:rsidRPr="00272F96" w:rsidRDefault="00474C25">
      <w:pPr>
        <w:widowControl w:val="0"/>
        <w:spacing w:before="0" w:after="0"/>
        <w:rPr>
          <w:b/>
        </w:rPr>
      </w:pPr>
    </w:p>
    <w:p w14:paraId="0933891E" w14:textId="77777777" w:rsidR="00474C25" w:rsidRPr="00272F96" w:rsidRDefault="00A330F9">
      <w:pPr>
        <w:spacing w:before="0" w:after="0"/>
        <w:rPr>
          <w:b/>
        </w:rPr>
      </w:pPr>
      <w:r w:rsidRPr="00272F96">
        <w:rPr>
          <w:b/>
        </w:rPr>
        <w:t>Реестр договоров купли-продажи (поставки) мощности генерирующих объектов, функционирующих на отдельных территориях, ранее относившихся к неценовым зонам оптового рынка</w:t>
      </w:r>
    </w:p>
    <w:p w14:paraId="191FE9BD" w14:textId="77777777" w:rsidR="00474C25" w:rsidRPr="00272F96" w:rsidRDefault="00474C25">
      <w:pPr>
        <w:spacing w:before="0" w:after="0"/>
      </w:pPr>
    </w:p>
    <w:p w14:paraId="7856C715" w14:textId="77777777" w:rsidR="00474C25" w:rsidRPr="00272F96" w:rsidRDefault="00A330F9">
      <w:pPr>
        <w:spacing w:before="0" w:after="0"/>
      </w:pPr>
      <w:r w:rsidRPr="00272F96">
        <w:t>за расчетный период __________________</w:t>
      </w:r>
    </w:p>
    <w:p w14:paraId="34205F26" w14:textId="77777777" w:rsidR="00474C25" w:rsidRPr="00272F96" w:rsidRDefault="00A330F9">
      <w:pPr>
        <w:spacing w:before="0" w:after="0"/>
      </w:pPr>
      <w:r w:rsidRPr="00272F96">
        <w:t>ценовая зона: __________________</w:t>
      </w:r>
    </w:p>
    <w:p w14:paraId="58EF0BA5" w14:textId="77777777" w:rsidR="00474C25" w:rsidRPr="00272F96" w:rsidRDefault="00474C25">
      <w:pPr>
        <w:spacing w:before="0" w:after="0"/>
      </w:pPr>
    </w:p>
    <w:tbl>
      <w:tblPr>
        <w:tblW w:w="5000" w:type="pct"/>
        <w:tblLook w:val="04A0" w:firstRow="1" w:lastRow="0" w:firstColumn="1" w:lastColumn="0" w:noHBand="0" w:noVBand="1"/>
      </w:tblPr>
      <w:tblGrid>
        <w:gridCol w:w="1225"/>
        <w:gridCol w:w="3057"/>
        <w:gridCol w:w="2360"/>
        <w:gridCol w:w="3597"/>
        <w:gridCol w:w="4527"/>
      </w:tblGrid>
      <w:tr w:rsidR="00474C25" w:rsidRPr="00272F96" w14:paraId="738C802E" w14:textId="77777777">
        <w:trPr>
          <w:trHeight w:val="959"/>
        </w:trPr>
        <w:tc>
          <w:tcPr>
            <w:tcW w:w="415"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659EA6C9" w14:textId="77777777" w:rsidR="00474C25" w:rsidRPr="00272F96" w:rsidRDefault="00A330F9">
            <w:pPr>
              <w:spacing w:before="0" w:after="0"/>
              <w:jc w:val="center"/>
              <w:rPr>
                <w:rFonts w:cs="Calibri"/>
                <w:b/>
                <w:bCs/>
                <w:color w:val="000000"/>
              </w:rPr>
            </w:pPr>
            <w:r w:rsidRPr="00272F96">
              <w:rPr>
                <w:rFonts w:cs="Calibri"/>
                <w:b/>
                <w:bCs/>
                <w:color w:val="000000"/>
              </w:rPr>
              <w:t>№ п/п</w:t>
            </w:r>
          </w:p>
        </w:tc>
        <w:tc>
          <w:tcPr>
            <w:tcW w:w="1035" w:type="pct"/>
            <w:tcBorders>
              <w:top w:val="single" w:sz="12" w:space="0" w:color="auto"/>
              <w:left w:val="nil"/>
              <w:bottom w:val="single" w:sz="12" w:space="0" w:color="auto"/>
              <w:right w:val="single" w:sz="12" w:space="0" w:color="auto"/>
            </w:tcBorders>
            <w:shd w:val="clear" w:color="auto" w:fill="auto"/>
            <w:vAlign w:val="center"/>
            <w:hideMark/>
          </w:tcPr>
          <w:p w14:paraId="127151CD" w14:textId="77777777" w:rsidR="00474C25" w:rsidRPr="00272F96" w:rsidRDefault="00A330F9">
            <w:pPr>
              <w:spacing w:before="0" w:after="0"/>
              <w:jc w:val="center"/>
              <w:rPr>
                <w:rFonts w:cs="Calibri"/>
                <w:b/>
                <w:bCs/>
                <w:color w:val="000000"/>
              </w:rPr>
            </w:pPr>
            <w:r w:rsidRPr="00272F96">
              <w:rPr>
                <w:rFonts w:cs="Calibri"/>
                <w:b/>
                <w:bCs/>
                <w:color w:val="000000"/>
              </w:rPr>
              <w:t xml:space="preserve">Номер договора </w:t>
            </w:r>
          </w:p>
        </w:tc>
        <w:tc>
          <w:tcPr>
            <w:tcW w:w="799" w:type="pct"/>
            <w:tcBorders>
              <w:top w:val="single" w:sz="12" w:space="0" w:color="auto"/>
              <w:left w:val="nil"/>
              <w:bottom w:val="single" w:sz="12" w:space="0" w:color="auto"/>
              <w:right w:val="single" w:sz="12" w:space="0" w:color="auto"/>
            </w:tcBorders>
            <w:shd w:val="clear" w:color="auto" w:fill="auto"/>
            <w:vAlign w:val="center"/>
            <w:hideMark/>
          </w:tcPr>
          <w:p w14:paraId="205BE4B7" w14:textId="77777777" w:rsidR="00474C25" w:rsidRPr="00272F96" w:rsidRDefault="00A330F9">
            <w:pPr>
              <w:spacing w:before="0" w:after="0"/>
              <w:jc w:val="center"/>
              <w:rPr>
                <w:rFonts w:cs="Calibri"/>
                <w:b/>
                <w:bCs/>
                <w:color w:val="000000"/>
              </w:rPr>
            </w:pPr>
            <w:r w:rsidRPr="00272F96">
              <w:rPr>
                <w:rFonts w:cs="Calibri"/>
                <w:b/>
                <w:bCs/>
                <w:color w:val="000000"/>
              </w:rPr>
              <w:t>Дата заключения договора</w:t>
            </w:r>
          </w:p>
        </w:tc>
        <w:tc>
          <w:tcPr>
            <w:tcW w:w="1218" w:type="pct"/>
            <w:tcBorders>
              <w:top w:val="single" w:sz="12" w:space="0" w:color="auto"/>
              <w:left w:val="nil"/>
              <w:bottom w:val="single" w:sz="12" w:space="0" w:color="auto"/>
              <w:right w:val="single" w:sz="12" w:space="0" w:color="auto"/>
            </w:tcBorders>
            <w:shd w:val="clear" w:color="auto" w:fill="auto"/>
            <w:vAlign w:val="center"/>
            <w:hideMark/>
          </w:tcPr>
          <w:p w14:paraId="0061FFA6" w14:textId="77777777" w:rsidR="00474C25" w:rsidRPr="00272F96" w:rsidRDefault="00A330F9">
            <w:pPr>
              <w:spacing w:before="0" w:after="0"/>
              <w:jc w:val="center"/>
              <w:rPr>
                <w:rFonts w:cs="Calibri"/>
                <w:b/>
                <w:bCs/>
                <w:color w:val="000000"/>
              </w:rPr>
            </w:pPr>
            <w:r w:rsidRPr="00272F96">
              <w:rPr>
                <w:b/>
                <w:bCs/>
              </w:rPr>
              <w:t xml:space="preserve">Наименование </w:t>
            </w:r>
            <w:r w:rsidRPr="00272F96">
              <w:rPr>
                <w:rFonts w:cs="Calibri"/>
                <w:b/>
                <w:bCs/>
                <w:color w:val="000000"/>
                <w:highlight w:val="yellow"/>
              </w:rPr>
              <w:t>участника ОРЭМ –</w:t>
            </w:r>
            <w:r w:rsidRPr="00272F96">
              <w:rPr>
                <w:rFonts w:cs="Calibri"/>
                <w:b/>
                <w:bCs/>
                <w:color w:val="000000"/>
              </w:rPr>
              <w:t xml:space="preserve"> контрагента</w:t>
            </w:r>
            <w:r w:rsidRPr="00272F96">
              <w:rPr>
                <w:color w:val="000000"/>
              </w:rPr>
              <w:t> </w:t>
            </w:r>
          </w:p>
        </w:tc>
        <w:tc>
          <w:tcPr>
            <w:tcW w:w="1533" w:type="pct"/>
            <w:tcBorders>
              <w:top w:val="single" w:sz="12" w:space="0" w:color="auto"/>
              <w:left w:val="nil"/>
              <w:bottom w:val="single" w:sz="12" w:space="0" w:color="auto"/>
              <w:right w:val="single" w:sz="12" w:space="0" w:color="auto"/>
            </w:tcBorders>
            <w:shd w:val="clear" w:color="auto" w:fill="auto"/>
            <w:vAlign w:val="center"/>
            <w:hideMark/>
          </w:tcPr>
          <w:p w14:paraId="4A993B80" w14:textId="77777777" w:rsidR="00474C25" w:rsidRPr="00272F96" w:rsidRDefault="00A330F9">
            <w:pPr>
              <w:spacing w:before="0" w:after="0"/>
              <w:jc w:val="center"/>
              <w:rPr>
                <w:rFonts w:cs="Calibri"/>
                <w:b/>
                <w:bCs/>
                <w:color w:val="000000"/>
              </w:rPr>
            </w:pPr>
            <w:r w:rsidRPr="00272F96">
              <w:rPr>
                <w:rFonts w:cs="Calibri"/>
                <w:b/>
                <w:bCs/>
                <w:color w:val="000000"/>
              </w:rPr>
              <w:t xml:space="preserve">Идентификационный код </w:t>
            </w:r>
            <w:r w:rsidRPr="00272F96">
              <w:rPr>
                <w:rFonts w:cs="Calibri"/>
                <w:b/>
                <w:bCs/>
                <w:color w:val="000000"/>
                <w:highlight w:val="yellow"/>
              </w:rPr>
              <w:t>участника ОРЭМ –</w:t>
            </w:r>
            <w:r w:rsidRPr="00272F96">
              <w:rPr>
                <w:rFonts w:cs="Calibri"/>
                <w:b/>
                <w:bCs/>
                <w:color w:val="000000"/>
              </w:rPr>
              <w:t xml:space="preserve">  контрагента</w:t>
            </w:r>
          </w:p>
        </w:tc>
      </w:tr>
      <w:tr w:rsidR="00474C25" w:rsidRPr="00272F96" w14:paraId="75492FF2" w14:textId="77777777">
        <w:trPr>
          <w:trHeight w:val="345"/>
        </w:trPr>
        <w:tc>
          <w:tcPr>
            <w:tcW w:w="415" w:type="pct"/>
            <w:tcBorders>
              <w:top w:val="nil"/>
              <w:left w:val="single" w:sz="8" w:space="0" w:color="auto"/>
              <w:bottom w:val="single" w:sz="8" w:space="0" w:color="auto"/>
              <w:right w:val="single" w:sz="8" w:space="0" w:color="auto"/>
            </w:tcBorders>
            <w:shd w:val="clear" w:color="auto" w:fill="auto"/>
            <w:vAlign w:val="center"/>
          </w:tcPr>
          <w:p w14:paraId="701E5567" w14:textId="77777777" w:rsidR="00474C25" w:rsidRPr="00272F96" w:rsidRDefault="00474C25">
            <w:pPr>
              <w:spacing w:before="0" w:after="0"/>
              <w:jc w:val="center"/>
              <w:rPr>
                <w:rFonts w:cs="Calibri"/>
                <w:color w:val="000000"/>
              </w:rPr>
            </w:pPr>
          </w:p>
        </w:tc>
        <w:tc>
          <w:tcPr>
            <w:tcW w:w="1035" w:type="pct"/>
            <w:tcBorders>
              <w:top w:val="nil"/>
              <w:left w:val="nil"/>
              <w:bottom w:val="single" w:sz="8" w:space="0" w:color="auto"/>
              <w:right w:val="single" w:sz="8" w:space="0" w:color="auto"/>
            </w:tcBorders>
            <w:shd w:val="clear" w:color="auto" w:fill="auto"/>
            <w:vAlign w:val="center"/>
          </w:tcPr>
          <w:p w14:paraId="56BF3173" w14:textId="77777777" w:rsidR="00474C25" w:rsidRPr="00272F96" w:rsidRDefault="00474C25">
            <w:pPr>
              <w:spacing w:before="0" w:after="0"/>
              <w:jc w:val="center"/>
              <w:rPr>
                <w:rFonts w:cs="Calibri"/>
                <w:color w:val="000000"/>
              </w:rPr>
            </w:pPr>
          </w:p>
        </w:tc>
        <w:tc>
          <w:tcPr>
            <w:tcW w:w="799" w:type="pct"/>
            <w:tcBorders>
              <w:top w:val="nil"/>
              <w:left w:val="nil"/>
              <w:bottom w:val="single" w:sz="8" w:space="0" w:color="auto"/>
              <w:right w:val="single" w:sz="8" w:space="0" w:color="auto"/>
            </w:tcBorders>
            <w:shd w:val="clear" w:color="auto" w:fill="auto"/>
            <w:vAlign w:val="center"/>
          </w:tcPr>
          <w:p w14:paraId="7FD8EB4E" w14:textId="77777777" w:rsidR="00474C25" w:rsidRPr="00272F96" w:rsidRDefault="00474C25">
            <w:pPr>
              <w:spacing w:before="0" w:after="0"/>
              <w:rPr>
                <w:rFonts w:cs="Calibri"/>
                <w:color w:val="000000"/>
              </w:rPr>
            </w:pPr>
          </w:p>
        </w:tc>
        <w:tc>
          <w:tcPr>
            <w:tcW w:w="1218" w:type="pct"/>
            <w:tcBorders>
              <w:top w:val="nil"/>
              <w:left w:val="nil"/>
              <w:bottom w:val="single" w:sz="8" w:space="0" w:color="auto"/>
              <w:right w:val="single" w:sz="8" w:space="0" w:color="auto"/>
            </w:tcBorders>
            <w:shd w:val="clear" w:color="auto" w:fill="auto"/>
            <w:vAlign w:val="center"/>
          </w:tcPr>
          <w:p w14:paraId="3FC80A12" w14:textId="77777777" w:rsidR="00474C25" w:rsidRPr="00272F96" w:rsidRDefault="00474C25">
            <w:pPr>
              <w:spacing w:before="0" w:after="0"/>
              <w:rPr>
                <w:rFonts w:cs="Calibri"/>
                <w:color w:val="000000"/>
              </w:rPr>
            </w:pPr>
          </w:p>
        </w:tc>
        <w:tc>
          <w:tcPr>
            <w:tcW w:w="1533" w:type="pct"/>
            <w:tcBorders>
              <w:top w:val="nil"/>
              <w:left w:val="nil"/>
              <w:bottom w:val="single" w:sz="8" w:space="0" w:color="auto"/>
              <w:right w:val="single" w:sz="8" w:space="0" w:color="auto"/>
            </w:tcBorders>
            <w:shd w:val="clear" w:color="auto" w:fill="auto"/>
            <w:vAlign w:val="center"/>
          </w:tcPr>
          <w:p w14:paraId="78371C64" w14:textId="77777777" w:rsidR="00474C25" w:rsidRPr="00272F96" w:rsidRDefault="00474C25">
            <w:pPr>
              <w:spacing w:before="0" w:after="0"/>
              <w:rPr>
                <w:rFonts w:cs="Calibri"/>
                <w:color w:val="000000"/>
              </w:rPr>
            </w:pPr>
          </w:p>
        </w:tc>
      </w:tr>
    </w:tbl>
    <w:p w14:paraId="13C14E6D" w14:textId="77777777" w:rsidR="00474C25" w:rsidRPr="00272F96" w:rsidRDefault="00474C25">
      <w:pPr>
        <w:ind w:firstLine="567"/>
        <w:rPr>
          <w:b/>
          <w:i/>
          <w:iCs/>
          <w:sz w:val="26"/>
          <w:szCs w:val="26"/>
        </w:rPr>
      </w:pPr>
    </w:p>
    <w:p w14:paraId="709CD97A" w14:textId="77777777" w:rsidR="00E95841" w:rsidRDefault="00E95841">
      <w:pPr>
        <w:spacing w:before="0" w:after="0"/>
        <w:ind w:firstLine="0"/>
        <w:jc w:val="left"/>
        <w:rPr>
          <w:b/>
          <w:i/>
          <w:lang w:eastAsia="en-US"/>
        </w:rPr>
      </w:pPr>
      <w:r>
        <w:rPr>
          <w:b/>
          <w:i/>
          <w:lang w:eastAsia="en-US"/>
        </w:rPr>
        <w:br w:type="page"/>
      </w:r>
    </w:p>
    <w:p w14:paraId="79EA7AA5" w14:textId="6D765B63" w:rsidR="00474C25" w:rsidRPr="00272F96" w:rsidRDefault="00A330F9" w:rsidP="00140DC1">
      <w:pPr>
        <w:ind w:firstLine="0"/>
        <w:rPr>
          <w:b/>
          <w:i/>
          <w:lang w:eastAsia="en-US"/>
        </w:rPr>
      </w:pPr>
      <w:r w:rsidRPr="00272F96">
        <w:rPr>
          <w:b/>
          <w:i/>
          <w:lang w:eastAsia="en-US"/>
        </w:rPr>
        <w:t>Предлагаемая редакция</w:t>
      </w:r>
    </w:p>
    <w:p w14:paraId="336FFDFC" w14:textId="77777777" w:rsidR="00474C25" w:rsidRPr="00272F96" w:rsidRDefault="00A330F9">
      <w:pPr>
        <w:widowControl w:val="0"/>
        <w:spacing w:before="0" w:after="0"/>
        <w:jc w:val="right"/>
        <w:rPr>
          <w:b/>
        </w:rPr>
      </w:pPr>
      <w:r w:rsidRPr="00272F96">
        <w:rPr>
          <w:b/>
        </w:rPr>
        <w:t>Приложение 24.10</w:t>
      </w:r>
    </w:p>
    <w:p w14:paraId="6A6F71B4" w14:textId="77777777" w:rsidR="00474C25" w:rsidRPr="00272F96" w:rsidRDefault="00474C25">
      <w:pPr>
        <w:widowControl w:val="0"/>
        <w:spacing w:before="0" w:after="0"/>
        <w:rPr>
          <w:b/>
        </w:rPr>
      </w:pPr>
    </w:p>
    <w:p w14:paraId="5069F954" w14:textId="77777777" w:rsidR="00474C25" w:rsidRPr="00272F96" w:rsidRDefault="00A330F9">
      <w:pPr>
        <w:widowControl w:val="0"/>
        <w:spacing w:before="0" w:after="0"/>
        <w:rPr>
          <w:b/>
        </w:rPr>
      </w:pPr>
      <w:r w:rsidRPr="00272F96">
        <w:rPr>
          <w:b/>
        </w:rPr>
        <w:t>Получатель:                                                                       Отправитель: АО «АТС»</w:t>
      </w:r>
    </w:p>
    <w:p w14:paraId="0C8EFDC9" w14:textId="77777777" w:rsidR="00474C25" w:rsidRPr="00272F96" w:rsidRDefault="00A330F9">
      <w:pPr>
        <w:widowControl w:val="0"/>
        <w:spacing w:before="0" w:after="0"/>
        <w:rPr>
          <w:b/>
        </w:rPr>
      </w:pPr>
      <w:r w:rsidRPr="00272F96">
        <w:rPr>
          <w:b/>
        </w:rPr>
        <w:t>Код участника:</w:t>
      </w:r>
    </w:p>
    <w:p w14:paraId="64AABB91" w14:textId="77777777" w:rsidR="00474C25" w:rsidRPr="00272F96" w:rsidRDefault="00474C25">
      <w:pPr>
        <w:widowControl w:val="0"/>
        <w:spacing w:before="0" w:after="0"/>
        <w:rPr>
          <w:b/>
        </w:rPr>
      </w:pPr>
    </w:p>
    <w:p w14:paraId="04EAA8AF" w14:textId="77777777" w:rsidR="00474C25" w:rsidRPr="00272F96" w:rsidRDefault="00A330F9">
      <w:pPr>
        <w:spacing w:before="0" w:after="0"/>
        <w:rPr>
          <w:b/>
        </w:rPr>
      </w:pPr>
      <w:r w:rsidRPr="00272F96">
        <w:rPr>
          <w:b/>
        </w:rPr>
        <w:t>Реестр договоров купли-продажи (поставки) мощности генерирующих объектов, функционирующих на отдельных территориях, ранее относившихся к неценовым зонам оптового рынка</w:t>
      </w:r>
    </w:p>
    <w:p w14:paraId="3955F07B" w14:textId="77777777" w:rsidR="00474C25" w:rsidRPr="00272F96" w:rsidRDefault="00474C25">
      <w:pPr>
        <w:spacing w:before="0" w:after="0"/>
      </w:pPr>
    </w:p>
    <w:p w14:paraId="30F76D49" w14:textId="77777777" w:rsidR="00474C25" w:rsidRPr="00272F96" w:rsidRDefault="00A330F9">
      <w:pPr>
        <w:spacing w:before="0" w:after="0"/>
      </w:pPr>
      <w:r w:rsidRPr="00272F96">
        <w:t>за расчетный период __________________</w:t>
      </w:r>
    </w:p>
    <w:p w14:paraId="1F2851C1" w14:textId="77777777" w:rsidR="00474C25" w:rsidRPr="00272F96" w:rsidRDefault="00A330F9">
      <w:pPr>
        <w:spacing w:before="0" w:after="0"/>
      </w:pPr>
      <w:r w:rsidRPr="00272F96">
        <w:t>ценовая зона: __________________</w:t>
      </w:r>
    </w:p>
    <w:p w14:paraId="68D5107C" w14:textId="77777777" w:rsidR="00474C25" w:rsidRPr="00272F96" w:rsidRDefault="00474C25">
      <w:pPr>
        <w:spacing w:before="0" w:after="0"/>
      </w:pPr>
    </w:p>
    <w:tbl>
      <w:tblPr>
        <w:tblW w:w="5000" w:type="pct"/>
        <w:tblLook w:val="04A0" w:firstRow="1" w:lastRow="0" w:firstColumn="1" w:lastColumn="0" w:noHBand="0" w:noVBand="1"/>
      </w:tblPr>
      <w:tblGrid>
        <w:gridCol w:w="1225"/>
        <w:gridCol w:w="3057"/>
        <w:gridCol w:w="2360"/>
        <w:gridCol w:w="3597"/>
        <w:gridCol w:w="4527"/>
      </w:tblGrid>
      <w:tr w:rsidR="00474C25" w:rsidRPr="00272F96" w14:paraId="6188DAE4" w14:textId="77777777">
        <w:trPr>
          <w:trHeight w:val="959"/>
        </w:trPr>
        <w:tc>
          <w:tcPr>
            <w:tcW w:w="415"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50E647CD" w14:textId="77777777" w:rsidR="00474C25" w:rsidRPr="00272F96" w:rsidRDefault="00A330F9">
            <w:pPr>
              <w:spacing w:before="0" w:after="0"/>
              <w:jc w:val="center"/>
              <w:rPr>
                <w:rFonts w:cs="Calibri"/>
                <w:b/>
                <w:bCs/>
                <w:color w:val="000000"/>
              </w:rPr>
            </w:pPr>
            <w:r w:rsidRPr="00272F96">
              <w:rPr>
                <w:rFonts w:cs="Calibri"/>
                <w:b/>
                <w:bCs/>
                <w:color w:val="000000"/>
              </w:rPr>
              <w:t>№ п/п</w:t>
            </w:r>
          </w:p>
        </w:tc>
        <w:tc>
          <w:tcPr>
            <w:tcW w:w="1035" w:type="pct"/>
            <w:tcBorders>
              <w:top w:val="single" w:sz="12" w:space="0" w:color="auto"/>
              <w:left w:val="nil"/>
              <w:bottom w:val="single" w:sz="12" w:space="0" w:color="auto"/>
              <w:right w:val="single" w:sz="12" w:space="0" w:color="auto"/>
            </w:tcBorders>
            <w:shd w:val="clear" w:color="auto" w:fill="auto"/>
            <w:vAlign w:val="center"/>
            <w:hideMark/>
          </w:tcPr>
          <w:p w14:paraId="2D5D6CC0" w14:textId="77777777" w:rsidR="00474C25" w:rsidRPr="00272F96" w:rsidRDefault="00A330F9">
            <w:pPr>
              <w:spacing w:before="0" w:after="0"/>
              <w:jc w:val="center"/>
              <w:rPr>
                <w:rFonts w:cs="Calibri"/>
                <w:b/>
                <w:bCs/>
                <w:color w:val="000000"/>
              </w:rPr>
            </w:pPr>
            <w:r w:rsidRPr="00272F96">
              <w:rPr>
                <w:rFonts w:cs="Calibri"/>
                <w:b/>
                <w:bCs/>
                <w:color w:val="000000"/>
              </w:rPr>
              <w:t xml:space="preserve">Номер договора </w:t>
            </w:r>
          </w:p>
        </w:tc>
        <w:tc>
          <w:tcPr>
            <w:tcW w:w="799" w:type="pct"/>
            <w:tcBorders>
              <w:top w:val="single" w:sz="12" w:space="0" w:color="auto"/>
              <w:left w:val="nil"/>
              <w:bottom w:val="single" w:sz="12" w:space="0" w:color="auto"/>
              <w:right w:val="single" w:sz="12" w:space="0" w:color="auto"/>
            </w:tcBorders>
            <w:shd w:val="clear" w:color="auto" w:fill="auto"/>
            <w:vAlign w:val="center"/>
            <w:hideMark/>
          </w:tcPr>
          <w:p w14:paraId="7421BD17" w14:textId="77777777" w:rsidR="00474C25" w:rsidRPr="00272F96" w:rsidRDefault="00A330F9">
            <w:pPr>
              <w:spacing w:before="0" w:after="0"/>
              <w:jc w:val="center"/>
              <w:rPr>
                <w:rFonts w:cs="Calibri"/>
                <w:b/>
                <w:bCs/>
                <w:color w:val="000000"/>
              </w:rPr>
            </w:pPr>
            <w:r w:rsidRPr="00272F96">
              <w:rPr>
                <w:rFonts w:cs="Calibri"/>
                <w:b/>
                <w:bCs/>
                <w:color w:val="000000"/>
              </w:rPr>
              <w:t>Дата заключения договора</w:t>
            </w:r>
          </w:p>
        </w:tc>
        <w:tc>
          <w:tcPr>
            <w:tcW w:w="1218" w:type="pct"/>
            <w:tcBorders>
              <w:top w:val="single" w:sz="12" w:space="0" w:color="auto"/>
              <w:left w:val="nil"/>
              <w:bottom w:val="single" w:sz="12" w:space="0" w:color="auto"/>
              <w:right w:val="single" w:sz="12" w:space="0" w:color="auto"/>
            </w:tcBorders>
            <w:shd w:val="clear" w:color="auto" w:fill="auto"/>
            <w:vAlign w:val="center"/>
            <w:hideMark/>
          </w:tcPr>
          <w:p w14:paraId="4D60162A" w14:textId="77777777" w:rsidR="00474C25" w:rsidRPr="00272F96" w:rsidRDefault="001D236A" w:rsidP="001D236A">
            <w:pPr>
              <w:spacing w:before="0" w:after="0"/>
              <w:ind w:firstLine="0"/>
              <w:jc w:val="center"/>
              <w:rPr>
                <w:rFonts w:ascii="Times New Roman" w:hAnsi="Times New Roman"/>
                <w:sz w:val="24"/>
                <w:szCs w:val="24"/>
              </w:rPr>
            </w:pPr>
            <w:r w:rsidRPr="00272F96">
              <w:rPr>
                <w:b/>
                <w:bCs/>
              </w:rPr>
              <w:t xml:space="preserve">Наименование </w:t>
            </w:r>
            <w:r w:rsidRPr="00272F96">
              <w:rPr>
                <w:rFonts w:cs="Calibri"/>
                <w:b/>
                <w:bCs/>
                <w:color w:val="000000"/>
              </w:rPr>
              <w:t>контрагента</w:t>
            </w:r>
            <w:r w:rsidRPr="00272F96">
              <w:rPr>
                <w:color w:val="000000"/>
              </w:rPr>
              <w:t> </w:t>
            </w:r>
          </w:p>
        </w:tc>
        <w:tc>
          <w:tcPr>
            <w:tcW w:w="1533" w:type="pct"/>
            <w:tcBorders>
              <w:top w:val="single" w:sz="12" w:space="0" w:color="auto"/>
              <w:left w:val="nil"/>
              <w:bottom w:val="single" w:sz="12" w:space="0" w:color="auto"/>
              <w:right w:val="single" w:sz="12" w:space="0" w:color="auto"/>
            </w:tcBorders>
            <w:shd w:val="clear" w:color="auto" w:fill="auto"/>
            <w:vAlign w:val="center"/>
            <w:hideMark/>
          </w:tcPr>
          <w:p w14:paraId="7A3F1801" w14:textId="5849232F" w:rsidR="00474C25" w:rsidRPr="00272F96" w:rsidRDefault="00A330F9">
            <w:pPr>
              <w:spacing w:before="0" w:after="0"/>
              <w:jc w:val="center"/>
              <w:rPr>
                <w:rFonts w:cs="Calibri"/>
                <w:b/>
                <w:bCs/>
                <w:color w:val="000000"/>
              </w:rPr>
            </w:pPr>
            <w:r w:rsidRPr="00272F96">
              <w:rPr>
                <w:rFonts w:cs="Calibri"/>
                <w:b/>
                <w:bCs/>
                <w:color w:val="000000"/>
              </w:rPr>
              <w:t>Идентификационный код контрагента</w:t>
            </w:r>
          </w:p>
        </w:tc>
      </w:tr>
      <w:tr w:rsidR="00474C25" w:rsidRPr="00272F96" w14:paraId="162F52A7" w14:textId="77777777">
        <w:trPr>
          <w:trHeight w:val="345"/>
        </w:trPr>
        <w:tc>
          <w:tcPr>
            <w:tcW w:w="415" w:type="pct"/>
            <w:tcBorders>
              <w:top w:val="nil"/>
              <w:left w:val="single" w:sz="8" w:space="0" w:color="auto"/>
              <w:bottom w:val="single" w:sz="8" w:space="0" w:color="auto"/>
              <w:right w:val="single" w:sz="8" w:space="0" w:color="auto"/>
            </w:tcBorders>
            <w:shd w:val="clear" w:color="auto" w:fill="auto"/>
            <w:vAlign w:val="center"/>
          </w:tcPr>
          <w:p w14:paraId="5A4258D5" w14:textId="77777777" w:rsidR="00474C25" w:rsidRPr="00272F96" w:rsidRDefault="00474C25">
            <w:pPr>
              <w:spacing w:before="0" w:after="0"/>
              <w:jc w:val="center"/>
              <w:rPr>
                <w:rFonts w:cs="Calibri"/>
                <w:color w:val="000000"/>
              </w:rPr>
            </w:pPr>
          </w:p>
        </w:tc>
        <w:tc>
          <w:tcPr>
            <w:tcW w:w="1035" w:type="pct"/>
            <w:tcBorders>
              <w:top w:val="nil"/>
              <w:left w:val="nil"/>
              <w:bottom w:val="single" w:sz="8" w:space="0" w:color="auto"/>
              <w:right w:val="single" w:sz="8" w:space="0" w:color="auto"/>
            </w:tcBorders>
            <w:shd w:val="clear" w:color="auto" w:fill="auto"/>
            <w:vAlign w:val="center"/>
          </w:tcPr>
          <w:p w14:paraId="3E56D4D2" w14:textId="77777777" w:rsidR="00474C25" w:rsidRPr="00272F96" w:rsidRDefault="00474C25">
            <w:pPr>
              <w:spacing w:before="0" w:after="0"/>
              <w:jc w:val="center"/>
              <w:rPr>
                <w:rFonts w:cs="Calibri"/>
                <w:color w:val="000000"/>
              </w:rPr>
            </w:pPr>
          </w:p>
        </w:tc>
        <w:tc>
          <w:tcPr>
            <w:tcW w:w="799" w:type="pct"/>
            <w:tcBorders>
              <w:top w:val="nil"/>
              <w:left w:val="nil"/>
              <w:bottom w:val="single" w:sz="8" w:space="0" w:color="auto"/>
              <w:right w:val="single" w:sz="8" w:space="0" w:color="auto"/>
            </w:tcBorders>
            <w:shd w:val="clear" w:color="auto" w:fill="auto"/>
            <w:vAlign w:val="center"/>
          </w:tcPr>
          <w:p w14:paraId="242F5648" w14:textId="77777777" w:rsidR="00474C25" w:rsidRPr="00272F96" w:rsidRDefault="00474C25">
            <w:pPr>
              <w:spacing w:before="0" w:after="0"/>
              <w:rPr>
                <w:rFonts w:cs="Calibri"/>
                <w:color w:val="000000"/>
              </w:rPr>
            </w:pPr>
          </w:p>
        </w:tc>
        <w:tc>
          <w:tcPr>
            <w:tcW w:w="1218" w:type="pct"/>
            <w:tcBorders>
              <w:top w:val="nil"/>
              <w:left w:val="nil"/>
              <w:bottom w:val="single" w:sz="8" w:space="0" w:color="auto"/>
              <w:right w:val="single" w:sz="8" w:space="0" w:color="auto"/>
            </w:tcBorders>
            <w:shd w:val="clear" w:color="auto" w:fill="auto"/>
            <w:vAlign w:val="center"/>
          </w:tcPr>
          <w:p w14:paraId="470DC167" w14:textId="77777777" w:rsidR="00474C25" w:rsidRPr="00272F96" w:rsidRDefault="00474C25">
            <w:pPr>
              <w:spacing w:before="0" w:after="0"/>
              <w:rPr>
                <w:rFonts w:cs="Calibri"/>
                <w:color w:val="000000"/>
              </w:rPr>
            </w:pPr>
          </w:p>
        </w:tc>
        <w:tc>
          <w:tcPr>
            <w:tcW w:w="1533" w:type="pct"/>
            <w:tcBorders>
              <w:top w:val="nil"/>
              <w:left w:val="nil"/>
              <w:bottom w:val="single" w:sz="8" w:space="0" w:color="auto"/>
              <w:right w:val="single" w:sz="8" w:space="0" w:color="auto"/>
            </w:tcBorders>
            <w:shd w:val="clear" w:color="auto" w:fill="auto"/>
            <w:vAlign w:val="center"/>
          </w:tcPr>
          <w:p w14:paraId="75C15D90" w14:textId="77777777" w:rsidR="00474C25" w:rsidRPr="00272F96" w:rsidRDefault="00474C25">
            <w:pPr>
              <w:spacing w:before="0" w:after="0"/>
              <w:rPr>
                <w:rFonts w:cs="Calibri"/>
                <w:color w:val="000000"/>
              </w:rPr>
            </w:pPr>
          </w:p>
        </w:tc>
      </w:tr>
    </w:tbl>
    <w:p w14:paraId="217A347B" w14:textId="77777777" w:rsidR="00E95841" w:rsidRDefault="00E95841" w:rsidP="000C6CD6">
      <w:pPr>
        <w:ind w:firstLine="0"/>
        <w:rPr>
          <w:b/>
          <w:i/>
          <w:lang w:eastAsia="en-US"/>
        </w:rPr>
      </w:pPr>
    </w:p>
    <w:p w14:paraId="639E675D" w14:textId="036A5637" w:rsidR="000C6CD6" w:rsidRPr="00272F96" w:rsidRDefault="000C6CD6" w:rsidP="000C6CD6">
      <w:pPr>
        <w:ind w:firstLine="0"/>
        <w:rPr>
          <w:b/>
          <w:i/>
          <w:lang w:eastAsia="en-US"/>
        </w:rPr>
      </w:pPr>
      <w:r w:rsidRPr="00272F96">
        <w:rPr>
          <w:b/>
          <w:i/>
          <w:lang w:eastAsia="en-US"/>
        </w:rPr>
        <w:t>Редакция, действующая на момент вступления в силу изменений (с учетом изменений, принятых на заседании Наблюдательного совета 22.10.2024):</w:t>
      </w:r>
    </w:p>
    <w:p w14:paraId="4EF04183" w14:textId="77777777" w:rsidR="00474C25" w:rsidRPr="00272F96" w:rsidRDefault="00474C25">
      <w:pPr>
        <w:rPr>
          <w:sz w:val="28"/>
          <w:szCs w:val="28"/>
        </w:rPr>
      </w:pPr>
    </w:p>
    <w:p w14:paraId="720E198D" w14:textId="77777777" w:rsidR="00474C25" w:rsidRPr="00272F96" w:rsidRDefault="00A330F9">
      <w:pPr>
        <w:spacing w:after="0"/>
        <w:ind w:left="120" w:firstLine="500"/>
        <w:jc w:val="right"/>
        <w:rPr>
          <w:b/>
          <w:color w:val="000000"/>
        </w:rPr>
      </w:pPr>
      <w:r w:rsidRPr="00272F96">
        <w:rPr>
          <w:b/>
          <w:color w:val="000000"/>
        </w:rPr>
        <w:t>Приложение 40.5</w:t>
      </w:r>
    </w:p>
    <w:p w14:paraId="21F723B2" w14:textId="77777777" w:rsidR="00474C25" w:rsidRPr="00272F96" w:rsidRDefault="00A330F9">
      <w:pPr>
        <w:spacing w:after="0"/>
        <w:ind w:left="120" w:firstLine="500"/>
        <w:jc w:val="center"/>
      </w:pPr>
      <w:r w:rsidRPr="00272F96">
        <w:rPr>
          <w:b/>
          <w:color w:val="000000"/>
        </w:rPr>
        <w:t xml:space="preserve">Уведомление об итогах поставки мощности за расчетный период участником оптового рынка – поставщиком сверх объемов мощности, поставленных по </w:t>
      </w:r>
      <w:r w:rsidRPr="00272F96">
        <w:rPr>
          <w:b/>
          <w:color w:val="000000"/>
          <w:highlight w:val="yellow"/>
        </w:rPr>
        <w:t>регулируемым договорам, свободным договорам и</w:t>
      </w:r>
      <w:r w:rsidRPr="00272F96">
        <w:rPr>
          <w:b/>
          <w:color w:val="000000"/>
        </w:rPr>
        <w:t xml:space="preserve"> договорам, указанным в подпунктах 4, 7, </w:t>
      </w:r>
      <w:r w:rsidRPr="00272F96">
        <w:rPr>
          <w:b/>
          <w:color w:val="000000"/>
          <w:highlight w:val="yellow"/>
        </w:rPr>
        <w:t>8</w:t>
      </w:r>
      <w:r w:rsidRPr="00272F96">
        <w:rPr>
          <w:b/>
          <w:color w:val="000000"/>
        </w:rPr>
        <w:t>, 10, 14, 15 пункта 4 Правил оптового рынка</w:t>
      </w:r>
    </w:p>
    <w:p w14:paraId="212125AE" w14:textId="77777777" w:rsidR="00474C25" w:rsidRPr="00272F96" w:rsidRDefault="00A330F9">
      <w:pPr>
        <w:spacing w:after="0"/>
        <w:ind w:left="120" w:firstLine="500"/>
      </w:pPr>
      <w:r w:rsidRPr="00272F96">
        <w:rPr>
          <w:color w:val="000000"/>
        </w:rPr>
        <w:t>Поставщик_______________________________________________________</w:t>
      </w:r>
    </w:p>
    <w:p w14:paraId="0FAF38AA" w14:textId="77777777" w:rsidR="00474C25" w:rsidRPr="00272F96" w:rsidRDefault="00A330F9">
      <w:pPr>
        <w:spacing w:after="0"/>
        <w:ind w:left="120" w:firstLine="500"/>
      </w:pPr>
      <w:r w:rsidRPr="00272F96">
        <w:rPr>
          <w:color w:val="000000"/>
        </w:rPr>
        <w:t>           За период __________________________ 20____г.</w:t>
      </w:r>
    </w:p>
    <w:p w14:paraId="501D8AED" w14:textId="77777777" w:rsidR="00474C25" w:rsidRPr="00272F96" w:rsidRDefault="00A330F9">
      <w:pPr>
        <w:spacing w:after="0"/>
        <w:ind w:left="120" w:firstLine="500"/>
      </w:pPr>
      <w:r w:rsidRPr="00272F96">
        <w:rPr>
          <w:color w:val="000000"/>
        </w:rPr>
        <w:t>           Ценовая зона______________________________________________________</w:t>
      </w:r>
    </w:p>
    <w:tbl>
      <w:tblPr>
        <w:tblW w:w="4999" w:type="pct"/>
        <w:tblCellSpacing w:w="0" w:type="auto"/>
        <w:tblLayout w:type="fixed"/>
        <w:tblLook w:val="04A0" w:firstRow="1" w:lastRow="0" w:firstColumn="1" w:lastColumn="0" w:noHBand="0" w:noVBand="1"/>
      </w:tblPr>
      <w:tblGrid>
        <w:gridCol w:w="7996"/>
        <w:gridCol w:w="3551"/>
        <w:gridCol w:w="3234"/>
      </w:tblGrid>
      <w:tr w:rsidR="00474C25" w:rsidRPr="00272F96" w14:paraId="464928BA" w14:textId="77777777">
        <w:trPr>
          <w:trHeight w:val="785"/>
          <w:tblCellSpacing w:w="0" w:type="auto"/>
        </w:trPr>
        <w:tc>
          <w:tcPr>
            <w:tcW w:w="7996"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186796A5" w14:textId="77777777" w:rsidR="00474C25" w:rsidRPr="00272F96" w:rsidRDefault="00A330F9">
            <w:pPr>
              <w:spacing w:after="0"/>
              <w:ind w:left="50"/>
              <w:jc w:val="center"/>
            </w:pPr>
            <w:r w:rsidRPr="00272F96">
              <w:rPr>
                <w:b/>
                <w:color w:val="000000"/>
              </w:rPr>
              <w:t xml:space="preserve">Поставка мощности сверх объемов, поставленных по </w:t>
            </w:r>
            <w:r w:rsidRPr="00272F96">
              <w:rPr>
                <w:b/>
                <w:color w:val="000000"/>
                <w:highlight w:val="yellow"/>
              </w:rPr>
              <w:t>регулируемым договорам, свободным договорам и</w:t>
            </w:r>
            <w:r w:rsidRPr="00272F96">
              <w:rPr>
                <w:b/>
                <w:color w:val="000000"/>
              </w:rPr>
              <w:t xml:space="preserve"> договорам, указанным в подпунктах 4, 7, </w:t>
            </w:r>
            <w:r w:rsidRPr="00272F96">
              <w:rPr>
                <w:b/>
                <w:color w:val="000000"/>
                <w:highlight w:val="yellow"/>
              </w:rPr>
              <w:t>8,</w:t>
            </w:r>
            <w:r w:rsidRPr="00272F96">
              <w:rPr>
                <w:b/>
                <w:color w:val="000000"/>
              </w:rPr>
              <w:t xml:space="preserve"> 10, 14, 15 пункта 4 Правил оптового рынка</w:t>
            </w:r>
          </w:p>
        </w:tc>
        <w:tc>
          <w:tcPr>
            <w:tcW w:w="3551"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590AE4AC" w14:textId="77777777" w:rsidR="00474C25" w:rsidRPr="00272F96" w:rsidRDefault="00A330F9">
            <w:pPr>
              <w:spacing w:after="0"/>
              <w:ind w:left="50"/>
              <w:jc w:val="center"/>
            </w:pPr>
            <w:r w:rsidRPr="00272F96">
              <w:rPr>
                <w:b/>
                <w:color w:val="000000"/>
              </w:rPr>
              <w:t>Поставленный объем, МВт</w:t>
            </w:r>
          </w:p>
        </w:tc>
        <w:tc>
          <w:tcPr>
            <w:tcW w:w="3234"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11F3852F" w14:textId="77777777" w:rsidR="00474C25" w:rsidRPr="00272F96" w:rsidRDefault="00A330F9">
            <w:pPr>
              <w:spacing w:after="0"/>
              <w:ind w:left="50"/>
              <w:jc w:val="center"/>
            </w:pPr>
            <w:r w:rsidRPr="00272F96">
              <w:rPr>
                <w:b/>
                <w:color w:val="000000"/>
              </w:rPr>
              <w:t>Штрафуемый объем, МВт</w:t>
            </w:r>
          </w:p>
        </w:tc>
      </w:tr>
      <w:tr w:rsidR="00474C25" w:rsidRPr="00272F96" w14:paraId="0A7947AB" w14:textId="77777777">
        <w:trPr>
          <w:trHeight w:val="420"/>
          <w:tblCellSpacing w:w="0" w:type="auto"/>
        </w:trPr>
        <w:tc>
          <w:tcPr>
            <w:tcW w:w="7996"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7FAC3A70" w14:textId="77777777" w:rsidR="00474C25" w:rsidRPr="00272F96" w:rsidRDefault="00A330F9">
            <w:pPr>
              <w:spacing w:after="0"/>
              <w:ind w:left="50"/>
            </w:pPr>
            <w:r w:rsidRPr="00272F96">
              <w:rPr>
                <w:color w:val="000000"/>
              </w:rPr>
              <w:t>в ГТП 1</w:t>
            </w:r>
          </w:p>
        </w:tc>
        <w:tc>
          <w:tcPr>
            <w:tcW w:w="3551"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0D4AD6D9" w14:textId="77777777" w:rsidR="00474C25" w:rsidRPr="00272F96" w:rsidRDefault="00A330F9">
            <w:pPr>
              <w:spacing w:after="0"/>
              <w:ind w:left="50"/>
              <w:jc w:val="center"/>
            </w:pPr>
            <w:r w:rsidRPr="00272F96">
              <w:rPr>
                <w:color w:val="000000"/>
              </w:rPr>
              <w:t> </w:t>
            </w:r>
          </w:p>
        </w:tc>
        <w:tc>
          <w:tcPr>
            <w:tcW w:w="3234"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0B20F590" w14:textId="77777777" w:rsidR="00474C25" w:rsidRPr="00272F96" w:rsidRDefault="00A330F9">
            <w:pPr>
              <w:spacing w:after="0"/>
              <w:ind w:left="50"/>
              <w:jc w:val="center"/>
            </w:pPr>
            <w:r w:rsidRPr="00272F96">
              <w:rPr>
                <w:color w:val="000000"/>
              </w:rPr>
              <w:t> </w:t>
            </w:r>
          </w:p>
        </w:tc>
      </w:tr>
      <w:tr w:rsidR="00474C25" w:rsidRPr="00272F96" w14:paraId="04756315" w14:textId="77777777">
        <w:trPr>
          <w:trHeight w:val="420"/>
          <w:tblCellSpacing w:w="0" w:type="auto"/>
        </w:trPr>
        <w:tc>
          <w:tcPr>
            <w:tcW w:w="7996"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69BF20FE" w14:textId="77777777" w:rsidR="00474C25" w:rsidRPr="00272F96" w:rsidRDefault="00A330F9">
            <w:pPr>
              <w:spacing w:after="0"/>
              <w:ind w:left="50"/>
            </w:pPr>
            <w:r w:rsidRPr="00272F96">
              <w:rPr>
                <w:color w:val="000000"/>
              </w:rPr>
              <w:t>в ГТП 2</w:t>
            </w:r>
          </w:p>
        </w:tc>
        <w:tc>
          <w:tcPr>
            <w:tcW w:w="3551"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6461A11D" w14:textId="77777777" w:rsidR="00474C25" w:rsidRPr="00272F96" w:rsidRDefault="00A330F9">
            <w:pPr>
              <w:spacing w:after="0"/>
              <w:ind w:left="50"/>
              <w:jc w:val="center"/>
            </w:pPr>
            <w:r w:rsidRPr="00272F96">
              <w:rPr>
                <w:color w:val="000000"/>
              </w:rPr>
              <w:t> </w:t>
            </w:r>
          </w:p>
        </w:tc>
        <w:tc>
          <w:tcPr>
            <w:tcW w:w="3234"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106EC482" w14:textId="77777777" w:rsidR="00474C25" w:rsidRPr="00272F96" w:rsidRDefault="00A330F9">
            <w:pPr>
              <w:spacing w:after="0"/>
              <w:ind w:left="50"/>
              <w:jc w:val="center"/>
            </w:pPr>
            <w:r w:rsidRPr="00272F96">
              <w:rPr>
                <w:color w:val="000000"/>
              </w:rPr>
              <w:t> </w:t>
            </w:r>
          </w:p>
        </w:tc>
      </w:tr>
      <w:tr w:rsidR="00474C25" w:rsidRPr="00272F96" w14:paraId="3084847F" w14:textId="77777777">
        <w:trPr>
          <w:trHeight w:val="420"/>
          <w:tblCellSpacing w:w="0" w:type="auto"/>
        </w:trPr>
        <w:tc>
          <w:tcPr>
            <w:tcW w:w="7996"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2666C46B" w14:textId="77777777" w:rsidR="00474C25" w:rsidRPr="00272F96" w:rsidRDefault="00A330F9">
            <w:pPr>
              <w:spacing w:after="0"/>
              <w:ind w:left="50"/>
            </w:pPr>
            <w:r w:rsidRPr="00272F96">
              <w:rPr>
                <w:color w:val="000000"/>
              </w:rPr>
              <w:t>в ГТП 3</w:t>
            </w:r>
          </w:p>
        </w:tc>
        <w:tc>
          <w:tcPr>
            <w:tcW w:w="3551"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4F8A01A8" w14:textId="77777777" w:rsidR="00474C25" w:rsidRPr="00272F96" w:rsidRDefault="00A330F9">
            <w:pPr>
              <w:spacing w:after="0"/>
              <w:ind w:left="50"/>
              <w:jc w:val="center"/>
            </w:pPr>
            <w:r w:rsidRPr="00272F96">
              <w:rPr>
                <w:color w:val="000000"/>
              </w:rPr>
              <w:t> </w:t>
            </w:r>
          </w:p>
        </w:tc>
        <w:tc>
          <w:tcPr>
            <w:tcW w:w="3234"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7C6E5A20" w14:textId="77777777" w:rsidR="00474C25" w:rsidRPr="00272F96" w:rsidRDefault="00A330F9">
            <w:pPr>
              <w:spacing w:after="0"/>
              <w:ind w:left="50"/>
              <w:jc w:val="center"/>
            </w:pPr>
            <w:r w:rsidRPr="00272F96">
              <w:rPr>
                <w:color w:val="000000"/>
              </w:rPr>
              <w:t> </w:t>
            </w:r>
          </w:p>
        </w:tc>
      </w:tr>
      <w:tr w:rsidR="00474C25" w:rsidRPr="00272F96" w14:paraId="5D8A349D" w14:textId="77777777">
        <w:trPr>
          <w:trHeight w:val="510"/>
          <w:tblCellSpacing w:w="0" w:type="auto"/>
        </w:trPr>
        <w:tc>
          <w:tcPr>
            <w:tcW w:w="7996"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66DBD42D" w14:textId="77777777" w:rsidR="00474C25" w:rsidRPr="00272F96" w:rsidRDefault="00A330F9">
            <w:pPr>
              <w:spacing w:after="0"/>
              <w:ind w:left="50"/>
            </w:pPr>
            <w:r w:rsidRPr="00272F96">
              <w:rPr>
                <w:b/>
                <w:color w:val="000000"/>
              </w:rPr>
              <w:t>Итого поставщиком</w:t>
            </w:r>
          </w:p>
        </w:tc>
        <w:tc>
          <w:tcPr>
            <w:tcW w:w="3551"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1A67AC99" w14:textId="77777777" w:rsidR="00474C25" w:rsidRPr="00272F96" w:rsidRDefault="00A330F9">
            <w:pPr>
              <w:spacing w:after="0"/>
              <w:ind w:left="50"/>
              <w:jc w:val="center"/>
            </w:pPr>
            <w:r w:rsidRPr="00272F96">
              <w:rPr>
                <w:color w:val="000000"/>
              </w:rPr>
              <w:t> </w:t>
            </w:r>
          </w:p>
        </w:tc>
        <w:tc>
          <w:tcPr>
            <w:tcW w:w="3234"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165532CA" w14:textId="77777777" w:rsidR="00474C25" w:rsidRPr="00272F96" w:rsidRDefault="00A330F9">
            <w:pPr>
              <w:spacing w:after="0"/>
              <w:ind w:left="50"/>
              <w:jc w:val="center"/>
            </w:pPr>
            <w:r w:rsidRPr="00272F96">
              <w:rPr>
                <w:color w:val="000000"/>
              </w:rPr>
              <w:t> </w:t>
            </w:r>
          </w:p>
        </w:tc>
      </w:tr>
      <w:tr w:rsidR="00474C25" w:rsidRPr="00272F96" w14:paraId="1E88AAC3" w14:textId="77777777">
        <w:trPr>
          <w:trHeight w:val="127"/>
          <w:tblCellSpacing w:w="0" w:type="auto"/>
        </w:trPr>
        <w:tc>
          <w:tcPr>
            <w:tcW w:w="7996"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1A1164F2" w14:textId="77777777" w:rsidR="00474C25" w:rsidRPr="00272F96" w:rsidRDefault="00A330F9">
            <w:pPr>
              <w:spacing w:after="0"/>
              <w:ind w:left="50"/>
            </w:pPr>
            <w:r w:rsidRPr="00272F96">
              <w:rPr>
                <w:color w:val="000000"/>
              </w:rPr>
              <w:t>из них по договорам купли-продажи мощности</w:t>
            </w:r>
          </w:p>
        </w:tc>
        <w:tc>
          <w:tcPr>
            <w:tcW w:w="3551"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285A5FB2" w14:textId="77777777" w:rsidR="00474C25" w:rsidRPr="00272F96" w:rsidRDefault="00A330F9">
            <w:pPr>
              <w:spacing w:after="0"/>
              <w:ind w:left="50"/>
              <w:jc w:val="center"/>
            </w:pPr>
            <w:r w:rsidRPr="00272F96">
              <w:rPr>
                <w:color w:val="000000"/>
              </w:rPr>
              <w:t> </w:t>
            </w:r>
          </w:p>
        </w:tc>
        <w:tc>
          <w:tcPr>
            <w:tcW w:w="3234"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2E1609F4" w14:textId="77777777" w:rsidR="00474C25" w:rsidRPr="00272F96" w:rsidRDefault="00A330F9">
            <w:pPr>
              <w:spacing w:after="0"/>
              <w:ind w:left="50"/>
              <w:jc w:val="center"/>
            </w:pPr>
            <w:r w:rsidRPr="00272F96">
              <w:rPr>
                <w:color w:val="000000"/>
              </w:rPr>
              <w:t> </w:t>
            </w:r>
          </w:p>
        </w:tc>
      </w:tr>
      <w:tr w:rsidR="00474C25" w:rsidRPr="00272F96" w14:paraId="1FD6CE9D" w14:textId="77777777">
        <w:trPr>
          <w:trHeight w:val="411"/>
          <w:tblCellSpacing w:w="0" w:type="auto"/>
        </w:trPr>
        <w:tc>
          <w:tcPr>
            <w:tcW w:w="7996"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7C0BBB80" w14:textId="77777777" w:rsidR="00474C25" w:rsidRPr="00272F96" w:rsidRDefault="00A330F9">
            <w:pPr>
              <w:spacing w:after="0"/>
              <w:ind w:left="50"/>
            </w:pPr>
            <w:r w:rsidRPr="00272F96">
              <w:rPr>
                <w:color w:val="000000"/>
              </w:rPr>
              <w:t>из них на обеспечение собственного потребления</w:t>
            </w:r>
          </w:p>
        </w:tc>
        <w:tc>
          <w:tcPr>
            <w:tcW w:w="3551"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69251456" w14:textId="77777777" w:rsidR="00474C25" w:rsidRPr="00272F96" w:rsidRDefault="00A330F9">
            <w:pPr>
              <w:spacing w:after="0"/>
              <w:ind w:left="50"/>
              <w:jc w:val="center"/>
            </w:pPr>
            <w:r w:rsidRPr="00272F96">
              <w:rPr>
                <w:color w:val="000000"/>
              </w:rPr>
              <w:t> </w:t>
            </w:r>
          </w:p>
        </w:tc>
        <w:tc>
          <w:tcPr>
            <w:tcW w:w="3234"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4E8A0461" w14:textId="77777777" w:rsidR="00474C25" w:rsidRPr="00272F96" w:rsidRDefault="00A330F9">
            <w:pPr>
              <w:spacing w:after="0"/>
              <w:ind w:left="50"/>
              <w:jc w:val="center"/>
            </w:pPr>
            <w:r w:rsidRPr="00272F96">
              <w:rPr>
                <w:color w:val="000000"/>
              </w:rPr>
              <w:t> </w:t>
            </w:r>
          </w:p>
        </w:tc>
      </w:tr>
    </w:tbl>
    <w:p w14:paraId="0EC11A8E" w14:textId="77777777" w:rsidR="00140DC1" w:rsidRPr="00272F96" w:rsidRDefault="00140DC1" w:rsidP="00140DC1">
      <w:pPr>
        <w:ind w:firstLine="0"/>
        <w:rPr>
          <w:b/>
          <w:i/>
          <w:lang w:eastAsia="en-US"/>
        </w:rPr>
      </w:pPr>
    </w:p>
    <w:p w14:paraId="212471EF" w14:textId="0135154F" w:rsidR="00474C25" w:rsidRPr="00272F96" w:rsidRDefault="00A330F9" w:rsidP="00140DC1">
      <w:pPr>
        <w:ind w:firstLine="0"/>
        <w:rPr>
          <w:b/>
          <w:i/>
          <w:lang w:eastAsia="en-US"/>
        </w:rPr>
      </w:pPr>
      <w:r w:rsidRPr="00272F96">
        <w:rPr>
          <w:b/>
          <w:i/>
          <w:lang w:eastAsia="en-US"/>
        </w:rPr>
        <w:t>Предлагаемая редакция</w:t>
      </w:r>
    </w:p>
    <w:p w14:paraId="6EC3E154" w14:textId="77777777" w:rsidR="00474C25" w:rsidRPr="00272F96" w:rsidRDefault="00A330F9">
      <w:pPr>
        <w:spacing w:after="0"/>
        <w:ind w:left="120" w:firstLine="500"/>
        <w:jc w:val="right"/>
        <w:rPr>
          <w:b/>
          <w:color w:val="000000"/>
        </w:rPr>
      </w:pPr>
      <w:r w:rsidRPr="00272F96">
        <w:rPr>
          <w:b/>
          <w:color w:val="000000"/>
        </w:rPr>
        <w:t>Приложение 40.5</w:t>
      </w:r>
    </w:p>
    <w:p w14:paraId="6BA83A17" w14:textId="77777777" w:rsidR="00474C25" w:rsidRPr="00272F96" w:rsidRDefault="00A330F9">
      <w:pPr>
        <w:spacing w:after="0"/>
        <w:ind w:left="120" w:firstLine="500"/>
        <w:jc w:val="center"/>
      </w:pPr>
      <w:r w:rsidRPr="00272F96">
        <w:rPr>
          <w:b/>
          <w:color w:val="000000"/>
        </w:rPr>
        <w:t xml:space="preserve">Уведомление об итогах поставки мощности за расчетный период участником оптового рынка – поставщиком сверх объемов мощности, поставленных по договорам, указанным в подпунктах </w:t>
      </w:r>
      <w:r w:rsidR="0044076B" w:rsidRPr="00272F96">
        <w:rPr>
          <w:b/>
          <w:color w:val="000000"/>
          <w:highlight w:val="yellow"/>
        </w:rPr>
        <w:t>1, 2,</w:t>
      </w:r>
      <w:r w:rsidR="0044076B" w:rsidRPr="00272F96">
        <w:rPr>
          <w:b/>
          <w:color w:val="000000"/>
        </w:rPr>
        <w:t xml:space="preserve"> </w:t>
      </w:r>
      <w:r w:rsidRPr="00272F96">
        <w:rPr>
          <w:b/>
          <w:color w:val="000000"/>
        </w:rPr>
        <w:t>4, 7, 10, 14, 15</w:t>
      </w:r>
      <w:r w:rsidRPr="00272F96">
        <w:rPr>
          <w:b/>
          <w:color w:val="000000"/>
          <w:highlight w:val="yellow"/>
        </w:rPr>
        <w:t>, 16, 17, 18</w:t>
      </w:r>
      <w:r w:rsidRPr="00272F96">
        <w:rPr>
          <w:b/>
          <w:color w:val="000000"/>
        </w:rPr>
        <w:t xml:space="preserve"> пункта 4 Правил оптового рынка</w:t>
      </w:r>
    </w:p>
    <w:p w14:paraId="2FC977D2" w14:textId="77777777" w:rsidR="00474C25" w:rsidRPr="00272F96" w:rsidRDefault="00A330F9">
      <w:pPr>
        <w:spacing w:after="0"/>
        <w:ind w:left="120" w:firstLine="500"/>
      </w:pPr>
      <w:r w:rsidRPr="00272F96">
        <w:rPr>
          <w:color w:val="000000"/>
        </w:rPr>
        <w:t>Поставщик_______________________________________________________</w:t>
      </w:r>
    </w:p>
    <w:p w14:paraId="5F0689AE" w14:textId="77777777" w:rsidR="00474C25" w:rsidRPr="00272F96" w:rsidRDefault="00A330F9">
      <w:pPr>
        <w:spacing w:after="0"/>
        <w:ind w:left="120" w:firstLine="500"/>
      </w:pPr>
      <w:r w:rsidRPr="00272F96">
        <w:rPr>
          <w:color w:val="000000"/>
        </w:rPr>
        <w:t>           За период __________________________ 20____г.</w:t>
      </w:r>
    </w:p>
    <w:p w14:paraId="18DCC29D" w14:textId="77777777" w:rsidR="00474C25" w:rsidRPr="00272F96" w:rsidRDefault="00A330F9">
      <w:pPr>
        <w:spacing w:after="0"/>
        <w:ind w:left="120" w:firstLine="500"/>
      </w:pPr>
      <w:r w:rsidRPr="00272F96">
        <w:rPr>
          <w:color w:val="000000"/>
        </w:rPr>
        <w:t>           Ценовая зона______________________________________________________</w:t>
      </w:r>
    </w:p>
    <w:tbl>
      <w:tblPr>
        <w:tblW w:w="4999" w:type="pct"/>
        <w:tblCellSpacing w:w="0" w:type="auto"/>
        <w:tblLayout w:type="fixed"/>
        <w:tblLook w:val="04A0" w:firstRow="1" w:lastRow="0" w:firstColumn="1" w:lastColumn="0" w:noHBand="0" w:noVBand="1"/>
      </w:tblPr>
      <w:tblGrid>
        <w:gridCol w:w="7996"/>
        <w:gridCol w:w="3551"/>
        <w:gridCol w:w="3234"/>
      </w:tblGrid>
      <w:tr w:rsidR="00474C25" w:rsidRPr="00272F96" w14:paraId="711ED2DB" w14:textId="77777777">
        <w:trPr>
          <w:trHeight w:val="785"/>
          <w:tblCellSpacing w:w="0" w:type="auto"/>
        </w:trPr>
        <w:tc>
          <w:tcPr>
            <w:tcW w:w="7376"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6822B1D0" w14:textId="77777777" w:rsidR="00474C25" w:rsidRPr="00272F96" w:rsidRDefault="00A330F9">
            <w:pPr>
              <w:spacing w:after="0"/>
              <w:ind w:left="50"/>
              <w:jc w:val="center"/>
            </w:pPr>
            <w:r w:rsidRPr="00272F96">
              <w:rPr>
                <w:b/>
                <w:color w:val="000000"/>
              </w:rPr>
              <w:t>Поставка мощности сверх объемов, поставленных по договорам, указанным в подпунктах</w:t>
            </w:r>
            <w:r w:rsidR="0044076B" w:rsidRPr="00272F96">
              <w:rPr>
                <w:b/>
                <w:color w:val="000000"/>
              </w:rPr>
              <w:t xml:space="preserve"> </w:t>
            </w:r>
            <w:r w:rsidR="0044076B" w:rsidRPr="00272F96">
              <w:rPr>
                <w:b/>
                <w:color w:val="000000"/>
                <w:highlight w:val="yellow"/>
              </w:rPr>
              <w:t>1, 2,</w:t>
            </w:r>
            <w:r w:rsidRPr="00272F96">
              <w:rPr>
                <w:b/>
                <w:color w:val="000000"/>
              </w:rPr>
              <w:t xml:space="preserve"> 4, 7, 10, 14, 15</w:t>
            </w:r>
            <w:r w:rsidRPr="00272F96">
              <w:rPr>
                <w:b/>
                <w:color w:val="000000"/>
                <w:highlight w:val="yellow"/>
              </w:rPr>
              <w:t>, 16, 17, 18</w:t>
            </w:r>
            <w:r w:rsidRPr="00272F96">
              <w:rPr>
                <w:b/>
                <w:color w:val="000000"/>
              </w:rPr>
              <w:t xml:space="preserve">  пункта 4 Правил оптового рынка</w:t>
            </w:r>
          </w:p>
        </w:tc>
        <w:tc>
          <w:tcPr>
            <w:tcW w:w="3275"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160C5BEC" w14:textId="77777777" w:rsidR="00474C25" w:rsidRPr="00272F96" w:rsidRDefault="00A330F9">
            <w:pPr>
              <w:spacing w:after="0"/>
              <w:ind w:left="50"/>
              <w:jc w:val="center"/>
            </w:pPr>
            <w:r w:rsidRPr="00272F96">
              <w:rPr>
                <w:b/>
                <w:color w:val="000000"/>
              </w:rPr>
              <w:t>Поставленный объем, МВт</w:t>
            </w:r>
          </w:p>
        </w:tc>
        <w:tc>
          <w:tcPr>
            <w:tcW w:w="2983"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732F1AAA" w14:textId="77777777" w:rsidR="00474C25" w:rsidRPr="00272F96" w:rsidRDefault="00A330F9">
            <w:pPr>
              <w:spacing w:after="0"/>
              <w:ind w:left="50"/>
              <w:jc w:val="center"/>
            </w:pPr>
            <w:r w:rsidRPr="00272F96">
              <w:rPr>
                <w:b/>
                <w:color w:val="000000"/>
              </w:rPr>
              <w:t>Штрафуемый объем, МВт</w:t>
            </w:r>
          </w:p>
        </w:tc>
      </w:tr>
      <w:tr w:rsidR="00474C25" w:rsidRPr="00272F96" w14:paraId="370F81D0" w14:textId="77777777">
        <w:trPr>
          <w:trHeight w:val="420"/>
          <w:tblCellSpacing w:w="0" w:type="auto"/>
        </w:trPr>
        <w:tc>
          <w:tcPr>
            <w:tcW w:w="7376"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468C195D" w14:textId="77777777" w:rsidR="00474C25" w:rsidRPr="00272F96" w:rsidRDefault="00A330F9">
            <w:pPr>
              <w:spacing w:after="0"/>
              <w:ind w:left="50"/>
            </w:pPr>
            <w:r w:rsidRPr="00272F96">
              <w:rPr>
                <w:color w:val="000000"/>
              </w:rPr>
              <w:t>в ГТП 1</w:t>
            </w:r>
          </w:p>
        </w:tc>
        <w:tc>
          <w:tcPr>
            <w:tcW w:w="3275"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07B5DDBB" w14:textId="77777777" w:rsidR="00474C25" w:rsidRPr="00272F96" w:rsidRDefault="00A330F9">
            <w:pPr>
              <w:spacing w:after="0"/>
              <w:ind w:left="50"/>
              <w:jc w:val="center"/>
            </w:pPr>
            <w:r w:rsidRPr="00272F96">
              <w:rPr>
                <w:color w:val="000000"/>
              </w:rPr>
              <w:t> </w:t>
            </w:r>
          </w:p>
        </w:tc>
        <w:tc>
          <w:tcPr>
            <w:tcW w:w="2983"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6707F359" w14:textId="77777777" w:rsidR="00474C25" w:rsidRPr="00272F96" w:rsidRDefault="00A330F9">
            <w:pPr>
              <w:spacing w:after="0"/>
              <w:ind w:left="50"/>
              <w:jc w:val="center"/>
            </w:pPr>
            <w:r w:rsidRPr="00272F96">
              <w:rPr>
                <w:color w:val="000000"/>
              </w:rPr>
              <w:t> </w:t>
            </w:r>
          </w:p>
        </w:tc>
      </w:tr>
      <w:tr w:rsidR="00474C25" w:rsidRPr="00272F96" w14:paraId="159EC42B" w14:textId="77777777">
        <w:trPr>
          <w:trHeight w:val="420"/>
          <w:tblCellSpacing w:w="0" w:type="auto"/>
        </w:trPr>
        <w:tc>
          <w:tcPr>
            <w:tcW w:w="7376"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68F3D24A" w14:textId="77777777" w:rsidR="00474C25" w:rsidRPr="00272F96" w:rsidRDefault="00A330F9">
            <w:pPr>
              <w:spacing w:after="0"/>
              <w:ind w:left="50"/>
            </w:pPr>
            <w:r w:rsidRPr="00272F96">
              <w:rPr>
                <w:color w:val="000000"/>
              </w:rPr>
              <w:t>в ГТП 2</w:t>
            </w:r>
          </w:p>
        </w:tc>
        <w:tc>
          <w:tcPr>
            <w:tcW w:w="3275"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6CD756E4" w14:textId="77777777" w:rsidR="00474C25" w:rsidRPr="00272F96" w:rsidRDefault="00A330F9">
            <w:pPr>
              <w:spacing w:after="0"/>
              <w:ind w:left="50"/>
              <w:jc w:val="center"/>
            </w:pPr>
            <w:r w:rsidRPr="00272F96">
              <w:rPr>
                <w:color w:val="000000"/>
              </w:rPr>
              <w:t> </w:t>
            </w:r>
          </w:p>
        </w:tc>
        <w:tc>
          <w:tcPr>
            <w:tcW w:w="2983"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1C2D6C41" w14:textId="77777777" w:rsidR="00474C25" w:rsidRPr="00272F96" w:rsidRDefault="00A330F9">
            <w:pPr>
              <w:spacing w:after="0"/>
              <w:ind w:left="50"/>
              <w:jc w:val="center"/>
            </w:pPr>
            <w:r w:rsidRPr="00272F96">
              <w:rPr>
                <w:color w:val="000000"/>
              </w:rPr>
              <w:t> </w:t>
            </w:r>
          </w:p>
        </w:tc>
      </w:tr>
      <w:tr w:rsidR="00474C25" w:rsidRPr="00272F96" w14:paraId="6E66FD20" w14:textId="77777777">
        <w:trPr>
          <w:trHeight w:val="420"/>
          <w:tblCellSpacing w:w="0" w:type="auto"/>
        </w:trPr>
        <w:tc>
          <w:tcPr>
            <w:tcW w:w="7376"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06D87533" w14:textId="77777777" w:rsidR="00474C25" w:rsidRPr="00272F96" w:rsidRDefault="00A330F9">
            <w:pPr>
              <w:spacing w:after="0"/>
              <w:ind w:left="50"/>
            </w:pPr>
            <w:r w:rsidRPr="00272F96">
              <w:rPr>
                <w:color w:val="000000"/>
              </w:rPr>
              <w:t>в ГТП 3</w:t>
            </w:r>
          </w:p>
        </w:tc>
        <w:tc>
          <w:tcPr>
            <w:tcW w:w="3275"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3914D542" w14:textId="77777777" w:rsidR="00474C25" w:rsidRPr="00272F96" w:rsidRDefault="00A330F9">
            <w:pPr>
              <w:spacing w:after="0"/>
              <w:ind w:left="50"/>
              <w:jc w:val="center"/>
            </w:pPr>
            <w:r w:rsidRPr="00272F96">
              <w:rPr>
                <w:color w:val="000000"/>
              </w:rPr>
              <w:t> </w:t>
            </w:r>
          </w:p>
        </w:tc>
        <w:tc>
          <w:tcPr>
            <w:tcW w:w="2983"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6F461380" w14:textId="77777777" w:rsidR="00474C25" w:rsidRPr="00272F96" w:rsidRDefault="00A330F9">
            <w:pPr>
              <w:spacing w:after="0"/>
              <w:ind w:left="50"/>
              <w:jc w:val="center"/>
            </w:pPr>
            <w:r w:rsidRPr="00272F96">
              <w:rPr>
                <w:color w:val="000000"/>
              </w:rPr>
              <w:t> </w:t>
            </w:r>
          </w:p>
        </w:tc>
      </w:tr>
      <w:tr w:rsidR="00474C25" w:rsidRPr="00272F96" w14:paraId="2037495F" w14:textId="77777777">
        <w:trPr>
          <w:trHeight w:val="510"/>
          <w:tblCellSpacing w:w="0" w:type="auto"/>
        </w:trPr>
        <w:tc>
          <w:tcPr>
            <w:tcW w:w="7376"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0009968F" w14:textId="77777777" w:rsidR="00474C25" w:rsidRPr="00272F96" w:rsidRDefault="00A330F9">
            <w:pPr>
              <w:spacing w:after="0"/>
              <w:ind w:left="50"/>
            </w:pPr>
            <w:r w:rsidRPr="00272F96">
              <w:rPr>
                <w:b/>
                <w:color w:val="000000"/>
              </w:rPr>
              <w:t>Итого поставщиком</w:t>
            </w:r>
          </w:p>
        </w:tc>
        <w:tc>
          <w:tcPr>
            <w:tcW w:w="3275"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0AE1AF03" w14:textId="77777777" w:rsidR="00474C25" w:rsidRPr="00272F96" w:rsidRDefault="00A330F9">
            <w:pPr>
              <w:spacing w:after="0"/>
              <w:ind w:left="50"/>
              <w:jc w:val="center"/>
            </w:pPr>
            <w:r w:rsidRPr="00272F96">
              <w:rPr>
                <w:color w:val="000000"/>
              </w:rPr>
              <w:t> </w:t>
            </w:r>
          </w:p>
        </w:tc>
        <w:tc>
          <w:tcPr>
            <w:tcW w:w="2983"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0F03CF60" w14:textId="77777777" w:rsidR="00474C25" w:rsidRPr="00272F96" w:rsidRDefault="00A330F9">
            <w:pPr>
              <w:spacing w:after="0"/>
              <w:ind w:left="50"/>
              <w:jc w:val="center"/>
            </w:pPr>
            <w:r w:rsidRPr="00272F96">
              <w:rPr>
                <w:color w:val="000000"/>
              </w:rPr>
              <w:t> </w:t>
            </w:r>
          </w:p>
        </w:tc>
      </w:tr>
      <w:tr w:rsidR="00474C25" w:rsidRPr="00272F96" w14:paraId="1A51028C" w14:textId="77777777">
        <w:trPr>
          <w:trHeight w:val="127"/>
          <w:tblCellSpacing w:w="0" w:type="auto"/>
        </w:trPr>
        <w:tc>
          <w:tcPr>
            <w:tcW w:w="7376"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04068B57" w14:textId="77777777" w:rsidR="00474C25" w:rsidRPr="00272F96" w:rsidRDefault="00A330F9">
            <w:pPr>
              <w:spacing w:after="0"/>
              <w:ind w:left="50"/>
            </w:pPr>
            <w:r w:rsidRPr="00272F96">
              <w:rPr>
                <w:color w:val="000000"/>
              </w:rPr>
              <w:t>из них по договорам купли-продажи мощности</w:t>
            </w:r>
          </w:p>
        </w:tc>
        <w:tc>
          <w:tcPr>
            <w:tcW w:w="3275"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0A1C30FF" w14:textId="77777777" w:rsidR="00474C25" w:rsidRPr="00272F96" w:rsidRDefault="00A330F9">
            <w:pPr>
              <w:spacing w:after="0"/>
              <w:ind w:left="50"/>
              <w:jc w:val="center"/>
            </w:pPr>
            <w:r w:rsidRPr="00272F96">
              <w:rPr>
                <w:color w:val="000000"/>
              </w:rPr>
              <w:t> </w:t>
            </w:r>
          </w:p>
        </w:tc>
        <w:tc>
          <w:tcPr>
            <w:tcW w:w="2983"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76905670" w14:textId="77777777" w:rsidR="00474C25" w:rsidRPr="00272F96" w:rsidRDefault="00A330F9">
            <w:pPr>
              <w:spacing w:after="0"/>
              <w:ind w:left="50"/>
              <w:jc w:val="center"/>
            </w:pPr>
            <w:r w:rsidRPr="00272F96">
              <w:rPr>
                <w:color w:val="000000"/>
              </w:rPr>
              <w:t> </w:t>
            </w:r>
          </w:p>
        </w:tc>
      </w:tr>
      <w:tr w:rsidR="00474C25" w:rsidRPr="00272F96" w14:paraId="679C2FB6" w14:textId="77777777">
        <w:trPr>
          <w:trHeight w:val="411"/>
          <w:tblCellSpacing w:w="0" w:type="auto"/>
        </w:trPr>
        <w:tc>
          <w:tcPr>
            <w:tcW w:w="7376"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30DB7214" w14:textId="77777777" w:rsidR="00474C25" w:rsidRPr="00272F96" w:rsidRDefault="00A330F9">
            <w:pPr>
              <w:spacing w:after="0"/>
              <w:ind w:left="50"/>
            </w:pPr>
            <w:r w:rsidRPr="00272F96">
              <w:rPr>
                <w:color w:val="000000"/>
              </w:rPr>
              <w:t>из них на обеспечение собственного потребления</w:t>
            </w:r>
          </w:p>
        </w:tc>
        <w:tc>
          <w:tcPr>
            <w:tcW w:w="3275"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6DB42C19" w14:textId="77777777" w:rsidR="00474C25" w:rsidRPr="00272F96" w:rsidRDefault="00A330F9">
            <w:pPr>
              <w:spacing w:after="0"/>
              <w:ind w:left="50"/>
              <w:jc w:val="center"/>
            </w:pPr>
            <w:r w:rsidRPr="00272F96">
              <w:rPr>
                <w:color w:val="000000"/>
              </w:rPr>
              <w:t> </w:t>
            </w:r>
          </w:p>
        </w:tc>
        <w:tc>
          <w:tcPr>
            <w:tcW w:w="2983"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340CBC2F" w14:textId="77777777" w:rsidR="00474C25" w:rsidRPr="00272F96" w:rsidRDefault="00A330F9">
            <w:pPr>
              <w:spacing w:after="0"/>
              <w:ind w:left="50"/>
              <w:jc w:val="center"/>
            </w:pPr>
            <w:r w:rsidRPr="00272F96">
              <w:rPr>
                <w:color w:val="000000"/>
              </w:rPr>
              <w:t> </w:t>
            </w:r>
          </w:p>
        </w:tc>
      </w:tr>
    </w:tbl>
    <w:p w14:paraId="6DDF54BF" w14:textId="77777777" w:rsidR="00474C25" w:rsidRPr="00272F96" w:rsidRDefault="00474C25">
      <w:pPr>
        <w:rPr>
          <w:sz w:val="28"/>
          <w:szCs w:val="28"/>
        </w:rPr>
      </w:pPr>
    </w:p>
    <w:p w14:paraId="7689FD00" w14:textId="144A4CED" w:rsidR="000C6CD6" w:rsidRPr="00272F96" w:rsidRDefault="000C6CD6" w:rsidP="000C6CD6">
      <w:pPr>
        <w:ind w:firstLine="0"/>
        <w:rPr>
          <w:b/>
          <w:i/>
          <w:lang w:eastAsia="en-US"/>
        </w:rPr>
      </w:pPr>
      <w:r w:rsidRPr="00272F96">
        <w:rPr>
          <w:b/>
          <w:i/>
          <w:lang w:eastAsia="en-US"/>
        </w:rPr>
        <w:t>Редакция, действующая на момент вступления в силу изменений (с учетом изменений, принятых на заседании Наблюдательного совета 22.10.2024):</w:t>
      </w:r>
    </w:p>
    <w:p w14:paraId="26BBCDB5" w14:textId="77777777" w:rsidR="00474C25" w:rsidRPr="00272F96" w:rsidRDefault="00474C25">
      <w:pPr>
        <w:spacing w:after="0"/>
        <w:ind w:left="120" w:firstLine="500"/>
        <w:jc w:val="left"/>
        <w:rPr>
          <w:b/>
          <w:color w:val="000000"/>
        </w:rPr>
      </w:pPr>
    </w:p>
    <w:p w14:paraId="0DCF5107" w14:textId="77777777" w:rsidR="00474C25" w:rsidRPr="00272F96" w:rsidRDefault="00A330F9">
      <w:pPr>
        <w:spacing w:after="0"/>
        <w:ind w:left="120" w:firstLine="500"/>
        <w:jc w:val="right"/>
        <w:rPr>
          <w:b/>
          <w:color w:val="000000"/>
        </w:rPr>
      </w:pPr>
      <w:r w:rsidRPr="00272F96">
        <w:rPr>
          <w:b/>
          <w:color w:val="000000"/>
        </w:rPr>
        <w:t>Приложение 40.6</w:t>
      </w:r>
    </w:p>
    <w:p w14:paraId="65643CD4" w14:textId="77777777" w:rsidR="00474C25" w:rsidRPr="00272F96" w:rsidRDefault="00A330F9">
      <w:pPr>
        <w:ind w:firstLine="0"/>
      </w:pPr>
      <w:r w:rsidRPr="00272F96">
        <w:rPr>
          <w:b/>
          <w:color w:val="000000"/>
        </w:rPr>
        <w:t xml:space="preserve">Уведомление о потреблении мощности за расчетный период участником оптового рынка – покупателем сверх объемов мощности, поставленных по </w:t>
      </w:r>
      <w:r w:rsidRPr="00272F96">
        <w:rPr>
          <w:b/>
          <w:color w:val="000000"/>
          <w:highlight w:val="yellow"/>
        </w:rPr>
        <w:t>регулируемым договорам, свободным договорам и</w:t>
      </w:r>
      <w:r w:rsidRPr="00272F96">
        <w:rPr>
          <w:b/>
          <w:color w:val="000000"/>
        </w:rPr>
        <w:t xml:space="preserve"> договорам, указанным в подпунктах 4, 7, </w:t>
      </w:r>
      <w:r w:rsidRPr="00272F96">
        <w:rPr>
          <w:b/>
          <w:color w:val="000000"/>
          <w:highlight w:val="yellow"/>
        </w:rPr>
        <w:t>8,</w:t>
      </w:r>
      <w:r w:rsidRPr="00272F96">
        <w:rPr>
          <w:b/>
          <w:color w:val="000000"/>
        </w:rPr>
        <w:t xml:space="preserve"> 10, 14, 15 пункта 4 Правил оптового рынка</w:t>
      </w:r>
    </w:p>
    <w:p w14:paraId="517E6F33" w14:textId="77777777" w:rsidR="00474C25" w:rsidRPr="00272F96" w:rsidRDefault="00A330F9">
      <w:pPr>
        <w:spacing w:after="0"/>
        <w:ind w:left="120" w:firstLine="500"/>
      </w:pPr>
      <w:r w:rsidRPr="00272F96">
        <w:rPr>
          <w:color w:val="000000"/>
        </w:rPr>
        <w:t>Покупатель_______________________________________________________</w:t>
      </w:r>
    </w:p>
    <w:p w14:paraId="7A7CDDBA" w14:textId="77777777" w:rsidR="00474C25" w:rsidRPr="00272F96" w:rsidRDefault="00A330F9">
      <w:pPr>
        <w:spacing w:after="0"/>
        <w:ind w:left="120" w:firstLine="500"/>
      </w:pPr>
      <w:r w:rsidRPr="00272F96">
        <w:rPr>
          <w:color w:val="000000"/>
        </w:rPr>
        <w:t>           За период __________________________ 20____г.</w:t>
      </w:r>
    </w:p>
    <w:p w14:paraId="23531F7C" w14:textId="77777777" w:rsidR="00474C25" w:rsidRPr="00272F96" w:rsidRDefault="00A330F9">
      <w:pPr>
        <w:spacing w:after="0"/>
        <w:ind w:left="120" w:firstLine="500"/>
      </w:pPr>
      <w:r w:rsidRPr="00272F96">
        <w:rPr>
          <w:color w:val="000000"/>
        </w:rPr>
        <w:t>          Ценовая зона______________________________________________________</w:t>
      </w:r>
    </w:p>
    <w:tbl>
      <w:tblPr>
        <w:tblW w:w="4999" w:type="pct"/>
        <w:tblCellSpacing w:w="0" w:type="auto"/>
        <w:tblLayout w:type="fixed"/>
        <w:tblLook w:val="04A0" w:firstRow="1" w:lastRow="0" w:firstColumn="1" w:lastColumn="0" w:noHBand="0" w:noVBand="1"/>
      </w:tblPr>
      <w:tblGrid>
        <w:gridCol w:w="11116"/>
        <w:gridCol w:w="3665"/>
      </w:tblGrid>
      <w:tr w:rsidR="00474C25" w:rsidRPr="00272F96" w14:paraId="37294837" w14:textId="77777777">
        <w:trPr>
          <w:trHeight w:val="633"/>
          <w:tblCellSpacing w:w="0" w:type="auto"/>
        </w:trPr>
        <w:tc>
          <w:tcPr>
            <w:tcW w:w="10253"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46EB95B6" w14:textId="77777777" w:rsidR="00474C25" w:rsidRPr="00272F96" w:rsidRDefault="00A330F9">
            <w:pPr>
              <w:spacing w:after="0"/>
              <w:ind w:left="50"/>
              <w:jc w:val="center"/>
            </w:pPr>
            <w:r w:rsidRPr="00272F96">
              <w:rPr>
                <w:b/>
                <w:color w:val="000000"/>
              </w:rPr>
              <w:t xml:space="preserve">Потребление мощности сверх объемов, поставленных по </w:t>
            </w:r>
            <w:r w:rsidRPr="00272F96">
              <w:rPr>
                <w:b/>
                <w:color w:val="000000"/>
                <w:highlight w:val="yellow"/>
              </w:rPr>
              <w:t>регулируемым договорам, свободным договорам и</w:t>
            </w:r>
            <w:r w:rsidRPr="00272F96">
              <w:rPr>
                <w:b/>
                <w:color w:val="000000"/>
              </w:rPr>
              <w:t xml:space="preserve"> договорам, указанным в подпунктах 4, 7, </w:t>
            </w:r>
            <w:r w:rsidRPr="00272F96">
              <w:rPr>
                <w:b/>
                <w:color w:val="000000"/>
                <w:highlight w:val="yellow"/>
              </w:rPr>
              <w:t>8,</w:t>
            </w:r>
            <w:r w:rsidRPr="00272F96">
              <w:rPr>
                <w:b/>
                <w:color w:val="000000"/>
              </w:rPr>
              <w:t xml:space="preserve"> 10, 14, 15 пункта 4 Правил оптового рынка</w:t>
            </w:r>
          </w:p>
        </w:tc>
        <w:tc>
          <w:tcPr>
            <w:tcW w:w="3381"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56DB53C3" w14:textId="77777777" w:rsidR="00474C25" w:rsidRPr="00272F96" w:rsidRDefault="00A330F9">
            <w:pPr>
              <w:spacing w:after="0"/>
              <w:ind w:left="50"/>
              <w:jc w:val="center"/>
            </w:pPr>
            <w:r w:rsidRPr="00272F96">
              <w:rPr>
                <w:b/>
                <w:color w:val="000000"/>
              </w:rPr>
              <w:t>Потребленный объем, МВт</w:t>
            </w:r>
          </w:p>
        </w:tc>
      </w:tr>
      <w:tr w:rsidR="00474C25" w:rsidRPr="00272F96" w14:paraId="514A1356" w14:textId="77777777">
        <w:trPr>
          <w:trHeight w:val="255"/>
          <w:tblCellSpacing w:w="0" w:type="auto"/>
        </w:trPr>
        <w:tc>
          <w:tcPr>
            <w:tcW w:w="10253"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45C440CB" w14:textId="77777777" w:rsidR="00474C25" w:rsidRPr="00272F96" w:rsidRDefault="00A330F9">
            <w:pPr>
              <w:spacing w:after="0"/>
              <w:ind w:left="50"/>
            </w:pPr>
            <w:r w:rsidRPr="00272F96">
              <w:rPr>
                <w:color w:val="000000"/>
              </w:rPr>
              <w:t>в ГТП 1</w:t>
            </w:r>
          </w:p>
        </w:tc>
        <w:tc>
          <w:tcPr>
            <w:tcW w:w="3381"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14F68B48" w14:textId="77777777" w:rsidR="00474C25" w:rsidRPr="00272F96" w:rsidRDefault="00A330F9">
            <w:pPr>
              <w:spacing w:after="0"/>
              <w:ind w:left="50"/>
              <w:jc w:val="center"/>
            </w:pPr>
            <w:r w:rsidRPr="00272F96">
              <w:rPr>
                <w:color w:val="000000"/>
              </w:rPr>
              <w:t> </w:t>
            </w:r>
          </w:p>
        </w:tc>
      </w:tr>
      <w:tr w:rsidR="00474C25" w:rsidRPr="00272F96" w14:paraId="72D6A833" w14:textId="77777777">
        <w:trPr>
          <w:trHeight w:val="255"/>
          <w:tblCellSpacing w:w="0" w:type="auto"/>
        </w:trPr>
        <w:tc>
          <w:tcPr>
            <w:tcW w:w="10253"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21D49D57" w14:textId="77777777" w:rsidR="00474C25" w:rsidRPr="00272F96" w:rsidRDefault="00A330F9">
            <w:pPr>
              <w:spacing w:after="0"/>
              <w:ind w:left="50"/>
            </w:pPr>
            <w:r w:rsidRPr="00272F96">
              <w:rPr>
                <w:color w:val="000000"/>
              </w:rPr>
              <w:t>в ГТП 2</w:t>
            </w:r>
          </w:p>
        </w:tc>
        <w:tc>
          <w:tcPr>
            <w:tcW w:w="3381"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74A4D6F0" w14:textId="77777777" w:rsidR="00474C25" w:rsidRPr="00272F96" w:rsidRDefault="00A330F9">
            <w:pPr>
              <w:spacing w:after="0"/>
              <w:ind w:left="50"/>
              <w:jc w:val="center"/>
            </w:pPr>
            <w:r w:rsidRPr="00272F96">
              <w:rPr>
                <w:color w:val="000000"/>
              </w:rPr>
              <w:t> </w:t>
            </w:r>
          </w:p>
        </w:tc>
      </w:tr>
      <w:tr w:rsidR="00474C25" w:rsidRPr="00272F96" w14:paraId="2D530CA1" w14:textId="77777777">
        <w:trPr>
          <w:trHeight w:val="255"/>
          <w:tblCellSpacing w:w="0" w:type="auto"/>
        </w:trPr>
        <w:tc>
          <w:tcPr>
            <w:tcW w:w="10253"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2FFFA5D6" w14:textId="77777777" w:rsidR="00474C25" w:rsidRPr="00272F96" w:rsidRDefault="00A330F9">
            <w:pPr>
              <w:spacing w:after="0"/>
              <w:ind w:left="50"/>
            </w:pPr>
            <w:r w:rsidRPr="00272F96">
              <w:rPr>
                <w:color w:val="000000"/>
              </w:rPr>
              <w:t>в ГТП 3</w:t>
            </w:r>
          </w:p>
        </w:tc>
        <w:tc>
          <w:tcPr>
            <w:tcW w:w="3381"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7D89DF93" w14:textId="77777777" w:rsidR="00474C25" w:rsidRPr="00272F96" w:rsidRDefault="00A330F9">
            <w:pPr>
              <w:spacing w:after="0"/>
              <w:ind w:left="50"/>
              <w:jc w:val="center"/>
            </w:pPr>
            <w:r w:rsidRPr="00272F96">
              <w:rPr>
                <w:color w:val="000000"/>
              </w:rPr>
              <w:t> </w:t>
            </w:r>
          </w:p>
        </w:tc>
      </w:tr>
      <w:tr w:rsidR="00474C25" w:rsidRPr="00272F96" w14:paraId="506FD1E2" w14:textId="77777777">
        <w:trPr>
          <w:trHeight w:val="255"/>
          <w:tblCellSpacing w:w="0" w:type="auto"/>
        </w:trPr>
        <w:tc>
          <w:tcPr>
            <w:tcW w:w="10253"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66184AA3" w14:textId="77777777" w:rsidR="00474C25" w:rsidRPr="00272F96" w:rsidRDefault="00A330F9">
            <w:pPr>
              <w:spacing w:after="0"/>
              <w:ind w:left="50"/>
            </w:pPr>
            <w:r w:rsidRPr="00272F96">
              <w:rPr>
                <w:b/>
                <w:color w:val="000000"/>
              </w:rPr>
              <w:t>Итого покупателем</w:t>
            </w:r>
          </w:p>
        </w:tc>
        <w:tc>
          <w:tcPr>
            <w:tcW w:w="3381"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4CF43A5D" w14:textId="77777777" w:rsidR="00474C25" w:rsidRPr="00272F96" w:rsidRDefault="00A330F9">
            <w:pPr>
              <w:spacing w:after="0"/>
              <w:ind w:left="50"/>
              <w:jc w:val="center"/>
            </w:pPr>
            <w:r w:rsidRPr="00272F96">
              <w:rPr>
                <w:color w:val="000000"/>
              </w:rPr>
              <w:t> </w:t>
            </w:r>
          </w:p>
        </w:tc>
      </w:tr>
      <w:tr w:rsidR="00474C25" w:rsidRPr="00272F96" w14:paraId="2410CB71" w14:textId="77777777">
        <w:trPr>
          <w:trHeight w:val="169"/>
          <w:tblCellSpacing w:w="0" w:type="auto"/>
        </w:trPr>
        <w:tc>
          <w:tcPr>
            <w:tcW w:w="10253"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6CD3AB9B" w14:textId="77777777" w:rsidR="00474C25" w:rsidRPr="00272F96" w:rsidRDefault="00A330F9">
            <w:pPr>
              <w:spacing w:after="0"/>
              <w:ind w:left="50"/>
            </w:pPr>
            <w:r w:rsidRPr="00272F96">
              <w:rPr>
                <w:color w:val="000000"/>
              </w:rPr>
              <w:t>из них обеспечено покупкой по договорам купли-продажи мощности</w:t>
            </w:r>
          </w:p>
        </w:tc>
        <w:tc>
          <w:tcPr>
            <w:tcW w:w="3381"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0F6B57B7" w14:textId="77777777" w:rsidR="00474C25" w:rsidRPr="00272F96" w:rsidRDefault="00A330F9">
            <w:pPr>
              <w:spacing w:after="0"/>
              <w:ind w:left="50"/>
              <w:jc w:val="center"/>
            </w:pPr>
            <w:r w:rsidRPr="00272F96">
              <w:rPr>
                <w:color w:val="000000"/>
              </w:rPr>
              <w:t> </w:t>
            </w:r>
          </w:p>
        </w:tc>
      </w:tr>
      <w:tr w:rsidR="00474C25" w:rsidRPr="00272F96" w14:paraId="061436FF" w14:textId="77777777">
        <w:trPr>
          <w:trHeight w:val="472"/>
          <w:tblCellSpacing w:w="0" w:type="auto"/>
        </w:trPr>
        <w:tc>
          <w:tcPr>
            <w:tcW w:w="10253"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33597E3A" w14:textId="77777777" w:rsidR="00474C25" w:rsidRPr="00272F96" w:rsidRDefault="00A330F9">
            <w:pPr>
              <w:spacing w:after="0"/>
              <w:ind w:left="50"/>
            </w:pPr>
            <w:r w:rsidRPr="00272F96">
              <w:rPr>
                <w:color w:val="000000"/>
              </w:rPr>
              <w:t>из них обеспечено мощностью собственной генерации</w:t>
            </w:r>
          </w:p>
        </w:tc>
        <w:tc>
          <w:tcPr>
            <w:tcW w:w="3381"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0B4C3830" w14:textId="77777777" w:rsidR="00474C25" w:rsidRPr="00272F96" w:rsidRDefault="00A330F9">
            <w:pPr>
              <w:spacing w:after="0"/>
              <w:ind w:left="50"/>
              <w:jc w:val="center"/>
            </w:pPr>
            <w:r w:rsidRPr="00272F96">
              <w:rPr>
                <w:color w:val="000000"/>
              </w:rPr>
              <w:t> </w:t>
            </w:r>
          </w:p>
        </w:tc>
      </w:tr>
    </w:tbl>
    <w:p w14:paraId="508E98E5" w14:textId="77777777" w:rsidR="00474C25" w:rsidRPr="00272F96" w:rsidRDefault="00A330F9">
      <w:pPr>
        <w:spacing w:after="0"/>
        <w:ind w:left="120" w:firstLine="500"/>
      </w:pPr>
      <w:r w:rsidRPr="00272F96">
        <w:rPr>
          <w:color w:val="000000"/>
        </w:rPr>
        <w:t> </w:t>
      </w:r>
    </w:p>
    <w:p w14:paraId="098C753E" w14:textId="77777777" w:rsidR="00474C25" w:rsidRPr="00272F96" w:rsidRDefault="00A330F9" w:rsidP="00140DC1">
      <w:pPr>
        <w:spacing w:after="0"/>
        <w:jc w:val="left"/>
        <w:rPr>
          <w:b/>
          <w:color w:val="000000"/>
        </w:rPr>
      </w:pPr>
      <w:r w:rsidRPr="00272F96">
        <w:rPr>
          <w:b/>
          <w:i/>
          <w:lang w:eastAsia="en-US"/>
        </w:rPr>
        <w:t>Предлагаемая редакция</w:t>
      </w:r>
      <w:r w:rsidRPr="00272F96">
        <w:rPr>
          <w:b/>
          <w:color w:val="000000"/>
        </w:rPr>
        <w:t xml:space="preserve"> </w:t>
      </w:r>
    </w:p>
    <w:p w14:paraId="31F9B996" w14:textId="77777777" w:rsidR="00474C25" w:rsidRPr="00272F96" w:rsidRDefault="00A330F9">
      <w:pPr>
        <w:spacing w:after="0"/>
        <w:ind w:left="120" w:firstLine="500"/>
        <w:jc w:val="right"/>
        <w:rPr>
          <w:b/>
          <w:color w:val="000000"/>
        </w:rPr>
      </w:pPr>
      <w:r w:rsidRPr="00272F96">
        <w:rPr>
          <w:b/>
          <w:color w:val="000000"/>
        </w:rPr>
        <w:t>Приложение 40.6</w:t>
      </w:r>
    </w:p>
    <w:p w14:paraId="54518C07" w14:textId="77777777" w:rsidR="00474C25" w:rsidRPr="00272F96" w:rsidRDefault="00A330F9">
      <w:pPr>
        <w:ind w:firstLine="0"/>
      </w:pPr>
      <w:r w:rsidRPr="00272F96">
        <w:rPr>
          <w:b/>
          <w:color w:val="000000"/>
        </w:rPr>
        <w:t xml:space="preserve">Уведомление о потреблении мощности за расчетный период участником оптового рынка – покупателем сверх объемов мощности, поставленных по договорам, указанным в подпунктах </w:t>
      </w:r>
      <w:r w:rsidR="0044076B" w:rsidRPr="00272F96">
        <w:rPr>
          <w:b/>
          <w:color w:val="000000"/>
          <w:highlight w:val="yellow"/>
        </w:rPr>
        <w:t>1, 2,</w:t>
      </w:r>
      <w:r w:rsidR="0044076B" w:rsidRPr="00272F96">
        <w:rPr>
          <w:b/>
          <w:color w:val="000000"/>
        </w:rPr>
        <w:t xml:space="preserve"> </w:t>
      </w:r>
      <w:r w:rsidRPr="00272F96">
        <w:rPr>
          <w:b/>
          <w:color w:val="000000"/>
        </w:rPr>
        <w:t>4, 7, 10, 14, 15</w:t>
      </w:r>
      <w:r w:rsidRPr="00272F96">
        <w:rPr>
          <w:b/>
          <w:color w:val="000000"/>
          <w:highlight w:val="yellow"/>
        </w:rPr>
        <w:t>, 16, 17, 18</w:t>
      </w:r>
      <w:r w:rsidRPr="00272F96">
        <w:rPr>
          <w:b/>
          <w:color w:val="000000"/>
        </w:rPr>
        <w:t xml:space="preserve"> пункта 4 Правил оптового рынка</w:t>
      </w:r>
    </w:p>
    <w:p w14:paraId="5775CEE5" w14:textId="77777777" w:rsidR="00474C25" w:rsidRPr="00272F96" w:rsidRDefault="00A330F9">
      <w:pPr>
        <w:spacing w:after="0"/>
        <w:ind w:left="120" w:firstLine="500"/>
      </w:pPr>
      <w:r w:rsidRPr="00272F96">
        <w:rPr>
          <w:color w:val="000000"/>
        </w:rPr>
        <w:t>Покупатель_______________________________________________________</w:t>
      </w:r>
    </w:p>
    <w:p w14:paraId="5D8F05AD" w14:textId="77777777" w:rsidR="00474C25" w:rsidRPr="00272F96" w:rsidRDefault="00A330F9">
      <w:pPr>
        <w:spacing w:after="0"/>
        <w:ind w:left="120" w:firstLine="500"/>
      </w:pPr>
      <w:r w:rsidRPr="00272F96">
        <w:rPr>
          <w:color w:val="000000"/>
        </w:rPr>
        <w:t>           За период __________________________ 20____г.</w:t>
      </w:r>
    </w:p>
    <w:p w14:paraId="52D9998F" w14:textId="77777777" w:rsidR="00474C25" w:rsidRPr="00272F96" w:rsidRDefault="00A330F9">
      <w:pPr>
        <w:spacing w:after="0"/>
        <w:ind w:left="120" w:firstLine="500"/>
      </w:pPr>
      <w:r w:rsidRPr="00272F96">
        <w:rPr>
          <w:color w:val="000000"/>
        </w:rPr>
        <w:t>          Ценовая зона______________________________________________________</w:t>
      </w:r>
    </w:p>
    <w:tbl>
      <w:tblPr>
        <w:tblW w:w="4999" w:type="pct"/>
        <w:tblCellSpacing w:w="0" w:type="auto"/>
        <w:tblLayout w:type="fixed"/>
        <w:tblLook w:val="04A0" w:firstRow="1" w:lastRow="0" w:firstColumn="1" w:lastColumn="0" w:noHBand="0" w:noVBand="1"/>
      </w:tblPr>
      <w:tblGrid>
        <w:gridCol w:w="11116"/>
        <w:gridCol w:w="3665"/>
      </w:tblGrid>
      <w:tr w:rsidR="00474C25" w:rsidRPr="00272F96" w14:paraId="0B72871D" w14:textId="77777777">
        <w:trPr>
          <w:trHeight w:val="633"/>
          <w:tblCellSpacing w:w="0" w:type="auto"/>
        </w:trPr>
        <w:tc>
          <w:tcPr>
            <w:tcW w:w="10253"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00E4E961" w14:textId="77777777" w:rsidR="00474C25" w:rsidRPr="00272F96" w:rsidRDefault="00A330F9">
            <w:pPr>
              <w:spacing w:after="0"/>
              <w:ind w:left="50"/>
              <w:jc w:val="center"/>
            </w:pPr>
            <w:r w:rsidRPr="00272F96">
              <w:rPr>
                <w:b/>
                <w:color w:val="000000"/>
              </w:rPr>
              <w:t xml:space="preserve">Потребление мощности сверх объемов, поставленных по договорам, указанным в подпунктах </w:t>
            </w:r>
            <w:r w:rsidR="0044076B" w:rsidRPr="00272F96">
              <w:rPr>
                <w:b/>
                <w:color w:val="000000"/>
                <w:highlight w:val="yellow"/>
              </w:rPr>
              <w:t>1, 2,</w:t>
            </w:r>
            <w:r w:rsidR="0044076B" w:rsidRPr="00272F96">
              <w:rPr>
                <w:b/>
                <w:color w:val="000000"/>
              </w:rPr>
              <w:t xml:space="preserve"> </w:t>
            </w:r>
            <w:r w:rsidRPr="00272F96">
              <w:rPr>
                <w:b/>
                <w:color w:val="000000"/>
              </w:rPr>
              <w:t>4, 7, 10, 14, 15</w:t>
            </w:r>
            <w:r w:rsidRPr="00272F96">
              <w:rPr>
                <w:b/>
                <w:color w:val="000000"/>
                <w:highlight w:val="yellow"/>
              </w:rPr>
              <w:t>, 16, 17, 18</w:t>
            </w:r>
            <w:r w:rsidRPr="00272F96">
              <w:rPr>
                <w:b/>
                <w:color w:val="000000"/>
              </w:rPr>
              <w:t xml:space="preserve"> пункта 4 Правил оптового рынка</w:t>
            </w:r>
          </w:p>
        </w:tc>
        <w:tc>
          <w:tcPr>
            <w:tcW w:w="3381"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68D9ED53" w14:textId="77777777" w:rsidR="00474C25" w:rsidRPr="00272F96" w:rsidRDefault="00A330F9">
            <w:pPr>
              <w:spacing w:after="0"/>
              <w:ind w:left="50"/>
              <w:jc w:val="center"/>
            </w:pPr>
            <w:r w:rsidRPr="00272F96">
              <w:rPr>
                <w:b/>
                <w:color w:val="000000"/>
              </w:rPr>
              <w:t>Потребленный объем, МВт</w:t>
            </w:r>
          </w:p>
        </w:tc>
      </w:tr>
      <w:tr w:rsidR="00474C25" w:rsidRPr="00272F96" w14:paraId="09DDE592" w14:textId="77777777">
        <w:trPr>
          <w:trHeight w:val="255"/>
          <w:tblCellSpacing w:w="0" w:type="auto"/>
        </w:trPr>
        <w:tc>
          <w:tcPr>
            <w:tcW w:w="10253"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43B60913" w14:textId="77777777" w:rsidR="00474C25" w:rsidRPr="00272F96" w:rsidRDefault="00A330F9">
            <w:pPr>
              <w:spacing w:after="0"/>
              <w:ind w:left="50"/>
            </w:pPr>
            <w:r w:rsidRPr="00272F96">
              <w:rPr>
                <w:color w:val="000000"/>
              </w:rPr>
              <w:t>в ГТП 1</w:t>
            </w:r>
          </w:p>
        </w:tc>
        <w:tc>
          <w:tcPr>
            <w:tcW w:w="3381"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3986F7D1" w14:textId="77777777" w:rsidR="00474C25" w:rsidRPr="00272F96" w:rsidRDefault="00A330F9">
            <w:pPr>
              <w:spacing w:after="0"/>
              <w:ind w:left="50"/>
              <w:jc w:val="center"/>
            </w:pPr>
            <w:r w:rsidRPr="00272F96">
              <w:rPr>
                <w:color w:val="000000"/>
              </w:rPr>
              <w:t> </w:t>
            </w:r>
          </w:p>
        </w:tc>
      </w:tr>
      <w:tr w:rsidR="00474C25" w:rsidRPr="00272F96" w14:paraId="1292DA30" w14:textId="77777777">
        <w:trPr>
          <w:trHeight w:val="255"/>
          <w:tblCellSpacing w:w="0" w:type="auto"/>
        </w:trPr>
        <w:tc>
          <w:tcPr>
            <w:tcW w:w="10253"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20BCC0F2" w14:textId="77777777" w:rsidR="00474C25" w:rsidRPr="00272F96" w:rsidRDefault="00A330F9">
            <w:pPr>
              <w:spacing w:after="0"/>
              <w:ind w:left="50"/>
            </w:pPr>
            <w:r w:rsidRPr="00272F96">
              <w:rPr>
                <w:color w:val="000000"/>
              </w:rPr>
              <w:t>в ГТП 2</w:t>
            </w:r>
          </w:p>
        </w:tc>
        <w:tc>
          <w:tcPr>
            <w:tcW w:w="3381"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0442D285" w14:textId="77777777" w:rsidR="00474C25" w:rsidRPr="00272F96" w:rsidRDefault="00A330F9">
            <w:pPr>
              <w:spacing w:after="0"/>
              <w:ind w:left="50"/>
              <w:jc w:val="center"/>
            </w:pPr>
            <w:r w:rsidRPr="00272F96">
              <w:rPr>
                <w:color w:val="000000"/>
              </w:rPr>
              <w:t> </w:t>
            </w:r>
          </w:p>
        </w:tc>
      </w:tr>
      <w:tr w:rsidR="00474C25" w:rsidRPr="00272F96" w14:paraId="5085CEEA" w14:textId="77777777">
        <w:trPr>
          <w:trHeight w:val="255"/>
          <w:tblCellSpacing w:w="0" w:type="auto"/>
        </w:trPr>
        <w:tc>
          <w:tcPr>
            <w:tcW w:w="10253"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26C91AD0" w14:textId="77777777" w:rsidR="00474C25" w:rsidRPr="00272F96" w:rsidRDefault="00A330F9">
            <w:pPr>
              <w:spacing w:after="0"/>
              <w:ind w:left="50"/>
            </w:pPr>
            <w:r w:rsidRPr="00272F96">
              <w:rPr>
                <w:color w:val="000000"/>
              </w:rPr>
              <w:t>в ГТП 3</w:t>
            </w:r>
          </w:p>
        </w:tc>
        <w:tc>
          <w:tcPr>
            <w:tcW w:w="3381"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0C1659F5" w14:textId="77777777" w:rsidR="00474C25" w:rsidRPr="00272F96" w:rsidRDefault="00A330F9">
            <w:pPr>
              <w:spacing w:after="0"/>
              <w:ind w:left="50"/>
              <w:jc w:val="center"/>
            </w:pPr>
            <w:r w:rsidRPr="00272F96">
              <w:rPr>
                <w:color w:val="000000"/>
              </w:rPr>
              <w:t> </w:t>
            </w:r>
          </w:p>
        </w:tc>
      </w:tr>
      <w:tr w:rsidR="00474C25" w:rsidRPr="00272F96" w14:paraId="242B9AC6" w14:textId="77777777">
        <w:trPr>
          <w:trHeight w:val="255"/>
          <w:tblCellSpacing w:w="0" w:type="auto"/>
        </w:trPr>
        <w:tc>
          <w:tcPr>
            <w:tcW w:w="10253"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385FC8B7" w14:textId="77777777" w:rsidR="00474C25" w:rsidRPr="00272F96" w:rsidRDefault="00A330F9">
            <w:pPr>
              <w:spacing w:after="0"/>
              <w:ind w:left="50"/>
            </w:pPr>
            <w:r w:rsidRPr="00272F96">
              <w:rPr>
                <w:b/>
                <w:color w:val="000000"/>
              </w:rPr>
              <w:t>Итого покупателем</w:t>
            </w:r>
          </w:p>
        </w:tc>
        <w:tc>
          <w:tcPr>
            <w:tcW w:w="3381"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4DA3E8ED" w14:textId="77777777" w:rsidR="00474C25" w:rsidRPr="00272F96" w:rsidRDefault="00A330F9">
            <w:pPr>
              <w:spacing w:after="0"/>
              <w:ind w:left="50"/>
              <w:jc w:val="center"/>
            </w:pPr>
            <w:r w:rsidRPr="00272F96">
              <w:rPr>
                <w:color w:val="000000"/>
              </w:rPr>
              <w:t> </w:t>
            </w:r>
          </w:p>
        </w:tc>
      </w:tr>
      <w:tr w:rsidR="00474C25" w:rsidRPr="00272F96" w14:paraId="3E104B13" w14:textId="77777777">
        <w:trPr>
          <w:trHeight w:val="169"/>
          <w:tblCellSpacing w:w="0" w:type="auto"/>
        </w:trPr>
        <w:tc>
          <w:tcPr>
            <w:tcW w:w="10253"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37DD6D21" w14:textId="77777777" w:rsidR="00474C25" w:rsidRPr="00272F96" w:rsidRDefault="00A330F9">
            <w:pPr>
              <w:spacing w:after="0"/>
              <w:ind w:left="50"/>
            </w:pPr>
            <w:r w:rsidRPr="00272F96">
              <w:rPr>
                <w:color w:val="000000"/>
              </w:rPr>
              <w:t>из них обеспечено покупкой по договорам купли-продажи мощности</w:t>
            </w:r>
          </w:p>
        </w:tc>
        <w:tc>
          <w:tcPr>
            <w:tcW w:w="3381"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44B0649A" w14:textId="77777777" w:rsidR="00474C25" w:rsidRPr="00272F96" w:rsidRDefault="00A330F9">
            <w:pPr>
              <w:spacing w:after="0"/>
              <w:ind w:left="50"/>
              <w:jc w:val="center"/>
            </w:pPr>
            <w:r w:rsidRPr="00272F96">
              <w:rPr>
                <w:color w:val="000000"/>
              </w:rPr>
              <w:t> </w:t>
            </w:r>
          </w:p>
        </w:tc>
      </w:tr>
      <w:tr w:rsidR="00474C25" w:rsidRPr="00272F96" w14:paraId="7D8565AA" w14:textId="77777777">
        <w:trPr>
          <w:trHeight w:val="472"/>
          <w:tblCellSpacing w:w="0" w:type="auto"/>
        </w:trPr>
        <w:tc>
          <w:tcPr>
            <w:tcW w:w="10253"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121CFDA8" w14:textId="77777777" w:rsidR="00474C25" w:rsidRPr="00272F96" w:rsidRDefault="00A330F9">
            <w:pPr>
              <w:spacing w:after="0"/>
              <w:ind w:left="50"/>
            </w:pPr>
            <w:r w:rsidRPr="00272F96">
              <w:rPr>
                <w:color w:val="000000"/>
              </w:rPr>
              <w:t>из них обеспечено мощностью собственной генерации</w:t>
            </w:r>
          </w:p>
        </w:tc>
        <w:tc>
          <w:tcPr>
            <w:tcW w:w="3381"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7D3BE321" w14:textId="77777777" w:rsidR="00474C25" w:rsidRPr="00272F96" w:rsidRDefault="00A330F9">
            <w:pPr>
              <w:spacing w:after="0"/>
              <w:ind w:left="50"/>
              <w:jc w:val="center"/>
            </w:pPr>
            <w:r w:rsidRPr="00272F96">
              <w:rPr>
                <w:color w:val="000000"/>
              </w:rPr>
              <w:t> </w:t>
            </w:r>
          </w:p>
        </w:tc>
      </w:tr>
    </w:tbl>
    <w:p w14:paraId="019A348E" w14:textId="77777777" w:rsidR="00474C25" w:rsidRPr="00272F96" w:rsidRDefault="00A330F9" w:rsidP="00AE4A4A">
      <w:pPr>
        <w:spacing w:after="0"/>
        <w:ind w:left="120" w:firstLine="500"/>
        <w:rPr>
          <w:sz w:val="28"/>
          <w:szCs w:val="28"/>
        </w:rPr>
      </w:pPr>
      <w:r w:rsidRPr="00272F96">
        <w:rPr>
          <w:color w:val="000000"/>
        </w:rPr>
        <w:t> </w:t>
      </w:r>
    </w:p>
    <w:p w14:paraId="1F883318" w14:textId="77777777" w:rsidR="006901F4" w:rsidRDefault="006901F4">
      <w:pPr>
        <w:spacing w:before="0" w:after="0"/>
        <w:ind w:firstLine="0"/>
        <w:jc w:val="left"/>
        <w:rPr>
          <w:b/>
          <w:i/>
          <w:lang w:eastAsia="en-US"/>
        </w:rPr>
      </w:pPr>
      <w:r>
        <w:rPr>
          <w:b/>
          <w:i/>
          <w:lang w:eastAsia="en-US"/>
        </w:rPr>
        <w:br w:type="page"/>
      </w:r>
    </w:p>
    <w:p w14:paraId="35AB9728" w14:textId="50D53CBE" w:rsidR="000C6CD6" w:rsidRPr="00272F96" w:rsidRDefault="000C6CD6" w:rsidP="000C6CD6">
      <w:pPr>
        <w:ind w:firstLine="0"/>
        <w:rPr>
          <w:b/>
          <w:i/>
          <w:lang w:eastAsia="en-US"/>
        </w:rPr>
      </w:pPr>
      <w:r w:rsidRPr="00272F96">
        <w:rPr>
          <w:b/>
          <w:i/>
          <w:lang w:eastAsia="en-US"/>
        </w:rPr>
        <w:t>Редакция, действующая на момент вступления в силу изменений (с учетом изменений, принятых на заседании Наблюдательного совета 22.10.2024):</w:t>
      </w:r>
    </w:p>
    <w:p w14:paraId="3D748E23" w14:textId="77777777" w:rsidR="006901F4" w:rsidRDefault="006901F4">
      <w:pPr>
        <w:keepNext/>
        <w:keepLines/>
        <w:spacing w:before="161" w:after="161" w:line="276" w:lineRule="auto"/>
        <w:ind w:left="120" w:firstLine="500"/>
        <w:jc w:val="right"/>
        <w:outlineLvl w:val="0"/>
        <w:rPr>
          <w:b/>
          <w:bCs/>
          <w:color w:val="000000"/>
          <w:szCs w:val="28"/>
          <w:lang w:eastAsia="en-US"/>
        </w:rPr>
      </w:pPr>
    </w:p>
    <w:p w14:paraId="12D29C4C" w14:textId="18BA484E" w:rsidR="00474C25" w:rsidRPr="00272F96" w:rsidRDefault="00A330F9">
      <w:pPr>
        <w:keepNext/>
        <w:keepLines/>
        <w:spacing w:before="161" w:after="161" w:line="276" w:lineRule="auto"/>
        <w:ind w:left="120" w:firstLine="500"/>
        <w:jc w:val="right"/>
        <w:outlineLvl w:val="0"/>
        <w:rPr>
          <w:rFonts w:ascii="Calibri Light" w:hAnsi="Calibri Light"/>
          <w:b/>
          <w:bCs/>
          <w:color w:val="2E74B5"/>
          <w:sz w:val="28"/>
          <w:szCs w:val="28"/>
          <w:lang w:eastAsia="en-US"/>
        </w:rPr>
      </w:pPr>
      <w:r w:rsidRPr="00272F96">
        <w:rPr>
          <w:b/>
          <w:bCs/>
          <w:color w:val="000000"/>
          <w:szCs w:val="28"/>
          <w:lang w:eastAsia="en-US"/>
        </w:rPr>
        <w:t>П</w:t>
      </w:r>
      <w:r w:rsidR="00CC7BA9" w:rsidRPr="00272F96">
        <w:rPr>
          <w:b/>
          <w:bCs/>
          <w:color w:val="000000"/>
          <w:szCs w:val="28"/>
          <w:lang w:eastAsia="en-US"/>
        </w:rPr>
        <w:t>риложение</w:t>
      </w:r>
      <w:r w:rsidRPr="00272F96">
        <w:rPr>
          <w:b/>
          <w:bCs/>
          <w:color w:val="000000"/>
          <w:szCs w:val="28"/>
          <w:lang w:eastAsia="en-US"/>
        </w:rPr>
        <w:t xml:space="preserve"> 59.4</w:t>
      </w:r>
    </w:p>
    <w:tbl>
      <w:tblPr>
        <w:tblW w:w="4999" w:type="pct"/>
        <w:tblCellSpacing w:w="0" w:type="auto"/>
        <w:tblLayout w:type="fixed"/>
        <w:tblLook w:val="04A0" w:firstRow="1" w:lastRow="0" w:firstColumn="1" w:lastColumn="0" w:noHBand="0" w:noVBand="1"/>
      </w:tblPr>
      <w:tblGrid>
        <w:gridCol w:w="7397"/>
        <w:gridCol w:w="7396"/>
      </w:tblGrid>
      <w:tr w:rsidR="00474C25" w:rsidRPr="00272F96" w14:paraId="23E97601" w14:textId="77777777">
        <w:trPr>
          <w:trHeight w:val="240"/>
          <w:tblCellSpacing w:w="0" w:type="auto"/>
        </w:trPr>
        <w:tc>
          <w:tcPr>
            <w:tcW w:w="8427" w:type="dxa"/>
            <w:tcMar>
              <w:top w:w="15" w:type="dxa"/>
              <w:left w:w="15" w:type="dxa"/>
              <w:bottom w:w="15" w:type="dxa"/>
              <w:right w:w="15" w:type="dxa"/>
            </w:tcMar>
          </w:tcPr>
          <w:p w14:paraId="34C2BD04" w14:textId="77777777" w:rsidR="00474C25" w:rsidRPr="00272F96" w:rsidRDefault="00A330F9">
            <w:pPr>
              <w:spacing w:before="0" w:after="0" w:line="276" w:lineRule="auto"/>
              <w:ind w:left="50" w:firstLine="0"/>
              <w:rPr>
                <w:rFonts w:ascii="Calibri" w:eastAsia="Calibri" w:hAnsi="Calibri"/>
                <w:lang w:eastAsia="en-US"/>
              </w:rPr>
            </w:pPr>
            <w:r w:rsidRPr="00272F96">
              <w:rPr>
                <w:rFonts w:eastAsia="Calibri"/>
                <w:b/>
                <w:color w:val="000000"/>
                <w:lang w:eastAsia="en-US"/>
              </w:rPr>
              <w:t>Получатель:</w:t>
            </w:r>
          </w:p>
        </w:tc>
        <w:tc>
          <w:tcPr>
            <w:tcW w:w="8427" w:type="dxa"/>
            <w:tcMar>
              <w:top w:w="15" w:type="dxa"/>
              <w:left w:w="15" w:type="dxa"/>
              <w:bottom w:w="15" w:type="dxa"/>
              <w:right w:w="15" w:type="dxa"/>
            </w:tcMar>
          </w:tcPr>
          <w:p w14:paraId="2DDA1F24" w14:textId="77777777" w:rsidR="00474C25" w:rsidRPr="00272F96" w:rsidRDefault="00A330F9">
            <w:pPr>
              <w:spacing w:before="0" w:after="0" w:line="276" w:lineRule="auto"/>
              <w:ind w:left="50" w:firstLine="0"/>
              <w:jc w:val="right"/>
              <w:rPr>
                <w:rFonts w:ascii="Calibri" w:eastAsia="Calibri" w:hAnsi="Calibri"/>
                <w:lang w:eastAsia="en-US"/>
              </w:rPr>
            </w:pPr>
            <w:r w:rsidRPr="00272F96">
              <w:rPr>
                <w:rFonts w:eastAsia="Calibri"/>
                <w:b/>
                <w:color w:val="000000"/>
                <w:lang w:eastAsia="en-US"/>
              </w:rPr>
              <w:t>Отправитель: АО «АТС»</w:t>
            </w:r>
          </w:p>
        </w:tc>
      </w:tr>
    </w:tbl>
    <w:p w14:paraId="4E60DA9B" w14:textId="77777777" w:rsidR="00474C25" w:rsidRPr="00272F96" w:rsidRDefault="00A330F9">
      <w:pPr>
        <w:spacing w:before="0" w:after="0" w:line="276" w:lineRule="auto"/>
        <w:ind w:left="120" w:firstLine="500"/>
        <w:rPr>
          <w:rFonts w:ascii="Calibri" w:eastAsia="Calibri" w:hAnsi="Calibri"/>
          <w:lang w:eastAsia="en-US"/>
        </w:rPr>
      </w:pPr>
      <w:r w:rsidRPr="00272F96">
        <w:rPr>
          <w:rFonts w:eastAsia="Calibri"/>
          <w:color w:val="000000"/>
          <w:lang w:eastAsia="en-US"/>
        </w:rPr>
        <w:t> </w:t>
      </w:r>
    </w:p>
    <w:p w14:paraId="74AF48C4" w14:textId="77777777" w:rsidR="00474C25" w:rsidRPr="00272F96" w:rsidRDefault="00A330F9">
      <w:pPr>
        <w:spacing w:before="0" w:after="0" w:line="276" w:lineRule="auto"/>
        <w:ind w:left="120" w:firstLine="500"/>
        <w:jc w:val="center"/>
        <w:rPr>
          <w:rFonts w:ascii="Calibri" w:eastAsia="Calibri" w:hAnsi="Calibri"/>
          <w:lang w:eastAsia="en-US"/>
        </w:rPr>
      </w:pPr>
      <w:r w:rsidRPr="00272F96">
        <w:rPr>
          <w:rFonts w:eastAsia="Calibri"/>
          <w:b/>
          <w:color w:val="000000"/>
          <w:sz w:val="20"/>
          <w:lang w:eastAsia="en-US"/>
        </w:rPr>
        <w:t xml:space="preserve">ИТОГОВЫЙ РЕЕСТР ПОТРЕБЛЕНИЯ МОЩНОСТИ ЗА РАСЧЕТНЫЙ ПЕРИОД УЧАСТНИКОМ ОПТОВОГО РЫНКА – ПОКУПАТЕЛЕМ СВЕРХ ОБЪЕМОВ МОЩНОСТИ, ПОСТАВЛЕННЫХ ПО </w:t>
      </w:r>
      <w:r w:rsidRPr="00272F96">
        <w:rPr>
          <w:rFonts w:eastAsia="Calibri"/>
          <w:b/>
          <w:color w:val="000000"/>
          <w:sz w:val="20"/>
          <w:highlight w:val="yellow"/>
          <w:lang w:eastAsia="en-US"/>
        </w:rPr>
        <w:t>РЕГУЛИРУЕМЫМ ДОГОВОРАМ, СВОБОДНЫМ ДОГОВОРАМ И</w:t>
      </w:r>
      <w:r w:rsidRPr="00272F96">
        <w:rPr>
          <w:rFonts w:eastAsia="Calibri"/>
          <w:b/>
          <w:color w:val="000000"/>
          <w:sz w:val="20"/>
          <w:lang w:eastAsia="en-US"/>
        </w:rPr>
        <w:t xml:space="preserve"> ДОГОВОРАМ, УКАЗАННЫМ В ПОДПУНКТАХ 7, </w:t>
      </w:r>
      <w:r w:rsidRPr="00272F96">
        <w:rPr>
          <w:rFonts w:eastAsia="Calibri"/>
          <w:b/>
          <w:color w:val="000000"/>
          <w:sz w:val="20"/>
          <w:highlight w:val="yellow"/>
          <w:lang w:eastAsia="en-US"/>
        </w:rPr>
        <w:t>8,</w:t>
      </w:r>
      <w:r w:rsidRPr="00272F96">
        <w:rPr>
          <w:rFonts w:eastAsia="Calibri"/>
          <w:b/>
          <w:color w:val="000000"/>
          <w:sz w:val="20"/>
          <w:lang w:eastAsia="en-US"/>
        </w:rPr>
        <w:t xml:space="preserve"> 10, 11, 14, 15 ПУНКТА 4 ПРАВИЛ ОПТОВОГО РЫНКА /</w:t>
      </w:r>
    </w:p>
    <w:p w14:paraId="03878CF4" w14:textId="77777777" w:rsidR="00474C25" w:rsidRPr="00272F96" w:rsidRDefault="00A330F9">
      <w:pPr>
        <w:spacing w:before="0" w:after="0" w:line="276" w:lineRule="auto"/>
        <w:ind w:left="120" w:firstLine="500"/>
        <w:jc w:val="center"/>
        <w:rPr>
          <w:rFonts w:ascii="Calibri" w:eastAsia="Calibri" w:hAnsi="Calibri"/>
          <w:lang w:eastAsia="en-US"/>
        </w:rPr>
      </w:pPr>
      <w:r w:rsidRPr="00272F96">
        <w:rPr>
          <w:rFonts w:eastAsia="Calibri"/>
          <w:b/>
          <w:color w:val="000000"/>
          <w:sz w:val="20"/>
          <w:lang w:eastAsia="en-US"/>
        </w:rPr>
        <w:t xml:space="preserve">ИТОГОВЫЙ РЕЕСТР ПОСТАВКИ МОЩНОСТИ ЗА РАСЧЕТНЫЙ ПЕРИОД УЧАСТНИКОМ ОПТОВОГО РЫНКА – ПОСТАВЩИКОМ СВЕРХ ОБЪЕМОВ МОЩНОСТИ, ПОСТАВЛЕННЫХ ПО </w:t>
      </w:r>
      <w:r w:rsidRPr="00272F96">
        <w:rPr>
          <w:rFonts w:eastAsia="Calibri"/>
          <w:b/>
          <w:color w:val="000000"/>
          <w:sz w:val="20"/>
          <w:highlight w:val="yellow"/>
          <w:lang w:eastAsia="en-US"/>
        </w:rPr>
        <w:t>РЕГУЛИРУЕМЫМ ДОГОВОРАМ, СВОБОДНЫМ ДОГОВОРАМ И</w:t>
      </w:r>
      <w:r w:rsidRPr="00272F96">
        <w:rPr>
          <w:rFonts w:eastAsia="Calibri"/>
          <w:b/>
          <w:color w:val="000000"/>
          <w:sz w:val="20"/>
          <w:lang w:eastAsia="en-US"/>
        </w:rPr>
        <w:t xml:space="preserve"> ДОГОВОРАМ, УКАЗАННЫМ В ПОДПУНКТАХ 7, </w:t>
      </w:r>
      <w:r w:rsidRPr="00272F96">
        <w:rPr>
          <w:rFonts w:eastAsia="Calibri"/>
          <w:b/>
          <w:color w:val="000000"/>
          <w:sz w:val="20"/>
          <w:highlight w:val="yellow"/>
          <w:lang w:eastAsia="en-US"/>
        </w:rPr>
        <w:t>8,</w:t>
      </w:r>
      <w:r w:rsidRPr="00272F96">
        <w:rPr>
          <w:rFonts w:eastAsia="Calibri"/>
          <w:b/>
          <w:color w:val="000000"/>
          <w:sz w:val="20"/>
          <w:lang w:eastAsia="en-US"/>
        </w:rPr>
        <w:t xml:space="preserve"> 10, 11, 14, 15 ПУНКТА 4 ПРАВИЛ ОПТОВОГО РЫНКА</w:t>
      </w:r>
    </w:p>
    <w:p w14:paraId="023728F6" w14:textId="77777777" w:rsidR="00474C25" w:rsidRPr="00272F96" w:rsidRDefault="00A330F9">
      <w:pPr>
        <w:spacing w:before="0" w:after="0" w:line="276" w:lineRule="auto"/>
        <w:ind w:left="120" w:firstLine="500"/>
        <w:jc w:val="left"/>
        <w:rPr>
          <w:rFonts w:ascii="Calibri" w:eastAsia="Calibri" w:hAnsi="Calibri"/>
          <w:lang w:eastAsia="en-US"/>
        </w:rPr>
      </w:pPr>
      <w:r w:rsidRPr="00272F96">
        <w:rPr>
          <w:rFonts w:eastAsia="Calibri"/>
          <w:color w:val="000000"/>
          <w:lang w:eastAsia="en-US"/>
        </w:rPr>
        <w:t>за расчетный период _______________</w:t>
      </w:r>
    </w:p>
    <w:p w14:paraId="192B2150" w14:textId="77777777" w:rsidR="00474C25" w:rsidRPr="00272F96" w:rsidRDefault="00A330F9">
      <w:pPr>
        <w:spacing w:before="0" w:after="0" w:line="276" w:lineRule="auto"/>
        <w:ind w:left="120" w:firstLine="500"/>
        <w:rPr>
          <w:rFonts w:ascii="Calibri" w:eastAsia="Calibri" w:hAnsi="Calibri"/>
          <w:lang w:eastAsia="en-US"/>
        </w:rPr>
      </w:pPr>
      <w:r w:rsidRPr="00272F96">
        <w:rPr>
          <w:rFonts w:eastAsia="Calibri"/>
          <w:color w:val="000000"/>
          <w:lang w:eastAsia="en-US"/>
        </w:rPr>
        <w:t>           ценовая зона______________________</w:t>
      </w:r>
    </w:p>
    <w:tbl>
      <w:tblPr>
        <w:tblW w:w="5188" w:type="pct"/>
        <w:tblCellSpacing w:w="0" w:type="auto"/>
        <w:tblLayout w:type="fixed"/>
        <w:tblLook w:val="04A0" w:firstRow="1" w:lastRow="0" w:firstColumn="1" w:lastColumn="0" w:noHBand="0" w:noVBand="1"/>
      </w:tblPr>
      <w:tblGrid>
        <w:gridCol w:w="424"/>
        <w:gridCol w:w="1585"/>
        <w:gridCol w:w="1443"/>
        <w:gridCol w:w="720"/>
        <w:gridCol w:w="1519"/>
        <w:gridCol w:w="2136"/>
        <w:gridCol w:w="698"/>
        <w:gridCol w:w="1862"/>
        <w:gridCol w:w="1862"/>
        <w:gridCol w:w="3091"/>
      </w:tblGrid>
      <w:tr w:rsidR="00474C25" w:rsidRPr="00272F96" w14:paraId="26E5416D" w14:textId="77777777">
        <w:trPr>
          <w:trHeight w:val="20"/>
          <w:tblCellSpacing w:w="0" w:type="auto"/>
        </w:trPr>
        <w:tc>
          <w:tcPr>
            <w:tcW w:w="418" w:type="dxa"/>
            <w:vMerge w:val="restart"/>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26A9B988"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№п/п</w:t>
            </w:r>
          </w:p>
        </w:tc>
        <w:tc>
          <w:tcPr>
            <w:tcW w:w="1561" w:type="dxa"/>
            <w:vMerge w:val="restart"/>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583F5B1D"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Наименование участника</w:t>
            </w:r>
          </w:p>
        </w:tc>
        <w:tc>
          <w:tcPr>
            <w:tcW w:w="1421" w:type="dxa"/>
            <w:vMerge w:val="restart"/>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11975708"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Идентификационный код</w:t>
            </w:r>
          </w:p>
        </w:tc>
        <w:tc>
          <w:tcPr>
            <w:tcW w:w="709" w:type="dxa"/>
            <w:vMerge w:val="restart"/>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75F28C2B"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Код ГТП</w:t>
            </w:r>
          </w:p>
        </w:tc>
        <w:tc>
          <w:tcPr>
            <w:tcW w:w="1496" w:type="dxa"/>
            <w:vMerge w:val="restart"/>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74F84BA6"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Количество, МВт</w:t>
            </w:r>
          </w:p>
        </w:tc>
        <w:tc>
          <w:tcPr>
            <w:tcW w:w="2103" w:type="dxa"/>
            <w:vMerge w:val="restart"/>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747B0D39"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Предварительные обязательства/требования без НДС, руб.</w:t>
            </w:r>
          </w:p>
        </w:tc>
        <w:tc>
          <w:tcPr>
            <w:tcW w:w="4353" w:type="dxa"/>
            <w:gridSpan w:val="3"/>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2FB72F88"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Уменьшение/увеличение обязательств/требований, вызванное несоответствием предварительных обязательств и требований участников оптового рынка, руб.</w:t>
            </w:r>
          </w:p>
        </w:tc>
        <w:tc>
          <w:tcPr>
            <w:tcW w:w="3044" w:type="dxa"/>
            <w:vMerge w:val="restart"/>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21A73692"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 xml:space="preserve">Обязательства/требования за мощность, купленную/проданную сверх объемов, поставленных по </w:t>
            </w:r>
            <w:r w:rsidRPr="00272F96">
              <w:rPr>
                <w:rFonts w:eastAsia="Calibri"/>
                <w:b/>
                <w:color w:val="000000"/>
                <w:sz w:val="20"/>
                <w:highlight w:val="yellow"/>
                <w:lang w:eastAsia="en-US"/>
              </w:rPr>
              <w:t xml:space="preserve">регулируемым договорам, свободным </w:t>
            </w:r>
            <w:r w:rsidRPr="006901F4">
              <w:rPr>
                <w:rFonts w:eastAsia="Calibri"/>
                <w:b/>
                <w:color w:val="000000"/>
                <w:sz w:val="20"/>
                <w:highlight w:val="yellow"/>
                <w:lang w:eastAsia="en-US"/>
              </w:rPr>
              <w:t>договорам и</w:t>
            </w:r>
            <w:r w:rsidRPr="00272F96">
              <w:rPr>
                <w:rFonts w:eastAsia="Calibri"/>
                <w:b/>
                <w:color w:val="000000"/>
                <w:sz w:val="20"/>
                <w:lang w:eastAsia="en-US"/>
              </w:rPr>
              <w:t xml:space="preserve"> договорам, указанным в подпунктах 7, </w:t>
            </w:r>
            <w:r w:rsidRPr="00272F96">
              <w:rPr>
                <w:rFonts w:eastAsia="Calibri"/>
                <w:b/>
                <w:color w:val="000000"/>
                <w:sz w:val="20"/>
                <w:highlight w:val="yellow"/>
                <w:lang w:eastAsia="en-US"/>
              </w:rPr>
              <w:t>8,</w:t>
            </w:r>
            <w:r w:rsidRPr="00272F96">
              <w:rPr>
                <w:rFonts w:eastAsia="Calibri"/>
                <w:b/>
                <w:color w:val="000000"/>
                <w:sz w:val="20"/>
                <w:lang w:eastAsia="en-US"/>
              </w:rPr>
              <w:t xml:space="preserve"> 10, 11, 14, 15 пункта 4 Правил оптового рынка, руб.</w:t>
            </w:r>
          </w:p>
        </w:tc>
      </w:tr>
      <w:tr w:rsidR="00474C25" w:rsidRPr="00272F96" w14:paraId="3636A291" w14:textId="77777777">
        <w:trPr>
          <w:trHeight w:val="20"/>
          <w:tblCellSpacing w:w="0" w:type="auto"/>
        </w:trPr>
        <w:tc>
          <w:tcPr>
            <w:tcW w:w="418" w:type="dxa"/>
            <w:vMerge/>
            <w:tcBorders>
              <w:top w:val="nil"/>
              <w:left w:val="single" w:sz="5" w:space="0" w:color="000000"/>
              <w:bottom w:val="single" w:sz="5" w:space="0" w:color="000000"/>
              <w:right w:val="single" w:sz="5" w:space="0" w:color="000000"/>
            </w:tcBorders>
          </w:tcPr>
          <w:p w14:paraId="440BC9E4" w14:textId="77777777" w:rsidR="00474C25" w:rsidRPr="00272F96" w:rsidRDefault="00474C25">
            <w:pPr>
              <w:spacing w:before="0" w:after="200" w:line="276" w:lineRule="auto"/>
              <w:ind w:firstLine="0"/>
              <w:jc w:val="left"/>
              <w:rPr>
                <w:rFonts w:ascii="Calibri" w:eastAsia="Calibri" w:hAnsi="Calibri"/>
                <w:lang w:eastAsia="en-US"/>
              </w:rPr>
            </w:pPr>
          </w:p>
        </w:tc>
        <w:tc>
          <w:tcPr>
            <w:tcW w:w="1561" w:type="dxa"/>
            <w:vMerge/>
            <w:tcBorders>
              <w:top w:val="nil"/>
              <w:left w:val="single" w:sz="5" w:space="0" w:color="000000"/>
              <w:bottom w:val="single" w:sz="5" w:space="0" w:color="000000"/>
              <w:right w:val="single" w:sz="5" w:space="0" w:color="000000"/>
            </w:tcBorders>
          </w:tcPr>
          <w:p w14:paraId="134CFAC2" w14:textId="77777777" w:rsidR="00474C25" w:rsidRPr="00272F96" w:rsidRDefault="00474C25">
            <w:pPr>
              <w:spacing w:before="0" w:after="200" w:line="276" w:lineRule="auto"/>
              <w:ind w:firstLine="0"/>
              <w:jc w:val="left"/>
              <w:rPr>
                <w:rFonts w:ascii="Calibri" w:eastAsia="Calibri" w:hAnsi="Calibri"/>
                <w:lang w:eastAsia="en-US"/>
              </w:rPr>
            </w:pPr>
          </w:p>
        </w:tc>
        <w:tc>
          <w:tcPr>
            <w:tcW w:w="1421" w:type="dxa"/>
            <w:vMerge/>
            <w:tcBorders>
              <w:top w:val="nil"/>
              <w:left w:val="single" w:sz="5" w:space="0" w:color="000000"/>
              <w:bottom w:val="single" w:sz="5" w:space="0" w:color="000000"/>
              <w:right w:val="single" w:sz="5" w:space="0" w:color="000000"/>
            </w:tcBorders>
          </w:tcPr>
          <w:p w14:paraId="0B3CB088" w14:textId="77777777" w:rsidR="00474C25" w:rsidRPr="00272F96" w:rsidRDefault="00474C25">
            <w:pPr>
              <w:spacing w:before="0" w:after="200" w:line="276" w:lineRule="auto"/>
              <w:ind w:firstLine="0"/>
              <w:jc w:val="left"/>
              <w:rPr>
                <w:rFonts w:ascii="Calibri" w:eastAsia="Calibri" w:hAnsi="Calibri"/>
                <w:lang w:eastAsia="en-US"/>
              </w:rPr>
            </w:pPr>
          </w:p>
        </w:tc>
        <w:tc>
          <w:tcPr>
            <w:tcW w:w="709" w:type="dxa"/>
            <w:vMerge/>
            <w:tcBorders>
              <w:top w:val="nil"/>
              <w:left w:val="single" w:sz="5" w:space="0" w:color="000000"/>
              <w:bottom w:val="single" w:sz="5" w:space="0" w:color="000000"/>
              <w:right w:val="single" w:sz="5" w:space="0" w:color="000000"/>
            </w:tcBorders>
          </w:tcPr>
          <w:p w14:paraId="324D12E5" w14:textId="77777777" w:rsidR="00474C25" w:rsidRPr="00272F96" w:rsidRDefault="00474C25">
            <w:pPr>
              <w:spacing w:before="0" w:after="200" w:line="276" w:lineRule="auto"/>
              <w:ind w:firstLine="0"/>
              <w:jc w:val="left"/>
              <w:rPr>
                <w:rFonts w:ascii="Calibri" w:eastAsia="Calibri" w:hAnsi="Calibri"/>
                <w:lang w:eastAsia="en-US"/>
              </w:rPr>
            </w:pPr>
          </w:p>
        </w:tc>
        <w:tc>
          <w:tcPr>
            <w:tcW w:w="1496" w:type="dxa"/>
            <w:vMerge/>
            <w:tcBorders>
              <w:top w:val="nil"/>
              <w:left w:val="single" w:sz="5" w:space="0" w:color="000000"/>
              <w:bottom w:val="single" w:sz="5" w:space="0" w:color="000000"/>
              <w:right w:val="single" w:sz="5" w:space="0" w:color="000000"/>
            </w:tcBorders>
          </w:tcPr>
          <w:p w14:paraId="51DAAB97" w14:textId="77777777" w:rsidR="00474C25" w:rsidRPr="00272F96" w:rsidRDefault="00474C25">
            <w:pPr>
              <w:spacing w:before="0" w:after="200" w:line="276" w:lineRule="auto"/>
              <w:ind w:firstLine="0"/>
              <w:jc w:val="left"/>
              <w:rPr>
                <w:rFonts w:ascii="Calibri" w:eastAsia="Calibri" w:hAnsi="Calibri"/>
                <w:lang w:eastAsia="en-US"/>
              </w:rPr>
            </w:pPr>
          </w:p>
        </w:tc>
        <w:tc>
          <w:tcPr>
            <w:tcW w:w="2103" w:type="dxa"/>
            <w:vMerge/>
            <w:tcBorders>
              <w:top w:val="nil"/>
              <w:left w:val="single" w:sz="5" w:space="0" w:color="000000"/>
              <w:bottom w:val="single" w:sz="5" w:space="0" w:color="000000"/>
              <w:right w:val="single" w:sz="5" w:space="0" w:color="000000"/>
            </w:tcBorders>
          </w:tcPr>
          <w:p w14:paraId="4CF595DF" w14:textId="77777777" w:rsidR="00474C25" w:rsidRPr="00272F96" w:rsidRDefault="00474C25">
            <w:pPr>
              <w:spacing w:before="0" w:after="200" w:line="276" w:lineRule="auto"/>
              <w:ind w:firstLine="0"/>
              <w:jc w:val="left"/>
              <w:rPr>
                <w:rFonts w:ascii="Calibri" w:eastAsia="Calibri" w:hAnsi="Calibri"/>
                <w:lang w:eastAsia="en-US"/>
              </w:rPr>
            </w:pPr>
          </w:p>
        </w:tc>
        <w:tc>
          <w:tcPr>
            <w:tcW w:w="68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048379EF"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Всего</w:t>
            </w:r>
          </w:p>
        </w:tc>
        <w:tc>
          <w:tcPr>
            <w:tcW w:w="1833"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42E98B35"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В том числе обусловленное иными факторами (+)</w:t>
            </w:r>
          </w:p>
        </w:tc>
        <w:tc>
          <w:tcPr>
            <w:tcW w:w="1833"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148E51BD"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В том числе обусловленное иными факторами (-)</w:t>
            </w:r>
          </w:p>
        </w:tc>
        <w:tc>
          <w:tcPr>
            <w:tcW w:w="3044" w:type="dxa"/>
            <w:vMerge/>
            <w:tcBorders>
              <w:top w:val="nil"/>
              <w:left w:val="single" w:sz="5" w:space="0" w:color="000000"/>
              <w:bottom w:val="single" w:sz="5" w:space="0" w:color="000000"/>
              <w:right w:val="single" w:sz="5" w:space="0" w:color="000000"/>
            </w:tcBorders>
          </w:tcPr>
          <w:p w14:paraId="32E27F33" w14:textId="77777777" w:rsidR="00474C25" w:rsidRPr="00272F96" w:rsidRDefault="00474C25">
            <w:pPr>
              <w:spacing w:before="0" w:after="200" w:line="276" w:lineRule="auto"/>
              <w:ind w:firstLine="0"/>
              <w:jc w:val="left"/>
              <w:rPr>
                <w:rFonts w:ascii="Calibri" w:eastAsia="Calibri" w:hAnsi="Calibri"/>
                <w:lang w:eastAsia="en-US"/>
              </w:rPr>
            </w:pPr>
          </w:p>
        </w:tc>
      </w:tr>
      <w:tr w:rsidR="00474C25" w:rsidRPr="00272F96" w14:paraId="7F45DAD3" w14:textId="77777777">
        <w:trPr>
          <w:trHeight w:val="20"/>
          <w:tblCellSpacing w:w="0" w:type="auto"/>
        </w:trPr>
        <w:tc>
          <w:tcPr>
            <w:tcW w:w="418"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690762C0"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1</w:t>
            </w:r>
          </w:p>
        </w:tc>
        <w:tc>
          <w:tcPr>
            <w:tcW w:w="1561"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5B6443EE"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2</w:t>
            </w:r>
          </w:p>
        </w:tc>
        <w:tc>
          <w:tcPr>
            <w:tcW w:w="1421"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308ED5AE"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3</w:t>
            </w:r>
          </w:p>
        </w:tc>
        <w:tc>
          <w:tcPr>
            <w:tcW w:w="709"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72A85457"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4</w:t>
            </w:r>
          </w:p>
        </w:tc>
        <w:tc>
          <w:tcPr>
            <w:tcW w:w="1496"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3EB88F88"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5</w:t>
            </w:r>
          </w:p>
        </w:tc>
        <w:tc>
          <w:tcPr>
            <w:tcW w:w="2103"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49672D0C"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6</w:t>
            </w:r>
          </w:p>
        </w:tc>
        <w:tc>
          <w:tcPr>
            <w:tcW w:w="68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1637FAA1"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7</w:t>
            </w:r>
          </w:p>
        </w:tc>
        <w:tc>
          <w:tcPr>
            <w:tcW w:w="1833"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7C96C116"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8</w:t>
            </w:r>
          </w:p>
        </w:tc>
        <w:tc>
          <w:tcPr>
            <w:tcW w:w="1833"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3E7A5796"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9</w:t>
            </w:r>
          </w:p>
        </w:tc>
        <w:tc>
          <w:tcPr>
            <w:tcW w:w="3044"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767EF339"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10</w:t>
            </w:r>
          </w:p>
        </w:tc>
      </w:tr>
      <w:tr w:rsidR="00474C25" w:rsidRPr="00272F96" w14:paraId="1D4AF046" w14:textId="77777777">
        <w:trPr>
          <w:trHeight w:val="20"/>
          <w:tblCellSpacing w:w="0" w:type="auto"/>
        </w:trPr>
        <w:tc>
          <w:tcPr>
            <w:tcW w:w="418"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35E8BA14" w14:textId="77777777" w:rsidR="00474C25" w:rsidRPr="00272F96" w:rsidRDefault="00474C25">
            <w:pPr>
              <w:spacing w:before="0" w:after="0" w:line="276" w:lineRule="auto"/>
              <w:ind w:left="50" w:firstLine="0"/>
              <w:jc w:val="center"/>
              <w:rPr>
                <w:rFonts w:ascii="Calibri" w:eastAsia="Calibri" w:hAnsi="Calibri"/>
                <w:lang w:eastAsia="en-US"/>
              </w:rPr>
            </w:pPr>
          </w:p>
        </w:tc>
        <w:tc>
          <w:tcPr>
            <w:tcW w:w="1561"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3C375A9F" w14:textId="77777777" w:rsidR="00474C25" w:rsidRPr="00272F96" w:rsidRDefault="00474C25">
            <w:pPr>
              <w:spacing w:before="0" w:after="0" w:line="276" w:lineRule="auto"/>
              <w:ind w:left="50" w:firstLine="0"/>
              <w:jc w:val="center"/>
              <w:rPr>
                <w:rFonts w:ascii="Calibri" w:eastAsia="Calibri" w:hAnsi="Calibri"/>
                <w:lang w:eastAsia="en-US"/>
              </w:rPr>
            </w:pPr>
          </w:p>
        </w:tc>
        <w:tc>
          <w:tcPr>
            <w:tcW w:w="1421"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329C58EF" w14:textId="77777777" w:rsidR="00474C25" w:rsidRPr="00272F96" w:rsidRDefault="00474C25">
            <w:pPr>
              <w:spacing w:before="0" w:after="0" w:line="276" w:lineRule="auto"/>
              <w:ind w:left="50" w:firstLine="0"/>
              <w:jc w:val="center"/>
              <w:rPr>
                <w:rFonts w:ascii="Calibri" w:eastAsia="Calibri" w:hAnsi="Calibri"/>
                <w:lang w:eastAsia="en-US"/>
              </w:rPr>
            </w:pPr>
          </w:p>
        </w:tc>
        <w:tc>
          <w:tcPr>
            <w:tcW w:w="709"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330C9421" w14:textId="77777777" w:rsidR="00474C25" w:rsidRPr="00272F96" w:rsidRDefault="00474C25">
            <w:pPr>
              <w:spacing w:before="0" w:after="0" w:line="276" w:lineRule="auto"/>
              <w:ind w:left="50" w:firstLine="0"/>
              <w:jc w:val="center"/>
              <w:rPr>
                <w:rFonts w:ascii="Calibri" w:eastAsia="Calibri" w:hAnsi="Calibri"/>
                <w:lang w:eastAsia="en-US"/>
              </w:rPr>
            </w:pPr>
          </w:p>
        </w:tc>
        <w:tc>
          <w:tcPr>
            <w:tcW w:w="1496"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049B7E86" w14:textId="77777777" w:rsidR="00474C25" w:rsidRPr="00272F96" w:rsidRDefault="00474C25">
            <w:pPr>
              <w:spacing w:before="0" w:after="0" w:line="276" w:lineRule="auto"/>
              <w:ind w:left="50" w:firstLine="0"/>
              <w:jc w:val="center"/>
              <w:rPr>
                <w:rFonts w:ascii="Calibri" w:eastAsia="Calibri" w:hAnsi="Calibri"/>
                <w:lang w:eastAsia="en-US"/>
              </w:rPr>
            </w:pPr>
          </w:p>
        </w:tc>
        <w:tc>
          <w:tcPr>
            <w:tcW w:w="2103"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5C51878F" w14:textId="77777777" w:rsidR="00474C25" w:rsidRPr="00272F96" w:rsidRDefault="00474C25">
            <w:pPr>
              <w:spacing w:before="0" w:after="0" w:line="276" w:lineRule="auto"/>
              <w:ind w:left="50" w:firstLine="0"/>
              <w:jc w:val="center"/>
              <w:rPr>
                <w:rFonts w:ascii="Calibri" w:eastAsia="Calibri" w:hAnsi="Calibri"/>
                <w:lang w:eastAsia="en-US"/>
              </w:rPr>
            </w:pPr>
          </w:p>
        </w:tc>
        <w:tc>
          <w:tcPr>
            <w:tcW w:w="68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3ECA7196" w14:textId="77777777" w:rsidR="00474C25" w:rsidRPr="00272F96" w:rsidRDefault="00474C25">
            <w:pPr>
              <w:spacing w:before="0" w:after="0" w:line="276" w:lineRule="auto"/>
              <w:ind w:left="50" w:firstLine="0"/>
              <w:jc w:val="center"/>
              <w:rPr>
                <w:rFonts w:ascii="Calibri" w:eastAsia="Calibri" w:hAnsi="Calibri"/>
                <w:lang w:eastAsia="en-US"/>
              </w:rPr>
            </w:pPr>
          </w:p>
        </w:tc>
        <w:tc>
          <w:tcPr>
            <w:tcW w:w="1833"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77744BE6" w14:textId="77777777" w:rsidR="00474C25" w:rsidRPr="00272F96" w:rsidRDefault="00474C25">
            <w:pPr>
              <w:spacing w:before="0" w:after="0" w:line="276" w:lineRule="auto"/>
              <w:ind w:left="50" w:firstLine="0"/>
              <w:jc w:val="center"/>
              <w:rPr>
                <w:rFonts w:ascii="Calibri" w:eastAsia="Calibri" w:hAnsi="Calibri"/>
                <w:lang w:eastAsia="en-US"/>
              </w:rPr>
            </w:pPr>
          </w:p>
        </w:tc>
        <w:tc>
          <w:tcPr>
            <w:tcW w:w="1833"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4390B08A" w14:textId="77777777" w:rsidR="00474C25" w:rsidRPr="00272F96" w:rsidRDefault="00474C25">
            <w:pPr>
              <w:spacing w:before="0" w:after="0" w:line="276" w:lineRule="auto"/>
              <w:ind w:left="50" w:firstLine="0"/>
              <w:jc w:val="center"/>
              <w:rPr>
                <w:rFonts w:ascii="Calibri" w:eastAsia="Calibri" w:hAnsi="Calibri"/>
                <w:lang w:eastAsia="en-US"/>
              </w:rPr>
            </w:pPr>
          </w:p>
        </w:tc>
        <w:tc>
          <w:tcPr>
            <w:tcW w:w="3044"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20D16CE2" w14:textId="77777777" w:rsidR="00474C25" w:rsidRPr="00272F96" w:rsidRDefault="00474C25">
            <w:pPr>
              <w:spacing w:before="0" w:after="0" w:line="276" w:lineRule="auto"/>
              <w:ind w:left="50" w:firstLine="0"/>
              <w:jc w:val="center"/>
              <w:rPr>
                <w:rFonts w:ascii="Calibri" w:eastAsia="Calibri" w:hAnsi="Calibri"/>
                <w:lang w:eastAsia="en-US"/>
              </w:rPr>
            </w:pPr>
          </w:p>
        </w:tc>
      </w:tr>
      <w:tr w:rsidR="00474C25" w:rsidRPr="00272F96" w14:paraId="41BB5A8B" w14:textId="77777777">
        <w:trPr>
          <w:trHeight w:val="20"/>
          <w:tblCellSpacing w:w="0" w:type="auto"/>
        </w:trPr>
        <w:tc>
          <w:tcPr>
            <w:tcW w:w="418"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5EF05C8F" w14:textId="77777777" w:rsidR="00474C25" w:rsidRPr="00272F96" w:rsidRDefault="00474C25">
            <w:pPr>
              <w:spacing w:before="0" w:after="0" w:line="276" w:lineRule="auto"/>
              <w:ind w:left="50" w:firstLine="0"/>
              <w:jc w:val="center"/>
              <w:rPr>
                <w:rFonts w:ascii="Calibri" w:eastAsia="Calibri" w:hAnsi="Calibri"/>
                <w:lang w:eastAsia="en-US"/>
              </w:rPr>
            </w:pPr>
          </w:p>
        </w:tc>
        <w:tc>
          <w:tcPr>
            <w:tcW w:w="1561"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461BBD74" w14:textId="77777777" w:rsidR="00474C25" w:rsidRPr="00272F96" w:rsidRDefault="00A330F9">
            <w:pPr>
              <w:spacing w:before="0" w:after="0" w:line="276" w:lineRule="auto"/>
              <w:ind w:left="50" w:firstLine="0"/>
              <w:rPr>
                <w:rFonts w:ascii="Calibri" w:eastAsia="Calibri" w:hAnsi="Calibri"/>
                <w:lang w:eastAsia="en-US"/>
              </w:rPr>
            </w:pPr>
            <w:r w:rsidRPr="00272F96">
              <w:rPr>
                <w:rFonts w:eastAsia="Calibri"/>
                <w:b/>
                <w:color w:val="000000"/>
                <w:sz w:val="20"/>
                <w:lang w:eastAsia="en-US"/>
              </w:rPr>
              <w:t>Итого</w:t>
            </w:r>
          </w:p>
        </w:tc>
        <w:tc>
          <w:tcPr>
            <w:tcW w:w="1421"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313FED5F" w14:textId="77777777" w:rsidR="00474C25" w:rsidRPr="00272F96" w:rsidRDefault="00474C25">
            <w:pPr>
              <w:spacing w:before="0" w:after="0" w:line="276" w:lineRule="auto"/>
              <w:ind w:left="50" w:firstLine="0"/>
              <w:jc w:val="center"/>
              <w:rPr>
                <w:rFonts w:ascii="Calibri" w:eastAsia="Calibri" w:hAnsi="Calibri"/>
                <w:lang w:eastAsia="en-US"/>
              </w:rPr>
            </w:pPr>
          </w:p>
        </w:tc>
        <w:tc>
          <w:tcPr>
            <w:tcW w:w="709"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7C82345E" w14:textId="77777777" w:rsidR="00474C25" w:rsidRPr="00272F96" w:rsidRDefault="00474C25">
            <w:pPr>
              <w:spacing w:before="0" w:after="0" w:line="276" w:lineRule="auto"/>
              <w:ind w:left="50" w:firstLine="0"/>
              <w:jc w:val="center"/>
              <w:rPr>
                <w:rFonts w:ascii="Calibri" w:eastAsia="Calibri" w:hAnsi="Calibri"/>
                <w:lang w:eastAsia="en-US"/>
              </w:rPr>
            </w:pPr>
          </w:p>
        </w:tc>
        <w:tc>
          <w:tcPr>
            <w:tcW w:w="1496"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2A1FF8B4" w14:textId="77777777" w:rsidR="00474C25" w:rsidRPr="00272F96" w:rsidRDefault="00474C25">
            <w:pPr>
              <w:spacing w:before="0" w:after="0" w:line="276" w:lineRule="auto"/>
              <w:ind w:left="50" w:firstLine="0"/>
              <w:jc w:val="center"/>
              <w:rPr>
                <w:rFonts w:ascii="Calibri" w:eastAsia="Calibri" w:hAnsi="Calibri"/>
                <w:lang w:eastAsia="en-US"/>
              </w:rPr>
            </w:pPr>
          </w:p>
        </w:tc>
        <w:tc>
          <w:tcPr>
            <w:tcW w:w="2103"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2794E34A" w14:textId="77777777" w:rsidR="00474C25" w:rsidRPr="00272F96" w:rsidRDefault="00474C25">
            <w:pPr>
              <w:spacing w:before="0" w:after="0" w:line="276" w:lineRule="auto"/>
              <w:ind w:left="50" w:firstLine="0"/>
              <w:jc w:val="center"/>
              <w:rPr>
                <w:rFonts w:ascii="Calibri" w:eastAsia="Calibri" w:hAnsi="Calibri"/>
                <w:lang w:eastAsia="en-US"/>
              </w:rPr>
            </w:pPr>
          </w:p>
        </w:tc>
        <w:tc>
          <w:tcPr>
            <w:tcW w:w="68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15E055D1" w14:textId="77777777" w:rsidR="00474C25" w:rsidRPr="00272F96" w:rsidRDefault="00474C25">
            <w:pPr>
              <w:spacing w:before="0" w:after="0" w:line="276" w:lineRule="auto"/>
              <w:ind w:left="50" w:firstLine="0"/>
              <w:jc w:val="center"/>
              <w:rPr>
                <w:rFonts w:ascii="Calibri" w:eastAsia="Calibri" w:hAnsi="Calibri"/>
                <w:lang w:eastAsia="en-US"/>
              </w:rPr>
            </w:pPr>
          </w:p>
        </w:tc>
        <w:tc>
          <w:tcPr>
            <w:tcW w:w="1833"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5A48F4C9" w14:textId="77777777" w:rsidR="00474C25" w:rsidRPr="00272F96" w:rsidRDefault="00474C25">
            <w:pPr>
              <w:spacing w:before="0" w:after="0" w:line="276" w:lineRule="auto"/>
              <w:ind w:left="50" w:firstLine="0"/>
              <w:jc w:val="center"/>
              <w:rPr>
                <w:rFonts w:ascii="Calibri" w:eastAsia="Calibri" w:hAnsi="Calibri"/>
                <w:lang w:eastAsia="en-US"/>
              </w:rPr>
            </w:pPr>
          </w:p>
        </w:tc>
        <w:tc>
          <w:tcPr>
            <w:tcW w:w="1833"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3BE3B643" w14:textId="77777777" w:rsidR="00474C25" w:rsidRPr="00272F96" w:rsidRDefault="00474C25">
            <w:pPr>
              <w:spacing w:before="0" w:after="0" w:line="276" w:lineRule="auto"/>
              <w:ind w:left="50" w:firstLine="0"/>
              <w:jc w:val="center"/>
              <w:rPr>
                <w:rFonts w:ascii="Calibri" w:eastAsia="Calibri" w:hAnsi="Calibri"/>
                <w:lang w:eastAsia="en-US"/>
              </w:rPr>
            </w:pPr>
          </w:p>
        </w:tc>
        <w:tc>
          <w:tcPr>
            <w:tcW w:w="3044"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29D3E9C1" w14:textId="77777777" w:rsidR="00474C25" w:rsidRPr="00272F96" w:rsidRDefault="00474C25">
            <w:pPr>
              <w:spacing w:before="0" w:after="0" w:line="276" w:lineRule="auto"/>
              <w:ind w:left="50" w:firstLine="0"/>
              <w:jc w:val="center"/>
              <w:rPr>
                <w:rFonts w:ascii="Calibri" w:eastAsia="Calibri" w:hAnsi="Calibri"/>
                <w:lang w:eastAsia="en-US"/>
              </w:rPr>
            </w:pPr>
          </w:p>
        </w:tc>
      </w:tr>
    </w:tbl>
    <w:p w14:paraId="4B8D60A2" w14:textId="77777777" w:rsidR="00140DC1" w:rsidRPr="00272F96" w:rsidRDefault="00140DC1">
      <w:pPr>
        <w:spacing w:before="0" w:after="0" w:line="276" w:lineRule="auto"/>
        <w:ind w:left="120" w:firstLine="500"/>
        <w:rPr>
          <w:rFonts w:eastAsia="Calibri"/>
          <w:color w:val="000000"/>
          <w:lang w:eastAsia="en-US"/>
        </w:rPr>
      </w:pPr>
    </w:p>
    <w:p w14:paraId="3F468E17" w14:textId="77777777" w:rsidR="00140DC1" w:rsidRPr="00272F96" w:rsidRDefault="00140DC1">
      <w:pPr>
        <w:spacing w:before="0" w:after="0" w:line="276" w:lineRule="auto"/>
        <w:ind w:left="120" w:firstLine="500"/>
        <w:rPr>
          <w:rFonts w:eastAsia="Calibri"/>
          <w:color w:val="000000"/>
          <w:lang w:eastAsia="en-US"/>
        </w:rPr>
      </w:pPr>
    </w:p>
    <w:p w14:paraId="3E9578FC" w14:textId="77777777" w:rsidR="006901F4" w:rsidRDefault="00A330F9">
      <w:pPr>
        <w:spacing w:before="0" w:after="0" w:line="276" w:lineRule="auto"/>
        <w:ind w:left="120" w:firstLine="500"/>
        <w:rPr>
          <w:rFonts w:eastAsia="Calibri"/>
          <w:color w:val="000000"/>
          <w:lang w:eastAsia="en-US"/>
        </w:rPr>
      </w:pPr>
      <w:r w:rsidRPr="00272F96">
        <w:rPr>
          <w:rFonts w:eastAsia="Calibri"/>
          <w:color w:val="000000"/>
          <w:lang w:eastAsia="en-US"/>
        </w:rPr>
        <w:t> </w:t>
      </w:r>
    </w:p>
    <w:p w14:paraId="06F34F4B" w14:textId="77777777" w:rsidR="006901F4" w:rsidRDefault="006901F4">
      <w:pPr>
        <w:spacing w:before="0" w:after="0"/>
        <w:ind w:firstLine="0"/>
        <w:jc w:val="left"/>
        <w:rPr>
          <w:rFonts w:eastAsia="Calibri"/>
          <w:color w:val="000000"/>
          <w:lang w:eastAsia="en-US"/>
        </w:rPr>
      </w:pPr>
      <w:r>
        <w:rPr>
          <w:rFonts w:eastAsia="Calibri"/>
          <w:color w:val="000000"/>
          <w:lang w:eastAsia="en-US"/>
        </w:rPr>
        <w:br w:type="page"/>
      </w:r>
    </w:p>
    <w:p w14:paraId="10C5EC63" w14:textId="074F4413" w:rsidR="00474C25" w:rsidRPr="00272F96" w:rsidRDefault="00A330F9">
      <w:pPr>
        <w:spacing w:before="0" w:after="0" w:line="276" w:lineRule="auto"/>
        <w:ind w:left="120" w:firstLine="500"/>
        <w:rPr>
          <w:b/>
          <w:i/>
          <w:lang w:eastAsia="en-US"/>
        </w:rPr>
      </w:pPr>
      <w:r w:rsidRPr="00272F96">
        <w:rPr>
          <w:b/>
          <w:i/>
          <w:lang w:eastAsia="en-US"/>
        </w:rPr>
        <w:t>Предлагаемая редакция</w:t>
      </w:r>
    </w:p>
    <w:p w14:paraId="140A5840" w14:textId="69B15679" w:rsidR="00474C25" w:rsidRPr="00272F96" w:rsidRDefault="00A330F9">
      <w:pPr>
        <w:keepNext/>
        <w:keepLines/>
        <w:spacing w:before="161" w:after="161" w:line="276" w:lineRule="auto"/>
        <w:ind w:left="120" w:firstLine="500"/>
        <w:jc w:val="right"/>
        <w:outlineLvl w:val="0"/>
        <w:rPr>
          <w:rFonts w:ascii="Calibri Light" w:hAnsi="Calibri Light"/>
          <w:b/>
          <w:bCs/>
          <w:color w:val="2E74B5"/>
          <w:sz w:val="28"/>
          <w:szCs w:val="28"/>
          <w:lang w:eastAsia="en-US"/>
        </w:rPr>
      </w:pPr>
      <w:r w:rsidRPr="00272F96">
        <w:rPr>
          <w:b/>
          <w:bCs/>
          <w:color w:val="000000"/>
          <w:szCs w:val="28"/>
          <w:lang w:eastAsia="en-US"/>
        </w:rPr>
        <w:t>П</w:t>
      </w:r>
      <w:r w:rsidR="00CC7BA9" w:rsidRPr="00272F96">
        <w:rPr>
          <w:b/>
          <w:bCs/>
          <w:color w:val="000000"/>
          <w:szCs w:val="28"/>
          <w:lang w:eastAsia="en-US"/>
        </w:rPr>
        <w:t>риложение</w:t>
      </w:r>
      <w:r w:rsidRPr="00272F96">
        <w:rPr>
          <w:b/>
          <w:bCs/>
          <w:color w:val="000000"/>
          <w:szCs w:val="28"/>
          <w:lang w:eastAsia="en-US"/>
        </w:rPr>
        <w:t xml:space="preserve"> 59.4</w:t>
      </w:r>
    </w:p>
    <w:tbl>
      <w:tblPr>
        <w:tblW w:w="4999" w:type="pct"/>
        <w:tblCellSpacing w:w="0" w:type="auto"/>
        <w:tblLayout w:type="fixed"/>
        <w:tblLook w:val="04A0" w:firstRow="1" w:lastRow="0" w:firstColumn="1" w:lastColumn="0" w:noHBand="0" w:noVBand="1"/>
      </w:tblPr>
      <w:tblGrid>
        <w:gridCol w:w="7397"/>
        <w:gridCol w:w="7396"/>
      </w:tblGrid>
      <w:tr w:rsidR="00474C25" w:rsidRPr="00272F96" w14:paraId="049681B5" w14:textId="77777777">
        <w:trPr>
          <w:trHeight w:val="240"/>
          <w:tblCellSpacing w:w="0" w:type="auto"/>
        </w:trPr>
        <w:tc>
          <w:tcPr>
            <w:tcW w:w="8427" w:type="dxa"/>
            <w:tcMar>
              <w:top w:w="15" w:type="dxa"/>
              <w:left w:w="15" w:type="dxa"/>
              <w:bottom w:w="15" w:type="dxa"/>
              <w:right w:w="15" w:type="dxa"/>
            </w:tcMar>
          </w:tcPr>
          <w:p w14:paraId="6BE85142" w14:textId="77777777" w:rsidR="00474C25" w:rsidRPr="00272F96" w:rsidRDefault="00A330F9">
            <w:pPr>
              <w:spacing w:before="0" w:after="0" w:line="276" w:lineRule="auto"/>
              <w:ind w:left="50" w:firstLine="0"/>
              <w:rPr>
                <w:rFonts w:ascii="Calibri" w:eastAsia="Calibri" w:hAnsi="Calibri"/>
                <w:lang w:eastAsia="en-US"/>
              </w:rPr>
            </w:pPr>
            <w:r w:rsidRPr="00272F96">
              <w:rPr>
                <w:rFonts w:eastAsia="Calibri"/>
                <w:b/>
                <w:color w:val="000000"/>
                <w:lang w:eastAsia="en-US"/>
              </w:rPr>
              <w:t>Получатель:</w:t>
            </w:r>
          </w:p>
        </w:tc>
        <w:tc>
          <w:tcPr>
            <w:tcW w:w="8427" w:type="dxa"/>
            <w:tcMar>
              <w:top w:w="15" w:type="dxa"/>
              <w:left w:w="15" w:type="dxa"/>
              <w:bottom w:w="15" w:type="dxa"/>
              <w:right w:w="15" w:type="dxa"/>
            </w:tcMar>
          </w:tcPr>
          <w:p w14:paraId="4A825227" w14:textId="77777777" w:rsidR="00474C25" w:rsidRPr="00272F96" w:rsidRDefault="00A330F9">
            <w:pPr>
              <w:spacing w:before="0" w:after="0" w:line="276" w:lineRule="auto"/>
              <w:ind w:left="50" w:firstLine="0"/>
              <w:jc w:val="right"/>
              <w:rPr>
                <w:rFonts w:ascii="Calibri" w:eastAsia="Calibri" w:hAnsi="Calibri"/>
                <w:lang w:eastAsia="en-US"/>
              </w:rPr>
            </w:pPr>
            <w:r w:rsidRPr="00272F96">
              <w:rPr>
                <w:rFonts w:eastAsia="Calibri"/>
                <w:b/>
                <w:color w:val="000000"/>
                <w:lang w:eastAsia="en-US"/>
              </w:rPr>
              <w:t>Отправитель: АО «АТС»</w:t>
            </w:r>
          </w:p>
        </w:tc>
      </w:tr>
    </w:tbl>
    <w:p w14:paraId="1CFAA092" w14:textId="77777777" w:rsidR="00474C25" w:rsidRPr="00272F96" w:rsidRDefault="00A330F9">
      <w:pPr>
        <w:spacing w:before="0" w:after="0" w:line="276" w:lineRule="auto"/>
        <w:ind w:left="120" w:firstLine="500"/>
        <w:rPr>
          <w:rFonts w:ascii="Calibri" w:eastAsia="Calibri" w:hAnsi="Calibri"/>
          <w:lang w:eastAsia="en-US"/>
        </w:rPr>
      </w:pPr>
      <w:r w:rsidRPr="00272F96">
        <w:rPr>
          <w:rFonts w:eastAsia="Calibri"/>
          <w:color w:val="000000"/>
          <w:lang w:eastAsia="en-US"/>
        </w:rPr>
        <w:t> </w:t>
      </w:r>
    </w:p>
    <w:p w14:paraId="55EED422" w14:textId="77777777" w:rsidR="00474C25" w:rsidRPr="00272F96" w:rsidRDefault="00A330F9">
      <w:pPr>
        <w:spacing w:before="0" w:after="0" w:line="276" w:lineRule="auto"/>
        <w:ind w:left="120" w:firstLine="500"/>
        <w:jc w:val="center"/>
        <w:rPr>
          <w:rFonts w:ascii="Calibri" w:eastAsia="Calibri" w:hAnsi="Calibri"/>
          <w:lang w:eastAsia="en-US"/>
        </w:rPr>
      </w:pPr>
      <w:r w:rsidRPr="00272F96">
        <w:rPr>
          <w:rFonts w:eastAsia="Calibri"/>
          <w:b/>
          <w:color w:val="000000"/>
          <w:sz w:val="20"/>
          <w:lang w:eastAsia="en-US"/>
        </w:rPr>
        <w:t xml:space="preserve">ИТОГОВЫЙ РЕЕСТР ПОТРЕБЛЕНИЯ МОЩНОСТИ ЗА РАСЧЕТНЫЙ ПЕРИОД УЧАСТНИКОМ ОПТОВОГО РЫНКА – ПОКУПАТЕЛЕМ СВЕРХ ОБЪЕМОВ МОЩНОСТИ, ПОСТАВЛЕННЫХ ПО ДОГОВОРАМ, УКАЗАННЫМ В ПОДПУНКТАХ </w:t>
      </w:r>
      <w:r w:rsidR="0044076B" w:rsidRPr="00272F96">
        <w:rPr>
          <w:rFonts w:eastAsia="Calibri"/>
          <w:b/>
          <w:color w:val="000000"/>
          <w:sz w:val="20"/>
          <w:highlight w:val="yellow"/>
          <w:lang w:eastAsia="en-US"/>
        </w:rPr>
        <w:t xml:space="preserve">1, 2, </w:t>
      </w:r>
      <w:r w:rsidRPr="00272F96">
        <w:rPr>
          <w:rFonts w:eastAsia="Calibri"/>
          <w:b/>
          <w:color w:val="000000"/>
          <w:sz w:val="20"/>
          <w:lang w:eastAsia="en-US"/>
        </w:rPr>
        <w:t>7, 10, 11, 14, 15</w:t>
      </w:r>
      <w:r w:rsidRPr="00272F96">
        <w:rPr>
          <w:rFonts w:eastAsia="Calibri"/>
          <w:b/>
          <w:color w:val="000000"/>
          <w:sz w:val="20"/>
          <w:highlight w:val="yellow"/>
          <w:lang w:eastAsia="en-US"/>
        </w:rPr>
        <w:t>, 16, 17, 18</w:t>
      </w:r>
      <w:r w:rsidRPr="00272F96">
        <w:rPr>
          <w:rFonts w:eastAsia="Calibri"/>
          <w:b/>
          <w:color w:val="000000"/>
          <w:sz w:val="20"/>
          <w:lang w:eastAsia="en-US"/>
        </w:rPr>
        <w:t xml:space="preserve"> ПУНКТА 4 ПРАВИЛ ОПТОВОГО РЫНКА /</w:t>
      </w:r>
    </w:p>
    <w:p w14:paraId="464D070D" w14:textId="77777777" w:rsidR="00474C25" w:rsidRPr="00272F96" w:rsidRDefault="00A330F9">
      <w:pPr>
        <w:spacing w:before="0" w:after="0" w:line="276" w:lineRule="auto"/>
        <w:ind w:left="120" w:firstLine="500"/>
        <w:jc w:val="center"/>
        <w:rPr>
          <w:rFonts w:ascii="Calibri" w:eastAsia="Calibri" w:hAnsi="Calibri"/>
          <w:lang w:eastAsia="en-US"/>
        </w:rPr>
      </w:pPr>
      <w:r w:rsidRPr="00272F96">
        <w:rPr>
          <w:rFonts w:eastAsia="Calibri"/>
          <w:b/>
          <w:color w:val="000000"/>
          <w:sz w:val="20"/>
          <w:lang w:eastAsia="en-US"/>
        </w:rPr>
        <w:t xml:space="preserve">ИТОГОВЫЙ РЕЕСТР ПОСТАВКИ МОЩНОСТИ ЗА РАСЧЕТНЫЙ ПЕРИОД УЧАСТНИКОМ ОПТОВОГО РЫНКА – ПОСТАВЩИКОМ СВЕРХ ОБЪЕМОВ МОЩНОСТИ, ПОСТАВЛЕННЫХ ПО ДОГОВОРАМ, УКАЗАННЫМ В ПОДПУНКТАХ </w:t>
      </w:r>
      <w:r w:rsidR="0044076B" w:rsidRPr="00272F96">
        <w:rPr>
          <w:rFonts w:eastAsia="Calibri"/>
          <w:b/>
          <w:color w:val="000000"/>
          <w:sz w:val="20"/>
          <w:highlight w:val="yellow"/>
          <w:lang w:eastAsia="en-US"/>
        </w:rPr>
        <w:t xml:space="preserve">1, 2, </w:t>
      </w:r>
      <w:r w:rsidRPr="00272F96">
        <w:rPr>
          <w:rFonts w:eastAsia="Calibri"/>
          <w:b/>
          <w:color w:val="000000"/>
          <w:sz w:val="20"/>
          <w:lang w:eastAsia="en-US"/>
        </w:rPr>
        <w:t>7, 10, 11, 14, 15</w:t>
      </w:r>
      <w:r w:rsidRPr="00272F96">
        <w:rPr>
          <w:rFonts w:eastAsia="Calibri"/>
          <w:b/>
          <w:color w:val="000000"/>
          <w:sz w:val="20"/>
          <w:highlight w:val="yellow"/>
          <w:lang w:eastAsia="en-US"/>
        </w:rPr>
        <w:t>, 16, 17, 18</w:t>
      </w:r>
      <w:r w:rsidRPr="00272F96">
        <w:rPr>
          <w:rFonts w:eastAsia="Calibri"/>
          <w:b/>
          <w:color w:val="000000"/>
          <w:sz w:val="20"/>
          <w:lang w:eastAsia="en-US"/>
        </w:rPr>
        <w:t xml:space="preserve"> ПУНКТА 4 ПРАВИЛ ОПТОВОГО РЫНКА</w:t>
      </w:r>
    </w:p>
    <w:p w14:paraId="14144A61" w14:textId="77777777" w:rsidR="00474C25" w:rsidRPr="00272F96" w:rsidRDefault="00A330F9">
      <w:pPr>
        <w:spacing w:before="0" w:after="0" w:line="276" w:lineRule="auto"/>
        <w:ind w:left="120" w:firstLine="500"/>
        <w:jc w:val="left"/>
        <w:rPr>
          <w:rFonts w:ascii="Calibri" w:eastAsia="Calibri" w:hAnsi="Calibri"/>
          <w:lang w:eastAsia="en-US"/>
        </w:rPr>
      </w:pPr>
      <w:r w:rsidRPr="00272F96">
        <w:rPr>
          <w:rFonts w:eastAsia="Calibri"/>
          <w:color w:val="000000"/>
          <w:lang w:eastAsia="en-US"/>
        </w:rPr>
        <w:t>за расчетный период _______________</w:t>
      </w:r>
    </w:p>
    <w:p w14:paraId="697617BE" w14:textId="77777777" w:rsidR="00474C25" w:rsidRPr="00272F96" w:rsidRDefault="00A330F9">
      <w:pPr>
        <w:spacing w:before="0" w:after="0" w:line="276" w:lineRule="auto"/>
        <w:ind w:left="120" w:firstLine="500"/>
        <w:rPr>
          <w:rFonts w:ascii="Calibri" w:eastAsia="Calibri" w:hAnsi="Calibri"/>
          <w:lang w:eastAsia="en-US"/>
        </w:rPr>
      </w:pPr>
      <w:r w:rsidRPr="00272F96">
        <w:rPr>
          <w:rFonts w:eastAsia="Calibri"/>
          <w:color w:val="000000"/>
          <w:lang w:eastAsia="en-US"/>
        </w:rPr>
        <w:t>           ценовая зона______________________</w:t>
      </w:r>
    </w:p>
    <w:tbl>
      <w:tblPr>
        <w:tblW w:w="5188" w:type="pct"/>
        <w:tblCellSpacing w:w="0" w:type="auto"/>
        <w:tblLayout w:type="fixed"/>
        <w:tblLook w:val="04A0" w:firstRow="1" w:lastRow="0" w:firstColumn="1" w:lastColumn="0" w:noHBand="0" w:noVBand="1"/>
      </w:tblPr>
      <w:tblGrid>
        <w:gridCol w:w="424"/>
        <w:gridCol w:w="1585"/>
        <w:gridCol w:w="1443"/>
        <w:gridCol w:w="720"/>
        <w:gridCol w:w="1519"/>
        <w:gridCol w:w="2136"/>
        <w:gridCol w:w="698"/>
        <w:gridCol w:w="1862"/>
        <w:gridCol w:w="1862"/>
        <w:gridCol w:w="3091"/>
      </w:tblGrid>
      <w:tr w:rsidR="00474C25" w:rsidRPr="00272F96" w14:paraId="624BB3D1" w14:textId="77777777">
        <w:trPr>
          <w:trHeight w:val="20"/>
          <w:tblCellSpacing w:w="0" w:type="auto"/>
        </w:trPr>
        <w:tc>
          <w:tcPr>
            <w:tcW w:w="418" w:type="dxa"/>
            <w:vMerge w:val="restart"/>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7279D02D"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№п/п</w:t>
            </w:r>
          </w:p>
        </w:tc>
        <w:tc>
          <w:tcPr>
            <w:tcW w:w="1561" w:type="dxa"/>
            <w:vMerge w:val="restart"/>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46344DBA"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Наименование участника</w:t>
            </w:r>
          </w:p>
        </w:tc>
        <w:tc>
          <w:tcPr>
            <w:tcW w:w="1421" w:type="dxa"/>
            <w:vMerge w:val="restart"/>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5F96AA51"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Идентификационный код</w:t>
            </w:r>
          </w:p>
        </w:tc>
        <w:tc>
          <w:tcPr>
            <w:tcW w:w="709" w:type="dxa"/>
            <w:vMerge w:val="restart"/>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3210C5C9"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Код ГТП</w:t>
            </w:r>
          </w:p>
        </w:tc>
        <w:tc>
          <w:tcPr>
            <w:tcW w:w="1496" w:type="dxa"/>
            <w:vMerge w:val="restart"/>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48807A20"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Количество, МВт</w:t>
            </w:r>
          </w:p>
        </w:tc>
        <w:tc>
          <w:tcPr>
            <w:tcW w:w="2103" w:type="dxa"/>
            <w:vMerge w:val="restart"/>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03D9E9C2"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Предварительные обязательства/требования без НДС, руб.</w:t>
            </w:r>
          </w:p>
        </w:tc>
        <w:tc>
          <w:tcPr>
            <w:tcW w:w="4353" w:type="dxa"/>
            <w:gridSpan w:val="3"/>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59E95991"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Уменьшение/увеличение обязательств/требований, вызванное несоответствием предварительных обязательств и требований участников оптового рынка, руб.</w:t>
            </w:r>
          </w:p>
        </w:tc>
        <w:tc>
          <w:tcPr>
            <w:tcW w:w="3044" w:type="dxa"/>
            <w:vMerge w:val="restart"/>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681E0250"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 xml:space="preserve">Обязательства/требования за мощность, купленную/проданную сверх объемов, поставленных по договорам, указанным в подпунктах </w:t>
            </w:r>
            <w:r w:rsidR="0044076B" w:rsidRPr="00272F96">
              <w:rPr>
                <w:rFonts w:eastAsia="Calibri"/>
                <w:b/>
                <w:color w:val="000000"/>
                <w:sz w:val="20"/>
                <w:highlight w:val="yellow"/>
                <w:lang w:eastAsia="en-US"/>
              </w:rPr>
              <w:t xml:space="preserve">1, 2, </w:t>
            </w:r>
            <w:r w:rsidRPr="00272F96">
              <w:rPr>
                <w:rFonts w:eastAsia="Calibri"/>
                <w:b/>
                <w:color w:val="000000"/>
                <w:sz w:val="20"/>
                <w:lang w:eastAsia="en-US"/>
              </w:rPr>
              <w:t>7, 10, 11, 14, 15</w:t>
            </w:r>
            <w:r w:rsidRPr="00272F96">
              <w:rPr>
                <w:rFonts w:eastAsia="Calibri"/>
                <w:b/>
                <w:color w:val="000000"/>
                <w:sz w:val="20"/>
                <w:highlight w:val="yellow"/>
                <w:lang w:eastAsia="en-US"/>
              </w:rPr>
              <w:t>, 16, 17, 18</w:t>
            </w:r>
            <w:r w:rsidRPr="00272F96">
              <w:rPr>
                <w:rFonts w:eastAsia="Calibri"/>
                <w:b/>
                <w:color w:val="000000"/>
                <w:sz w:val="20"/>
                <w:lang w:eastAsia="en-US"/>
              </w:rPr>
              <w:t xml:space="preserve"> пункта 4 Правил оптового рынка, руб.</w:t>
            </w:r>
          </w:p>
        </w:tc>
      </w:tr>
      <w:tr w:rsidR="00474C25" w:rsidRPr="00272F96" w14:paraId="6D09FF95" w14:textId="77777777">
        <w:trPr>
          <w:trHeight w:val="20"/>
          <w:tblCellSpacing w:w="0" w:type="auto"/>
        </w:trPr>
        <w:tc>
          <w:tcPr>
            <w:tcW w:w="418" w:type="dxa"/>
            <w:vMerge/>
            <w:tcBorders>
              <w:top w:val="nil"/>
              <w:left w:val="single" w:sz="5" w:space="0" w:color="000000"/>
              <w:bottom w:val="single" w:sz="5" w:space="0" w:color="000000"/>
              <w:right w:val="single" w:sz="5" w:space="0" w:color="000000"/>
            </w:tcBorders>
          </w:tcPr>
          <w:p w14:paraId="0D3E4354" w14:textId="77777777" w:rsidR="00474C25" w:rsidRPr="00272F96" w:rsidRDefault="00474C25">
            <w:pPr>
              <w:spacing w:before="0" w:after="200" w:line="276" w:lineRule="auto"/>
              <w:ind w:firstLine="0"/>
              <w:jc w:val="left"/>
              <w:rPr>
                <w:rFonts w:ascii="Calibri" w:eastAsia="Calibri" w:hAnsi="Calibri"/>
                <w:lang w:eastAsia="en-US"/>
              </w:rPr>
            </w:pPr>
          </w:p>
        </w:tc>
        <w:tc>
          <w:tcPr>
            <w:tcW w:w="1561" w:type="dxa"/>
            <w:vMerge/>
            <w:tcBorders>
              <w:top w:val="nil"/>
              <w:left w:val="single" w:sz="5" w:space="0" w:color="000000"/>
              <w:bottom w:val="single" w:sz="5" w:space="0" w:color="000000"/>
              <w:right w:val="single" w:sz="5" w:space="0" w:color="000000"/>
            </w:tcBorders>
          </w:tcPr>
          <w:p w14:paraId="28A99E4C" w14:textId="77777777" w:rsidR="00474C25" w:rsidRPr="00272F96" w:rsidRDefault="00474C25">
            <w:pPr>
              <w:spacing w:before="0" w:after="200" w:line="276" w:lineRule="auto"/>
              <w:ind w:firstLine="0"/>
              <w:jc w:val="left"/>
              <w:rPr>
                <w:rFonts w:ascii="Calibri" w:eastAsia="Calibri" w:hAnsi="Calibri"/>
                <w:lang w:eastAsia="en-US"/>
              </w:rPr>
            </w:pPr>
          </w:p>
        </w:tc>
        <w:tc>
          <w:tcPr>
            <w:tcW w:w="1421" w:type="dxa"/>
            <w:vMerge/>
            <w:tcBorders>
              <w:top w:val="nil"/>
              <w:left w:val="single" w:sz="5" w:space="0" w:color="000000"/>
              <w:bottom w:val="single" w:sz="5" w:space="0" w:color="000000"/>
              <w:right w:val="single" w:sz="5" w:space="0" w:color="000000"/>
            </w:tcBorders>
          </w:tcPr>
          <w:p w14:paraId="0E2A869B" w14:textId="77777777" w:rsidR="00474C25" w:rsidRPr="00272F96" w:rsidRDefault="00474C25">
            <w:pPr>
              <w:spacing w:before="0" w:after="200" w:line="276" w:lineRule="auto"/>
              <w:ind w:firstLine="0"/>
              <w:jc w:val="left"/>
              <w:rPr>
                <w:rFonts w:ascii="Calibri" w:eastAsia="Calibri" w:hAnsi="Calibri"/>
                <w:lang w:eastAsia="en-US"/>
              </w:rPr>
            </w:pPr>
          </w:p>
        </w:tc>
        <w:tc>
          <w:tcPr>
            <w:tcW w:w="709" w:type="dxa"/>
            <w:vMerge/>
            <w:tcBorders>
              <w:top w:val="nil"/>
              <w:left w:val="single" w:sz="5" w:space="0" w:color="000000"/>
              <w:bottom w:val="single" w:sz="5" w:space="0" w:color="000000"/>
              <w:right w:val="single" w:sz="5" w:space="0" w:color="000000"/>
            </w:tcBorders>
          </w:tcPr>
          <w:p w14:paraId="107A963E" w14:textId="77777777" w:rsidR="00474C25" w:rsidRPr="00272F96" w:rsidRDefault="00474C25">
            <w:pPr>
              <w:spacing w:before="0" w:after="200" w:line="276" w:lineRule="auto"/>
              <w:ind w:firstLine="0"/>
              <w:jc w:val="left"/>
              <w:rPr>
                <w:rFonts w:ascii="Calibri" w:eastAsia="Calibri" w:hAnsi="Calibri"/>
                <w:lang w:eastAsia="en-US"/>
              </w:rPr>
            </w:pPr>
          </w:p>
        </w:tc>
        <w:tc>
          <w:tcPr>
            <w:tcW w:w="1496" w:type="dxa"/>
            <w:vMerge/>
            <w:tcBorders>
              <w:top w:val="nil"/>
              <w:left w:val="single" w:sz="5" w:space="0" w:color="000000"/>
              <w:bottom w:val="single" w:sz="5" w:space="0" w:color="000000"/>
              <w:right w:val="single" w:sz="5" w:space="0" w:color="000000"/>
            </w:tcBorders>
          </w:tcPr>
          <w:p w14:paraId="49E28943" w14:textId="77777777" w:rsidR="00474C25" w:rsidRPr="00272F96" w:rsidRDefault="00474C25">
            <w:pPr>
              <w:spacing w:before="0" w:after="200" w:line="276" w:lineRule="auto"/>
              <w:ind w:firstLine="0"/>
              <w:jc w:val="left"/>
              <w:rPr>
                <w:rFonts w:ascii="Calibri" w:eastAsia="Calibri" w:hAnsi="Calibri"/>
                <w:lang w:eastAsia="en-US"/>
              </w:rPr>
            </w:pPr>
          </w:p>
        </w:tc>
        <w:tc>
          <w:tcPr>
            <w:tcW w:w="2103" w:type="dxa"/>
            <w:vMerge/>
            <w:tcBorders>
              <w:top w:val="nil"/>
              <w:left w:val="single" w:sz="5" w:space="0" w:color="000000"/>
              <w:bottom w:val="single" w:sz="5" w:space="0" w:color="000000"/>
              <w:right w:val="single" w:sz="5" w:space="0" w:color="000000"/>
            </w:tcBorders>
          </w:tcPr>
          <w:p w14:paraId="12B8A6C9" w14:textId="77777777" w:rsidR="00474C25" w:rsidRPr="00272F96" w:rsidRDefault="00474C25">
            <w:pPr>
              <w:spacing w:before="0" w:after="200" w:line="276" w:lineRule="auto"/>
              <w:ind w:firstLine="0"/>
              <w:jc w:val="left"/>
              <w:rPr>
                <w:rFonts w:ascii="Calibri" w:eastAsia="Calibri" w:hAnsi="Calibri"/>
                <w:lang w:eastAsia="en-US"/>
              </w:rPr>
            </w:pPr>
          </w:p>
        </w:tc>
        <w:tc>
          <w:tcPr>
            <w:tcW w:w="68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50E31F85"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Всего</w:t>
            </w:r>
          </w:p>
        </w:tc>
        <w:tc>
          <w:tcPr>
            <w:tcW w:w="1833"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343D1B7E"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В том числе обусловленное иными факторами (+)</w:t>
            </w:r>
          </w:p>
        </w:tc>
        <w:tc>
          <w:tcPr>
            <w:tcW w:w="1833"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27547303"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В том числе обусловленное иными факторами (-)</w:t>
            </w:r>
          </w:p>
        </w:tc>
        <w:tc>
          <w:tcPr>
            <w:tcW w:w="3044" w:type="dxa"/>
            <w:vMerge/>
            <w:tcBorders>
              <w:top w:val="nil"/>
              <w:left w:val="single" w:sz="5" w:space="0" w:color="000000"/>
              <w:bottom w:val="single" w:sz="5" w:space="0" w:color="000000"/>
              <w:right w:val="single" w:sz="5" w:space="0" w:color="000000"/>
            </w:tcBorders>
          </w:tcPr>
          <w:p w14:paraId="6DCD0371" w14:textId="77777777" w:rsidR="00474C25" w:rsidRPr="00272F96" w:rsidRDefault="00474C25">
            <w:pPr>
              <w:spacing w:before="0" w:after="200" w:line="276" w:lineRule="auto"/>
              <w:ind w:firstLine="0"/>
              <w:jc w:val="left"/>
              <w:rPr>
                <w:rFonts w:ascii="Calibri" w:eastAsia="Calibri" w:hAnsi="Calibri"/>
                <w:lang w:eastAsia="en-US"/>
              </w:rPr>
            </w:pPr>
          </w:p>
        </w:tc>
      </w:tr>
      <w:tr w:rsidR="00474C25" w:rsidRPr="00272F96" w14:paraId="5E8CD0D7" w14:textId="77777777">
        <w:trPr>
          <w:trHeight w:val="20"/>
          <w:tblCellSpacing w:w="0" w:type="auto"/>
        </w:trPr>
        <w:tc>
          <w:tcPr>
            <w:tcW w:w="418"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339EE8F2"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1</w:t>
            </w:r>
          </w:p>
        </w:tc>
        <w:tc>
          <w:tcPr>
            <w:tcW w:w="1561"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725B6274"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2</w:t>
            </w:r>
          </w:p>
        </w:tc>
        <w:tc>
          <w:tcPr>
            <w:tcW w:w="1421"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36DCF47A"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3</w:t>
            </w:r>
          </w:p>
        </w:tc>
        <w:tc>
          <w:tcPr>
            <w:tcW w:w="709"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559BBB5E"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4</w:t>
            </w:r>
          </w:p>
        </w:tc>
        <w:tc>
          <w:tcPr>
            <w:tcW w:w="1496"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526FF730"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5</w:t>
            </w:r>
          </w:p>
        </w:tc>
        <w:tc>
          <w:tcPr>
            <w:tcW w:w="2103"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2C6AD7D0"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6</w:t>
            </w:r>
          </w:p>
        </w:tc>
        <w:tc>
          <w:tcPr>
            <w:tcW w:w="68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19E60535"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7</w:t>
            </w:r>
          </w:p>
        </w:tc>
        <w:tc>
          <w:tcPr>
            <w:tcW w:w="1833"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28627009"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8</w:t>
            </w:r>
          </w:p>
        </w:tc>
        <w:tc>
          <w:tcPr>
            <w:tcW w:w="1833"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6370E26F"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9</w:t>
            </w:r>
          </w:p>
        </w:tc>
        <w:tc>
          <w:tcPr>
            <w:tcW w:w="3044"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7CAB9C01"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10</w:t>
            </w:r>
          </w:p>
        </w:tc>
      </w:tr>
      <w:tr w:rsidR="00474C25" w:rsidRPr="00272F96" w14:paraId="2736E72A" w14:textId="77777777">
        <w:trPr>
          <w:trHeight w:val="20"/>
          <w:tblCellSpacing w:w="0" w:type="auto"/>
        </w:trPr>
        <w:tc>
          <w:tcPr>
            <w:tcW w:w="418"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5B34B952" w14:textId="77777777" w:rsidR="00474C25" w:rsidRPr="00272F96" w:rsidRDefault="00474C25">
            <w:pPr>
              <w:spacing w:before="0" w:after="0" w:line="276" w:lineRule="auto"/>
              <w:ind w:left="50" w:firstLine="0"/>
              <w:jc w:val="center"/>
              <w:rPr>
                <w:rFonts w:ascii="Calibri" w:eastAsia="Calibri" w:hAnsi="Calibri"/>
                <w:lang w:eastAsia="en-US"/>
              </w:rPr>
            </w:pPr>
          </w:p>
        </w:tc>
        <w:tc>
          <w:tcPr>
            <w:tcW w:w="1561"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10B66A3D" w14:textId="77777777" w:rsidR="00474C25" w:rsidRPr="00272F96" w:rsidRDefault="00474C25">
            <w:pPr>
              <w:spacing w:before="0" w:after="0" w:line="276" w:lineRule="auto"/>
              <w:ind w:left="50" w:firstLine="0"/>
              <w:jc w:val="center"/>
              <w:rPr>
                <w:rFonts w:ascii="Calibri" w:eastAsia="Calibri" w:hAnsi="Calibri"/>
                <w:lang w:eastAsia="en-US"/>
              </w:rPr>
            </w:pPr>
          </w:p>
        </w:tc>
        <w:tc>
          <w:tcPr>
            <w:tcW w:w="1421"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41166BC5" w14:textId="77777777" w:rsidR="00474C25" w:rsidRPr="00272F96" w:rsidRDefault="00474C25">
            <w:pPr>
              <w:spacing w:before="0" w:after="0" w:line="276" w:lineRule="auto"/>
              <w:ind w:left="50" w:firstLine="0"/>
              <w:jc w:val="center"/>
              <w:rPr>
                <w:rFonts w:ascii="Calibri" w:eastAsia="Calibri" w:hAnsi="Calibri"/>
                <w:lang w:eastAsia="en-US"/>
              </w:rPr>
            </w:pPr>
          </w:p>
        </w:tc>
        <w:tc>
          <w:tcPr>
            <w:tcW w:w="709"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14313498" w14:textId="77777777" w:rsidR="00474C25" w:rsidRPr="00272F96" w:rsidRDefault="00474C25">
            <w:pPr>
              <w:spacing w:before="0" w:after="0" w:line="276" w:lineRule="auto"/>
              <w:ind w:left="50" w:firstLine="0"/>
              <w:jc w:val="center"/>
              <w:rPr>
                <w:rFonts w:ascii="Calibri" w:eastAsia="Calibri" w:hAnsi="Calibri"/>
                <w:lang w:eastAsia="en-US"/>
              </w:rPr>
            </w:pPr>
          </w:p>
        </w:tc>
        <w:tc>
          <w:tcPr>
            <w:tcW w:w="1496"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3EBB5E65" w14:textId="77777777" w:rsidR="00474C25" w:rsidRPr="00272F96" w:rsidRDefault="00474C25">
            <w:pPr>
              <w:spacing w:before="0" w:after="0" w:line="276" w:lineRule="auto"/>
              <w:ind w:left="50" w:firstLine="0"/>
              <w:jc w:val="center"/>
              <w:rPr>
                <w:rFonts w:ascii="Calibri" w:eastAsia="Calibri" w:hAnsi="Calibri"/>
                <w:lang w:eastAsia="en-US"/>
              </w:rPr>
            </w:pPr>
          </w:p>
        </w:tc>
        <w:tc>
          <w:tcPr>
            <w:tcW w:w="2103"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352124DB" w14:textId="77777777" w:rsidR="00474C25" w:rsidRPr="00272F96" w:rsidRDefault="00474C25">
            <w:pPr>
              <w:spacing w:before="0" w:after="0" w:line="276" w:lineRule="auto"/>
              <w:ind w:left="50" w:firstLine="0"/>
              <w:jc w:val="center"/>
              <w:rPr>
                <w:rFonts w:ascii="Calibri" w:eastAsia="Calibri" w:hAnsi="Calibri"/>
                <w:lang w:eastAsia="en-US"/>
              </w:rPr>
            </w:pPr>
          </w:p>
        </w:tc>
        <w:tc>
          <w:tcPr>
            <w:tcW w:w="68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538FA911" w14:textId="77777777" w:rsidR="00474C25" w:rsidRPr="00272F96" w:rsidRDefault="00474C25">
            <w:pPr>
              <w:spacing w:before="0" w:after="0" w:line="276" w:lineRule="auto"/>
              <w:ind w:left="50" w:firstLine="0"/>
              <w:jc w:val="center"/>
              <w:rPr>
                <w:rFonts w:ascii="Calibri" w:eastAsia="Calibri" w:hAnsi="Calibri"/>
                <w:lang w:eastAsia="en-US"/>
              </w:rPr>
            </w:pPr>
          </w:p>
        </w:tc>
        <w:tc>
          <w:tcPr>
            <w:tcW w:w="1833"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4955E444" w14:textId="77777777" w:rsidR="00474C25" w:rsidRPr="00272F96" w:rsidRDefault="00474C25">
            <w:pPr>
              <w:spacing w:before="0" w:after="0" w:line="276" w:lineRule="auto"/>
              <w:ind w:left="50" w:firstLine="0"/>
              <w:jc w:val="center"/>
              <w:rPr>
                <w:rFonts w:ascii="Calibri" w:eastAsia="Calibri" w:hAnsi="Calibri"/>
                <w:lang w:eastAsia="en-US"/>
              </w:rPr>
            </w:pPr>
          </w:p>
        </w:tc>
        <w:tc>
          <w:tcPr>
            <w:tcW w:w="1833"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7F22DE8A" w14:textId="77777777" w:rsidR="00474C25" w:rsidRPr="00272F96" w:rsidRDefault="00474C25">
            <w:pPr>
              <w:spacing w:before="0" w:after="0" w:line="276" w:lineRule="auto"/>
              <w:ind w:left="50" w:firstLine="0"/>
              <w:jc w:val="center"/>
              <w:rPr>
                <w:rFonts w:ascii="Calibri" w:eastAsia="Calibri" w:hAnsi="Calibri"/>
                <w:lang w:eastAsia="en-US"/>
              </w:rPr>
            </w:pPr>
          </w:p>
        </w:tc>
        <w:tc>
          <w:tcPr>
            <w:tcW w:w="3044"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77C04C2A" w14:textId="77777777" w:rsidR="00474C25" w:rsidRPr="00272F96" w:rsidRDefault="00474C25">
            <w:pPr>
              <w:spacing w:before="0" w:after="0" w:line="276" w:lineRule="auto"/>
              <w:ind w:left="50" w:firstLine="0"/>
              <w:jc w:val="center"/>
              <w:rPr>
                <w:rFonts w:ascii="Calibri" w:eastAsia="Calibri" w:hAnsi="Calibri"/>
                <w:lang w:eastAsia="en-US"/>
              </w:rPr>
            </w:pPr>
          </w:p>
        </w:tc>
      </w:tr>
      <w:tr w:rsidR="00474C25" w:rsidRPr="00272F96" w14:paraId="7C018530" w14:textId="77777777">
        <w:trPr>
          <w:trHeight w:val="20"/>
          <w:tblCellSpacing w:w="0" w:type="auto"/>
        </w:trPr>
        <w:tc>
          <w:tcPr>
            <w:tcW w:w="418"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004EEC23" w14:textId="77777777" w:rsidR="00474C25" w:rsidRPr="00272F96" w:rsidRDefault="00474C25">
            <w:pPr>
              <w:spacing w:before="0" w:after="0" w:line="276" w:lineRule="auto"/>
              <w:ind w:left="50" w:firstLine="0"/>
              <w:jc w:val="center"/>
              <w:rPr>
                <w:rFonts w:ascii="Calibri" w:eastAsia="Calibri" w:hAnsi="Calibri"/>
                <w:lang w:eastAsia="en-US"/>
              </w:rPr>
            </w:pPr>
          </w:p>
        </w:tc>
        <w:tc>
          <w:tcPr>
            <w:tcW w:w="1561"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6EC59ED4" w14:textId="77777777" w:rsidR="00474C25" w:rsidRPr="00272F96" w:rsidRDefault="00A330F9">
            <w:pPr>
              <w:spacing w:before="0" w:after="0" w:line="276" w:lineRule="auto"/>
              <w:ind w:left="50" w:firstLine="0"/>
              <w:rPr>
                <w:rFonts w:ascii="Calibri" w:eastAsia="Calibri" w:hAnsi="Calibri"/>
                <w:lang w:eastAsia="en-US"/>
              </w:rPr>
            </w:pPr>
            <w:r w:rsidRPr="00272F96">
              <w:rPr>
                <w:rFonts w:eastAsia="Calibri"/>
                <w:b/>
                <w:color w:val="000000"/>
                <w:sz w:val="20"/>
                <w:lang w:eastAsia="en-US"/>
              </w:rPr>
              <w:t>Итого</w:t>
            </w:r>
          </w:p>
        </w:tc>
        <w:tc>
          <w:tcPr>
            <w:tcW w:w="1421"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2E6B19FD" w14:textId="77777777" w:rsidR="00474C25" w:rsidRPr="00272F96" w:rsidRDefault="00474C25">
            <w:pPr>
              <w:spacing w:before="0" w:after="0" w:line="276" w:lineRule="auto"/>
              <w:ind w:left="50" w:firstLine="0"/>
              <w:jc w:val="center"/>
              <w:rPr>
                <w:rFonts w:ascii="Calibri" w:eastAsia="Calibri" w:hAnsi="Calibri"/>
                <w:lang w:eastAsia="en-US"/>
              </w:rPr>
            </w:pPr>
          </w:p>
        </w:tc>
        <w:tc>
          <w:tcPr>
            <w:tcW w:w="709"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5DD0C138" w14:textId="77777777" w:rsidR="00474C25" w:rsidRPr="00272F96" w:rsidRDefault="00474C25">
            <w:pPr>
              <w:spacing w:before="0" w:after="0" w:line="276" w:lineRule="auto"/>
              <w:ind w:left="50" w:firstLine="0"/>
              <w:jc w:val="center"/>
              <w:rPr>
                <w:rFonts w:ascii="Calibri" w:eastAsia="Calibri" w:hAnsi="Calibri"/>
                <w:lang w:eastAsia="en-US"/>
              </w:rPr>
            </w:pPr>
          </w:p>
        </w:tc>
        <w:tc>
          <w:tcPr>
            <w:tcW w:w="1496"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2C917808" w14:textId="77777777" w:rsidR="00474C25" w:rsidRPr="00272F96" w:rsidRDefault="00474C25">
            <w:pPr>
              <w:spacing w:before="0" w:after="0" w:line="276" w:lineRule="auto"/>
              <w:ind w:left="50" w:firstLine="0"/>
              <w:jc w:val="center"/>
              <w:rPr>
                <w:rFonts w:ascii="Calibri" w:eastAsia="Calibri" w:hAnsi="Calibri"/>
                <w:lang w:eastAsia="en-US"/>
              </w:rPr>
            </w:pPr>
          </w:p>
        </w:tc>
        <w:tc>
          <w:tcPr>
            <w:tcW w:w="2103"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63B699F4" w14:textId="77777777" w:rsidR="00474C25" w:rsidRPr="00272F96" w:rsidRDefault="00474C25">
            <w:pPr>
              <w:spacing w:before="0" w:after="0" w:line="276" w:lineRule="auto"/>
              <w:ind w:left="50" w:firstLine="0"/>
              <w:jc w:val="center"/>
              <w:rPr>
                <w:rFonts w:ascii="Calibri" w:eastAsia="Calibri" w:hAnsi="Calibri"/>
                <w:lang w:eastAsia="en-US"/>
              </w:rPr>
            </w:pPr>
          </w:p>
        </w:tc>
        <w:tc>
          <w:tcPr>
            <w:tcW w:w="68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6F3D17AE" w14:textId="77777777" w:rsidR="00474C25" w:rsidRPr="00272F96" w:rsidRDefault="00474C25">
            <w:pPr>
              <w:spacing w:before="0" w:after="0" w:line="276" w:lineRule="auto"/>
              <w:ind w:left="50" w:firstLine="0"/>
              <w:jc w:val="center"/>
              <w:rPr>
                <w:rFonts w:ascii="Calibri" w:eastAsia="Calibri" w:hAnsi="Calibri"/>
                <w:lang w:eastAsia="en-US"/>
              </w:rPr>
            </w:pPr>
          </w:p>
        </w:tc>
        <w:tc>
          <w:tcPr>
            <w:tcW w:w="1833"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15C25996" w14:textId="77777777" w:rsidR="00474C25" w:rsidRPr="00272F96" w:rsidRDefault="00474C25">
            <w:pPr>
              <w:spacing w:before="0" w:after="0" w:line="276" w:lineRule="auto"/>
              <w:ind w:left="50" w:firstLine="0"/>
              <w:jc w:val="center"/>
              <w:rPr>
                <w:rFonts w:ascii="Calibri" w:eastAsia="Calibri" w:hAnsi="Calibri"/>
                <w:lang w:eastAsia="en-US"/>
              </w:rPr>
            </w:pPr>
          </w:p>
        </w:tc>
        <w:tc>
          <w:tcPr>
            <w:tcW w:w="1833"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5BF38E35" w14:textId="77777777" w:rsidR="00474C25" w:rsidRPr="00272F96" w:rsidRDefault="00474C25">
            <w:pPr>
              <w:spacing w:before="0" w:after="0" w:line="276" w:lineRule="auto"/>
              <w:ind w:left="50" w:firstLine="0"/>
              <w:jc w:val="center"/>
              <w:rPr>
                <w:rFonts w:ascii="Calibri" w:eastAsia="Calibri" w:hAnsi="Calibri"/>
                <w:lang w:eastAsia="en-US"/>
              </w:rPr>
            </w:pPr>
          </w:p>
        </w:tc>
        <w:tc>
          <w:tcPr>
            <w:tcW w:w="3044"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29A3625E" w14:textId="77777777" w:rsidR="00474C25" w:rsidRPr="00272F96" w:rsidRDefault="00474C25">
            <w:pPr>
              <w:spacing w:before="0" w:after="0" w:line="276" w:lineRule="auto"/>
              <w:ind w:left="50" w:firstLine="0"/>
              <w:jc w:val="center"/>
              <w:rPr>
                <w:rFonts w:ascii="Calibri" w:eastAsia="Calibri" w:hAnsi="Calibri"/>
                <w:lang w:eastAsia="en-US"/>
              </w:rPr>
            </w:pPr>
          </w:p>
        </w:tc>
      </w:tr>
    </w:tbl>
    <w:p w14:paraId="615F88DB" w14:textId="77777777" w:rsidR="00474C25" w:rsidRPr="00272F96" w:rsidRDefault="00A330F9">
      <w:pPr>
        <w:spacing w:before="0" w:after="0" w:line="276" w:lineRule="auto"/>
        <w:ind w:left="120" w:firstLine="500"/>
        <w:rPr>
          <w:rFonts w:ascii="Calibri" w:eastAsia="Calibri" w:hAnsi="Calibri"/>
          <w:lang w:eastAsia="en-US"/>
        </w:rPr>
      </w:pPr>
      <w:r w:rsidRPr="00272F96">
        <w:rPr>
          <w:rFonts w:eastAsia="Calibri"/>
          <w:color w:val="000000"/>
          <w:lang w:eastAsia="en-US"/>
        </w:rPr>
        <w:t> </w:t>
      </w:r>
    </w:p>
    <w:p w14:paraId="291234AB" w14:textId="77777777" w:rsidR="00474C25" w:rsidRPr="00272F96" w:rsidRDefault="00474C25">
      <w:pPr>
        <w:ind w:firstLine="0"/>
        <w:rPr>
          <w:b/>
          <w:i/>
          <w:lang w:eastAsia="en-US"/>
        </w:rPr>
      </w:pPr>
    </w:p>
    <w:p w14:paraId="768F659C" w14:textId="77777777" w:rsidR="006901F4" w:rsidRDefault="006901F4">
      <w:pPr>
        <w:spacing w:before="0" w:after="0"/>
        <w:ind w:firstLine="0"/>
        <w:jc w:val="left"/>
        <w:rPr>
          <w:b/>
          <w:i/>
          <w:lang w:eastAsia="en-US"/>
        </w:rPr>
      </w:pPr>
      <w:r>
        <w:rPr>
          <w:b/>
          <w:i/>
          <w:lang w:eastAsia="en-US"/>
        </w:rPr>
        <w:br w:type="page"/>
      </w:r>
    </w:p>
    <w:p w14:paraId="2691BD6B" w14:textId="09AABFDE" w:rsidR="000C6CD6" w:rsidRPr="00272F96" w:rsidRDefault="000C6CD6" w:rsidP="000C6CD6">
      <w:pPr>
        <w:ind w:firstLine="0"/>
        <w:rPr>
          <w:b/>
          <w:i/>
          <w:lang w:eastAsia="en-US"/>
        </w:rPr>
      </w:pPr>
      <w:r w:rsidRPr="00272F96">
        <w:rPr>
          <w:b/>
          <w:i/>
          <w:lang w:eastAsia="en-US"/>
        </w:rPr>
        <w:t>Редакция, действующая на момент вступления в силу изменений (с учетом изменений, принятых на заседании Наблюдательного совета 22.10.2024):</w:t>
      </w:r>
    </w:p>
    <w:p w14:paraId="401C669F" w14:textId="7B44B671" w:rsidR="00474C25" w:rsidRPr="00272F96" w:rsidRDefault="00A330F9">
      <w:pPr>
        <w:keepNext/>
        <w:keepLines/>
        <w:spacing w:before="161" w:after="161" w:line="276" w:lineRule="auto"/>
        <w:ind w:left="120" w:firstLine="500"/>
        <w:jc w:val="right"/>
        <w:outlineLvl w:val="0"/>
        <w:rPr>
          <w:rFonts w:ascii="Calibri Light" w:hAnsi="Calibri Light"/>
          <w:b/>
          <w:bCs/>
          <w:color w:val="2E74B5"/>
          <w:sz w:val="28"/>
          <w:szCs w:val="28"/>
          <w:lang w:eastAsia="en-US"/>
        </w:rPr>
      </w:pPr>
      <w:r w:rsidRPr="00272F96">
        <w:rPr>
          <w:b/>
          <w:bCs/>
          <w:color w:val="000000"/>
          <w:szCs w:val="28"/>
          <w:lang w:eastAsia="en-US"/>
        </w:rPr>
        <w:t>П</w:t>
      </w:r>
      <w:r w:rsidR="00CC7BA9" w:rsidRPr="00272F96">
        <w:rPr>
          <w:b/>
          <w:bCs/>
          <w:color w:val="000000"/>
          <w:szCs w:val="28"/>
          <w:lang w:eastAsia="en-US"/>
        </w:rPr>
        <w:t>риложение</w:t>
      </w:r>
      <w:r w:rsidRPr="00272F96">
        <w:rPr>
          <w:b/>
          <w:bCs/>
          <w:color w:val="000000"/>
          <w:szCs w:val="28"/>
          <w:lang w:eastAsia="en-US"/>
        </w:rPr>
        <w:t xml:space="preserve"> 74</w:t>
      </w:r>
    </w:p>
    <w:p w14:paraId="1C99B6CF" w14:textId="77777777" w:rsidR="00474C25" w:rsidRPr="00272F96" w:rsidRDefault="00A330F9">
      <w:pPr>
        <w:spacing w:before="0" w:after="0" w:line="276" w:lineRule="auto"/>
        <w:ind w:left="120" w:firstLine="500"/>
        <w:jc w:val="center"/>
        <w:rPr>
          <w:rFonts w:ascii="Calibri" w:eastAsia="Calibri" w:hAnsi="Calibri"/>
          <w:lang w:eastAsia="en-US"/>
        </w:rPr>
      </w:pPr>
      <w:r w:rsidRPr="00272F96">
        <w:rPr>
          <w:rFonts w:eastAsia="Calibri"/>
          <w:b/>
          <w:color w:val="000000"/>
          <w:lang w:eastAsia="en-US"/>
        </w:rPr>
        <w:t xml:space="preserve">Уведомление об итогах поставки мощности за расчетный период участником оптового рынка – поставщиком сверх объемов мощности, поставленных по </w:t>
      </w:r>
      <w:r w:rsidRPr="00272F96">
        <w:rPr>
          <w:rFonts w:eastAsia="Calibri"/>
          <w:b/>
          <w:color w:val="000000"/>
          <w:highlight w:val="yellow"/>
          <w:lang w:eastAsia="en-US"/>
        </w:rPr>
        <w:t>регулируемым договорам, свободным договорам и</w:t>
      </w:r>
      <w:r w:rsidRPr="00272F96">
        <w:rPr>
          <w:rFonts w:eastAsia="Calibri"/>
          <w:b/>
          <w:color w:val="000000"/>
          <w:lang w:eastAsia="en-US"/>
        </w:rPr>
        <w:t xml:space="preserve"> договорам, указанным в подпунктах 7, </w:t>
      </w:r>
      <w:r w:rsidRPr="00272F96">
        <w:rPr>
          <w:rFonts w:eastAsia="Calibri"/>
          <w:b/>
          <w:color w:val="000000"/>
          <w:highlight w:val="yellow"/>
          <w:lang w:eastAsia="en-US"/>
        </w:rPr>
        <w:t>8,</w:t>
      </w:r>
      <w:r w:rsidRPr="00272F96">
        <w:rPr>
          <w:rFonts w:eastAsia="Calibri"/>
          <w:b/>
          <w:color w:val="000000"/>
          <w:lang w:eastAsia="en-US"/>
        </w:rPr>
        <w:t xml:space="preserve"> 10, 11, 14, 15 пункта 4 Правил оптового рынка</w:t>
      </w:r>
    </w:p>
    <w:p w14:paraId="5006DCE5" w14:textId="77777777" w:rsidR="00474C25" w:rsidRPr="00272F96" w:rsidRDefault="00A330F9">
      <w:pPr>
        <w:spacing w:before="0" w:after="0" w:line="276" w:lineRule="auto"/>
        <w:ind w:left="120" w:firstLine="500"/>
        <w:jc w:val="left"/>
        <w:rPr>
          <w:rFonts w:ascii="Calibri" w:eastAsia="Calibri" w:hAnsi="Calibri"/>
          <w:lang w:eastAsia="en-US"/>
        </w:rPr>
      </w:pPr>
      <w:r w:rsidRPr="00272F96">
        <w:rPr>
          <w:rFonts w:eastAsia="Calibri"/>
          <w:color w:val="000000"/>
          <w:lang w:eastAsia="en-US"/>
        </w:rPr>
        <w:t>Поставщик_________________________________</w:t>
      </w:r>
    </w:p>
    <w:p w14:paraId="325511C9" w14:textId="77777777" w:rsidR="00474C25" w:rsidRPr="00272F96" w:rsidRDefault="00A330F9">
      <w:pPr>
        <w:spacing w:before="0" w:after="0" w:line="276" w:lineRule="auto"/>
        <w:ind w:left="120" w:firstLine="500"/>
        <w:jc w:val="left"/>
        <w:rPr>
          <w:rFonts w:ascii="Calibri" w:eastAsia="Calibri" w:hAnsi="Calibri"/>
          <w:lang w:eastAsia="en-US"/>
        </w:rPr>
      </w:pPr>
      <w:r w:rsidRPr="00272F96">
        <w:rPr>
          <w:rFonts w:eastAsia="Calibri"/>
          <w:color w:val="000000"/>
          <w:sz w:val="20"/>
          <w:lang w:eastAsia="en-US"/>
        </w:rPr>
        <w:t>           </w:t>
      </w:r>
      <w:r w:rsidRPr="00272F96">
        <w:rPr>
          <w:rFonts w:eastAsia="Calibri"/>
          <w:color w:val="000000"/>
          <w:lang w:eastAsia="en-US"/>
        </w:rPr>
        <w:t>За период __________________________ 20____г.</w:t>
      </w:r>
    </w:p>
    <w:p w14:paraId="049828A3" w14:textId="77777777" w:rsidR="00474C25" w:rsidRPr="00272F96" w:rsidRDefault="00A330F9">
      <w:pPr>
        <w:spacing w:before="0" w:after="0" w:line="276" w:lineRule="auto"/>
        <w:ind w:left="120" w:firstLine="500"/>
        <w:jc w:val="left"/>
        <w:rPr>
          <w:rFonts w:ascii="Calibri" w:eastAsia="Calibri" w:hAnsi="Calibri"/>
          <w:lang w:eastAsia="en-US"/>
        </w:rPr>
      </w:pPr>
      <w:r w:rsidRPr="00272F96">
        <w:rPr>
          <w:rFonts w:eastAsia="Calibri"/>
          <w:color w:val="000000"/>
          <w:sz w:val="20"/>
          <w:lang w:eastAsia="en-US"/>
        </w:rPr>
        <w:t>           </w:t>
      </w:r>
      <w:r w:rsidRPr="00272F96">
        <w:rPr>
          <w:rFonts w:eastAsia="Calibri"/>
          <w:color w:val="000000"/>
          <w:lang w:eastAsia="en-US"/>
        </w:rPr>
        <w:t>Ценовая зона_______________________________</w:t>
      </w:r>
    </w:p>
    <w:tbl>
      <w:tblPr>
        <w:tblW w:w="4999" w:type="pct"/>
        <w:tblCellSpacing w:w="0" w:type="auto"/>
        <w:tblLayout w:type="fixed"/>
        <w:tblLook w:val="04A0" w:firstRow="1" w:lastRow="0" w:firstColumn="1" w:lastColumn="0" w:noHBand="0" w:noVBand="1"/>
      </w:tblPr>
      <w:tblGrid>
        <w:gridCol w:w="6879"/>
        <w:gridCol w:w="4110"/>
        <w:gridCol w:w="3792"/>
      </w:tblGrid>
      <w:tr w:rsidR="00474C25" w:rsidRPr="00272F96" w14:paraId="5685DBF5" w14:textId="77777777">
        <w:trPr>
          <w:trHeight w:val="43"/>
          <w:tblCellSpacing w:w="0" w:type="auto"/>
        </w:trPr>
        <w:tc>
          <w:tcPr>
            <w:tcW w:w="6774"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5C5B95CF"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lang w:eastAsia="en-US"/>
              </w:rPr>
              <w:t xml:space="preserve">Поставка мощности сверх объемов, поставленных по </w:t>
            </w:r>
            <w:r w:rsidRPr="00272F96">
              <w:rPr>
                <w:rFonts w:eastAsia="Calibri"/>
                <w:b/>
                <w:color w:val="000000"/>
                <w:highlight w:val="yellow"/>
                <w:lang w:eastAsia="en-US"/>
              </w:rPr>
              <w:t>регулируемым договорам, свободным договорам и</w:t>
            </w:r>
            <w:r w:rsidRPr="00272F96">
              <w:rPr>
                <w:rFonts w:eastAsia="Calibri"/>
                <w:b/>
                <w:color w:val="000000"/>
                <w:lang w:eastAsia="en-US"/>
              </w:rPr>
              <w:t xml:space="preserve"> договорам, указанным в подпунктах 7, </w:t>
            </w:r>
            <w:r w:rsidRPr="00272F96">
              <w:rPr>
                <w:rFonts w:eastAsia="Calibri"/>
                <w:b/>
                <w:color w:val="000000"/>
                <w:highlight w:val="yellow"/>
                <w:lang w:eastAsia="en-US"/>
              </w:rPr>
              <w:t>8,</w:t>
            </w:r>
            <w:r w:rsidRPr="00272F96">
              <w:rPr>
                <w:rFonts w:eastAsia="Calibri"/>
                <w:b/>
                <w:color w:val="000000"/>
                <w:lang w:eastAsia="en-US"/>
              </w:rPr>
              <w:t xml:space="preserve"> 10, 11, 14, 15 пункта 4 Правил оптового рынка</w:t>
            </w:r>
          </w:p>
        </w:tc>
        <w:tc>
          <w:tcPr>
            <w:tcW w:w="404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408F0090"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lang w:eastAsia="en-US"/>
              </w:rPr>
              <w:t>Поставленный объем, МВт</w:t>
            </w:r>
          </w:p>
        </w:tc>
        <w:tc>
          <w:tcPr>
            <w:tcW w:w="3734"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49157066"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lang w:eastAsia="en-US"/>
              </w:rPr>
              <w:t>Штрафуемый объем, МВт</w:t>
            </w:r>
          </w:p>
        </w:tc>
      </w:tr>
      <w:tr w:rsidR="00474C25" w:rsidRPr="00272F96" w14:paraId="04956A4F" w14:textId="77777777">
        <w:trPr>
          <w:trHeight w:val="420"/>
          <w:tblCellSpacing w:w="0" w:type="auto"/>
        </w:trPr>
        <w:tc>
          <w:tcPr>
            <w:tcW w:w="6774"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68543D36"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color w:val="000000"/>
                <w:lang w:eastAsia="en-US"/>
              </w:rPr>
              <w:t>…</w:t>
            </w:r>
          </w:p>
        </w:tc>
        <w:tc>
          <w:tcPr>
            <w:tcW w:w="404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02BD4073"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color w:val="000000"/>
                <w:lang w:eastAsia="en-US"/>
              </w:rPr>
              <w:t>…</w:t>
            </w:r>
          </w:p>
        </w:tc>
        <w:tc>
          <w:tcPr>
            <w:tcW w:w="3734"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315E2A9C"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color w:val="000000"/>
                <w:lang w:eastAsia="en-US"/>
              </w:rPr>
              <w:t>…</w:t>
            </w:r>
          </w:p>
        </w:tc>
      </w:tr>
    </w:tbl>
    <w:p w14:paraId="731C15B0" w14:textId="77777777" w:rsidR="00474C25" w:rsidRPr="00272F96" w:rsidRDefault="00474C25">
      <w:pPr>
        <w:ind w:firstLine="567"/>
        <w:rPr>
          <w:lang w:eastAsia="en-US"/>
        </w:rPr>
      </w:pPr>
    </w:p>
    <w:p w14:paraId="1758DD66" w14:textId="77777777" w:rsidR="00474C25" w:rsidRPr="00272F96" w:rsidRDefault="00A330F9">
      <w:pPr>
        <w:ind w:firstLine="0"/>
        <w:rPr>
          <w:b/>
          <w:i/>
          <w:lang w:eastAsia="en-US"/>
        </w:rPr>
      </w:pPr>
      <w:r w:rsidRPr="00272F96">
        <w:rPr>
          <w:b/>
          <w:i/>
          <w:lang w:eastAsia="en-US"/>
        </w:rPr>
        <w:t>Предлагаемая редакция</w:t>
      </w:r>
    </w:p>
    <w:p w14:paraId="47324A1A" w14:textId="137707DB" w:rsidR="00474C25" w:rsidRPr="00272F96" w:rsidRDefault="00A330F9">
      <w:pPr>
        <w:keepNext/>
        <w:keepLines/>
        <w:spacing w:before="161" w:after="161" w:line="276" w:lineRule="auto"/>
        <w:ind w:left="120" w:firstLine="500"/>
        <w:jc w:val="right"/>
        <w:outlineLvl w:val="0"/>
        <w:rPr>
          <w:rFonts w:ascii="Calibri Light" w:hAnsi="Calibri Light"/>
          <w:b/>
          <w:bCs/>
          <w:color w:val="2E74B5"/>
          <w:sz w:val="28"/>
          <w:szCs w:val="28"/>
          <w:lang w:eastAsia="en-US"/>
        </w:rPr>
      </w:pPr>
      <w:r w:rsidRPr="00272F96">
        <w:rPr>
          <w:b/>
          <w:bCs/>
          <w:color w:val="000000"/>
          <w:szCs w:val="28"/>
          <w:lang w:eastAsia="en-US"/>
        </w:rPr>
        <w:t>П</w:t>
      </w:r>
      <w:r w:rsidR="00CC7BA9" w:rsidRPr="00272F96">
        <w:rPr>
          <w:b/>
          <w:bCs/>
          <w:color w:val="000000"/>
          <w:szCs w:val="28"/>
          <w:lang w:eastAsia="en-US"/>
        </w:rPr>
        <w:t>риложение</w:t>
      </w:r>
      <w:r w:rsidRPr="00272F96">
        <w:rPr>
          <w:b/>
          <w:bCs/>
          <w:color w:val="000000"/>
          <w:szCs w:val="28"/>
          <w:lang w:eastAsia="en-US"/>
        </w:rPr>
        <w:t xml:space="preserve"> 74</w:t>
      </w:r>
    </w:p>
    <w:p w14:paraId="6F519C30" w14:textId="77777777" w:rsidR="00474C25" w:rsidRPr="00272F96" w:rsidRDefault="00A330F9">
      <w:pPr>
        <w:spacing w:before="0" w:after="0" w:line="276" w:lineRule="auto"/>
        <w:ind w:left="120" w:firstLine="500"/>
        <w:jc w:val="center"/>
        <w:rPr>
          <w:rFonts w:ascii="Calibri" w:eastAsia="Calibri" w:hAnsi="Calibri"/>
          <w:lang w:eastAsia="en-US"/>
        </w:rPr>
      </w:pPr>
      <w:r w:rsidRPr="00272F96">
        <w:rPr>
          <w:rFonts w:eastAsia="Calibri"/>
          <w:b/>
          <w:color w:val="000000"/>
          <w:lang w:eastAsia="en-US"/>
        </w:rPr>
        <w:t xml:space="preserve">Уведомление об итогах поставки мощности за расчетный период участником оптового рынка – поставщиком сверх объемов мощности, поставленных по договорам, указанным в подпунктах </w:t>
      </w:r>
      <w:r w:rsidR="00AF12E6" w:rsidRPr="00272F96">
        <w:rPr>
          <w:rFonts w:eastAsia="Calibri"/>
          <w:b/>
          <w:color w:val="000000"/>
          <w:highlight w:val="yellow"/>
          <w:lang w:eastAsia="en-US"/>
        </w:rPr>
        <w:t>1, 2,</w:t>
      </w:r>
      <w:r w:rsidR="00AF12E6" w:rsidRPr="00272F96">
        <w:rPr>
          <w:rFonts w:eastAsia="Calibri"/>
          <w:b/>
          <w:color w:val="000000"/>
          <w:lang w:eastAsia="en-US"/>
        </w:rPr>
        <w:t xml:space="preserve"> </w:t>
      </w:r>
      <w:r w:rsidRPr="00272F96">
        <w:rPr>
          <w:rFonts w:eastAsia="Calibri"/>
          <w:b/>
          <w:color w:val="000000"/>
          <w:lang w:eastAsia="en-US"/>
        </w:rPr>
        <w:t>7, 10, 11, 14, 15</w:t>
      </w:r>
      <w:r w:rsidRPr="00272F96">
        <w:rPr>
          <w:rFonts w:eastAsia="Calibri"/>
          <w:b/>
          <w:color w:val="000000"/>
          <w:sz w:val="20"/>
          <w:highlight w:val="yellow"/>
          <w:lang w:eastAsia="en-US"/>
        </w:rPr>
        <w:t>, 16, 17, 18</w:t>
      </w:r>
      <w:r w:rsidRPr="00272F96">
        <w:rPr>
          <w:rFonts w:eastAsia="Calibri"/>
          <w:b/>
          <w:color w:val="000000"/>
          <w:lang w:eastAsia="en-US"/>
        </w:rPr>
        <w:t xml:space="preserve"> пункта 4 Правил оптового рынка</w:t>
      </w:r>
    </w:p>
    <w:p w14:paraId="28E1C7FD" w14:textId="77777777" w:rsidR="00474C25" w:rsidRPr="00272F96" w:rsidRDefault="00A330F9">
      <w:pPr>
        <w:spacing w:before="0" w:after="0" w:line="276" w:lineRule="auto"/>
        <w:ind w:left="120" w:firstLine="500"/>
        <w:jc w:val="left"/>
        <w:rPr>
          <w:rFonts w:ascii="Calibri" w:eastAsia="Calibri" w:hAnsi="Calibri"/>
          <w:lang w:eastAsia="en-US"/>
        </w:rPr>
      </w:pPr>
      <w:r w:rsidRPr="00272F96">
        <w:rPr>
          <w:rFonts w:eastAsia="Calibri"/>
          <w:color w:val="000000"/>
          <w:lang w:eastAsia="en-US"/>
        </w:rPr>
        <w:t>Поставщик_________________________________</w:t>
      </w:r>
    </w:p>
    <w:p w14:paraId="78C1F3C6" w14:textId="77777777" w:rsidR="00474C25" w:rsidRPr="00272F96" w:rsidRDefault="00A330F9">
      <w:pPr>
        <w:spacing w:before="0" w:after="0" w:line="276" w:lineRule="auto"/>
        <w:ind w:left="120" w:firstLine="500"/>
        <w:jc w:val="left"/>
        <w:rPr>
          <w:rFonts w:ascii="Calibri" w:eastAsia="Calibri" w:hAnsi="Calibri"/>
          <w:lang w:eastAsia="en-US"/>
        </w:rPr>
      </w:pPr>
      <w:r w:rsidRPr="00272F96">
        <w:rPr>
          <w:rFonts w:eastAsia="Calibri"/>
          <w:color w:val="000000"/>
          <w:sz w:val="20"/>
          <w:lang w:eastAsia="en-US"/>
        </w:rPr>
        <w:t>           </w:t>
      </w:r>
      <w:r w:rsidRPr="00272F96">
        <w:rPr>
          <w:rFonts w:eastAsia="Calibri"/>
          <w:color w:val="000000"/>
          <w:lang w:eastAsia="en-US"/>
        </w:rPr>
        <w:t>За период __________________________ 20____г.</w:t>
      </w:r>
    </w:p>
    <w:p w14:paraId="43B1DBFB" w14:textId="77777777" w:rsidR="00474C25" w:rsidRPr="00272F96" w:rsidRDefault="00A330F9">
      <w:pPr>
        <w:spacing w:before="0" w:after="0" w:line="276" w:lineRule="auto"/>
        <w:ind w:left="120" w:firstLine="500"/>
        <w:jc w:val="left"/>
        <w:rPr>
          <w:rFonts w:ascii="Calibri" w:eastAsia="Calibri" w:hAnsi="Calibri"/>
          <w:lang w:eastAsia="en-US"/>
        </w:rPr>
      </w:pPr>
      <w:r w:rsidRPr="00272F96">
        <w:rPr>
          <w:rFonts w:eastAsia="Calibri"/>
          <w:color w:val="000000"/>
          <w:sz w:val="20"/>
          <w:lang w:eastAsia="en-US"/>
        </w:rPr>
        <w:t>           </w:t>
      </w:r>
      <w:r w:rsidRPr="00272F96">
        <w:rPr>
          <w:rFonts w:eastAsia="Calibri"/>
          <w:color w:val="000000"/>
          <w:lang w:eastAsia="en-US"/>
        </w:rPr>
        <w:t>Ценовая зона_______________________________</w:t>
      </w:r>
    </w:p>
    <w:tbl>
      <w:tblPr>
        <w:tblW w:w="4999" w:type="pct"/>
        <w:tblCellSpacing w:w="0" w:type="auto"/>
        <w:tblLayout w:type="fixed"/>
        <w:tblLook w:val="04A0" w:firstRow="1" w:lastRow="0" w:firstColumn="1" w:lastColumn="0" w:noHBand="0" w:noVBand="1"/>
      </w:tblPr>
      <w:tblGrid>
        <w:gridCol w:w="6879"/>
        <w:gridCol w:w="4110"/>
        <w:gridCol w:w="3792"/>
      </w:tblGrid>
      <w:tr w:rsidR="00474C25" w:rsidRPr="00272F96" w14:paraId="292326D8" w14:textId="77777777">
        <w:trPr>
          <w:trHeight w:val="682"/>
          <w:tblCellSpacing w:w="0" w:type="auto"/>
        </w:trPr>
        <w:tc>
          <w:tcPr>
            <w:tcW w:w="6774"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1950F923"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lang w:eastAsia="en-US"/>
              </w:rPr>
              <w:t xml:space="preserve">Поставка мощности сверх объемов, поставленных договорам, указанным в подпунктах </w:t>
            </w:r>
            <w:r w:rsidR="00AF12E6" w:rsidRPr="00272F96">
              <w:rPr>
                <w:rFonts w:eastAsia="Calibri"/>
                <w:b/>
                <w:color w:val="000000"/>
                <w:highlight w:val="yellow"/>
                <w:lang w:eastAsia="en-US"/>
              </w:rPr>
              <w:t>1, 2,</w:t>
            </w:r>
            <w:r w:rsidR="00AF12E6" w:rsidRPr="00272F96">
              <w:rPr>
                <w:rFonts w:eastAsia="Calibri"/>
                <w:b/>
                <w:color w:val="000000"/>
                <w:lang w:eastAsia="en-US"/>
              </w:rPr>
              <w:t xml:space="preserve"> </w:t>
            </w:r>
            <w:r w:rsidRPr="00272F96">
              <w:rPr>
                <w:rFonts w:eastAsia="Calibri"/>
                <w:b/>
                <w:color w:val="000000"/>
                <w:lang w:eastAsia="en-US"/>
              </w:rPr>
              <w:t>7, 10, 11, 14, 15</w:t>
            </w:r>
            <w:r w:rsidRPr="00272F96">
              <w:rPr>
                <w:rFonts w:eastAsia="Calibri"/>
                <w:b/>
                <w:color w:val="000000"/>
                <w:sz w:val="20"/>
                <w:highlight w:val="yellow"/>
                <w:lang w:eastAsia="en-US"/>
              </w:rPr>
              <w:t>, 16, 17, 18</w:t>
            </w:r>
            <w:r w:rsidRPr="00272F96">
              <w:rPr>
                <w:rFonts w:eastAsia="Calibri"/>
                <w:b/>
                <w:color w:val="000000"/>
                <w:lang w:eastAsia="en-US"/>
              </w:rPr>
              <w:t xml:space="preserve"> пункта 4 Правил оптового рынка</w:t>
            </w:r>
          </w:p>
        </w:tc>
        <w:tc>
          <w:tcPr>
            <w:tcW w:w="404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52727C18"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lang w:eastAsia="en-US"/>
              </w:rPr>
              <w:t>Поставленный объем, МВт</w:t>
            </w:r>
          </w:p>
        </w:tc>
        <w:tc>
          <w:tcPr>
            <w:tcW w:w="3734"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0D0F9065"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lang w:eastAsia="en-US"/>
              </w:rPr>
              <w:t>Штрафуемый объем, МВт</w:t>
            </w:r>
          </w:p>
        </w:tc>
      </w:tr>
      <w:tr w:rsidR="00474C25" w:rsidRPr="00272F96" w14:paraId="78E9571F" w14:textId="77777777">
        <w:trPr>
          <w:trHeight w:val="420"/>
          <w:tblCellSpacing w:w="0" w:type="auto"/>
        </w:trPr>
        <w:tc>
          <w:tcPr>
            <w:tcW w:w="6774"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4495F021"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color w:val="000000"/>
                <w:lang w:eastAsia="en-US"/>
              </w:rPr>
              <w:t>…</w:t>
            </w:r>
          </w:p>
        </w:tc>
        <w:tc>
          <w:tcPr>
            <w:tcW w:w="404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4729FCA7"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color w:val="000000"/>
                <w:lang w:eastAsia="en-US"/>
              </w:rPr>
              <w:t>…</w:t>
            </w:r>
          </w:p>
        </w:tc>
        <w:tc>
          <w:tcPr>
            <w:tcW w:w="3734"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30CE6444"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color w:val="000000"/>
                <w:lang w:eastAsia="en-US"/>
              </w:rPr>
              <w:t>…</w:t>
            </w:r>
          </w:p>
        </w:tc>
      </w:tr>
    </w:tbl>
    <w:p w14:paraId="2AC038F9" w14:textId="77777777" w:rsidR="00474C25" w:rsidRPr="00272F96" w:rsidRDefault="00474C25">
      <w:pPr>
        <w:ind w:firstLine="567"/>
        <w:rPr>
          <w:lang w:eastAsia="en-US"/>
        </w:rPr>
      </w:pPr>
    </w:p>
    <w:p w14:paraId="2B5673E9" w14:textId="77777777" w:rsidR="00474C25" w:rsidRPr="00272F96" w:rsidRDefault="00474C25">
      <w:pPr>
        <w:ind w:firstLine="567"/>
        <w:rPr>
          <w:lang w:eastAsia="en-US"/>
        </w:rPr>
      </w:pPr>
    </w:p>
    <w:p w14:paraId="7378098B" w14:textId="77777777" w:rsidR="006901F4" w:rsidRDefault="006901F4">
      <w:pPr>
        <w:spacing w:before="0" w:after="0"/>
        <w:ind w:firstLine="0"/>
        <w:jc w:val="left"/>
        <w:rPr>
          <w:b/>
          <w:i/>
          <w:lang w:eastAsia="en-US"/>
        </w:rPr>
      </w:pPr>
      <w:r>
        <w:rPr>
          <w:b/>
          <w:i/>
          <w:lang w:eastAsia="en-US"/>
        </w:rPr>
        <w:br w:type="page"/>
      </w:r>
    </w:p>
    <w:p w14:paraId="38D78B8A" w14:textId="4D9BF7A3" w:rsidR="00140DC1" w:rsidRPr="00272F96" w:rsidRDefault="00140DC1" w:rsidP="00140DC1">
      <w:pPr>
        <w:ind w:firstLine="0"/>
        <w:rPr>
          <w:b/>
          <w:i/>
          <w:lang w:eastAsia="en-US"/>
        </w:rPr>
      </w:pPr>
      <w:r w:rsidRPr="00272F96">
        <w:rPr>
          <w:b/>
          <w:i/>
          <w:lang w:eastAsia="en-US"/>
        </w:rPr>
        <w:t>Редакция, действующая на момент вступления в силу изменений (с учетом изменений, принятых на заседании Наблюдательного совета 22.10.2024):</w:t>
      </w:r>
    </w:p>
    <w:p w14:paraId="40110027" w14:textId="6662B007" w:rsidR="00474C25" w:rsidRPr="00272F96" w:rsidRDefault="00A330F9">
      <w:pPr>
        <w:keepNext/>
        <w:keepLines/>
        <w:spacing w:before="161" w:after="161" w:line="276" w:lineRule="auto"/>
        <w:ind w:left="120" w:firstLine="500"/>
        <w:jc w:val="right"/>
        <w:outlineLvl w:val="0"/>
        <w:rPr>
          <w:rFonts w:ascii="Calibri Light" w:hAnsi="Calibri Light"/>
          <w:b/>
          <w:bCs/>
          <w:color w:val="2E74B5"/>
          <w:sz w:val="28"/>
          <w:szCs w:val="28"/>
          <w:lang w:eastAsia="en-US"/>
        </w:rPr>
      </w:pPr>
      <w:r w:rsidRPr="00272F96">
        <w:rPr>
          <w:b/>
          <w:bCs/>
          <w:color w:val="000000"/>
          <w:szCs w:val="28"/>
          <w:lang w:eastAsia="en-US"/>
        </w:rPr>
        <w:t>П</w:t>
      </w:r>
      <w:r w:rsidR="00CC7BA9" w:rsidRPr="00272F96">
        <w:rPr>
          <w:b/>
          <w:bCs/>
          <w:color w:val="000000"/>
          <w:szCs w:val="28"/>
          <w:lang w:eastAsia="en-US"/>
        </w:rPr>
        <w:t>риложение</w:t>
      </w:r>
      <w:r w:rsidRPr="00272F96">
        <w:rPr>
          <w:b/>
          <w:bCs/>
          <w:color w:val="000000"/>
          <w:szCs w:val="28"/>
          <w:lang w:eastAsia="en-US"/>
        </w:rPr>
        <w:t xml:space="preserve"> 75</w:t>
      </w:r>
    </w:p>
    <w:p w14:paraId="673FBBE5" w14:textId="77777777" w:rsidR="00474C25" w:rsidRPr="00272F96" w:rsidRDefault="00A330F9">
      <w:pPr>
        <w:spacing w:before="0" w:after="0" w:line="276" w:lineRule="auto"/>
        <w:ind w:left="120" w:firstLine="500"/>
        <w:jc w:val="center"/>
        <w:rPr>
          <w:rFonts w:ascii="Calibri" w:eastAsia="Calibri" w:hAnsi="Calibri"/>
          <w:lang w:eastAsia="en-US"/>
        </w:rPr>
      </w:pPr>
      <w:r w:rsidRPr="00272F96">
        <w:rPr>
          <w:rFonts w:eastAsia="Calibri"/>
          <w:b/>
          <w:color w:val="000000"/>
          <w:lang w:eastAsia="en-US"/>
        </w:rPr>
        <w:t xml:space="preserve">Уведомление о потреблении мощности за расчетный период участником оптового рынка – покупателем сверх объемов мощности, поставленных по </w:t>
      </w:r>
      <w:r w:rsidRPr="00272F96">
        <w:rPr>
          <w:rFonts w:eastAsia="Calibri"/>
          <w:b/>
          <w:color w:val="000000"/>
          <w:highlight w:val="yellow"/>
          <w:lang w:eastAsia="en-US"/>
        </w:rPr>
        <w:t>регулируемым договорам, свободным договорам и</w:t>
      </w:r>
      <w:r w:rsidRPr="00272F96">
        <w:rPr>
          <w:rFonts w:eastAsia="Calibri"/>
          <w:b/>
          <w:color w:val="000000"/>
          <w:lang w:eastAsia="en-US"/>
        </w:rPr>
        <w:t xml:space="preserve"> договорам, указанным в подпунктах 7, </w:t>
      </w:r>
      <w:r w:rsidRPr="00272F96">
        <w:rPr>
          <w:rFonts w:eastAsia="Calibri"/>
          <w:b/>
          <w:color w:val="000000"/>
          <w:highlight w:val="yellow"/>
          <w:lang w:eastAsia="en-US"/>
        </w:rPr>
        <w:t>8,</w:t>
      </w:r>
      <w:r w:rsidRPr="00272F96">
        <w:rPr>
          <w:rFonts w:eastAsia="Calibri"/>
          <w:b/>
          <w:color w:val="000000"/>
          <w:lang w:eastAsia="en-US"/>
        </w:rPr>
        <w:t xml:space="preserve"> 10, 11, 14, 15 пункта 4 Правил оптового рынка</w:t>
      </w:r>
    </w:p>
    <w:p w14:paraId="13183755" w14:textId="77777777" w:rsidR="00474C25" w:rsidRPr="00272F96" w:rsidRDefault="00A330F9">
      <w:pPr>
        <w:spacing w:before="0" w:after="0" w:line="276" w:lineRule="auto"/>
        <w:ind w:left="120" w:firstLine="500"/>
        <w:jc w:val="left"/>
        <w:rPr>
          <w:rFonts w:ascii="Calibri" w:eastAsia="Calibri" w:hAnsi="Calibri"/>
          <w:lang w:eastAsia="en-US"/>
        </w:rPr>
      </w:pPr>
      <w:r w:rsidRPr="00272F96">
        <w:rPr>
          <w:rFonts w:eastAsia="Calibri"/>
          <w:color w:val="000000"/>
          <w:lang w:eastAsia="en-US"/>
        </w:rPr>
        <w:t>Поставщик_________________________________</w:t>
      </w:r>
    </w:p>
    <w:p w14:paraId="230F6404" w14:textId="77777777" w:rsidR="00474C25" w:rsidRPr="00272F96" w:rsidRDefault="00A330F9">
      <w:pPr>
        <w:spacing w:before="0" w:after="0" w:line="276" w:lineRule="auto"/>
        <w:ind w:left="120" w:firstLine="500"/>
        <w:jc w:val="left"/>
        <w:rPr>
          <w:rFonts w:ascii="Calibri" w:eastAsia="Calibri" w:hAnsi="Calibri"/>
          <w:lang w:eastAsia="en-US"/>
        </w:rPr>
      </w:pPr>
      <w:r w:rsidRPr="00272F96">
        <w:rPr>
          <w:rFonts w:eastAsia="Calibri"/>
          <w:color w:val="000000"/>
          <w:sz w:val="20"/>
          <w:lang w:eastAsia="en-US"/>
        </w:rPr>
        <w:t>           </w:t>
      </w:r>
      <w:r w:rsidRPr="00272F96">
        <w:rPr>
          <w:rFonts w:eastAsia="Calibri"/>
          <w:color w:val="000000"/>
          <w:lang w:eastAsia="en-US"/>
        </w:rPr>
        <w:t>За период __________________________ 20____г.</w:t>
      </w:r>
    </w:p>
    <w:p w14:paraId="207CA068" w14:textId="77777777" w:rsidR="00474C25" w:rsidRPr="00272F96" w:rsidRDefault="00A330F9">
      <w:pPr>
        <w:spacing w:before="0" w:after="0" w:line="276" w:lineRule="auto"/>
        <w:ind w:left="120" w:firstLine="500"/>
        <w:jc w:val="left"/>
        <w:rPr>
          <w:rFonts w:ascii="Calibri" w:eastAsia="Calibri" w:hAnsi="Calibri"/>
          <w:lang w:eastAsia="en-US"/>
        </w:rPr>
      </w:pPr>
      <w:r w:rsidRPr="00272F96">
        <w:rPr>
          <w:rFonts w:eastAsia="Calibri"/>
          <w:color w:val="000000"/>
          <w:sz w:val="20"/>
          <w:lang w:eastAsia="en-US"/>
        </w:rPr>
        <w:t>           </w:t>
      </w:r>
      <w:r w:rsidRPr="00272F96">
        <w:rPr>
          <w:rFonts w:eastAsia="Calibri"/>
          <w:color w:val="000000"/>
          <w:lang w:eastAsia="en-US"/>
        </w:rPr>
        <w:t>Ценовая зона_______________________________</w:t>
      </w:r>
    </w:p>
    <w:tbl>
      <w:tblPr>
        <w:tblW w:w="4999" w:type="pct"/>
        <w:tblCellSpacing w:w="0" w:type="auto"/>
        <w:tblLayout w:type="fixed"/>
        <w:tblLook w:val="04A0" w:firstRow="1" w:lastRow="0" w:firstColumn="1" w:lastColumn="0" w:noHBand="0" w:noVBand="1"/>
      </w:tblPr>
      <w:tblGrid>
        <w:gridCol w:w="8528"/>
        <w:gridCol w:w="2842"/>
        <w:gridCol w:w="3411"/>
      </w:tblGrid>
      <w:tr w:rsidR="00474C25" w:rsidRPr="00272F96" w14:paraId="012D8F6C" w14:textId="77777777">
        <w:trPr>
          <w:trHeight w:val="43"/>
          <w:tblCellSpacing w:w="0" w:type="auto"/>
        </w:trPr>
        <w:tc>
          <w:tcPr>
            <w:tcW w:w="839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68227D09"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lang w:eastAsia="en-US"/>
              </w:rPr>
              <w:t xml:space="preserve">Потребление мощности сверх объемов, поставленных по </w:t>
            </w:r>
            <w:r w:rsidRPr="00272F96">
              <w:rPr>
                <w:rFonts w:eastAsia="Calibri"/>
                <w:b/>
                <w:color w:val="000000"/>
                <w:highlight w:val="yellow"/>
                <w:lang w:eastAsia="en-US"/>
              </w:rPr>
              <w:t>регулируемым договорам, свободным договорам и</w:t>
            </w:r>
            <w:r w:rsidRPr="00272F96">
              <w:rPr>
                <w:rFonts w:eastAsia="Calibri"/>
                <w:b/>
                <w:color w:val="000000"/>
                <w:lang w:eastAsia="en-US"/>
              </w:rPr>
              <w:t xml:space="preserve"> договорам, указанным в подпунктах 7, </w:t>
            </w:r>
            <w:r w:rsidRPr="00272F96">
              <w:rPr>
                <w:rFonts w:eastAsia="Calibri"/>
                <w:b/>
                <w:color w:val="000000"/>
                <w:highlight w:val="yellow"/>
                <w:lang w:eastAsia="en-US"/>
              </w:rPr>
              <w:t>8,</w:t>
            </w:r>
            <w:r w:rsidRPr="00272F96">
              <w:rPr>
                <w:rFonts w:eastAsia="Calibri"/>
                <w:b/>
                <w:color w:val="000000"/>
                <w:lang w:eastAsia="en-US"/>
              </w:rPr>
              <w:t xml:space="preserve"> 10, 11, 14, 15 пункта 4 Правил оптового рынка, а также покупка в обеспечение регулируемых договоров</w:t>
            </w:r>
          </w:p>
        </w:tc>
        <w:tc>
          <w:tcPr>
            <w:tcW w:w="2799"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0E23B882"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lang w:eastAsia="en-US"/>
              </w:rPr>
              <w:t>Объем, МВт</w:t>
            </w:r>
          </w:p>
        </w:tc>
        <w:tc>
          <w:tcPr>
            <w:tcW w:w="3359"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0B6A1ED5"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lang w:eastAsia="en-US"/>
              </w:rPr>
              <w:t>Стоимость, руб.</w:t>
            </w:r>
          </w:p>
        </w:tc>
      </w:tr>
      <w:tr w:rsidR="00474C25" w:rsidRPr="00272F96" w14:paraId="20204DBC" w14:textId="77777777">
        <w:trPr>
          <w:trHeight w:val="255"/>
          <w:tblCellSpacing w:w="0" w:type="auto"/>
        </w:trPr>
        <w:tc>
          <w:tcPr>
            <w:tcW w:w="839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4BE3E4FF" w14:textId="77777777" w:rsidR="00474C25" w:rsidRPr="00272F96" w:rsidRDefault="00A330F9">
            <w:pPr>
              <w:spacing w:before="0" w:after="0" w:line="276" w:lineRule="auto"/>
              <w:ind w:left="50" w:firstLine="0"/>
              <w:rPr>
                <w:rFonts w:ascii="Calibri" w:eastAsia="Calibri" w:hAnsi="Calibri"/>
                <w:lang w:eastAsia="en-US"/>
              </w:rPr>
            </w:pPr>
            <w:r w:rsidRPr="00272F96">
              <w:rPr>
                <w:rFonts w:eastAsia="Calibri"/>
                <w:color w:val="000000"/>
                <w:lang w:eastAsia="en-US"/>
              </w:rPr>
              <w:t>…</w:t>
            </w:r>
          </w:p>
        </w:tc>
        <w:tc>
          <w:tcPr>
            <w:tcW w:w="2799"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00D4DE69"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color w:val="000000"/>
                <w:lang w:eastAsia="en-US"/>
              </w:rPr>
              <w:t>…</w:t>
            </w:r>
          </w:p>
        </w:tc>
        <w:tc>
          <w:tcPr>
            <w:tcW w:w="3359"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016523F0"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color w:val="000000"/>
                <w:lang w:eastAsia="en-US"/>
              </w:rPr>
              <w:t>…</w:t>
            </w:r>
          </w:p>
        </w:tc>
      </w:tr>
    </w:tbl>
    <w:p w14:paraId="1252F655" w14:textId="77777777" w:rsidR="00474C25" w:rsidRPr="00272F96" w:rsidRDefault="00474C25">
      <w:pPr>
        <w:ind w:firstLine="567"/>
        <w:rPr>
          <w:lang w:eastAsia="en-US"/>
        </w:rPr>
      </w:pPr>
    </w:p>
    <w:p w14:paraId="68B4A3E7" w14:textId="77777777" w:rsidR="00474C25" w:rsidRPr="00272F96" w:rsidRDefault="00A330F9">
      <w:pPr>
        <w:ind w:firstLine="0"/>
        <w:rPr>
          <w:b/>
          <w:i/>
          <w:lang w:eastAsia="en-US"/>
        </w:rPr>
      </w:pPr>
      <w:r w:rsidRPr="00272F96">
        <w:rPr>
          <w:b/>
          <w:i/>
          <w:lang w:eastAsia="en-US"/>
        </w:rPr>
        <w:t>Предлагаемая редакция</w:t>
      </w:r>
    </w:p>
    <w:p w14:paraId="7500C306" w14:textId="618E7D5B" w:rsidR="00474C25" w:rsidRPr="00272F96" w:rsidRDefault="00A330F9">
      <w:pPr>
        <w:keepNext/>
        <w:keepLines/>
        <w:spacing w:before="161" w:after="161" w:line="276" w:lineRule="auto"/>
        <w:ind w:left="120" w:firstLine="500"/>
        <w:jc w:val="right"/>
        <w:outlineLvl w:val="0"/>
        <w:rPr>
          <w:rFonts w:ascii="Calibri Light" w:hAnsi="Calibri Light"/>
          <w:b/>
          <w:bCs/>
          <w:color w:val="2E74B5"/>
          <w:sz w:val="28"/>
          <w:szCs w:val="28"/>
          <w:lang w:eastAsia="en-US"/>
        </w:rPr>
      </w:pPr>
      <w:r w:rsidRPr="00272F96">
        <w:rPr>
          <w:b/>
          <w:bCs/>
          <w:color w:val="000000"/>
          <w:szCs w:val="28"/>
          <w:lang w:eastAsia="en-US"/>
        </w:rPr>
        <w:t>П</w:t>
      </w:r>
      <w:r w:rsidR="00CC7BA9" w:rsidRPr="00272F96">
        <w:rPr>
          <w:b/>
          <w:bCs/>
          <w:color w:val="000000"/>
          <w:szCs w:val="28"/>
          <w:lang w:eastAsia="en-US"/>
        </w:rPr>
        <w:t>риложение</w:t>
      </w:r>
      <w:r w:rsidRPr="00272F96">
        <w:rPr>
          <w:b/>
          <w:bCs/>
          <w:color w:val="000000"/>
          <w:szCs w:val="28"/>
          <w:lang w:eastAsia="en-US"/>
        </w:rPr>
        <w:t xml:space="preserve"> 75</w:t>
      </w:r>
    </w:p>
    <w:p w14:paraId="3946A721" w14:textId="77777777" w:rsidR="00474C25" w:rsidRPr="00272F96" w:rsidRDefault="00A330F9">
      <w:pPr>
        <w:spacing w:before="0" w:after="0" w:line="276" w:lineRule="auto"/>
        <w:ind w:left="120" w:firstLine="500"/>
        <w:jc w:val="center"/>
        <w:rPr>
          <w:rFonts w:ascii="Calibri" w:eastAsia="Calibri" w:hAnsi="Calibri"/>
          <w:lang w:eastAsia="en-US"/>
        </w:rPr>
      </w:pPr>
      <w:r w:rsidRPr="00272F96">
        <w:rPr>
          <w:rFonts w:eastAsia="Calibri"/>
          <w:b/>
          <w:color w:val="000000"/>
          <w:lang w:eastAsia="en-US"/>
        </w:rPr>
        <w:t xml:space="preserve">Уведомление о потреблении мощности за расчетный период участником оптового рынка – покупателем сверх объемов мощности, поставленных по договорам, указанным в подпунктах </w:t>
      </w:r>
      <w:r w:rsidR="00AF12E6" w:rsidRPr="00272F96">
        <w:rPr>
          <w:rFonts w:eastAsia="Calibri"/>
          <w:b/>
          <w:color w:val="000000"/>
          <w:highlight w:val="yellow"/>
          <w:lang w:eastAsia="en-US"/>
        </w:rPr>
        <w:t>1, 2,</w:t>
      </w:r>
      <w:r w:rsidR="00AF12E6" w:rsidRPr="00272F96">
        <w:rPr>
          <w:rFonts w:eastAsia="Calibri"/>
          <w:b/>
          <w:color w:val="000000"/>
          <w:lang w:eastAsia="en-US"/>
        </w:rPr>
        <w:t xml:space="preserve"> </w:t>
      </w:r>
      <w:r w:rsidRPr="00272F96">
        <w:rPr>
          <w:rFonts w:eastAsia="Calibri"/>
          <w:b/>
          <w:color w:val="000000"/>
          <w:lang w:eastAsia="en-US"/>
        </w:rPr>
        <w:t>7, 10, 11, 14, 15</w:t>
      </w:r>
      <w:r w:rsidRPr="00272F96">
        <w:rPr>
          <w:rFonts w:eastAsia="Calibri"/>
          <w:b/>
          <w:color w:val="000000"/>
          <w:sz w:val="20"/>
          <w:highlight w:val="yellow"/>
          <w:lang w:eastAsia="en-US"/>
        </w:rPr>
        <w:t>, 16, 17, 18</w:t>
      </w:r>
      <w:r w:rsidRPr="00272F96">
        <w:rPr>
          <w:rFonts w:eastAsia="Calibri"/>
          <w:b/>
          <w:color w:val="000000"/>
          <w:lang w:eastAsia="en-US"/>
        </w:rPr>
        <w:t xml:space="preserve"> пункта 4 Правил оптового рынка</w:t>
      </w:r>
    </w:p>
    <w:p w14:paraId="668670D5" w14:textId="77777777" w:rsidR="00474C25" w:rsidRPr="00272F96" w:rsidRDefault="00A330F9">
      <w:pPr>
        <w:spacing w:before="0" w:after="0" w:line="276" w:lineRule="auto"/>
        <w:ind w:left="120" w:firstLine="500"/>
        <w:jc w:val="left"/>
        <w:rPr>
          <w:rFonts w:ascii="Calibri" w:eastAsia="Calibri" w:hAnsi="Calibri"/>
          <w:lang w:eastAsia="en-US"/>
        </w:rPr>
      </w:pPr>
      <w:r w:rsidRPr="00272F96">
        <w:rPr>
          <w:rFonts w:eastAsia="Calibri"/>
          <w:color w:val="000000"/>
          <w:lang w:eastAsia="en-US"/>
        </w:rPr>
        <w:t>Поставщик_________________________________</w:t>
      </w:r>
    </w:p>
    <w:p w14:paraId="4EA37F08" w14:textId="77777777" w:rsidR="00474C25" w:rsidRPr="00272F96" w:rsidRDefault="00A330F9">
      <w:pPr>
        <w:spacing w:before="0" w:after="0" w:line="276" w:lineRule="auto"/>
        <w:ind w:left="120" w:firstLine="500"/>
        <w:jc w:val="left"/>
        <w:rPr>
          <w:rFonts w:ascii="Calibri" w:eastAsia="Calibri" w:hAnsi="Calibri"/>
          <w:lang w:eastAsia="en-US"/>
        </w:rPr>
      </w:pPr>
      <w:r w:rsidRPr="00272F96">
        <w:rPr>
          <w:rFonts w:eastAsia="Calibri"/>
          <w:color w:val="000000"/>
          <w:sz w:val="20"/>
          <w:lang w:eastAsia="en-US"/>
        </w:rPr>
        <w:t>           </w:t>
      </w:r>
      <w:r w:rsidRPr="00272F96">
        <w:rPr>
          <w:rFonts w:eastAsia="Calibri"/>
          <w:color w:val="000000"/>
          <w:lang w:eastAsia="en-US"/>
        </w:rPr>
        <w:t>За период __________________________ 20____г.</w:t>
      </w:r>
    </w:p>
    <w:p w14:paraId="714D4612" w14:textId="77777777" w:rsidR="00474C25" w:rsidRPr="00272F96" w:rsidRDefault="00A330F9">
      <w:pPr>
        <w:spacing w:before="0" w:after="0" w:line="276" w:lineRule="auto"/>
        <w:ind w:left="120" w:firstLine="500"/>
        <w:jc w:val="left"/>
        <w:rPr>
          <w:rFonts w:ascii="Calibri" w:eastAsia="Calibri" w:hAnsi="Calibri"/>
          <w:lang w:eastAsia="en-US"/>
        </w:rPr>
      </w:pPr>
      <w:r w:rsidRPr="00272F96">
        <w:rPr>
          <w:rFonts w:eastAsia="Calibri"/>
          <w:color w:val="000000"/>
          <w:sz w:val="20"/>
          <w:lang w:eastAsia="en-US"/>
        </w:rPr>
        <w:t>           </w:t>
      </w:r>
      <w:r w:rsidRPr="00272F96">
        <w:rPr>
          <w:rFonts w:eastAsia="Calibri"/>
          <w:color w:val="000000"/>
          <w:lang w:eastAsia="en-US"/>
        </w:rPr>
        <w:t>Ценовая зона_______________________________</w:t>
      </w:r>
    </w:p>
    <w:tbl>
      <w:tblPr>
        <w:tblW w:w="4999" w:type="pct"/>
        <w:tblCellSpacing w:w="0" w:type="auto"/>
        <w:tblLayout w:type="fixed"/>
        <w:tblLook w:val="04A0" w:firstRow="1" w:lastRow="0" w:firstColumn="1" w:lastColumn="0" w:noHBand="0" w:noVBand="1"/>
      </w:tblPr>
      <w:tblGrid>
        <w:gridCol w:w="8528"/>
        <w:gridCol w:w="2842"/>
        <w:gridCol w:w="3411"/>
      </w:tblGrid>
      <w:tr w:rsidR="00474C25" w:rsidRPr="00272F96" w14:paraId="2528D698" w14:textId="77777777">
        <w:trPr>
          <w:trHeight w:val="43"/>
          <w:tblCellSpacing w:w="0" w:type="auto"/>
        </w:trPr>
        <w:tc>
          <w:tcPr>
            <w:tcW w:w="839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3C861D85"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lang w:eastAsia="en-US"/>
              </w:rPr>
              <w:t xml:space="preserve">Потребление мощности сверх объемов, поставленных по договорам, указанным в подпунктах </w:t>
            </w:r>
            <w:r w:rsidR="00AF12E6" w:rsidRPr="00272F96">
              <w:rPr>
                <w:rFonts w:eastAsia="Calibri"/>
                <w:b/>
                <w:color w:val="000000"/>
                <w:highlight w:val="yellow"/>
                <w:lang w:eastAsia="en-US"/>
              </w:rPr>
              <w:t>1, 2,</w:t>
            </w:r>
            <w:r w:rsidR="00AF12E6" w:rsidRPr="00272F96">
              <w:rPr>
                <w:rFonts w:eastAsia="Calibri"/>
                <w:b/>
                <w:color w:val="000000"/>
                <w:lang w:eastAsia="en-US"/>
              </w:rPr>
              <w:t xml:space="preserve"> </w:t>
            </w:r>
            <w:r w:rsidRPr="00272F96">
              <w:rPr>
                <w:rFonts w:eastAsia="Calibri"/>
                <w:b/>
                <w:color w:val="000000"/>
                <w:lang w:eastAsia="en-US"/>
              </w:rPr>
              <w:t>7, 10, 11, 14, 15</w:t>
            </w:r>
            <w:r w:rsidRPr="00272F96">
              <w:rPr>
                <w:rFonts w:eastAsia="Calibri"/>
                <w:b/>
                <w:color w:val="000000"/>
                <w:sz w:val="20"/>
                <w:highlight w:val="yellow"/>
                <w:lang w:eastAsia="en-US"/>
              </w:rPr>
              <w:t>, 16, 17, 18</w:t>
            </w:r>
            <w:r w:rsidRPr="00272F96">
              <w:rPr>
                <w:rFonts w:eastAsia="Calibri"/>
                <w:b/>
                <w:color w:val="000000"/>
                <w:lang w:eastAsia="en-US"/>
              </w:rPr>
              <w:t xml:space="preserve"> пункта 4 Правил оптового рынка, а также покупка в обеспечение регулируемых договоров</w:t>
            </w:r>
          </w:p>
        </w:tc>
        <w:tc>
          <w:tcPr>
            <w:tcW w:w="2799"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00275043"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lang w:eastAsia="en-US"/>
              </w:rPr>
              <w:t>Объем, МВт</w:t>
            </w:r>
          </w:p>
        </w:tc>
        <w:tc>
          <w:tcPr>
            <w:tcW w:w="3359"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7F3EBEC0"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lang w:eastAsia="en-US"/>
              </w:rPr>
              <w:t>Стоимость, руб.</w:t>
            </w:r>
          </w:p>
        </w:tc>
      </w:tr>
      <w:tr w:rsidR="00474C25" w:rsidRPr="00272F96" w14:paraId="62F1EA6E" w14:textId="77777777">
        <w:trPr>
          <w:trHeight w:val="255"/>
          <w:tblCellSpacing w:w="0" w:type="auto"/>
        </w:trPr>
        <w:tc>
          <w:tcPr>
            <w:tcW w:w="839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2ABD5D69" w14:textId="77777777" w:rsidR="00474C25" w:rsidRPr="00272F96" w:rsidRDefault="00A330F9">
            <w:pPr>
              <w:spacing w:before="0" w:after="0" w:line="276" w:lineRule="auto"/>
              <w:ind w:left="50" w:firstLine="0"/>
              <w:rPr>
                <w:rFonts w:ascii="Calibri" w:eastAsia="Calibri" w:hAnsi="Calibri"/>
                <w:lang w:eastAsia="en-US"/>
              </w:rPr>
            </w:pPr>
            <w:r w:rsidRPr="00272F96">
              <w:rPr>
                <w:rFonts w:eastAsia="Calibri"/>
                <w:color w:val="000000"/>
                <w:lang w:eastAsia="en-US"/>
              </w:rPr>
              <w:t>…</w:t>
            </w:r>
          </w:p>
        </w:tc>
        <w:tc>
          <w:tcPr>
            <w:tcW w:w="2799"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3DB556F7"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color w:val="000000"/>
                <w:lang w:eastAsia="en-US"/>
              </w:rPr>
              <w:t>…</w:t>
            </w:r>
          </w:p>
        </w:tc>
        <w:tc>
          <w:tcPr>
            <w:tcW w:w="3359"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70D6290E"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color w:val="000000"/>
                <w:lang w:eastAsia="en-US"/>
              </w:rPr>
              <w:t>…</w:t>
            </w:r>
          </w:p>
        </w:tc>
      </w:tr>
    </w:tbl>
    <w:p w14:paraId="75BB70F9" w14:textId="77777777" w:rsidR="00474C25" w:rsidRPr="00272F96" w:rsidRDefault="00474C25">
      <w:pPr>
        <w:ind w:firstLine="567"/>
        <w:rPr>
          <w:lang w:eastAsia="en-US"/>
        </w:rPr>
      </w:pPr>
    </w:p>
    <w:p w14:paraId="32E9F9B1" w14:textId="77777777" w:rsidR="00474C25" w:rsidRPr="00272F96" w:rsidRDefault="00474C25">
      <w:pPr>
        <w:ind w:firstLine="567"/>
        <w:rPr>
          <w:lang w:eastAsia="en-US"/>
        </w:rPr>
      </w:pPr>
    </w:p>
    <w:p w14:paraId="51F0C8D8" w14:textId="77777777" w:rsidR="006901F4" w:rsidRDefault="006901F4">
      <w:pPr>
        <w:spacing w:before="0" w:after="0"/>
        <w:ind w:firstLine="0"/>
        <w:jc w:val="left"/>
        <w:rPr>
          <w:b/>
          <w:i/>
          <w:lang w:eastAsia="en-US"/>
        </w:rPr>
      </w:pPr>
      <w:r>
        <w:rPr>
          <w:b/>
          <w:i/>
          <w:lang w:eastAsia="en-US"/>
        </w:rPr>
        <w:br w:type="page"/>
      </w:r>
    </w:p>
    <w:p w14:paraId="4D941E79" w14:textId="5D45984E" w:rsidR="00140DC1" w:rsidRPr="00272F96" w:rsidRDefault="00140DC1" w:rsidP="00140DC1">
      <w:pPr>
        <w:ind w:firstLine="0"/>
        <w:rPr>
          <w:b/>
          <w:i/>
          <w:lang w:eastAsia="en-US"/>
        </w:rPr>
      </w:pPr>
      <w:r w:rsidRPr="00272F96">
        <w:rPr>
          <w:b/>
          <w:i/>
          <w:lang w:eastAsia="en-US"/>
        </w:rPr>
        <w:t>Редакция, действующая на момент вступления в силу изменений (с учетом изменений, принятых на заседании Наблюдательного совета 22.10.2024):</w:t>
      </w:r>
    </w:p>
    <w:p w14:paraId="4661F7D3" w14:textId="37A900BB" w:rsidR="00474C25" w:rsidRPr="00272F96" w:rsidRDefault="00A330F9">
      <w:pPr>
        <w:keepNext/>
        <w:keepLines/>
        <w:spacing w:before="161" w:after="161" w:line="276" w:lineRule="auto"/>
        <w:ind w:left="120" w:firstLine="500"/>
        <w:jc w:val="right"/>
        <w:outlineLvl w:val="0"/>
        <w:rPr>
          <w:rFonts w:ascii="Calibri Light" w:hAnsi="Calibri Light"/>
          <w:b/>
          <w:bCs/>
          <w:color w:val="2E74B5"/>
          <w:sz w:val="28"/>
          <w:szCs w:val="28"/>
          <w:lang w:eastAsia="en-US"/>
        </w:rPr>
      </w:pPr>
      <w:r w:rsidRPr="00272F96">
        <w:rPr>
          <w:b/>
          <w:bCs/>
          <w:color w:val="000000"/>
          <w:szCs w:val="28"/>
          <w:lang w:eastAsia="en-US"/>
        </w:rPr>
        <w:t>П</w:t>
      </w:r>
      <w:r w:rsidR="00CC7BA9" w:rsidRPr="00272F96">
        <w:rPr>
          <w:b/>
          <w:bCs/>
          <w:color w:val="000000"/>
          <w:szCs w:val="28"/>
          <w:lang w:eastAsia="en-US"/>
        </w:rPr>
        <w:t>риложение</w:t>
      </w:r>
      <w:r w:rsidRPr="00272F96">
        <w:rPr>
          <w:b/>
          <w:bCs/>
          <w:color w:val="000000"/>
          <w:szCs w:val="28"/>
          <w:lang w:eastAsia="en-US"/>
        </w:rPr>
        <w:t xml:space="preserve"> 105</w:t>
      </w:r>
    </w:p>
    <w:p w14:paraId="376D3AC3" w14:textId="77777777" w:rsidR="00474C25" w:rsidRPr="00272F96" w:rsidRDefault="00A330F9">
      <w:pPr>
        <w:spacing w:before="0" w:after="0" w:line="276" w:lineRule="auto"/>
        <w:ind w:left="120" w:firstLine="500"/>
        <w:jc w:val="center"/>
        <w:rPr>
          <w:rFonts w:ascii="Calibri" w:eastAsia="Calibri" w:hAnsi="Calibri"/>
          <w:lang w:eastAsia="en-US"/>
        </w:rPr>
      </w:pPr>
      <w:r w:rsidRPr="00272F96">
        <w:rPr>
          <w:rFonts w:eastAsia="Calibri"/>
          <w:b/>
          <w:color w:val="000000"/>
          <w:lang w:eastAsia="en-US"/>
        </w:rPr>
        <w:t xml:space="preserve">Отчет о стоимости мощности в ценовой зоне за расчетный период, поставляемой участником оптового рынка по договорам купли-продажи мощности по результатам конкурентного отбора мощности и сверх объемов, поставленных по </w:t>
      </w:r>
      <w:r w:rsidRPr="00272F96">
        <w:rPr>
          <w:rFonts w:eastAsia="Calibri"/>
          <w:b/>
          <w:color w:val="000000"/>
          <w:highlight w:val="yellow"/>
          <w:lang w:eastAsia="en-US"/>
        </w:rPr>
        <w:t>регулируемым договорам, свободным договорам и</w:t>
      </w:r>
      <w:r w:rsidRPr="00272F96">
        <w:rPr>
          <w:rFonts w:eastAsia="Calibri"/>
          <w:b/>
          <w:color w:val="000000"/>
          <w:lang w:eastAsia="en-US"/>
        </w:rPr>
        <w:t xml:space="preserve"> договорам, указанным в подпунктах 7, </w:t>
      </w:r>
      <w:r w:rsidRPr="00272F96">
        <w:rPr>
          <w:rFonts w:eastAsia="Calibri"/>
          <w:b/>
          <w:color w:val="000000"/>
          <w:highlight w:val="yellow"/>
          <w:lang w:eastAsia="en-US"/>
        </w:rPr>
        <w:t>8,</w:t>
      </w:r>
      <w:r w:rsidRPr="00272F96">
        <w:rPr>
          <w:rFonts w:eastAsia="Calibri"/>
          <w:b/>
          <w:color w:val="000000"/>
          <w:lang w:eastAsia="en-US"/>
        </w:rPr>
        <w:t xml:space="preserve"> 10, 11, 14, 15 пункта 4 Правил оптового рынка</w:t>
      </w:r>
    </w:p>
    <w:p w14:paraId="74740DE6" w14:textId="77777777" w:rsidR="00474C25" w:rsidRPr="00272F96" w:rsidRDefault="00A330F9">
      <w:pPr>
        <w:spacing w:before="0" w:after="0" w:line="276" w:lineRule="auto"/>
        <w:ind w:left="120" w:firstLine="500"/>
        <w:rPr>
          <w:rFonts w:ascii="Calibri" w:eastAsia="Calibri" w:hAnsi="Calibri"/>
          <w:lang w:eastAsia="en-US"/>
        </w:rPr>
      </w:pPr>
      <w:r w:rsidRPr="00272F96">
        <w:rPr>
          <w:rFonts w:eastAsia="Calibri"/>
          <w:color w:val="000000"/>
          <w:lang w:eastAsia="en-US"/>
        </w:rPr>
        <w:t>Поставщик ______________________________</w:t>
      </w:r>
    </w:p>
    <w:p w14:paraId="23462033" w14:textId="77777777" w:rsidR="00474C25" w:rsidRPr="00272F96" w:rsidRDefault="00A330F9">
      <w:pPr>
        <w:spacing w:before="0" w:after="0" w:line="276" w:lineRule="auto"/>
        <w:ind w:left="120" w:firstLine="500"/>
        <w:rPr>
          <w:rFonts w:ascii="Calibri" w:eastAsia="Calibri" w:hAnsi="Calibri"/>
          <w:lang w:eastAsia="en-US"/>
        </w:rPr>
      </w:pPr>
      <w:r w:rsidRPr="00272F96">
        <w:rPr>
          <w:rFonts w:eastAsia="Calibri"/>
          <w:color w:val="000000"/>
          <w:lang w:eastAsia="en-US"/>
        </w:rPr>
        <w:t>За период _______________________ 20____ г.</w:t>
      </w:r>
    </w:p>
    <w:p w14:paraId="544E10E1" w14:textId="77777777" w:rsidR="00474C25" w:rsidRPr="00272F96" w:rsidRDefault="00A330F9">
      <w:pPr>
        <w:spacing w:before="0" w:after="0" w:line="276" w:lineRule="auto"/>
        <w:ind w:left="120" w:firstLine="500"/>
        <w:rPr>
          <w:rFonts w:ascii="Calibri" w:eastAsia="Calibri" w:hAnsi="Calibri"/>
          <w:lang w:eastAsia="en-US"/>
        </w:rPr>
      </w:pPr>
      <w:r w:rsidRPr="00272F96">
        <w:rPr>
          <w:rFonts w:eastAsia="Calibri"/>
          <w:color w:val="000000"/>
          <w:lang w:eastAsia="en-US"/>
        </w:rPr>
        <w:t>Ценовая зона____________________________</w:t>
      </w:r>
    </w:p>
    <w:tbl>
      <w:tblPr>
        <w:tblW w:w="4999" w:type="pct"/>
        <w:tblCellSpacing w:w="0" w:type="auto"/>
        <w:tblLayout w:type="fixed"/>
        <w:tblLook w:val="04A0" w:firstRow="1" w:lastRow="0" w:firstColumn="1" w:lastColumn="0" w:noHBand="0" w:noVBand="1"/>
      </w:tblPr>
      <w:tblGrid>
        <w:gridCol w:w="7800"/>
        <w:gridCol w:w="6981"/>
      </w:tblGrid>
      <w:tr w:rsidR="00474C25" w:rsidRPr="00272F96" w14:paraId="213EDEF1" w14:textId="77777777">
        <w:trPr>
          <w:trHeight w:val="20"/>
          <w:tblCellSpacing w:w="0" w:type="auto"/>
        </w:trPr>
        <w:tc>
          <w:tcPr>
            <w:tcW w:w="7195"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51EA6519"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color w:val="000000"/>
                <w:lang w:eastAsia="en-US"/>
              </w:rPr>
              <w:t>Стоимость мощности, поставляемой поставщиком </w:t>
            </w:r>
            <w:r w:rsidRPr="00272F96">
              <w:rPr>
                <w:rFonts w:eastAsia="Calibri"/>
                <w:i/>
                <w:color w:val="000000"/>
                <w:lang w:eastAsia="en-US"/>
              </w:rPr>
              <w:t>i </w:t>
            </w:r>
            <w:r w:rsidRPr="00272F96">
              <w:rPr>
                <w:rFonts w:eastAsia="Calibri"/>
                <w:color w:val="000000"/>
                <w:lang w:eastAsia="en-US"/>
              </w:rPr>
              <w:t xml:space="preserve">сверх объемов, поставленных по </w:t>
            </w:r>
            <w:r w:rsidRPr="00272F96">
              <w:rPr>
                <w:rFonts w:eastAsia="Calibri"/>
                <w:color w:val="000000"/>
                <w:highlight w:val="yellow"/>
                <w:lang w:eastAsia="en-US"/>
              </w:rPr>
              <w:t>регулируемым договорам, свободным договорам и</w:t>
            </w:r>
            <w:r w:rsidRPr="00272F96">
              <w:rPr>
                <w:rFonts w:eastAsia="Calibri"/>
                <w:color w:val="000000"/>
                <w:lang w:eastAsia="en-US"/>
              </w:rPr>
              <w:t xml:space="preserve"> договорам, указанным в подпунктах 7, </w:t>
            </w:r>
            <w:r w:rsidRPr="00272F96">
              <w:rPr>
                <w:rFonts w:eastAsia="Calibri"/>
                <w:color w:val="000000"/>
                <w:highlight w:val="yellow"/>
                <w:lang w:eastAsia="en-US"/>
              </w:rPr>
              <w:t>8,</w:t>
            </w:r>
            <w:r w:rsidRPr="00272F96">
              <w:rPr>
                <w:rFonts w:eastAsia="Calibri"/>
                <w:color w:val="000000"/>
                <w:lang w:eastAsia="en-US"/>
              </w:rPr>
              <w:t xml:space="preserve"> 10, 11, 14, 15 пункта 4 Правил оптового рынка, руб.</w:t>
            </w:r>
          </w:p>
        </w:tc>
        <w:tc>
          <w:tcPr>
            <w:tcW w:w="6439" w:type="dxa"/>
            <w:tcBorders>
              <w:top w:val="single" w:sz="5" w:space="0" w:color="000000"/>
              <w:bottom w:val="single" w:sz="5" w:space="0" w:color="000000"/>
              <w:right w:val="single" w:sz="5" w:space="0" w:color="000000"/>
            </w:tcBorders>
            <w:tcMar>
              <w:top w:w="15" w:type="dxa"/>
              <w:left w:w="15" w:type="dxa"/>
              <w:bottom w:w="15" w:type="dxa"/>
              <w:right w:w="15" w:type="dxa"/>
            </w:tcMar>
          </w:tcPr>
          <w:p w14:paraId="2835565C"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color w:val="000000"/>
                <w:lang w:eastAsia="en-US"/>
              </w:rPr>
              <w:t>Стоимость мощности, продаваемой поставщиком </w:t>
            </w:r>
            <w:r w:rsidRPr="00272F96">
              <w:rPr>
                <w:rFonts w:eastAsia="Calibri"/>
                <w:i/>
                <w:color w:val="000000"/>
                <w:lang w:eastAsia="en-US"/>
              </w:rPr>
              <w:t>i </w:t>
            </w:r>
            <w:r w:rsidRPr="00272F96">
              <w:rPr>
                <w:rFonts w:eastAsia="Calibri"/>
                <w:color w:val="000000"/>
                <w:lang w:eastAsia="en-US"/>
              </w:rPr>
              <w:t>по договорам купли-продажи мощности по результатам конкурентного отбора мощности, руб.</w:t>
            </w:r>
          </w:p>
        </w:tc>
      </w:tr>
      <w:tr w:rsidR="00474C25" w:rsidRPr="00272F96" w14:paraId="045F43A0" w14:textId="77777777">
        <w:trPr>
          <w:trHeight w:val="20"/>
          <w:tblCellSpacing w:w="0" w:type="auto"/>
        </w:trPr>
        <w:tc>
          <w:tcPr>
            <w:tcW w:w="7195" w:type="dxa"/>
            <w:tcBorders>
              <w:left w:val="single" w:sz="5" w:space="0" w:color="000000"/>
              <w:bottom w:val="single" w:sz="5" w:space="0" w:color="000000"/>
              <w:right w:val="single" w:sz="5" w:space="0" w:color="000000"/>
            </w:tcBorders>
            <w:tcMar>
              <w:top w:w="15" w:type="dxa"/>
              <w:left w:w="15" w:type="dxa"/>
              <w:bottom w:w="15" w:type="dxa"/>
              <w:right w:w="15" w:type="dxa"/>
            </w:tcMar>
            <w:vAlign w:val="bottom"/>
          </w:tcPr>
          <w:p w14:paraId="03FB7D06" w14:textId="77777777" w:rsidR="00474C25" w:rsidRPr="00272F96" w:rsidRDefault="00A330F9">
            <w:pPr>
              <w:spacing w:before="0" w:after="0" w:line="276" w:lineRule="auto"/>
              <w:ind w:left="50" w:firstLine="0"/>
              <w:rPr>
                <w:rFonts w:ascii="Calibri" w:eastAsia="Calibri" w:hAnsi="Calibri"/>
                <w:lang w:eastAsia="en-US"/>
              </w:rPr>
            </w:pPr>
            <w:r w:rsidRPr="00272F96">
              <w:rPr>
                <w:rFonts w:eastAsia="Calibri"/>
                <w:color w:val="000000"/>
                <w:lang w:eastAsia="en-US"/>
              </w:rPr>
              <w:t> </w:t>
            </w:r>
          </w:p>
        </w:tc>
        <w:tc>
          <w:tcPr>
            <w:tcW w:w="6439" w:type="dxa"/>
            <w:tcBorders>
              <w:bottom w:val="single" w:sz="5" w:space="0" w:color="000000"/>
              <w:right w:val="single" w:sz="5" w:space="0" w:color="000000"/>
            </w:tcBorders>
            <w:tcMar>
              <w:top w:w="15" w:type="dxa"/>
              <w:left w:w="15" w:type="dxa"/>
              <w:bottom w:w="15" w:type="dxa"/>
              <w:right w:w="15" w:type="dxa"/>
            </w:tcMar>
          </w:tcPr>
          <w:p w14:paraId="61F80EDE" w14:textId="77777777" w:rsidR="00474C25" w:rsidRPr="00272F96" w:rsidRDefault="00A330F9">
            <w:pPr>
              <w:spacing w:before="0" w:after="0" w:line="276" w:lineRule="auto"/>
              <w:ind w:left="50" w:firstLine="0"/>
              <w:rPr>
                <w:rFonts w:ascii="Calibri" w:eastAsia="Calibri" w:hAnsi="Calibri"/>
                <w:lang w:eastAsia="en-US"/>
              </w:rPr>
            </w:pPr>
            <w:r w:rsidRPr="00272F96">
              <w:rPr>
                <w:rFonts w:eastAsia="Calibri"/>
                <w:color w:val="000000"/>
                <w:lang w:eastAsia="en-US"/>
              </w:rPr>
              <w:t> </w:t>
            </w:r>
          </w:p>
        </w:tc>
      </w:tr>
    </w:tbl>
    <w:p w14:paraId="55B216F5" w14:textId="77777777" w:rsidR="00474C25" w:rsidRPr="00272F96" w:rsidRDefault="00474C25">
      <w:pPr>
        <w:ind w:firstLine="567"/>
        <w:rPr>
          <w:lang w:eastAsia="en-US"/>
        </w:rPr>
      </w:pPr>
    </w:p>
    <w:p w14:paraId="06493301" w14:textId="77777777" w:rsidR="00474C25" w:rsidRPr="00272F96" w:rsidRDefault="00A330F9">
      <w:pPr>
        <w:ind w:firstLine="0"/>
        <w:rPr>
          <w:b/>
          <w:i/>
          <w:lang w:eastAsia="en-US"/>
        </w:rPr>
      </w:pPr>
      <w:r w:rsidRPr="00272F96">
        <w:rPr>
          <w:b/>
          <w:i/>
          <w:lang w:eastAsia="en-US"/>
        </w:rPr>
        <w:t>Предлагаемая редакция</w:t>
      </w:r>
    </w:p>
    <w:p w14:paraId="41366449" w14:textId="3F7C78E8" w:rsidR="00474C25" w:rsidRPr="00272F96" w:rsidRDefault="00A330F9">
      <w:pPr>
        <w:keepNext/>
        <w:keepLines/>
        <w:spacing w:before="161" w:after="161" w:line="276" w:lineRule="auto"/>
        <w:ind w:left="120" w:firstLine="500"/>
        <w:jc w:val="right"/>
        <w:outlineLvl w:val="0"/>
        <w:rPr>
          <w:rFonts w:ascii="Calibri Light" w:hAnsi="Calibri Light"/>
          <w:b/>
          <w:bCs/>
          <w:color w:val="2E74B5"/>
          <w:sz w:val="28"/>
          <w:szCs w:val="28"/>
          <w:lang w:eastAsia="en-US"/>
        </w:rPr>
      </w:pPr>
      <w:r w:rsidRPr="00272F96">
        <w:rPr>
          <w:b/>
          <w:bCs/>
          <w:color w:val="000000"/>
          <w:szCs w:val="28"/>
          <w:lang w:eastAsia="en-US"/>
        </w:rPr>
        <w:t>П</w:t>
      </w:r>
      <w:r w:rsidR="00CC7BA9" w:rsidRPr="00272F96">
        <w:rPr>
          <w:b/>
          <w:bCs/>
          <w:color w:val="000000"/>
          <w:szCs w:val="28"/>
          <w:lang w:eastAsia="en-US"/>
        </w:rPr>
        <w:t>риложение</w:t>
      </w:r>
      <w:r w:rsidRPr="00272F96">
        <w:rPr>
          <w:b/>
          <w:bCs/>
          <w:color w:val="000000"/>
          <w:szCs w:val="28"/>
          <w:lang w:eastAsia="en-US"/>
        </w:rPr>
        <w:t xml:space="preserve"> 105</w:t>
      </w:r>
    </w:p>
    <w:p w14:paraId="5EB223D4" w14:textId="77777777" w:rsidR="00474C25" w:rsidRPr="00272F96" w:rsidRDefault="00A330F9">
      <w:pPr>
        <w:spacing w:before="0" w:after="0" w:line="276" w:lineRule="auto"/>
        <w:ind w:left="120" w:firstLine="500"/>
        <w:jc w:val="center"/>
        <w:rPr>
          <w:rFonts w:ascii="Calibri" w:eastAsia="Calibri" w:hAnsi="Calibri"/>
          <w:lang w:eastAsia="en-US"/>
        </w:rPr>
      </w:pPr>
      <w:r w:rsidRPr="00272F96">
        <w:rPr>
          <w:rFonts w:eastAsia="Calibri"/>
          <w:b/>
          <w:color w:val="000000"/>
          <w:lang w:eastAsia="en-US"/>
        </w:rPr>
        <w:t xml:space="preserve">Отчет о стоимости мощности в ценовой зоне за расчетный период, поставляемой участником оптового рынка по договорам купли-продажи мощности по результатам конкурентного отбора мощности и сверх объемов, поставленных по договорам, указанным в подпунктах </w:t>
      </w:r>
      <w:r w:rsidR="00AF12E6" w:rsidRPr="00272F96">
        <w:rPr>
          <w:rFonts w:eastAsia="Calibri"/>
          <w:b/>
          <w:color w:val="000000"/>
          <w:highlight w:val="yellow"/>
          <w:lang w:eastAsia="en-US"/>
        </w:rPr>
        <w:t>1, 2,</w:t>
      </w:r>
      <w:r w:rsidR="00AF12E6" w:rsidRPr="00272F96">
        <w:rPr>
          <w:rFonts w:eastAsia="Calibri"/>
          <w:b/>
          <w:color w:val="000000"/>
          <w:lang w:eastAsia="en-US"/>
        </w:rPr>
        <w:t xml:space="preserve"> </w:t>
      </w:r>
      <w:r w:rsidRPr="00272F96">
        <w:rPr>
          <w:rFonts w:eastAsia="Calibri"/>
          <w:b/>
          <w:color w:val="000000"/>
          <w:lang w:eastAsia="en-US"/>
        </w:rPr>
        <w:t>7, 10, 11, 14, 15</w:t>
      </w:r>
      <w:r w:rsidRPr="00272F96">
        <w:rPr>
          <w:rFonts w:eastAsia="Calibri"/>
          <w:b/>
          <w:color w:val="000000"/>
          <w:sz w:val="20"/>
          <w:highlight w:val="yellow"/>
          <w:lang w:eastAsia="en-US"/>
        </w:rPr>
        <w:t>, 16, 17, 18</w:t>
      </w:r>
      <w:r w:rsidRPr="00272F96">
        <w:rPr>
          <w:rFonts w:eastAsia="Calibri"/>
          <w:b/>
          <w:color w:val="000000"/>
          <w:lang w:eastAsia="en-US"/>
        </w:rPr>
        <w:t xml:space="preserve"> пункта 4 Правил оптового рынка</w:t>
      </w:r>
    </w:p>
    <w:p w14:paraId="731557A6" w14:textId="77777777" w:rsidR="00474C25" w:rsidRPr="00272F96" w:rsidRDefault="00A330F9">
      <w:pPr>
        <w:spacing w:before="0" w:after="0" w:line="276" w:lineRule="auto"/>
        <w:ind w:left="120" w:firstLine="500"/>
        <w:rPr>
          <w:rFonts w:ascii="Calibri" w:eastAsia="Calibri" w:hAnsi="Calibri"/>
          <w:lang w:eastAsia="en-US"/>
        </w:rPr>
      </w:pPr>
      <w:r w:rsidRPr="00272F96">
        <w:rPr>
          <w:rFonts w:eastAsia="Calibri"/>
          <w:color w:val="000000"/>
          <w:lang w:eastAsia="en-US"/>
        </w:rPr>
        <w:t>Поставщик ______________________________</w:t>
      </w:r>
    </w:p>
    <w:p w14:paraId="14D08121" w14:textId="77777777" w:rsidR="00474C25" w:rsidRPr="00272F96" w:rsidRDefault="00A330F9">
      <w:pPr>
        <w:spacing w:before="0" w:after="0" w:line="276" w:lineRule="auto"/>
        <w:ind w:left="120" w:firstLine="500"/>
        <w:rPr>
          <w:rFonts w:ascii="Calibri" w:eastAsia="Calibri" w:hAnsi="Calibri"/>
          <w:lang w:eastAsia="en-US"/>
        </w:rPr>
      </w:pPr>
      <w:r w:rsidRPr="00272F96">
        <w:rPr>
          <w:rFonts w:eastAsia="Calibri"/>
          <w:color w:val="000000"/>
          <w:lang w:eastAsia="en-US"/>
        </w:rPr>
        <w:t>За период _______________________ 20____ г.</w:t>
      </w:r>
    </w:p>
    <w:p w14:paraId="1DF6925A" w14:textId="77777777" w:rsidR="00474C25" w:rsidRPr="00272F96" w:rsidRDefault="00A330F9">
      <w:pPr>
        <w:spacing w:before="0" w:after="0" w:line="276" w:lineRule="auto"/>
        <w:ind w:left="120" w:firstLine="500"/>
        <w:rPr>
          <w:rFonts w:ascii="Calibri" w:eastAsia="Calibri" w:hAnsi="Calibri"/>
          <w:lang w:eastAsia="en-US"/>
        </w:rPr>
      </w:pPr>
      <w:r w:rsidRPr="00272F96">
        <w:rPr>
          <w:rFonts w:eastAsia="Calibri"/>
          <w:color w:val="000000"/>
          <w:lang w:eastAsia="en-US"/>
        </w:rPr>
        <w:t>Ценовая зона____________________________</w:t>
      </w:r>
    </w:p>
    <w:tbl>
      <w:tblPr>
        <w:tblW w:w="4999" w:type="pct"/>
        <w:tblCellSpacing w:w="0" w:type="auto"/>
        <w:tblLayout w:type="fixed"/>
        <w:tblLook w:val="04A0" w:firstRow="1" w:lastRow="0" w:firstColumn="1" w:lastColumn="0" w:noHBand="0" w:noVBand="1"/>
      </w:tblPr>
      <w:tblGrid>
        <w:gridCol w:w="7800"/>
        <w:gridCol w:w="6981"/>
      </w:tblGrid>
      <w:tr w:rsidR="00474C25" w:rsidRPr="00272F96" w14:paraId="59322AE9" w14:textId="77777777">
        <w:trPr>
          <w:trHeight w:val="20"/>
          <w:tblCellSpacing w:w="0" w:type="auto"/>
        </w:trPr>
        <w:tc>
          <w:tcPr>
            <w:tcW w:w="7195"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1759457D"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color w:val="000000"/>
                <w:lang w:eastAsia="en-US"/>
              </w:rPr>
              <w:t>Стоимость мощности, поставляемой поставщиком </w:t>
            </w:r>
            <w:r w:rsidRPr="00272F96">
              <w:rPr>
                <w:rFonts w:eastAsia="Calibri"/>
                <w:i/>
                <w:color w:val="000000"/>
                <w:lang w:eastAsia="en-US"/>
              </w:rPr>
              <w:t>i </w:t>
            </w:r>
            <w:r w:rsidRPr="00272F96">
              <w:rPr>
                <w:rFonts w:eastAsia="Calibri"/>
                <w:color w:val="000000"/>
                <w:lang w:eastAsia="en-US"/>
              </w:rPr>
              <w:t xml:space="preserve">сверх объемов, поставленных по договорам, указанным в подпунктах </w:t>
            </w:r>
            <w:r w:rsidR="00AF12E6" w:rsidRPr="00272F96">
              <w:rPr>
                <w:rFonts w:eastAsia="Calibri"/>
                <w:color w:val="000000"/>
                <w:highlight w:val="yellow"/>
                <w:lang w:eastAsia="en-US"/>
              </w:rPr>
              <w:t>1, 2,</w:t>
            </w:r>
            <w:r w:rsidR="00AF12E6" w:rsidRPr="00272F96">
              <w:rPr>
                <w:rFonts w:eastAsia="Calibri"/>
                <w:color w:val="000000"/>
                <w:lang w:eastAsia="en-US"/>
              </w:rPr>
              <w:t xml:space="preserve"> </w:t>
            </w:r>
            <w:r w:rsidRPr="00272F96">
              <w:rPr>
                <w:rFonts w:eastAsia="Calibri"/>
                <w:color w:val="000000"/>
                <w:lang w:eastAsia="en-US"/>
              </w:rPr>
              <w:t>7, 10, 11, 14, 15</w:t>
            </w:r>
            <w:r w:rsidRPr="00272F96">
              <w:rPr>
                <w:rFonts w:eastAsia="Calibri"/>
                <w:color w:val="000000"/>
                <w:highlight w:val="yellow"/>
                <w:lang w:eastAsia="en-US"/>
              </w:rPr>
              <w:t>, 16, 17, 18</w:t>
            </w:r>
            <w:r w:rsidRPr="00272F96">
              <w:rPr>
                <w:rFonts w:eastAsia="Calibri"/>
                <w:color w:val="000000"/>
                <w:lang w:eastAsia="en-US"/>
              </w:rPr>
              <w:t xml:space="preserve"> пункта 4 Правил оптового рынка, руб.</w:t>
            </w:r>
          </w:p>
        </w:tc>
        <w:tc>
          <w:tcPr>
            <w:tcW w:w="6439" w:type="dxa"/>
            <w:tcBorders>
              <w:top w:val="single" w:sz="5" w:space="0" w:color="000000"/>
              <w:bottom w:val="single" w:sz="5" w:space="0" w:color="000000"/>
              <w:right w:val="single" w:sz="5" w:space="0" w:color="000000"/>
            </w:tcBorders>
            <w:tcMar>
              <w:top w:w="15" w:type="dxa"/>
              <w:left w:w="15" w:type="dxa"/>
              <w:bottom w:w="15" w:type="dxa"/>
              <w:right w:w="15" w:type="dxa"/>
            </w:tcMar>
          </w:tcPr>
          <w:p w14:paraId="56CB8820"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color w:val="000000"/>
                <w:lang w:eastAsia="en-US"/>
              </w:rPr>
              <w:t>Стоимость мощности, продаваемой поставщиком </w:t>
            </w:r>
            <w:r w:rsidRPr="00272F96">
              <w:rPr>
                <w:rFonts w:eastAsia="Calibri"/>
                <w:i/>
                <w:color w:val="000000"/>
                <w:lang w:eastAsia="en-US"/>
              </w:rPr>
              <w:t>i </w:t>
            </w:r>
            <w:r w:rsidRPr="00272F96">
              <w:rPr>
                <w:rFonts w:eastAsia="Calibri"/>
                <w:color w:val="000000"/>
                <w:lang w:eastAsia="en-US"/>
              </w:rPr>
              <w:t>по договорам купли-продажи мощности по результатам конкурентного отбора мощности, руб.</w:t>
            </w:r>
          </w:p>
        </w:tc>
      </w:tr>
      <w:tr w:rsidR="00474C25" w:rsidRPr="00272F96" w14:paraId="6BE896C2" w14:textId="77777777">
        <w:trPr>
          <w:trHeight w:val="20"/>
          <w:tblCellSpacing w:w="0" w:type="auto"/>
        </w:trPr>
        <w:tc>
          <w:tcPr>
            <w:tcW w:w="7195" w:type="dxa"/>
            <w:tcBorders>
              <w:left w:val="single" w:sz="5" w:space="0" w:color="000000"/>
              <w:bottom w:val="single" w:sz="5" w:space="0" w:color="000000"/>
              <w:right w:val="single" w:sz="5" w:space="0" w:color="000000"/>
            </w:tcBorders>
            <w:tcMar>
              <w:top w:w="15" w:type="dxa"/>
              <w:left w:w="15" w:type="dxa"/>
              <w:bottom w:w="15" w:type="dxa"/>
              <w:right w:w="15" w:type="dxa"/>
            </w:tcMar>
            <w:vAlign w:val="bottom"/>
          </w:tcPr>
          <w:p w14:paraId="74A50D13" w14:textId="77777777" w:rsidR="00474C25" w:rsidRPr="00272F96" w:rsidRDefault="00A330F9">
            <w:pPr>
              <w:spacing w:before="0" w:after="0" w:line="276" w:lineRule="auto"/>
              <w:ind w:left="50" w:firstLine="0"/>
              <w:rPr>
                <w:rFonts w:ascii="Calibri" w:eastAsia="Calibri" w:hAnsi="Calibri"/>
                <w:lang w:eastAsia="en-US"/>
              </w:rPr>
            </w:pPr>
            <w:r w:rsidRPr="00272F96">
              <w:rPr>
                <w:rFonts w:eastAsia="Calibri"/>
                <w:color w:val="000000"/>
                <w:lang w:eastAsia="en-US"/>
              </w:rPr>
              <w:t> </w:t>
            </w:r>
          </w:p>
        </w:tc>
        <w:tc>
          <w:tcPr>
            <w:tcW w:w="6439" w:type="dxa"/>
            <w:tcBorders>
              <w:bottom w:val="single" w:sz="5" w:space="0" w:color="000000"/>
              <w:right w:val="single" w:sz="5" w:space="0" w:color="000000"/>
            </w:tcBorders>
            <w:tcMar>
              <w:top w:w="15" w:type="dxa"/>
              <w:left w:w="15" w:type="dxa"/>
              <w:bottom w:w="15" w:type="dxa"/>
              <w:right w:w="15" w:type="dxa"/>
            </w:tcMar>
          </w:tcPr>
          <w:p w14:paraId="7AF38956" w14:textId="77777777" w:rsidR="00474C25" w:rsidRPr="00272F96" w:rsidRDefault="00A330F9">
            <w:pPr>
              <w:spacing w:before="0" w:after="0" w:line="276" w:lineRule="auto"/>
              <w:ind w:left="50" w:firstLine="0"/>
              <w:rPr>
                <w:rFonts w:ascii="Calibri" w:eastAsia="Calibri" w:hAnsi="Calibri"/>
                <w:lang w:eastAsia="en-US"/>
              </w:rPr>
            </w:pPr>
            <w:r w:rsidRPr="00272F96">
              <w:rPr>
                <w:rFonts w:eastAsia="Calibri"/>
                <w:color w:val="000000"/>
                <w:lang w:eastAsia="en-US"/>
              </w:rPr>
              <w:t> </w:t>
            </w:r>
          </w:p>
        </w:tc>
      </w:tr>
    </w:tbl>
    <w:p w14:paraId="54EC8DAE" w14:textId="77777777" w:rsidR="00474C25" w:rsidRPr="00272F96" w:rsidRDefault="00474C25">
      <w:pPr>
        <w:ind w:firstLine="567"/>
        <w:rPr>
          <w:lang w:eastAsia="en-US"/>
        </w:rPr>
      </w:pPr>
    </w:p>
    <w:p w14:paraId="210556A7" w14:textId="77777777" w:rsidR="006901F4" w:rsidRDefault="006901F4">
      <w:pPr>
        <w:spacing w:before="0" w:after="0"/>
        <w:ind w:firstLine="0"/>
        <w:jc w:val="left"/>
        <w:rPr>
          <w:b/>
          <w:i/>
          <w:lang w:eastAsia="en-US"/>
        </w:rPr>
      </w:pPr>
      <w:r>
        <w:rPr>
          <w:b/>
          <w:i/>
          <w:lang w:eastAsia="en-US"/>
        </w:rPr>
        <w:br w:type="page"/>
      </w:r>
    </w:p>
    <w:p w14:paraId="4736EFBC" w14:textId="01FB4EA9" w:rsidR="00AE4A4A" w:rsidRPr="00272F96" w:rsidRDefault="00AE4A4A" w:rsidP="00AE4A4A">
      <w:pPr>
        <w:ind w:firstLine="0"/>
        <w:rPr>
          <w:b/>
          <w:i/>
          <w:lang w:eastAsia="en-US"/>
        </w:rPr>
      </w:pPr>
      <w:r w:rsidRPr="00272F96">
        <w:rPr>
          <w:b/>
          <w:i/>
          <w:lang w:eastAsia="en-US"/>
        </w:rPr>
        <w:t>Редакция, действующая на момент вступления в силу изменений (с учетом изменений, принятых на заседании Наблюдательного совета 22.10.2024):</w:t>
      </w:r>
    </w:p>
    <w:p w14:paraId="2197E0C8" w14:textId="77777777" w:rsidR="009F5C4C" w:rsidRPr="00272F96" w:rsidRDefault="009F5C4C" w:rsidP="009F5C4C">
      <w:pPr>
        <w:jc w:val="right"/>
        <w:rPr>
          <w:b/>
        </w:rPr>
      </w:pPr>
      <w:r w:rsidRPr="00272F96">
        <w:rPr>
          <w:b/>
        </w:rPr>
        <w:t xml:space="preserve">Приложение 154 </w:t>
      </w:r>
    </w:p>
    <w:p w14:paraId="5A971832" w14:textId="77777777" w:rsidR="009F5C4C" w:rsidRPr="00272F96" w:rsidRDefault="009F5C4C" w:rsidP="009F5C4C">
      <w:pPr>
        <w:pStyle w:val="35"/>
      </w:pPr>
      <w:r w:rsidRPr="00272F96">
        <w:t xml:space="preserve">Составляющие расчета плановой стоимости покупки мощности </w:t>
      </w:r>
    </w:p>
    <w:p w14:paraId="71881133" w14:textId="77777777" w:rsidR="009F5C4C" w:rsidRPr="00272F96" w:rsidRDefault="009F5C4C" w:rsidP="009F5C4C">
      <w:pPr>
        <w:spacing w:before="0" w:after="0"/>
        <w:rPr>
          <w:rFonts w:cs="Garamond"/>
          <w:b/>
          <w:bCs/>
        </w:rPr>
      </w:pPr>
    </w:p>
    <w:p w14:paraId="0C08C5F8" w14:textId="77777777" w:rsidR="009F5C4C" w:rsidRPr="00272F96" w:rsidRDefault="009F5C4C" w:rsidP="009F5C4C">
      <w:pPr>
        <w:spacing w:before="0" w:after="0"/>
        <w:rPr>
          <w:rFonts w:cs="Garamond"/>
          <w:bCs/>
        </w:rPr>
      </w:pPr>
      <w:r w:rsidRPr="00272F96">
        <w:rPr>
          <w:rFonts w:cs="Garamond"/>
          <w:bCs/>
        </w:rPr>
        <w:t>за расчетный период ___________</w:t>
      </w:r>
    </w:p>
    <w:p w14:paraId="479F790F" w14:textId="77777777" w:rsidR="009F5C4C" w:rsidRPr="00272F96" w:rsidRDefault="009F5C4C" w:rsidP="009F5C4C">
      <w:pPr>
        <w:spacing w:before="0" w:after="0"/>
        <w:rPr>
          <w:rFonts w:cs="Garamond"/>
          <w:bCs/>
        </w:rPr>
      </w:pPr>
      <w:r w:rsidRPr="00272F96">
        <w:rPr>
          <w:rFonts w:cs="Garamond"/>
          <w:bCs/>
        </w:rPr>
        <w:t>по ГТП ______________________</w:t>
      </w:r>
    </w:p>
    <w:p w14:paraId="4BF4169B" w14:textId="77777777" w:rsidR="009F5C4C" w:rsidRPr="00272F96" w:rsidRDefault="009F5C4C" w:rsidP="009F5C4C">
      <w:pPr>
        <w:spacing w:before="0" w:after="0"/>
        <w:rPr>
          <w:rFonts w:cs="Garamond"/>
          <w:bCs/>
        </w:rPr>
      </w:pPr>
      <w:r w:rsidRPr="00272F96">
        <w:rPr>
          <w:rFonts w:cs="Garamond"/>
          <w:bCs/>
        </w:rPr>
        <w:t>участника оптового рынка _______</w:t>
      </w:r>
    </w:p>
    <w:p w14:paraId="6E141032" w14:textId="77777777" w:rsidR="009F5C4C" w:rsidRPr="00272F96" w:rsidRDefault="009F5C4C" w:rsidP="009F5C4C">
      <w:pPr>
        <w:spacing w:before="0" w:after="0"/>
        <w:rPr>
          <w:rFonts w:cs="Garamond"/>
          <w:bCs/>
        </w:rPr>
      </w:pPr>
      <w:r w:rsidRPr="00272F96">
        <w:rPr>
          <w:rFonts w:cs="Garamond"/>
          <w:bCs/>
        </w:rPr>
        <w:t>в субъекте РФ__________________</w:t>
      </w:r>
    </w:p>
    <w:p w14:paraId="12BE50D8" w14:textId="77777777" w:rsidR="009F5C4C" w:rsidRPr="00272F96" w:rsidRDefault="009F5C4C" w:rsidP="009F5C4C">
      <w:pPr>
        <w:spacing w:before="0" w:after="0"/>
        <w:rPr>
          <w:rFonts w:cs="Garamond"/>
          <w:bCs/>
        </w:rPr>
      </w:pPr>
      <w:r w:rsidRPr="00272F96">
        <w:rPr>
          <w:rFonts w:cs="Garamond"/>
          <w:bCs/>
        </w:rPr>
        <w:t>ценовой зоны__________________</w:t>
      </w:r>
    </w:p>
    <w:p w14:paraId="2A30198E" w14:textId="77777777" w:rsidR="009F5C4C" w:rsidRPr="00272F96" w:rsidRDefault="009F5C4C" w:rsidP="009F5C4C">
      <w:pPr>
        <w:spacing w:before="0" w:after="0"/>
        <w:rPr>
          <w:rFonts w:cs="Garamond"/>
          <w:bCs/>
        </w:rPr>
      </w:pPr>
    </w:p>
    <w:tbl>
      <w:tblPr>
        <w:tblW w:w="15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12"/>
        <w:gridCol w:w="800"/>
      </w:tblGrid>
      <w:tr w:rsidR="009F5C4C" w:rsidRPr="00272F96" w14:paraId="24B5DE9E" w14:textId="77777777" w:rsidTr="00093D38">
        <w:tc>
          <w:tcPr>
            <w:tcW w:w="14312" w:type="dxa"/>
            <w:tcBorders>
              <w:top w:val="single" w:sz="4" w:space="0" w:color="auto"/>
              <w:left w:val="single" w:sz="4" w:space="0" w:color="auto"/>
              <w:bottom w:val="single" w:sz="4" w:space="0" w:color="auto"/>
              <w:right w:val="single" w:sz="4" w:space="0" w:color="auto"/>
            </w:tcBorders>
          </w:tcPr>
          <w:p w14:paraId="12512113" w14:textId="77777777" w:rsidR="009F5C4C" w:rsidRPr="00272F96" w:rsidRDefault="009F5C4C" w:rsidP="00093D38">
            <w:pPr>
              <w:pStyle w:val="affffff9"/>
              <w:rPr>
                <w:rFonts w:eastAsia="Calibri"/>
                <w:b/>
              </w:rPr>
            </w:pPr>
            <w:r w:rsidRPr="00272F96">
              <w:rPr>
                <w:b/>
              </w:rPr>
              <w:t>Составляющие для расчета плановой стоимости мощности по ценовой зоне:</w:t>
            </w:r>
          </w:p>
        </w:tc>
        <w:tc>
          <w:tcPr>
            <w:tcW w:w="800" w:type="dxa"/>
            <w:tcBorders>
              <w:top w:val="single" w:sz="4" w:space="0" w:color="auto"/>
              <w:left w:val="single" w:sz="4" w:space="0" w:color="auto"/>
              <w:bottom w:val="single" w:sz="4" w:space="0" w:color="auto"/>
              <w:right w:val="single" w:sz="4" w:space="0" w:color="auto"/>
            </w:tcBorders>
          </w:tcPr>
          <w:p w14:paraId="4D6E8A20" w14:textId="77777777" w:rsidR="009F5C4C" w:rsidRPr="00272F96" w:rsidRDefault="009F5C4C" w:rsidP="00093D38">
            <w:pPr>
              <w:spacing w:after="0" w:line="276" w:lineRule="auto"/>
              <w:rPr>
                <w:rFonts w:eastAsia="Calibri" w:cs="Garamond"/>
                <w:b/>
                <w:bCs/>
              </w:rPr>
            </w:pPr>
          </w:p>
        </w:tc>
      </w:tr>
      <w:tr w:rsidR="009F5C4C" w:rsidRPr="00272F96" w14:paraId="07C0E7BC" w14:textId="77777777" w:rsidTr="00093D38">
        <w:tc>
          <w:tcPr>
            <w:tcW w:w="14312" w:type="dxa"/>
            <w:tcBorders>
              <w:top w:val="single" w:sz="4" w:space="0" w:color="auto"/>
              <w:left w:val="single" w:sz="4" w:space="0" w:color="auto"/>
              <w:bottom w:val="single" w:sz="4" w:space="0" w:color="auto"/>
              <w:right w:val="single" w:sz="4" w:space="0" w:color="auto"/>
            </w:tcBorders>
          </w:tcPr>
          <w:p w14:paraId="702A29F0" w14:textId="77777777" w:rsidR="009F5C4C" w:rsidRPr="00272F96" w:rsidRDefault="009F5C4C" w:rsidP="00093D38">
            <w:pPr>
              <w:pStyle w:val="affffff9"/>
            </w:pPr>
            <w:r w:rsidRPr="00272F96">
              <w:t>…</w:t>
            </w:r>
          </w:p>
        </w:tc>
        <w:tc>
          <w:tcPr>
            <w:tcW w:w="800" w:type="dxa"/>
            <w:tcBorders>
              <w:top w:val="single" w:sz="4" w:space="0" w:color="auto"/>
              <w:left w:val="single" w:sz="4" w:space="0" w:color="auto"/>
              <w:bottom w:val="single" w:sz="4" w:space="0" w:color="auto"/>
              <w:right w:val="single" w:sz="4" w:space="0" w:color="auto"/>
            </w:tcBorders>
          </w:tcPr>
          <w:p w14:paraId="1C97D486" w14:textId="77777777" w:rsidR="009F5C4C" w:rsidRPr="00272F96" w:rsidRDefault="009F5C4C" w:rsidP="00093D38">
            <w:pPr>
              <w:spacing w:after="0" w:line="276" w:lineRule="auto"/>
              <w:rPr>
                <w:rFonts w:eastAsia="Calibri" w:cs="Garamond"/>
                <w:b/>
                <w:bCs/>
              </w:rPr>
            </w:pPr>
          </w:p>
        </w:tc>
      </w:tr>
      <w:tr w:rsidR="009F5C4C" w:rsidRPr="00272F96" w14:paraId="7F1BC2FF" w14:textId="77777777" w:rsidTr="00093D38">
        <w:tc>
          <w:tcPr>
            <w:tcW w:w="14312" w:type="dxa"/>
            <w:tcBorders>
              <w:top w:val="single" w:sz="4" w:space="0" w:color="auto"/>
              <w:left w:val="single" w:sz="4" w:space="0" w:color="auto"/>
              <w:bottom w:val="single" w:sz="4" w:space="0" w:color="auto"/>
              <w:right w:val="single" w:sz="4" w:space="0" w:color="auto"/>
            </w:tcBorders>
          </w:tcPr>
          <w:p w14:paraId="0E86BC9D" w14:textId="77777777" w:rsidR="009F5C4C" w:rsidRPr="00272F96" w:rsidRDefault="009F5C4C" w:rsidP="00093D38">
            <w:pPr>
              <w:spacing w:after="0" w:line="276" w:lineRule="auto"/>
              <w:ind w:firstLine="34"/>
              <w:rPr>
                <w:rFonts w:eastAsia="Calibri" w:cs="Garamond"/>
                <w:bCs/>
              </w:rPr>
            </w:pPr>
            <w:r w:rsidRPr="00272F96">
              <w:rPr>
                <w:rFonts w:cs="Garamond"/>
                <w:bCs/>
              </w:rPr>
              <w:t xml:space="preserve">доля, которую пиковое потребление ГТП потребления (экспорта) </w:t>
            </w:r>
            <w:r w:rsidRPr="00272F96">
              <w:rPr>
                <w:rFonts w:cs="Garamond"/>
                <w:bCs/>
                <w:i/>
              </w:rPr>
              <w:t>q</w:t>
            </w:r>
            <w:r w:rsidRPr="00272F96">
              <w:rPr>
                <w:rFonts w:cs="Garamond"/>
                <w:bCs/>
              </w:rPr>
              <w:t xml:space="preserve"> занимает в суммарном значении такого пикового потребления ГТП потребления (экспорта) в ценовой зоне </w:t>
            </w:r>
            <w:r w:rsidRPr="00272F96">
              <w:rPr>
                <w:rFonts w:cs="Garamond"/>
                <w:bCs/>
                <w:i/>
              </w:rPr>
              <w:t>z</w:t>
            </w:r>
            <w:r w:rsidRPr="00272F96">
              <w:rPr>
                <w:rFonts w:cs="Garamond"/>
                <w:bCs/>
              </w:rPr>
              <w:t xml:space="preserve">, без учета пикового потребления, рассчитываемого для целей покупки мощности ФСК на оптовом рынке в целях компенсации потерь, </w:t>
            </w:r>
            <m:oMath>
              <m:sSubSup>
                <m:sSubSupPr>
                  <m:ctrlPr>
                    <w:rPr>
                      <w:rFonts w:ascii="Cambria Math" w:eastAsia="Calibri" w:hAnsi="Cambria Math" w:cs="Garamond"/>
                      <w:bCs/>
                      <w:i/>
                    </w:rPr>
                  </m:ctrlPr>
                </m:sSubSupPr>
                <m:e>
                  <m:r>
                    <w:rPr>
                      <w:rFonts w:ascii="Cambria Math" w:eastAsia="Calibri" w:hAnsi="Cambria Math" w:cs="Garamond"/>
                    </w:rPr>
                    <m:t>α</m:t>
                  </m:r>
                </m:e>
                <m:sub>
                  <m:r>
                    <w:rPr>
                      <w:rFonts w:ascii="Cambria Math" w:eastAsia="Calibri" w:hAnsi="Cambria Math" w:cs="Garamond"/>
                    </w:rPr>
                    <m:t>q,j,m,z</m:t>
                  </m:r>
                </m:sub>
                <m:sup>
                  <m:r>
                    <w:rPr>
                      <w:rFonts w:ascii="Cambria Math" w:eastAsia="Calibri" w:hAnsi="Cambria Math" w:cs="Garamond"/>
                    </w:rPr>
                    <m:t>ЦЗ</m:t>
                  </m:r>
                </m:sup>
              </m:sSubSup>
            </m:oMath>
          </w:p>
        </w:tc>
        <w:tc>
          <w:tcPr>
            <w:tcW w:w="800" w:type="dxa"/>
            <w:tcBorders>
              <w:top w:val="single" w:sz="4" w:space="0" w:color="auto"/>
              <w:left w:val="single" w:sz="4" w:space="0" w:color="auto"/>
              <w:bottom w:val="single" w:sz="4" w:space="0" w:color="auto"/>
              <w:right w:val="single" w:sz="4" w:space="0" w:color="auto"/>
            </w:tcBorders>
          </w:tcPr>
          <w:p w14:paraId="61FE980B" w14:textId="77777777" w:rsidR="009F5C4C" w:rsidRPr="00272F96" w:rsidRDefault="009F5C4C" w:rsidP="00093D38">
            <w:pPr>
              <w:spacing w:after="0" w:line="276" w:lineRule="auto"/>
              <w:rPr>
                <w:rFonts w:eastAsia="Calibri" w:cs="Garamond"/>
                <w:b/>
                <w:bCs/>
              </w:rPr>
            </w:pPr>
          </w:p>
        </w:tc>
      </w:tr>
      <w:tr w:rsidR="009F5C4C" w:rsidRPr="00272F96" w14:paraId="722690DC" w14:textId="77777777" w:rsidTr="00093D38">
        <w:tc>
          <w:tcPr>
            <w:tcW w:w="14312" w:type="dxa"/>
            <w:tcBorders>
              <w:top w:val="single" w:sz="4" w:space="0" w:color="auto"/>
              <w:left w:val="single" w:sz="4" w:space="0" w:color="auto"/>
              <w:bottom w:val="single" w:sz="4" w:space="0" w:color="auto"/>
              <w:right w:val="single" w:sz="4" w:space="0" w:color="auto"/>
            </w:tcBorders>
          </w:tcPr>
          <w:p w14:paraId="6714AB24" w14:textId="77777777" w:rsidR="009F5C4C" w:rsidRPr="00272F96" w:rsidRDefault="009F5C4C" w:rsidP="00093D38">
            <w:pPr>
              <w:spacing w:after="0" w:line="276" w:lineRule="auto"/>
              <w:ind w:firstLine="34"/>
              <w:rPr>
                <w:iCs/>
                <w:lang w:eastAsia="en-US"/>
              </w:rPr>
            </w:pPr>
            <w:r w:rsidRPr="00272F96">
              <w:t xml:space="preserve">доля, которую пиковое потребление ГТП потребления (экспорта) </w:t>
            </w:r>
            <w:r w:rsidRPr="00272F96">
              <w:rPr>
                <w:i/>
              </w:rPr>
              <w:t>q</w:t>
            </w:r>
            <w:r w:rsidRPr="00272F96">
              <w:t xml:space="preserve"> занимает в суммарном значении такого пикового потребления ГТП потребления (экспорта) </w:t>
            </w:r>
            <w:r w:rsidRPr="00272F96">
              <w:rPr>
                <w:highlight w:val="yellow"/>
              </w:rPr>
              <w:t xml:space="preserve">в ценовой зоне </w:t>
            </w:r>
            <w:r w:rsidRPr="00272F96">
              <w:rPr>
                <w:i/>
                <w:highlight w:val="yellow"/>
              </w:rPr>
              <w:t>z</w:t>
            </w:r>
            <w:r w:rsidRPr="00272F96">
              <w:t xml:space="preserve"> с учетом пикового потребления, рассчитываемого </w:t>
            </w:r>
            <w:r w:rsidRPr="00272F96">
              <w:rPr>
                <w:bCs/>
              </w:rPr>
              <w:t xml:space="preserve">для целей покупки мощности ФСК на оптовом рынке в целях компенсации потерь </w:t>
            </w:r>
            <m:oMath>
              <m:r>
                <w:rPr>
                  <w:rFonts w:ascii="Cambria Math" w:hAnsi="Cambria Math"/>
                </w:rPr>
                <m:t>q∈</m:t>
              </m:r>
              <m:sSubSup>
                <m:sSubSupPr>
                  <m:ctrlPr>
                    <w:rPr>
                      <w:rFonts w:ascii="Cambria Math" w:hAnsi="Cambria Math"/>
                      <w:i/>
                    </w:rPr>
                  </m:ctrlPr>
                </m:sSubSupPr>
                <m:e>
                  <m:r>
                    <w:rPr>
                      <w:rFonts w:ascii="Cambria Math" w:hAnsi="Cambria Math"/>
                    </w:rPr>
                    <m:t>Q</m:t>
                  </m:r>
                </m:e>
                <m:sub>
                  <m:r>
                    <w:rPr>
                      <w:rFonts w:ascii="Cambria Math" w:hAnsi="Cambria Math"/>
                    </w:rPr>
                    <m:t>sz=3</m:t>
                  </m:r>
                </m:sub>
                <m:sup>
                  <m:r>
                    <w:rPr>
                      <w:rFonts w:ascii="Cambria Math" w:hAnsi="Cambria Math"/>
                    </w:rPr>
                    <m:t>бНЦЗ</m:t>
                  </m:r>
                </m:sup>
              </m:sSubSup>
            </m:oMath>
            <w:r w:rsidRPr="00272F96">
              <w:rPr>
                <w:rFonts w:cs="Garamond"/>
                <w:bCs/>
              </w:rPr>
              <w:t xml:space="preserve">, </w:t>
            </w:r>
            <m:oMath>
              <m:sSubSup>
                <m:sSubSupPr>
                  <m:ctrlPr>
                    <w:rPr>
                      <w:rFonts w:ascii="Cambria Math" w:hAnsi="Cambria Math"/>
                      <w:iCs/>
                      <w:lang w:eastAsia="en-US"/>
                    </w:rPr>
                  </m:ctrlPr>
                </m:sSubSupPr>
                <m:e>
                  <m:r>
                    <m:rPr>
                      <m:sty m:val="p"/>
                    </m:rPr>
                    <w:rPr>
                      <w:rFonts w:ascii="Cambria Math" w:hAnsi="Cambria Math"/>
                      <w:lang w:eastAsia="en-US"/>
                    </w:rPr>
                    <m:t>α</m:t>
                  </m:r>
                </m:e>
                <m:sub>
                  <m:r>
                    <m:rPr>
                      <m:sty m:val="p"/>
                    </m:rPr>
                    <w:rPr>
                      <w:rFonts w:ascii="Cambria Math" w:hAnsi="Cambria Math"/>
                      <w:lang w:eastAsia="en-US"/>
                    </w:rPr>
                    <m:t>q,j,m,z,sz</m:t>
                  </m:r>
                </m:sub>
                <m:sup>
                  <m:r>
                    <w:rPr>
                      <w:rFonts w:ascii="Cambria Math" w:hAnsi="Cambria Math"/>
                      <w:lang w:eastAsia="en-US"/>
                    </w:rPr>
                    <m:t>ДФО_нерег</m:t>
                  </m:r>
                </m:sup>
              </m:sSubSup>
            </m:oMath>
          </w:p>
        </w:tc>
        <w:tc>
          <w:tcPr>
            <w:tcW w:w="800" w:type="dxa"/>
            <w:tcBorders>
              <w:top w:val="single" w:sz="4" w:space="0" w:color="auto"/>
              <w:left w:val="single" w:sz="4" w:space="0" w:color="auto"/>
              <w:bottom w:val="single" w:sz="4" w:space="0" w:color="auto"/>
              <w:right w:val="single" w:sz="4" w:space="0" w:color="auto"/>
            </w:tcBorders>
          </w:tcPr>
          <w:p w14:paraId="1EF683AF" w14:textId="77777777" w:rsidR="009F5C4C" w:rsidRPr="00272F96" w:rsidRDefault="009F5C4C" w:rsidP="00093D38">
            <w:pPr>
              <w:spacing w:after="0" w:line="276" w:lineRule="auto"/>
              <w:rPr>
                <w:rFonts w:eastAsia="Calibri" w:cs="Garamond"/>
                <w:b/>
                <w:bCs/>
              </w:rPr>
            </w:pPr>
          </w:p>
        </w:tc>
      </w:tr>
      <w:tr w:rsidR="009F5C4C" w:rsidRPr="00272F96" w14:paraId="4ECB6A66" w14:textId="77777777" w:rsidTr="00093D38">
        <w:tc>
          <w:tcPr>
            <w:tcW w:w="14312" w:type="dxa"/>
            <w:tcBorders>
              <w:top w:val="single" w:sz="4" w:space="0" w:color="auto"/>
              <w:left w:val="single" w:sz="4" w:space="0" w:color="auto"/>
              <w:bottom w:val="single" w:sz="4" w:space="0" w:color="auto"/>
              <w:right w:val="single" w:sz="4" w:space="0" w:color="auto"/>
            </w:tcBorders>
          </w:tcPr>
          <w:p w14:paraId="4C904248" w14:textId="77777777" w:rsidR="009F5C4C" w:rsidRPr="00272F96" w:rsidRDefault="009F5C4C" w:rsidP="00093D38">
            <w:pPr>
              <w:spacing w:after="0" w:line="276" w:lineRule="auto"/>
              <w:ind w:firstLine="0"/>
              <w:rPr>
                <w:iCs/>
                <w:lang w:eastAsia="en-US"/>
              </w:rPr>
            </w:pPr>
            <w:r w:rsidRPr="00272F96">
              <w:rPr>
                <w:lang w:eastAsia="en-US"/>
              </w:rPr>
              <w:t xml:space="preserve">доля, которую пиковое потребление ГТП потребления (экспорта) </w:t>
            </w:r>
            <w:r w:rsidRPr="00272F96">
              <w:t xml:space="preserve">занимает в суммарном значении такого пикового потребления ГТП потребления (экспорта) на отдельных территориях ценовых зон, ранее отнесенных к неценовым зонам, без учета пикового потребления, рассчитываемого </w:t>
            </w:r>
            <w:r w:rsidRPr="00272F96">
              <w:rPr>
                <w:bCs/>
              </w:rPr>
              <w:t xml:space="preserve">для целей покупки мощности ФСК на оптовом рынке в целях компенсации потерь для </w:t>
            </w:r>
            <m:oMath>
              <m:r>
                <w:rPr>
                  <w:rFonts w:ascii="Cambria Math" w:hAnsi="Cambria Math"/>
                </w:rPr>
                <m:t>q∈</m:t>
              </m:r>
              <m:sSubSup>
                <m:sSubSupPr>
                  <m:ctrlPr>
                    <w:rPr>
                      <w:rFonts w:ascii="Cambria Math" w:hAnsi="Cambria Math"/>
                      <w:i/>
                    </w:rPr>
                  </m:ctrlPr>
                </m:sSubSupPr>
                <m:e>
                  <m:r>
                    <w:rPr>
                      <w:rFonts w:ascii="Cambria Math" w:hAnsi="Cambria Math"/>
                    </w:rPr>
                    <m:t>Q</m:t>
                  </m:r>
                </m:e>
                <m:sub>
                  <m:r>
                    <w:rPr>
                      <w:rFonts w:ascii="Cambria Math" w:hAnsi="Cambria Math"/>
                    </w:rPr>
                    <m:t>sz</m:t>
                  </m:r>
                </m:sub>
                <m:sup>
                  <m:r>
                    <w:rPr>
                      <w:rFonts w:ascii="Cambria Math" w:hAnsi="Cambria Math"/>
                    </w:rPr>
                    <m:t xml:space="preserve">бНЦЗ </m:t>
                  </m:r>
                </m:sup>
              </m:sSubSup>
            </m:oMath>
            <w:r w:rsidRPr="00272F96">
              <w:rPr>
                <w:iCs/>
                <w:lang w:eastAsia="en-US"/>
              </w:rPr>
              <w:t>,</w:t>
            </w:r>
            <m:oMath>
              <m:r>
                <w:rPr>
                  <w:rFonts w:ascii="Cambria Math" w:hAnsi="Cambria Math"/>
                  <w:lang w:eastAsia="en-US"/>
                </w:rPr>
                <m:t xml:space="preserve"> </m:t>
              </m:r>
              <m:sSubSup>
                <m:sSubSupPr>
                  <m:ctrlPr>
                    <w:rPr>
                      <w:rFonts w:ascii="Cambria Math" w:hAnsi="Cambria Math"/>
                      <w:iCs/>
                      <w:lang w:eastAsia="en-US"/>
                    </w:rPr>
                  </m:ctrlPr>
                </m:sSubSupPr>
                <m:e>
                  <m:r>
                    <m:rPr>
                      <m:sty m:val="p"/>
                    </m:rPr>
                    <w:rPr>
                      <w:rFonts w:ascii="Cambria Math" w:hAnsi="Cambria Math"/>
                      <w:lang w:eastAsia="en-US"/>
                    </w:rPr>
                    <m:t>α</m:t>
                  </m:r>
                </m:e>
                <m:sub>
                  <m:r>
                    <m:rPr>
                      <m:sty m:val="p"/>
                    </m:rPr>
                    <w:rPr>
                      <w:rFonts w:ascii="Cambria Math" w:hAnsi="Cambria Math"/>
                      <w:lang w:eastAsia="en-US"/>
                    </w:rPr>
                    <m:t>q,j,m,z,sz</m:t>
                  </m:r>
                </m:sub>
                <m:sup>
                  <m:r>
                    <w:rPr>
                      <w:rFonts w:ascii="Cambria Math" w:hAnsi="Cambria Math"/>
                      <w:lang w:eastAsia="en-US"/>
                    </w:rPr>
                    <m:t>бНЦЗ</m:t>
                  </m:r>
                </m:sup>
              </m:sSubSup>
            </m:oMath>
          </w:p>
        </w:tc>
        <w:tc>
          <w:tcPr>
            <w:tcW w:w="800" w:type="dxa"/>
            <w:tcBorders>
              <w:top w:val="single" w:sz="4" w:space="0" w:color="auto"/>
              <w:left w:val="single" w:sz="4" w:space="0" w:color="auto"/>
              <w:bottom w:val="single" w:sz="4" w:space="0" w:color="auto"/>
              <w:right w:val="single" w:sz="4" w:space="0" w:color="auto"/>
            </w:tcBorders>
          </w:tcPr>
          <w:p w14:paraId="554B8F75" w14:textId="77777777" w:rsidR="009F5C4C" w:rsidRPr="00272F96" w:rsidRDefault="009F5C4C" w:rsidP="00093D38">
            <w:pPr>
              <w:spacing w:after="0" w:line="276" w:lineRule="auto"/>
              <w:rPr>
                <w:rFonts w:eastAsia="Calibri" w:cs="Garamond"/>
                <w:b/>
                <w:bCs/>
              </w:rPr>
            </w:pPr>
          </w:p>
        </w:tc>
      </w:tr>
      <w:tr w:rsidR="009F5C4C" w:rsidRPr="00272F96" w14:paraId="511EAF72" w14:textId="77777777" w:rsidTr="00093D38">
        <w:tc>
          <w:tcPr>
            <w:tcW w:w="14312" w:type="dxa"/>
            <w:tcBorders>
              <w:top w:val="single" w:sz="4" w:space="0" w:color="auto"/>
              <w:left w:val="single" w:sz="4" w:space="0" w:color="auto"/>
              <w:bottom w:val="single" w:sz="4" w:space="0" w:color="auto"/>
              <w:right w:val="single" w:sz="4" w:space="0" w:color="auto"/>
            </w:tcBorders>
          </w:tcPr>
          <w:p w14:paraId="6CBD9E4C" w14:textId="77777777" w:rsidR="009F5C4C" w:rsidRPr="00272F96" w:rsidRDefault="009F5C4C" w:rsidP="00093D38">
            <w:pPr>
              <w:pStyle w:val="affffff9"/>
            </w:pPr>
            <w:r w:rsidRPr="00272F96">
              <w:t>…</w:t>
            </w:r>
          </w:p>
        </w:tc>
        <w:tc>
          <w:tcPr>
            <w:tcW w:w="800" w:type="dxa"/>
            <w:tcBorders>
              <w:top w:val="single" w:sz="4" w:space="0" w:color="auto"/>
              <w:left w:val="single" w:sz="4" w:space="0" w:color="auto"/>
              <w:bottom w:val="single" w:sz="4" w:space="0" w:color="auto"/>
              <w:right w:val="single" w:sz="4" w:space="0" w:color="auto"/>
            </w:tcBorders>
          </w:tcPr>
          <w:p w14:paraId="416EC23F" w14:textId="77777777" w:rsidR="009F5C4C" w:rsidRPr="00272F96" w:rsidRDefault="009F5C4C" w:rsidP="00093D38">
            <w:pPr>
              <w:spacing w:after="0" w:line="276" w:lineRule="auto"/>
              <w:rPr>
                <w:rFonts w:eastAsia="Calibri" w:cs="Garamond"/>
                <w:b/>
                <w:bCs/>
              </w:rPr>
            </w:pPr>
          </w:p>
        </w:tc>
      </w:tr>
      <w:tr w:rsidR="009F5C4C" w:rsidRPr="00272F96" w14:paraId="2A1D69A6" w14:textId="77777777" w:rsidTr="00093D38">
        <w:tc>
          <w:tcPr>
            <w:tcW w:w="14312" w:type="dxa"/>
            <w:tcBorders>
              <w:top w:val="single" w:sz="4" w:space="0" w:color="auto"/>
              <w:left w:val="single" w:sz="4" w:space="0" w:color="auto"/>
              <w:bottom w:val="single" w:sz="4" w:space="0" w:color="auto"/>
              <w:right w:val="single" w:sz="4" w:space="0" w:color="auto"/>
            </w:tcBorders>
          </w:tcPr>
          <w:p w14:paraId="213D89F9" w14:textId="77777777" w:rsidR="009F5C4C" w:rsidRPr="00272F96" w:rsidRDefault="009F5C4C" w:rsidP="00093D38">
            <w:pPr>
              <w:pStyle w:val="affffff9"/>
            </w:pPr>
            <w:r w:rsidRPr="00272F96">
              <w:t xml:space="preserve">плановый размер средств, учитываемых в отношении всех участников оптового рынка – производителей электрической энергии (мощности), в отношении которых Правительством Российской Федерации принято решение о применении надбавки к цене на мощность в целях частичной компенсации стоимости мощности, поставленной с использованием генерирующих объектов, включенных в перечень генерирующих объектов </w:t>
            </w:r>
            <w:r w:rsidRPr="00272F96">
              <w:rPr>
                <w:highlight w:val="yellow"/>
              </w:rPr>
              <w:t>на территориях</w:t>
            </w:r>
            <w:r w:rsidRPr="00272F96">
              <w:t xml:space="preserve">, ранее относившихся к неценовым зонам, для ценовой зоны </w:t>
            </w:r>
            <w:r w:rsidRPr="00272F96">
              <w:rPr>
                <w:i/>
                <w:iCs/>
              </w:rPr>
              <w:t>z</w:t>
            </w:r>
            <w:r w:rsidRPr="00272F96">
              <w:t xml:space="preserve"> и месяца </w:t>
            </w:r>
            <w:r w:rsidRPr="00272F96">
              <w:rPr>
                <w:i/>
              </w:rPr>
              <w:t>m,</w:t>
            </w:r>
            <w:r w:rsidRPr="00272F96">
              <w:rPr>
                <w:iCs/>
              </w:rPr>
              <w:t xml:space="preserve"> </w:t>
            </w:r>
            <m:oMath>
              <m:sSubSup>
                <m:sSubSupPr>
                  <m:ctrlPr>
                    <w:rPr>
                      <w:rFonts w:ascii="Cambria Math" w:hAnsi="Cambria Math"/>
                      <w:i/>
                    </w:rPr>
                  </m:ctrlPr>
                </m:sSubSupPr>
                <m:e>
                  <m:r>
                    <w:rPr>
                      <w:rFonts w:ascii="Cambria Math" w:hAnsi="Cambria Math"/>
                    </w:rPr>
                    <m:t>S</m:t>
                  </m:r>
                </m:e>
                <m:sub>
                  <m:r>
                    <w:rPr>
                      <w:rFonts w:ascii="Cambria Math" w:hAnsi="Cambria Math"/>
                    </w:rPr>
                    <m:t>m,z</m:t>
                  </m:r>
                </m:sub>
                <m:sup>
                  <m:r>
                    <m:rPr>
                      <m:nor/>
                    </m:rPr>
                    <m:t>план_надб_Мод_бНЦЗ</m:t>
                  </m:r>
                  <m:ctrlPr>
                    <w:rPr>
                      <w:rFonts w:ascii="Cambria Math" w:hAnsi="Cambria Math"/>
                    </w:rPr>
                  </m:ctrlPr>
                </m:sup>
              </m:sSubSup>
            </m:oMath>
            <w:r w:rsidRPr="00272F96">
              <w:t>, руб.</w:t>
            </w:r>
          </w:p>
        </w:tc>
        <w:tc>
          <w:tcPr>
            <w:tcW w:w="800" w:type="dxa"/>
            <w:tcBorders>
              <w:top w:val="single" w:sz="4" w:space="0" w:color="auto"/>
              <w:left w:val="single" w:sz="4" w:space="0" w:color="auto"/>
              <w:bottom w:val="single" w:sz="4" w:space="0" w:color="auto"/>
              <w:right w:val="single" w:sz="4" w:space="0" w:color="auto"/>
            </w:tcBorders>
          </w:tcPr>
          <w:p w14:paraId="50E2DBF7" w14:textId="77777777" w:rsidR="009F5C4C" w:rsidRPr="00272F96" w:rsidRDefault="009F5C4C" w:rsidP="00093D38">
            <w:pPr>
              <w:spacing w:after="0" w:line="276" w:lineRule="auto"/>
              <w:rPr>
                <w:rFonts w:eastAsia="Calibri" w:cs="Garamond"/>
                <w:b/>
                <w:bCs/>
              </w:rPr>
            </w:pPr>
          </w:p>
        </w:tc>
      </w:tr>
      <w:tr w:rsidR="009F5C4C" w:rsidRPr="00272F96" w14:paraId="7948328A" w14:textId="77777777" w:rsidTr="00093D38">
        <w:tc>
          <w:tcPr>
            <w:tcW w:w="14312" w:type="dxa"/>
            <w:tcBorders>
              <w:top w:val="single" w:sz="4" w:space="0" w:color="auto"/>
              <w:left w:val="single" w:sz="4" w:space="0" w:color="auto"/>
              <w:bottom w:val="single" w:sz="4" w:space="0" w:color="auto"/>
              <w:right w:val="single" w:sz="4" w:space="0" w:color="auto"/>
            </w:tcBorders>
          </w:tcPr>
          <w:p w14:paraId="456AD3C1" w14:textId="77777777" w:rsidR="009F5C4C" w:rsidRPr="00272F96" w:rsidRDefault="009F5C4C" w:rsidP="00093D38">
            <w:pPr>
              <w:spacing w:after="0" w:line="276" w:lineRule="auto"/>
              <w:ind w:firstLine="34"/>
            </w:pPr>
            <w:r w:rsidRPr="00272F96">
              <w:rPr>
                <w:rFonts w:cs="Garamond"/>
                <w:bCs/>
              </w:rPr>
              <w:t xml:space="preserve">плановая стоимость мощности, соответствующая покупке мощности в отношении ценовой зоны в расчетном месяце по договорам на модернизацию, </w:t>
            </w:r>
            <m:oMath>
              <m:sSubSup>
                <m:sSubSupPr>
                  <m:ctrlPr>
                    <w:rPr>
                      <w:rFonts w:ascii="Cambria Math" w:hAnsi="Cambria Math" w:cs="Garamond"/>
                      <w:bCs/>
                      <w:i/>
                    </w:rPr>
                  </m:ctrlPr>
                </m:sSubSupPr>
                <m:e>
                  <m:r>
                    <w:rPr>
                      <w:rFonts w:ascii="Cambria Math" w:hAnsi="Cambria Math" w:cs="Garamond"/>
                    </w:rPr>
                    <m:t>S</m:t>
                  </m:r>
                </m:e>
                <m:sub>
                  <m:r>
                    <w:rPr>
                      <w:rFonts w:ascii="Cambria Math" w:hAnsi="Cambria Math" w:cs="Garamond"/>
                    </w:rPr>
                    <m:t>m,z</m:t>
                  </m:r>
                </m:sub>
                <m:sup>
                  <m:r>
                    <w:rPr>
                      <w:rFonts w:ascii="Cambria Math" w:hAnsi="Cambria Math" w:cs="Garamond"/>
                    </w:rPr>
                    <m:t>план_КОММод</m:t>
                  </m:r>
                </m:sup>
              </m:sSubSup>
            </m:oMath>
            <w:r w:rsidRPr="00272F96">
              <w:rPr>
                <w:rFonts w:cs="Garamond"/>
                <w:bCs/>
              </w:rPr>
              <w:t>, руб.</w:t>
            </w:r>
          </w:p>
        </w:tc>
        <w:tc>
          <w:tcPr>
            <w:tcW w:w="800" w:type="dxa"/>
            <w:tcBorders>
              <w:top w:val="single" w:sz="4" w:space="0" w:color="auto"/>
              <w:left w:val="single" w:sz="4" w:space="0" w:color="auto"/>
              <w:bottom w:val="single" w:sz="4" w:space="0" w:color="auto"/>
              <w:right w:val="single" w:sz="4" w:space="0" w:color="auto"/>
            </w:tcBorders>
          </w:tcPr>
          <w:p w14:paraId="2E4A73C6" w14:textId="77777777" w:rsidR="009F5C4C" w:rsidRPr="00272F96" w:rsidRDefault="009F5C4C" w:rsidP="00093D38">
            <w:pPr>
              <w:spacing w:after="0" w:line="276" w:lineRule="auto"/>
              <w:rPr>
                <w:rFonts w:eastAsia="Calibri" w:cs="Garamond"/>
                <w:b/>
                <w:bCs/>
              </w:rPr>
            </w:pPr>
          </w:p>
        </w:tc>
      </w:tr>
      <w:tr w:rsidR="009F5C4C" w:rsidRPr="00272F96" w14:paraId="3099FC7B" w14:textId="77777777" w:rsidTr="00093D38">
        <w:tc>
          <w:tcPr>
            <w:tcW w:w="14312" w:type="dxa"/>
            <w:tcBorders>
              <w:top w:val="single" w:sz="4" w:space="0" w:color="auto"/>
              <w:left w:val="single" w:sz="4" w:space="0" w:color="auto"/>
              <w:bottom w:val="single" w:sz="4" w:space="0" w:color="auto"/>
              <w:right w:val="single" w:sz="4" w:space="0" w:color="auto"/>
            </w:tcBorders>
          </w:tcPr>
          <w:p w14:paraId="61C7E080" w14:textId="77777777" w:rsidR="009F5C4C" w:rsidRPr="00272F96" w:rsidRDefault="009F5C4C" w:rsidP="00093D38">
            <w:pPr>
              <w:spacing w:after="0" w:line="276" w:lineRule="auto"/>
              <w:ind w:firstLine="34"/>
              <w:rPr>
                <w:rFonts w:cs="Garamond"/>
                <w:bCs/>
              </w:rPr>
            </w:pPr>
            <w:r w:rsidRPr="00272F96">
              <w:t xml:space="preserve">плановая стоимость мощности, соответствующая покупке мощности в ценовой зоне в расчетном месяце по договорам купли-продажи мощности, производимой с использованием генерирующих объектов, поставляющих мощность в вынужденном режиме, </w:t>
            </w:r>
            <m:oMath>
              <m:sSubSup>
                <m:sSubSupPr>
                  <m:ctrlPr>
                    <w:rPr>
                      <w:rFonts w:ascii="Cambria Math" w:eastAsia="Calibri" w:hAnsi="Cambria Math" w:cs="Garamond"/>
                      <w:bCs/>
                      <w:i/>
                    </w:rPr>
                  </m:ctrlPr>
                </m:sSubSupPr>
                <m:e>
                  <m:r>
                    <w:rPr>
                      <w:rFonts w:ascii="Cambria Math" w:eastAsia="Calibri" w:hAnsi="Cambria Math" w:cs="Garamond"/>
                    </w:rPr>
                    <m:t>S</m:t>
                  </m:r>
                </m:e>
                <m:sub>
                  <m:r>
                    <w:rPr>
                      <w:rFonts w:ascii="Cambria Math" w:eastAsia="Calibri" w:hAnsi="Cambria Math" w:cs="Garamond"/>
                    </w:rPr>
                    <m:t>m,z</m:t>
                  </m:r>
                </m:sub>
                <m:sup>
                  <m:r>
                    <w:rPr>
                      <w:rFonts w:ascii="Cambria Math" w:eastAsia="Calibri" w:hAnsi="Cambria Math" w:cs="Garamond"/>
                    </w:rPr>
                    <m:t>план_вынужд_ЦЗ</m:t>
                  </m:r>
                </m:sup>
              </m:sSubSup>
            </m:oMath>
            <w:r w:rsidRPr="00272F96">
              <w:rPr>
                <w:rFonts w:cs="Garamond"/>
                <w:bCs/>
              </w:rPr>
              <w:t>, руб.</w:t>
            </w:r>
          </w:p>
        </w:tc>
        <w:tc>
          <w:tcPr>
            <w:tcW w:w="800" w:type="dxa"/>
            <w:tcBorders>
              <w:top w:val="single" w:sz="4" w:space="0" w:color="auto"/>
              <w:left w:val="single" w:sz="4" w:space="0" w:color="auto"/>
              <w:bottom w:val="single" w:sz="4" w:space="0" w:color="auto"/>
              <w:right w:val="single" w:sz="4" w:space="0" w:color="auto"/>
            </w:tcBorders>
          </w:tcPr>
          <w:p w14:paraId="4BFC7ED1" w14:textId="77777777" w:rsidR="009F5C4C" w:rsidRPr="00272F96" w:rsidRDefault="009F5C4C" w:rsidP="00093D38">
            <w:pPr>
              <w:spacing w:after="0" w:line="276" w:lineRule="auto"/>
              <w:rPr>
                <w:rFonts w:eastAsia="Calibri" w:cs="Garamond"/>
                <w:b/>
                <w:bCs/>
              </w:rPr>
            </w:pPr>
          </w:p>
        </w:tc>
      </w:tr>
      <w:tr w:rsidR="009F5C4C" w:rsidRPr="00272F96" w14:paraId="5A3CE16C" w14:textId="77777777" w:rsidTr="00093D38">
        <w:tc>
          <w:tcPr>
            <w:tcW w:w="14312" w:type="dxa"/>
            <w:tcBorders>
              <w:top w:val="single" w:sz="4" w:space="0" w:color="auto"/>
              <w:left w:val="single" w:sz="4" w:space="0" w:color="auto"/>
              <w:bottom w:val="single" w:sz="4" w:space="0" w:color="auto"/>
              <w:right w:val="single" w:sz="4" w:space="0" w:color="auto"/>
            </w:tcBorders>
          </w:tcPr>
          <w:p w14:paraId="1E77CB62" w14:textId="77777777" w:rsidR="009F5C4C" w:rsidRPr="00272F96" w:rsidRDefault="009F5C4C" w:rsidP="00093D38">
            <w:pPr>
              <w:ind w:left="29" w:firstLine="0"/>
            </w:pPr>
            <w:r w:rsidRPr="00272F96">
              <w:rPr>
                <w:highlight w:val="yellow"/>
              </w:rPr>
              <w:t xml:space="preserve">плановая стоимость мощности, соответствующая составляющей покупки мощности в отношении ГТП потребления в расчетном месяце </w:t>
            </w:r>
            <w:r w:rsidRPr="00272F96">
              <w:rPr>
                <w:i/>
                <w:highlight w:val="yellow"/>
              </w:rPr>
              <w:t>m</w:t>
            </w:r>
            <w:r w:rsidRPr="00272F96">
              <w:rPr>
                <w:highlight w:val="yellow"/>
              </w:rPr>
              <w:t xml:space="preserve"> по договорам купли-продажи мощности, производимой с использованием генерирующих объектов, поставляющих мощность в вынужденном режиме, </w:t>
            </w:r>
            <m:oMath>
              <m:sSubSup>
                <m:sSubSupPr>
                  <m:ctrlPr>
                    <w:rPr>
                      <w:rFonts w:ascii="Cambria Math" w:hAnsi="Cambria Math"/>
                      <w:i/>
                      <w:highlight w:val="yellow"/>
                    </w:rPr>
                  </m:ctrlPr>
                </m:sSubSupPr>
                <m:e>
                  <m:r>
                    <w:rPr>
                      <w:rFonts w:ascii="Cambria Math" w:hAnsi="Cambria Math"/>
                      <w:highlight w:val="yellow"/>
                    </w:rPr>
                    <m:t>S</m:t>
                  </m:r>
                </m:e>
                <m:sub>
                  <m:r>
                    <w:rPr>
                      <w:rFonts w:ascii="Cambria Math" w:hAnsi="Cambria Math"/>
                      <w:highlight w:val="yellow"/>
                    </w:rPr>
                    <m:t>j,q,m</m:t>
                  </m:r>
                </m:sub>
                <m:sup>
                  <m:r>
                    <w:rPr>
                      <w:rFonts w:ascii="Cambria Math" w:hAnsi="Cambria Math"/>
                      <w:highlight w:val="yellow"/>
                    </w:rPr>
                    <m:t>план_вынужд</m:t>
                  </m:r>
                </m:sup>
              </m:sSubSup>
              <m:r>
                <w:rPr>
                  <w:rFonts w:ascii="Cambria Math" w:hAnsi="Cambria Math"/>
                  <w:highlight w:val="yellow"/>
                </w:rPr>
                <m:t xml:space="preserve">, </m:t>
              </m:r>
            </m:oMath>
            <w:r w:rsidRPr="00272F96">
              <w:rPr>
                <w:rFonts w:cs="Garamond"/>
                <w:bCs/>
                <w:highlight w:val="yellow"/>
              </w:rPr>
              <w:t>руб.</w:t>
            </w:r>
          </w:p>
        </w:tc>
        <w:tc>
          <w:tcPr>
            <w:tcW w:w="800" w:type="dxa"/>
            <w:tcBorders>
              <w:top w:val="single" w:sz="4" w:space="0" w:color="auto"/>
              <w:left w:val="single" w:sz="4" w:space="0" w:color="auto"/>
              <w:bottom w:val="single" w:sz="4" w:space="0" w:color="auto"/>
              <w:right w:val="single" w:sz="4" w:space="0" w:color="auto"/>
            </w:tcBorders>
          </w:tcPr>
          <w:p w14:paraId="74C23A20" w14:textId="77777777" w:rsidR="009F5C4C" w:rsidRPr="00272F96" w:rsidRDefault="009F5C4C" w:rsidP="00093D38">
            <w:pPr>
              <w:spacing w:after="0" w:line="276" w:lineRule="auto"/>
              <w:rPr>
                <w:rFonts w:eastAsia="Calibri" w:cs="Garamond"/>
                <w:b/>
                <w:bCs/>
              </w:rPr>
            </w:pPr>
          </w:p>
        </w:tc>
      </w:tr>
      <w:tr w:rsidR="009F5C4C" w:rsidRPr="00272F96" w14:paraId="78FCA483" w14:textId="77777777" w:rsidTr="00093D38">
        <w:tc>
          <w:tcPr>
            <w:tcW w:w="14312" w:type="dxa"/>
            <w:tcBorders>
              <w:top w:val="single" w:sz="4" w:space="0" w:color="auto"/>
              <w:left w:val="single" w:sz="4" w:space="0" w:color="auto"/>
              <w:bottom w:val="single" w:sz="4" w:space="0" w:color="auto"/>
              <w:right w:val="single" w:sz="4" w:space="0" w:color="auto"/>
            </w:tcBorders>
          </w:tcPr>
          <w:p w14:paraId="6CA0D98D" w14:textId="77777777" w:rsidR="009F5C4C" w:rsidRPr="00272F96" w:rsidRDefault="009F5C4C" w:rsidP="00093D38">
            <w:pPr>
              <w:ind w:left="29" w:firstLine="0"/>
            </w:pPr>
            <w:r w:rsidRPr="00272F96">
              <w:t xml:space="preserve">плановая стоимость мощности, соответствующая покупке мощности на территории ДФО в расчетном месяце по договорам купли-продажи мощности, производимой с использованием генерирующих объектов, поставляющих мощность в вынужденном режиме, </w:t>
            </w:r>
            <m:oMath>
              <m:sSubSup>
                <m:sSubSupPr>
                  <m:ctrlPr>
                    <w:rPr>
                      <w:rFonts w:ascii="Cambria Math" w:hAnsi="Cambria Math"/>
                      <w:i/>
                    </w:rPr>
                  </m:ctrlPr>
                </m:sSubSupPr>
                <m:e>
                  <m:r>
                    <w:rPr>
                      <w:rFonts w:ascii="Cambria Math" w:hAnsi="Cambria Math"/>
                    </w:rPr>
                    <m:t>S</m:t>
                  </m:r>
                </m:e>
                <m:sub>
                  <m:r>
                    <w:rPr>
                      <w:rFonts w:ascii="Cambria Math" w:hAnsi="Cambria Math"/>
                    </w:rPr>
                    <m:t>m,z,sz=3</m:t>
                  </m:r>
                </m:sub>
                <m:sup>
                  <m:r>
                    <w:rPr>
                      <w:rFonts w:ascii="Cambria Math" w:hAnsi="Cambria Math"/>
                    </w:rPr>
                    <m:t>план_вынужд_ЦЗ</m:t>
                  </m:r>
                </m:sup>
              </m:sSubSup>
            </m:oMath>
            <w:r w:rsidRPr="00272F96">
              <w:rPr>
                <w:rFonts w:cs="Garamond"/>
                <w:bCs/>
              </w:rPr>
              <w:t>, руб.</w:t>
            </w:r>
          </w:p>
        </w:tc>
        <w:tc>
          <w:tcPr>
            <w:tcW w:w="800" w:type="dxa"/>
            <w:tcBorders>
              <w:top w:val="single" w:sz="4" w:space="0" w:color="auto"/>
              <w:left w:val="single" w:sz="4" w:space="0" w:color="auto"/>
              <w:bottom w:val="single" w:sz="4" w:space="0" w:color="auto"/>
              <w:right w:val="single" w:sz="4" w:space="0" w:color="auto"/>
            </w:tcBorders>
          </w:tcPr>
          <w:p w14:paraId="71C6F6F2" w14:textId="77777777" w:rsidR="009F5C4C" w:rsidRPr="00272F96" w:rsidRDefault="009F5C4C" w:rsidP="00093D38">
            <w:pPr>
              <w:spacing w:after="0" w:line="276" w:lineRule="auto"/>
              <w:rPr>
                <w:rFonts w:eastAsia="Calibri" w:cs="Garamond"/>
                <w:b/>
                <w:bCs/>
              </w:rPr>
            </w:pPr>
          </w:p>
        </w:tc>
      </w:tr>
      <w:tr w:rsidR="009F5C4C" w:rsidRPr="00272F96" w14:paraId="7051266F" w14:textId="77777777" w:rsidTr="00093D38">
        <w:tc>
          <w:tcPr>
            <w:tcW w:w="14312" w:type="dxa"/>
            <w:tcBorders>
              <w:top w:val="single" w:sz="4" w:space="0" w:color="auto"/>
              <w:left w:val="single" w:sz="4" w:space="0" w:color="auto"/>
              <w:bottom w:val="single" w:sz="4" w:space="0" w:color="auto"/>
              <w:right w:val="single" w:sz="4" w:space="0" w:color="auto"/>
            </w:tcBorders>
          </w:tcPr>
          <w:p w14:paraId="0F402683" w14:textId="77777777" w:rsidR="009F5C4C" w:rsidRPr="00272F96" w:rsidRDefault="009F5C4C" w:rsidP="00093D38">
            <w:pPr>
              <w:spacing w:after="0" w:line="276" w:lineRule="auto"/>
              <w:ind w:firstLine="34"/>
            </w:pPr>
            <w:r w:rsidRPr="00272F96">
              <w:rPr>
                <w:bCs/>
              </w:rPr>
              <w:t xml:space="preserve">плановая стоимость мощности в месяце </w:t>
            </w:r>
            <w:r w:rsidRPr="00272F96">
              <w:rPr>
                <w:bCs/>
                <w:i/>
              </w:rPr>
              <w:t>m</w:t>
            </w:r>
            <w:r w:rsidRPr="00272F96">
              <w:rPr>
                <w:bCs/>
              </w:rPr>
              <w:t xml:space="preserve"> в ценовой зоне </w:t>
            </w:r>
            <w:r w:rsidRPr="00272F96">
              <w:rPr>
                <w:bCs/>
                <w:i/>
              </w:rPr>
              <w:t>z</w:t>
            </w:r>
            <w:r w:rsidRPr="00272F96">
              <w:rPr>
                <w:bCs/>
              </w:rPr>
              <w:t xml:space="preserve"> </w:t>
            </w:r>
            <w:r w:rsidRPr="00272F96">
              <w:t>по договору купли-продажи электрической энергии по регулируемым ценам</w:t>
            </w:r>
            <w:r w:rsidRPr="00272F96">
              <w:rPr>
                <w:iCs/>
              </w:rPr>
              <w:t xml:space="preserve">, </w:t>
            </w:r>
            <m:oMath>
              <m:sSubSup>
                <m:sSubSupPr>
                  <m:ctrlPr>
                    <w:rPr>
                      <w:rFonts w:ascii="Cambria Math" w:hAnsi="Cambria Math" w:cstheme="majorHAnsi"/>
                      <w:i/>
                    </w:rPr>
                  </m:ctrlPr>
                </m:sSubSupPr>
                <m:e>
                  <m:r>
                    <w:rPr>
                      <w:rFonts w:ascii="Cambria Math" w:hAnsi="Cambria Math" w:cstheme="majorHAnsi"/>
                    </w:rPr>
                    <m:t>S</m:t>
                  </m:r>
                </m:e>
                <m:sub>
                  <m:r>
                    <w:rPr>
                      <w:rFonts w:ascii="Cambria Math" w:hAnsi="Cambria Math" w:cstheme="majorHAnsi"/>
                    </w:rPr>
                    <m:t>m,z</m:t>
                  </m:r>
                </m:sub>
                <m:sup>
                  <m:r>
                    <m:rPr>
                      <m:nor/>
                    </m:rPr>
                    <m:t>план_рег_бНЦЗ</m:t>
                  </m:r>
                </m:sup>
              </m:sSubSup>
            </m:oMath>
            <w:r w:rsidRPr="00272F96">
              <w:rPr>
                <w:rFonts w:cs="Garamond"/>
                <w:bCs/>
              </w:rPr>
              <w:t>, руб.</w:t>
            </w:r>
          </w:p>
        </w:tc>
        <w:tc>
          <w:tcPr>
            <w:tcW w:w="800" w:type="dxa"/>
            <w:tcBorders>
              <w:top w:val="single" w:sz="4" w:space="0" w:color="auto"/>
              <w:left w:val="single" w:sz="4" w:space="0" w:color="auto"/>
              <w:bottom w:val="single" w:sz="4" w:space="0" w:color="auto"/>
              <w:right w:val="single" w:sz="4" w:space="0" w:color="auto"/>
            </w:tcBorders>
          </w:tcPr>
          <w:p w14:paraId="2B1218E0" w14:textId="77777777" w:rsidR="009F5C4C" w:rsidRPr="00272F96" w:rsidRDefault="009F5C4C" w:rsidP="00093D38">
            <w:pPr>
              <w:spacing w:after="0" w:line="276" w:lineRule="auto"/>
              <w:rPr>
                <w:rFonts w:eastAsia="Calibri" w:cs="Garamond"/>
                <w:b/>
                <w:bCs/>
              </w:rPr>
            </w:pPr>
          </w:p>
        </w:tc>
      </w:tr>
      <w:tr w:rsidR="009F5C4C" w:rsidRPr="00272F96" w14:paraId="136F3C58" w14:textId="77777777" w:rsidTr="00093D38">
        <w:tc>
          <w:tcPr>
            <w:tcW w:w="14312" w:type="dxa"/>
            <w:tcBorders>
              <w:top w:val="single" w:sz="4" w:space="0" w:color="auto"/>
              <w:left w:val="single" w:sz="4" w:space="0" w:color="auto"/>
              <w:bottom w:val="single" w:sz="4" w:space="0" w:color="auto"/>
              <w:right w:val="single" w:sz="4" w:space="0" w:color="auto"/>
            </w:tcBorders>
          </w:tcPr>
          <w:p w14:paraId="743C6117" w14:textId="77777777" w:rsidR="009F5C4C" w:rsidRPr="00272F96" w:rsidRDefault="009F5C4C" w:rsidP="00093D38">
            <w:pPr>
              <w:ind w:left="29" w:firstLine="0"/>
              <w:rPr>
                <w:iCs/>
              </w:rPr>
            </w:pPr>
            <w:r w:rsidRPr="00272F96">
              <w:rPr>
                <w:iCs/>
              </w:rPr>
              <w:t>плановая стоимость мощности</w:t>
            </w:r>
            <w:r w:rsidRPr="00272F96">
              <w:rPr>
                <w:iCs/>
                <w:highlight w:val="yellow"/>
              </w:rPr>
              <w:t xml:space="preserve">, </w:t>
            </w:r>
            <w:r w:rsidRPr="00272F96">
              <w:rPr>
                <w:highlight w:val="yellow"/>
              </w:rPr>
              <w:t xml:space="preserve">соответствующая покупке мощности в расчетном месяце по </w:t>
            </w:r>
            <w:r w:rsidRPr="00272F96">
              <w:rPr>
                <w:iCs/>
                <w:highlight w:val="yellow"/>
              </w:rPr>
              <w:t>договорам купли-продажи мощности по нерегулируемым ценам</w:t>
            </w:r>
            <w:r w:rsidRPr="00272F96">
              <w:t xml:space="preserve">, </w:t>
            </w:r>
            <m:oMath>
              <m:sSubSup>
                <m:sSubSupPr>
                  <m:ctrlPr>
                    <w:rPr>
                      <w:rFonts w:ascii="Cambria Math" w:eastAsiaTheme="minorEastAsia" w:hAnsi="Cambria Math"/>
                      <w:i/>
                      <w:highlight w:val="yellow"/>
                    </w:rPr>
                  </m:ctrlPr>
                </m:sSubSupPr>
                <m:e>
                  <m:r>
                    <w:rPr>
                      <w:rFonts w:ascii="Cambria Math" w:eastAsiaTheme="minorEastAsia" w:hAnsi="Cambria Math"/>
                      <w:highlight w:val="yellow"/>
                    </w:rPr>
                    <m:t>S</m:t>
                  </m:r>
                </m:e>
                <m:sub>
                  <m:r>
                    <w:rPr>
                      <w:rFonts w:ascii="Cambria Math" w:eastAsiaTheme="minorEastAsia" w:hAnsi="Cambria Math"/>
                      <w:highlight w:val="yellow"/>
                    </w:rPr>
                    <m:t>,m,z</m:t>
                  </m:r>
                </m:sub>
                <m:sup>
                  <m:r>
                    <w:rPr>
                      <w:rFonts w:ascii="Cambria Math" w:eastAsiaTheme="minorEastAsia" w:hAnsi="Cambria Math"/>
                      <w:highlight w:val="yellow"/>
                    </w:rPr>
                    <m:t>план_Мод_бНЦЗ</m:t>
                  </m:r>
                </m:sup>
              </m:sSubSup>
            </m:oMath>
            <w:r w:rsidRPr="00272F96">
              <w:rPr>
                <w:rFonts w:cs="Garamond"/>
                <w:bCs/>
              </w:rPr>
              <w:t>, руб.</w:t>
            </w:r>
          </w:p>
        </w:tc>
        <w:tc>
          <w:tcPr>
            <w:tcW w:w="800" w:type="dxa"/>
            <w:tcBorders>
              <w:top w:val="single" w:sz="4" w:space="0" w:color="auto"/>
              <w:left w:val="single" w:sz="4" w:space="0" w:color="auto"/>
              <w:bottom w:val="single" w:sz="4" w:space="0" w:color="auto"/>
              <w:right w:val="single" w:sz="4" w:space="0" w:color="auto"/>
            </w:tcBorders>
          </w:tcPr>
          <w:p w14:paraId="4B65976E" w14:textId="77777777" w:rsidR="009F5C4C" w:rsidRPr="00272F96" w:rsidRDefault="009F5C4C" w:rsidP="00093D38">
            <w:pPr>
              <w:spacing w:after="0" w:line="276" w:lineRule="auto"/>
              <w:rPr>
                <w:rFonts w:eastAsia="Calibri" w:cs="Garamond"/>
                <w:b/>
                <w:bCs/>
              </w:rPr>
            </w:pPr>
          </w:p>
        </w:tc>
      </w:tr>
      <w:tr w:rsidR="009F5C4C" w:rsidRPr="00272F96" w14:paraId="665896D4" w14:textId="77777777" w:rsidTr="00093D38">
        <w:tc>
          <w:tcPr>
            <w:tcW w:w="14312" w:type="dxa"/>
            <w:tcBorders>
              <w:top w:val="single" w:sz="4" w:space="0" w:color="auto"/>
              <w:left w:val="single" w:sz="4" w:space="0" w:color="auto"/>
              <w:bottom w:val="single" w:sz="4" w:space="0" w:color="auto"/>
              <w:right w:val="single" w:sz="4" w:space="0" w:color="auto"/>
            </w:tcBorders>
          </w:tcPr>
          <w:p w14:paraId="2D6AA63B" w14:textId="77777777" w:rsidR="009F5C4C" w:rsidRPr="00272F96" w:rsidRDefault="009F5C4C" w:rsidP="00093D38">
            <w:pPr>
              <w:ind w:left="29" w:firstLine="0"/>
              <w:rPr>
                <w:iCs/>
              </w:rPr>
            </w:pPr>
            <w:r w:rsidRPr="00272F96">
              <w:rPr>
                <w:iCs/>
              </w:rPr>
              <w:t xml:space="preserve"> плановая стоимость </w:t>
            </w:r>
            <w:r w:rsidRPr="00272F96">
              <w:rPr>
                <w:iCs/>
                <w:highlight w:val="yellow"/>
              </w:rPr>
              <w:t xml:space="preserve">мощности, </w:t>
            </w:r>
            <w:r w:rsidRPr="00272F96">
              <w:rPr>
                <w:highlight w:val="yellow"/>
              </w:rPr>
              <w:t>соответствующая покупке мощности в расчетном месяце</w:t>
            </w:r>
            <w:r w:rsidRPr="00272F96">
              <w:t xml:space="preserve"> по </w:t>
            </w:r>
            <w:r w:rsidRPr="00272F96">
              <w:rPr>
                <w:iCs/>
              </w:rPr>
              <w:t>договорам купли-продажи мощности по нерегулируемым ценам</w:t>
            </w:r>
            <w:r w:rsidRPr="00272F96">
              <w:rPr>
                <w:i/>
              </w:rPr>
              <w:t>,</w:t>
            </w:r>
            <w:r w:rsidRPr="00272F96">
              <w:t xml:space="preserve"> </w:t>
            </w:r>
            <m:oMath>
              <m:sSubSup>
                <m:sSubSupPr>
                  <m:ctrlPr>
                    <w:rPr>
                      <w:rFonts w:ascii="Cambria Math" w:hAnsi="Cambria Math" w:cstheme="majorHAnsi"/>
                      <w:i/>
                    </w:rPr>
                  </m:ctrlPr>
                </m:sSubSupPr>
                <m:e>
                  <m:r>
                    <w:rPr>
                      <w:rFonts w:ascii="Cambria Math" w:hAnsi="Cambria Math" w:cstheme="majorHAnsi"/>
                    </w:rPr>
                    <m:t>S</m:t>
                  </m:r>
                </m:e>
                <m:sub>
                  <m:r>
                    <w:rPr>
                      <w:rFonts w:ascii="Cambria Math" w:hAnsi="Cambria Math" w:cstheme="majorHAnsi"/>
                    </w:rPr>
                    <m:t>m,z</m:t>
                  </m:r>
                </m:sub>
                <m:sup>
                  <m:r>
                    <w:rPr>
                      <w:rFonts w:ascii="Cambria Math" w:hAnsi="Cambria Math" w:cstheme="majorHAnsi"/>
                    </w:rPr>
                    <m:t>план_прод_нерег_бНЦЗ</m:t>
                  </m:r>
                </m:sup>
              </m:sSubSup>
            </m:oMath>
            <w:r w:rsidRPr="00272F96">
              <w:rPr>
                <w:rFonts w:cs="Garamond"/>
                <w:bCs/>
              </w:rPr>
              <w:t>, руб.</w:t>
            </w:r>
          </w:p>
        </w:tc>
        <w:tc>
          <w:tcPr>
            <w:tcW w:w="800" w:type="dxa"/>
            <w:tcBorders>
              <w:top w:val="single" w:sz="4" w:space="0" w:color="auto"/>
              <w:left w:val="single" w:sz="4" w:space="0" w:color="auto"/>
              <w:bottom w:val="single" w:sz="4" w:space="0" w:color="auto"/>
              <w:right w:val="single" w:sz="4" w:space="0" w:color="auto"/>
            </w:tcBorders>
          </w:tcPr>
          <w:p w14:paraId="6F77E9FE" w14:textId="77777777" w:rsidR="009F5C4C" w:rsidRPr="00272F96" w:rsidRDefault="009F5C4C" w:rsidP="00093D38">
            <w:pPr>
              <w:spacing w:after="0" w:line="276" w:lineRule="auto"/>
              <w:rPr>
                <w:rFonts w:eastAsia="Calibri" w:cs="Garamond"/>
                <w:b/>
                <w:bCs/>
              </w:rPr>
            </w:pPr>
          </w:p>
        </w:tc>
      </w:tr>
      <w:tr w:rsidR="009F5C4C" w:rsidRPr="00272F96" w14:paraId="06DEC7FD" w14:textId="77777777" w:rsidTr="00093D38">
        <w:tc>
          <w:tcPr>
            <w:tcW w:w="14312" w:type="dxa"/>
            <w:tcBorders>
              <w:top w:val="single" w:sz="4" w:space="0" w:color="auto"/>
              <w:left w:val="single" w:sz="4" w:space="0" w:color="auto"/>
              <w:bottom w:val="single" w:sz="4" w:space="0" w:color="auto"/>
              <w:right w:val="single" w:sz="4" w:space="0" w:color="auto"/>
            </w:tcBorders>
          </w:tcPr>
          <w:p w14:paraId="6F9F3009" w14:textId="77777777" w:rsidR="009F5C4C" w:rsidRPr="00272F96" w:rsidRDefault="009F5C4C" w:rsidP="00093D38">
            <w:pPr>
              <w:pStyle w:val="affffff9"/>
            </w:pPr>
            <w:r w:rsidRPr="00272F96">
              <w:t>…</w:t>
            </w:r>
          </w:p>
        </w:tc>
        <w:tc>
          <w:tcPr>
            <w:tcW w:w="800" w:type="dxa"/>
            <w:tcBorders>
              <w:top w:val="single" w:sz="4" w:space="0" w:color="auto"/>
              <w:left w:val="single" w:sz="4" w:space="0" w:color="auto"/>
              <w:bottom w:val="single" w:sz="4" w:space="0" w:color="auto"/>
              <w:right w:val="single" w:sz="4" w:space="0" w:color="auto"/>
            </w:tcBorders>
          </w:tcPr>
          <w:p w14:paraId="4902AE1F" w14:textId="77777777" w:rsidR="009F5C4C" w:rsidRPr="00272F96" w:rsidRDefault="009F5C4C" w:rsidP="00093D38">
            <w:pPr>
              <w:spacing w:after="0" w:line="276" w:lineRule="auto"/>
              <w:rPr>
                <w:rFonts w:eastAsia="Calibri" w:cs="Garamond"/>
                <w:b/>
                <w:bCs/>
              </w:rPr>
            </w:pPr>
          </w:p>
        </w:tc>
      </w:tr>
    </w:tbl>
    <w:p w14:paraId="2BAAD787" w14:textId="77777777" w:rsidR="009F5C4C" w:rsidRPr="00272F96" w:rsidRDefault="009F5C4C" w:rsidP="009F5C4C">
      <w:pPr>
        <w:ind w:firstLine="0"/>
        <w:rPr>
          <w:b/>
          <w:i/>
          <w:lang w:eastAsia="en-US"/>
        </w:rPr>
      </w:pPr>
    </w:p>
    <w:p w14:paraId="31900835" w14:textId="0757E172" w:rsidR="009F5C4C" w:rsidRPr="00272F96" w:rsidRDefault="009F5C4C" w:rsidP="009F5C4C">
      <w:pPr>
        <w:ind w:firstLine="0"/>
        <w:rPr>
          <w:b/>
          <w:i/>
          <w:lang w:eastAsia="en-US"/>
        </w:rPr>
      </w:pPr>
      <w:r w:rsidRPr="00272F96">
        <w:rPr>
          <w:b/>
          <w:i/>
          <w:lang w:eastAsia="en-US"/>
        </w:rPr>
        <w:t>Предлагаемая редакция</w:t>
      </w:r>
    </w:p>
    <w:p w14:paraId="3CDE9280" w14:textId="77777777" w:rsidR="009F5C4C" w:rsidRPr="00272F96" w:rsidRDefault="009F5C4C" w:rsidP="009F5C4C">
      <w:pPr>
        <w:jc w:val="right"/>
        <w:rPr>
          <w:b/>
        </w:rPr>
      </w:pPr>
      <w:r w:rsidRPr="00272F96">
        <w:rPr>
          <w:b/>
        </w:rPr>
        <w:t xml:space="preserve">Приложение 154 </w:t>
      </w:r>
    </w:p>
    <w:p w14:paraId="41A6FEDC" w14:textId="77777777" w:rsidR="009F5C4C" w:rsidRPr="00272F96" w:rsidRDefault="009F5C4C" w:rsidP="009F5C4C">
      <w:pPr>
        <w:pStyle w:val="35"/>
      </w:pPr>
      <w:r w:rsidRPr="00272F96">
        <w:t xml:space="preserve">Составляющие расчета плановой стоимости покупки мощности </w:t>
      </w:r>
    </w:p>
    <w:p w14:paraId="3E8C06E7" w14:textId="77777777" w:rsidR="009F5C4C" w:rsidRPr="00272F96" w:rsidRDefault="009F5C4C" w:rsidP="009F5C4C">
      <w:pPr>
        <w:spacing w:before="0" w:after="0"/>
        <w:rPr>
          <w:rFonts w:cs="Garamond"/>
          <w:b/>
          <w:bCs/>
        </w:rPr>
      </w:pPr>
    </w:p>
    <w:p w14:paraId="1CF1A29D" w14:textId="77777777" w:rsidR="009F5C4C" w:rsidRPr="00272F96" w:rsidRDefault="009F5C4C" w:rsidP="009F5C4C">
      <w:pPr>
        <w:spacing w:before="0" w:after="0"/>
        <w:rPr>
          <w:rFonts w:cs="Garamond"/>
          <w:bCs/>
        </w:rPr>
      </w:pPr>
      <w:r w:rsidRPr="00272F96">
        <w:rPr>
          <w:rFonts w:cs="Garamond"/>
          <w:bCs/>
        </w:rPr>
        <w:t>за расчетный период ___________</w:t>
      </w:r>
    </w:p>
    <w:p w14:paraId="7CF81A94" w14:textId="77777777" w:rsidR="009F5C4C" w:rsidRPr="00272F96" w:rsidRDefault="009F5C4C" w:rsidP="009F5C4C">
      <w:pPr>
        <w:spacing w:before="0" w:after="0"/>
        <w:rPr>
          <w:rFonts w:cs="Garamond"/>
          <w:bCs/>
        </w:rPr>
      </w:pPr>
      <w:r w:rsidRPr="00272F96">
        <w:rPr>
          <w:rFonts w:cs="Garamond"/>
          <w:bCs/>
        </w:rPr>
        <w:t>по ГТП ______________________</w:t>
      </w:r>
    </w:p>
    <w:p w14:paraId="55208CC9" w14:textId="77777777" w:rsidR="009F5C4C" w:rsidRPr="00272F96" w:rsidRDefault="009F5C4C" w:rsidP="009F5C4C">
      <w:pPr>
        <w:spacing w:before="0" w:after="0"/>
        <w:rPr>
          <w:rFonts w:cs="Garamond"/>
          <w:bCs/>
        </w:rPr>
      </w:pPr>
      <w:r w:rsidRPr="00272F96">
        <w:rPr>
          <w:rFonts w:cs="Garamond"/>
          <w:bCs/>
        </w:rPr>
        <w:t>участника оптового рынка _______</w:t>
      </w:r>
    </w:p>
    <w:p w14:paraId="5CC5DFF2" w14:textId="77777777" w:rsidR="009F5C4C" w:rsidRPr="00272F96" w:rsidRDefault="009F5C4C" w:rsidP="009F5C4C">
      <w:pPr>
        <w:spacing w:before="0" w:after="0"/>
        <w:rPr>
          <w:rFonts w:cs="Garamond"/>
          <w:bCs/>
        </w:rPr>
      </w:pPr>
      <w:r w:rsidRPr="00272F96">
        <w:rPr>
          <w:rFonts w:cs="Garamond"/>
          <w:bCs/>
        </w:rPr>
        <w:t>в субъекте РФ__________________</w:t>
      </w:r>
    </w:p>
    <w:p w14:paraId="2E2D3A74" w14:textId="77777777" w:rsidR="009F5C4C" w:rsidRPr="00272F96" w:rsidRDefault="009F5C4C" w:rsidP="009F5C4C">
      <w:pPr>
        <w:spacing w:before="0" w:after="0"/>
        <w:rPr>
          <w:rFonts w:cs="Garamond"/>
          <w:bCs/>
        </w:rPr>
      </w:pPr>
      <w:r w:rsidRPr="00272F96">
        <w:rPr>
          <w:rFonts w:cs="Garamond"/>
          <w:bCs/>
        </w:rPr>
        <w:t>ценовой зоны__________________</w:t>
      </w:r>
    </w:p>
    <w:p w14:paraId="1828516E" w14:textId="77777777" w:rsidR="009F5C4C" w:rsidRPr="00272F96" w:rsidRDefault="009F5C4C" w:rsidP="009F5C4C">
      <w:pPr>
        <w:spacing w:before="0" w:after="0"/>
        <w:rPr>
          <w:rFonts w:cs="Garamond"/>
          <w:bCs/>
        </w:rPr>
      </w:pPr>
    </w:p>
    <w:tbl>
      <w:tblPr>
        <w:tblW w:w="15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45"/>
        <w:gridCol w:w="1367"/>
      </w:tblGrid>
      <w:tr w:rsidR="009F5C4C" w:rsidRPr="00272F96" w14:paraId="6D7A42D4" w14:textId="77777777" w:rsidTr="00093D38">
        <w:tc>
          <w:tcPr>
            <w:tcW w:w="13745" w:type="dxa"/>
            <w:tcBorders>
              <w:top w:val="single" w:sz="4" w:space="0" w:color="auto"/>
              <w:left w:val="single" w:sz="4" w:space="0" w:color="auto"/>
              <w:bottom w:val="single" w:sz="4" w:space="0" w:color="auto"/>
              <w:right w:val="single" w:sz="4" w:space="0" w:color="auto"/>
            </w:tcBorders>
          </w:tcPr>
          <w:p w14:paraId="5DC8A1E8" w14:textId="77777777" w:rsidR="009F5C4C" w:rsidRPr="00272F96" w:rsidRDefault="009F5C4C" w:rsidP="00093D38">
            <w:pPr>
              <w:pStyle w:val="affffff9"/>
              <w:rPr>
                <w:rFonts w:eastAsia="Calibri"/>
                <w:b/>
              </w:rPr>
            </w:pPr>
            <w:r w:rsidRPr="00272F96">
              <w:rPr>
                <w:b/>
              </w:rPr>
              <w:t>Составляющие для расчета плановой стоимости мощности по ценовой зоне:</w:t>
            </w:r>
          </w:p>
        </w:tc>
        <w:tc>
          <w:tcPr>
            <w:tcW w:w="1367" w:type="dxa"/>
            <w:tcBorders>
              <w:top w:val="single" w:sz="4" w:space="0" w:color="auto"/>
              <w:left w:val="single" w:sz="4" w:space="0" w:color="auto"/>
              <w:bottom w:val="single" w:sz="4" w:space="0" w:color="auto"/>
              <w:right w:val="single" w:sz="4" w:space="0" w:color="auto"/>
            </w:tcBorders>
          </w:tcPr>
          <w:p w14:paraId="74F81CEA" w14:textId="77777777" w:rsidR="009F5C4C" w:rsidRPr="00272F96" w:rsidRDefault="009F5C4C" w:rsidP="00093D38">
            <w:pPr>
              <w:spacing w:after="0" w:line="276" w:lineRule="auto"/>
              <w:rPr>
                <w:rFonts w:eastAsia="Calibri" w:cs="Garamond"/>
                <w:b/>
                <w:bCs/>
              </w:rPr>
            </w:pPr>
          </w:p>
        </w:tc>
      </w:tr>
      <w:tr w:rsidR="009F5C4C" w:rsidRPr="00272F96" w14:paraId="48CFD084" w14:textId="77777777" w:rsidTr="00093D38">
        <w:tc>
          <w:tcPr>
            <w:tcW w:w="13745" w:type="dxa"/>
            <w:tcBorders>
              <w:top w:val="single" w:sz="4" w:space="0" w:color="auto"/>
              <w:left w:val="single" w:sz="4" w:space="0" w:color="auto"/>
              <w:bottom w:val="single" w:sz="4" w:space="0" w:color="auto"/>
              <w:right w:val="single" w:sz="4" w:space="0" w:color="auto"/>
            </w:tcBorders>
          </w:tcPr>
          <w:p w14:paraId="0662A8BE" w14:textId="77777777" w:rsidR="009F5C4C" w:rsidRPr="00272F96" w:rsidRDefault="009F5C4C" w:rsidP="00093D38">
            <w:pPr>
              <w:pStyle w:val="affffff9"/>
            </w:pPr>
            <w:r w:rsidRPr="00272F96">
              <w:t>…</w:t>
            </w:r>
          </w:p>
        </w:tc>
        <w:tc>
          <w:tcPr>
            <w:tcW w:w="1367" w:type="dxa"/>
            <w:tcBorders>
              <w:top w:val="single" w:sz="4" w:space="0" w:color="auto"/>
              <w:left w:val="single" w:sz="4" w:space="0" w:color="auto"/>
              <w:bottom w:val="single" w:sz="4" w:space="0" w:color="auto"/>
              <w:right w:val="single" w:sz="4" w:space="0" w:color="auto"/>
            </w:tcBorders>
          </w:tcPr>
          <w:p w14:paraId="11F03FE4" w14:textId="77777777" w:rsidR="009F5C4C" w:rsidRPr="00272F96" w:rsidRDefault="009F5C4C" w:rsidP="00093D38">
            <w:pPr>
              <w:spacing w:after="0" w:line="276" w:lineRule="auto"/>
              <w:rPr>
                <w:rFonts w:eastAsia="Calibri" w:cs="Garamond"/>
                <w:b/>
                <w:bCs/>
              </w:rPr>
            </w:pPr>
          </w:p>
        </w:tc>
      </w:tr>
      <w:tr w:rsidR="009F5C4C" w:rsidRPr="00272F96" w14:paraId="2A0E8B49" w14:textId="77777777" w:rsidTr="00093D38">
        <w:tc>
          <w:tcPr>
            <w:tcW w:w="13745" w:type="dxa"/>
            <w:tcBorders>
              <w:top w:val="single" w:sz="4" w:space="0" w:color="auto"/>
              <w:left w:val="single" w:sz="4" w:space="0" w:color="auto"/>
              <w:bottom w:val="single" w:sz="4" w:space="0" w:color="auto"/>
              <w:right w:val="single" w:sz="4" w:space="0" w:color="auto"/>
            </w:tcBorders>
          </w:tcPr>
          <w:p w14:paraId="677F24C1" w14:textId="77777777" w:rsidR="009F5C4C" w:rsidRPr="00272F96" w:rsidRDefault="009F5C4C" w:rsidP="00093D38">
            <w:pPr>
              <w:spacing w:after="0" w:line="276" w:lineRule="auto"/>
              <w:ind w:firstLine="34"/>
              <w:rPr>
                <w:rFonts w:eastAsia="Calibri" w:cs="Garamond"/>
                <w:bCs/>
              </w:rPr>
            </w:pPr>
            <w:r w:rsidRPr="00272F96">
              <w:rPr>
                <w:rFonts w:cs="Garamond"/>
                <w:bCs/>
              </w:rPr>
              <w:t xml:space="preserve">доля, которую пиковое потребление ГТП потребления (экспорта) </w:t>
            </w:r>
            <w:r w:rsidRPr="00272F96">
              <w:rPr>
                <w:rFonts w:cs="Garamond"/>
                <w:bCs/>
                <w:i/>
              </w:rPr>
              <w:t>q</w:t>
            </w:r>
            <w:r w:rsidRPr="00272F96">
              <w:rPr>
                <w:rFonts w:cs="Garamond"/>
                <w:bCs/>
              </w:rPr>
              <w:t xml:space="preserve"> занимает в суммарном значении такого пикового потребления ГТП потребления (экспорта) в ценовой зоне </w:t>
            </w:r>
            <w:r w:rsidRPr="00272F96">
              <w:rPr>
                <w:rFonts w:cs="Garamond"/>
                <w:bCs/>
                <w:i/>
              </w:rPr>
              <w:t>z</w:t>
            </w:r>
            <w:r w:rsidRPr="00272F96">
              <w:rPr>
                <w:rFonts w:cs="Garamond"/>
                <w:bCs/>
              </w:rPr>
              <w:t xml:space="preserve">, без учета пикового потребления, рассчитываемого для целей покупки мощности ФСК на оптовом рынке в целях компенсации потерь, </w:t>
            </w:r>
            <m:oMath>
              <m:sSubSup>
                <m:sSubSupPr>
                  <m:ctrlPr>
                    <w:rPr>
                      <w:rFonts w:ascii="Cambria Math" w:eastAsia="Calibri" w:hAnsi="Cambria Math" w:cs="Garamond"/>
                      <w:bCs/>
                      <w:i/>
                    </w:rPr>
                  </m:ctrlPr>
                </m:sSubSupPr>
                <m:e>
                  <m:r>
                    <w:rPr>
                      <w:rFonts w:ascii="Cambria Math" w:eastAsia="Calibri" w:cs="Garamond"/>
                    </w:rPr>
                    <m:t>α</m:t>
                  </m:r>
                </m:e>
                <m:sub>
                  <m:r>
                    <w:rPr>
                      <w:rFonts w:ascii="Cambria Math" w:eastAsia="Calibri" w:cs="Garamond"/>
                    </w:rPr>
                    <m:t>q,j,m,z</m:t>
                  </m:r>
                </m:sub>
                <m:sup>
                  <m:r>
                    <w:rPr>
                      <w:rFonts w:ascii="Cambria Math" w:eastAsia="Calibri" w:cs="Garamond"/>
                    </w:rPr>
                    <m:t>ЦЗ</m:t>
                  </m:r>
                </m:sup>
              </m:sSubSup>
            </m:oMath>
          </w:p>
        </w:tc>
        <w:tc>
          <w:tcPr>
            <w:tcW w:w="1367" w:type="dxa"/>
            <w:tcBorders>
              <w:top w:val="single" w:sz="4" w:space="0" w:color="auto"/>
              <w:left w:val="single" w:sz="4" w:space="0" w:color="auto"/>
              <w:bottom w:val="single" w:sz="4" w:space="0" w:color="auto"/>
              <w:right w:val="single" w:sz="4" w:space="0" w:color="auto"/>
            </w:tcBorders>
          </w:tcPr>
          <w:p w14:paraId="13B1E0EC" w14:textId="77777777" w:rsidR="009F5C4C" w:rsidRPr="00272F96" w:rsidRDefault="009F5C4C" w:rsidP="00093D38">
            <w:pPr>
              <w:spacing w:after="0" w:line="276" w:lineRule="auto"/>
              <w:rPr>
                <w:rFonts w:eastAsia="Calibri" w:cs="Garamond"/>
                <w:b/>
                <w:bCs/>
              </w:rPr>
            </w:pPr>
          </w:p>
        </w:tc>
      </w:tr>
      <w:tr w:rsidR="009F5C4C" w:rsidRPr="00272F96" w14:paraId="4426A838" w14:textId="77777777" w:rsidTr="00093D38">
        <w:tc>
          <w:tcPr>
            <w:tcW w:w="13745" w:type="dxa"/>
            <w:tcBorders>
              <w:top w:val="single" w:sz="4" w:space="0" w:color="auto"/>
              <w:left w:val="single" w:sz="4" w:space="0" w:color="auto"/>
              <w:bottom w:val="single" w:sz="4" w:space="0" w:color="auto"/>
              <w:right w:val="single" w:sz="4" w:space="0" w:color="auto"/>
            </w:tcBorders>
          </w:tcPr>
          <w:p w14:paraId="0B02494A" w14:textId="77777777" w:rsidR="009F5C4C" w:rsidRPr="00272F96" w:rsidRDefault="009F5C4C" w:rsidP="00093D38">
            <w:pPr>
              <w:spacing w:after="0" w:line="276" w:lineRule="auto"/>
              <w:ind w:firstLine="34"/>
              <w:rPr>
                <w:iCs/>
                <w:lang w:eastAsia="en-US"/>
              </w:rPr>
            </w:pPr>
            <w:r w:rsidRPr="00272F96">
              <w:t xml:space="preserve">доля, которую пиковое потребление ГТП потребления (экспорта) </w:t>
            </w:r>
            <w:r w:rsidRPr="00272F96">
              <w:rPr>
                <w:i/>
              </w:rPr>
              <w:t>q</w:t>
            </w:r>
            <w:r w:rsidRPr="00272F96">
              <w:t xml:space="preserve"> занимает в суммарном значении такого пикового потребления ГТП потребления (экспорта) </w:t>
            </w:r>
            <w:r w:rsidRPr="00272F96">
              <w:rPr>
                <w:highlight w:val="yellow"/>
              </w:rPr>
              <w:t>на отдельных территориях ценовых зон, ранее отнесенных к неценовым зонам</w:t>
            </w:r>
            <w:r w:rsidRPr="00272F96">
              <w:t xml:space="preserve">, с учетом пикового потребления, рассчитываемого для целей покупки мощности ФСК на оптовом рынке в целях компенсации потерь </w:t>
            </w:r>
            <w:r w:rsidRPr="00272F96">
              <w:rPr>
                <w:bCs/>
                <w:highlight w:val="yellow"/>
              </w:rPr>
              <w:t>для</w:t>
            </w:r>
            <w:r w:rsidRPr="00272F96">
              <w:rPr>
                <w:bCs/>
              </w:rPr>
              <w:t xml:space="preserve"> </w:t>
            </w:r>
            <m:oMath>
              <m:r>
                <w:rPr>
                  <w:rFonts w:ascii="Cambria Math" w:hAnsi="Cambria Math"/>
                </w:rPr>
                <m:t>q∈</m:t>
              </m:r>
              <m:sSubSup>
                <m:sSubSupPr>
                  <m:ctrlPr>
                    <w:rPr>
                      <w:rFonts w:ascii="Cambria Math" w:hAnsi="Cambria Math"/>
                      <w:i/>
                    </w:rPr>
                  </m:ctrlPr>
                </m:sSubSupPr>
                <m:e>
                  <m:r>
                    <w:rPr>
                      <w:rFonts w:ascii="Cambria Math" w:hAnsi="Cambria Math"/>
                    </w:rPr>
                    <m:t>Q</m:t>
                  </m:r>
                </m:e>
                <m:sub>
                  <m:r>
                    <w:rPr>
                      <w:rFonts w:ascii="Cambria Math" w:hAnsi="Cambria Math"/>
                    </w:rPr>
                    <m:t>sz=3</m:t>
                  </m:r>
                </m:sub>
                <m:sup>
                  <m:r>
                    <w:rPr>
                      <w:rFonts w:ascii="Cambria Math" w:hAnsi="Cambria Math"/>
                    </w:rPr>
                    <m:t>бНЦЗ</m:t>
                  </m:r>
                </m:sup>
              </m:sSubSup>
            </m:oMath>
            <w:r w:rsidRPr="00272F96">
              <w:rPr>
                <w:rFonts w:cs="Garamond"/>
                <w:bCs/>
              </w:rPr>
              <w:t xml:space="preserve">, </w:t>
            </w:r>
            <m:oMath>
              <m:sSubSup>
                <m:sSubSupPr>
                  <m:ctrlPr>
                    <w:rPr>
                      <w:rFonts w:ascii="Cambria Math" w:hAnsi="Cambria Math"/>
                      <w:iCs/>
                      <w:lang w:eastAsia="en-US"/>
                    </w:rPr>
                  </m:ctrlPr>
                </m:sSubSupPr>
                <m:e>
                  <m:r>
                    <m:rPr>
                      <m:sty m:val="p"/>
                    </m:rPr>
                    <w:rPr>
                      <w:rFonts w:ascii="Cambria Math" w:hAnsi="Cambria Math"/>
                      <w:lang w:eastAsia="en-US"/>
                    </w:rPr>
                    <m:t>α</m:t>
                  </m:r>
                </m:e>
                <m:sub>
                  <m:r>
                    <m:rPr>
                      <m:sty m:val="p"/>
                    </m:rPr>
                    <w:rPr>
                      <w:rFonts w:ascii="Cambria Math" w:hAnsi="Cambria Math"/>
                      <w:lang w:eastAsia="en-US"/>
                    </w:rPr>
                    <m:t>q,j,m,z,sz</m:t>
                  </m:r>
                </m:sub>
                <m:sup>
                  <m:r>
                    <w:rPr>
                      <w:rFonts w:ascii="Cambria Math" w:hAnsi="Cambria Math"/>
                      <w:lang w:eastAsia="en-US"/>
                    </w:rPr>
                    <m:t>ДФО_нерег</m:t>
                  </m:r>
                </m:sup>
              </m:sSubSup>
            </m:oMath>
          </w:p>
        </w:tc>
        <w:tc>
          <w:tcPr>
            <w:tcW w:w="1367" w:type="dxa"/>
            <w:tcBorders>
              <w:top w:val="single" w:sz="4" w:space="0" w:color="auto"/>
              <w:left w:val="single" w:sz="4" w:space="0" w:color="auto"/>
              <w:bottom w:val="single" w:sz="4" w:space="0" w:color="auto"/>
              <w:right w:val="single" w:sz="4" w:space="0" w:color="auto"/>
            </w:tcBorders>
          </w:tcPr>
          <w:p w14:paraId="71C24038" w14:textId="77777777" w:rsidR="009F5C4C" w:rsidRPr="00272F96" w:rsidRDefault="009F5C4C" w:rsidP="00093D38">
            <w:pPr>
              <w:spacing w:after="0" w:line="276" w:lineRule="auto"/>
              <w:rPr>
                <w:rFonts w:eastAsia="Calibri" w:cs="Garamond"/>
                <w:b/>
                <w:bCs/>
              </w:rPr>
            </w:pPr>
          </w:p>
        </w:tc>
      </w:tr>
      <w:tr w:rsidR="009F5C4C" w:rsidRPr="00272F96" w14:paraId="2C7B2C46" w14:textId="77777777" w:rsidTr="00093D38">
        <w:tc>
          <w:tcPr>
            <w:tcW w:w="13745" w:type="dxa"/>
            <w:tcBorders>
              <w:top w:val="single" w:sz="4" w:space="0" w:color="auto"/>
              <w:left w:val="single" w:sz="4" w:space="0" w:color="auto"/>
              <w:bottom w:val="single" w:sz="4" w:space="0" w:color="auto"/>
              <w:right w:val="single" w:sz="4" w:space="0" w:color="auto"/>
            </w:tcBorders>
          </w:tcPr>
          <w:p w14:paraId="1A103A32" w14:textId="77777777" w:rsidR="009F5C4C" w:rsidRPr="00272F96" w:rsidRDefault="009F5C4C" w:rsidP="00093D38">
            <w:pPr>
              <w:spacing w:after="0" w:line="276" w:lineRule="auto"/>
              <w:ind w:firstLine="0"/>
              <w:rPr>
                <w:iCs/>
                <w:lang w:eastAsia="en-US"/>
              </w:rPr>
            </w:pPr>
            <w:r w:rsidRPr="00272F96">
              <w:rPr>
                <w:lang w:eastAsia="en-US"/>
              </w:rPr>
              <w:t xml:space="preserve">доля, которую пиковое потребление ГТП потребления (экспорта) </w:t>
            </w:r>
            <w:r w:rsidRPr="00272F96">
              <w:t xml:space="preserve">занимает в суммарном значении такого пикового потребления ГТП потребления (экспорта) на отдельных территориях ценовых зон, ранее отнесенных к неценовым зонам, без учета пикового потребления, рассчитываемого </w:t>
            </w:r>
            <w:r w:rsidRPr="00272F96">
              <w:rPr>
                <w:bCs/>
              </w:rPr>
              <w:t xml:space="preserve">для целей покупки мощности ФСК на оптовом рынке в целях компенсации потерь для </w:t>
            </w:r>
            <m:oMath>
              <m:r>
                <w:rPr>
                  <w:rFonts w:ascii="Cambria Math" w:hAnsi="Cambria Math"/>
                </w:rPr>
                <m:t>q∈</m:t>
              </m:r>
              <m:sSubSup>
                <m:sSubSupPr>
                  <m:ctrlPr>
                    <w:rPr>
                      <w:rFonts w:ascii="Cambria Math" w:hAnsi="Cambria Math"/>
                      <w:i/>
                    </w:rPr>
                  </m:ctrlPr>
                </m:sSubSupPr>
                <m:e>
                  <m:r>
                    <w:rPr>
                      <w:rFonts w:ascii="Cambria Math" w:hAnsi="Cambria Math"/>
                    </w:rPr>
                    <m:t>Q</m:t>
                  </m:r>
                </m:e>
                <m:sub>
                  <m:r>
                    <w:rPr>
                      <w:rFonts w:ascii="Cambria Math" w:hAnsi="Cambria Math"/>
                    </w:rPr>
                    <m:t>sz</m:t>
                  </m:r>
                </m:sub>
                <m:sup>
                  <m:r>
                    <w:rPr>
                      <w:rFonts w:ascii="Cambria Math" w:hAnsi="Cambria Math"/>
                    </w:rPr>
                    <m:t xml:space="preserve">бНЦЗ </m:t>
                  </m:r>
                </m:sup>
              </m:sSubSup>
            </m:oMath>
            <w:r w:rsidRPr="00272F96">
              <w:rPr>
                <w:iCs/>
                <w:lang w:eastAsia="en-US"/>
              </w:rPr>
              <w:t>,</w:t>
            </w:r>
            <m:oMath>
              <m:r>
                <w:rPr>
                  <w:rFonts w:ascii="Cambria Math" w:hAnsi="Cambria Math"/>
                  <w:lang w:eastAsia="en-US"/>
                </w:rPr>
                <m:t xml:space="preserve"> </m:t>
              </m:r>
              <m:sSubSup>
                <m:sSubSupPr>
                  <m:ctrlPr>
                    <w:rPr>
                      <w:rFonts w:ascii="Cambria Math" w:hAnsi="Cambria Math"/>
                      <w:iCs/>
                      <w:lang w:eastAsia="en-US"/>
                    </w:rPr>
                  </m:ctrlPr>
                </m:sSubSupPr>
                <m:e>
                  <m:r>
                    <m:rPr>
                      <m:sty m:val="p"/>
                    </m:rPr>
                    <w:rPr>
                      <w:rFonts w:ascii="Cambria Math" w:hAnsi="Cambria Math"/>
                      <w:lang w:eastAsia="en-US"/>
                    </w:rPr>
                    <m:t>α</m:t>
                  </m:r>
                </m:e>
                <m:sub>
                  <m:r>
                    <m:rPr>
                      <m:sty m:val="p"/>
                    </m:rPr>
                    <w:rPr>
                      <w:rFonts w:ascii="Cambria Math" w:hAnsi="Cambria Math"/>
                      <w:lang w:eastAsia="en-US"/>
                    </w:rPr>
                    <m:t>q,j,m,z,sz</m:t>
                  </m:r>
                </m:sub>
                <m:sup>
                  <m:r>
                    <w:rPr>
                      <w:rFonts w:ascii="Cambria Math" w:hAnsi="Cambria Math"/>
                      <w:lang w:eastAsia="en-US"/>
                    </w:rPr>
                    <m:t>бНЦЗ</m:t>
                  </m:r>
                </m:sup>
              </m:sSubSup>
            </m:oMath>
          </w:p>
        </w:tc>
        <w:tc>
          <w:tcPr>
            <w:tcW w:w="1367" w:type="dxa"/>
            <w:tcBorders>
              <w:top w:val="single" w:sz="4" w:space="0" w:color="auto"/>
              <w:left w:val="single" w:sz="4" w:space="0" w:color="auto"/>
              <w:bottom w:val="single" w:sz="4" w:space="0" w:color="auto"/>
              <w:right w:val="single" w:sz="4" w:space="0" w:color="auto"/>
            </w:tcBorders>
          </w:tcPr>
          <w:p w14:paraId="7B955F6F" w14:textId="77777777" w:rsidR="009F5C4C" w:rsidRPr="00272F96" w:rsidRDefault="009F5C4C" w:rsidP="00093D38">
            <w:pPr>
              <w:spacing w:after="0" w:line="276" w:lineRule="auto"/>
              <w:rPr>
                <w:rFonts w:eastAsia="Calibri" w:cs="Garamond"/>
                <w:b/>
                <w:bCs/>
              </w:rPr>
            </w:pPr>
          </w:p>
        </w:tc>
      </w:tr>
      <w:tr w:rsidR="009F5C4C" w:rsidRPr="00272F96" w14:paraId="43460B60" w14:textId="77777777" w:rsidTr="00093D38">
        <w:tc>
          <w:tcPr>
            <w:tcW w:w="13745" w:type="dxa"/>
            <w:tcBorders>
              <w:top w:val="single" w:sz="4" w:space="0" w:color="auto"/>
              <w:left w:val="single" w:sz="4" w:space="0" w:color="auto"/>
              <w:bottom w:val="single" w:sz="4" w:space="0" w:color="auto"/>
              <w:right w:val="single" w:sz="4" w:space="0" w:color="auto"/>
            </w:tcBorders>
          </w:tcPr>
          <w:p w14:paraId="0C5E3227" w14:textId="77777777" w:rsidR="009F5C4C" w:rsidRPr="00272F96" w:rsidRDefault="009F5C4C" w:rsidP="00093D38">
            <w:pPr>
              <w:pStyle w:val="affffff9"/>
            </w:pPr>
            <w:r w:rsidRPr="00272F96">
              <w:t>…</w:t>
            </w:r>
          </w:p>
        </w:tc>
        <w:tc>
          <w:tcPr>
            <w:tcW w:w="1367" w:type="dxa"/>
            <w:tcBorders>
              <w:top w:val="single" w:sz="4" w:space="0" w:color="auto"/>
              <w:left w:val="single" w:sz="4" w:space="0" w:color="auto"/>
              <w:bottom w:val="single" w:sz="4" w:space="0" w:color="auto"/>
              <w:right w:val="single" w:sz="4" w:space="0" w:color="auto"/>
            </w:tcBorders>
          </w:tcPr>
          <w:p w14:paraId="14B6C8E7" w14:textId="77777777" w:rsidR="009F5C4C" w:rsidRPr="00272F96" w:rsidRDefault="009F5C4C" w:rsidP="00093D38">
            <w:pPr>
              <w:spacing w:after="0" w:line="276" w:lineRule="auto"/>
              <w:rPr>
                <w:rFonts w:eastAsia="Calibri" w:cs="Garamond"/>
                <w:b/>
                <w:bCs/>
              </w:rPr>
            </w:pPr>
          </w:p>
        </w:tc>
      </w:tr>
      <w:tr w:rsidR="009F5C4C" w:rsidRPr="00272F96" w14:paraId="332C3350" w14:textId="77777777" w:rsidTr="00093D38">
        <w:tc>
          <w:tcPr>
            <w:tcW w:w="13745" w:type="dxa"/>
            <w:tcBorders>
              <w:top w:val="single" w:sz="4" w:space="0" w:color="auto"/>
              <w:left w:val="single" w:sz="4" w:space="0" w:color="auto"/>
              <w:bottom w:val="single" w:sz="4" w:space="0" w:color="auto"/>
              <w:right w:val="single" w:sz="4" w:space="0" w:color="auto"/>
            </w:tcBorders>
          </w:tcPr>
          <w:p w14:paraId="712F4A53" w14:textId="77777777" w:rsidR="009F5C4C" w:rsidRPr="00272F96" w:rsidRDefault="009F5C4C" w:rsidP="00093D38">
            <w:pPr>
              <w:pStyle w:val="affffff9"/>
            </w:pPr>
            <w:r w:rsidRPr="00272F96">
              <w:t xml:space="preserve">плановый размер средств, учитываемых в отношении всех участников оптового рынка – производителей электрической энергии (мощности), в отношении которых Правительством Российской Федерации принято решение о применении надбавки к цене на мощность в целях частичной компенсации стоимости мощности, поставленной с использованием генерирующих объектов, включенных в перечень генерирующих объектов </w:t>
            </w:r>
            <w:r w:rsidRPr="00272F96">
              <w:rPr>
                <w:highlight w:val="yellow"/>
              </w:rPr>
              <w:t>на отдельных территориях ценовых зон</w:t>
            </w:r>
            <w:r w:rsidRPr="00272F96">
              <w:t xml:space="preserve">, ранее относившихся к неценовым зонам оптового рынка, для ценовой зоны </w:t>
            </w:r>
            <w:r w:rsidRPr="00272F96">
              <w:rPr>
                <w:i/>
                <w:iCs/>
              </w:rPr>
              <w:t>z</w:t>
            </w:r>
            <w:r w:rsidRPr="00272F96">
              <w:t xml:space="preserve"> и месяца </w:t>
            </w:r>
            <w:r w:rsidRPr="00272F96">
              <w:rPr>
                <w:i/>
              </w:rPr>
              <w:t>m,</w:t>
            </w:r>
            <w:r w:rsidRPr="00272F96">
              <w:rPr>
                <w:iCs/>
              </w:rPr>
              <w:t xml:space="preserve"> </w:t>
            </w:r>
            <m:oMath>
              <m:sSubSup>
                <m:sSubSupPr>
                  <m:ctrlPr>
                    <w:rPr>
                      <w:rFonts w:ascii="Cambria Math" w:hAnsi="Cambria Math"/>
                      <w:i/>
                    </w:rPr>
                  </m:ctrlPr>
                </m:sSubSupPr>
                <m:e>
                  <m:r>
                    <w:rPr>
                      <w:rFonts w:ascii="Cambria Math" w:hAnsi="Cambria Math"/>
                    </w:rPr>
                    <m:t>S</m:t>
                  </m:r>
                </m:e>
                <m:sub>
                  <m:r>
                    <w:rPr>
                      <w:rFonts w:ascii="Cambria Math" w:hAnsi="Cambria Math"/>
                    </w:rPr>
                    <m:t>m,z</m:t>
                  </m:r>
                </m:sub>
                <m:sup>
                  <m:r>
                    <m:rPr>
                      <m:nor/>
                    </m:rPr>
                    <w:rPr>
                      <w:rFonts w:ascii="Cambria Math" w:hAnsi="Cambria Math"/>
                    </w:rPr>
                    <m:t>план_надб_Мод_бНЦЗ</m:t>
                  </m:r>
                  <m:ctrlPr>
                    <w:rPr>
                      <w:rFonts w:ascii="Cambria Math" w:hAnsi="Cambria Math"/>
                    </w:rPr>
                  </m:ctrlPr>
                </m:sup>
              </m:sSubSup>
            </m:oMath>
            <w:r w:rsidRPr="00272F96">
              <w:t>, руб.</w:t>
            </w:r>
          </w:p>
        </w:tc>
        <w:tc>
          <w:tcPr>
            <w:tcW w:w="1367" w:type="dxa"/>
            <w:tcBorders>
              <w:top w:val="single" w:sz="4" w:space="0" w:color="auto"/>
              <w:left w:val="single" w:sz="4" w:space="0" w:color="auto"/>
              <w:bottom w:val="single" w:sz="4" w:space="0" w:color="auto"/>
              <w:right w:val="single" w:sz="4" w:space="0" w:color="auto"/>
            </w:tcBorders>
          </w:tcPr>
          <w:p w14:paraId="3E4333EF" w14:textId="77777777" w:rsidR="009F5C4C" w:rsidRPr="00272F96" w:rsidRDefault="009F5C4C" w:rsidP="00093D38">
            <w:pPr>
              <w:spacing w:after="0" w:line="276" w:lineRule="auto"/>
              <w:rPr>
                <w:rFonts w:eastAsia="Calibri" w:cs="Garamond"/>
                <w:b/>
                <w:bCs/>
              </w:rPr>
            </w:pPr>
          </w:p>
        </w:tc>
      </w:tr>
      <w:tr w:rsidR="009F5C4C" w:rsidRPr="00272F96" w14:paraId="0C83E863" w14:textId="77777777" w:rsidTr="00093D38">
        <w:tc>
          <w:tcPr>
            <w:tcW w:w="13745" w:type="dxa"/>
            <w:tcBorders>
              <w:top w:val="single" w:sz="4" w:space="0" w:color="auto"/>
              <w:left w:val="single" w:sz="4" w:space="0" w:color="auto"/>
              <w:bottom w:val="single" w:sz="4" w:space="0" w:color="auto"/>
              <w:right w:val="single" w:sz="4" w:space="0" w:color="auto"/>
            </w:tcBorders>
          </w:tcPr>
          <w:p w14:paraId="41B95596" w14:textId="77777777" w:rsidR="009F5C4C" w:rsidRPr="00272F96" w:rsidRDefault="009F5C4C" w:rsidP="00093D38">
            <w:pPr>
              <w:spacing w:after="0" w:line="276" w:lineRule="auto"/>
              <w:ind w:firstLine="34"/>
            </w:pPr>
            <w:r w:rsidRPr="00272F96">
              <w:rPr>
                <w:rFonts w:cs="Garamond"/>
                <w:bCs/>
              </w:rPr>
              <w:t xml:space="preserve">плановая стоимость мощности, соответствующая покупке мощности в отношении ценовой зоны в расчетном месяце по договорам на модернизацию, </w:t>
            </w:r>
            <m:oMath>
              <m:sSubSup>
                <m:sSubSupPr>
                  <m:ctrlPr>
                    <w:rPr>
                      <w:rFonts w:ascii="Cambria Math" w:hAnsi="Cambria Math" w:cs="Garamond"/>
                      <w:bCs/>
                      <w:i/>
                    </w:rPr>
                  </m:ctrlPr>
                </m:sSubSupPr>
                <m:e>
                  <m:r>
                    <w:rPr>
                      <w:rFonts w:ascii="Cambria Math" w:hAnsi="Cambria Math" w:cs="Garamond"/>
                    </w:rPr>
                    <m:t>S</m:t>
                  </m:r>
                </m:e>
                <m:sub>
                  <m:r>
                    <w:rPr>
                      <w:rFonts w:ascii="Cambria Math" w:hAnsi="Cambria Math" w:cs="Garamond"/>
                    </w:rPr>
                    <m:t>m,z</m:t>
                  </m:r>
                </m:sub>
                <m:sup>
                  <m:r>
                    <w:rPr>
                      <w:rFonts w:ascii="Cambria Math" w:hAnsi="Cambria Math" w:cs="Garamond"/>
                    </w:rPr>
                    <m:t>план_КОММод</m:t>
                  </m:r>
                </m:sup>
              </m:sSubSup>
            </m:oMath>
            <w:r w:rsidRPr="00272F96">
              <w:rPr>
                <w:rFonts w:cs="Garamond"/>
                <w:bCs/>
              </w:rPr>
              <w:t>, руб.</w:t>
            </w:r>
          </w:p>
        </w:tc>
        <w:tc>
          <w:tcPr>
            <w:tcW w:w="1367" w:type="dxa"/>
            <w:tcBorders>
              <w:top w:val="single" w:sz="4" w:space="0" w:color="auto"/>
              <w:left w:val="single" w:sz="4" w:space="0" w:color="auto"/>
              <w:bottom w:val="single" w:sz="4" w:space="0" w:color="auto"/>
              <w:right w:val="single" w:sz="4" w:space="0" w:color="auto"/>
            </w:tcBorders>
          </w:tcPr>
          <w:p w14:paraId="7E1526F1" w14:textId="77777777" w:rsidR="009F5C4C" w:rsidRPr="00272F96" w:rsidRDefault="009F5C4C" w:rsidP="00093D38">
            <w:pPr>
              <w:spacing w:after="0" w:line="276" w:lineRule="auto"/>
              <w:rPr>
                <w:rFonts w:eastAsia="Calibri" w:cs="Garamond"/>
                <w:b/>
                <w:bCs/>
              </w:rPr>
            </w:pPr>
          </w:p>
        </w:tc>
      </w:tr>
      <w:tr w:rsidR="009F5C4C" w:rsidRPr="00272F96" w14:paraId="49255907" w14:textId="77777777" w:rsidTr="00093D38">
        <w:tc>
          <w:tcPr>
            <w:tcW w:w="13745" w:type="dxa"/>
            <w:tcBorders>
              <w:top w:val="single" w:sz="4" w:space="0" w:color="auto"/>
              <w:left w:val="single" w:sz="4" w:space="0" w:color="auto"/>
              <w:bottom w:val="single" w:sz="4" w:space="0" w:color="auto"/>
              <w:right w:val="single" w:sz="4" w:space="0" w:color="auto"/>
            </w:tcBorders>
          </w:tcPr>
          <w:p w14:paraId="3B76C2C1" w14:textId="77777777" w:rsidR="009F5C4C" w:rsidRPr="00272F96" w:rsidRDefault="009F5C4C" w:rsidP="00093D38">
            <w:pPr>
              <w:spacing w:after="0" w:line="276" w:lineRule="auto"/>
              <w:ind w:firstLine="34"/>
              <w:rPr>
                <w:rFonts w:cs="Garamond"/>
                <w:bCs/>
              </w:rPr>
            </w:pPr>
            <w:r w:rsidRPr="00272F96">
              <w:t xml:space="preserve">плановая стоимость мощности, соответствующая покупке мощности в ценовой зоне в расчетном месяце по договорам купли-продажи мощности, производимой с использованием генерирующих объектов, поставляющих мощность в вынужденном режиме, </w:t>
            </w:r>
            <m:oMath>
              <m:sSubSup>
                <m:sSubSupPr>
                  <m:ctrlPr>
                    <w:rPr>
                      <w:rFonts w:ascii="Cambria Math" w:eastAsia="Calibri" w:hAnsi="Cambria Math" w:cs="Garamond"/>
                      <w:bCs/>
                      <w:i/>
                    </w:rPr>
                  </m:ctrlPr>
                </m:sSubSupPr>
                <m:e>
                  <m:r>
                    <w:rPr>
                      <w:rFonts w:ascii="Cambria Math" w:eastAsia="Calibri" w:hAnsi="Cambria Math" w:cs="Garamond"/>
                    </w:rPr>
                    <m:t>S</m:t>
                  </m:r>
                </m:e>
                <m:sub>
                  <m:r>
                    <w:rPr>
                      <w:rFonts w:ascii="Cambria Math" w:eastAsia="Calibri" w:hAnsi="Cambria Math" w:cs="Garamond"/>
                    </w:rPr>
                    <m:t>m,z</m:t>
                  </m:r>
                </m:sub>
                <m:sup>
                  <m:r>
                    <w:rPr>
                      <w:rFonts w:ascii="Cambria Math" w:eastAsia="Calibri" w:hAnsi="Cambria Math" w:cs="Garamond"/>
                    </w:rPr>
                    <m:t>план_вынужд_ЦЗ</m:t>
                  </m:r>
                </m:sup>
              </m:sSubSup>
            </m:oMath>
            <w:r w:rsidRPr="00272F96">
              <w:rPr>
                <w:rFonts w:cs="Garamond"/>
                <w:bCs/>
              </w:rPr>
              <w:t>, руб.</w:t>
            </w:r>
          </w:p>
        </w:tc>
        <w:tc>
          <w:tcPr>
            <w:tcW w:w="1367" w:type="dxa"/>
            <w:tcBorders>
              <w:top w:val="single" w:sz="4" w:space="0" w:color="auto"/>
              <w:left w:val="single" w:sz="4" w:space="0" w:color="auto"/>
              <w:bottom w:val="single" w:sz="4" w:space="0" w:color="auto"/>
              <w:right w:val="single" w:sz="4" w:space="0" w:color="auto"/>
            </w:tcBorders>
          </w:tcPr>
          <w:p w14:paraId="561A4712" w14:textId="77777777" w:rsidR="009F5C4C" w:rsidRPr="00272F96" w:rsidRDefault="009F5C4C" w:rsidP="00093D38">
            <w:pPr>
              <w:spacing w:after="0" w:line="276" w:lineRule="auto"/>
              <w:rPr>
                <w:rFonts w:eastAsia="Calibri" w:cs="Garamond"/>
                <w:b/>
                <w:bCs/>
              </w:rPr>
            </w:pPr>
          </w:p>
        </w:tc>
      </w:tr>
      <w:tr w:rsidR="009F5C4C" w:rsidRPr="00272F96" w14:paraId="49AD9CF5" w14:textId="77777777" w:rsidTr="00093D38">
        <w:tc>
          <w:tcPr>
            <w:tcW w:w="13745" w:type="dxa"/>
            <w:tcBorders>
              <w:top w:val="single" w:sz="4" w:space="0" w:color="auto"/>
              <w:left w:val="single" w:sz="4" w:space="0" w:color="auto"/>
              <w:bottom w:val="single" w:sz="4" w:space="0" w:color="auto"/>
              <w:right w:val="single" w:sz="4" w:space="0" w:color="auto"/>
            </w:tcBorders>
          </w:tcPr>
          <w:p w14:paraId="38D53311" w14:textId="77777777" w:rsidR="009F5C4C" w:rsidRPr="00272F96" w:rsidRDefault="009F5C4C" w:rsidP="00093D38">
            <w:pPr>
              <w:ind w:left="29" w:firstLine="0"/>
            </w:pPr>
            <w:r w:rsidRPr="00272F96">
              <w:t xml:space="preserve">плановая стоимость мощности, соответствующая покупке мощности на территории ДФО в расчетном месяце по договорам купли-продажи мощности, производимой с использованием генерирующих объектов, поставляющих мощность в вынужденном режиме, </w:t>
            </w:r>
            <m:oMath>
              <m:sSubSup>
                <m:sSubSupPr>
                  <m:ctrlPr>
                    <w:rPr>
                      <w:rFonts w:ascii="Cambria Math" w:hAnsi="Cambria Math"/>
                      <w:i/>
                    </w:rPr>
                  </m:ctrlPr>
                </m:sSubSupPr>
                <m:e>
                  <m:r>
                    <w:rPr>
                      <w:rFonts w:ascii="Cambria Math" w:hAnsi="Cambria Math"/>
                    </w:rPr>
                    <m:t>S</m:t>
                  </m:r>
                </m:e>
                <m:sub>
                  <m:r>
                    <w:rPr>
                      <w:rFonts w:ascii="Cambria Math" w:hAnsi="Cambria Math"/>
                    </w:rPr>
                    <m:t>m,z,sz=3</m:t>
                  </m:r>
                </m:sub>
                <m:sup>
                  <m:r>
                    <w:rPr>
                      <w:rFonts w:ascii="Cambria Math" w:hAnsi="Cambria Math"/>
                    </w:rPr>
                    <m:t>план_вынужд_ЦЗ</m:t>
                  </m:r>
                </m:sup>
              </m:sSubSup>
            </m:oMath>
            <w:r w:rsidRPr="00272F96">
              <w:rPr>
                <w:rFonts w:cs="Garamond"/>
                <w:bCs/>
              </w:rPr>
              <w:t>, руб.</w:t>
            </w:r>
          </w:p>
        </w:tc>
        <w:tc>
          <w:tcPr>
            <w:tcW w:w="1367" w:type="dxa"/>
            <w:tcBorders>
              <w:top w:val="single" w:sz="4" w:space="0" w:color="auto"/>
              <w:left w:val="single" w:sz="4" w:space="0" w:color="auto"/>
              <w:bottom w:val="single" w:sz="4" w:space="0" w:color="auto"/>
              <w:right w:val="single" w:sz="4" w:space="0" w:color="auto"/>
            </w:tcBorders>
          </w:tcPr>
          <w:p w14:paraId="6614DEA0" w14:textId="77777777" w:rsidR="009F5C4C" w:rsidRPr="00272F96" w:rsidRDefault="009F5C4C" w:rsidP="00093D38">
            <w:pPr>
              <w:spacing w:after="0" w:line="276" w:lineRule="auto"/>
              <w:rPr>
                <w:rFonts w:eastAsia="Calibri" w:cs="Garamond"/>
                <w:b/>
                <w:bCs/>
              </w:rPr>
            </w:pPr>
          </w:p>
        </w:tc>
      </w:tr>
      <w:tr w:rsidR="009F5C4C" w:rsidRPr="00272F96" w14:paraId="6CA4E41D" w14:textId="77777777" w:rsidTr="00093D38">
        <w:tc>
          <w:tcPr>
            <w:tcW w:w="13745" w:type="dxa"/>
            <w:tcBorders>
              <w:top w:val="single" w:sz="4" w:space="0" w:color="auto"/>
              <w:left w:val="single" w:sz="4" w:space="0" w:color="auto"/>
              <w:bottom w:val="single" w:sz="4" w:space="0" w:color="auto"/>
              <w:right w:val="single" w:sz="4" w:space="0" w:color="auto"/>
            </w:tcBorders>
          </w:tcPr>
          <w:p w14:paraId="246B2E02" w14:textId="77777777" w:rsidR="009F5C4C" w:rsidRPr="00272F96" w:rsidRDefault="009F5C4C" w:rsidP="00093D38">
            <w:pPr>
              <w:spacing w:after="0" w:line="276" w:lineRule="auto"/>
              <w:ind w:firstLine="34"/>
            </w:pPr>
            <w:r w:rsidRPr="00272F96">
              <w:rPr>
                <w:bCs/>
              </w:rPr>
              <w:t xml:space="preserve">плановая стоимость мощности в месяце </w:t>
            </w:r>
            <w:r w:rsidRPr="00272F96">
              <w:rPr>
                <w:bCs/>
                <w:i/>
              </w:rPr>
              <w:t>m</w:t>
            </w:r>
            <w:r w:rsidRPr="00272F96">
              <w:rPr>
                <w:bCs/>
              </w:rPr>
              <w:t xml:space="preserve"> в ценовой зоне </w:t>
            </w:r>
            <w:r w:rsidRPr="00272F96">
              <w:rPr>
                <w:bCs/>
                <w:i/>
              </w:rPr>
              <w:t>z</w:t>
            </w:r>
            <w:r w:rsidRPr="00272F96">
              <w:rPr>
                <w:bCs/>
              </w:rPr>
              <w:t xml:space="preserve"> </w:t>
            </w:r>
            <w:r w:rsidRPr="00272F96">
              <w:t>по договору купли-продажи электрической энергии по регулируемым ценам</w:t>
            </w:r>
            <w:r w:rsidRPr="00272F96">
              <w:rPr>
                <w:iCs/>
              </w:rPr>
              <w:t xml:space="preserve">, </w:t>
            </w:r>
            <m:oMath>
              <m:sSubSup>
                <m:sSubSupPr>
                  <m:ctrlPr>
                    <w:rPr>
                      <w:rFonts w:ascii="Cambria Math" w:hAnsi="Cambria Math" w:cstheme="majorHAnsi"/>
                      <w:i/>
                    </w:rPr>
                  </m:ctrlPr>
                </m:sSubSupPr>
                <m:e>
                  <m:r>
                    <w:rPr>
                      <w:rFonts w:ascii="Cambria Math" w:hAnsi="Cambria Math" w:cstheme="majorHAnsi"/>
                    </w:rPr>
                    <m:t>S</m:t>
                  </m:r>
                </m:e>
                <m:sub>
                  <m:r>
                    <w:rPr>
                      <w:rFonts w:ascii="Cambria Math" w:hAnsi="Cambria Math" w:cstheme="majorHAnsi"/>
                    </w:rPr>
                    <m:t>m,z</m:t>
                  </m:r>
                </m:sub>
                <m:sup>
                  <m:r>
                    <m:rPr>
                      <m:nor/>
                    </m:rPr>
                    <m:t>план_рег_бНЦЗ</m:t>
                  </m:r>
                </m:sup>
              </m:sSubSup>
            </m:oMath>
            <w:r w:rsidRPr="00272F96">
              <w:rPr>
                <w:rFonts w:cs="Garamond"/>
                <w:bCs/>
              </w:rPr>
              <w:t>, руб.</w:t>
            </w:r>
          </w:p>
        </w:tc>
        <w:tc>
          <w:tcPr>
            <w:tcW w:w="1367" w:type="dxa"/>
            <w:tcBorders>
              <w:top w:val="single" w:sz="4" w:space="0" w:color="auto"/>
              <w:left w:val="single" w:sz="4" w:space="0" w:color="auto"/>
              <w:bottom w:val="single" w:sz="4" w:space="0" w:color="auto"/>
              <w:right w:val="single" w:sz="4" w:space="0" w:color="auto"/>
            </w:tcBorders>
          </w:tcPr>
          <w:p w14:paraId="3ED0D5BF" w14:textId="77777777" w:rsidR="009F5C4C" w:rsidRPr="00272F96" w:rsidRDefault="009F5C4C" w:rsidP="00093D38">
            <w:pPr>
              <w:spacing w:after="0" w:line="276" w:lineRule="auto"/>
              <w:rPr>
                <w:rFonts w:eastAsia="Calibri" w:cs="Garamond"/>
                <w:b/>
                <w:bCs/>
              </w:rPr>
            </w:pPr>
          </w:p>
        </w:tc>
      </w:tr>
      <w:tr w:rsidR="009F5C4C" w:rsidRPr="00272F96" w14:paraId="090FE93E" w14:textId="77777777" w:rsidTr="00093D38">
        <w:tc>
          <w:tcPr>
            <w:tcW w:w="13745" w:type="dxa"/>
            <w:tcBorders>
              <w:top w:val="single" w:sz="4" w:space="0" w:color="auto"/>
              <w:left w:val="single" w:sz="4" w:space="0" w:color="auto"/>
              <w:bottom w:val="single" w:sz="4" w:space="0" w:color="auto"/>
              <w:right w:val="single" w:sz="4" w:space="0" w:color="auto"/>
            </w:tcBorders>
          </w:tcPr>
          <w:p w14:paraId="0CD023AD" w14:textId="77777777" w:rsidR="009F5C4C" w:rsidRPr="00272F96" w:rsidRDefault="009F5C4C" w:rsidP="00093D38">
            <w:pPr>
              <w:spacing w:after="0" w:line="276" w:lineRule="auto"/>
              <w:ind w:firstLine="34"/>
              <w:rPr>
                <w:iCs/>
              </w:rPr>
            </w:pPr>
            <w:r w:rsidRPr="00272F96">
              <w:rPr>
                <w:bCs/>
              </w:rPr>
              <w:t xml:space="preserve">плановая стоимость мощности </w:t>
            </w:r>
            <w:r w:rsidRPr="00272F96">
              <w:rPr>
                <w:bCs/>
                <w:highlight w:val="yellow"/>
              </w:rPr>
              <w:t xml:space="preserve">в месяце </w:t>
            </w:r>
            <w:r w:rsidRPr="00272F96">
              <w:rPr>
                <w:bCs/>
                <w:i/>
                <w:iCs/>
                <w:highlight w:val="yellow"/>
              </w:rPr>
              <w:t>m</w:t>
            </w:r>
            <w:r w:rsidRPr="00272F96">
              <w:rPr>
                <w:bCs/>
              </w:rPr>
              <w:t xml:space="preserve"> </w:t>
            </w:r>
            <w:r w:rsidRPr="00272F96">
              <w:rPr>
                <w:bCs/>
                <w:highlight w:val="yellow"/>
              </w:rPr>
              <w:t xml:space="preserve">в ценовой зоне </w:t>
            </w:r>
            <w:r w:rsidRPr="00272F96">
              <w:rPr>
                <w:bCs/>
                <w:i/>
                <w:iCs/>
                <w:highlight w:val="yellow"/>
              </w:rPr>
              <w:t>z</w:t>
            </w:r>
            <w:r w:rsidRPr="00272F96">
              <w:rPr>
                <w:bCs/>
              </w:rPr>
              <w:t xml:space="preserve"> </w:t>
            </w:r>
            <w:r w:rsidRPr="00272F96">
              <w:rPr>
                <w:bCs/>
                <w:highlight w:val="yellow"/>
              </w:rPr>
              <w:t>по договорам на модернизацию на отдельных территориях ценовых зон, ранее относившихся к неценовым зонам оптового рынка</w:t>
            </w:r>
            <w:r w:rsidRPr="00272F96">
              <w:rPr>
                <w:bCs/>
              </w:rPr>
              <w:t xml:space="preserve">, </w:t>
            </w:r>
            <m:oMath>
              <m:sSubSup>
                <m:sSubSupPr>
                  <m:ctrlPr>
                    <w:rPr>
                      <w:rFonts w:ascii="Cambria Math" w:hAnsi="Cambria Math"/>
                      <w:bCs/>
                      <w:highlight w:val="yellow"/>
                    </w:rPr>
                  </m:ctrlPr>
                </m:sSubSupPr>
                <m:e>
                  <m:r>
                    <w:rPr>
                      <w:rFonts w:ascii="Cambria Math" w:hAnsi="Cambria Math"/>
                      <w:highlight w:val="yellow"/>
                    </w:rPr>
                    <m:t>S</m:t>
                  </m:r>
                </m:e>
                <m:sub>
                  <m:r>
                    <w:rPr>
                      <w:rFonts w:ascii="Cambria Math" w:hAnsi="Cambria Math"/>
                      <w:highlight w:val="yellow"/>
                    </w:rPr>
                    <m:t>m</m:t>
                  </m:r>
                  <m:r>
                    <m:rPr>
                      <m:sty m:val="p"/>
                    </m:rPr>
                    <w:rPr>
                      <w:rFonts w:ascii="Cambria Math" w:hAnsi="Cambria Math"/>
                      <w:highlight w:val="yellow"/>
                    </w:rPr>
                    <m:t>,</m:t>
                  </m:r>
                  <m:r>
                    <w:rPr>
                      <w:rFonts w:ascii="Cambria Math" w:hAnsi="Cambria Math"/>
                      <w:highlight w:val="yellow"/>
                    </w:rPr>
                    <m:t>z</m:t>
                  </m:r>
                </m:sub>
                <m:sup>
                  <m:r>
                    <m:rPr>
                      <m:sty m:val="p"/>
                    </m:rPr>
                    <w:rPr>
                      <w:rFonts w:ascii="Cambria Math" w:hAnsi="Cambria Math"/>
                      <w:highlight w:val="yellow"/>
                    </w:rPr>
                    <m:t>план_Мод_бНЦЗ</m:t>
                  </m:r>
                </m:sup>
              </m:sSubSup>
            </m:oMath>
            <w:r w:rsidRPr="00272F96">
              <w:rPr>
                <w:bCs/>
              </w:rPr>
              <w:t>, руб.</w:t>
            </w:r>
          </w:p>
        </w:tc>
        <w:tc>
          <w:tcPr>
            <w:tcW w:w="1367" w:type="dxa"/>
            <w:tcBorders>
              <w:top w:val="single" w:sz="4" w:space="0" w:color="auto"/>
              <w:left w:val="single" w:sz="4" w:space="0" w:color="auto"/>
              <w:bottom w:val="single" w:sz="4" w:space="0" w:color="auto"/>
              <w:right w:val="single" w:sz="4" w:space="0" w:color="auto"/>
            </w:tcBorders>
          </w:tcPr>
          <w:p w14:paraId="27F55022" w14:textId="77777777" w:rsidR="009F5C4C" w:rsidRPr="00272F96" w:rsidRDefault="009F5C4C" w:rsidP="00093D38">
            <w:pPr>
              <w:spacing w:after="0" w:line="276" w:lineRule="auto"/>
              <w:rPr>
                <w:rFonts w:eastAsia="Calibri" w:cs="Garamond"/>
                <w:b/>
                <w:bCs/>
              </w:rPr>
            </w:pPr>
          </w:p>
        </w:tc>
      </w:tr>
      <w:tr w:rsidR="009F5C4C" w:rsidRPr="00272F96" w14:paraId="55523B09" w14:textId="77777777" w:rsidTr="00093D38">
        <w:tc>
          <w:tcPr>
            <w:tcW w:w="13745" w:type="dxa"/>
            <w:tcBorders>
              <w:top w:val="single" w:sz="4" w:space="0" w:color="auto"/>
              <w:left w:val="single" w:sz="4" w:space="0" w:color="auto"/>
              <w:bottom w:val="single" w:sz="4" w:space="0" w:color="auto"/>
              <w:right w:val="single" w:sz="4" w:space="0" w:color="auto"/>
            </w:tcBorders>
          </w:tcPr>
          <w:p w14:paraId="4273AE8A" w14:textId="77777777" w:rsidR="009F5C4C" w:rsidRPr="00272F96" w:rsidRDefault="009F5C4C" w:rsidP="00093D38">
            <w:pPr>
              <w:ind w:left="29" w:firstLine="0"/>
              <w:rPr>
                <w:iCs/>
              </w:rPr>
            </w:pPr>
            <w:r w:rsidRPr="00272F96">
              <w:rPr>
                <w:iCs/>
              </w:rPr>
              <w:t xml:space="preserve"> </w:t>
            </w:r>
            <w:r w:rsidRPr="00272F96">
              <w:rPr>
                <w:bCs/>
              </w:rPr>
              <w:t xml:space="preserve">плановая стоимость </w:t>
            </w:r>
            <w:r w:rsidRPr="00272F96">
              <w:rPr>
                <w:bCs/>
                <w:highlight w:val="yellow"/>
              </w:rPr>
              <w:t xml:space="preserve">продажи мощности в месяце </w:t>
            </w:r>
            <w:r w:rsidRPr="00272F96">
              <w:rPr>
                <w:bCs/>
                <w:i/>
                <w:highlight w:val="yellow"/>
              </w:rPr>
              <w:t>m</w:t>
            </w:r>
            <w:r w:rsidRPr="00272F96">
              <w:rPr>
                <w:bCs/>
                <w:highlight w:val="yellow"/>
              </w:rPr>
              <w:t xml:space="preserve"> в ценовой зоне </w:t>
            </w:r>
            <w:r w:rsidRPr="00272F96">
              <w:rPr>
                <w:bCs/>
                <w:i/>
                <w:highlight w:val="yellow"/>
              </w:rPr>
              <w:t>z</w:t>
            </w:r>
            <w:r w:rsidRPr="00272F96">
              <w:rPr>
                <w:bCs/>
              </w:rPr>
              <w:t xml:space="preserve"> по договорам </w:t>
            </w:r>
            <w:r w:rsidRPr="00272F96">
              <w:rPr>
                <w:lang w:eastAsia="en-US"/>
              </w:rPr>
              <w:t>купли-продажи мощности по нерегулируемым ценам</w:t>
            </w:r>
            <w:r w:rsidRPr="00272F96">
              <w:rPr>
                <w:i/>
              </w:rPr>
              <w:t>,</w:t>
            </w:r>
            <w:r w:rsidRPr="00272F96">
              <w:t xml:space="preserve"> </w:t>
            </w:r>
            <m:oMath>
              <m:sSubSup>
                <m:sSubSupPr>
                  <m:ctrlPr>
                    <w:rPr>
                      <w:rFonts w:ascii="Cambria Math" w:hAnsi="Cambria Math" w:cstheme="majorHAnsi"/>
                      <w:i/>
                    </w:rPr>
                  </m:ctrlPr>
                </m:sSubSupPr>
                <m:e>
                  <m:r>
                    <w:rPr>
                      <w:rFonts w:ascii="Cambria Math" w:hAnsi="Cambria Math" w:cstheme="majorHAnsi"/>
                    </w:rPr>
                    <m:t>S</m:t>
                  </m:r>
                </m:e>
                <m:sub>
                  <m:r>
                    <w:rPr>
                      <w:rFonts w:ascii="Cambria Math" w:hAnsi="Cambria Math" w:cstheme="majorHAnsi"/>
                    </w:rPr>
                    <m:t>m,z</m:t>
                  </m:r>
                </m:sub>
                <m:sup>
                  <m:r>
                    <w:rPr>
                      <w:rFonts w:ascii="Cambria Math" w:hAnsi="Cambria Math" w:cstheme="majorHAnsi"/>
                    </w:rPr>
                    <m:t>план_прод_нерег_бНЦЗ</m:t>
                  </m:r>
                </m:sup>
              </m:sSubSup>
            </m:oMath>
            <w:r w:rsidRPr="00272F96">
              <w:rPr>
                <w:rFonts w:cs="Garamond"/>
                <w:bCs/>
              </w:rPr>
              <w:t>, руб.</w:t>
            </w:r>
          </w:p>
        </w:tc>
        <w:tc>
          <w:tcPr>
            <w:tcW w:w="1367" w:type="dxa"/>
            <w:tcBorders>
              <w:top w:val="single" w:sz="4" w:space="0" w:color="auto"/>
              <w:left w:val="single" w:sz="4" w:space="0" w:color="auto"/>
              <w:bottom w:val="single" w:sz="4" w:space="0" w:color="auto"/>
              <w:right w:val="single" w:sz="4" w:space="0" w:color="auto"/>
            </w:tcBorders>
          </w:tcPr>
          <w:p w14:paraId="6AFBB4C1" w14:textId="77777777" w:rsidR="009F5C4C" w:rsidRPr="00272F96" w:rsidRDefault="009F5C4C" w:rsidP="00093D38">
            <w:pPr>
              <w:spacing w:after="0" w:line="276" w:lineRule="auto"/>
              <w:rPr>
                <w:rFonts w:eastAsia="Calibri" w:cs="Garamond"/>
                <w:b/>
                <w:bCs/>
              </w:rPr>
            </w:pPr>
          </w:p>
        </w:tc>
      </w:tr>
      <w:tr w:rsidR="009F5C4C" w:rsidRPr="00272F96" w14:paraId="13E8857D" w14:textId="77777777" w:rsidTr="00093D38">
        <w:tc>
          <w:tcPr>
            <w:tcW w:w="13745" w:type="dxa"/>
            <w:tcBorders>
              <w:top w:val="single" w:sz="4" w:space="0" w:color="auto"/>
              <w:left w:val="single" w:sz="4" w:space="0" w:color="auto"/>
              <w:bottom w:val="single" w:sz="4" w:space="0" w:color="auto"/>
              <w:right w:val="single" w:sz="4" w:space="0" w:color="auto"/>
            </w:tcBorders>
          </w:tcPr>
          <w:p w14:paraId="4EAFA9E7" w14:textId="77777777" w:rsidR="009F5C4C" w:rsidRPr="00272F96" w:rsidRDefault="009F5C4C" w:rsidP="00093D38">
            <w:pPr>
              <w:pStyle w:val="affffff9"/>
            </w:pPr>
            <w:r w:rsidRPr="00272F96">
              <w:t>…</w:t>
            </w:r>
          </w:p>
        </w:tc>
        <w:tc>
          <w:tcPr>
            <w:tcW w:w="1367" w:type="dxa"/>
            <w:tcBorders>
              <w:top w:val="single" w:sz="4" w:space="0" w:color="auto"/>
              <w:left w:val="single" w:sz="4" w:space="0" w:color="auto"/>
              <w:bottom w:val="single" w:sz="4" w:space="0" w:color="auto"/>
              <w:right w:val="single" w:sz="4" w:space="0" w:color="auto"/>
            </w:tcBorders>
          </w:tcPr>
          <w:p w14:paraId="4415D065" w14:textId="77777777" w:rsidR="009F5C4C" w:rsidRPr="00272F96" w:rsidRDefault="009F5C4C" w:rsidP="00093D38">
            <w:pPr>
              <w:spacing w:after="0" w:line="276" w:lineRule="auto"/>
              <w:rPr>
                <w:rFonts w:eastAsia="Calibri" w:cs="Garamond"/>
                <w:b/>
                <w:bCs/>
              </w:rPr>
            </w:pPr>
          </w:p>
        </w:tc>
      </w:tr>
    </w:tbl>
    <w:p w14:paraId="5A55DB3C" w14:textId="77777777" w:rsidR="009F5C4C" w:rsidRPr="00272F96" w:rsidRDefault="009F5C4C" w:rsidP="009F5C4C">
      <w:pPr>
        <w:ind w:firstLine="567"/>
        <w:rPr>
          <w:lang w:eastAsia="en-US"/>
        </w:rPr>
      </w:pPr>
    </w:p>
    <w:p w14:paraId="56E7059B" w14:textId="1E21CAD9" w:rsidR="00AE4A4A" w:rsidRPr="00272F96" w:rsidRDefault="00AE4A4A" w:rsidP="00AE4A4A">
      <w:pPr>
        <w:ind w:firstLine="0"/>
        <w:rPr>
          <w:b/>
          <w:i/>
          <w:lang w:eastAsia="en-US"/>
        </w:rPr>
      </w:pPr>
      <w:r w:rsidRPr="00272F96">
        <w:rPr>
          <w:b/>
          <w:i/>
          <w:lang w:eastAsia="en-US"/>
        </w:rPr>
        <w:t>Редакция, действующая на момент вступления в силу изменений (с учетом изменений, принятых на заседании Наблюдательного совета 22.10.2024):</w:t>
      </w:r>
    </w:p>
    <w:p w14:paraId="77CEF029" w14:textId="77777777" w:rsidR="00093D38" w:rsidRPr="00272F96" w:rsidRDefault="00093D38" w:rsidP="009F5C4C">
      <w:pPr>
        <w:ind w:firstLine="0"/>
        <w:rPr>
          <w:b/>
          <w:i/>
          <w:lang w:eastAsia="en-US"/>
        </w:rPr>
      </w:pPr>
    </w:p>
    <w:p w14:paraId="58E04177" w14:textId="77777777" w:rsidR="00093D38" w:rsidRPr="00272F96" w:rsidRDefault="00093D38" w:rsidP="00093D38">
      <w:pPr>
        <w:spacing w:before="180" w:after="0"/>
        <w:ind w:firstLine="0"/>
        <w:jc w:val="right"/>
        <w:rPr>
          <w:rFonts w:cs="Garamond"/>
          <w:b/>
          <w:bCs/>
          <w:lang w:eastAsia="en-US"/>
        </w:rPr>
      </w:pPr>
      <w:r w:rsidRPr="00272F96">
        <w:rPr>
          <w:rFonts w:cs="Garamond"/>
          <w:b/>
          <w:bCs/>
          <w:lang w:eastAsia="en-US"/>
        </w:rPr>
        <w:t xml:space="preserve">Приложение 154.2 </w:t>
      </w:r>
    </w:p>
    <w:p w14:paraId="2E3C53B7" w14:textId="77777777" w:rsidR="00093D38" w:rsidRPr="00272F96" w:rsidRDefault="00093D38" w:rsidP="00093D38">
      <w:pPr>
        <w:spacing w:before="0" w:after="0"/>
        <w:ind w:left="720" w:firstLine="0"/>
        <w:contextualSpacing/>
        <w:jc w:val="right"/>
        <w:rPr>
          <w:rFonts w:cs="Arial"/>
          <w:b/>
          <w:bCs/>
          <w:iCs/>
        </w:rPr>
      </w:pPr>
    </w:p>
    <w:p w14:paraId="5B645305" w14:textId="77777777" w:rsidR="00093D38" w:rsidRPr="00272F96" w:rsidRDefault="00093D38" w:rsidP="00093D38">
      <w:pPr>
        <w:spacing w:before="0" w:after="0"/>
        <w:ind w:firstLine="0"/>
        <w:jc w:val="center"/>
        <w:rPr>
          <w:b/>
        </w:rPr>
      </w:pPr>
      <w:r w:rsidRPr="00272F96">
        <w:rPr>
          <w:b/>
          <w:color w:val="000000"/>
        </w:rPr>
        <w:t xml:space="preserve">Аналитический отчет </w:t>
      </w:r>
      <w:r w:rsidRPr="00272F96">
        <w:rPr>
          <w:b/>
        </w:rPr>
        <w:t>о величинах, определенных по ценовой зоне, обусловленных применением надбавок к цене на мощность, продаваемую по договорам КОМ (в том числе по договорам КОМ в целях компенсации потерь), оплатой мощности, поставляемой по договорам КОМ НГО (в том числе по договорам КОМ НГО в целях компенсации потерь), и величины, отражающей стоимость мощности, поставленной по свободным договорам</w:t>
      </w:r>
    </w:p>
    <w:p w14:paraId="32D1C1DB" w14:textId="77777777" w:rsidR="00093D38" w:rsidRPr="00272F96" w:rsidRDefault="00093D38" w:rsidP="00093D38">
      <w:pPr>
        <w:spacing w:before="0" w:after="0"/>
        <w:ind w:firstLine="0"/>
        <w:contextualSpacing/>
        <w:jc w:val="center"/>
        <w:rPr>
          <w:b/>
          <w:color w:val="000000"/>
          <w:lang w:eastAsia="en-US"/>
        </w:rPr>
      </w:pPr>
    </w:p>
    <w:p w14:paraId="3406BCA3" w14:textId="77777777" w:rsidR="00093D38" w:rsidRPr="00272F96" w:rsidRDefault="00093D38" w:rsidP="00093D38">
      <w:pPr>
        <w:spacing w:before="0" w:after="0"/>
        <w:ind w:firstLine="0"/>
        <w:contextualSpacing/>
        <w:jc w:val="left"/>
        <w:rPr>
          <w:b/>
          <w:lang w:eastAsia="en-US"/>
        </w:rPr>
      </w:pPr>
      <w:r w:rsidRPr="00272F96">
        <w:rPr>
          <w:b/>
          <w:lang w:eastAsia="en-US"/>
        </w:rPr>
        <w:t>Расчетный период:</w:t>
      </w:r>
    </w:p>
    <w:p w14:paraId="017F7709" w14:textId="77777777" w:rsidR="00093D38" w:rsidRPr="00272F96" w:rsidRDefault="00093D38" w:rsidP="00093D38">
      <w:pPr>
        <w:spacing w:before="0" w:after="0"/>
        <w:ind w:firstLine="0"/>
        <w:contextualSpacing/>
        <w:jc w:val="left"/>
        <w:rPr>
          <w:b/>
          <w:lang w:eastAsia="en-US"/>
        </w:rPr>
      </w:pPr>
      <w:r w:rsidRPr="00272F96">
        <w:rPr>
          <w:b/>
          <w:lang w:eastAsia="en-US"/>
        </w:rPr>
        <w:t xml:space="preserve">Ценовая зона: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2"/>
        <w:gridCol w:w="5954"/>
      </w:tblGrid>
      <w:tr w:rsidR="00093D38" w:rsidRPr="00272F96" w14:paraId="139AEA8B" w14:textId="77777777" w:rsidTr="00093D38">
        <w:tc>
          <w:tcPr>
            <w:tcW w:w="7792" w:type="dxa"/>
            <w:tcBorders>
              <w:top w:val="single" w:sz="4" w:space="0" w:color="auto"/>
              <w:left w:val="single" w:sz="4" w:space="0" w:color="auto"/>
              <w:bottom w:val="single" w:sz="4" w:space="0" w:color="auto"/>
              <w:right w:val="single" w:sz="4" w:space="0" w:color="auto"/>
            </w:tcBorders>
            <w:hideMark/>
          </w:tcPr>
          <w:p w14:paraId="12064221" w14:textId="77777777" w:rsidR="00093D38" w:rsidRPr="00272F96" w:rsidRDefault="00093D38">
            <w:pPr>
              <w:spacing w:before="0" w:after="0"/>
              <w:ind w:firstLine="0"/>
              <w:contextualSpacing/>
              <w:jc w:val="center"/>
              <w:rPr>
                <w:b/>
                <w:lang w:eastAsia="en-US"/>
              </w:rPr>
            </w:pPr>
            <w:r w:rsidRPr="00272F96">
              <w:rPr>
                <w:b/>
                <w:lang w:eastAsia="en-US"/>
              </w:rPr>
              <w:t>Наименование</w:t>
            </w:r>
          </w:p>
        </w:tc>
        <w:tc>
          <w:tcPr>
            <w:tcW w:w="5954" w:type="dxa"/>
            <w:tcBorders>
              <w:top w:val="single" w:sz="4" w:space="0" w:color="auto"/>
              <w:left w:val="single" w:sz="4" w:space="0" w:color="auto"/>
              <w:bottom w:val="single" w:sz="4" w:space="0" w:color="auto"/>
              <w:right w:val="single" w:sz="4" w:space="0" w:color="auto"/>
            </w:tcBorders>
            <w:hideMark/>
          </w:tcPr>
          <w:p w14:paraId="1523A5C3" w14:textId="77777777" w:rsidR="00093D38" w:rsidRPr="00272F96" w:rsidRDefault="00093D38">
            <w:pPr>
              <w:spacing w:before="0" w:after="0"/>
              <w:ind w:firstLine="0"/>
              <w:contextualSpacing/>
              <w:jc w:val="center"/>
              <w:rPr>
                <w:b/>
                <w:lang w:eastAsia="en-US"/>
              </w:rPr>
            </w:pPr>
            <w:r w:rsidRPr="00272F96">
              <w:rPr>
                <w:b/>
                <w:lang w:eastAsia="en-US"/>
              </w:rPr>
              <w:t>Значение, руб.</w:t>
            </w:r>
          </w:p>
        </w:tc>
      </w:tr>
      <w:tr w:rsidR="00093D38" w:rsidRPr="00272F96" w14:paraId="70FB21EE" w14:textId="77777777" w:rsidTr="00093D38">
        <w:tc>
          <w:tcPr>
            <w:tcW w:w="7792" w:type="dxa"/>
            <w:tcBorders>
              <w:top w:val="single" w:sz="4" w:space="0" w:color="auto"/>
              <w:left w:val="single" w:sz="4" w:space="0" w:color="auto"/>
              <w:bottom w:val="single" w:sz="4" w:space="0" w:color="auto"/>
              <w:right w:val="single" w:sz="4" w:space="0" w:color="auto"/>
            </w:tcBorders>
            <w:hideMark/>
          </w:tcPr>
          <w:p w14:paraId="39249746" w14:textId="77777777" w:rsidR="00093D38" w:rsidRPr="00272F96" w:rsidRDefault="00093D38">
            <w:pPr>
              <w:widowControl w:val="0"/>
              <w:ind w:firstLine="425"/>
              <w:jc w:val="left"/>
              <w:rPr>
                <w:rFonts w:eastAsia="Arial Unicode MS"/>
              </w:rPr>
            </w:pPr>
            <w:r w:rsidRPr="00272F96">
              <w:rPr>
                <w:rFonts w:eastAsia="Arial Unicode MS"/>
              </w:rPr>
              <w:t>…</w:t>
            </w:r>
          </w:p>
        </w:tc>
        <w:tc>
          <w:tcPr>
            <w:tcW w:w="5954" w:type="dxa"/>
            <w:tcBorders>
              <w:top w:val="single" w:sz="4" w:space="0" w:color="auto"/>
              <w:left w:val="single" w:sz="4" w:space="0" w:color="auto"/>
              <w:bottom w:val="single" w:sz="4" w:space="0" w:color="auto"/>
              <w:right w:val="single" w:sz="4" w:space="0" w:color="auto"/>
            </w:tcBorders>
          </w:tcPr>
          <w:p w14:paraId="4BCC202C" w14:textId="77777777" w:rsidR="00093D38" w:rsidRPr="00272F96" w:rsidRDefault="00093D38">
            <w:pPr>
              <w:keepNext/>
              <w:keepLines/>
              <w:widowControl w:val="0"/>
              <w:spacing w:before="220" w:after="60" w:line="320" w:lineRule="atLeast"/>
              <w:ind w:firstLine="0"/>
              <w:jc w:val="left"/>
              <w:rPr>
                <w:b/>
                <w:spacing w:val="-20"/>
                <w:kern w:val="28"/>
                <w:lang w:eastAsia="en-US"/>
              </w:rPr>
            </w:pPr>
          </w:p>
        </w:tc>
      </w:tr>
      <w:tr w:rsidR="00093D38" w:rsidRPr="00272F96" w14:paraId="4CB7EB21" w14:textId="77777777" w:rsidTr="00093D38">
        <w:tc>
          <w:tcPr>
            <w:tcW w:w="7792" w:type="dxa"/>
            <w:tcBorders>
              <w:top w:val="single" w:sz="4" w:space="0" w:color="auto"/>
              <w:left w:val="single" w:sz="4" w:space="0" w:color="auto"/>
              <w:bottom w:val="single" w:sz="4" w:space="0" w:color="auto"/>
              <w:right w:val="single" w:sz="4" w:space="0" w:color="auto"/>
            </w:tcBorders>
            <w:hideMark/>
          </w:tcPr>
          <w:p w14:paraId="6D51A184" w14:textId="77777777" w:rsidR="00093D38" w:rsidRPr="00272F96" w:rsidRDefault="00093D38">
            <w:pPr>
              <w:widowControl w:val="0"/>
              <w:ind w:firstLine="0"/>
              <w:jc w:val="left"/>
              <w:rPr>
                <w:rFonts w:eastAsia="Arial Unicode MS"/>
                <w:szCs w:val="20"/>
              </w:rPr>
            </w:pPr>
            <w:r w:rsidRPr="00272F96">
              <w:rPr>
                <w:rFonts w:eastAsia="Arial Unicode MS"/>
                <w:szCs w:val="20"/>
              </w:rPr>
              <w:t xml:space="preserve">Величина, обусловленная применением надбавки к цене на мощность в целях частичной компенсации стоимости мощности, поставленной с использованием генерирующих объектов, включенных в перечень генерирующих объектов </w:t>
            </w:r>
            <w:r w:rsidRPr="00272F96">
              <w:rPr>
                <w:szCs w:val="20"/>
                <w:lang w:eastAsia="en-US"/>
              </w:rPr>
              <w:t>тепловых электростанций, подлежащих модернизации (реконструкции) или строительству на территориях, ранее относившихся к неценовым зонам оптового рынка</w:t>
            </w:r>
          </w:p>
          <w:p w14:paraId="6FAE411B" w14:textId="77777777" w:rsidR="00093D38" w:rsidRPr="00272F96" w:rsidRDefault="00093D38">
            <w:pPr>
              <w:widowControl w:val="0"/>
              <w:ind w:firstLine="0"/>
              <w:jc w:val="left"/>
              <w:rPr>
                <w:rFonts w:eastAsia="Arial Unicode MS"/>
              </w:rPr>
            </w:pPr>
            <w:r w:rsidRPr="00272F96">
              <w:rPr>
                <w:rFonts w:eastAsia="Arial Unicode MS"/>
                <w:sz w:val="24"/>
                <w:szCs w:val="24"/>
              </w:rPr>
              <w:t>(</w:t>
            </w:r>
            <m:oMath>
              <m:sSubSup>
                <m:sSubSupPr>
                  <m:ctrlPr>
                    <w:rPr>
                      <w:rFonts w:ascii="Cambria Math" w:hAnsi="Cambria Math"/>
                      <w:i/>
                      <w:sz w:val="24"/>
                    </w:rPr>
                  </m:ctrlPr>
                </m:sSubSupPr>
                <m:e>
                  <m:r>
                    <w:rPr>
                      <w:rFonts w:ascii="Cambria Math" w:hAnsi="Cambria Math"/>
                      <w:sz w:val="24"/>
                      <w:szCs w:val="20"/>
                    </w:rPr>
                    <m:t>S</m:t>
                  </m:r>
                </m:e>
                <m:sub>
                  <m:r>
                    <w:rPr>
                      <w:rFonts w:ascii="Cambria Math" w:hAnsi="Cambria Math"/>
                      <w:sz w:val="24"/>
                      <w:szCs w:val="20"/>
                    </w:rPr>
                    <m:t>m,z</m:t>
                  </m:r>
                </m:sub>
                <m:sup>
                  <m:r>
                    <m:rPr>
                      <m:nor/>
                    </m:rPr>
                    <w:rPr>
                      <w:rFonts w:ascii="Cambria Math" w:hAnsi="Cambria Math"/>
                      <w:sz w:val="24"/>
                      <w:szCs w:val="20"/>
                    </w:rPr>
                    <m:t>факт_надб_</m:t>
                  </m:r>
                  <m:r>
                    <m:rPr>
                      <m:nor/>
                    </m:rPr>
                    <w:rPr>
                      <w:rFonts w:ascii="Cambria Math" w:hAnsi="Cambria Math"/>
                      <w:sz w:val="24"/>
                      <w:szCs w:val="20"/>
                      <w:highlight w:val="yellow"/>
                    </w:rPr>
                    <m:t>Мод_бНЦЗ</m:t>
                  </m:r>
                  <m:ctrlPr>
                    <w:rPr>
                      <w:rFonts w:ascii="Cambria Math" w:hAnsi="Cambria Math"/>
                      <w:sz w:val="24"/>
                    </w:rPr>
                  </m:ctrlPr>
                </m:sup>
              </m:sSubSup>
            </m:oMath>
            <w:r w:rsidRPr="00272F96">
              <w:rPr>
                <w:rFonts w:eastAsia="Arial Unicode MS"/>
                <w:sz w:val="24"/>
                <w:szCs w:val="24"/>
              </w:rPr>
              <w:t>, руб.)</w:t>
            </w:r>
          </w:p>
        </w:tc>
        <w:tc>
          <w:tcPr>
            <w:tcW w:w="5954" w:type="dxa"/>
            <w:tcBorders>
              <w:top w:val="single" w:sz="4" w:space="0" w:color="auto"/>
              <w:left w:val="single" w:sz="4" w:space="0" w:color="auto"/>
              <w:bottom w:val="single" w:sz="4" w:space="0" w:color="auto"/>
              <w:right w:val="single" w:sz="4" w:space="0" w:color="auto"/>
            </w:tcBorders>
          </w:tcPr>
          <w:p w14:paraId="0B04A844" w14:textId="77777777" w:rsidR="00093D38" w:rsidRPr="00272F96" w:rsidRDefault="00093D38">
            <w:pPr>
              <w:keepNext/>
              <w:keepLines/>
              <w:widowControl w:val="0"/>
              <w:spacing w:before="220" w:after="60" w:line="320" w:lineRule="atLeast"/>
              <w:ind w:firstLine="0"/>
              <w:jc w:val="left"/>
              <w:rPr>
                <w:b/>
                <w:spacing w:val="-20"/>
                <w:kern w:val="28"/>
                <w:lang w:eastAsia="en-US"/>
              </w:rPr>
            </w:pPr>
          </w:p>
        </w:tc>
      </w:tr>
      <w:tr w:rsidR="00093D38" w:rsidRPr="00272F96" w14:paraId="2A0665A9" w14:textId="77777777" w:rsidTr="00093D38">
        <w:tc>
          <w:tcPr>
            <w:tcW w:w="7792" w:type="dxa"/>
            <w:tcBorders>
              <w:top w:val="single" w:sz="4" w:space="0" w:color="auto"/>
              <w:left w:val="single" w:sz="4" w:space="0" w:color="auto"/>
              <w:bottom w:val="single" w:sz="4" w:space="0" w:color="auto"/>
              <w:right w:val="single" w:sz="4" w:space="0" w:color="auto"/>
            </w:tcBorders>
            <w:hideMark/>
          </w:tcPr>
          <w:p w14:paraId="46C43431" w14:textId="77777777" w:rsidR="00093D38" w:rsidRPr="00272F96" w:rsidRDefault="00093D38">
            <w:pPr>
              <w:widowControl w:val="0"/>
              <w:ind w:firstLine="0"/>
              <w:jc w:val="left"/>
              <w:rPr>
                <w:bCs/>
                <w:spacing w:val="-20"/>
                <w:kern w:val="28"/>
                <w:lang w:eastAsia="en-US"/>
              </w:rPr>
            </w:pPr>
            <w:r w:rsidRPr="00272F96">
              <w:rPr>
                <w:rFonts w:eastAsia="Arial Unicode MS"/>
                <w:lang w:eastAsia="en-US"/>
              </w:rPr>
              <w:t>…</w:t>
            </w:r>
          </w:p>
        </w:tc>
        <w:tc>
          <w:tcPr>
            <w:tcW w:w="5954" w:type="dxa"/>
            <w:tcBorders>
              <w:top w:val="single" w:sz="4" w:space="0" w:color="auto"/>
              <w:left w:val="single" w:sz="4" w:space="0" w:color="auto"/>
              <w:bottom w:val="single" w:sz="4" w:space="0" w:color="auto"/>
              <w:right w:val="single" w:sz="4" w:space="0" w:color="auto"/>
            </w:tcBorders>
          </w:tcPr>
          <w:p w14:paraId="70132885" w14:textId="77777777" w:rsidR="00093D38" w:rsidRPr="00272F96" w:rsidRDefault="00093D38">
            <w:pPr>
              <w:keepNext/>
              <w:keepLines/>
              <w:widowControl w:val="0"/>
              <w:spacing w:before="220" w:after="60" w:line="320" w:lineRule="atLeast"/>
              <w:ind w:firstLine="0"/>
              <w:jc w:val="left"/>
              <w:rPr>
                <w:b/>
                <w:spacing w:val="-20"/>
                <w:kern w:val="28"/>
                <w:lang w:eastAsia="en-US"/>
              </w:rPr>
            </w:pPr>
          </w:p>
        </w:tc>
      </w:tr>
    </w:tbl>
    <w:p w14:paraId="5276DB3C" w14:textId="77777777" w:rsidR="00093D38" w:rsidRPr="00272F96" w:rsidRDefault="00093D38" w:rsidP="00093D38">
      <w:pPr>
        <w:ind w:firstLine="0"/>
        <w:rPr>
          <w:b/>
          <w:i/>
          <w:lang w:eastAsia="en-US"/>
        </w:rPr>
      </w:pPr>
    </w:p>
    <w:p w14:paraId="066206ED" w14:textId="77777777" w:rsidR="00F75CE9" w:rsidRDefault="00F75CE9">
      <w:pPr>
        <w:spacing w:before="0" w:after="0"/>
        <w:ind w:firstLine="0"/>
        <w:jc w:val="left"/>
        <w:rPr>
          <w:b/>
          <w:i/>
          <w:lang w:eastAsia="en-US"/>
        </w:rPr>
      </w:pPr>
      <w:r>
        <w:rPr>
          <w:b/>
          <w:i/>
          <w:lang w:eastAsia="en-US"/>
        </w:rPr>
        <w:br w:type="page"/>
      </w:r>
    </w:p>
    <w:p w14:paraId="34C57AA5" w14:textId="5E9E9FB7" w:rsidR="00093D38" w:rsidRPr="00272F96" w:rsidRDefault="00093D38" w:rsidP="00093D38">
      <w:pPr>
        <w:ind w:firstLine="0"/>
        <w:rPr>
          <w:b/>
          <w:i/>
          <w:lang w:eastAsia="en-US"/>
        </w:rPr>
      </w:pPr>
      <w:r w:rsidRPr="00272F96">
        <w:rPr>
          <w:b/>
          <w:i/>
          <w:lang w:eastAsia="en-US"/>
        </w:rPr>
        <w:t>Предлагаемая редакция</w:t>
      </w:r>
    </w:p>
    <w:p w14:paraId="47A5EAA9" w14:textId="77777777" w:rsidR="00093D38" w:rsidRPr="00272F96" w:rsidRDefault="00093D38" w:rsidP="00093D38">
      <w:pPr>
        <w:spacing w:before="180" w:after="0"/>
        <w:ind w:firstLine="0"/>
        <w:jc w:val="right"/>
        <w:rPr>
          <w:rFonts w:cs="Garamond"/>
          <w:b/>
          <w:bCs/>
          <w:lang w:eastAsia="en-US"/>
        </w:rPr>
      </w:pPr>
      <w:r w:rsidRPr="00272F96">
        <w:rPr>
          <w:rFonts w:cs="Garamond"/>
          <w:b/>
          <w:bCs/>
          <w:lang w:eastAsia="en-US"/>
        </w:rPr>
        <w:t xml:space="preserve">Приложение 154.2 </w:t>
      </w:r>
    </w:p>
    <w:p w14:paraId="43283AEC" w14:textId="77777777" w:rsidR="00093D38" w:rsidRPr="00272F96" w:rsidRDefault="00093D38" w:rsidP="00093D38">
      <w:pPr>
        <w:spacing w:before="0" w:after="0"/>
        <w:ind w:left="720" w:firstLine="0"/>
        <w:contextualSpacing/>
        <w:jc w:val="right"/>
        <w:rPr>
          <w:rFonts w:cs="Arial"/>
          <w:b/>
          <w:bCs/>
          <w:iCs/>
        </w:rPr>
      </w:pPr>
    </w:p>
    <w:p w14:paraId="79694E4A" w14:textId="77777777" w:rsidR="00093D38" w:rsidRPr="00272F96" w:rsidRDefault="00093D38" w:rsidP="00093D38">
      <w:pPr>
        <w:spacing w:before="0" w:after="0"/>
        <w:ind w:firstLine="0"/>
        <w:jc w:val="center"/>
        <w:rPr>
          <w:b/>
        </w:rPr>
      </w:pPr>
      <w:r w:rsidRPr="00272F96">
        <w:rPr>
          <w:b/>
          <w:color w:val="000000"/>
        </w:rPr>
        <w:t xml:space="preserve">Аналитический отчет </w:t>
      </w:r>
      <w:r w:rsidRPr="00272F96">
        <w:rPr>
          <w:b/>
        </w:rPr>
        <w:t>о величинах, определенных по ценовой зоне, обусловленных применением надбавок к цене на мощность, продаваемую по договорам КОМ (в том числе по договорам КОМ в целях компенсации потерь), оплатой мощности, поставляемой по договорам КОМ НГО (в том числе по договорам КОМ НГО в целях компенсации потерь), и величины, отражающей стоимость мощности, поставленной по свободным договорам</w:t>
      </w:r>
    </w:p>
    <w:p w14:paraId="57ED75ED" w14:textId="77777777" w:rsidR="00093D38" w:rsidRPr="00272F96" w:rsidRDefault="00093D38" w:rsidP="00093D38">
      <w:pPr>
        <w:spacing w:before="0" w:after="0"/>
        <w:ind w:firstLine="0"/>
        <w:contextualSpacing/>
        <w:jc w:val="center"/>
        <w:rPr>
          <w:b/>
          <w:color w:val="000000"/>
          <w:lang w:eastAsia="en-US"/>
        </w:rPr>
      </w:pPr>
    </w:p>
    <w:p w14:paraId="4BD1E77A" w14:textId="77777777" w:rsidR="00093D38" w:rsidRPr="00272F96" w:rsidRDefault="00093D38" w:rsidP="00093D38">
      <w:pPr>
        <w:spacing w:before="0" w:after="0"/>
        <w:ind w:firstLine="0"/>
        <w:contextualSpacing/>
        <w:jc w:val="left"/>
        <w:rPr>
          <w:b/>
          <w:lang w:eastAsia="en-US"/>
        </w:rPr>
      </w:pPr>
      <w:r w:rsidRPr="00272F96">
        <w:rPr>
          <w:b/>
          <w:lang w:eastAsia="en-US"/>
        </w:rPr>
        <w:t>Расчетный период:</w:t>
      </w:r>
    </w:p>
    <w:p w14:paraId="4EAA201E" w14:textId="77777777" w:rsidR="00093D38" w:rsidRPr="00272F96" w:rsidRDefault="00093D38" w:rsidP="00093D38">
      <w:pPr>
        <w:spacing w:before="0" w:after="0"/>
        <w:ind w:firstLine="0"/>
        <w:contextualSpacing/>
        <w:jc w:val="left"/>
        <w:rPr>
          <w:b/>
          <w:lang w:eastAsia="en-US"/>
        </w:rPr>
      </w:pPr>
      <w:r w:rsidRPr="00272F96">
        <w:rPr>
          <w:b/>
          <w:lang w:eastAsia="en-US"/>
        </w:rPr>
        <w:t xml:space="preserve">Ценовая зона: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2"/>
        <w:gridCol w:w="5954"/>
      </w:tblGrid>
      <w:tr w:rsidR="00093D38" w:rsidRPr="00272F96" w14:paraId="40FDC8DA" w14:textId="77777777" w:rsidTr="00093D38">
        <w:tc>
          <w:tcPr>
            <w:tcW w:w="7792" w:type="dxa"/>
            <w:tcBorders>
              <w:top w:val="single" w:sz="4" w:space="0" w:color="auto"/>
              <w:left w:val="single" w:sz="4" w:space="0" w:color="auto"/>
              <w:bottom w:val="single" w:sz="4" w:space="0" w:color="auto"/>
              <w:right w:val="single" w:sz="4" w:space="0" w:color="auto"/>
            </w:tcBorders>
            <w:hideMark/>
          </w:tcPr>
          <w:p w14:paraId="6F9EEED8" w14:textId="77777777" w:rsidR="00093D38" w:rsidRPr="00272F96" w:rsidRDefault="00093D38" w:rsidP="00093D38">
            <w:pPr>
              <w:spacing w:before="0" w:after="0"/>
              <w:ind w:firstLine="0"/>
              <w:contextualSpacing/>
              <w:jc w:val="center"/>
              <w:rPr>
                <w:b/>
                <w:lang w:eastAsia="en-US"/>
              </w:rPr>
            </w:pPr>
            <w:r w:rsidRPr="00272F96">
              <w:rPr>
                <w:b/>
                <w:lang w:eastAsia="en-US"/>
              </w:rPr>
              <w:t>Наименование</w:t>
            </w:r>
          </w:p>
        </w:tc>
        <w:tc>
          <w:tcPr>
            <w:tcW w:w="5954" w:type="dxa"/>
            <w:tcBorders>
              <w:top w:val="single" w:sz="4" w:space="0" w:color="auto"/>
              <w:left w:val="single" w:sz="4" w:space="0" w:color="auto"/>
              <w:bottom w:val="single" w:sz="4" w:space="0" w:color="auto"/>
              <w:right w:val="single" w:sz="4" w:space="0" w:color="auto"/>
            </w:tcBorders>
            <w:hideMark/>
          </w:tcPr>
          <w:p w14:paraId="3F3DCD67" w14:textId="77777777" w:rsidR="00093D38" w:rsidRPr="00272F96" w:rsidRDefault="00093D38" w:rsidP="00093D38">
            <w:pPr>
              <w:spacing w:before="0" w:after="0"/>
              <w:ind w:firstLine="0"/>
              <w:contextualSpacing/>
              <w:jc w:val="center"/>
              <w:rPr>
                <w:b/>
                <w:lang w:eastAsia="en-US"/>
              </w:rPr>
            </w:pPr>
            <w:r w:rsidRPr="00272F96">
              <w:rPr>
                <w:b/>
                <w:lang w:eastAsia="en-US"/>
              </w:rPr>
              <w:t>Значение, руб.</w:t>
            </w:r>
          </w:p>
        </w:tc>
      </w:tr>
      <w:tr w:rsidR="00093D38" w:rsidRPr="00272F96" w14:paraId="318728BC" w14:textId="77777777" w:rsidTr="00093D38">
        <w:tc>
          <w:tcPr>
            <w:tcW w:w="7792" w:type="dxa"/>
            <w:tcBorders>
              <w:top w:val="single" w:sz="4" w:space="0" w:color="auto"/>
              <w:left w:val="single" w:sz="4" w:space="0" w:color="auto"/>
              <w:bottom w:val="single" w:sz="4" w:space="0" w:color="auto"/>
              <w:right w:val="single" w:sz="4" w:space="0" w:color="auto"/>
            </w:tcBorders>
            <w:hideMark/>
          </w:tcPr>
          <w:p w14:paraId="630F2444" w14:textId="77777777" w:rsidR="00093D38" w:rsidRPr="00272F96" w:rsidRDefault="00093D38" w:rsidP="00093D38">
            <w:pPr>
              <w:widowControl w:val="0"/>
              <w:ind w:firstLine="425"/>
              <w:jc w:val="left"/>
              <w:rPr>
                <w:rFonts w:eastAsia="Arial Unicode MS"/>
              </w:rPr>
            </w:pPr>
            <w:r w:rsidRPr="00272F96">
              <w:rPr>
                <w:rFonts w:eastAsia="Arial Unicode MS"/>
              </w:rPr>
              <w:t>…</w:t>
            </w:r>
          </w:p>
        </w:tc>
        <w:tc>
          <w:tcPr>
            <w:tcW w:w="5954" w:type="dxa"/>
            <w:tcBorders>
              <w:top w:val="single" w:sz="4" w:space="0" w:color="auto"/>
              <w:left w:val="single" w:sz="4" w:space="0" w:color="auto"/>
              <w:bottom w:val="single" w:sz="4" w:space="0" w:color="auto"/>
              <w:right w:val="single" w:sz="4" w:space="0" w:color="auto"/>
            </w:tcBorders>
          </w:tcPr>
          <w:p w14:paraId="56EF3312" w14:textId="77777777" w:rsidR="00093D38" w:rsidRPr="00272F96" w:rsidRDefault="00093D38" w:rsidP="00093D38">
            <w:pPr>
              <w:keepNext/>
              <w:keepLines/>
              <w:widowControl w:val="0"/>
              <w:spacing w:before="220" w:after="60" w:line="320" w:lineRule="atLeast"/>
              <w:ind w:firstLine="0"/>
              <w:jc w:val="left"/>
              <w:rPr>
                <w:b/>
                <w:spacing w:val="-20"/>
                <w:kern w:val="28"/>
                <w:lang w:eastAsia="en-US"/>
              </w:rPr>
            </w:pPr>
          </w:p>
        </w:tc>
      </w:tr>
      <w:tr w:rsidR="00093D38" w:rsidRPr="00272F96" w14:paraId="7E16EC0D" w14:textId="77777777" w:rsidTr="00093D38">
        <w:tc>
          <w:tcPr>
            <w:tcW w:w="7792" w:type="dxa"/>
            <w:tcBorders>
              <w:top w:val="single" w:sz="4" w:space="0" w:color="auto"/>
              <w:left w:val="single" w:sz="4" w:space="0" w:color="auto"/>
              <w:bottom w:val="single" w:sz="4" w:space="0" w:color="auto"/>
              <w:right w:val="single" w:sz="4" w:space="0" w:color="auto"/>
            </w:tcBorders>
            <w:hideMark/>
          </w:tcPr>
          <w:p w14:paraId="29327D0E" w14:textId="77777777" w:rsidR="00093D38" w:rsidRPr="00272F96" w:rsidRDefault="00093D38" w:rsidP="00093D38">
            <w:pPr>
              <w:widowControl w:val="0"/>
              <w:ind w:firstLine="0"/>
              <w:jc w:val="left"/>
              <w:rPr>
                <w:rFonts w:eastAsia="Arial Unicode MS"/>
                <w:szCs w:val="20"/>
              </w:rPr>
            </w:pPr>
            <w:r w:rsidRPr="00272F96">
              <w:rPr>
                <w:rFonts w:eastAsia="Arial Unicode MS"/>
                <w:szCs w:val="20"/>
              </w:rPr>
              <w:t xml:space="preserve">Величина, обусловленная применением надбавки к цене на мощность в целях частичной компенсации стоимости мощности, поставленной с использованием генерирующих объектов, включенных в перечень генерирующих объектов </w:t>
            </w:r>
            <w:r w:rsidRPr="00272F96">
              <w:rPr>
                <w:szCs w:val="20"/>
                <w:lang w:eastAsia="en-US"/>
              </w:rPr>
              <w:t>тепловых электростанций, подлежащих модернизации (реконструкции) или строительству на территориях, ранее относившихся к неценовым зонам оптового рынка</w:t>
            </w:r>
          </w:p>
          <w:p w14:paraId="10F443E0" w14:textId="77777777" w:rsidR="00093D38" w:rsidRPr="00272F96" w:rsidRDefault="00093D38" w:rsidP="00093D38">
            <w:pPr>
              <w:widowControl w:val="0"/>
              <w:ind w:firstLine="0"/>
              <w:jc w:val="left"/>
              <w:rPr>
                <w:rFonts w:eastAsia="Arial Unicode MS"/>
              </w:rPr>
            </w:pPr>
            <w:r w:rsidRPr="00272F96">
              <w:rPr>
                <w:rFonts w:eastAsia="Arial Unicode MS"/>
                <w:sz w:val="24"/>
                <w:szCs w:val="24"/>
              </w:rPr>
              <w:t>(</w:t>
            </w:r>
            <m:oMath>
              <m:sSubSup>
                <m:sSubSupPr>
                  <m:ctrlPr>
                    <w:rPr>
                      <w:rFonts w:ascii="Cambria Math" w:hAnsi="Cambria Math"/>
                      <w:i/>
                      <w:sz w:val="24"/>
                    </w:rPr>
                  </m:ctrlPr>
                </m:sSubSupPr>
                <m:e>
                  <m:r>
                    <w:rPr>
                      <w:rFonts w:ascii="Cambria Math" w:hAnsi="Cambria Math"/>
                      <w:sz w:val="24"/>
                      <w:szCs w:val="20"/>
                    </w:rPr>
                    <m:t>S</m:t>
                  </m:r>
                </m:e>
                <m:sub>
                  <m:r>
                    <w:rPr>
                      <w:rFonts w:ascii="Cambria Math" w:hAnsi="Cambria Math"/>
                      <w:sz w:val="24"/>
                      <w:szCs w:val="20"/>
                    </w:rPr>
                    <m:t>m,z</m:t>
                  </m:r>
                </m:sub>
                <m:sup>
                  <m:r>
                    <m:rPr>
                      <m:nor/>
                    </m:rPr>
                    <w:rPr>
                      <w:rFonts w:ascii="Cambria Math" w:hAnsi="Cambria Math"/>
                      <w:sz w:val="24"/>
                      <w:szCs w:val="20"/>
                    </w:rPr>
                    <m:t>факт_надб_</m:t>
                  </m:r>
                  <m:r>
                    <m:rPr>
                      <m:nor/>
                    </m:rPr>
                    <w:rPr>
                      <w:rFonts w:ascii="Cambria Math" w:hAnsi="Cambria Math"/>
                      <w:sz w:val="24"/>
                      <w:szCs w:val="20"/>
                      <w:highlight w:val="yellow"/>
                    </w:rPr>
                    <m:t>МодНЦЗ</m:t>
                  </m:r>
                  <m:ctrlPr>
                    <w:rPr>
                      <w:rFonts w:ascii="Cambria Math" w:hAnsi="Cambria Math"/>
                      <w:sz w:val="24"/>
                    </w:rPr>
                  </m:ctrlPr>
                </m:sup>
              </m:sSubSup>
            </m:oMath>
            <w:r w:rsidRPr="00272F96">
              <w:rPr>
                <w:rFonts w:eastAsia="Arial Unicode MS"/>
                <w:sz w:val="24"/>
                <w:szCs w:val="24"/>
              </w:rPr>
              <w:t>, руб.)</w:t>
            </w:r>
          </w:p>
        </w:tc>
        <w:tc>
          <w:tcPr>
            <w:tcW w:w="5954" w:type="dxa"/>
            <w:tcBorders>
              <w:top w:val="single" w:sz="4" w:space="0" w:color="auto"/>
              <w:left w:val="single" w:sz="4" w:space="0" w:color="auto"/>
              <w:bottom w:val="single" w:sz="4" w:space="0" w:color="auto"/>
              <w:right w:val="single" w:sz="4" w:space="0" w:color="auto"/>
            </w:tcBorders>
          </w:tcPr>
          <w:p w14:paraId="05DCAE49" w14:textId="77777777" w:rsidR="00093D38" w:rsidRPr="00272F96" w:rsidRDefault="00093D38" w:rsidP="00093D38">
            <w:pPr>
              <w:keepNext/>
              <w:keepLines/>
              <w:widowControl w:val="0"/>
              <w:spacing w:before="220" w:after="60" w:line="320" w:lineRule="atLeast"/>
              <w:ind w:firstLine="0"/>
              <w:jc w:val="left"/>
              <w:rPr>
                <w:b/>
                <w:spacing w:val="-20"/>
                <w:kern w:val="28"/>
                <w:lang w:eastAsia="en-US"/>
              </w:rPr>
            </w:pPr>
          </w:p>
        </w:tc>
      </w:tr>
      <w:tr w:rsidR="00093D38" w:rsidRPr="00272F96" w14:paraId="62F61651" w14:textId="77777777" w:rsidTr="00093D38">
        <w:tc>
          <w:tcPr>
            <w:tcW w:w="7792" w:type="dxa"/>
            <w:tcBorders>
              <w:top w:val="single" w:sz="4" w:space="0" w:color="auto"/>
              <w:left w:val="single" w:sz="4" w:space="0" w:color="auto"/>
              <w:bottom w:val="single" w:sz="4" w:space="0" w:color="auto"/>
              <w:right w:val="single" w:sz="4" w:space="0" w:color="auto"/>
            </w:tcBorders>
            <w:hideMark/>
          </w:tcPr>
          <w:p w14:paraId="506A9E24" w14:textId="77777777" w:rsidR="00093D38" w:rsidRPr="00272F96" w:rsidRDefault="00093D38" w:rsidP="00093D38">
            <w:pPr>
              <w:widowControl w:val="0"/>
              <w:ind w:firstLine="0"/>
              <w:jc w:val="left"/>
              <w:rPr>
                <w:bCs/>
                <w:spacing w:val="-20"/>
                <w:kern w:val="28"/>
                <w:lang w:eastAsia="en-US"/>
              </w:rPr>
            </w:pPr>
            <w:r w:rsidRPr="00272F96">
              <w:rPr>
                <w:rFonts w:eastAsia="Arial Unicode MS"/>
                <w:lang w:eastAsia="en-US"/>
              </w:rPr>
              <w:t>…</w:t>
            </w:r>
          </w:p>
        </w:tc>
        <w:tc>
          <w:tcPr>
            <w:tcW w:w="5954" w:type="dxa"/>
            <w:tcBorders>
              <w:top w:val="single" w:sz="4" w:space="0" w:color="auto"/>
              <w:left w:val="single" w:sz="4" w:space="0" w:color="auto"/>
              <w:bottom w:val="single" w:sz="4" w:space="0" w:color="auto"/>
              <w:right w:val="single" w:sz="4" w:space="0" w:color="auto"/>
            </w:tcBorders>
          </w:tcPr>
          <w:p w14:paraId="2541A8D1" w14:textId="77777777" w:rsidR="00093D38" w:rsidRPr="00272F96" w:rsidRDefault="00093D38" w:rsidP="00093D38">
            <w:pPr>
              <w:keepNext/>
              <w:keepLines/>
              <w:widowControl w:val="0"/>
              <w:spacing w:before="220" w:after="60" w:line="320" w:lineRule="atLeast"/>
              <w:ind w:firstLine="0"/>
              <w:jc w:val="left"/>
              <w:rPr>
                <w:b/>
                <w:spacing w:val="-20"/>
                <w:kern w:val="28"/>
                <w:lang w:eastAsia="en-US"/>
              </w:rPr>
            </w:pPr>
          </w:p>
        </w:tc>
      </w:tr>
    </w:tbl>
    <w:p w14:paraId="15C30AB4" w14:textId="77777777" w:rsidR="00093D38" w:rsidRPr="00272F96" w:rsidRDefault="00093D38" w:rsidP="00093D38">
      <w:pPr>
        <w:ind w:firstLine="0"/>
        <w:rPr>
          <w:b/>
          <w:i/>
          <w:lang w:eastAsia="en-US"/>
        </w:rPr>
      </w:pPr>
    </w:p>
    <w:p w14:paraId="767E56BB" w14:textId="77777777" w:rsidR="00093D38" w:rsidRPr="00272F96" w:rsidRDefault="00093D38" w:rsidP="00093D38">
      <w:pPr>
        <w:ind w:firstLine="567"/>
        <w:rPr>
          <w:lang w:eastAsia="en-US"/>
        </w:rPr>
      </w:pPr>
    </w:p>
    <w:p w14:paraId="188BEA8D" w14:textId="77777777" w:rsidR="00E42BD1" w:rsidRDefault="00E42BD1">
      <w:pPr>
        <w:spacing w:before="0" w:after="0"/>
        <w:ind w:firstLine="0"/>
        <w:jc w:val="left"/>
        <w:rPr>
          <w:b/>
          <w:i/>
          <w:lang w:eastAsia="en-US"/>
        </w:rPr>
      </w:pPr>
      <w:r>
        <w:rPr>
          <w:b/>
          <w:i/>
          <w:lang w:eastAsia="en-US"/>
        </w:rPr>
        <w:br w:type="page"/>
      </w:r>
    </w:p>
    <w:p w14:paraId="07BDCDC7" w14:textId="677BEEFA" w:rsidR="00093D38" w:rsidRPr="00272F96" w:rsidRDefault="00093D38" w:rsidP="00093D38">
      <w:pPr>
        <w:ind w:firstLine="0"/>
        <w:rPr>
          <w:b/>
          <w:i/>
          <w:lang w:eastAsia="en-US"/>
        </w:rPr>
      </w:pPr>
      <w:r w:rsidRPr="00272F96">
        <w:rPr>
          <w:b/>
          <w:i/>
          <w:lang w:eastAsia="en-US"/>
        </w:rPr>
        <w:t>Редакция, действующая на момент вступления в силу изменений (с учетом изменений, принятых на заседании Наблюдательного совета 22.10.2024):</w:t>
      </w:r>
    </w:p>
    <w:p w14:paraId="178BFB1A" w14:textId="77777777" w:rsidR="00093D38" w:rsidRPr="00272F96" w:rsidRDefault="00093D38" w:rsidP="00093D38">
      <w:pPr>
        <w:ind w:firstLine="567"/>
        <w:jc w:val="right"/>
        <w:rPr>
          <w:b/>
          <w:bCs/>
          <w:lang w:eastAsia="en-US"/>
        </w:rPr>
      </w:pPr>
      <w:r w:rsidRPr="00272F96">
        <w:rPr>
          <w:b/>
          <w:bCs/>
          <w:lang w:eastAsia="en-US"/>
        </w:rPr>
        <w:t>Приложение 154.3</w:t>
      </w:r>
    </w:p>
    <w:p w14:paraId="702CC393" w14:textId="77777777" w:rsidR="00093D38" w:rsidRPr="00272F96" w:rsidRDefault="00093D38" w:rsidP="00093D38">
      <w:pPr>
        <w:ind w:firstLine="567"/>
        <w:rPr>
          <w:lang w:eastAsia="en-US"/>
        </w:rPr>
      </w:pPr>
    </w:p>
    <w:p w14:paraId="0057C1E9" w14:textId="77777777" w:rsidR="00093D38" w:rsidRPr="00272F96" w:rsidRDefault="00093D38" w:rsidP="00093D38">
      <w:pPr>
        <w:spacing w:after="0"/>
        <w:ind w:left="120" w:firstLine="500"/>
        <w:jc w:val="center"/>
      </w:pPr>
      <w:r w:rsidRPr="00272F96">
        <w:rPr>
          <w:b/>
          <w:color w:val="000000"/>
        </w:rPr>
        <w:t>Аналитический отчет о составляющих фактической стоимости мощности</w:t>
      </w:r>
    </w:p>
    <w:p w14:paraId="41B6C383" w14:textId="77777777" w:rsidR="00093D38" w:rsidRPr="00272F96" w:rsidRDefault="00093D38" w:rsidP="00093D38">
      <w:pPr>
        <w:spacing w:after="0"/>
        <w:ind w:left="120" w:firstLine="500"/>
      </w:pPr>
      <w:r w:rsidRPr="00272F96">
        <w:rPr>
          <w:color w:val="000000"/>
        </w:rPr>
        <w:t>Расчетный период:</w:t>
      </w:r>
    </w:p>
    <w:tbl>
      <w:tblPr>
        <w:tblW w:w="4999" w:type="pct"/>
        <w:tblCellSpacing w:w="0" w:type="auto"/>
        <w:tblLayout w:type="fixed"/>
        <w:tblLook w:val="04A0" w:firstRow="1" w:lastRow="0" w:firstColumn="1" w:lastColumn="0" w:noHBand="0" w:noVBand="1"/>
      </w:tblPr>
      <w:tblGrid>
        <w:gridCol w:w="4927"/>
        <w:gridCol w:w="4927"/>
        <w:gridCol w:w="4927"/>
      </w:tblGrid>
      <w:tr w:rsidR="00093D38" w:rsidRPr="00272F96" w14:paraId="425A3057" w14:textId="77777777" w:rsidTr="00F3313E">
        <w:trPr>
          <w:trHeight w:val="255"/>
          <w:tblCellSpacing w:w="0" w:type="auto"/>
        </w:trPr>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1B775774" w14:textId="77777777" w:rsidR="00093D38" w:rsidRPr="00272F96" w:rsidRDefault="00093D38" w:rsidP="00093D38">
            <w:pPr>
              <w:spacing w:after="0"/>
              <w:ind w:left="50"/>
              <w:jc w:val="center"/>
            </w:pPr>
            <w:r w:rsidRPr="00272F96">
              <w:rPr>
                <w:b/>
                <w:color w:val="000000"/>
              </w:rPr>
              <w:t>Величина</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4C62BD5B" w14:textId="77777777" w:rsidR="00093D38" w:rsidRPr="00272F96" w:rsidRDefault="00093D38" w:rsidP="00093D38">
            <w:pPr>
              <w:spacing w:after="0"/>
              <w:ind w:left="50"/>
              <w:jc w:val="center"/>
            </w:pPr>
            <w:r w:rsidRPr="00272F96">
              <w:rPr>
                <w:b/>
                <w:color w:val="000000"/>
              </w:rPr>
              <w:t>Первая ценовая зона</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03071917" w14:textId="77777777" w:rsidR="00093D38" w:rsidRPr="00272F96" w:rsidRDefault="00093D38" w:rsidP="00093D38">
            <w:pPr>
              <w:spacing w:after="0"/>
              <w:ind w:left="50"/>
              <w:jc w:val="center"/>
            </w:pPr>
            <w:r w:rsidRPr="00272F96">
              <w:rPr>
                <w:b/>
                <w:color w:val="000000"/>
              </w:rPr>
              <w:t>Вторая ценовая зона</w:t>
            </w:r>
          </w:p>
        </w:tc>
      </w:tr>
      <w:tr w:rsidR="00093D38" w:rsidRPr="00272F96" w14:paraId="75453E5D" w14:textId="77777777" w:rsidTr="00F3313E">
        <w:trPr>
          <w:trHeight w:val="735"/>
          <w:tblCellSpacing w:w="0" w:type="auto"/>
        </w:trPr>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18FD6129" w14:textId="1F97AC7B" w:rsidR="00093D38" w:rsidRPr="00272F96" w:rsidRDefault="00093D38" w:rsidP="00093D38">
            <w:pPr>
              <w:spacing w:after="0"/>
              <w:ind w:left="50"/>
            </w:pPr>
            <w:r w:rsidRPr="00272F96">
              <w:rPr>
                <w:color w:val="000000"/>
              </w:rPr>
              <w:t>Величина, отражающая стоимость мощности, поставленной по договорам КОМ и КОМ НГО</w:t>
            </w:r>
            <w:r w:rsidR="003A730B">
              <w:rPr>
                <w:color w:val="000000"/>
              </w:rPr>
              <w:t xml:space="preserve">   </w:t>
            </w:r>
            <w:r w:rsidRPr="00272F96">
              <w:rPr>
                <w:color w:val="000000"/>
              </w:rPr>
              <w:t>(</w:t>
            </w:r>
            <m:oMath>
              <m:sSubSup>
                <m:sSubSupPr>
                  <m:ctrlPr>
                    <w:rPr>
                      <w:rFonts w:ascii="Cambria Math" w:hAnsi="Cambria Math"/>
                    </w:rPr>
                  </m:ctrlPr>
                </m:sSubSupPr>
                <m:e>
                  <m:r>
                    <w:rPr>
                      <w:rFonts w:ascii="Cambria Math" w:hAnsi="Cambria Math"/>
                    </w:rPr>
                    <m:t>S</m:t>
                  </m:r>
                </m:e>
                <m:sub>
                  <m:r>
                    <w:rPr>
                      <w:rFonts w:ascii="Cambria Math" w:hAnsi="Cambria Math"/>
                    </w:rPr>
                    <m:t>m,z</m:t>
                  </m:r>
                </m:sub>
                <m:sup>
                  <m:r>
                    <w:rPr>
                      <w:rFonts w:ascii="Cambria Math" w:hAnsi="Cambria Math"/>
                    </w:rPr>
                    <m:t>прод</m:t>
                  </m:r>
                  <m:r>
                    <m:rPr>
                      <m:lit/>
                    </m:rPr>
                    <w:rPr>
                      <w:rFonts w:ascii="Cambria Math" w:hAnsi="Cambria Math"/>
                    </w:rPr>
                    <m:t>_КОМ_факт</m:t>
                  </m:r>
                </m:sup>
              </m:sSubSup>
            </m:oMath>
            <w:r w:rsidRPr="00272F96">
              <w:rPr>
                <w:color w:val="000000"/>
              </w:rPr>
              <w:t>, руб.)</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4B852D6C" w14:textId="77777777" w:rsidR="00093D38" w:rsidRPr="00272F96" w:rsidRDefault="00093D38" w:rsidP="00093D38">
            <w:pPr>
              <w:spacing w:after="0"/>
              <w:ind w:left="50"/>
            </w:pPr>
            <w:r w:rsidRPr="00272F96">
              <w:rPr>
                <w:color w:val="000000"/>
              </w:rPr>
              <w:t> </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4F2C65AB" w14:textId="77777777" w:rsidR="00093D38" w:rsidRPr="00272F96" w:rsidRDefault="00093D38" w:rsidP="00093D38">
            <w:pPr>
              <w:spacing w:after="0"/>
              <w:ind w:left="50"/>
            </w:pPr>
            <w:r w:rsidRPr="00272F96">
              <w:rPr>
                <w:color w:val="000000"/>
              </w:rPr>
              <w:t> </w:t>
            </w:r>
          </w:p>
        </w:tc>
      </w:tr>
      <w:tr w:rsidR="00093D38" w:rsidRPr="00272F96" w14:paraId="3ED889DE" w14:textId="77777777" w:rsidTr="00F3313E">
        <w:trPr>
          <w:trHeight w:val="735"/>
          <w:tblCellSpacing w:w="0" w:type="auto"/>
        </w:trPr>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7C766F8A" w14:textId="77777777" w:rsidR="00093D38" w:rsidRPr="00272F96" w:rsidRDefault="00093D38" w:rsidP="00093D38">
            <w:pPr>
              <w:spacing w:after="0"/>
              <w:ind w:left="50"/>
            </w:pPr>
            <w:r w:rsidRPr="00272F96">
              <w:rPr>
                <w:color w:val="000000"/>
              </w:rPr>
              <w:t>Величина, отражающая стоимость мощности, поставленной по ДПМ (</w:t>
            </w:r>
            <m:oMath>
              <m:sSubSup>
                <m:sSubSupPr>
                  <m:ctrlPr>
                    <w:rPr>
                      <w:rFonts w:ascii="Cambria Math" w:hAnsi="Cambria Math"/>
                    </w:rPr>
                  </m:ctrlPr>
                </m:sSubSupPr>
                <m:e>
                  <m:r>
                    <w:rPr>
                      <w:rFonts w:ascii="Cambria Math" w:hAnsi="Cambria Math"/>
                    </w:rPr>
                    <m:t>S</m:t>
                  </m:r>
                </m:e>
                <m:sub>
                  <m:r>
                    <w:rPr>
                      <w:rFonts w:ascii="Cambria Math" w:hAnsi="Cambria Math"/>
                    </w:rPr>
                    <m:t>z,m</m:t>
                  </m:r>
                </m:sub>
                <m:sup>
                  <m:r>
                    <w:rPr>
                      <w:rFonts w:ascii="Cambria Math" w:hAnsi="Cambria Math"/>
                    </w:rPr>
                    <m:t>ДПМ</m:t>
                  </m:r>
                </m:sup>
              </m:sSubSup>
            </m:oMath>
            <w:r w:rsidRPr="00272F96">
              <w:rPr>
                <w:color w:val="000000"/>
              </w:rPr>
              <w:t>, руб.)</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66A207C7" w14:textId="77777777" w:rsidR="00093D38" w:rsidRPr="00272F96" w:rsidRDefault="00093D38" w:rsidP="00093D38">
            <w:pPr>
              <w:spacing w:after="0"/>
              <w:ind w:left="50"/>
            </w:pPr>
            <w:r w:rsidRPr="00272F96">
              <w:rPr>
                <w:color w:val="000000"/>
              </w:rPr>
              <w:t> </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711146DD" w14:textId="77777777" w:rsidR="00093D38" w:rsidRPr="00272F96" w:rsidRDefault="00093D38" w:rsidP="00093D38">
            <w:pPr>
              <w:spacing w:after="0"/>
              <w:ind w:left="50"/>
            </w:pPr>
            <w:r w:rsidRPr="00272F96">
              <w:rPr>
                <w:color w:val="000000"/>
              </w:rPr>
              <w:t> </w:t>
            </w:r>
          </w:p>
        </w:tc>
      </w:tr>
      <w:tr w:rsidR="00093D38" w:rsidRPr="00272F96" w14:paraId="2DC7D9D6" w14:textId="77777777" w:rsidTr="00F3313E">
        <w:trPr>
          <w:trHeight w:val="990"/>
          <w:tblCellSpacing w:w="0" w:type="auto"/>
        </w:trPr>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142DCD9D" w14:textId="4E371E12" w:rsidR="00093D38" w:rsidRPr="00272F96" w:rsidRDefault="00093D38" w:rsidP="00093D38">
            <w:pPr>
              <w:spacing w:after="0"/>
              <w:ind w:left="50"/>
            </w:pPr>
            <w:r w:rsidRPr="00272F96">
              <w:rPr>
                <w:color w:val="000000"/>
              </w:rPr>
              <w:t>Величина, отражающая стоимость мощности, поставленной по договорам на модернизацию</w:t>
            </w:r>
            <w:r w:rsidR="003A730B">
              <w:rPr>
                <w:color w:val="000000"/>
              </w:rPr>
              <w:t xml:space="preserve">     </w:t>
            </w:r>
            <w:r w:rsidRPr="00272F96">
              <w:rPr>
                <w:color w:val="000000"/>
              </w:rPr>
              <w:t>(</w:t>
            </w:r>
            <m:oMath>
              <m:sSubSup>
                <m:sSubSupPr>
                  <m:ctrlPr>
                    <w:rPr>
                      <w:rFonts w:ascii="Cambria Math" w:hAnsi="Cambria Math"/>
                    </w:rPr>
                  </m:ctrlPr>
                </m:sSubSupPr>
                <m:e>
                  <m:r>
                    <w:rPr>
                      <w:rFonts w:ascii="Cambria Math" w:hAnsi="Cambria Math"/>
                    </w:rPr>
                    <m:t>S</m:t>
                  </m:r>
                </m:e>
                <m:sub>
                  <m:r>
                    <w:rPr>
                      <w:rFonts w:ascii="Cambria Math" w:hAnsi="Cambria Math"/>
                    </w:rPr>
                    <m:t>m,z</m:t>
                  </m:r>
                </m:sub>
                <m:sup>
                  <m:r>
                    <w:rPr>
                      <w:rFonts w:ascii="Cambria Math" w:hAnsi="Cambria Math"/>
                    </w:rPr>
                    <m:t>КОММод</m:t>
                  </m:r>
                </m:sup>
              </m:sSubSup>
            </m:oMath>
            <w:r w:rsidRPr="00272F96">
              <w:rPr>
                <w:color w:val="000000"/>
              </w:rPr>
              <w:t>, руб.)</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3C35A9D9" w14:textId="77777777" w:rsidR="00093D38" w:rsidRPr="00272F96" w:rsidRDefault="00093D38" w:rsidP="00093D38">
            <w:pPr>
              <w:spacing w:after="0"/>
              <w:ind w:left="50"/>
            </w:pPr>
            <w:r w:rsidRPr="00272F96">
              <w:rPr>
                <w:color w:val="000000"/>
              </w:rPr>
              <w:t> </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71C1AAF1" w14:textId="77777777" w:rsidR="00093D38" w:rsidRPr="00272F96" w:rsidRDefault="00093D38" w:rsidP="00093D38">
            <w:pPr>
              <w:spacing w:after="0"/>
              <w:ind w:left="50"/>
            </w:pPr>
            <w:r w:rsidRPr="00272F96">
              <w:rPr>
                <w:color w:val="000000"/>
              </w:rPr>
              <w:t> </w:t>
            </w:r>
          </w:p>
        </w:tc>
      </w:tr>
      <w:tr w:rsidR="00F3313E" w:rsidRPr="00272F96" w14:paraId="50862C1D" w14:textId="77777777" w:rsidTr="00F3313E">
        <w:trPr>
          <w:trHeight w:val="990"/>
          <w:tblCellSpacing w:w="0" w:type="auto"/>
        </w:trPr>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66FCAB00" w14:textId="77777777" w:rsidR="00F3313E" w:rsidRPr="00272F96" w:rsidRDefault="00F3313E" w:rsidP="00F3313E">
            <w:pPr>
              <w:spacing w:after="0"/>
              <w:ind w:left="50"/>
              <w:rPr>
                <w:color w:val="000000"/>
              </w:rPr>
            </w:pPr>
            <w:r w:rsidRPr="00272F96">
              <w:rPr>
                <w:rFonts w:eastAsia="Arial Unicode MS"/>
                <w:lang w:eastAsia="en-US"/>
              </w:rPr>
              <w:t>Величина, отражающая стоимость мощности, поставленной по договорам на модернизацию на территориях, ранее относившихся к неценовым зонам (</w:t>
            </w:r>
            <m:oMath>
              <m:sSubSup>
                <m:sSubSupPr>
                  <m:ctrlPr>
                    <w:rPr>
                      <w:rFonts w:ascii="Cambria Math" w:hAnsi="Cambria Math"/>
                    </w:rPr>
                  </m:ctrlPr>
                </m:sSubSupPr>
                <m:e>
                  <m:r>
                    <w:rPr>
                      <w:rFonts w:ascii="Cambria Math" w:hAnsi="Cambria Math"/>
                    </w:rPr>
                    <m:t>S</m:t>
                  </m:r>
                </m:e>
                <m:sub>
                  <m:r>
                    <w:rPr>
                      <w:rFonts w:ascii="Cambria Math" w:hAnsi="Cambria Math"/>
                    </w:rPr>
                    <m:t>m</m:t>
                  </m:r>
                  <m:r>
                    <m:rPr>
                      <m:sty m:val="p"/>
                    </m:rPr>
                    <w:rPr>
                      <w:rFonts w:ascii="Cambria Math" w:hAnsi="Cambria Math"/>
                    </w:rPr>
                    <m:t>,</m:t>
                  </m:r>
                  <m:r>
                    <w:rPr>
                      <w:rFonts w:ascii="Cambria Math" w:hAnsi="Cambria Math"/>
                    </w:rPr>
                    <m:t>z</m:t>
                  </m:r>
                </m:sub>
                <m:sup>
                  <m:r>
                    <m:rPr>
                      <m:sty m:val="p"/>
                    </m:rPr>
                    <w:rPr>
                      <w:rFonts w:ascii="Cambria Math" w:hAnsi="Cambria Math"/>
                    </w:rPr>
                    <m:t>Мод бНЦЗ</m:t>
                  </m:r>
                </m:sup>
              </m:sSubSup>
            </m:oMath>
            <w:r w:rsidRPr="00272F96">
              <w:rPr>
                <w:rFonts w:eastAsia="Arial Unicode MS"/>
                <w:lang w:eastAsia="en-US"/>
              </w:rPr>
              <w:t>, руб.)</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06390B0D" w14:textId="77777777" w:rsidR="00F3313E" w:rsidRPr="00272F96" w:rsidRDefault="00F3313E" w:rsidP="00F3313E">
            <w:pPr>
              <w:spacing w:after="0"/>
              <w:ind w:left="50"/>
              <w:rPr>
                <w:color w:val="000000"/>
              </w:rPr>
            </w:pP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5569A25A" w14:textId="77777777" w:rsidR="00F3313E" w:rsidRPr="00272F96" w:rsidRDefault="00F3313E" w:rsidP="00F3313E">
            <w:pPr>
              <w:spacing w:after="0"/>
              <w:ind w:left="50"/>
              <w:rPr>
                <w:color w:val="000000"/>
              </w:rPr>
            </w:pPr>
          </w:p>
        </w:tc>
      </w:tr>
      <w:tr w:rsidR="00093D38" w:rsidRPr="00272F96" w14:paraId="01F76AC7" w14:textId="77777777" w:rsidTr="00F3313E">
        <w:trPr>
          <w:trHeight w:val="114"/>
          <w:tblCellSpacing w:w="0" w:type="auto"/>
        </w:trPr>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46573112" w14:textId="77777777" w:rsidR="00093D38" w:rsidRPr="00272F96" w:rsidRDefault="00093D38" w:rsidP="00093D38">
            <w:pPr>
              <w:spacing w:after="0"/>
              <w:ind w:left="50"/>
            </w:pPr>
            <w:r w:rsidRPr="00272F96">
              <w:rPr>
                <w:color w:val="000000"/>
              </w:rPr>
              <w:t>Величина, отражающая стоимость мощности, поставленной по ДПМ АЭС/ГЭС (</w:t>
            </w:r>
            <m:oMath>
              <m:sSubSup>
                <m:sSubSupPr>
                  <m:ctrlPr>
                    <w:rPr>
                      <w:rFonts w:ascii="Cambria Math" w:hAnsi="Cambria Math"/>
                    </w:rPr>
                  </m:ctrlPr>
                </m:sSubSupPr>
                <m:e>
                  <m:r>
                    <w:rPr>
                      <w:rFonts w:ascii="Cambria Math" w:hAnsi="Cambria Math"/>
                    </w:rPr>
                    <m:t>S</m:t>
                  </m:r>
                </m:e>
                <m:sub>
                  <m:r>
                    <w:rPr>
                      <w:rFonts w:ascii="Cambria Math" w:hAnsi="Cambria Math"/>
                    </w:rPr>
                    <m:t>z,m</m:t>
                  </m:r>
                </m:sub>
                <m:sup>
                  <m:r>
                    <w:rPr>
                      <w:rFonts w:ascii="Cambria Math" w:hAnsi="Cambria Math"/>
                    </w:rPr>
                    <m:t>ДПМ</m:t>
                  </m:r>
                  <m:r>
                    <m:rPr>
                      <m:lit/>
                    </m:rPr>
                    <w:rPr>
                      <w:rFonts w:ascii="Cambria Math" w:hAnsi="Cambria Math"/>
                    </w:rPr>
                    <m:t>_АЭС/ГЭС</m:t>
                  </m:r>
                </m:sup>
              </m:sSubSup>
            </m:oMath>
            <w:r w:rsidRPr="00272F96">
              <w:rPr>
                <w:color w:val="000000"/>
              </w:rPr>
              <w:t>, руб.)</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1A0265E5" w14:textId="77777777" w:rsidR="00093D38" w:rsidRPr="00272F96" w:rsidRDefault="00093D38" w:rsidP="00093D38">
            <w:pPr>
              <w:spacing w:after="0"/>
              <w:ind w:left="50"/>
            </w:pPr>
            <w:r w:rsidRPr="00272F96">
              <w:rPr>
                <w:color w:val="000000"/>
              </w:rPr>
              <w:t> </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690BBA4F" w14:textId="77777777" w:rsidR="00093D38" w:rsidRPr="00272F96" w:rsidRDefault="00093D38" w:rsidP="00093D38">
            <w:pPr>
              <w:spacing w:after="0"/>
              <w:ind w:left="50"/>
            </w:pPr>
            <w:r w:rsidRPr="00272F96">
              <w:rPr>
                <w:color w:val="000000"/>
              </w:rPr>
              <w:t> </w:t>
            </w:r>
          </w:p>
        </w:tc>
      </w:tr>
      <w:tr w:rsidR="00093D38" w:rsidRPr="00272F96" w14:paraId="280D08D6" w14:textId="77777777" w:rsidTr="00F3313E">
        <w:trPr>
          <w:trHeight w:val="990"/>
          <w:tblCellSpacing w:w="0" w:type="auto"/>
        </w:trPr>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0BC8145C" w14:textId="77777777" w:rsidR="00093D38" w:rsidRPr="00272F96" w:rsidRDefault="00093D38" w:rsidP="00093D38">
            <w:pPr>
              <w:spacing w:after="0"/>
              <w:ind w:left="50"/>
            </w:pPr>
            <w:r w:rsidRPr="00272F96">
              <w:rPr>
                <w:color w:val="000000"/>
              </w:rPr>
              <w:t>Величина, отражающая стоимость мощности, поставленной по ДПМ ВИЭ генерирующими объектами солнечной генерации (</w:t>
            </w:r>
            <m:oMath>
              <m:sSubSup>
                <m:sSubSupPr>
                  <m:ctrlPr>
                    <w:rPr>
                      <w:rFonts w:ascii="Cambria Math" w:hAnsi="Cambria Math"/>
                    </w:rPr>
                  </m:ctrlPr>
                </m:sSubSupPr>
                <m:e>
                  <m:r>
                    <w:rPr>
                      <w:rFonts w:ascii="Cambria Math" w:hAnsi="Cambria Math"/>
                    </w:rPr>
                    <m:t>S</m:t>
                  </m:r>
                </m:e>
                <m:sub>
                  <m:r>
                    <w:rPr>
                      <w:rFonts w:ascii="Cambria Math" w:hAnsi="Cambria Math"/>
                    </w:rPr>
                    <m:t>z,m</m:t>
                  </m:r>
                </m:sub>
                <m:sup>
                  <m:r>
                    <w:rPr>
                      <w:rFonts w:ascii="Cambria Math" w:hAnsi="Cambria Math"/>
                    </w:rPr>
                    <m:t>ДПМ</m:t>
                  </m:r>
                  <m:r>
                    <m:rPr>
                      <m:lit/>
                    </m:rPr>
                    <w:rPr>
                      <w:rFonts w:ascii="Cambria Math" w:hAnsi="Cambria Math"/>
                    </w:rPr>
                    <m:t>_ВИЭ_солнце</m:t>
                  </m:r>
                </m:sup>
              </m:sSubSup>
            </m:oMath>
            <w:r w:rsidRPr="00272F96">
              <w:rPr>
                <w:color w:val="000000"/>
              </w:rPr>
              <w:t>, руб.)</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15C1CC84" w14:textId="77777777" w:rsidR="00093D38" w:rsidRPr="00272F96" w:rsidRDefault="00093D38" w:rsidP="00093D38">
            <w:pPr>
              <w:spacing w:after="0"/>
              <w:ind w:left="50"/>
            </w:pPr>
            <w:r w:rsidRPr="00272F96">
              <w:rPr>
                <w:color w:val="000000"/>
              </w:rPr>
              <w:t> </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46CFAC2D" w14:textId="77777777" w:rsidR="00093D38" w:rsidRPr="00272F96" w:rsidRDefault="00093D38" w:rsidP="00093D38">
            <w:pPr>
              <w:spacing w:after="0"/>
              <w:ind w:left="50"/>
            </w:pPr>
            <w:r w:rsidRPr="00272F96">
              <w:rPr>
                <w:color w:val="000000"/>
              </w:rPr>
              <w:t> </w:t>
            </w:r>
          </w:p>
        </w:tc>
      </w:tr>
      <w:tr w:rsidR="00093D38" w:rsidRPr="00272F96" w14:paraId="064B7D63" w14:textId="77777777" w:rsidTr="00F3313E">
        <w:trPr>
          <w:trHeight w:val="990"/>
          <w:tblCellSpacing w:w="0" w:type="auto"/>
        </w:trPr>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1718CAAB" w14:textId="77777777" w:rsidR="00093D38" w:rsidRPr="00272F96" w:rsidRDefault="00093D38" w:rsidP="00093D38">
            <w:pPr>
              <w:spacing w:after="0"/>
              <w:ind w:left="50"/>
            </w:pPr>
            <w:r w:rsidRPr="00272F96">
              <w:rPr>
                <w:color w:val="000000"/>
              </w:rPr>
              <w:t>Величина, отражающая стоимость мощности, поставленной по ДПМ ВИЭ генерирующими объектами ветровой генерации (</w:t>
            </w:r>
            <m:oMath>
              <m:sSubSup>
                <m:sSubSupPr>
                  <m:ctrlPr>
                    <w:rPr>
                      <w:rFonts w:ascii="Cambria Math" w:hAnsi="Cambria Math"/>
                    </w:rPr>
                  </m:ctrlPr>
                </m:sSubSupPr>
                <m:e>
                  <m:r>
                    <w:rPr>
                      <w:rFonts w:ascii="Cambria Math" w:hAnsi="Cambria Math"/>
                    </w:rPr>
                    <m:t>S</m:t>
                  </m:r>
                </m:e>
                <m:sub>
                  <m:r>
                    <w:rPr>
                      <w:rFonts w:ascii="Cambria Math" w:hAnsi="Cambria Math"/>
                    </w:rPr>
                    <m:t>z,m</m:t>
                  </m:r>
                </m:sub>
                <m:sup>
                  <m:r>
                    <w:rPr>
                      <w:rFonts w:ascii="Cambria Math" w:hAnsi="Cambria Math"/>
                    </w:rPr>
                    <m:t>ДПМ</m:t>
                  </m:r>
                  <m:r>
                    <m:rPr>
                      <m:lit/>
                    </m:rPr>
                    <w:rPr>
                      <w:rFonts w:ascii="Cambria Math" w:hAnsi="Cambria Math"/>
                    </w:rPr>
                    <m:t>_ВИЭ_ветер</m:t>
                  </m:r>
                </m:sup>
              </m:sSubSup>
            </m:oMath>
            <w:r w:rsidRPr="00272F96">
              <w:rPr>
                <w:color w:val="000000"/>
              </w:rPr>
              <w:t>, руб.)</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2D23BC31" w14:textId="77777777" w:rsidR="00093D38" w:rsidRPr="00272F96" w:rsidRDefault="00093D38" w:rsidP="00093D38">
            <w:pPr>
              <w:spacing w:after="0"/>
              <w:ind w:left="50"/>
            </w:pPr>
            <w:r w:rsidRPr="00272F96">
              <w:rPr>
                <w:color w:val="000000"/>
              </w:rPr>
              <w:t> </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4EF774DF" w14:textId="77777777" w:rsidR="00093D38" w:rsidRPr="00272F96" w:rsidRDefault="00093D38" w:rsidP="00093D38">
            <w:pPr>
              <w:spacing w:after="0"/>
              <w:ind w:left="50"/>
            </w:pPr>
            <w:r w:rsidRPr="00272F96">
              <w:rPr>
                <w:color w:val="000000"/>
              </w:rPr>
              <w:t> </w:t>
            </w:r>
          </w:p>
        </w:tc>
      </w:tr>
      <w:tr w:rsidR="00093D38" w:rsidRPr="00272F96" w14:paraId="2B7B21EE" w14:textId="77777777" w:rsidTr="00F3313E">
        <w:trPr>
          <w:trHeight w:val="990"/>
          <w:tblCellSpacing w:w="0" w:type="auto"/>
        </w:trPr>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1915E16F" w14:textId="77777777" w:rsidR="00093D38" w:rsidRPr="00272F96" w:rsidRDefault="00093D38" w:rsidP="00093D38">
            <w:pPr>
              <w:spacing w:after="0"/>
              <w:ind w:left="50"/>
            </w:pPr>
            <w:r w:rsidRPr="00272F96">
              <w:rPr>
                <w:color w:val="000000"/>
              </w:rPr>
              <w:t>Величина, отражающая стоимость мощности, поставленной по ДПМ ВИЭ генерирующими объектами малых ГЭС (</w:t>
            </w:r>
            <m:oMath>
              <m:sSubSup>
                <m:sSubSupPr>
                  <m:ctrlPr>
                    <w:rPr>
                      <w:rFonts w:ascii="Cambria Math" w:hAnsi="Cambria Math"/>
                    </w:rPr>
                  </m:ctrlPr>
                </m:sSubSupPr>
                <m:e>
                  <m:r>
                    <w:rPr>
                      <w:rFonts w:ascii="Cambria Math" w:hAnsi="Cambria Math"/>
                    </w:rPr>
                    <m:t>S</m:t>
                  </m:r>
                </m:e>
                <m:sub>
                  <m:r>
                    <w:rPr>
                      <w:rFonts w:ascii="Cambria Math" w:hAnsi="Cambria Math"/>
                    </w:rPr>
                    <m:t>z,m</m:t>
                  </m:r>
                </m:sub>
                <m:sup>
                  <m:r>
                    <w:rPr>
                      <w:rFonts w:ascii="Cambria Math" w:hAnsi="Cambria Math"/>
                    </w:rPr>
                    <m:t>ДПМ</m:t>
                  </m:r>
                  <m:r>
                    <m:rPr>
                      <m:lit/>
                    </m:rPr>
                    <w:rPr>
                      <w:rFonts w:ascii="Cambria Math" w:hAnsi="Cambria Math"/>
                    </w:rPr>
                    <m:t>_ВИЭ_гидро</m:t>
                  </m:r>
                </m:sup>
              </m:sSubSup>
            </m:oMath>
            <w:r w:rsidRPr="00272F96">
              <w:rPr>
                <w:color w:val="000000"/>
              </w:rPr>
              <w:t>, руб.)</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77762814" w14:textId="77777777" w:rsidR="00093D38" w:rsidRPr="00272F96" w:rsidRDefault="00093D38" w:rsidP="00093D38">
            <w:pPr>
              <w:spacing w:after="0"/>
              <w:ind w:left="50"/>
            </w:pPr>
            <w:r w:rsidRPr="00272F96">
              <w:rPr>
                <w:color w:val="000000"/>
              </w:rPr>
              <w:t> </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0AEC6F6B" w14:textId="77777777" w:rsidR="00093D38" w:rsidRPr="00272F96" w:rsidRDefault="00093D38" w:rsidP="00093D38">
            <w:pPr>
              <w:spacing w:after="0"/>
              <w:ind w:left="50"/>
            </w:pPr>
            <w:r w:rsidRPr="00272F96">
              <w:rPr>
                <w:color w:val="000000"/>
              </w:rPr>
              <w:t> </w:t>
            </w:r>
          </w:p>
        </w:tc>
      </w:tr>
      <w:tr w:rsidR="00093D38" w:rsidRPr="00272F96" w14:paraId="7E6948DE" w14:textId="77777777" w:rsidTr="00F3313E">
        <w:trPr>
          <w:trHeight w:val="885"/>
          <w:tblCellSpacing w:w="0" w:type="auto"/>
        </w:trPr>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2DD17AEF" w14:textId="77777777" w:rsidR="00093D38" w:rsidRPr="00272F96" w:rsidRDefault="00093D38" w:rsidP="00093D38">
            <w:pPr>
              <w:spacing w:after="0"/>
              <w:ind w:left="50"/>
            </w:pPr>
            <w:r w:rsidRPr="00272F96">
              <w:rPr>
                <w:color w:val="000000"/>
              </w:rPr>
              <w:t>Величина, отражающая стоимость мощности, поставленной по ДПМ ТБО (</w:t>
            </w:r>
            <m:oMath>
              <m:sSubSup>
                <m:sSubSupPr>
                  <m:ctrlPr>
                    <w:rPr>
                      <w:rFonts w:ascii="Cambria Math" w:hAnsi="Cambria Math"/>
                    </w:rPr>
                  </m:ctrlPr>
                </m:sSubSupPr>
                <m:e>
                  <m:r>
                    <w:rPr>
                      <w:rFonts w:ascii="Cambria Math" w:hAnsi="Cambria Math"/>
                    </w:rPr>
                    <m:t>S</m:t>
                  </m:r>
                </m:e>
                <m:sub>
                  <m:r>
                    <w:rPr>
                      <w:rFonts w:ascii="Cambria Math" w:hAnsi="Cambria Math"/>
                    </w:rPr>
                    <m:t>z,m</m:t>
                  </m:r>
                </m:sub>
                <m:sup>
                  <m:r>
                    <w:rPr>
                      <w:rFonts w:ascii="Cambria Math" w:hAnsi="Cambria Math"/>
                    </w:rPr>
                    <m:t>ДПМ</m:t>
                  </m:r>
                  <m:r>
                    <m:rPr>
                      <m:lit/>
                    </m:rPr>
                    <w:rPr>
                      <w:rFonts w:ascii="Cambria Math" w:hAnsi="Cambria Math"/>
                    </w:rPr>
                    <m:t>_ВИЭ_ТБО</m:t>
                  </m:r>
                </m:sup>
              </m:sSubSup>
            </m:oMath>
            <w:r w:rsidRPr="00272F96">
              <w:rPr>
                <w:color w:val="000000"/>
              </w:rPr>
              <w:t>, руб.)</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5865E3A3" w14:textId="77777777" w:rsidR="00093D38" w:rsidRPr="00272F96" w:rsidRDefault="00093D38" w:rsidP="00093D38">
            <w:pPr>
              <w:spacing w:after="0"/>
              <w:ind w:left="50"/>
            </w:pPr>
            <w:r w:rsidRPr="00272F96">
              <w:rPr>
                <w:color w:val="000000"/>
              </w:rPr>
              <w:t> </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57DAC2A0" w14:textId="77777777" w:rsidR="00093D38" w:rsidRPr="00272F96" w:rsidRDefault="00093D38" w:rsidP="00093D38">
            <w:pPr>
              <w:spacing w:after="0"/>
              <w:ind w:left="50"/>
            </w:pPr>
            <w:r w:rsidRPr="00272F96">
              <w:rPr>
                <w:color w:val="000000"/>
              </w:rPr>
              <w:t> </w:t>
            </w:r>
          </w:p>
        </w:tc>
      </w:tr>
      <w:tr w:rsidR="00093D38" w:rsidRPr="00272F96" w14:paraId="2EDEF50B" w14:textId="77777777" w:rsidTr="00F3313E">
        <w:trPr>
          <w:trHeight w:val="1725"/>
          <w:tblCellSpacing w:w="0" w:type="auto"/>
        </w:trPr>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281D5733" w14:textId="563682E1" w:rsidR="00093D38" w:rsidRPr="00272F96" w:rsidRDefault="00093D38" w:rsidP="00093D38">
            <w:pPr>
              <w:spacing w:after="0"/>
              <w:ind w:left="50"/>
            </w:pPr>
            <w:r w:rsidRPr="00272F96">
              <w:rPr>
                <w:color w:val="000000"/>
              </w:rPr>
              <w:t>Величина, отражающая стоимость мощности, производимой с использованием генерирующих объектов, поставляющих мощность в вынужденном режиме в целях обеспечения надежного электроснабжения потребителей</w:t>
            </w:r>
            <w:r w:rsidR="003A730B">
              <w:rPr>
                <w:color w:val="000000"/>
              </w:rPr>
              <w:t xml:space="preserve">       </w:t>
            </w:r>
            <w:r w:rsidRPr="00272F96">
              <w:rPr>
                <w:color w:val="000000"/>
              </w:rPr>
              <w:t>(</w:t>
            </w:r>
            <m:oMath>
              <m:sSubSup>
                <m:sSubSupPr>
                  <m:ctrlPr>
                    <w:rPr>
                      <w:rFonts w:ascii="Cambria Math" w:hAnsi="Cambria Math"/>
                    </w:rPr>
                  </m:ctrlPr>
                </m:sSubSupPr>
                <m:e>
                  <m:r>
                    <w:rPr>
                      <w:rFonts w:ascii="Cambria Math" w:hAnsi="Cambria Math"/>
                    </w:rPr>
                    <m:t>S</m:t>
                  </m:r>
                </m:e>
                <m:sub>
                  <m:r>
                    <w:rPr>
                      <w:rFonts w:ascii="Cambria Math" w:hAnsi="Cambria Math"/>
                    </w:rPr>
                    <m:t>m,z</m:t>
                  </m:r>
                </m:sub>
                <m:sup>
                  <m:r>
                    <w:rPr>
                      <w:rFonts w:ascii="Cambria Math" w:hAnsi="Cambria Math"/>
                    </w:rPr>
                    <m:t>прод</m:t>
                  </m:r>
                  <m:r>
                    <m:rPr>
                      <m:lit/>
                    </m:rPr>
                    <w:rPr>
                      <w:rFonts w:ascii="Cambria Math" w:hAnsi="Cambria Math"/>
                    </w:rPr>
                    <m:t>_вынужд_ЦЗ</m:t>
                  </m:r>
                </m:sup>
              </m:sSubSup>
            </m:oMath>
            <w:r w:rsidRPr="00272F96">
              <w:rPr>
                <w:color w:val="000000"/>
              </w:rPr>
              <w:t>, руб.)</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08A6FE65" w14:textId="77777777" w:rsidR="00093D38" w:rsidRPr="00272F96" w:rsidRDefault="00093D38" w:rsidP="00093D38">
            <w:pPr>
              <w:spacing w:after="0"/>
              <w:ind w:left="50"/>
            </w:pPr>
            <w:r w:rsidRPr="00272F96">
              <w:rPr>
                <w:color w:val="000000"/>
              </w:rPr>
              <w:t> </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097A2B62" w14:textId="77777777" w:rsidR="00093D38" w:rsidRPr="00272F96" w:rsidRDefault="00093D38" w:rsidP="00093D38">
            <w:pPr>
              <w:spacing w:after="0"/>
              <w:ind w:left="50"/>
            </w:pPr>
            <w:r w:rsidRPr="00272F96">
              <w:rPr>
                <w:color w:val="000000"/>
              </w:rPr>
              <w:t> </w:t>
            </w:r>
          </w:p>
        </w:tc>
      </w:tr>
      <w:tr w:rsidR="00093D38" w:rsidRPr="00272F96" w14:paraId="4968AAD2" w14:textId="77777777" w:rsidTr="00F3313E">
        <w:trPr>
          <w:trHeight w:val="1725"/>
          <w:tblCellSpacing w:w="0" w:type="auto"/>
        </w:trPr>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3A6B6171" w14:textId="77777777" w:rsidR="00093D38" w:rsidRPr="00272F96" w:rsidRDefault="00093D38" w:rsidP="00093D38">
            <w:pPr>
              <w:spacing w:after="0"/>
              <w:ind w:left="50"/>
            </w:pPr>
            <w:r w:rsidRPr="00272F96">
              <w:rPr>
                <w:color w:val="000000"/>
              </w:rPr>
              <w:t>Величина, отражающая стоимость мощности, производимой с использованием генерирующих объектов, поставляющих мощность в вынужденном режиме в целях обеспечения надежного теплоснабжения потребителей                 (</w:t>
            </w:r>
            <m:oMath>
              <m:sSubSup>
                <m:sSubSupPr>
                  <m:ctrlPr>
                    <w:rPr>
                      <w:rFonts w:ascii="Cambria Math" w:hAnsi="Cambria Math"/>
                    </w:rPr>
                  </m:ctrlPr>
                </m:sSubSupPr>
                <m:e>
                  <m:r>
                    <w:rPr>
                      <w:rFonts w:ascii="Cambria Math" w:hAnsi="Cambria Math"/>
                    </w:rPr>
                    <m:t>S</m:t>
                  </m:r>
                </m:e>
                <m:sub>
                  <m:r>
                    <w:rPr>
                      <w:rFonts w:ascii="Cambria Math" w:hAnsi="Cambria Math"/>
                    </w:rPr>
                    <m:t>m,z</m:t>
                  </m:r>
                </m:sub>
                <m:sup>
                  <m:r>
                    <w:rPr>
                      <w:rFonts w:ascii="Cambria Math" w:hAnsi="Cambria Math"/>
                    </w:rPr>
                    <m:t>прод</m:t>
                  </m:r>
                  <m:r>
                    <m:rPr>
                      <m:lit/>
                    </m:rPr>
                    <w:rPr>
                      <w:rFonts w:ascii="Cambria Math" w:hAnsi="Cambria Math"/>
                    </w:rPr>
                    <m:t>_вынужд_суб</m:t>
                  </m:r>
                </m:sup>
              </m:sSubSup>
            </m:oMath>
            <w:r w:rsidRPr="00272F96">
              <w:rPr>
                <w:color w:val="000000"/>
              </w:rPr>
              <w:t>, руб.)</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4485F99A" w14:textId="77777777" w:rsidR="00093D38" w:rsidRPr="00272F96" w:rsidRDefault="00093D38" w:rsidP="00093D38">
            <w:pPr>
              <w:spacing w:after="0"/>
              <w:ind w:left="50"/>
            </w:pPr>
            <w:r w:rsidRPr="00272F96">
              <w:rPr>
                <w:color w:val="000000"/>
              </w:rPr>
              <w:t> </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62C562B5" w14:textId="77777777" w:rsidR="00093D38" w:rsidRPr="00272F96" w:rsidRDefault="00093D38" w:rsidP="00093D38">
            <w:pPr>
              <w:spacing w:after="0"/>
              <w:ind w:left="50"/>
            </w:pPr>
            <w:r w:rsidRPr="00272F96">
              <w:rPr>
                <w:color w:val="000000"/>
              </w:rPr>
              <w:t> </w:t>
            </w:r>
          </w:p>
        </w:tc>
      </w:tr>
      <w:tr w:rsidR="00093D38" w:rsidRPr="00272F96" w14:paraId="27DBC22F" w14:textId="77777777" w:rsidTr="00F3313E">
        <w:trPr>
          <w:trHeight w:val="990"/>
          <w:tblCellSpacing w:w="0" w:type="auto"/>
        </w:trPr>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4F6E17CD" w14:textId="77777777" w:rsidR="00093D38" w:rsidRPr="00272F96" w:rsidRDefault="00093D38" w:rsidP="00093D38">
            <w:pPr>
              <w:spacing w:after="0"/>
              <w:ind w:left="50"/>
            </w:pPr>
            <w:r w:rsidRPr="00272F96">
              <w:rPr>
                <w:color w:val="000000"/>
              </w:rPr>
              <w:t>Величина, отражающая стоимость мощности, поставленной по регулируемым договорам для населения (</w:t>
            </w:r>
            <m:oMath>
              <m:sSubSup>
                <m:sSubSupPr>
                  <m:ctrlPr>
                    <w:rPr>
                      <w:rFonts w:ascii="Cambria Math" w:hAnsi="Cambria Math"/>
                    </w:rPr>
                  </m:ctrlPr>
                </m:sSubSupPr>
                <m:e>
                  <m:r>
                    <w:rPr>
                      <w:rFonts w:ascii="Cambria Math" w:hAnsi="Cambria Math"/>
                    </w:rPr>
                    <m:t>S</m:t>
                  </m:r>
                </m:e>
                <m:sub>
                  <m:r>
                    <w:rPr>
                      <w:rFonts w:ascii="Cambria Math" w:hAnsi="Cambria Math"/>
                    </w:rPr>
                    <m:t>m,z</m:t>
                  </m:r>
                </m:sub>
                <m:sup>
                  <m:r>
                    <w:rPr>
                      <w:rFonts w:ascii="Cambria Math" w:hAnsi="Cambria Math"/>
                    </w:rPr>
                    <m:t>прод</m:t>
                  </m:r>
                  <m:r>
                    <m:rPr>
                      <m:lit/>
                    </m:rPr>
                    <w:rPr>
                      <w:rFonts w:ascii="Cambria Math" w:hAnsi="Cambria Math"/>
                    </w:rPr>
                    <m:t>_РД_нас</m:t>
                  </m:r>
                </m:sup>
              </m:sSubSup>
            </m:oMath>
            <w:r w:rsidRPr="00272F96">
              <w:rPr>
                <w:color w:val="000000"/>
              </w:rPr>
              <w:t>, руб.)</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4D93E153" w14:textId="77777777" w:rsidR="00093D38" w:rsidRPr="00272F96" w:rsidRDefault="00093D38" w:rsidP="00093D38">
            <w:pPr>
              <w:spacing w:after="0"/>
              <w:ind w:left="50"/>
            </w:pPr>
            <w:r w:rsidRPr="00272F96">
              <w:rPr>
                <w:color w:val="000000"/>
              </w:rPr>
              <w:t> </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3D37FC6D" w14:textId="77777777" w:rsidR="00093D38" w:rsidRPr="00272F96" w:rsidRDefault="00093D38" w:rsidP="00093D38">
            <w:pPr>
              <w:spacing w:after="0"/>
              <w:ind w:left="50"/>
            </w:pPr>
            <w:r w:rsidRPr="00272F96">
              <w:rPr>
                <w:color w:val="000000"/>
              </w:rPr>
              <w:t> </w:t>
            </w:r>
          </w:p>
        </w:tc>
      </w:tr>
      <w:tr w:rsidR="00093D38" w:rsidRPr="00272F96" w14:paraId="0DAE1C59" w14:textId="77777777" w:rsidTr="00F3313E">
        <w:trPr>
          <w:trHeight w:val="1470"/>
          <w:tblCellSpacing w:w="0" w:type="auto"/>
        </w:trPr>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34B53DB9" w14:textId="77777777" w:rsidR="00093D38" w:rsidRPr="00272F96" w:rsidRDefault="00093D38" w:rsidP="00093D38">
            <w:pPr>
              <w:spacing w:after="0"/>
              <w:ind w:left="50"/>
            </w:pPr>
            <w:r w:rsidRPr="00272F96">
              <w:rPr>
                <w:color w:val="000000"/>
              </w:rPr>
              <w:t>Величина, отражающая стоимость мощности, поставленной по регулируемым договорам сверх объемов мощности, поставляемых и оплачиваемых по регулируемым договорам для населения и приравненных к нему категорий (</w:t>
            </w:r>
            <m:oMath>
              <m:sSubSup>
                <m:sSubSupPr>
                  <m:ctrlPr>
                    <w:rPr>
                      <w:rFonts w:ascii="Cambria Math" w:hAnsi="Cambria Math"/>
                    </w:rPr>
                  </m:ctrlPr>
                </m:sSubSupPr>
                <m:e>
                  <m:r>
                    <w:rPr>
                      <w:rFonts w:ascii="Cambria Math" w:hAnsi="Cambria Math"/>
                    </w:rPr>
                    <m:t>S</m:t>
                  </m:r>
                </m:e>
                <m:sub>
                  <m:r>
                    <w:rPr>
                      <w:rFonts w:ascii="Cambria Math" w:hAnsi="Cambria Math"/>
                    </w:rPr>
                    <m:t>m,z</m:t>
                  </m:r>
                </m:sub>
                <m:sup>
                  <m:r>
                    <w:rPr>
                      <w:rFonts w:ascii="Cambria Math" w:hAnsi="Cambria Math"/>
                    </w:rPr>
                    <m:t>прод</m:t>
                  </m:r>
                  <m:r>
                    <m:rPr>
                      <m:lit/>
                    </m:rPr>
                    <w:rPr>
                      <w:rFonts w:ascii="Cambria Math" w:hAnsi="Cambria Math"/>
                    </w:rPr>
                    <m:t>_РД_ненас</m:t>
                  </m:r>
                </m:sup>
              </m:sSubSup>
            </m:oMath>
            <w:r w:rsidRPr="00272F96">
              <w:rPr>
                <w:color w:val="000000"/>
              </w:rPr>
              <w:t>, руб.)</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280DA1F9" w14:textId="77777777" w:rsidR="00093D38" w:rsidRPr="00272F96" w:rsidRDefault="00093D38" w:rsidP="00093D38">
            <w:pPr>
              <w:spacing w:after="0"/>
              <w:ind w:left="50"/>
            </w:pPr>
            <w:r w:rsidRPr="00272F96">
              <w:rPr>
                <w:color w:val="000000"/>
              </w:rPr>
              <w:t> </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2E0B970A" w14:textId="77777777" w:rsidR="00093D38" w:rsidRPr="00272F96" w:rsidRDefault="00093D38" w:rsidP="00093D38">
            <w:pPr>
              <w:spacing w:after="0"/>
              <w:ind w:left="50"/>
            </w:pPr>
            <w:r w:rsidRPr="00272F96">
              <w:rPr>
                <w:color w:val="000000"/>
              </w:rPr>
              <w:t> </w:t>
            </w:r>
          </w:p>
        </w:tc>
      </w:tr>
    </w:tbl>
    <w:p w14:paraId="6B824145" w14:textId="77777777" w:rsidR="00093D38" w:rsidRPr="00272F96" w:rsidRDefault="00093D38" w:rsidP="00093D38">
      <w:pPr>
        <w:ind w:firstLine="567"/>
        <w:rPr>
          <w:lang w:eastAsia="en-US"/>
        </w:rPr>
      </w:pPr>
    </w:p>
    <w:p w14:paraId="4387ED06" w14:textId="77777777" w:rsidR="006901F4" w:rsidRDefault="006901F4">
      <w:pPr>
        <w:spacing w:before="0" w:after="0"/>
        <w:ind w:firstLine="0"/>
        <w:jc w:val="left"/>
        <w:rPr>
          <w:b/>
          <w:i/>
          <w:iCs/>
          <w:sz w:val="24"/>
          <w:szCs w:val="24"/>
        </w:rPr>
      </w:pPr>
      <w:r>
        <w:rPr>
          <w:b/>
          <w:i/>
          <w:iCs/>
          <w:sz w:val="24"/>
          <w:szCs w:val="24"/>
        </w:rPr>
        <w:br w:type="page"/>
      </w:r>
    </w:p>
    <w:p w14:paraId="7F0EE415" w14:textId="767A0E6A" w:rsidR="00093D38" w:rsidRPr="00272F96" w:rsidRDefault="00093D38" w:rsidP="00093D38">
      <w:pPr>
        <w:ind w:firstLine="567"/>
        <w:rPr>
          <w:b/>
          <w:i/>
          <w:iCs/>
          <w:sz w:val="24"/>
          <w:szCs w:val="24"/>
        </w:rPr>
      </w:pPr>
      <w:r w:rsidRPr="00272F96">
        <w:rPr>
          <w:b/>
          <w:i/>
          <w:iCs/>
          <w:sz w:val="24"/>
          <w:szCs w:val="24"/>
        </w:rPr>
        <w:t>Предлагаемая редакция</w:t>
      </w:r>
    </w:p>
    <w:p w14:paraId="7950E8BF" w14:textId="77777777" w:rsidR="00093D38" w:rsidRPr="00272F96" w:rsidRDefault="00093D38" w:rsidP="00093D38">
      <w:pPr>
        <w:ind w:firstLine="567"/>
        <w:jc w:val="right"/>
        <w:rPr>
          <w:b/>
          <w:bCs/>
          <w:lang w:eastAsia="en-US"/>
        </w:rPr>
      </w:pPr>
      <w:r w:rsidRPr="00272F96">
        <w:rPr>
          <w:b/>
          <w:bCs/>
          <w:lang w:eastAsia="en-US"/>
        </w:rPr>
        <w:t>Приложение 154.3</w:t>
      </w:r>
    </w:p>
    <w:p w14:paraId="2FFDCF9D" w14:textId="77777777" w:rsidR="00093D38" w:rsidRPr="00272F96" w:rsidRDefault="00093D38" w:rsidP="00093D38">
      <w:pPr>
        <w:ind w:firstLine="567"/>
        <w:rPr>
          <w:lang w:eastAsia="en-US"/>
        </w:rPr>
      </w:pPr>
    </w:p>
    <w:p w14:paraId="371286FD" w14:textId="77777777" w:rsidR="00093D38" w:rsidRPr="00272F96" w:rsidRDefault="00093D38" w:rsidP="00093D38">
      <w:pPr>
        <w:spacing w:after="0"/>
        <w:ind w:left="120" w:firstLine="500"/>
        <w:jc w:val="center"/>
      </w:pPr>
      <w:r w:rsidRPr="00272F96">
        <w:rPr>
          <w:b/>
          <w:color w:val="000000"/>
        </w:rPr>
        <w:t>Аналитический отчет о составляющих фактической стоимости мощности</w:t>
      </w:r>
    </w:p>
    <w:p w14:paraId="5CD1604A" w14:textId="77777777" w:rsidR="00093D38" w:rsidRPr="00272F96" w:rsidRDefault="00093D38" w:rsidP="00093D38">
      <w:pPr>
        <w:spacing w:after="0"/>
        <w:ind w:left="120" w:firstLine="500"/>
      </w:pPr>
      <w:r w:rsidRPr="00272F96">
        <w:rPr>
          <w:color w:val="000000"/>
        </w:rPr>
        <w:t>Расчетный период:</w:t>
      </w:r>
    </w:p>
    <w:tbl>
      <w:tblPr>
        <w:tblW w:w="4999" w:type="pct"/>
        <w:tblCellSpacing w:w="0" w:type="auto"/>
        <w:tblLayout w:type="fixed"/>
        <w:tblLook w:val="04A0" w:firstRow="1" w:lastRow="0" w:firstColumn="1" w:lastColumn="0" w:noHBand="0" w:noVBand="1"/>
      </w:tblPr>
      <w:tblGrid>
        <w:gridCol w:w="4927"/>
        <w:gridCol w:w="4927"/>
        <w:gridCol w:w="4927"/>
      </w:tblGrid>
      <w:tr w:rsidR="00093D38" w:rsidRPr="00272F96" w14:paraId="3BB26779" w14:textId="77777777" w:rsidTr="00F3313E">
        <w:trPr>
          <w:trHeight w:val="255"/>
          <w:tblCellSpacing w:w="0" w:type="auto"/>
        </w:trPr>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6767E28D" w14:textId="77777777" w:rsidR="00093D38" w:rsidRPr="00272F96" w:rsidRDefault="00093D38" w:rsidP="00093D38">
            <w:pPr>
              <w:spacing w:after="0"/>
              <w:ind w:left="50"/>
              <w:jc w:val="center"/>
            </w:pPr>
            <w:r w:rsidRPr="00272F96">
              <w:rPr>
                <w:b/>
                <w:color w:val="000000"/>
              </w:rPr>
              <w:t>Величина</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176B3C1A" w14:textId="77777777" w:rsidR="00093D38" w:rsidRPr="00272F96" w:rsidRDefault="00093D38" w:rsidP="00093D38">
            <w:pPr>
              <w:spacing w:after="0"/>
              <w:ind w:left="50"/>
              <w:jc w:val="center"/>
            </w:pPr>
            <w:r w:rsidRPr="00272F96">
              <w:rPr>
                <w:b/>
                <w:color w:val="000000"/>
              </w:rPr>
              <w:t>Первая ценовая зона</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07ED751C" w14:textId="77777777" w:rsidR="00093D38" w:rsidRPr="00272F96" w:rsidRDefault="00093D38" w:rsidP="00093D38">
            <w:pPr>
              <w:spacing w:after="0"/>
              <w:ind w:left="50"/>
              <w:jc w:val="center"/>
            </w:pPr>
            <w:r w:rsidRPr="00272F96">
              <w:rPr>
                <w:b/>
                <w:color w:val="000000"/>
              </w:rPr>
              <w:t>Вторая ценовая зона</w:t>
            </w:r>
          </w:p>
        </w:tc>
      </w:tr>
      <w:tr w:rsidR="00093D38" w:rsidRPr="00272F96" w14:paraId="24F0275B" w14:textId="77777777" w:rsidTr="00F3313E">
        <w:trPr>
          <w:trHeight w:val="735"/>
          <w:tblCellSpacing w:w="0" w:type="auto"/>
        </w:trPr>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46385E8E" w14:textId="0A5A6FAE" w:rsidR="00093D38" w:rsidRPr="00272F96" w:rsidRDefault="00093D38" w:rsidP="00093D38">
            <w:pPr>
              <w:spacing w:after="0"/>
              <w:ind w:left="50"/>
            </w:pPr>
            <w:r w:rsidRPr="00272F96">
              <w:rPr>
                <w:color w:val="000000"/>
              </w:rPr>
              <w:t>Величина, отражающая стоимость мощности, поставленной по договорам КОМ и КОМ НГО</w:t>
            </w:r>
            <w:r w:rsidR="003A730B">
              <w:rPr>
                <w:color w:val="000000"/>
              </w:rPr>
              <w:t xml:space="preserve">   </w:t>
            </w:r>
            <w:r w:rsidRPr="00272F96">
              <w:rPr>
                <w:color w:val="000000"/>
              </w:rPr>
              <w:t>(</w:t>
            </w:r>
            <m:oMath>
              <m:sSubSup>
                <m:sSubSupPr>
                  <m:ctrlPr>
                    <w:rPr>
                      <w:rFonts w:ascii="Cambria Math" w:hAnsi="Cambria Math"/>
                    </w:rPr>
                  </m:ctrlPr>
                </m:sSubSupPr>
                <m:e>
                  <m:r>
                    <w:rPr>
                      <w:rFonts w:ascii="Cambria Math" w:hAnsi="Cambria Math"/>
                    </w:rPr>
                    <m:t>S</m:t>
                  </m:r>
                </m:e>
                <m:sub>
                  <m:r>
                    <w:rPr>
                      <w:rFonts w:ascii="Cambria Math" w:hAnsi="Cambria Math"/>
                    </w:rPr>
                    <m:t>m,z</m:t>
                  </m:r>
                </m:sub>
                <m:sup>
                  <m:r>
                    <w:rPr>
                      <w:rFonts w:ascii="Cambria Math" w:hAnsi="Cambria Math"/>
                    </w:rPr>
                    <m:t>прод</m:t>
                  </m:r>
                  <m:r>
                    <m:rPr>
                      <m:lit/>
                    </m:rPr>
                    <w:rPr>
                      <w:rFonts w:ascii="Cambria Math" w:hAnsi="Cambria Math"/>
                    </w:rPr>
                    <m:t>_КОМ_факт</m:t>
                  </m:r>
                </m:sup>
              </m:sSubSup>
            </m:oMath>
            <w:r w:rsidRPr="00272F96">
              <w:rPr>
                <w:color w:val="000000"/>
              </w:rPr>
              <w:t>, руб.)</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7B904001" w14:textId="77777777" w:rsidR="00093D38" w:rsidRPr="00272F96" w:rsidRDefault="00093D38" w:rsidP="00093D38">
            <w:pPr>
              <w:spacing w:after="0"/>
              <w:ind w:left="50"/>
            </w:pPr>
            <w:r w:rsidRPr="00272F96">
              <w:rPr>
                <w:color w:val="000000"/>
              </w:rPr>
              <w:t> </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67F45F12" w14:textId="77777777" w:rsidR="00093D38" w:rsidRPr="00272F96" w:rsidRDefault="00093D38" w:rsidP="00093D38">
            <w:pPr>
              <w:spacing w:after="0"/>
              <w:ind w:left="50"/>
            </w:pPr>
            <w:r w:rsidRPr="00272F96">
              <w:rPr>
                <w:color w:val="000000"/>
              </w:rPr>
              <w:t> </w:t>
            </w:r>
          </w:p>
        </w:tc>
      </w:tr>
      <w:tr w:rsidR="00093D38" w:rsidRPr="00272F96" w14:paraId="5C2E19F7" w14:textId="77777777" w:rsidTr="00F3313E">
        <w:trPr>
          <w:trHeight w:val="735"/>
          <w:tblCellSpacing w:w="0" w:type="auto"/>
        </w:trPr>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2C22A487" w14:textId="77777777" w:rsidR="00093D38" w:rsidRPr="00272F96" w:rsidRDefault="00093D38" w:rsidP="00093D38">
            <w:pPr>
              <w:spacing w:after="0"/>
              <w:ind w:left="50"/>
            </w:pPr>
            <w:r w:rsidRPr="00272F96">
              <w:rPr>
                <w:color w:val="000000"/>
              </w:rPr>
              <w:t>Величина, отражающая стоимость мощности, поставленной по ДПМ (</w:t>
            </w:r>
            <m:oMath>
              <m:sSubSup>
                <m:sSubSupPr>
                  <m:ctrlPr>
                    <w:rPr>
                      <w:rFonts w:ascii="Cambria Math" w:hAnsi="Cambria Math"/>
                    </w:rPr>
                  </m:ctrlPr>
                </m:sSubSupPr>
                <m:e>
                  <m:r>
                    <w:rPr>
                      <w:rFonts w:ascii="Cambria Math" w:hAnsi="Cambria Math"/>
                    </w:rPr>
                    <m:t>S</m:t>
                  </m:r>
                </m:e>
                <m:sub>
                  <m:r>
                    <w:rPr>
                      <w:rFonts w:ascii="Cambria Math" w:hAnsi="Cambria Math"/>
                    </w:rPr>
                    <m:t>z,m</m:t>
                  </m:r>
                </m:sub>
                <m:sup>
                  <m:r>
                    <w:rPr>
                      <w:rFonts w:ascii="Cambria Math" w:hAnsi="Cambria Math"/>
                    </w:rPr>
                    <m:t>ДПМ</m:t>
                  </m:r>
                </m:sup>
              </m:sSubSup>
            </m:oMath>
            <w:r w:rsidRPr="00272F96">
              <w:rPr>
                <w:color w:val="000000"/>
              </w:rPr>
              <w:t>, руб.)</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480E9A0C" w14:textId="77777777" w:rsidR="00093D38" w:rsidRPr="00272F96" w:rsidRDefault="00093D38" w:rsidP="00093D38">
            <w:pPr>
              <w:spacing w:after="0"/>
              <w:ind w:left="50"/>
            </w:pPr>
            <w:r w:rsidRPr="00272F96">
              <w:rPr>
                <w:color w:val="000000"/>
              </w:rPr>
              <w:t> </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73389161" w14:textId="77777777" w:rsidR="00093D38" w:rsidRPr="00272F96" w:rsidRDefault="00093D38" w:rsidP="00093D38">
            <w:pPr>
              <w:spacing w:after="0"/>
              <w:ind w:left="50"/>
            </w:pPr>
            <w:r w:rsidRPr="00272F96">
              <w:rPr>
                <w:color w:val="000000"/>
              </w:rPr>
              <w:t> </w:t>
            </w:r>
          </w:p>
        </w:tc>
      </w:tr>
      <w:tr w:rsidR="00093D38" w:rsidRPr="00272F96" w14:paraId="452897C1" w14:textId="77777777" w:rsidTr="00F3313E">
        <w:trPr>
          <w:trHeight w:val="990"/>
          <w:tblCellSpacing w:w="0" w:type="auto"/>
        </w:trPr>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6FA70FF0" w14:textId="5A5D38B0" w:rsidR="00093D38" w:rsidRPr="00272F96" w:rsidRDefault="00093D38" w:rsidP="00093D38">
            <w:pPr>
              <w:spacing w:after="0"/>
              <w:ind w:left="50"/>
            </w:pPr>
            <w:r w:rsidRPr="00272F96">
              <w:rPr>
                <w:color w:val="000000"/>
              </w:rPr>
              <w:t>Величина, отражающая стоимость мощности, поставленной по договорам на модернизацию</w:t>
            </w:r>
            <w:r w:rsidR="003A730B">
              <w:rPr>
                <w:color w:val="000000"/>
              </w:rPr>
              <w:t xml:space="preserve">     </w:t>
            </w:r>
            <w:r w:rsidRPr="00272F96">
              <w:rPr>
                <w:color w:val="000000"/>
              </w:rPr>
              <w:t>(</w:t>
            </w:r>
            <m:oMath>
              <m:sSubSup>
                <m:sSubSupPr>
                  <m:ctrlPr>
                    <w:rPr>
                      <w:rFonts w:ascii="Cambria Math" w:hAnsi="Cambria Math"/>
                    </w:rPr>
                  </m:ctrlPr>
                </m:sSubSupPr>
                <m:e>
                  <m:r>
                    <w:rPr>
                      <w:rFonts w:ascii="Cambria Math" w:hAnsi="Cambria Math"/>
                    </w:rPr>
                    <m:t>S</m:t>
                  </m:r>
                </m:e>
                <m:sub>
                  <m:r>
                    <w:rPr>
                      <w:rFonts w:ascii="Cambria Math" w:hAnsi="Cambria Math"/>
                    </w:rPr>
                    <m:t>m,z</m:t>
                  </m:r>
                </m:sub>
                <m:sup>
                  <m:r>
                    <w:rPr>
                      <w:rFonts w:ascii="Cambria Math" w:hAnsi="Cambria Math"/>
                    </w:rPr>
                    <m:t>КОММод</m:t>
                  </m:r>
                </m:sup>
              </m:sSubSup>
            </m:oMath>
            <w:r w:rsidRPr="00272F96">
              <w:rPr>
                <w:color w:val="000000"/>
              </w:rPr>
              <w:t>, руб.)</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771B6A03" w14:textId="77777777" w:rsidR="00093D38" w:rsidRPr="00272F96" w:rsidRDefault="00093D38" w:rsidP="00093D38">
            <w:pPr>
              <w:spacing w:after="0"/>
              <w:ind w:left="50"/>
            </w:pPr>
            <w:r w:rsidRPr="00272F96">
              <w:rPr>
                <w:color w:val="000000"/>
              </w:rPr>
              <w:t> </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71BEF0CB" w14:textId="77777777" w:rsidR="00093D38" w:rsidRPr="00272F96" w:rsidRDefault="00093D38" w:rsidP="00093D38">
            <w:pPr>
              <w:spacing w:after="0"/>
              <w:ind w:left="50"/>
            </w:pPr>
            <w:r w:rsidRPr="00272F96">
              <w:rPr>
                <w:color w:val="000000"/>
              </w:rPr>
              <w:t> </w:t>
            </w:r>
          </w:p>
        </w:tc>
      </w:tr>
      <w:tr w:rsidR="00F3313E" w:rsidRPr="00272F96" w14:paraId="3D3798A0" w14:textId="77777777" w:rsidTr="00694BF0">
        <w:trPr>
          <w:trHeight w:val="540"/>
          <w:tblCellSpacing w:w="0" w:type="auto"/>
        </w:trPr>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41529244" w14:textId="03B0FD53" w:rsidR="00F3313E" w:rsidRPr="00272F96" w:rsidRDefault="00F3313E" w:rsidP="00CC33FC">
            <w:pPr>
              <w:spacing w:after="0"/>
              <w:ind w:left="50"/>
              <w:rPr>
                <w:color w:val="000000"/>
              </w:rPr>
            </w:pPr>
            <w:r w:rsidRPr="00272F96">
              <w:rPr>
                <w:rFonts w:eastAsia="Arial Unicode MS"/>
                <w:lang w:eastAsia="en-US"/>
              </w:rPr>
              <w:t xml:space="preserve">Величина, отражающая стоимость мощности, поставленной по договорам на модернизацию на </w:t>
            </w:r>
            <w:r w:rsidR="00C817FD" w:rsidRPr="00272F96">
              <w:rPr>
                <w:rFonts w:eastAsia="Arial Unicode MS"/>
                <w:highlight w:val="yellow"/>
                <w:lang w:eastAsia="en-US"/>
              </w:rPr>
              <w:t>отдельных</w:t>
            </w:r>
            <w:r w:rsidR="00C817FD" w:rsidRPr="00272F96">
              <w:rPr>
                <w:rFonts w:eastAsia="Arial Unicode MS"/>
                <w:lang w:eastAsia="en-US"/>
              </w:rPr>
              <w:t xml:space="preserve"> </w:t>
            </w:r>
            <w:r w:rsidRPr="00272F96">
              <w:rPr>
                <w:rFonts w:eastAsia="Arial Unicode MS"/>
                <w:lang w:eastAsia="en-US"/>
              </w:rPr>
              <w:t>территориях, ранее относившихся к неценовым зонам (</w:t>
            </w:r>
            <m:oMath>
              <m:sSubSup>
                <m:sSubSupPr>
                  <m:ctrlPr>
                    <w:rPr>
                      <w:rFonts w:ascii="Cambria Math" w:hAnsi="Cambria Math"/>
                    </w:rPr>
                  </m:ctrlPr>
                </m:sSubSupPr>
                <m:e>
                  <m:r>
                    <w:rPr>
                      <w:rFonts w:ascii="Cambria Math" w:hAnsi="Cambria Math"/>
                    </w:rPr>
                    <m:t>S</m:t>
                  </m:r>
                </m:e>
                <m:sub>
                  <m:r>
                    <w:rPr>
                      <w:rFonts w:ascii="Cambria Math" w:hAnsi="Cambria Math"/>
                    </w:rPr>
                    <m:t>m</m:t>
                  </m:r>
                  <m:r>
                    <m:rPr>
                      <m:sty m:val="p"/>
                    </m:rPr>
                    <w:rPr>
                      <w:rFonts w:ascii="Cambria Math" w:hAnsi="Cambria Math"/>
                    </w:rPr>
                    <m:t>,</m:t>
                  </m:r>
                  <m:r>
                    <w:rPr>
                      <w:rFonts w:ascii="Cambria Math" w:hAnsi="Cambria Math"/>
                    </w:rPr>
                    <m:t>z</m:t>
                  </m:r>
                </m:sub>
                <m:sup>
                  <m:r>
                    <m:rPr>
                      <m:sty m:val="p"/>
                    </m:rPr>
                    <w:rPr>
                      <w:rFonts w:ascii="Cambria Math" w:hAnsi="Cambria Math"/>
                    </w:rPr>
                    <m:t>Мод бНЦЗ</m:t>
                  </m:r>
                </m:sup>
              </m:sSubSup>
            </m:oMath>
            <w:r w:rsidRPr="00272F96">
              <w:rPr>
                <w:rFonts w:eastAsia="Arial Unicode MS"/>
                <w:lang w:eastAsia="en-US"/>
              </w:rPr>
              <w:t>, руб.)</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17C21BAA" w14:textId="77777777" w:rsidR="00F3313E" w:rsidRPr="00272F96" w:rsidRDefault="00F3313E" w:rsidP="00CC33FC">
            <w:pPr>
              <w:spacing w:after="0"/>
              <w:ind w:left="50"/>
              <w:rPr>
                <w:color w:val="000000"/>
              </w:rPr>
            </w:pP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0CABFDE3" w14:textId="77777777" w:rsidR="00F3313E" w:rsidRPr="00272F96" w:rsidRDefault="00F3313E" w:rsidP="00CC33FC">
            <w:pPr>
              <w:spacing w:after="0"/>
              <w:ind w:left="50"/>
              <w:rPr>
                <w:color w:val="000000"/>
              </w:rPr>
            </w:pPr>
          </w:p>
        </w:tc>
      </w:tr>
      <w:tr w:rsidR="00093D38" w:rsidRPr="00272F96" w14:paraId="4B624891" w14:textId="77777777" w:rsidTr="00F3313E">
        <w:trPr>
          <w:trHeight w:val="543"/>
          <w:tblCellSpacing w:w="0" w:type="auto"/>
        </w:trPr>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18E6FD95" w14:textId="77777777" w:rsidR="00093D38" w:rsidRPr="00272F96" w:rsidRDefault="00093D38" w:rsidP="00093D38">
            <w:pPr>
              <w:spacing w:after="0"/>
              <w:ind w:left="50"/>
            </w:pPr>
            <w:r w:rsidRPr="00272F96">
              <w:rPr>
                <w:color w:val="000000"/>
              </w:rPr>
              <w:t>Величина, отражающая стоимость мощности, поставленной по ДПМ АЭС/ГЭС (</w:t>
            </w:r>
            <m:oMath>
              <m:sSubSup>
                <m:sSubSupPr>
                  <m:ctrlPr>
                    <w:rPr>
                      <w:rFonts w:ascii="Cambria Math" w:hAnsi="Cambria Math"/>
                    </w:rPr>
                  </m:ctrlPr>
                </m:sSubSupPr>
                <m:e>
                  <m:r>
                    <w:rPr>
                      <w:rFonts w:ascii="Cambria Math" w:hAnsi="Cambria Math"/>
                    </w:rPr>
                    <m:t>S</m:t>
                  </m:r>
                </m:e>
                <m:sub>
                  <m:r>
                    <w:rPr>
                      <w:rFonts w:ascii="Cambria Math" w:hAnsi="Cambria Math"/>
                    </w:rPr>
                    <m:t>z,m</m:t>
                  </m:r>
                </m:sub>
                <m:sup>
                  <m:r>
                    <w:rPr>
                      <w:rFonts w:ascii="Cambria Math" w:hAnsi="Cambria Math"/>
                    </w:rPr>
                    <m:t>ДПМ</m:t>
                  </m:r>
                  <m:r>
                    <m:rPr>
                      <m:lit/>
                    </m:rPr>
                    <w:rPr>
                      <w:rFonts w:ascii="Cambria Math" w:hAnsi="Cambria Math"/>
                    </w:rPr>
                    <m:t>_АЭС/ГЭС</m:t>
                  </m:r>
                </m:sup>
              </m:sSubSup>
            </m:oMath>
            <w:r w:rsidRPr="00272F96">
              <w:rPr>
                <w:color w:val="000000"/>
              </w:rPr>
              <w:t>, руб.)</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709AED3B" w14:textId="77777777" w:rsidR="00093D38" w:rsidRPr="00272F96" w:rsidRDefault="00093D38" w:rsidP="00093D38">
            <w:pPr>
              <w:spacing w:after="0"/>
              <w:ind w:left="50"/>
            </w:pPr>
            <w:r w:rsidRPr="00272F96">
              <w:rPr>
                <w:color w:val="000000"/>
              </w:rPr>
              <w:t> </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028BE1CE" w14:textId="77777777" w:rsidR="00093D38" w:rsidRPr="00272F96" w:rsidRDefault="00093D38" w:rsidP="00093D38">
            <w:pPr>
              <w:spacing w:after="0"/>
              <w:ind w:left="50"/>
            </w:pPr>
            <w:r w:rsidRPr="00272F96">
              <w:rPr>
                <w:color w:val="000000"/>
              </w:rPr>
              <w:t> </w:t>
            </w:r>
          </w:p>
        </w:tc>
      </w:tr>
      <w:tr w:rsidR="00093D38" w:rsidRPr="00272F96" w14:paraId="3565843C" w14:textId="77777777" w:rsidTr="00F3313E">
        <w:trPr>
          <w:trHeight w:val="990"/>
          <w:tblCellSpacing w:w="0" w:type="auto"/>
        </w:trPr>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1486CD61" w14:textId="77777777" w:rsidR="00093D38" w:rsidRPr="00272F96" w:rsidRDefault="00093D38" w:rsidP="00093D38">
            <w:pPr>
              <w:spacing w:after="0"/>
              <w:ind w:left="50"/>
            </w:pPr>
            <w:r w:rsidRPr="00272F96">
              <w:rPr>
                <w:color w:val="000000"/>
              </w:rPr>
              <w:t>Величина, отражающая стоимость мощности, поставленной по ДПМ ВИЭ генерирующими объектами солнечной генерации (</w:t>
            </w:r>
            <m:oMath>
              <m:sSubSup>
                <m:sSubSupPr>
                  <m:ctrlPr>
                    <w:rPr>
                      <w:rFonts w:ascii="Cambria Math" w:hAnsi="Cambria Math"/>
                    </w:rPr>
                  </m:ctrlPr>
                </m:sSubSupPr>
                <m:e>
                  <m:r>
                    <w:rPr>
                      <w:rFonts w:ascii="Cambria Math" w:hAnsi="Cambria Math"/>
                    </w:rPr>
                    <m:t>S</m:t>
                  </m:r>
                </m:e>
                <m:sub>
                  <m:r>
                    <w:rPr>
                      <w:rFonts w:ascii="Cambria Math" w:hAnsi="Cambria Math"/>
                    </w:rPr>
                    <m:t>z,m</m:t>
                  </m:r>
                </m:sub>
                <m:sup>
                  <m:r>
                    <w:rPr>
                      <w:rFonts w:ascii="Cambria Math" w:hAnsi="Cambria Math"/>
                    </w:rPr>
                    <m:t>ДПМ</m:t>
                  </m:r>
                  <m:r>
                    <m:rPr>
                      <m:lit/>
                    </m:rPr>
                    <w:rPr>
                      <w:rFonts w:ascii="Cambria Math" w:hAnsi="Cambria Math"/>
                    </w:rPr>
                    <m:t>_ВИЭ_солнце</m:t>
                  </m:r>
                </m:sup>
              </m:sSubSup>
            </m:oMath>
            <w:r w:rsidRPr="00272F96">
              <w:rPr>
                <w:color w:val="000000"/>
              </w:rPr>
              <w:t>, руб.)</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1281BF88" w14:textId="77777777" w:rsidR="00093D38" w:rsidRPr="00272F96" w:rsidRDefault="00093D38" w:rsidP="00093D38">
            <w:pPr>
              <w:spacing w:after="0"/>
              <w:ind w:left="50"/>
            </w:pPr>
            <w:r w:rsidRPr="00272F96">
              <w:rPr>
                <w:color w:val="000000"/>
              </w:rPr>
              <w:t> </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169D8E37" w14:textId="77777777" w:rsidR="00093D38" w:rsidRPr="00272F96" w:rsidRDefault="00093D38" w:rsidP="00093D38">
            <w:pPr>
              <w:spacing w:after="0"/>
              <w:ind w:left="50"/>
            </w:pPr>
            <w:r w:rsidRPr="00272F96">
              <w:rPr>
                <w:color w:val="000000"/>
              </w:rPr>
              <w:t> </w:t>
            </w:r>
          </w:p>
        </w:tc>
      </w:tr>
      <w:tr w:rsidR="00093D38" w:rsidRPr="00272F96" w14:paraId="15D3CB5A" w14:textId="77777777" w:rsidTr="00F3313E">
        <w:trPr>
          <w:trHeight w:val="990"/>
          <w:tblCellSpacing w:w="0" w:type="auto"/>
        </w:trPr>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128ECABD" w14:textId="77777777" w:rsidR="00093D38" w:rsidRPr="00272F96" w:rsidRDefault="00093D38" w:rsidP="00093D38">
            <w:pPr>
              <w:spacing w:after="0"/>
              <w:ind w:left="50"/>
            </w:pPr>
            <w:r w:rsidRPr="00272F96">
              <w:rPr>
                <w:color w:val="000000"/>
              </w:rPr>
              <w:t>Величина, отражающая стоимость мощности, поставленной по ДПМ ВИЭ генерирующими объектами ветровой генерации (</w:t>
            </w:r>
            <m:oMath>
              <m:sSubSup>
                <m:sSubSupPr>
                  <m:ctrlPr>
                    <w:rPr>
                      <w:rFonts w:ascii="Cambria Math" w:hAnsi="Cambria Math"/>
                    </w:rPr>
                  </m:ctrlPr>
                </m:sSubSupPr>
                <m:e>
                  <m:r>
                    <w:rPr>
                      <w:rFonts w:ascii="Cambria Math" w:hAnsi="Cambria Math"/>
                    </w:rPr>
                    <m:t>S</m:t>
                  </m:r>
                </m:e>
                <m:sub>
                  <m:r>
                    <w:rPr>
                      <w:rFonts w:ascii="Cambria Math" w:hAnsi="Cambria Math"/>
                    </w:rPr>
                    <m:t>z,m</m:t>
                  </m:r>
                </m:sub>
                <m:sup>
                  <m:r>
                    <w:rPr>
                      <w:rFonts w:ascii="Cambria Math" w:hAnsi="Cambria Math"/>
                    </w:rPr>
                    <m:t>ДПМ</m:t>
                  </m:r>
                  <m:r>
                    <m:rPr>
                      <m:lit/>
                    </m:rPr>
                    <w:rPr>
                      <w:rFonts w:ascii="Cambria Math" w:hAnsi="Cambria Math"/>
                    </w:rPr>
                    <m:t>_ВИЭ_ветер</m:t>
                  </m:r>
                </m:sup>
              </m:sSubSup>
            </m:oMath>
            <w:r w:rsidRPr="00272F96">
              <w:rPr>
                <w:color w:val="000000"/>
              </w:rPr>
              <w:t>, руб.)</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0B047F71" w14:textId="77777777" w:rsidR="00093D38" w:rsidRPr="00272F96" w:rsidRDefault="00093D38" w:rsidP="00093D38">
            <w:pPr>
              <w:spacing w:after="0"/>
              <w:ind w:left="50"/>
            </w:pPr>
            <w:r w:rsidRPr="00272F96">
              <w:rPr>
                <w:color w:val="000000"/>
              </w:rPr>
              <w:t> </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4699D02B" w14:textId="77777777" w:rsidR="00093D38" w:rsidRPr="00272F96" w:rsidRDefault="00093D38" w:rsidP="00093D38">
            <w:pPr>
              <w:spacing w:after="0"/>
              <w:ind w:left="50"/>
            </w:pPr>
            <w:r w:rsidRPr="00272F96">
              <w:rPr>
                <w:color w:val="000000"/>
              </w:rPr>
              <w:t> </w:t>
            </w:r>
          </w:p>
        </w:tc>
      </w:tr>
      <w:tr w:rsidR="00093D38" w:rsidRPr="00272F96" w14:paraId="5847D371" w14:textId="77777777" w:rsidTr="00F3313E">
        <w:trPr>
          <w:trHeight w:val="990"/>
          <w:tblCellSpacing w:w="0" w:type="auto"/>
        </w:trPr>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792D0B57" w14:textId="77777777" w:rsidR="00093D38" w:rsidRPr="00272F96" w:rsidRDefault="00093D38" w:rsidP="00093D38">
            <w:pPr>
              <w:spacing w:after="0"/>
              <w:ind w:left="50"/>
            </w:pPr>
            <w:r w:rsidRPr="00272F96">
              <w:rPr>
                <w:color w:val="000000"/>
              </w:rPr>
              <w:t>Величина, отражающая стоимость мощности, поставленной по ДПМ ВИЭ генерирующими объектами малых ГЭС (</w:t>
            </w:r>
            <m:oMath>
              <m:sSubSup>
                <m:sSubSupPr>
                  <m:ctrlPr>
                    <w:rPr>
                      <w:rFonts w:ascii="Cambria Math" w:hAnsi="Cambria Math"/>
                    </w:rPr>
                  </m:ctrlPr>
                </m:sSubSupPr>
                <m:e>
                  <m:r>
                    <w:rPr>
                      <w:rFonts w:ascii="Cambria Math" w:hAnsi="Cambria Math"/>
                    </w:rPr>
                    <m:t>S</m:t>
                  </m:r>
                </m:e>
                <m:sub>
                  <m:r>
                    <w:rPr>
                      <w:rFonts w:ascii="Cambria Math" w:hAnsi="Cambria Math"/>
                    </w:rPr>
                    <m:t>z,m</m:t>
                  </m:r>
                </m:sub>
                <m:sup>
                  <m:r>
                    <w:rPr>
                      <w:rFonts w:ascii="Cambria Math" w:hAnsi="Cambria Math"/>
                    </w:rPr>
                    <m:t>ДПМ</m:t>
                  </m:r>
                  <m:r>
                    <m:rPr>
                      <m:lit/>
                    </m:rPr>
                    <w:rPr>
                      <w:rFonts w:ascii="Cambria Math" w:hAnsi="Cambria Math"/>
                    </w:rPr>
                    <m:t>_ВИЭ_гидро</m:t>
                  </m:r>
                </m:sup>
              </m:sSubSup>
            </m:oMath>
            <w:r w:rsidRPr="00272F96">
              <w:rPr>
                <w:color w:val="000000"/>
              </w:rPr>
              <w:t>, руб.)</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50190C07" w14:textId="77777777" w:rsidR="00093D38" w:rsidRPr="00272F96" w:rsidRDefault="00093D38" w:rsidP="00093D38">
            <w:pPr>
              <w:spacing w:after="0"/>
              <w:ind w:left="50"/>
            </w:pPr>
            <w:r w:rsidRPr="00272F96">
              <w:rPr>
                <w:color w:val="000000"/>
              </w:rPr>
              <w:t> </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6BEF5975" w14:textId="77777777" w:rsidR="00093D38" w:rsidRPr="00272F96" w:rsidRDefault="00093D38" w:rsidP="00093D38">
            <w:pPr>
              <w:spacing w:after="0"/>
              <w:ind w:left="50"/>
            </w:pPr>
            <w:r w:rsidRPr="00272F96">
              <w:rPr>
                <w:color w:val="000000"/>
              </w:rPr>
              <w:t> </w:t>
            </w:r>
          </w:p>
        </w:tc>
      </w:tr>
      <w:tr w:rsidR="00093D38" w:rsidRPr="00272F96" w14:paraId="20D98153" w14:textId="77777777" w:rsidTr="00F3313E">
        <w:trPr>
          <w:trHeight w:val="885"/>
          <w:tblCellSpacing w:w="0" w:type="auto"/>
        </w:trPr>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56876C4B" w14:textId="77777777" w:rsidR="00093D38" w:rsidRPr="00272F96" w:rsidRDefault="00093D38" w:rsidP="00093D38">
            <w:pPr>
              <w:spacing w:after="0"/>
              <w:ind w:left="50"/>
            </w:pPr>
            <w:r w:rsidRPr="00272F96">
              <w:rPr>
                <w:color w:val="000000"/>
              </w:rPr>
              <w:t>Величина, отражающая стоимость мощности, поставленной по ДПМ ТБО (</w:t>
            </w:r>
            <m:oMath>
              <m:sSubSup>
                <m:sSubSupPr>
                  <m:ctrlPr>
                    <w:rPr>
                      <w:rFonts w:ascii="Cambria Math" w:hAnsi="Cambria Math"/>
                    </w:rPr>
                  </m:ctrlPr>
                </m:sSubSupPr>
                <m:e>
                  <m:r>
                    <w:rPr>
                      <w:rFonts w:ascii="Cambria Math" w:hAnsi="Cambria Math"/>
                    </w:rPr>
                    <m:t>S</m:t>
                  </m:r>
                </m:e>
                <m:sub>
                  <m:r>
                    <w:rPr>
                      <w:rFonts w:ascii="Cambria Math" w:hAnsi="Cambria Math"/>
                    </w:rPr>
                    <m:t>z,m</m:t>
                  </m:r>
                </m:sub>
                <m:sup>
                  <m:r>
                    <w:rPr>
                      <w:rFonts w:ascii="Cambria Math" w:hAnsi="Cambria Math"/>
                    </w:rPr>
                    <m:t>ДПМ</m:t>
                  </m:r>
                  <m:r>
                    <m:rPr>
                      <m:lit/>
                    </m:rPr>
                    <w:rPr>
                      <w:rFonts w:ascii="Cambria Math" w:hAnsi="Cambria Math"/>
                    </w:rPr>
                    <m:t>_ВИЭ_ТБО</m:t>
                  </m:r>
                </m:sup>
              </m:sSubSup>
            </m:oMath>
            <w:r w:rsidRPr="00272F96">
              <w:rPr>
                <w:color w:val="000000"/>
              </w:rPr>
              <w:t>, руб.)</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245255B6" w14:textId="77777777" w:rsidR="00093D38" w:rsidRPr="00272F96" w:rsidRDefault="00093D38" w:rsidP="00093D38">
            <w:pPr>
              <w:spacing w:after="0"/>
              <w:ind w:left="50"/>
            </w:pPr>
            <w:r w:rsidRPr="00272F96">
              <w:rPr>
                <w:color w:val="000000"/>
              </w:rPr>
              <w:t> </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05AEE024" w14:textId="77777777" w:rsidR="00093D38" w:rsidRPr="00272F96" w:rsidRDefault="00093D38" w:rsidP="00093D38">
            <w:pPr>
              <w:spacing w:after="0"/>
              <w:ind w:left="50"/>
            </w:pPr>
            <w:r w:rsidRPr="00272F96">
              <w:rPr>
                <w:color w:val="000000"/>
              </w:rPr>
              <w:t> </w:t>
            </w:r>
          </w:p>
        </w:tc>
      </w:tr>
      <w:tr w:rsidR="00093D38" w:rsidRPr="00272F96" w14:paraId="21A34ACD" w14:textId="77777777" w:rsidTr="00F3313E">
        <w:trPr>
          <w:trHeight w:val="1725"/>
          <w:tblCellSpacing w:w="0" w:type="auto"/>
        </w:trPr>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53430220" w14:textId="36FE09E5" w:rsidR="00093D38" w:rsidRPr="00272F96" w:rsidRDefault="00093D38" w:rsidP="00093D38">
            <w:pPr>
              <w:spacing w:after="0"/>
              <w:ind w:left="50"/>
            </w:pPr>
            <w:r w:rsidRPr="00272F96">
              <w:rPr>
                <w:color w:val="000000"/>
              </w:rPr>
              <w:t>Величина, отражающая стоимость мощности, производимой с использованием генерирующих объектов, поставляющих мощность в вынужденном режиме в целях обеспечения надежного электроснабжения потребителей</w:t>
            </w:r>
            <w:r w:rsidR="003A730B">
              <w:rPr>
                <w:color w:val="000000"/>
              </w:rPr>
              <w:t xml:space="preserve">       </w:t>
            </w:r>
            <w:r w:rsidRPr="00272F96">
              <w:rPr>
                <w:color w:val="000000"/>
              </w:rPr>
              <w:t>(</w:t>
            </w:r>
            <m:oMath>
              <m:sSubSup>
                <m:sSubSupPr>
                  <m:ctrlPr>
                    <w:rPr>
                      <w:rFonts w:ascii="Cambria Math" w:hAnsi="Cambria Math"/>
                    </w:rPr>
                  </m:ctrlPr>
                </m:sSubSupPr>
                <m:e>
                  <m:r>
                    <w:rPr>
                      <w:rFonts w:ascii="Cambria Math" w:hAnsi="Cambria Math"/>
                    </w:rPr>
                    <m:t>S</m:t>
                  </m:r>
                </m:e>
                <m:sub>
                  <m:r>
                    <w:rPr>
                      <w:rFonts w:ascii="Cambria Math" w:hAnsi="Cambria Math"/>
                    </w:rPr>
                    <m:t>m,z</m:t>
                  </m:r>
                </m:sub>
                <m:sup>
                  <m:r>
                    <w:rPr>
                      <w:rFonts w:ascii="Cambria Math" w:hAnsi="Cambria Math"/>
                    </w:rPr>
                    <m:t>прод</m:t>
                  </m:r>
                  <m:r>
                    <m:rPr>
                      <m:lit/>
                    </m:rPr>
                    <w:rPr>
                      <w:rFonts w:ascii="Cambria Math" w:hAnsi="Cambria Math"/>
                    </w:rPr>
                    <m:t>_вынужд_ЦЗ</m:t>
                  </m:r>
                </m:sup>
              </m:sSubSup>
            </m:oMath>
            <w:r w:rsidRPr="00272F96">
              <w:rPr>
                <w:color w:val="000000"/>
              </w:rPr>
              <w:t>, руб.)</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4CB56F93" w14:textId="77777777" w:rsidR="00093D38" w:rsidRPr="00272F96" w:rsidRDefault="00093D38" w:rsidP="00093D38">
            <w:pPr>
              <w:spacing w:after="0"/>
              <w:ind w:left="50"/>
            </w:pPr>
            <w:r w:rsidRPr="00272F96">
              <w:rPr>
                <w:color w:val="000000"/>
              </w:rPr>
              <w:t> </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67862E18" w14:textId="77777777" w:rsidR="00093D38" w:rsidRPr="00272F96" w:rsidRDefault="00093D38" w:rsidP="00093D38">
            <w:pPr>
              <w:spacing w:after="0"/>
              <w:ind w:left="50"/>
            </w:pPr>
            <w:r w:rsidRPr="00272F96">
              <w:rPr>
                <w:color w:val="000000"/>
              </w:rPr>
              <w:t> </w:t>
            </w:r>
          </w:p>
        </w:tc>
      </w:tr>
      <w:tr w:rsidR="00093D38" w:rsidRPr="00272F96" w14:paraId="525A6C13" w14:textId="77777777" w:rsidTr="00F3313E">
        <w:trPr>
          <w:trHeight w:val="1725"/>
          <w:tblCellSpacing w:w="0" w:type="auto"/>
        </w:trPr>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10796C86" w14:textId="49787B15" w:rsidR="00093D38" w:rsidRPr="00272F96" w:rsidRDefault="00093D38" w:rsidP="00093D38">
            <w:pPr>
              <w:spacing w:after="0"/>
              <w:ind w:left="50"/>
              <w:rPr>
                <w:color w:val="000000"/>
                <w:highlight w:val="yellow"/>
              </w:rPr>
            </w:pPr>
            <w:r w:rsidRPr="00272F96">
              <w:rPr>
                <w:color w:val="000000"/>
                <w:highlight w:val="yellow"/>
              </w:rPr>
              <w:t>в том числе величина, отражающая стоимость мощности, производимой с использованием генерирующих объектов, поставляющих мощность в вынужденном режиме в целях обеспечения надежного электроснабжения потребителей на т</w:t>
            </w:r>
            <w:r w:rsidRPr="00272F96">
              <w:rPr>
                <w:bCs/>
                <w:color w:val="000000"/>
                <w:highlight w:val="yellow"/>
              </w:rPr>
              <w:t>ерритории Дальнего Востока</w:t>
            </w:r>
            <w:r w:rsidRPr="00272F96">
              <w:rPr>
                <w:color w:val="000000"/>
                <w:highlight w:val="yellow"/>
              </w:rPr>
              <w:t> (</w:t>
            </w: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m,z,sz=3</m:t>
                  </m:r>
                </m:sub>
                <m:sup>
                  <m:r>
                    <w:rPr>
                      <w:rFonts w:ascii="Cambria Math" w:hAnsi="Cambria Math"/>
                      <w:highlight w:val="yellow"/>
                    </w:rPr>
                    <m:t>прод</m:t>
                  </m:r>
                  <m:r>
                    <m:rPr>
                      <m:lit/>
                    </m:rPr>
                    <w:rPr>
                      <w:rFonts w:ascii="Cambria Math" w:hAnsi="Cambria Math"/>
                      <w:highlight w:val="yellow"/>
                    </w:rPr>
                    <m:t>_вынужд_ЦЗ</m:t>
                  </m:r>
                </m:sup>
              </m:sSubSup>
            </m:oMath>
            <w:r w:rsidR="003A730B">
              <w:rPr>
                <w:highlight w:val="yellow"/>
              </w:rPr>
              <w:t>,</w:t>
            </w:r>
            <w:r w:rsidRPr="00272F96">
              <w:rPr>
                <w:highlight w:val="yellow"/>
              </w:rPr>
              <w:t xml:space="preserve"> руб.)</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1D450030" w14:textId="77777777" w:rsidR="00093D38" w:rsidRPr="00272F96" w:rsidRDefault="00093D38" w:rsidP="00093D38">
            <w:pPr>
              <w:spacing w:after="0"/>
              <w:ind w:left="50"/>
              <w:rPr>
                <w:color w:val="000000"/>
              </w:rPr>
            </w:pP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7B24EB0E" w14:textId="77777777" w:rsidR="00093D38" w:rsidRPr="00272F96" w:rsidRDefault="00093D38" w:rsidP="00093D38">
            <w:pPr>
              <w:spacing w:after="0"/>
              <w:ind w:left="50"/>
              <w:rPr>
                <w:color w:val="000000"/>
              </w:rPr>
            </w:pPr>
          </w:p>
        </w:tc>
      </w:tr>
      <w:tr w:rsidR="00093D38" w:rsidRPr="00272F96" w14:paraId="2872E7B5" w14:textId="77777777" w:rsidTr="00F3313E">
        <w:trPr>
          <w:trHeight w:val="1725"/>
          <w:tblCellSpacing w:w="0" w:type="auto"/>
        </w:trPr>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71F0F5A2" w14:textId="30BA6B10" w:rsidR="00093D38" w:rsidRPr="00272F96" w:rsidRDefault="00093D38" w:rsidP="00093D38">
            <w:pPr>
              <w:spacing w:after="0"/>
              <w:ind w:left="50"/>
            </w:pPr>
            <w:r w:rsidRPr="00272F96">
              <w:rPr>
                <w:color w:val="000000"/>
              </w:rPr>
              <w:t>Величина, отражающая стоимость мощности, производимой с использованием генерирующих объектов, поставляющих мощность в вынужденном режиме в целях обеспечения надежного теплоснабжения потребителей</w:t>
            </w:r>
            <w:r w:rsidR="003A730B">
              <w:rPr>
                <w:color w:val="000000"/>
              </w:rPr>
              <w:t xml:space="preserve">        </w:t>
            </w:r>
            <w:r w:rsidRPr="00272F96">
              <w:rPr>
                <w:color w:val="000000"/>
              </w:rPr>
              <w:t> (</w:t>
            </w:r>
            <m:oMath>
              <m:sSubSup>
                <m:sSubSupPr>
                  <m:ctrlPr>
                    <w:rPr>
                      <w:rFonts w:ascii="Cambria Math" w:hAnsi="Cambria Math"/>
                    </w:rPr>
                  </m:ctrlPr>
                </m:sSubSupPr>
                <m:e>
                  <m:r>
                    <w:rPr>
                      <w:rFonts w:ascii="Cambria Math" w:hAnsi="Cambria Math"/>
                    </w:rPr>
                    <m:t>S</m:t>
                  </m:r>
                </m:e>
                <m:sub>
                  <m:r>
                    <w:rPr>
                      <w:rFonts w:ascii="Cambria Math" w:hAnsi="Cambria Math"/>
                    </w:rPr>
                    <m:t>m,z</m:t>
                  </m:r>
                </m:sub>
                <m:sup>
                  <m:r>
                    <w:rPr>
                      <w:rFonts w:ascii="Cambria Math" w:hAnsi="Cambria Math"/>
                    </w:rPr>
                    <m:t>прод</m:t>
                  </m:r>
                  <m:r>
                    <m:rPr>
                      <m:lit/>
                    </m:rPr>
                    <w:rPr>
                      <w:rFonts w:ascii="Cambria Math" w:hAnsi="Cambria Math"/>
                    </w:rPr>
                    <m:t>_вынужд_суб</m:t>
                  </m:r>
                </m:sup>
              </m:sSubSup>
            </m:oMath>
            <w:r w:rsidRPr="00272F96">
              <w:rPr>
                <w:color w:val="000000"/>
              </w:rPr>
              <w:t>, руб.)</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440C34CC" w14:textId="77777777" w:rsidR="00093D38" w:rsidRPr="00272F96" w:rsidRDefault="00093D38" w:rsidP="00093D38">
            <w:pPr>
              <w:spacing w:after="0"/>
              <w:ind w:left="50"/>
            </w:pPr>
            <w:r w:rsidRPr="00272F96">
              <w:rPr>
                <w:color w:val="000000"/>
              </w:rPr>
              <w:t> </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23525425" w14:textId="77777777" w:rsidR="00093D38" w:rsidRPr="00272F96" w:rsidRDefault="00093D38" w:rsidP="00093D38">
            <w:pPr>
              <w:spacing w:after="0"/>
              <w:ind w:left="50"/>
            </w:pPr>
            <w:r w:rsidRPr="00272F96">
              <w:rPr>
                <w:color w:val="000000"/>
              </w:rPr>
              <w:t> </w:t>
            </w:r>
          </w:p>
        </w:tc>
      </w:tr>
      <w:tr w:rsidR="00093D38" w:rsidRPr="00272F96" w14:paraId="63CF0FBA" w14:textId="77777777" w:rsidTr="00F3313E">
        <w:trPr>
          <w:trHeight w:val="1725"/>
          <w:tblCellSpacing w:w="0" w:type="auto"/>
        </w:trPr>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5B2FE38B" w14:textId="33B0DC6B" w:rsidR="00093D38" w:rsidRPr="00272F96" w:rsidRDefault="00093D38" w:rsidP="00093D38">
            <w:pPr>
              <w:spacing w:after="0"/>
              <w:ind w:left="50"/>
              <w:rPr>
                <w:color w:val="000000"/>
              </w:rPr>
            </w:pPr>
            <w:r w:rsidRPr="00272F96">
              <w:rPr>
                <w:color w:val="000000"/>
                <w:highlight w:val="yellow"/>
              </w:rPr>
              <w:t>в том числе величина, отражающая стоимость мощности, производимой с использованием генерирующих объектов, поставляющих мощность в вынужденном режиме в целях обеспечения надежного теплоснабжения потребителей на т</w:t>
            </w:r>
            <w:r w:rsidRPr="00272F96">
              <w:rPr>
                <w:bCs/>
                <w:color w:val="000000"/>
                <w:highlight w:val="yellow"/>
              </w:rPr>
              <w:t>ерритории Дальнего Востока</w:t>
            </w:r>
            <w:r w:rsidRPr="00272F96">
              <w:rPr>
                <w:color w:val="000000"/>
                <w:highlight w:val="yellow"/>
              </w:rPr>
              <w:t> (</w:t>
            </w: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m,z,sz=3</m:t>
                  </m:r>
                </m:sub>
                <m:sup>
                  <m:r>
                    <w:rPr>
                      <w:rFonts w:ascii="Cambria Math" w:hAnsi="Cambria Math"/>
                      <w:highlight w:val="yellow"/>
                    </w:rPr>
                    <m:t>прод</m:t>
                  </m:r>
                  <m:r>
                    <m:rPr>
                      <m:lit/>
                    </m:rPr>
                    <w:rPr>
                      <w:rFonts w:ascii="Cambria Math" w:hAnsi="Cambria Math"/>
                      <w:highlight w:val="yellow"/>
                    </w:rPr>
                    <m:t>_вынужд_суб</m:t>
                  </m:r>
                </m:sup>
              </m:sSubSup>
            </m:oMath>
            <w:r w:rsidR="003A730B">
              <w:rPr>
                <w:highlight w:val="yellow"/>
              </w:rPr>
              <w:t>,</w:t>
            </w:r>
            <w:r w:rsidRPr="00272F96">
              <w:rPr>
                <w:highlight w:val="yellow"/>
              </w:rPr>
              <w:t xml:space="preserve"> руб.</w:t>
            </w:r>
            <w:r w:rsidRPr="00272F96">
              <w:rPr>
                <w:color w:val="000000"/>
                <w:highlight w:val="yellow"/>
              </w:rPr>
              <w:t>)</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57392EB3" w14:textId="77777777" w:rsidR="00093D38" w:rsidRPr="00272F96" w:rsidRDefault="00093D38" w:rsidP="00093D38">
            <w:pPr>
              <w:spacing w:after="0"/>
              <w:ind w:left="50"/>
              <w:rPr>
                <w:color w:val="000000"/>
              </w:rPr>
            </w:pP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47C175C0" w14:textId="77777777" w:rsidR="00093D38" w:rsidRPr="00272F96" w:rsidRDefault="00093D38" w:rsidP="00093D38">
            <w:pPr>
              <w:spacing w:after="0"/>
              <w:ind w:left="50"/>
              <w:rPr>
                <w:color w:val="000000"/>
              </w:rPr>
            </w:pPr>
          </w:p>
        </w:tc>
      </w:tr>
      <w:tr w:rsidR="00694BF0" w:rsidRPr="00272F96" w14:paraId="258D6107" w14:textId="77777777" w:rsidTr="00F3313E">
        <w:trPr>
          <w:trHeight w:val="990"/>
          <w:tblCellSpacing w:w="0" w:type="auto"/>
        </w:trPr>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199B4FA1" w14:textId="77777777" w:rsidR="00694BF0" w:rsidRPr="00272F96" w:rsidRDefault="00694BF0" w:rsidP="00BA5415">
            <w:pPr>
              <w:spacing w:after="0"/>
              <w:ind w:left="50"/>
              <w:rPr>
                <w:color w:val="000000"/>
              </w:rPr>
            </w:pPr>
            <w:r w:rsidRPr="00272F96">
              <w:rPr>
                <w:color w:val="000000"/>
                <w:highlight w:val="yellow"/>
              </w:rPr>
              <w:t xml:space="preserve">Величина, отражающая стоимость мощности, </w:t>
            </w:r>
            <w:r w:rsidR="00F8134B" w:rsidRPr="00272F96">
              <w:rPr>
                <w:color w:val="000000"/>
                <w:highlight w:val="yellow"/>
              </w:rPr>
              <w:t xml:space="preserve">поставленной по договорам купли-продажи мощности </w:t>
            </w:r>
            <w:r w:rsidR="00BA5415" w:rsidRPr="00272F96">
              <w:rPr>
                <w:color w:val="000000"/>
                <w:highlight w:val="yellow"/>
              </w:rPr>
              <w:t>на отдельных территориях ценовых зон, для которых установлены особенности функционирования оптового и розничных рынков, в целях обеспечения мощностью потребителей, не относящихся к населению и (или) приравненным к нему категориям потребителей</w:t>
            </w:r>
            <w:r w:rsidR="00F8134B" w:rsidRPr="00272F96">
              <w:rPr>
                <w:color w:val="000000"/>
                <w:highlight w:val="yellow"/>
              </w:rPr>
              <w:t xml:space="preserve"> </w:t>
            </w:r>
            <w:r w:rsidRPr="00272F96">
              <w:rPr>
                <w:color w:val="000000"/>
                <w:highlight w:val="yellow"/>
              </w:rPr>
              <w:t>(</w:t>
            </w:r>
            <m:oMath>
              <m:sSubSup>
                <m:sSubSupPr>
                  <m:ctrlPr>
                    <w:rPr>
                      <w:rFonts w:ascii="Cambria Math" w:hAnsi="Cambria Math"/>
                      <w:highlight w:val="yellow"/>
                    </w:rPr>
                  </m:ctrlPr>
                </m:sSubSupPr>
                <m:e>
                  <m:r>
                    <w:rPr>
                      <w:rFonts w:ascii="Cambria Math" w:hAnsi="Cambria Math"/>
                      <w:highlight w:val="yellow"/>
                    </w:rPr>
                    <m:t>S</m:t>
                  </m:r>
                </m:e>
                <m:sub>
                  <m:r>
                    <w:rPr>
                      <w:rFonts w:ascii="Cambria Math" w:hAnsi="Cambria Math"/>
                      <w:highlight w:val="yellow"/>
                    </w:rPr>
                    <m:t>m,z</m:t>
                  </m:r>
                </m:sub>
                <m:sup>
                  <m:r>
                    <w:rPr>
                      <w:rFonts w:ascii="Cambria Math" w:hAnsi="Cambria Math"/>
                      <w:highlight w:val="yellow"/>
                    </w:rPr>
                    <m:t>рег бНЦЗ</m:t>
                  </m:r>
                </m:sup>
              </m:sSubSup>
            </m:oMath>
            <w:r w:rsidRPr="00272F96">
              <w:rPr>
                <w:color w:val="000000"/>
                <w:highlight w:val="yellow"/>
              </w:rPr>
              <w:t>, руб.)</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764A8D08" w14:textId="77777777" w:rsidR="00694BF0" w:rsidRPr="00272F96" w:rsidRDefault="00694BF0" w:rsidP="00093D38">
            <w:pPr>
              <w:spacing w:after="0"/>
              <w:ind w:left="50"/>
              <w:rPr>
                <w:color w:val="000000"/>
              </w:rPr>
            </w:pP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251158EE" w14:textId="77777777" w:rsidR="00694BF0" w:rsidRPr="00272F96" w:rsidRDefault="00694BF0" w:rsidP="00093D38">
            <w:pPr>
              <w:spacing w:after="0"/>
              <w:ind w:left="50"/>
              <w:rPr>
                <w:color w:val="000000"/>
              </w:rPr>
            </w:pPr>
          </w:p>
        </w:tc>
      </w:tr>
      <w:tr w:rsidR="00FF5575" w:rsidRPr="00272F96" w14:paraId="31478A3F" w14:textId="77777777" w:rsidTr="00F3313E">
        <w:trPr>
          <w:trHeight w:val="990"/>
          <w:tblCellSpacing w:w="0" w:type="auto"/>
        </w:trPr>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3BD016B8" w14:textId="77777777" w:rsidR="00FF5575" w:rsidRPr="00272F96" w:rsidRDefault="00FF5575" w:rsidP="00093D38">
            <w:pPr>
              <w:spacing w:after="0"/>
              <w:ind w:left="50"/>
              <w:rPr>
                <w:color w:val="000000"/>
              </w:rPr>
            </w:pPr>
            <w:r w:rsidRPr="00272F96">
              <w:rPr>
                <w:color w:val="000000"/>
                <w:highlight w:val="yellow"/>
              </w:rPr>
              <w:t xml:space="preserve">Величина, отражающая стоимость мощности, поставленной </w:t>
            </w:r>
            <w:r w:rsidR="007A6757" w:rsidRPr="00272F96">
              <w:rPr>
                <w:highlight w:val="yellow"/>
                <w:lang w:eastAsia="en-US"/>
              </w:rPr>
              <w:t xml:space="preserve">по договорам </w:t>
            </w:r>
            <w:r w:rsidR="007A6757" w:rsidRPr="00272F96">
              <w:rPr>
                <w:highlight w:val="yellow"/>
              </w:rPr>
              <w:t>купли-продажи мощности по нерегулируемым ценам</w:t>
            </w:r>
            <w:r w:rsidR="007A6757" w:rsidRPr="00272F96">
              <w:rPr>
                <w:color w:val="000000"/>
                <w:highlight w:val="yellow"/>
              </w:rPr>
              <w:t xml:space="preserve"> </w:t>
            </w:r>
            <w:r w:rsidRPr="00272F96">
              <w:rPr>
                <w:color w:val="000000"/>
                <w:highlight w:val="yellow"/>
              </w:rPr>
              <w:t>(</w:t>
            </w:r>
            <m:oMath>
              <m:sSubSup>
                <m:sSubSupPr>
                  <m:ctrlPr>
                    <w:rPr>
                      <w:rFonts w:ascii="Cambria Math" w:eastAsia="Arial Unicode MS" w:hAnsi="Cambria Math"/>
                      <w:i/>
                      <w:highlight w:val="yellow"/>
                    </w:rPr>
                  </m:ctrlPr>
                </m:sSubSupPr>
                <m:e>
                  <m:r>
                    <w:rPr>
                      <w:rFonts w:ascii="Cambria Math" w:eastAsia="Arial Unicode MS" w:hAnsi="Cambria Math"/>
                      <w:highlight w:val="yellow"/>
                    </w:rPr>
                    <m:t>S</m:t>
                  </m:r>
                </m:e>
                <m:sub>
                  <m:r>
                    <w:rPr>
                      <w:rFonts w:ascii="Cambria Math" w:eastAsia="Arial Unicode MS" w:hAnsi="Cambria Math"/>
                      <w:highlight w:val="yellow"/>
                    </w:rPr>
                    <m:t>m,z</m:t>
                  </m:r>
                </m:sub>
                <m:sup>
                  <m:r>
                    <w:rPr>
                      <w:rFonts w:ascii="Cambria Math" w:eastAsia="Arial Unicode MS" w:hAnsi="Cambria Math"/>
                      <w:highlight w:val="yellow"/>
                    </w:rPr>
                    <m:t>факт_нерег_бНЦЗ</m:t>
                  </m:r>
                </m:sup>
              </m:sSubSup>
            </m:oMath>
            <w:r w:rsidRPr="00272F96">
              <w:rPr>
                <w:color w:val="000000"/>
                <w:highlight w:val="yellow"/>
              </w:rPr>
              <w:t>, руб.)</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39046E21" w14:textId="77777777" w:rsidR="00FF5575" w:rsidRPr="00272F96" w:rsidRDefault="00FF5575" w:rsidP="00093D38">
            <w:pPr>
              <w:spacing w:after="0"/>
              <w:ind w:left="50"/>
              <w:rPr>
                <w:color w:val="000000"/>
              </w:rPr>
            </w:pP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7A01C74B" w14:textId="77777777" w:rsidR="00FF5575" w:rsidRPr="00272F96" w:rsidRDefault="00FF5575" w:rsidP="00093D38">
            <w:pPr>
              <w:spacing w:after="0"/>
              <w:ind w:left="50"/>
              <w:rPr>
                <w:color w:val="000000"/>
              </w:rPr>
            </w:pPr>
          </w:p>
        </w:tc>
      </w:tr>
      <w:tr w:rsidR="00093D38" w:rsidRPr="00272F96" w14:paraId="55E17AA4" w14:textId="77777777" w:rsidTr="00F3313E">
        <w:trPr>
          <w:trHeight w:val="990"/>
          <w:tblCellSpacing w:w="0" w:type="auto"/>
        </w:trPr>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208F726C" w14:textId="77777777" w:rsidR="00093D38" w:rsidRPr="00272F96" w:rsidRDefault="00093D38" w:rsidP="00093D38">
            <w:pPr>
              <w:spacing w:after="0"/>
              <w:ind w:left="50"/>
            </w:pPr>
            <w:r w:rsidRPr="00272F96">
              <w:rPr>
                <w:color w:val="000000"/>
              </w:rPr>
              <w:t>Величина, отражающая стоимость мощности, поставленной по регулируемым договорам для населения (</w:t>
            </w:r>
            <m:oMath>
              <m:sSubSup>
                <m:sSubSupPr>
                  <m:ctrlPr>
                    <w:rPr>
                      <w:rFonts w:ascii="Cambria Math" w:hAnsi="Cambria Math"/>
                    </w:rPr>
                  </m:ctrlPr>
                </m:sSubSupPr>
                <m:e>
                  <m:r>
                    <w:rPr>
                      <w:rFonts w:ascii="Cambria Math" w:hAnsi="Cambria Math"/>
                    </w:rPr>
                    <m:t>S</m:t>
                  </m:r>
                </m:e>
                <m:sub>
                  <m:r>
                    <w:rPr>
                      <w:rFonts w:ascii="Cambria Math" w:hAnsi="Cambria Math"/>
                    </w:rPr>
                    <m:t>m,z</m:t>
                  </m:r>
                </m:sub>
                <m:sup>
                  <m:r>
                    <w:rPr>
                      <w:rFonts w:ascii="Cambria Math" w:hAnsi="Cambria Math"/>
                    </w:rPr>
                    <m:t>прод</m:t>
                  </m:r>
                  <m:r>
                    <m:rPr>
                      <m:lit/>
                    </m:rPr>
                    <w:rPr>
                      <w:rFonts w:ascii="Cambria Math" w:hAnsi="Cambria Math"/>
                    </w:rPr>
                    <m:t>_РД_нас</m:t>
                  </m:r>
                </m:sup>
              </m:sSubSup>
            </m:oMath>
            <w:r w:rsidRPr="00272F96">
              <w:rPr>
                <w:color w:val="000000"/>
              </w:rPr>
              <w:t>, руб.)</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3A25636A" w14:textId="77777777" w:rsidR="00093D38" w:rsidRPr="00272F96" w:rsidRDefault="00093D38" w:rsidP="00093D38">
            <w:pPr>
              <w:spacing w:after="0"/>
              <w:ind w:left="50"/>
            </w:pPr>
            <w:r w:rsidRPr="00272F96">
              <w:rPr>
                <w:color w:val="000000"/>
              </w:rPr>
              <w:t> </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4763AC9A" w14:textId="77777777" w:rsidR="00093D38" w:rsidRPr="00272F96" w:rsidRDefault="00093D38" w:rsidP="00093D38">
            <w:pPr>
              <w:spacing w:after="0"/>
              <w:ind w:left="50"/>
            </w:pPr>
            <w:r w:rsidRPr="00272F96">
              <w:rPr>
                <w:color w:val="000000"/>
              </w:rPr>
              <w:t> </w:t>
            </w:r>
          </w:p>
        </w:tc>
      </w:tr>
      <w:tr w:rsidR="00093D38" w:rsidRPr="00272F96" w14:paraId="37E8D4E5" w14:textId="77777777" w:rsidTr="00F3313E">
        <w:trPr>
          <w:trHeight w:val="1470"/>
          <w:tblCellSpacing w:w="0" w:type="auto"/>
        </w:trPr>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462AD898" w14:textId="77777777" w:rsidR="00093D38" w:rsidRPr="00272F96" w:rsidRDefault="00093D38" w:rsidP="00093D38">
            <w:pPr>
              <w:spacing w:after="0"/>
              <w:ind w:left="50"/>
            </w:pPr>
            <w:r w:rsidRPr="00272F96">
              <w:rPr>
                <w:color w:val="000000"/>
              </w:rPr>
              <w:t>Величина, отражающая стоимость мощности, поставленной по регулируемым договорам сверх объемов мощности, поставляемых и оплачиваемых по регулируемым договорам для населения и приравненных к нему категорий (</w:t>
            </w:r>
            <m:oMath>
              <m:sSubSup>
                <m:sSubSupPr>
                  <m:ctrlPr>
                    <w:rPr>
                      <w:rFonts w:ascii="Cambria Math" w:hAnsi="Cambria Math"/>
                    </w:rPr>
                  </m:ctrlPr>
                </m:sSubSupPr>
                <m:e>
                  <m:r>
                    <w:rPr>
                      <w:rFonts w:ascii="Cambria Math" w:hAnsi="Cambria Math"/>
                    </w:rPr>
                    <m:t>S</m:t>
                  </m:r>
                </m:e>
                <m:sub>
                  <m:r>
                    <w:rPr>
                      <w:rFonts w:ascii="Cambria Math" w:hAnsi="Cambria Math"/>
                    </w:rPr>
                    <m:t>m,z</m:t>
                  </m:r>
                </m:sub>
                <m:sup>
                  <m:r>
                    <w:rPr>
                      <w:rFonts w:ascii="Cambria Math" w:hAnsi="Cambria Math"/>
                    </w:rPr>
                    <m:t>прод</m:t>
                  </m:r>
                  <m:r>
                    <m:rPr>
                      <m:lit/>
                    </m:rPr>
                    <w:rPr>
                      <w:rFonts w:ascii="Cambria Math" w:hAnsi="Cambria Math"/>
                    </w:rPr>
                    <m:t>_РД_ненас</m:t>
                  </m:r>
                </m:sup>
              </m:sSubSup>
            </m:oMath>
            <w:r w:rsidRPr="00272F96">
              <w:rPr>
                <w:color w:val="000000"/>
              </w:rPr>
              <w:t>, руб.)</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74C41216" w14:textId="77777777" w:rsidR="00093D38" w:rsidRPr="00272F96" w:rsidRDefault="00093D38" w:rsidP="00093D38">
            <w:pPr>
              <w:spacing w:after="0"/>
              <w:ind w:left="50"/>
            </w:pPr>
            <w:r w:rsidRPr="00272F96">
              <w:rPr>
                <w:color w:val="000000"/>
              </w:rPr>
              <w:t> </w:t>
            </w:r>
          </w:p>
        </w:tc>
        <w:tc>
          <w:tcPr>
            <w:tcW w:w="49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20F6D227" w14:textId="77777777" w:rsidR="00093D38" w:rsidRPr="00272F96" w:rsidRDefault="00093D38" w:rsidP="00093D38">
            <w:pPr>
              <w:spacing w:after="0"/>
              <w:ind w:left="50"/>
            </w:pPr>
            <w:r w:rsidRPr="00272F96">
              <w:rPr>
                <w:color w:val="000000"/>
              </w:rPr>
              <w:t> </w:t>
            </w:r>
          </w:p>
        </w:tc>
      </w:tr>
    </w:tbl>
    <w:p w14:paraId="7A3C2DE7" w14:textId="77777777" w:rsidR="007A6757" w:rsidRPr="00272F96" w:rsidRDefault="007A6757" w:rsidP="009F5C4C">
      <w:pPr>
        <w:ind w:firstLine="0"/>
        <w:rPr>
          <w:b/>
          <w:i/>
          <w:lang w:eastAsia="en-US"/>
        </w:rPr>
      </w:pPr>
    </w:p>
    <w:p w14:paraId="523F9774" w14:textId="534991CA" w:rsidR="00AE4A4A" w:rsidRPr="00272F96" w:rsidRDefault="00AE4A4A" w:rsidP="00AE4A4A">
      <w:pPr>
        <w:ind w:firstLine="0"/>
        <w:rPr>
          <w:b/>
          <w:i/>
          <w:lang w:eastAsia="en-US"/>
        </w:rPr>
      </w:pPr>
      <w:r w:rsidRPr="00272F96">
        <w:rPr>
          <w:b/>
          <w:i/>
          <w:lang w:eastAsia="en-US"/>
        </w:rPr>
        <w:t>Редакция, действующая на момент вступления в силу изменений (с учетом изменений, принятых на заседании Наблюдательного совета 22.10.2024):</w:t>
      </w:r>
    </w:p>
    <w:p w14:paraId="6CA22DE8" w14:textId="77777777" w:rsidR="009F5C4C" w:rsidRPr="00272F96" w:rsidRDefault="009F5C4C" w:rsidP="009F5C4C">
      <w:pPr>
        <w:jc w:val="right"/>
        <w:rPr>
          <w:b/>
        </w:rPr>
      </w:pPr>
    </w:p>
    <w:p w14:paraId="24C80549" w14:textId="77777777" w:rsidR="009F5C4C" w:rsidRPr="00272F96" w:rsidRDefault="009F5C4C" w:rsidP="009F5C4C">
      <w:pPr>
        <w:jc w:val="right"/>
        <w:rPr>
          <w:b/>
        </w:rPr>
      </w:pPr>
      <w:r w:rsidRPr="00272F96">
        <w:rPr>
          <w:b/>
        </w:rPr>
        <w:t xml:space="preserve">Приложение 154.4 </w:t>
      </w:r>
    </w:p>
    <w:p w14:paraId="287F797E" w14:textId="77777777" w:rsidR="009F5C4C" w:rsidRPr="00272F96" w:rsidRDefault="009F5C4C" w:rsidP="009F5C4C">
      <w:pPr>
        <w:spacing w:before="0" w:after="0"/>
        <w:contextualSpacing/>
        <w:jc w:val="center"/>
        <w:rPr>
          <w:b/>
          <w:color w:val="000000"/>
        </w:rPr>
      </w:pPr>
      <w:r w:rsidRPr="00272F96">
        <w:rPr>
          <w:b/>
          <w:color w:val="000000"/>
        </w:rPr>
        <w:t>Аналитический отчет о составляющих фактической стоимости мощности, купленной/проданной с применением каждого из механизмов торговли мощностью (в том числе с выделением величин, обусловленных применением надбавок к цене на мощность, продаваемую по договорам КОМ (в том числе по договорам КОМ в целях компенсации потерь), и оплатой мощности, поставляемой по договорам КОМ НГО (в том числе по договорам КОМ НГО в целях компенсации потерь))</w:t>
      </w:r>
    </w:p>
    <w:p w14:paraId="3D64A48D" w14:textId="77777777" w:rsidR="009F5C4C" w:rsidRPr="00272F96" w:rsidRDefault="009F5C4C" w:rsidP="009F5C4C">
      <w:pPr>
        <w:spacing w:before="0" w:after="0"/>
        <w:ind w:firstLine="0"/>
        <w:contextualSpacing/>
        <w:jc w:val="center"/>
        <w:rPr>
          <w:b/>
          <w:color w:val="000000"/>
          <w:lang w:eastAsia="en-US"/>
        </w:rPr>
      </w:pPr>
    </w:p>
    <w:p w14:paraId="59097D87" w14:textId="77777777" w:rsidR="009F5C4C" w:rsidRPr="00272F96" w:rsidRDefault="009F5C4C" w:rsidP="009F5C4C">
      <w:pPr>
        <w:spacing w:before="0" w:after="0"/>
        <w:ind w:firstLine="0"/>
        <w:contextualSpacing/>
        <w:jc w:val="left"/>
        <w:rPr>
          <w:b/>
          <w:lang w:eastAsia="en-US"/>
        </w:rPr>
      </w:pPr>
      <w:r w:rsidRPr="00272F96">
        <w:rPr>
          <w:b/>
          <w:lang w:eastAsia="en-US"/>
        </w:rPr>
        <w:t>Расчетный период:</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4853"/>
        <w:gridCol w:w="4644"/>
      </w:tblGrid>
      <w:tr w:rsidR="009F5C4C" w:rsidRPr="00272F96" w14:paraId="04ACAE6B" w14:textId="77777777" w:rsidTr="009F5C4C">
        <w:tc>
          <w:tcPr>
            <w:tcW w:w="5524" w:type="dxa"/>
            <w:tcBorders>
              <w:top w:val="single" w:sz="4" w:space="0" w:color="auto"/>
              <w:left w:val="single" w:sz="4" w:space="0" w:color="auto"/>
              <w:bottom w:val="single" w:sz="4" w:space="0" w:color="auto"/>
              <w:right w:val="single" w:sz="4" w:space="0" w:color="auto"/>
            </w:tcBorders>
            <w:hideMark/>
          </w:tcPr>
          <w:p w14:paraId="5C2188BF" w14:textId="77777777" w:rsidR="009F5C4C" w:rsidRPr="00272F96" w:rsidRDefault="009F5C4C">
            <w:pPr>
              <w:spacing w:before="0" w:after="0"/>
              <w:ind w:firstLine="0"/>
              <w:contextualSpacing/>
              <w:jc w:val="center"/>
              <w:rPr>
                <w:b/>
                <w:lang w:eastAsia="en-US"/>
              </w:rPr>
            </w:pPr>
            <w:r w:rsidRPr="00272F96">
              <w:rPr>
                <w:b/>
                <w:lang w:eastAsia="en-US"/>
              </w:rPr>
              <w:t>Величина</w:t>
            </w:r>
          </w:p>
        </w:tc>
        <w:tc>
          <w:tcPr>
            <w:tcW w:w="4853" w:type="dxa"/>
            <w:tcBorders>
              <w:top w:val="single" w:sz="4" w:space="0" w:color="auto"/>
              <w:left w:val="single" w:sz="4" w:space="0" w:color="auto"/>
              <w:bottom w:val="single" w:sz="4" w:space="0" w:color="auto"/>
              <w:right w:val="single" w:sz="4" w:space="0" w:color="auto"/>
            </w:tcBorders>
            <w:hideMark/>
          </w:tcPr>
          <w:p w14:paraId="0D87E606" w14:textId="77777777" w:rsidR="009F5C4C" w:rsidRPr="00272F96" w:rsidRDefault="009F5C4C">
            <w:pPr>
              <w:spacing w:before="0" w:after="0"/>
              <w:ind w:firstLine="0"/>
              <w:contextualSpacing/>
              <w:jc w:val="center"/>
              <w:rPr>
                <w:b/>
                <w:lang w:eastAsia="en-US"/>
              </w:rPr>
            </w:pPr>
            <w:r w:rsidRPr="00272F96">
              <w:rPr>
                <w:b/>
                <w:lang w:eastAsia="en-US"/>
              </w:rPr>
              <w:t>Первая ценовая зона</w:t>
            </w:r>
          </w:p>
        </w:tc>
        <w:tc>
          <w:tcPr>
            <w:tcW w:w="4644" w:type="dxa"/>
            <w:tcBorders>
              <w:top w:val="single" w:sz="4" w:space="0" w:color="auto"/>
              <w:left w:val="single" w:sz="4" w:space="0" w:color="auto"/>
              <w:bottom w:val="single" w:sz="4" w:space="0" w:color="auto"/>
              <w:right w:val="single" w:sz="4" w:space="0" w:color="auto"/>
            </w:tcBorders>
            <w:hideMark/>
          </w:tcPr>
          <w:p w14:paraId="31903777" w14:textId="77777777" w:rsidR="009F5C4C" w:rsidRPr="00272F96" w:rsidRDefault="009F5C4C">
            <w:pPr>
              <w:spacing w:before="0" w:after="0"/>
              <w:ind w:firstLine="0"/>
              <w:contextualSpacing/>
              <w:jc w:val="center"/>
              <w:rPr>
                <w:b/>
                <w:lang w:eastAsia="en-US"/>
              </w:rPr>
            </w:pPr>
            <w:r w:rsidRPr="00272F96">
              <w:rPr>
                <w:b/>
                <w:lang w:eastAsia="en-US"/>
              </w:rPr>
              <w:t>Вторая ценовая зона</w:t>
            </w:r>
          </w:p>
        </w:tc>
      </w:tr>
      <w:tr w:rsidR="009F5C4C" w:rsidRPr="00272F96" w14:paraId="656C10AA" w14:textId="77777777" w:rsidTr="009F5C4C">
        <w:tc>
          <w:tcPr>
            <w:tcW w:w="5524" w:type="dxa"/>
            <w:tcBorders>
              <w:top w:val="single" w:sz="4" w:space="0" w:color="auto"/>
              <w:left w:val="single" w:sz="4" w:space="0" w:color="auto"/>
              <w:bottom w:val="single" w:sz="4" w:space="0" w:color="auto"/>
              <w:right w:val="single" w:sz="4" w:space="0" w:color="auto"/>
            </w:tcBorders>
            <w:hideMark/>
          </w:tcPr>
          <w:p w14:paraId="6FABFEB5" w14:textId="77777777" w:rsidR="009F5C4C" w:rsidRPr="00272F96" w:rsidRDefault="009F5C4C">
            <w:pPr>
              <w:ind w:left="596" w:firstLine="0"/>
              <w:jc w:val="left"/>
              <w:rPr>
                <w:color w:val="000000"/>
                <w:lang w:eastAsia="en-US"/>
              </w:rPr>
            </w:pPr>
            <w:r w:rsidRPr="00272F96">
              <w:rPr>
                <w:color w:val="000000"/>
                <w:lang w:eastAsia="en-US"/>
              </w:rPr>
              <w:t>…</w:t>
            </w:r>
          </w:p>
        </w:tc>
        <w:tc>
          <w:tcPr>
            <w:tcW w:w="4853" w:type="dxa"/>
            <w:tcBorders>
              <w:top w:val="single" w:sz="4" w:space="0" w:color="auto"/>
              <w:left w:val="single" w:sz="4" w:space="0" w:color="auto"/>
              <w:bottom w:val="single" w:sz="4" w:space="0" w:color="auto"/>
              <w:right w:val="single" w:sz="4" w:space="0" w:color="auto"/>
            </w:tcBorders>
          </w:tcPr>
          <w:p w14:paraId="34575CAB" w14:textId="77777777" w:rsidR="009F5C4C" w:rsidRPr="00272F96" w:rsidRDefault="009F5C4C">
            <w:pPr>
              <w:ind w:left="596" w:firstLine="0"/>
              <w:jc w:val="left"/>
              <w:rPr>
                <w:color w:val="000000"/>
                <w:lang w:eastAsia="en-US"/>
              </w:rPr>
            </w:pPr>
          </w:p>
        </w:tc>
        <w:tc>
          <w:tcPr>
            <w:tcW w:w="4644" w:type="dxa"/>
            <w:tcBorders>
              <w:top w:val="single" w:sz="4" w:space="0" w:color="auto"/>
              <w:left w:val="single" w:sz="4" w:space="0" w:color="auto"/>
              <w:bottom w:val="single" w:sz="4" w:space="0" w:color="auto"/>
              <w:right w:val="single" w:sz="4" w:space="0" w:color="auto"/>
            </w:tcBorders>
          </w:tcPr>
          <w:p w14:paraId="168AC9CA" w14:textId="77777777" w:rsidR="009F5C4C" w:rsidRPr="00272F96" w:rsidRDefault="009F5C4C">
            <w:pPr>
              <w:ind w:left="596" w:firstLine="0"/>
              <w:jc w:val="left"/>
              <w:rPr>
                <w:color w:val="000000"/>
                <w:lang w:eastAsia="en-US"/>
              </w:rPr>
            </w:pPr>
          </w:p>
        </w:tc>
      </w:tr>
      <w:tr w:rsidR="009F5C4C" w:rsidRPr="00272F96" w14:paraId="748F2357" w14:textId="77777777" w:rsidTr="009F5C4C">
        <w:tc>
          <w:tcPr>
            <w:tcW w:w="5524" w:type="dxa"/>
            <w:tcBorders>
              <w:top w:val="single" w:sz="4" w:space="0" w:color="auto"/>
              <w:left w:val="single" w:sz="4" w:space="0" w:color="auto"/>
              <w:bottom w:val="single" w:sz="4" w:space="0" w:color="auto"/>
              <w:right w:val="single" w:sz="4" w:space="0" w:color="auto"/>
            </w:tcBorders>
            <w:hideMark/>
          </w:tcPr>
          <w:p w14:paraId="7DC83221" w14:textId="77777777" w:rsidR="009F5C4C" w:rsidRPr="00272F96" w:rsidRDefault="009F5C4C">
            <w:pPr>
              <w:ind w:left="596" w:firstLine="0"/>
              <w:jc w:val="left"/>
              <w:rPr>
                <w:color w:val="000000"/>
                <w:szCs w:val="20"/>
                <w:lang w:eastAsia="en-US"/>
              </w:rPr>
            </w:pPr>
            <w:r w:rsidRPr="00272F96">
              <w:rPr>
                <w:color w:val="000000"/>
                <w:szCs w:val="20"/>
                <w:lang w:eastAsia="en-US"/>
              </w:rPr>
              <w:t xml:space="preserve">Величина, обусловленная применением </w:t>
            </w:r>
            <w:r w:rsidRPr="00272F96">
              <w:rPr>
                <w:szCs w:val="20"/>
                <w:lang w:eastAsia="en-US"/>
              </w:rPr>
              <w:t>надбавки к цене на мощность в целях частичной компенсации стоимости мощности, поставленной с использованием генерирующих объектов, включенных в перечень генерирующих объектов тепловых электростанций, подлежащих модернизации (реконструкции) или строительству на территориях, ранее относившихся к неценовым зонам оптового рынка</w:t>
            </w:r>
          </w:p>
          <w:p w14:paraId="04381D2B" w14:textId="77777777" w:rsidR="009F5C4C" w:rsidRPr="00272F96" w:rsidRDefault="009F5C4C">
            <w:pPr>
              <w:ind w:left="596" w:firstLine="0"/>
              <w:jc w:val="left"/>
              <w:rPr>
                <w:color w:val="000000"/>
                <w:lang w:eastAsia="en-US"/>
              </w:rPr>
            </w:pPr>
            <w:r w:rsidRPr="00272F96">
              <w:rPr>
                <w:color w:val="000000"/>
                <w:szCs w:val="20"/>
                <w:lang w:eastAsia="en-US"/>
              </w:rPr>
              <w:t>(</w:t>
            </w:r>
            <m:oMath>
              <m:sSubSup>
                <m:sSubSupPr>
                  <m:ctrlPr>
                    <w:rPr>
                      <w:rFonts w:ascii="Cambria Math" w:hAnsi="Cambria Math"/>
                      <w:i/>
                      <w:lang w:eastAsia="en-US"/>
                    </w:rPr>
                  </m:ctrlPr>
                </m:sSubSupPr>
                <m:e>
                  <m:r>
                    <w:rPr>
                      <w:rFonts w:ascii="Cambria Math" w:hAnsi="Cambria Math"/>
                      <w:szCs w:val="20"/>
                      <w:lang w:eastAsia="en-US"/>
                    </w:rPr>
                    <m:t>S</m:t>
                  </m:r>
                </m:e>
                <m:sub>
                  <m:r>
                    <w:rPr>
                      <w:rFonts w:ascii="Cambria Math" w:hAnsi="Cambria Math"/>
                      <w:szCs w:val="20"/>
                      <w:lang w:eastAsia="en-US"/>
                    </w:rPr>
                    <m:t>m,z</m:t>
                  </m:r>
                </m:sub>
                <m:sup>
                  <m:r>
                    <m:rPr>
                      <m:nor/>
                    </m:rPr>
                    <w:rPr>
                      <w:rFonts w:ascii="Cambria Math" w:hAnsi="Cambria Math"/>
                      <w:szCs w:val="20"/>
                      <w:lang w:eastAsia="en-US"/>
                    </w:rPr>
                    <m:t>факт_надб_</m:t>
                  </m:r>
                  <m:r>
                    <m:rPr>
                      <m:nor/>
                    </m:rPr>
                    <w:rPr>
                      <w:rFonts w:ascii="Cambria Math" w:hAnsi="Cambria Math"/>
                      <w:szCs w:val="20"/>
                      <w:highlight w:val="yellow"/>
                      <w:lang w:eastAsia="en-US"/>
                    </w:rPr>
                    <m:t>Мод_бНЦЗ</m:t>
                  </m:r>
                  <m:ctrlPr>
                    <w:rPr>
                      <w:rFonts w:ascii="Cambria Math" w:hAnsi="Cambria Math"/>
                      <w:lang w:eastAsia="en-US"/>
                    </w:rPr>
                  </m:ctrlPr>
                </m:sup>
              </m:sSubSup>
            </m:oMath>
            <w:r w:rsidRPr="00272F96">
              <w:rPr>
                <w:color w:val="000000"/>
                <w:szCs w:val="20"/>
                <w:lang w:eastAsia="en-US"/>
              </w:rPr>
              <w:t>, руб.)</w:t>
            </w:r>
          </w:p>
        </w:tc>
        <w:tc>
          <w:tcPr>
            <w:tcW w:w="4853" w:type="dxa"/>
            <w:tcBorders>
              <w:top w:val="single" w:sz="4" w:space="0" w:color="auto"/>
              <w:left w:val="single" w:sz="4" w:space="0" w:color="auto"/>
              <w:bottom w:val="single" w:sz="4" w:space="0" w:color="auto"/>
              <w:right w:val="single" w:sz="4" w:space="0" w:color="auto"/>
            </w:tcBorders>
          </w:tcPr>
          <w:p w14:paraId="77C3B3CA" w14:textId="77777777" w:rsidR="009F5C4C" w:rsidRPr="00272F96" w:rsidRDefault="009F5C4C">
            <w:pPr>
              <w:ind w:left="596" w:firstLine="0"/>
              <w:jc w:val="left"/>
              <w:rPr>
                <w:color w:val="000000"/>
                <w:lang w:eastAsia="en-US"/>
              </w:rPr>
            </w:pPr>
          </w:p>
        </w:tc>
        <w:tc>
          <w:tcPr>
            <w:tcW w:w="4644" w:type="dxa"/>
            <w:tcBorders>
              <w:top w:val="single" w:sz="4" w:space="0" w:color="auto"/>
              <w:left w:val="single" w:sz="4" w:space="0" w:color="auto"/>
              <w:bottom w:val="single" w:sz="4" w:space="0" w:color="auto"/>
              <w:right w:val="single" w:sz="4" w:space="0" w:color="auto"/>
            </w:tcBorders>
          </w:tcPr>
          <w:p w14:paraId="29D53CED" w14:textId="77777777" w:rsidR="009F5C4C" w:rsidRPr="00272F96" w:rsidRDefault="009F5C4C">
            <w:pPr>
              <w:ind w:left="596" w:firstLine="0"/>
              <w:jc w:val="left"/>
              <w:rPr>
                <w:color w:val="000000"/>
                <w:lang w:eastAsia="en-US"/>
              </w:rPr>
            </w:pPr>
          </w:p>
        </w:tc>
      </w:tr>
      <w:tr w:rsidR="009F5C4C" w:rsidRPr="00272F96" w14:paraId="2E57E6F2" w14:textId="77777777" w:rsidTr="009F5C4C">
        <w:tc>
          <w:tcPr>
            <w:tcW w:w="5524" w:type="dxa"/>
            <w:tcBorders>
              <w:top w:val="single" w:sz="4" w:space="0" w:color="auto"/>
              <w:left w:val="single" w:sz="4" w:space="0" w:color="auto"/>
              <w:bottom w:val="single" w:sz="4" w:space="0" w:color="auto"/>
              <w:right w:val="single" w:sz="4" w:space="0" w:color="auto"/>
            </w:tcBorders>
            <w:hideMark/>
          </w:tcPr>
          <w:p w14:paraId="324BB93E" w14:textId="77777777" w:rsidR="009F5C4C" w:rsidRPr="00272F96" w:rsidRDefault="009F5C4C">
            <w:pPr>
              <w:ind w:left="596" w:firstLine="0"/>
              <w:jc w:val="left"/>
              <w:rPr>
                <w:color w:val="000000"/>
                <w:lang w:eastAsia="en-US"/>
              </w:rPr>
            </w:pPr>
            <w:r w:rsidRPr="00272F96">
              <w:rPr>
                <w:color w:val="000000"/>
                <w:lang w:eastAsia="en-US"/>
              </w:rPr>
              <w:t>…</w:t>
            </w:r>
          </w:p>
        </w:tc>
        <w:tc>
          <w:tcPr>
            <w:tcW w:w="4853" w:type="dxa"/>
            <w:tcBorders>
              <w:top w:val="single" w:sz="4" w:space="0" w:color="auto"/>
              <w:left w:val="single" w:sz="4" w:space="0" w:color="auto"/>
              <w:bottom w:val="single" w:sz="4" w:space="0" w:color="auto"/>
              <w:right w:val="single" w:sz="4" w:space="0" w:color="auto"/>
            </w:tcBorders>
          </w:tcPr>
          <w:p w14:paraId="1E0E4416" w14:textId="77777777" w:rsidR="009F5C4C" w:rsidRPr="00272F96" w:rsidRDefault="009F5C4C">
            <w:pPr>
              <w:ind w:left="596" w:firstLine="0"/>
              <w:jc w:val="left"/>
              <w:rPr>
                <w:color w:val="000000"/>
                <w:lang w:eastAsia="en-US"/>
              </w:rPr>
            </w:pPr>
          </w:p>
        </w:tc>
        <w:tc>
          <w:tcPr>
            <w:tcW w:w="4644" w:type="dxa"/>
            <w:tcBorders>
              <w:top w:val="single" w:sz="4" w:space="0" w:color="auto"/>
              <w:left w:val="single" w:sz="4" w:space="0" w:color="auto"/>
              <w:bottom w:val="single" w:sz="4" w:space="0" w:color="auto"/>
              <w:right w:val="single" w:sz="4" w:space="0" w:color="auto"/>
            </w:tcBorders>
          </w:tcPr>
          <w:p w14:paraId="2456BB30" w14:textId="77777777" w:rsidR="009F5C4C" w:rsidRPr="00272F96" w:rsidRDefault="009F5C4C">
            <w:pPr>
              <w:ind w:left="596" w:firstLine="0"/>
              <w:jc w:val="left"/>
              <w:rPr>
                <w:color w:val="000000"/>
                <w:lang w:eastAsia="en-US"/>
              </w:rPr>
            </w:pPr>
          </w:p>
        </w:tc>
      </w:tr>
    </w:tbl>
    <w:p w14:paraId="7D43A8D4" w14:textId="77777777" w:rsidR="009F5C4C" w:rsidRPr="00272F96" w:rsidRDefault="009F5C4C" w:rsidP="009F5C4C">
      <w:pPr>
        <w:ind w:firstLine="567"/>
        <w:rPr>
          <w:lang w:eastAsia="en-US"/>
        </w:rPr>
      </w:pPr>
    </w:p>
    <w:p w14:paraId="27B0C1D5" w14:textId="0CBA8A24" w:rsidR="009F5C4C" w:rsidRPr="00272F96" w:rsidRDefault="009F5C4C" w:rsidP="009F5C4C">
      <w:pPr>
        <w:ind w:firstLine="0"/>
        <w:rPr>
          <w:b/>
          <w:i/>
          <w:lang w:eastAsia="en-US"/>
        </w:rPr>
      </w:pPr>
      <w:r w:rsidRPr="00272F96">
        <w:rPr>
          <w:b/>
          <w:i/>
          <w:lang w:eastAsia="en-US"/>
        </w:rPr>
        <w:t>Предлагаемая редакция</w:t>
      </w:r>
    </w:p>
    <w:p w14:paraId="42240655" w14:textId="77777777" w:rsidR="009F5C4C" w:rsidRPr="00272F96" w:rsidRDefault="009F5C4C" w:rsidP="009F5C4C">
      <w:pPr>
        <w:jc w:val="right"/>
        <w:rPr>
          <w:b/>
        </w:rPr>
      </w:pPr>
      <w:r w:rsidRPr="00272F96">
        <w:rPr>
          <w:b/>
        </w:rPr>
        <w:t xml:space="preserve">Приложение 154.4 </w:t>
      </w:r>
    </w:p>
    <w:p w14:paraId="7B13C8C3" w14:textId="77777777" w:rsidR="009F5C4C" w:rsidRPr="00272F96" w:rsidRDefault="009F5C4C" w:rsidP="009F5C4C">
      <w:pPr>
        <w:spacing w:before="0" w:after="0"/>
        <w:contextualSpacing/>
        <w:jc w:val="center"/>
        <w:rPr>
          <w:b/>
          <w:color w:val="000000"/>
        </w:rPr>
      </w:pPr>
      <w:r w:rsidRPr="00272F96">
        <w:rPr>
          <w:b/>
          <w:color w:val="000000"/>
        </w:rPr>
        <w:t>Аналитический отчет о составляющих фактической стоимости мощности, купленной/проданной с применением каждого из механизмов торговли мощностью (в том числе с выделением величин, обусловленных применением надбавок к цене на мощность, продаваемую по договорам КОМ (в том числе по договорам КОМ в целях компенсации потерь), и оплатой мощности, поставляемой по договорам КОМ НГО (в том числе по договорам КОМ НГО в целях компенсации потерь))</w:t>
      </w:r>
    </w:p>
    <w:p w14:paraId="4109D188" w14:textId="77777777" w:rsidR="009F5C4C" w:rsidRPr="00272F96" w:rsidRDefault="009F5C4C" w:rsidP="009F5C4C">
      <w:pPr>
        <w:spacing w:before="0" w:after="0"/>
        <w:ind w:firstLine="0"/>
        <w:contextualSpacing/>
        <w:jc w:val="center"/>
        <w:rPr>
          <w:b/>
          <w:color w:val="000000"/>
          <w:lang w:eastAsia="en-US"/>
        </w:rPr>
      </w:pPr>
    </w:p>
    <w:p w14:paraId="30B82F71" w14:textId="77777777" w:rsidR="009F5C4C" w:rsidRPr="00272F96" w:rsidRDefault="009F5C4C" w:rsidP="009F5C4C">
      <w:pPr>
        <w:spacing w:before="0" w:after="0"/>
        <w:ind w:firstLine="0"/>
        <w:contextualSpacing/>
        <w:jc w:val="left"/>
        <w:rPr>
          <w:b/>
          <w:lang w:eastAsia="en-US"/>
        </w:rPr>
      </w:pPr>
      <w:r w:rsidRPr="00272F96">
        <w:rPr>
          <w:b/>
          <w:lang w:eastAsia="en-US"/>
        </w:rPr>
        <w:t>Расчетный период:</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4853"/>
        <w:gridCol w:w="4644"/>
      </w:tblGrid>
      <w:tr w:rsidR="009F5C4C" w:rsidRPr="00272F96" w14:paraId="0A8F468F" w14:textId="77777777" w:rsidTr="00093D38">
        <w:tc>
          <w:tcPr>
            <w:tcW w:w="5524" w:type="dxa"/>
            <w:tcBorders>
              <w:top w:val="single" w:sz="4" w:space="0" w:color="auto"/>
              <w:left w:val="single" w:sz="4" w:space="0" w:color="auto"/>
              <w:bottom w:val="single" w:sz="4" w:space="0" w:color="auto"/>
              <w:right w:val="single" w:sz="4" w:space="0" w:color="auto"/>
            </w:tcBorders>
            <w:hideMark/>
          </w:tcPr>
          <w:p w14:paraId="2500BE25" w14:textId="77777777" w:rsidR="009F5C4C" w:rsidRPr="00272F96" w:rsidRDefault="009F5C4C" w:rsidP="00093D38">
            <w:pPr>
              <w:spacing w:before="0" w:after="0"/>
              <w:ind w:firstLine="0"/>
              <w:contextualSpacing/>
              <w:jc w:val="center"/>
              <w:rPr>
                <w:b/>
                <w:lang w:eastAsia="en-US"/>
              </w:rPr>
            </w:pPr>
            <w:r w:rsidRPr="00272F96">
              <w:rPr>
                <w:b/>
                <w:lang w:eastAsia="en-US"/>
              </w:rPr>
              <w:t>Величина</w:t>
            </w:r>
          </w:p>
        </w:tc>
        <w:tc>
          <w:tcPr>
            <w:tcW w:w="4853" w:type="dxa"/>
            <w:tcBorders>
              <w:top w:val="single" w:sz="4" w:space="0" w:color="auto"/>
              <w:left w:val="single" w:sz="4" w:space="0" w:color="auto"/>
              <w:bottom w:val="single" w:sz="4" w:space="0" w:color="auto"/>
              <w:right w:val="single" w:sz="4" w:space="0" w:color="auto"/>
            </w:tcBorders>
            <w:hideMark/>
          </w:tcPr>
          <w:p w14:paraId="288B5ED8" w14:textId="77777777" w:rsidR="009F5C4C" w:rsidRPr="00272F96" w:rsidRDefault="009F5C4C" w:rsidP="00093D38">
            <w:pPr>
              <w:spacing w:before="0" w:after="0"/>
              <w:ind w:firstLine="0"/>
              <w:contextualSpacing/>
              <w:jc w:val="center"/>
              <w:rPr>
                <w:b/>
                <w:lang w:eastAsia="en-US"/>
              </w:rPr>
            </w:pPr>
            <w:r w:rsidRPr="00272F96">
              <w:rPr>
                <w:b/>
                <w:lang w:eastAsia="en-US"/>
              </w:rPr>
              <w:t>Первая ценовая зона</w:t>
            </w:r>
          </w:p>
        </w:tc>
        <w:tc>
          <w:tcPr>
            <w:tcW w:w="4644" w:type="dxa"/>
            <w:tcBorders>
              <w:top w:val="single" w:sz="4" w:space="0" w:color="auto"/>
              <w:left w:val="single" w:sz="4" w:space="0" w:color="auto"/>
              <w:bottom w:val="single" w:sz="4" w:space="0" w:color="auto"/>
              <w:right w:val="single" w:sz="4" w:space="0" w:color="auto"/>
            </w:tcBorders>
            <w:hideMark/>
          </w:tcPr>
          <w:p w14:paraId="05C2504D" w14:textId="77777777" w:rsidR="009F5C4C" w:rsidRPr="00272F96" w:rsidRDefault="009F5C4C" w:rsidP="00093D38">
            <w:pPr>
              <w:spacing w:before="0" w:after="0"/>
              <w:ind w:firstLine="0"/>
              <w:contextualSpacing/>
              <w:jc w:val="center"/>
              <w:rPr>
                <w:b/>
                <w:lang w:eastAsia="en-US"/>
              </w:rPr>
            </w:pPr>
            <w:r w:rsidRPr="00272F96">
              <w:rPr>
                <w:b/>
                <w:lang w:eastAsia="en-US"/>
              </w:rPr>
              <w:t>Вторая ценовая зона</w:t>
            </w:r>
          </w:p>
        </w:tc>
      </w:tr>
      <w:tr w:rsidR="009F5C4C" w:rsidRPr="00272F96" w14:paraId="358E68A3" w14:textId="77777777" w:rsidTr="00093D38">
        <w:tc>
          <w:tcPr>
            <w:tcW w:w="5524" w:type="dxa"/>
            <w:tcBorders>
              <w:top w:val="single" w:sz="4" w:space="0" w:color="auto"/>
              <w:left w:val="single" w:sz="4" w:space="0" w:color="auto"/>
              <w:bottom w:val="single" w:sz="4" w:space="0" w:color="auto"/>
              <w:right w:val="single" w:sz="4" w:space="0" w:color="auto"/>
            </w:tcBorders>
            <w:hideMark/>
          </w:tcPr>
          <w:p w14:paraId="35929259" w14:textId="77777777" w:rsidR="009F5C4C" w:rsidRPr="00272F96" w:rsidRDefault="009F5C4C" w:rsidP="00093D38">
            <w:pPr>
              <w:ind w:left="596" w:firstLine="0"/>
              <w:jc w:val="left"/>
              <w:rPr>
                <w:color w:val="000000"/>
                <w:lang w:eastAsia="en-US"/>
              </w:rPr>
            </w:pPr>
            <w:r w:rsidRPr="00272F96">
              <w:rPr>
                <w:color w:val="000000"/>
                <w:lang w:eastAsia="en-US"/>
              </w:rPr>
              <w:t>…</w:t>
            </w:r>
          </w:p>
        </w:tc>
        <w:tc>
          <w:tcPr>
            <w:tcW w:w="4853" w:type="dxa"/>
            <w:tcBorders>
              <w:top w:val="single" w:sz="4" w:space="0" w:color="auto"/>
              <w:left w:val="single" w:sz="4" w:space="0" w:color="auto"/>
              <w:bottom w:val="single" w:sz="4" w:space="0" w:color="auto"/>
              <w:right w:val="single" w:sz="4" w:space="0" w:color="auto"/>
            </w:tcBorders>
          </w:tcPr>
          <w:p w14:paraId="5305353A" w14:textId="77777777" w:rsidR="009F5C4C" w:rsidRPr="00272F96" w:rsidRDefault="009F5C4C" w:rsidP="00093D38">
            <w:pPr>
              <w:ind w:left="596" w:firstLine="0"/>
              <w:jc w:val="left"/>
              <w:rPr>
                <w:color w:val="000000"/>
                <w:lang w:eastAsia="en-US"/>
              </w:rPr>
            </w:pPr>
          </w:p>
        </w:tc>
        <w:tc>
          <w:tcPr>
            <w:tcW w:w="4644" w:type="dxa"/>
            <w:tcBorders>
              <w:top w:val="single" w:sz="4" w:space="0" w:color="auto"/>
              <w:left w:val="single" w:sz="4" w:space="0" w:color="auto"/>
              <w:bottom w:val="single" w:sz="4" w:space="0" w:color="auto"/>
              <w:right w:val="single" w:sz="4" w:space="0" w:color="auto"/>
            </w:tcBorders>
          </w:tcPr>
          <w:p w14:paraId="09D7C432" w14:textId="77777777" w:rsidR="009F5C4C" w:rsidRPr="00272F96" w:rsidRDefault="009F5C4C" w:rsidP="00093D38">
            <w:pPr>
              <w:ind w:left="596" w:firstLine="0"/>
              <w:jc w:val="left"/>
              <w:rPr>
                <w:color w:val="000000"/>
                <w:lang w:eastAsia="en-US"/>
              </w:rPr>
            </w:pPr>
          </w:p>
        </w:tc>
      </w:tr>
      <w:tr w:rsidR="009F5C4C" w:rsidRPr="00272F96" w14:paraId="0E46F218" w14:textId="77777777" w:rsidTr="00093D38">
        <w:tc>
          <w:tcPr>
            <w:tcW w:w="5524" w:type="dxa"/>
            <w:tcBorders>
              <w:top w:val="single" w:sz="4" w:space="0" w:color="auto"/>
              <w:left w:val="single" w:sz="4" w:space="0" w:color="auto"/>
              <w:bottom w:val="single" w:sz="4" w:space="0" w:color="auto"/>
              <w:right w:val="single" w:sz="4" w:space="0" w:color="auto"/>
            </w:tcBorders>
            <w:hideMark/>
          </w:tcPr>
          <w:p w14:paraId="33511114" w14:textId="77777777" w:rsidR="009F5C4C" w:rsidRPr="00272F96" w:rsidRDefault="009F5C4C" w:rsidP="00093D38">
            <w:pPr>
              <w:ind w:left="596" w:firstLine="0"/>
              <w:jc w:val="left"/>
              <w:rPr>
                <w:color w:val="000000"/>
                <w:szCs w:val="20"/>
                <w:lang w:eastAsia="en-US"/>
              </w:rPr>
            </w:pPr>
            <w:r w:rsidRPr="00272F96">
              <w:rPr>
                <w:color w:val="000000"/>
                <w:szCs w:val="20"/>
                <w:lang w:eastAsia="en-US"/>
              </w:rPr>
              <w:t xml:space="preserve">Величина, обусловленная применением </w:t>
            </w:r>
            <w:r w:rsidRPr="00272F96">
              <w:rPr>
                <w:szCs w:val="20"/>
                <w:lang w:eastAsia="en-US"/>
              </w:rPr>
              <w:t>надбавки к цене на мощность в целях частичной компенсации стоимости мощности, поставленной с использованием генерирующих объектов, включенных в перечень генерирующих объектов тепловых электростанций, подлежащих модернизации (реконструкции) или строительству на территориях, ранее относившихся к неценовым зонам оптового рынка</w:t>
            </w:r>
          </w:p>
          <w:p w14:paraId="4808FA44" w14:textId="77777777" w:rsidR="009F5C4C" w:rsidRPr="00272F96" w:rsidRDefault="009F5C4C" w:rsidP="00093D38">
            <w:pPr>
              <w:ind w:left="596" w:firstLine="0"/>
              <w:jc w:val="left"/>
              <w:rPr>
                <w:color w:val="000000"/>
                <w:lang w:eastAsia="en-US"/>
              </w:rPr>
            </w:pPr>
            <w:r w:rsidRPr="00272F96">
              <w:rPr>
                <w:color w:val="000000"/>
                <w:szCs w:val="20"/>
                <w:lang w:eastAsia="en-US"/>
              </w:rPr>
              <w:t>(</w:t>
            </w:r>
            <m:oMath>
              <m:sSubSup>
                <m:sSubSupPr>
                  <m:ctrlPr>
                    <w:rPr>
                      <w:rFonts w:ascii="Cambria Math" w:hAnsi="Cambria Math"/>
                      <w:i/>
                      <w:lang w:eastAsia="en-US"/>
                    </w:rPr>
                  </m:ctrlPr>
                </m:sSubSupPr>
                <m:e>
                  <m:r>
                    <w:rPr>
                      <w:rFonts w:ascii="Cambria Math" w:hAnsi="Cambria Math"/>
                      <w:szCs w:val="20"/>
                      <w:lang w:eastAsia="en-US"/>
                    </w:rPr>
                    <m:t>S</m:t>
                  </m:r>
                </m:e>
                <m:sub>
                  <m:r>
                    <w:rPr>
                      <w:rFonts w:ascii="Cambria Math" w:hAnsi="Cambria Math"/>
                      <w:szCs w:val="20"/>
                      <w:lang w:eastAsia="en-US"/>
                    </w:rPr>
                    <m:t>m,z</m:t>
                  </m:r>
                </m:sub>
                <m:sup>
                  <m:r>
                    <m:rPr>
                      <m:nor/>
                    </m:rPr>
                    <w:rPr>
                      <w:rFonts w:ascii="Cambria Math" w:hAnsi="Cambria Math"/>
                      <w:szCs w:val="20"/>
                      <w:lang w:eastAsia="en-US"/>
                    </w:rPr>
                    <m:t>факт_надб_</m:t>
                  </m:r>
                  <m:r>
                    <m:rPr>
                      <m:nor/>
                    </m:rPr>
                    <w:rPr>
                      <w:rFonts w:ascii="Cambria Math" w:hAnsi="Cambria Math"/>
                      <w:szCs w:val="20"/>
                      <w:highlight w:val="yellow"/>
                      <w:lang w:eastAsia="en-US"/>
                    </w:rPr>
                    <m:t>МодНЦЗ</m:t>
                  </m:r>
                  <m:ctrlPr>
                    <w:rPr>
                      <w:rFonts w:ascii="Cambria Math" w:hAnsi="Cambria Math"/>
                      <w:lang w:eastAsia="en-US"/>
                    </w:rPr>
                  </m:ctrlPr>
                </m:sup>
              </m:sSubSup>
            </m:oMath>
            <w:r w:rsidRPr="00272F96">
              <w:rPr>
                <w:color w:val="000000"/>
                <w:szCs w:val="20"/>
                <w:lang w:eastAsia="en-US"/>
              </w:rPr>
              <w:t>, руб.)</w:t>
            </w:r>
          </w:p>
        </w:tc>
        <w:tc>
          <w:tcPr>
            <w:tcW w:w="4853" w:type="dxa"/>
            <w:tcBorders>
              <w:top w:val="single" w:sz="4" w:space="0" w:color="auto"/>
              <w:left w:val="single" w:sz="4" w:space="0" w:color="auto"/>
              <w:bottom w:val="single" w:sz="4" w:space="0" w:color="auto"/>
              <w:right w:val="single" w:sz="4" w:space="0" w:color="auto"/>
            </w:tcBorders>
          </w:tcPr>
          <w:p w14:paraId="1B75DFEB" w14:textId="77777777" w:rsidR="009F5C4C" w:rsidRPr="00272F96" w:rsidRDefault="009F5C4C" w:rsidP="00093D38">
            <w:pPr>
              <w:ind w:left="596" w:firstLine="0"/>
              <w:jc w:val="left"/>
              <w:rPr>
                <w:color w:val="000000"/>
                <w:lang w:eastAsia="en-US"/>
              </w:rPr>
            </w:pPr>
          </w:p>
        </w:tc>
        <w:tc>
          <w:tcPr>
            <w:tcW w:w="4644" w:type="dxa"/>
            <w:tcBorders>
              <w:top w:val="single" w:sz="4" w:space="0" w:color="auto"/>
              <w:left w:val="single" w:sz="4" w:space="0" w:color="auto"/>
              <w:bottom w:val="single" w:sz="4" w:space="0" w:color="auto"/>
              <w:right w:val="single" w:sz="4" w:space="0" w:color="auto"/>
            </w:tcBorders>
          </w:tcPr>
          <w:p w14:paraId="141BEC5A" w14:textId="77777777" w:rsidR="009F5C4C" w:rsidRPr="00272F96" w:rsidRDefault="009F5C4C" w:rsidP="00093D38">
            <w:pPr>
              <w:ind w:left="596" w:firstLine="0"/>
              <w:jc w:val="left"/>
              <w:rPr>
                <w:color w:val="000000"/>
                <w:lang w:eastAsia="en-US"/>
              </w:rPr>
            </w:pPr>
          </w:p>
        </w:tc>
      </w:tr>
      <w:tr w:rsidR="009F5C4C" w:rsidRPr="00272F96" w14:paraId="186348C6" w14:textId="77777777" w:rsidTr="00093D38">
        <w:tc>
          <w:tcPr>
            <w:tcW w:w="5524" w:type="dxa"/>
            <w:tcBorders>
              <w:top w:val="single" w:sz="4" w:space="0" w:color="auto"/>
              <w:left w:val="single" w:sz="4" w:space="0" w:color="auto"/>
              <w:bottom w:val="single" w:sz="4" w:space="0" w:color="auto"/>
              <w:right w:val="single" w:sz="4" w:space="0" w:color="auto"/>
            </w:tcBorders>
            <w:hideMark/>
          </w:tcPr>
          <w:p w14:paraId="52C23B70" w14:textId="77777777" w:rsidR="009F5C4C" w:rsidRPr="00272F96" w:rsidRDefault="009F5C4C" w:rsidP="00093D38">
            <w:pPr>
              <w:ind w:left="596" w:firstLine="0"/>
              <w:jc w:val="left"/>
              <w:rPr>
                <w:color w:val="000000"/>
                <w:lang w:eastAsia="en-US"/>
              </w:rPr>
            </w:pPr>
            <w:r w:rsidRPr="00272F96">
              <w:rPr>
                <w:color w:val="000000"/>
                <w:lang w:eastAsia="en-US"/>
              </w:rPr>
              <w:t>…</w:t>
            </w:r>
          </w:p>
        </w:tc>
        <w:tc>
          <w:tcPr>
            <w:tcW w:w="4853" w:type="dxa"/>
            <w:tcBorders>
              <w:top w:val="single" w:sz="4" w:space="0" w:color="auto"/>
              <w:left w:val="single" w:sz="4" w:space="0" w:color="auto"/>
              <w:bottom w:val="single" w:sz="4" w:space="0" w:color="auto"/>
              <w:right w:val="single" w:sz="4" w:space="0" w:color="auto"/>
            </w:tcBorders>
          </w:tcPr>
          <w:p w14:paraId="006F24CA" w14:textId="77777777" w:rsidR="009F5C4C" w:rsidRPr="00272F96" w:rsidRDefault="009F5C4C" w:rsidP="00093D38">
            <w:pPr>
              <w:ind w:left="596" w:firstLine="0"/>
              <w:jc w:val="left"/>
              <w:rPr>
                <w:color w:val="000000"/>
                <w:lang w:eastAsia="en-US"/>
              </w:rPr>
            </w:pPr>
          </w:p>
        </w:tc>
        <w:tc>
          <w:tcPr>
            <w:tcW w:w="4644" w:type="dxa"/>
            <w:tcBorders>
              <w:top w:val="single" w:sz="4" w:space="0" w:color="auto"/>
              <w:left w:val="single" w:sz="4" w:space="0" w:color="auto"/>
              <w:bottom w:val="single" w:sz="4" w:space="0" w:color="auto"/>
              <w:right w:val="single" w:sz="4" w:space="0" w:color="auto"/>
            </w:tcBorders>
          </w:tcPr>
          <w:p w14:paraId="42E2F87A" w14:textId="77777777" w:rsidR="009F5C4C" w:rsidRPr="00272F96" w:rsidRDefault="009F5C4C" w:rsidP="00093D38">
            <w:pPr>
              <w:ind w:left="596" w:firstLine="0"/>
              <w:jc w:val="left"/>
              <w:rPr>
                <w:color w:val="000000"/>
                <w:lang w:eastAsia="en-US"/>
              </w:rPr>
            </w:pPr>
          </w:p>
        </w:tc>
      </w:tr>
    </w:tbl>
    <w:p w14:paraId="33EB9AD0" w14:textId="77777777" w:rsidR="009F5C4C" w:rsidRPr="00272F96" w:rsidRDefault="009F5C4C" w:rsidP="009F5C4C">
      <w:pPr>
        <w:ind w:firstLine="567"/>
        <w:rPr>
          <w:lang w:eastAsia="en-US"/>
        </w:rPr>
      </w:pPr>
    </w:p>
    <w:p w14:paraId="5CD2972C" w14:textId="13C1996D" w:rsidR="00AE4A4A" w:rsidRPr="00272F96" w:rsidRDefault="00AE4A4A" w:rsidP="00AE4A4A">
      <w:pPr>
        <w:ind w:firstLine="0"/>
        <w:rPr>
          <w:b/>
          <w:i/>
          <w:lang w:eastAsia="en-US"/>
        </w:rPr>
      </w:pPr>
      <w:r w:rsidRPr="00272F96">
        <w:rPr>
          <w:b/>
          <w:i/>
          <w:lang w:eastAsia="en-US"/>
        </w:rPr>
        <w:t>Редакция, действующая на момент вступления в силу изменений (с учетом изменений, принятых на заседании Наблюдательного совета 22.10.2024):</w:t>
      </w:r>
    </w:p>
    <w:p w14:paraId="15FE610F" w14:textId="1E72AF7A" w:rsidR="00474C25" w:rsidRPr="00272F96" w:rsidRDefault="00A330F9">
      <w:pPr>
        <w:keepNext/>
        <w:keepLines/>
        <w:spacing w:before="161" w:after="161" w:line="276" w:lineRule="auto"/>
        <w:ind w:left="120" w:firstLine="500"/>
        <w:jc w:val="right"/>
        <w:outlineLvl w:val="0"/>
        <w:rPr>
          <w:rFonts w:ascii="Calibri Light" w:hAnsi="Calibri Light"/>
          <w:b/>
          <w:bCs/>
          <w:color w:val="2E74B5"/>
          <w:sz w:val="28"/>
          <w:szCs w:val="28"/>
          <w:lang w:eastAsia="en-US"/>
        </w:rPr>
      </w:pPr>
      <w:r w:rsidRPr="00272F96">
        <w:rPr>
          <w:b/>
          <w:bCs/>
          <w:color w:val="000000"/>
          <w:szCs w:val="28"/>
          <w:lang w:eastAsia="en-US"/>
        </w:rPr>
        <w:t>П</w:t>
      </w:r>
      <w:r w:rsidR="006901F4" w:rsidRPr="00272F96">
        <w:rPr>
          <w:b/>
          <w:bCs/>
          <w:color w:val="000000"/>
          <w:szCs w:val="28"/>
          <w:lang w:eastAsia="en-US"/>
        </w:rPr>
        <w:t>риложение</w:t>
      </w:r>
      <w:r w:rsidRPr="00272F96">
        <w:rPr>
          <w:b/>
          <w:bCs/>
          <w:color w:val="000000"/>
          <w:szCs w:val="28"/>
          <w:lang w:eastAsia="en-US"/>
        </w:rPr>
        <w:t xml:space="preserve"> 154.5</w:t>
      </w:r>
    </w:p>
    <w:p w14:paraId="5ADE2968" w14:textId="77777777" w:rsidR="00474C25" w:rsidRPr="00272F96" w:rsidRDefault="00A330F9">
      <w:pPr>
        <w:spacing w:before="0" w:after="0" w:line="276" w:lineRule="auto"/>
        <w:ind w:left="120" w:firstLine="500"/>
        <w:jc w:val="right"/>
        <w:rPr>
          <w:rFonts w:ascii="Calibri" w:eastAsia="Calibri" w:hAnsi="Calibri"/>
          <w:lang w:eastAsia="en-US"/>
        </w:rPr>
      </w:pPr>
      <w:r w:rsidRPr="00272F96">
        <w:rPr>
          <w:rFonts w:eastAsia="Calibri"/>
          <w:b/>
          <w:color w:val="000000"/>
          <w:lang w:eastAsia="en-US"/>
        </w:rPr>
        <w:t>Отправитель: АО «АТС»</w:t>
      </w:r>
    </w:p>
    <w:p w14:paraId="17E75406" w14:textId="77777777" w:rsidR="00474C25" w:rsidRPr="00272F96" w:rsidRDefault="00A330F9">
      <w:pPr>
        <w:spacing w:before="0" w:after="0" w:line="276" w:lineRule="auto"/>
        <w:ind w:left="120" w:firstLine="500"/>
        <w:jc w:val="center"/>
        <w:rPr>
          <w:rFonts w:ascii="Calibri" w:eastAsia="Calibri" w:hAnsi="Calibri"/>
          <w:lang w:eastAsia="en-US"/>
        </w:rPr>
      </w:pPr>
      <w:r w:rsidRPr="00272F96">
        <w:rPr>
          <w:rFonts w:eastAsia="Calibri"/>
          <w:b/>
          <w:color w:val="000000"/>
          <w:lang w:eastAsia="en-US"/>
        </w:rPr>
        <w:t>Аналитический отчет о составляющих фактической стоимости мощности, обусловленных надбавками к цене на мощность, продаваемую по договорам КОМ (в том числе по договорам КОМ в целях компенсации потерь)</w:t>
      </w:r>
    </w:p>
    <w:p w14:paraId="208F2A78" w14:textId="77777777" w:rsidR="00474C25" w:rsidRPr="00272F96" w:rsidRDefault="00A330F9">
      <w:pPr>
        <w:spacing w:before="0" w:after="0" w:line="276" w:lineRule="auto"/>
        <w:ind w:left="120" w:firstLine="500"/>
        <w:jc w:val="left"/>
        <w:rPr>
          <w:rFonts w:ascii="Calibri" w:eastAsia="Calibri" w:hAnsi="Calibri"/>
          <w:lang w:eastAsia="en-US"/>
        </w:rPr>
      </w:pPr>
      <w:r w:rsidRPr="00272F96">
        <w:rPr>
          <w:rFonts w:eastAsia="Calibri"/>
          <w:color w:val="000000"/>
          <w:lang w:eastAsia="en-US"/>
        </w:rPr>
        <w:t>Получатель: </w:t>
      </w:r>
    </w:p>
    <w:p w14:paraId="2F5D1197" w14:textId="77777777" w:rsidR="00474C25" w:rsidRPr="00272F96" w:rsidRDefault="00A330F9">
      <w:pPr>
        <w:spacing w:before="0" w:after="0" w:line="276" w:lineRule="auto"/>
        <w:ind w:left="120" w:firstLine="500"/>
        <w:rPr>
          <w:rFonts w:ascii="Calibri" w:eastAsia="Calibri" w:hAnsi="Calibri"/>
          <w:lang w:eastAsia="en-US"/>
        </w:rPr>
      </w:pPr>
      <w:r w:rsidRPr="00272F96">
        <w:rPr>
          <w:rFonts w:eastAsia="Calibri"/>
          <w:color w:val="000000"/>
          <w:lang w:eastAsia="en-US"/>
        </w:rPr>
        <w:t>           Ценовая зона:</w:t>
      </w:r>
    </w:p>
    <w:p w14:paraId="20789916" w14:textId="77777777" w:rsidR="00474C25" w:rsidRPr="00272F96" w:rsidRDefault="00A330F9">
      <w:pPr>
        <w:spacing w:before="0" w:after="0" w:line="276" w:lineRule="auto"/>
        <w:ind w:left="120" w:firstLine="500"/>
        <w:rPr>
          <w:rFonts w:ascii="Calibri" w:eastAsia="Calibri" w:hAnsi="Calibri"/>
          <w:lang w:eastAsia="en-US"/>
        </w:rPr>
      </w:pPr>
      <w:r w:rsidRPr="00272F96">
        <w:rPr>
          <w:rFonts w:eastAsia="Calibri"/>
          <w:color w:val="000000"/>
          <w:lang w:eastAsia="en-US"/>
        </w:rPr>
        <w:t>           Расчетный период:</w:t>
      </w:r>
    </w:p>
    <w:tbl>
      <w:tblPr>
        <w:tblW w:w="4999" w:type="pct"/>
        <w:tblCellSpacing w:w="0" w:type="auto"/>
        <w:tblLayout w:type="fixed"/>
        <w:tblLook w:val="04A0" w:firstRow="1" w:lastRow="0" w:firstColumn="1" w:lastColumn="0" w:noHBand="0" w:noVBand="1"/>
      </w:tblPr>
      <w:tblGrid>
        <w:gridCol w:w="721"/>
        <w:gridCol w:w="1743"/>
        <w:gridCol w:w="6158"/>
        <w:gridCol w:w="6159"/>
      </w:tblGrid>
      <w:tr w:rsidR="00474C25" w:rsidRPr="00272F96" w14:paraId="55BA6E46" w14:textId="77777777">
        <w:trPr>
          <w:trHeight w:val="20"/>
          <w:tblCellSpacing w:w="0" w:type="auto"/>
        </w:trPr>
        <w:tc>
          <w:tcPr>
            <w:tcW w:w="665"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4D95A28E"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 п/п</w:t>
            </w:r>
          </w:p>
        </w:tc>
        <w:tc>
          <w:tcPr>
            <w:tcW w:w="1608"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0089F8F5"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Код ГТП генерации</w:t>
            </w:r>
          </w:p>
        </w:tc>
        <w:tc>
          <w:tcPr>
            <w:tcW w:w="5680"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48207A89"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Величина, определяемая в отношении ГТП генерации p участника оптового рынка i, обусловленная применением надбавки к цене на мощность, устанавливаемой в целях достижения на территориях Дальневосточного федерального округа базовых уровней цен (тарифов) на электрическую энергию (мощность) для субъектов Российской Федерации, входящих в состав Дальневосточного федерального округа (</w:t>
            </w:r>
            <m:oMath>
              <m:sSubSup>
                <m:sSubSupPr>
                  <m:ctrlPr>
                    <w:rPr>
                      <w:rFonts w:ascii="Cambria Math" w:eastAsia="Calibri" w:hAnsi="Cambria Math"/>
                      <w:lang w:eastAsia="en-US"/>
                    </w:rPr>
                  </m:ctrlPr>
                </m:sSubSupPr>
                <m:e>
                  <m:r>
                    <w:rPr>
                      <w:rFonts w:ascii="Cambria Math" w:eastAsia="Calibri" w:hAnsi="Cambria Math"/>
                      <w:lang w:eastAsia="en-US"/>
                    </w:rPr>
                    <m:t>S</m:t>
                  </m:r>
                </m:e>
                <m:sub>
                  <m:r>
                    <w:rPr>
                      <w:rFonts w:ascii="Cambria Math" w:eastAsia="Calibri" w:hAnsi="Cambria Math"/>
                      <w:lang w:eastAsia="en-US"/>
                    </w:rPr>
                    <m:t>p,i,m,z</m:t>
                  </m:r>
                </m:sub>
                <m:sup>
                  <m:r>
                    <w:rPr>
                      <w:rFonts w:ascii="Cambria Math" w:eastAsia="Calibri" w:hAnsi="Cambria Math"/>
                      <w:lang w:eastAsia="en-US"/>
                    </w:rPr>
                    <m:t>факт</m:t>
                  </m:r>
                  <m:r>
                    <m:rPr>
                      <m:lit/>
                    </m:rPr>
                    <w:rPr>
                      <w:rFonts w:ascii="Cambria Math" w:eastAsia="Calibri" w:hAnsi="Cambria Math"/>
                      <w:lang w:eastAsia="en-US"/>
                    </w:rPr>
                    <m:t>_надб_ДФО</m:t>
                  </m:r>
                </m:sup>
              </m:sSubSup>
            </m:oMath>
            <w:r w:rsidRPr="00272F96">
              <w:rPr>
                <w:rFonts w:eastAsia="Calibri"/>
                <w:b/>
                <w:color w:val="000000"/>
                <w:sz w:val="20"/>
                <w:lang w:eastAsia="en-US"/>
              </w:rPr>
              <w:t>), руб.</w:t>
            </w:r>
          </w:p>
        </w:tc>
        <w:tc>
          <w:tcPr>
            <w:tcW w:w="5681"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2109C811" w14:textId="77777777" w:rsidR="00474C25" w:rsidRPr="00272F96" w:rsidRDefault="00A330F9">
            <w:pPr>
              <w:spacing w:before="0" w:after="0" w:line="276" w:lineRule="auto"/>
              <w:ind w:left="50" w:firstLine="0"/>
              <w:jc w:val="center"/>
              <w:rPr>
                <w:rFonts w:eastAsia="Calibri"/>
                <w:b/>
                <w:color w:val="000000"/>
                <w:sz w:val="20"/>
                <w:lang w:eastAsia="en-US"/>
              </w:rPr>
            </w:pPr>
            <w:r w:rsidRPr="00272F96">
              <w:rPr>
                <w:rFonts w:eastAsia="Calibri"/>
                <w:b/>
                <w:color w:val="000000"/>
                <w:sz w:val="20"/>
                <w:lang w:eastAsia="en-US"/>
              </w:rPr>
              <w:t xml:space="preserve">Величина, определяемая в отношении ГТП генерации p участника оптового рынка i, обусловленная применением надбавки к цене на мощность в целях частичной компенсации стоимости мощности, поставленной с использованием генерирующих объектов, включенных в перечень генерирующих объектов </w:t>
            </w:r>
            <w:r w:rsidRPr="00272F96">
              <w:rPr>
                <w:rFonts w:eastAsia="Calibri"/>
                <w:b/>
                <w:color w:val="000000"/>
                <w:sz w:val="20"/>
                <w:highlight w:val="yellow"/>
                <w:lang w:eastAsia="en-US"/>
              </w:rPr>
              <w:t>в неценовых зонах</w:t>
            </w:r>
            <w:r w:rsidRPr="00272F96">
              <w:rPr>
                <w:rFonts w:eastAsia="Calibri"/>
                <w:b/>
                <w:color w:val="000000"/>
                <w:sz w:val="20"/>
                <w:lang w:eastAsia="en-US"/>
              </w:rPr>
              <w:t> </w:t>
            </w:r>
          </w:p>
          <w:p w14:paraId="0F4D0181"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w:t>
            </w:r>
            <m:oMath>
              <m:sSubSup>
                <m:sSubSupPr>
                  <m:ctrlPr>
                    <w:rPr>
                      <w:rFonts w:ascii="Cambria Math" w:eastAsia="Calibri" w:hAnsi="Cambria Math"/>
                      <w:lang w:eastAsia="en-US"/>
                    </w:rPr>
                  </m:ctrlPr>
                </m:sSubSupPr>
                <m:e>
                  <m:r>
                    <w:rPr>
                      <w:rFonts w:ascii="Cambria Math" w:eastAsia="Calibri" w:hAnsi="Cambria Math"/>
                      <w:lang w:eastAsia="en-US"/>
                    </w:rPr>
                    <m:t>S</m:t>
                  </m:r>
                </m:e>
                <m:sub>
                  <m:r>
                    <w:rPr>
                      <w:rFonts w:ascii="Cambria Math" w:eastAsia="Calibri" w:hAnsi="Cambria Math"/>
                      <w:lang w:eastAsia="en-US"/>
                    </w:rPr>
                    <m:t>p,i,m,z</m:t>
                  </m:r>
                </m:sub>
                <m:sup>
                  <m:r>
                    <w:rPr>
                      <w:rFonts w:ascii="Cambria Math" w:eastAsia="Calibri" w:hAnsi="Cambria Math"/>
                      <w:lang w:eastAsia="en-US"/>
                    </w:rPr>
                    <m:t>факт</m:t>
                  </m:r>
                  <m:r>
                    <m:rPr>
                      <m:lit/>
                    </m:rPr>
                    <w:rPr>
                      <w:rFonts w:ascii="Cambria Math" w:eastAsia="Calibri" w:hAnsi="Cambria Math"/>
                      <w:lang w:eastAsia="en-US"/>
                    </w:rPr>
                    <m:t>_надб_МодНЦЗ</m:t>
                  </m:r>
                </m:sup>
              </m:sSubSup>
            </m:oMath>
            <w:r w:rsidRPr="00272F96">
              <w:rPr>
                <w:rFonts w:eastAsia="Calibri"/>
                <w:b/>
                <w:color w:val="000000"/>
                <w:sz w:val="20"/>
                <w:lang w:eastAsia="en-US"/>
              </w:rPr>
              <w:t>), руб.</w:t>
            </w:r>
          </w:p>
          <w:p w14:paraId="183F76BA" w14:textId="77777777" w:rsidR="00474C25" w:rsidRPr="00272F96" w:rsidRDefault="00474C25">
            <w:pPr>
              <w:spacing w:before="0" w:after="0" w:line="276" w:lineRule="auto"/>
              <w:ind w:left="50" w:firstLine="0"/>
              <w:jc w:val="center"/>
              <w:rPr>
                <w:rFonts w:ascii="Calibri" w:eastAsia="Calibri" w:hAnsi="Calibri"/>
                <w:lang w:eastAsia="en-US"/>
              </w:rPr>
            </w:pPr>
          </w:p>
        </w:tc>
      </w:tr>
      <w:tr w:rsidR="00474C25" w:rsidRPr="00272F96" w14:paraId="115EA186" w14:textId="77777777">
        <w:trPr>
          <w:trHeight w:val="20"/>
          <w:tblCellSpacing w:w="0" w:type="auto"/>
        </w:trPr>
        <w:tc>
          <w:tcPr>
            <w:tcW w:w="665"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6C254FD0"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18"/>
                <w:lang w:eastAsia="en-US"/>
              </w:rPr>
              <w:t xml:space="preserve">  </w:t>
            </w:r>
          </w:p>
        </w:tc>
        <w:tc>
          <w:tcPr>
            <w:tcW w:w="1608"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6E73DD57"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18"/>
                <w:lang w:eastAsia="en-US"/>
              </w:rPr>
              <w:t xml:space="preserve">  </w:t>
            </w:r>
          </w:p>
        </w:tc>
        <w:tc>
          <w:tcPr>
            <w:tcW w:w="5680"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6DFF3954"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color w:val="000000"/>
                <w:lang w:eastAsia="en-US"/>
              </w:rPr>
              <w:t> </w:t>
            </w:r>
          </w:p>
        </w:tc>
        <w:tc>
          <w:tcPr>
            <w:tcW w:w="5681"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73474CEA"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color w:val="000000"/>
                <w:lang w:eastAsia="en-US"/>
              </w:rPr>
              <w:t> </w:t>
            </w:r>
          </w:p>
        </w:tc>
      </w:tr>
      <w:tr w:rsidR="00474C25" w:rsidRPr="00272F96" w14:paraId="2EC9BD9D" w14:textId="77777777">
        <w:trPr>
          <w:trHeight w:val="20"/>
          <w:tblCellSpacing w:w="0" w:type="auto"/>
        </w:trPr>
        <w:tc>
          <w:tcPr>
            <w:tcW w:w="665"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76675689"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color w:val="000000"/>
                <w:lang w:eastAsia="en-US"/>
              </w:rPr>
              <w:t> </w:t>
            </w:r>
          </w:p>
        </w:tc>
        <w:tc>
          <w:tcPr>
            <w:tcW w:w="1608"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756FC332"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color w:val="000000"/>
                <w:lang w:eastAsia="en-US"/>
              </w:rPr>
              <w:t> </w:t>
            </w:r>
          </w:p>
        </w:tc>
        <w:tc>
          <w:tcPr>
            <w:tcW w:w="5680"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5BA05810"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color w:val="000000"/>
                <w:lang w:eastAsia="en-US"/>
              </w:rPr>
              <w:t> </w:t>
            </w:r>
          </w:p>
        </w:tc>
        <w:tc>
          <w:tcPr>
            <w:tcW w:w="5681"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315F443E"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color w:val="000000"/>
                <w:lang w:eastAsia="en-US"/>
              </w:rPr>
              <w:t> </w:t>
            </w:r>
          </w:p>
        </w:tc>
      </w:tr>
    </w:tbl>
    <w:p w14:paraId="0C7C07A1" w14:textId="77777777" w:rsidR="00474C25" w:rsidRPr="00272F96" w:rsidRDefault="00A330F9">
      <w:pPr>
        <w:spacing w:before="0" w:after="0" w:line="276" w:lineRule="auto"/>
        <w:ind w:left="120" w:firstLine="500"/>
        <w:rPr>
          <w:rFonts w:ascii="Calibri" w:eastAsia="Calibri" w:hAnsi="Calibri"/>
          <w:lang w:eastAsia="en-US"/>
        </w:rPr>
      </w:pPr>
      <w:r w:rsidRPr="00272F96">
        <w:rPr>
          <w:rFonts w:eastAsia="Calibri"/>
          <w:color w:val="000000"/>
          <w:lang w:eastAsia="en-US"/>
        </w:rPr>
        <w:t> </w:t>
      </w:r>
    </w:p>
    <w:p w14:paraId="0D3D6BEE" w14:textId="77777777" w:rsidR="00474C25" w:rsidRPr="00272F96" w:rsidRDefault="00474C25">
      <w:pPr>
        <w:ind w:firstLine="567"/>
        <w:rPr>
          <w:lang w:eastAsia="en-US"/>
        </w:rPr>
      </w:pPr>
    </w:p>
    <w:p w14:paraId="3EB11AF8" w14:textId="77777777" w:rsidR="006901F4" w:rsidRDefault="006901F4">
      <w:pPr>
        <w:spacing w:before="0" w:after="0"/>
        <w:ind w:firstLine="0"/>
        <w:jc w:val="left"/>
        <w:rPr>
          <w:b/>
          <w:i/>
          <w:lang w:eastAsia="en-US"/>
        </w:rPr>
      </w:pPr>
      <w:r>
        <w:rPr>
          <w:b/>
          <w:i/>
          <w:lang w:eastAsia="en-US"/>
        </w:rPr>
        <w:br w:type="page"/>
      </w:r>
    </w:p>
    <w:p w14:paraId="08624508" w14:textId="6FEEFEC7" w:rsidR="00474C25" w:rsidRPr="00272F96" w:rsidRDefault="00A330F9">
      <w:pPr>
        <w:ind w:firstLine="0"/>
        <w:rPr>
          <w:b/>
          <w:i/>
          <w:lang w:eastAsia="en-US"/>
        </w:rPr>
      </w:pPr>
      <w:r w:rsidRPr="00272F96">
        <w:rPr>
          <w:b/>
          <w:i/>
          <w:lang w:eastAsia="en-US"/>
        </w:rPr>
        <w:t>Предлагаемая редакция</w:t>
      </w:r>
    </w:p>
    <w:p w14:paraId="3CFF06E5" w14:textId="78A5BDDA" w:rsidR="00474C25" w:rsidRPr="00272F96" w:rsidRDefault="00A330F9">
      <w:pPr>
        <w:keepNext/>
        <w:keepLines/>
        <w:spacing w:before="161" w:after="161" w:line="276" w:lineRule="auto"/>
        <w:ind w:left="120" w:firstLine="500"/>
        <w:jc w:val="right"/>
        <w:outlineLvl w:val="0"/>
        <w:rPr>
          <w:rFonts w:ascii="Calibri Light" w:hAnsi="Calibri Light"/>
          <w:b/>
          <w:bCs/>
          <w:color w:val="2E74B5"/>
          <w:sz w:val="28"/>
          <w:szCs w:val="28"/>
          <w:lang w:eastAsia="en-US"/>
        </w:rPr>
      </w:pPr>
      <w:r w:rsidRPr="00272F96">
        <w:rPr>
          <w:b/>
          <w:bCs/>
          <w:color w:val="000000"/>
          <w:szCs w:val="28"/>
          <w:lang w:eastAsia="en-US"/>
        </w:rPr>
        <w:t>П</w:t>
      </w:r>
      <w:r w:rsidR="006901F4" w:rsidRPr="00272F96">
        <w:rPr>
          <w:b/>
          <w:bCs/>
          <w:color w:val="000000"/>
          <w:szCs w:val="28"/>
          <w:lang w:eastAsia="en-US"/>
        </w:rPr>
        <w:t>риложение</w:t>
      </w:r>
      <w:r w:rsidRPr="00272F96">
        <w:rPr>
          <w:b/>
          <w:bCs/>
          <w:color w:val="000000"/>
          <w:szCs w:val="28"/>
          <w:lang w:eastAsia="en-US"/>
        </w:rPr>
        <w:t xml:space="preserve"> 154.5</w:t>
      </w:r>
    </w:p>
    <w:p w14:paraId="1EB84181" w14:textId="77777777" w:rsidR="00474C25" w:rsidRPr="00272F96" w:rsidRDefault="00A330F9">
      <w:pPr>
        <w:spacing w:before="0" w:after="0" w:line="276" w:lineRule="auto"/>
        <w:ind w:left="120" w:firstLine="500"/>
        <w:jc w:val="right"/>
        <w:rPr>
          <w:rFonts w:ascii="Calibri" w:eastAsia="Calibri" w:hAnsi="Calibri"/>
          <w:lang w:eastAsia="en-US"/>
        </w:rPr>
      </w:pPr>
      <w:r w:rsidRPr="00272F96">
        <w:rPr>
          <w:rFonts w:eastAsia="Calibri"/>
          <w:b/>
          <w:color w:val="000000"/>
          <w:lang w:eastAsia="en-US"/>
        </w:rPr>
        <w:t>Отправитель: АО «АТС»</w:t>
      </w:r>
    </w:p>
    <w:p w14:paraId="1DB5C230" w14:textId="77777777" w:rsidR="00474C25" w:rsidRPr="00272F96" w:rsidRDefault="00A330F9">
      <w:pPr>
        <w:spacing w:before="0" w:after="0" w:line="276" w:lineRule="auto"/>
        <w:ind w:left="120" w:firstLine="500"/>
        <w:jc w:val="center"/>
        <w:rPr>
          <w:rFonts w:ascii="Calibri" w:eastAsia="Calibri" w:hAnsi="Calibri"/>
          <w:lang w:eastAsia="en-US"/>
        </w:rPr>
      </w:pPr>
      <w:r w:rsidRPr="00272F96">
        <w:rPr>
          <w:rFonts w:eastAsia="Calibri"/>
          <w:b/>
          <w:color w:val="000000"/>
          <w:lang w:eastAsia="en-US"/>
        </w:rPr>
        <w:t>Аналитический отчет о составляющих фактической стоимости мощности, обусловленных надбавками к цене на мощность, продаваемую по договорам КОМ (в том числе по договорам КОМ в целях компенсации потерь)</w:t>
      </w:r>
    </w:p>
    <w:p w14:paraId="60E77A7C" w14:textId="77777777" w:rsidR="00474C25" w:rsidRPr="00272F96" w:rsidRDefault="00A330F9">
      <w:pPr>
        <w:spacing w:before="0" w:after="0" w:line="276" w:lineRule="auto"/>
        <w:ind w:left="120" w:firstLine="500"/>
        <w:jc w:val="left"/>
        <w:rPr>
          <w:rFonts w:ascii="Calibri" w:eastAsia="Calibri" w:hAnsi="Calibri"/>
          <w:lang w:eastAsia="en-US"/>
        </w:rPr>
      </w:pPr>
      <w:r w:rsidRPr="00272F96">
        <w:rPr>
          <w:rFonts w:eastAsia="Calibri"/>
          <w:color w:val="000000"/>
          <w:lang w:eastAsia="en-US"/>
        </w:rPr>
        <w:t>Получатель: </w:t>
      </w:r>
    </w:p>
    <w:p w14:paraId="2B52D917" w14:textId="77777777" w:rsidR="00474C25" w:rsidRPr="00272F96" w:rsidRDefault="00A330F9">
      <w:pPr>
        <w:spacing w:before="0" w:after="0" w:line="276" w:lineRule="auto"/>
        <w:ind w:left="120" w:firstLine="500"/>
        <w:rPr>
          <w:rFonts w:ascii="Calibri" w:eastAsia="Calibri" w:hAnsi="Calibri"/>
          <w:lang w:eastAsia="en-US"/>
        </w:rPr>
      </w:pPr>
      <w:r w:rsidRPr="00272F96">
        <w:rPr>
          <w:rFonts w:eastAsia="Calibri"/>
          <w:color w:val="000000"/>
          <w:lang w:eastAsia="en-US"/>
        </w:rPr>
        <w:t>           Ценовая зона:</w:t>
      </w:r>
    </w:p>
    <w:p w14:paraId="245F0C5E" w14:textId="77777777" w:rsidR="00474C25" w:rsidRPr="00272F96" w:rsidRDefault="00A330F9">
      <w:pPr>
        <w:spacing w:before="0" w:after="0" w:line="276" w:lineRule="auto"/>
        <w:ind w:left="120" w:firstLine="500"/>
        <w:rPr>
          <w:rFonts w:ascii="Calibri" w:eastAsia="Calibri" w:hAnsi="Calibri"/>
          <w:lang w:eastAsia="en-US"/>
        </w:rPr>
      </w:pPr>
      <w:r w:rsidRPr="00272F96">
        <w:rPr>
          <w:rFonts w:eastAsia="Calibri"/>
          <w:color w:val="000000"/>
          <w:lang w:eastAsia="en-US"/>
        </w:rPr>
        <w:t>           Расчетный период:</w:t>
      </w:r>
    </w:p>
    <w:tbl>
      <w:tblPr>
        <w:tblW w:w="4999" w:type="pct"/>
        <w:tblCellSpacing w:w="0" w:type="auto"/>
        <w:tblLayout w:type="fixed"/>
        <w:tblLook w:val="04A0" w:firstRow="1" w:lastRow="0" w:firstColumn="1" w:lastColumn="0" w:noHBand="0" w:noVBand="1"/>
      </w:tblPr>
      <w:tblGrid>
        <w:gridCol w:w="721"/>
        <w:gridCol w:w="1743"/>
        <w:gridCol w:w="6158"/>
        <w:gridCol w:w="6159"/>
      </w:tblGrid>
      <w:tr w:rsidR="00474C25" w:rsidRPr="00272F96" w14:paraId="75D94B21" w14:textId="77777777">
        <w:trPr>
          <w:trHeight w:val="20"/>
          <w:tblCellSpacing w:w="0" w:type="auto"/>
        </w:trPr>
        <w:tc>
          <w:tcPr>
            <w:tcW w:w="665"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6D6A30C9"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 п/п</w:t>
            </w:r>
          </w:p>
        </w:tc>
        <w:tc>
          <w:tcPr>
            <w:tcW w:w="1608"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1DDE8988"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Код ГТП генерации</w:t>
            </w:r>
          </w:p>
        </w:tc>
        <w:tc>
          <w:tcPr>
            <w:tcW w:w="5680"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7D4ED947"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Величина, определяемая в отношении ГТП генерации p участника оптового рынка i, обусловленная применением надбавки к цене на мощность, устанавливаемой в целях достижения на территориях Дальневосточного федерального округа базовых уровней цен (тарифов) на электрическую энергию (мощность) для субъектов Российской Федерации, входящих в состав Дальневосточного федерального округа (</w:t>
            </w:r>
            <m:oMath>
              <m:sSubSup>
                <m:sSubSupPr>
                  <m:ctrlPr>
                    <w:rPr>
                      <w:rFonts w:ascii="Cambria Math" w:eastAsia="Calibri" w:hAnsi="Cambria Math"/>
                      <w:lang w:eastAsia="en-US"/>
                    </w:rPr>
                  </m:ctrlPr>
                </m:sSubSupPr>
                <m:e>
                  <m:r>
                    <w:rPr>
                      <w:rFonts w:ascii="Cambria Math" w:eastAsia="Calibri" w:hAnsi="Cambria Math"/>
                      <w:lang w:eastAsia="en-US"/>
                    </w:rPr>
                    <m:t>S</m:t>
                  </m:r>
                </m:e>
                <m:sub>
                  <m:r>
                    <w:rPr>
                      <w:rFonts w:ascii="Cambria Math" w:eastAsia="Calibri" w:hAnsi="Cambria Math"/>
                      <w:lang w:eastAsia="en-US"/>
                    </w:rPr>
                    <m:t>p,i,m,z</m:t>
                  </m:r>
                </m:sub>
                <m:sup>
                  <m:r>
                    <w:rPr>
                      <w:rFonts w:ascii="Cambria Math" w:eastAsia="Calibri" w:hAnsi="Cambria Math"/>
                      <w:lang w:eastAsia="en-US"/>
                    </w:rPr>
                    <m:t>факт</m:t>
                  </m:r>
                  <m:r>
                    <m:rPr>
                      <m:lit/>
                    </m:rPr>
                    <w:rPr>
                      <w:rFonts w:ascii="Cambria Math" w:eastAsia="Calibri" w:hAnsi="Cambria Math"/>
                      <w:lang w:eastAsia="en-US"/>
                    </w:rPr>
                    <m:t>_надб_ДФО</m:t>
                  </m:r>
                </m:sup>
              </m:sSubSup>
            </m:oMath>
            <w:r w:rsidRPr="00272F96">
              <w:rPr>
                <w:rFonts w:eastAsia="Calibri"/>
                <w:b/>
                <w:color w:val="000000"/>
                <w:sz w:val="20"/>
                <w:lang w:eastAsia="en-US"/>
              </w:rPr>
              <w:t>), руб.</w:t>
            </w:r>
          </w:p>
        </w:tc>
        <w:tc>
          <w:tcPr>
            <w:tcW w:w="5681"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54F285CF"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 xml:space="preserve">Величина, определяемая в отношении ГТП генерации p участника оптового рынка i, обусловленная применением надбавки к цене на мощность в целях частичной компенсации стоимости мощности, поставленной с использованием генерирующих объектов, включенных в перечень генерирующих объектов </w:t>
            </w:r>
            <w:r w:rsidRPr="00272F96">
              <w:rPr>
                <w:rFonts w:eastAsia="Calibri"/>
                <w:b/>
                <w:color w:val="000000"/>
                <w:sz w:val="20"/>
                <w:highlight w:val="yellow"/>
                <w:lang w:eastAsia="en-US"/>
              </w:rPr>
              <w:t>на территориях, ранее относившихся к неценовым зонам оптового рынка</w:t>
            </w:r>
            <w:r w:rsidRPr="00272F96">
              <w:rPr>
                <w:rFonts w:eastAsia="Calibri"/>
                <w:b/>
                <w:color w:val="000000"/>
                <w:sz w:val="20"/>
                <w:lang w:eastAsia="en-US"/>
              </w:rPr>
              <w:t> </w:t>
            </w:r>
          </w:p>
          <w:p w14:paraId="77042A57" w14:textId="77777777" w:rsidR="00474C25" w:rsidRPr="00272F96" w:rsidRDefault="00A330F9" w:rsidP="005D0CFF">
            <w:pPr>
              <w:spacing w:before="0" w:after="0" w:line="276" w:lineRule="auto"/>
              <w:ind w:left="50" w:firstLine="0"/>
              <w:jc w:val="center"/>
              <w:rPr>
                <w:rFonts w:ascii="Calibri" w:eastAsia="Calibri" w:hAnsi="Calibri"/>
                <w:lang w:eastAsia="en-US"/>
              </w:rPr>
            </w:pPr>
            <w:r w:rsidRPr="00272F96">
              <w:rPr>
                <w:rFonts w:eastAsia="Calibri"/>
                <w:b/>
                <w:color w:val="000000"/>
                <w:sz w:val="20"/>
                <w:lang w:eastAsia="en-US"/>
              </w:rPr>
              <w:tab/>
            </w:r>
            <w:r w:rsidR="005D0CFF" w:rsidRPr="00272F96">
              <w:rPr>
                <w:rFonts w:eastAsia="Calibri"/>
                <w:b/>
                <w:color w:val="000000"/>
                <w:sz w:val="20"/>
                <w:lang w:eastAsia="en-US"/>
              </w:rPr>
              <w:t>(</w:t>
            </w:r>
            <m:oMath>
              <m:sSubSup>
                <m:sSubSupPr>
                  <m:ctrlPr>
                    <w:rPr>
                      <w:rFonts w:ascii="Cambria Math" w:eastAsia="Calibri" w:hAnsi="Cambria Math"/>
                      <w:lang w:eastAsia="en-US"/>
                    </w:rPr>
                  </m:ctrlPr>
                </m:sSubSupPr>
                <m:e>
                  <m:r>
                    <w:rPr>
                      <w:rFonts w:ascii="Cambria Math" w:eastAsia="Calibri" w:hAnsi="Cambria Math"/>
                      <w:lang w:eastAsia="en-US"/>
                    </w:rPr>
                    <m:t>S</m:t>
                  </m:r>
                </m:e>
                <m:sub>
                  <m:r>
                    <w:rPr>
                      <w:rFonts w:ascii="Cambria Math" w:eastAsia="Calibri" w:hAnsi="Cambria Math"/>
                      <w:lang w:eastAsia="en-US"/>
                    </w:rPr>
                    <m:t>p,i,m,z</m:t>
                  </m:r>
                </m:sub>
                <m:sup>
                  <m:r>
                    <w:rPr>
                      <w:rFonts w:ascii="Cambria Math" w:eastAsia="Calibri" w:hAnsi="Cambria Math"/>
                      <w:lang w:eastAsia="en-US"/>
                    </w:rPr>
                    <m:t>факт</m:t>
                  </m:r>
                  <m:r>
                    <m:rPr>
                      <m:lit/>
                    </m:rPr>
                    <w:rPr>
                      <w:rFonts w:ascii="Cambria Math" w:eastAsia="Calibri" w:hAnsi="Cambria Math"/>
                      <w:lang w:eastAsia="en-US"/>
                    </w:rPr>
                    <m:t>_надб_МодНЦЗ</m:t>
                  </m:r>
                </m:sup>
              </m:sSubSup>
            </m:oMath>
            <w:r w:rsidR="005D0CFF" w:rsidRPr="00272F96">
              <w:rPr>
                <w:rFonts w:eastAsia="Calibri"/>
                <w:b/>
                <w:color w:val="000000"/>
                <w:sz w:val="20"/>
                <w:lang w:eastAsia="en-US"/>
              </w:rPr>
              <w:t>), руб.</w:t>
            </w:r>
            <w:r w:rsidRPr="00272F96">
              <w:rPr>
                <w:rFonts w:eastAsia="Calibri"/>
                <w:b/>
                <w:color w:val="000000"/>
                <w:sz w:val="20"/>
                <w:lang w:eastAsia="en-US"/>
              </w:rPr>
              <w:tab/>
            </w:r>
          </w:p>
        </w:tc>
      </w:tr>
      <w:tr w:rsidR="00474C25" w:rsidRPr="00272F96" w14:paraId="25DACC6D" w14:textId="77777777">
        <w:trPr>
          <w:trHeight w:val="20"/>
          <w:tblCellSpacing w:w="0" w:type="auto"/>
        </w:trPr>
        <w:tc>
          <w:tcPr>
            <w:tcW w:w="665"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2C243730"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18"/>
                <w:lang w:eastAsia="en-US"/>
              </w:rPr>
              <w:t xml:space="preserve">  </w:t>
            </w:r>
          </w:p>
        </w:tc>
        <w:tc>
          <w:tcPr>
            <w:tcW w:w="1608"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0465EC35"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b/>
                <w:color w:val="000000"/>
                <w:sz w:val="18"/>
                <w:lang w:eastAsia="en-US"/>
              </w:rPr>
              <w:t xml:space="preserve">  </w:t>
            </w:r>
          </w:p>
        </w:tc>
        <w:tc>
          <w:tcPr>
            <w:tcW w:w="5680"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55235078"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color w:val="000000"/>
                <w:lang w:eastAsia="en-US"/>
              </w:rPr>
              <w:t> </w:t>
            </w:r>
          </w:p>
        </w:tc>
        <w:tc>
          <w:tcPr>
            <w:tcW w:w="5681"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46D2F3AB"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color w:val="000000"/>
                <w:lang w:eastAsia="en-US"/>
              </w:rPr>
              <w:t> </w:t>
            </w:r>
          </w:p>
        </w:tc>
      </w:tr>
      <w:tr w:rsidR="00474C25" w:rsidRPr="00272F96" w14:paraId="70E73D6E" w14:textId="77777777">
        <w:trPr>
          <w:trHeight w:val="20"/>
          <w:tblCellSpacing w:w="0" w:type="auto"/>
        </w:trPr>
        <w:tc>
          <w:tcPr>
            <w:tcW w:w="665"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55E13B40"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color w:val="000000"/>
                <w:lang w:eastAsia="en-US"/>
              </w:rPr>
              <w:t> </w:t>
            </w:r>
          </w:p>
        </w:tc>
        <w:tc>
          <w:tcPr>
            <w:tcW w:w="1608"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3CAAF54B"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color w:val="000000"/>
                <w:lang w:eastAsia="en-US"/>
              </w:rPr>
              <w:t> </w:t>
            </w:r>
          </w:p>
        </w:tc>
        <w:tc>
          <w:tcPr>
            <w:tcW w:w="5680"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05911F6F"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color w:val="000000"/>
                <w:lang w:eastAsia="en-US"/>
              </w:rPr>
              <w:t> </w:t>
            </w:r>
          </w:p>
        </w:tc>
        <w:tc>
          <w:tcPr>
            <w:tcW w:w="5681"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tcPr>
          <w:p w14:paraId="2B6F88FE" w14:textId="77777777" w:rsidR="00474C25" w:rsidRPr="00272F96" w:rsidRDefault="00A330F9">
            <w:pPr>
              <w:spacing w:before="0" w:after="0" w:line="276" w:lineRule="auto"/>
              <w:ind w:left="50" w:firstLine="0"/>
              <w:jc w:val="center"/>
              <w:rPr>
                <w:rFonts w:ascii="Calibri" w:eastAsia="Calibri" w:hAnsi="Calibri"/>
                <w:lang w:eastAsia="en-US"/>
              </w:rPr>
            </w:pPr>
            <w:r w:rsidRPr="00272F96">
              <w:rPr>
                <w:rFonts w:eastAsia="Calibri"/>
                <w:color w:val="000000"/>
                <w:lang w:eastAsia="en-US"/>
              </w:rPr>
              <w:t> </w:t>
            </w:r>
          </w:p>
        </w:tc>
      </w:tr>
    </w:tbl>
    <w:p w14:paraId="722C97E6" w14:textId="77777777" w:rsidR="00474C25" w:rsidRPr="00272F96" w:rsidRDefault="00A330F9">
      <w:pPr>
        <w:spacing w:before="0" w:after="0" w:line="276" w:lineRule="auto"/>
        <w:ind w:left="120" w:firstLine="500"/>
        <w:rPr>
          <w:rFonts w:ascii="Calibri" w:eastAsia="Calibri" w:hAnsi="Calibri"/>
          <w:lang w:eastAsia="en-US"/>
        </w:rPr>
      </w:pPr>
      <w:r w:rsidRPr="00272F96">
        <w:rPr>
          <w:rFonts w:eastAsia="Calibri"/>
          <w:color w:val="000000"/>
          <w:lang w:eastAsia="en-US"/>
        </w:rPr>
        <w:t> </w:t>
      </w:r>
    </w:p>
    <w:p w14:paraId="207F852F" w14:textId="4D72A3AF" w:rsidR="000C6CD6" w:rsidRPr="00272F96" w:rsidRDefault="000C6CD6" w:rsidP="000C6CD6">
      <w:pPr>
        <w:ind w:firstLine="0"/>
        <w:rPr>
          <w:b/>
          <w:i/>
          <w:lang w:eastAsia="en-US"/>
        </w:rPr>
      </w:pPr>
      <w:r w:rsidRPr="00272F96">
        <w:rPr>
          <w:b/>
          <w:i/>
          <w:lang w:eastAsia="en-US"/>
        </w:rPr>
        <w:t>Редакция, действующая на момент вступления в силу изменений (с учетом изменений, принятых на заседании Наблюдательного совета 22.10.2024):</w:t>
      </w:r>
    </w:p>
    <w:p w14:paraId="57252DF8" w14:textId="77777777" w:rsidR="00474C25" w:rsidRPr="00272F96" w:rsidRDefault="00A330F9">
      <w:pPr>
        <w:spacing w:after="0"/>
        <w:ind w:firstLine="0"/>
        <w:jc w:val="right"/>
        <w:rPr>
          <w:rFonts w:cs="Arial CYR"/>
          <w:i/>
          <w:szCs w:val="20"/>
          <w:lang w:eastAsia="en-US"/>
        </w:rPr>
      </w:pPr>
      <w:r w:rsidRPr="00272F96">
        <w:rPr>
          <w:b/>
          <w:lang w:eastAsia="en-US"/>
        </w:rPr>
        <w:t>Приложение 170.1</w:t>
      </w:r>
    </w:p>
    <w:p w14:paraId="48617163" w14:textId="77777777" w:rsidR="00474C25" w:rsidRPr="00272F96" w:rsidRDefault="00474C25">
      <w:pPr>
        <w:spacing w:after="0"/>
        <w:ind w:firstLine="0"/>
        <w:jc w:val="right"/>
        <w:rPr>
          <w:rFonts w:cs="Arial CYR"/>
          <w:i/>
          <w:szCs w:val="20"/>
          <w:lang w:eastAsia="en-US"/>
        </w:rPr>
      </w:pPr>
    </w:p>
    <w:p w14:paraId="5D47CB30" w14:textId="08AF823C" w:rsidR="00474C25" w:rsidRPr="00272F96" w:rsidRDefault="00A330F9">
      <w:pPr>
        <w:spacing w:after="0"/>
        <w:ind w:firstLine="0"/>
        <w:jc w:val="left"/>
        <w:rPr>
          <w:rFonts w:ascii="Arial" w:hAnsi="Arial" w:cs="Arial"/>
          <w:b/>
          <w:i/>
          <w:sz w:val="20"/>
          <w:szCs w:val="20"/>
          <w:lang w:eastAsia="en-US"/>
        </w:rPr>
      </w:pPr>
      <w:r w:rsidRPr="00272F96">
        <w:rPr>
          <w:b/>
          <w:i/>
          <w:sz w:val="26"/>
          <w:szCs w:val="26"/>
          <w:lang w:eastAsia="en-US"/>
        </w:rPr>
        <w:t xml:space="preserve">                                      </w:t>
      </w:r>
      <w:r w:rsidR="00F468E4" w:rsidRPr="00272F96">
        <w:rPr>
          <w:rFonts w:ascii="Arial" w:hAnsi="Arial" w:cs="Arial"/>
          <w:b/>
          <w:i/>
          <w:sz w:val="20"/>
          <w:szCs w:val="20"/>
          <w:lang w:eastAsia="en-US"/>
        </w:rPr>
        <w:t>Получатель</w:t>
      </w:r>
      <w:r w:rsidRPr="00272F96">
        <w:rPr>
          <w:rFonts w:ascii="Arial" w:hAnsi="Arial" w:cs="Arial"/>
          <w:b/>
          <w:i/>
          <w:sz w:val="20"/>
          <w:szCs w:val="20"/>
          <w:lang w:eastAsia="en-US"/>
        </w:rPr>
        <w:t xml:space="preserve">:                                                                       Отправитель: АО «АТС»                                                                                                </w:t>
      </w:r>
    </w:p>
    <w:p w14:paraId="264AE3AE" w14:textId="77777777" w:rsidR="00474C25" w:rsidRPr="00272F96" w:rsidRDefault="00A330F9">
      <w:pPr>
        <w:spacing w:after="0"/>
        <w:ind w:firstLine="0"/>
        <w:jc w:val="left"/>
        <w:rPr>
          <w:rFonts w:ascii="Arial" w:hAnsi="Arial" w:cs="Arial"/>
          <w:b/>
          <w:i/>
          <w:sz w:val="20"/>
          <w:szCs w:val="20"/>
          <w:lang w:eastAsia="en-US"/>
        </w:rPr>
      </w:pPr>
      <w:r w:rsidRPr="00272F96">
        <w:rPr>
          <w:rFonts w:ascii="Arial" w:hAnsi="Arial" w:cs="Arial"/>
          <w:b/>
          <w:i/>
          <w:sz w:val="20"/>
          <w:szCs w:val="20"/>
          <w:lang w:eastAsia="en-US"/>
        </w:rPr>
        <w:t xml:space="preserve">                                            </w:t>
      </w:r>
    </w:p>
    <w:p w14:paraId="220D4BA0" w14:textId="77777777" w:rsidR="00474C25" w:rsidRPr="00272F96" w:rsidRDefault="00A330F9">
      <w:pPr>
        <w:spacing w:before="180" w:after="60"/>
        <w:ind w:firstLine="0"/>
        <w:jc w:val="center"/>
        <w:rPr>
          <w:rFonts w:ascii="Arial CYR" w:hAnsi="Arial CYR" w:cs="Arial CYR"/>
          <w:b/>
          <w:bCs/>
          <w:sz w:val="18"/>
          <w:szCs w:val="18"/>
          <w:lang w:eastAsia="en-US"/>
        </w:rPr>
      </w:pPr>
      <w:r w:rsidRPr="00272F96">
        <w:rPr>
          <w:rFonts w:ascii="Arial CYR" w:hAnsi="Arial CYR" w:cs="Arial CYR"/>
          <w:b/>
          <w:bCs/>
          <w:sz w:val="18"/>
          <w:szCs w:val="18"/>
          <w:lang w:eastAsia="en-US"/>
        </w:rPr>
        <w:t>РЕЕСТР АВАНСОВЫХ ОБЯЗАТЕЛЬСТВ ПО ДОГОВОРУ КУПЛИ-ПРОДАЖИ МОЩНОСТИ ПО НЕРЕГУЛИРУЕМЫМ ЦЕНАМ (ПОКУПКА) /</w:t>
      </w:r>
    </w:p>
    <w:p w14:paraId="731B028D" w14:textId="77777777" w:rsidR="00474C25" w:rsidRPr="00272F96" w:rsidRDefault="00A330F9">
      <w:pPr>
        <w:spacing w:after="0"/>
        <w:ind w:firstLine="0"/>
        <w:jc w:val="center"/>
        <w:rPr>
          <w:rFonts w:ascii="Arial CYR" w:hAnsi="Arial CYR" w:cs="Arial CYR"/>
          <w:b/>
          <w:bCs/>
          <w:sz w:val="18"/>
          <w:szCs w:val="18"/>
          <w:lang w:eastAsia="en-US"/>
        </w:rPr>
      </w:pPr>
      <w:r w:rsidRPr="00272F96">
        <w:rPr>
          <w:rFonts w:ascii="Arial CYR" w:hAnsi="Arial CYR" w:cs="Arial CYR"/>
          <w:b/>
          <w:bCs/>
          <w:sz w:val="18"/>
          <w:szCs w:val="18"/>
          <w:lang w:eastAsia="en-US"/>
        </w:rPr>
        <w:t>РЕЕСТР АВАНСОВЫХ ТРЕБОВАНИЙ ПО ДОГОВОРУ КУПЛИ-ПРОДАЖИ МОЩНОСТИ ПО НЕРЕГУЛИРУЕМЫМ ЦЕНАМ (ПРОДАЖА)</w:t>
      </w:r>
    </w:p>
    <w:p w14:paraId="6E3DDBB9" w14:textId="77777777" w:rsidR="00474C25" w:rsidRPr="00272F96" w:rsidRDefault="00A330F9">
      <w:pPr>
        <w:spacing w:after="0"/>
        <w:ind w:firstLine="0"/>
        <w:jc w:val="center"/>
        <w:rPr>
          <w:rFonts w:ascii="Arial CYR" w:hAnsi="Arial CYR" w:cs="Arial CYR"/>
          <w:b/>
          <w:bCs/>
          <w:sz w:val="18"/>
          <w:szCs w:val="18"/>
          <w:lang w:eastAsia="en-US"/>
        </w:rPr>
      </w:pPr>
      <w:r w:rsidRPr="00272F96">
        <w:rPr>
          <w:rFonts w:ascii="Arial CYR" w:hAnsi="Arial CYR" w:cs="Arial CYR"/>
          <w:b/>
          <w:bCs/>
          <w:sz w:val="18"/>
          <w:szCs w:val="18"/>
          <w:u w:val="single"/>
          <w:lang w:eastAsia="en-US"/>
        </w:rPr>
        <w:t>за расчетный период_______________</w:t>
      </w:r>
    </w:p>
    <w:p w14:paraId="562335D3" w14:textId="77777777" w:rsidR="00474C25" w:rsidRPr="00272F96" w:rsidRDefault="00A330F9">
      <w:pPr>
        <w:spacing w:after="0"/>
        <w:ind w:firstLine="0"/>
        <w:jc w:val="center"/>
        <w:rPr>
          <w:b/>
          <w:i/>
          <w:sz w:val="26"/>
          <w:szCs w:val="26"/>
          <w:lang w:eastAsia="en-US"/>
        </w:rPr>
      </w:pPr>
      <w:r w:rsidRPr="00272F96">
        <w:rPr>
          <w:rFonts w:ascii="Arial CYR" w:hAnsi="Arial CYR" w:cs="Arial CYR"/>
          <w:b/>
          <w:bCs/>
          <w:sz w:val="18"/>
          <w:szCs w:val="18"/>
          <w:u w:val="single"/>
          <w:lang w:eastAsia="en-US"/>
        </w:rPr>
        <w:t>ценовая зона_______________________</w:t>
      </w:r>
    </w:p>
    <w:p w14:paraId="1FD4D5F7" w14:textId="77777777" w:rsidR="00474C25" w:rsidRPr="00272F96" w:rsidRDefault="00474C25">
      <w:pPr>
        <w:spacing w:after="0"/>
        <w:ind w:firstLine="0"/>
        <w:jc w:val="center"/>
        <w:rPr>
          <w:b/>
          <w:i/>
          <w:sz w:val="26"/>
          <w:szCs w:val="26"/>
          <w:lang w:eastAsia="en-US"/>
        </w:rPr>
      </w:pPr>
    </w:p>
    <w:tbl>
      <w:tblPr>
        <w:tblW w:w="13466"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1134"/>
        <w:gridCol w:w="1842"/>
        <w:gridCol w:w="1276"/>
        <w:gridCol w:w="1276"/>
        <w:gridCol w:w="2551"/>
        <w:gridCol w:w="851"/>
        <w:gridCol w:w="2551"/>
      </w:tblGrid>
      <w:tr w:rsidR="00474C25" w:rsidRPr="00272F96" w14:paraId="2753A012" w14:textId="77777777">
        <w:trPr>
          <w:trHeight w:val="718"/>
        </w:trPr>
        <w:tc>
          <w:tcPr>
            <w:tcW w:w="851" w:type="dxa"/>
            <w:vAlign w:val="center"/>
          </w:tcPr>
          <w:p w14:paraId="4321374D" w14:textId="77777777" w:rsidR="00474C25" w:rsidRPr="00272F96" w:rsidRDefault="00A330F9">
            <w:pPr>
              <w:spacing w:after="0"/>
              <w:ind w:firstLine="0"/>
              <w:jc w:val="center"/>
              <w:rPr>
                <w:rFonts w:ascii="Arial" w:hAnsi="Arial" w:cs="Arial"/>
                <w:b/>
                <w:sz w:val="18"/>
                <w:szCs w:val="18"/>
                <w:lang w:eastAsia="en-US"/>
              </w:rPr>
            </w:pPr>
            <w:r w:rsidRPr="00272F96">
              <w:rPr>
                <w:rFonts w:ascii="Arial" w:hAnsi="Arial" w:cs="Arial"/>
                <w:b/>
                <w:sz w:val="18"/>
                <w:szCs w:val="18"/>
                <w:lang w:eastAsia="en-US"/>
              </w:rPr>
              <w:t>№</w:t>
            </w:r>
          </w:p>
          <w:p w14:paraId="6C536541" w14:textId="77777777" w:rsidR="00474C25" w:rsidRPr="00272F96" w:rsidRDefault="00A330F9">
            <w:pPr>
              <w:spacing w:after="0"/>
              <w:ind w:firstLine="0"/>
              <w:jc w:val="center"/>
              <w:rPr>
                <w:rFonts w:ascii="Arial" w:hAnsi="Arial" w:cs="Arial"/>
                <w:b/>
                <w:sz w:val="18"/>
                <w:szCs w:val="18"/>
                <w:lang w:eastAsia="en-US"/>
              </w:rPr>
            </w:pPr>
            <w:r w:rsidRPr="00272F96">
              <w:rPr>
                <w:rFonts w:ascii="Arial" w:hAnsi="Arial" w:cs="Arial"/>
                <w:b/>
                <w:sz w:val="18"/>
                <w:szCs w:val="18"/>
                <w:lang w:eastAsia="en-US"/>
              </w:rPr>
              <w:t>п/п</w:t>
            </w:r>
          </w:p>
          <w:p w14:paraId="5660581C" w14:textId="77777777" w:rsidR="00474C25" w:rsidRPr="00272F96" w:rsidRDefault="00474C25">
            <w:pPr>
              <w:spacing w:after="0"/>
              <w:ind w:firstLine="0"/>
              <w:jc w:val="center"/>
              <w:rPr>
                <w:sz w:val="18"/>
                <w:szCs w:val="18"/>
                <w:lang w:eastAsia="en-US"/>
              </w:rPr>
            </w:pPr>
          </w:p>
          <w:p w14:paraId="492120C8" w14:textId="77777777" w:rsidR="00474C25" w:rsidRPr="00272F96" w:rsidRDefault="00474C25">
            <w:pPr>
              <w:spacing w:after="0"/>
              <w:ind w:firstLine="0"/>
              <w:jc w:val="center"/>
              <w:rPr>
                <w:sz w:val="18"/>
                <w:szCs w:val="18"/>
                <w:lang w:eastAsia="en-US"/>
              </w:rPr>
            </w:pPr>
          </w:p>
        </w:tc>
        <w:tc>
          <w:tcPr>
            <w:tcW w:w="1134" w:type="dxa"/>
            <w:vAlign w:val="center"/>
          </w:tcPr>
          <w:p w14:paraId="16F3871A" w14:textId="77777777" w:rsidR="00474C25" w:rsidRPr="00272F96" w:rsidRDefault="00A330F9">
            <w:pPr>
              <w:spacing w:after="0"/>
              <w:ind w:firstLine="0"/>
              <w:jc w:val="center"/>
              <w:rPr>
                <w:sz w:val="18"/>
                <w:szCs w:val="18"/>
                <w:lang w:eastAsia="en-US"/>
              </w:rPr>
            </w:pPr>
            <w:r w:rsidRPr="00272F96">
              <w:rPr>
                <w:rFonts w:ascii="Arial CYR" w:hAnsi="Arial CYR" w:cs="Arial CYR"/>
                <w:b/>
                <w:bCs/>
                <w:sz w:val="18"/>
                <w:szCs w:val="18"/>
                <w:lang w:eastAsia="en-US"/>
              </w:rPr>
              <w:t>Наименование участника</w:t>
            </w:r>
          </w:p>
        </w:tc>
        <w:tc>
          <w:tcPr>
            <w:tcW w:w="1134" w:type="dxa"/>
            <w:vAlign w:val="center"/>
          </w:tcPr>
          <w:p w14:paraId="1792C03F" w14:textId="77777777" w:rsidR="00474C25" w:rsidRPr="00272F96" w:rsidRDefault="00A330F9">
            <w:pPr>
              <w:spacing w:after="0"/>
              <w:ind w:firstLine="0"/>
              <w:jc w:val="center"/>
              <w:rPr>
                <w:sz w:val="18"/>
                <w:szCs w:val="18"/>
                <w:lang w:eastAsia="en-US"/>
              </w:rPr>
            </w:pPr>
            <w:r w:rsidRPr="00272F96">
              <w:rPr>
                <w:rFonts w:ascii="Arial CYR" w:hAnsi="Arial CYR" w:cs="Arial CYR"/>
                <w:b/>
                <w:bCs/>
                <w:sz w:val="18"/>
                <w:szCs w:val="18"/>
                <w:lang w:eastAsia="en-US"/>
              </w:rPr>
              <w:t>Идентификационный код</w:t>
            </w:r>
          </w:p>
        </w:tc>
        <w:tc>
          <w:tcPr>
            <w:tcW w:w="1842" w:type="dxa"/>
            <w:vAlign w:val="center"/>
          </w:tcPr>
          <w:p w14:paraId="73E5F585" w14:textId="77777777" w:rsidR="00474C25" w:rsidRPr="00272F96" w:rsidRDefault="00A330F9">
            <w:pPr>
              <w:spacing w:after="0"/>
              <w:ind w:firstLine="0"/>
              <w:jc w:val="center"/>
              <w:rPr>
                <w:rFonts w:ascii="Arial CYR" w:hAnsi="Arial CYR" w:cs="Arial CYR"/>
                <w:b/>
                <w:bCs/>
                <w:sz w:val="18"/>
                <w:szCs w:val="18"/>
                <w:lang w:eastAsia="en-US"/>
              </w:rPr>
            </w:pPr>
            <w:r w:rsidRPr="00272F96">
              <w:rPr>
                <w:rFonts w:ascii="Arial CYR" w:hAnsi="Arial CYR" w:cs="Arial CYR"/>
                <w:b/>
                <w:bCs/>
                <w:sz w:val="18"/>
                <w:szCs w:val="18"/>
                <w:lang w:eastAsia="en-US"/>
              </w:rPr>
              <w:t xml:space="preserve">Номер договора </w:t>
            </w:r>
          </w:p>
        </w:tc>
        <w:tc>
          <w:tcPr>
            <w:tcW w:w="1276" w:type="dxa"/>
            <w:vAlign w:val="center"/>
          </w:tcPr>
          <w:p w14:paraId="5808D7D7" w14:textId="77777777" w:rsidR="00474C25" w:rsidRPr="00272F96" w:rsidRDefault="00A330F9">
            <w:pPr>
              <w:spacing w:after="0"/>
              <w:ind w:firstLine="0"/>
              <w:jc w:val="center"/>
              <w:rPr>
                <w:rFonts w:ascii="Arial" w:hAnsi="Arial" w:cs="Arial"/>
                <w:b/>
                <w:sz w:val="18"/>
                <w:szCs w:val="18"/>
                <w:lang w:eastAsia="en-US"/>
              </w:rPr>
            </w:pPr>
            <w:r w:rsidRPr="00272F96">
              <w:rPr>
                <w:rFonts w:ascii="Arial" w:hAnsi="Arial" w:cs="Arial"/>
                <w:b/>
                <w:sz w:val="18"/>
                <w:szCs w:val="18"/>
                <w:lang w:eastAsia="en-US"/>
              </w:rPr>
              <w:t>Дата договора</w:t>
            </w:r>
          </w:p>
        </w:tc>
        <w:tc>
          <w:tcPr>
            <w:tcW w:w="1276" w:type="dxa"/>
            <w:vAlign w:val="center"/>
          </w:tcPr>
          <w:p w14:paraId="664D3BEE" w14:textId="77777777" w:rsidR="00474C25" w:rsidRPr="00272F96" w:rsidRDefault="00A330F9">
            <w:pPr>
              <w:spacing w:after="0"/>
              <w:ind w:firstLine="0"/>
              <w:jc w:val="center"/>
              <w:rPr>
                <w:sz w:val="18"/>
                <w:szCs w:val="18"/>
                <w:lang w:eastAsia="en-US"/>
              </w:rPr>
            </w:pPr>
            <w:r w:rsidRPr="00272F96">
              <w:rPr>
                <w:rFonts w:ascii="Arial CYR" w:hAnsi="Arial CYR" w:cs="Arial CYR"/>
                <w:b/>
                <w:bCs/>
                <w:sz w:val="18"/>
                <w:szCs w:val="18"/>
                <w:lang w:eastAsia="en-US"/>
              </w:rPr>
              <w:t>Дата платежа</w:t>
            </w:r>
          </w:p>
        </w:tc>
        <w:tc>
          <w:tcPr>
            <w:tcW w:w="2551" w:type="dxa"/>
            <w:vAlign w:val="center"/>
          </w:tcPr>
          <w:p w14:paraId="3C00F7B9" w14:textId="77777777" w:rsidR="00474C25" w:rsidRPr="00272F96" w:rsidRDefault="00A330F9">
            <w:pPr>
              <w:spacing w:after="0"/>
              <w:ind w:firstLine="0"/>
              <w:jc w:val="center"/>
              <w:rPr>
                <w:rFonts w:ascii="Arial CYR" w:hAnsi="Arial CYR" w:cs="Arial CYR"/>
                <w:b/>
                <w:bCs/>
                <w:sz w:val="18"/>
                <w:szCs w:val="18"/>
                <w:lang w:eastAsia="en-US"/>
              </w:rPr>
            </w:pPr>
            <w:r w:rsidRPr="00272F96">
              <w:rPr>
                <w:rFonts w:ascii="Arial CYR" w:hAnsi="Arial CYR" w:cs="Arial CYR"/>
                <w:b/>
                <w:bCs/>
                <w:sz w:val="18"/>
                <w:szCs w:val="18"/>
                <w:lang w:eastAsia="en-US"/>
              </w:rPr>
              <w:t>Авансовое обязательство/требование по договору (без НДС), руб.</w:t>
            </w:r>
          </w:p>
        </w:tc>
        <w:tc>
          <w:tcPr>
            <w:tcW w:w="851" w:type="dxa"/>
            <w:vAlign w:val="center"/>
          </w:tcPr>
          <w:p w14:paraId="0C2C3B05" w14:textId="77777777" w:rsidR="00474C25" w:rsidRPr="00272F96" w:rsidRDefault="00A330F9">
            <w:pPr>
              <w:spacing w:after="0"/>
              <w:ind w:firstLine="0"/>
              <w:jc w:val="center"/>
              <w:rPr>
                <w:rFonts w:ascii="Arial CYR" w:hAnsi="Arial CYR" w:cs="Arial CYR"/>
                <w:b/>
                <w:bCs/>
                <w:sz w:val="18"/>
                <w:szCs w:val="18"/>
                <w:lang w:eastAsia="en-US"/>
              </w:rPr>
            </w:pPr>
            <w:r w:rsidRPr="00272F96">
              <w:rPr>
                <w:rFonts w:ascii="Arial CYR" w:hAnsi="Arial CYR" w:cs="Arial CYR"/>
                <w:b/>
                <w:bCs/>
                <w:sz w:val="18"/>
                <w:szCs w:val="18"/>
                <w:lang w:eastAsia="en-US"/>
              </w:rPr>
              <w:t>НДС, руб.</w:t>
            </w:r>
          </w:p>
        </w:tc>
        <w:tc>
          <w:tcPr>
            <w:tcW w:w="2551" w:type="dxa"/>
            <w:vAlign w:val="center"/>
          </w:tcPr>
          <w:p w14:paraId="17E0D4E2" w14:textId="77777777" w:rsidR="00474C25" w:rsidRPr="00272F96" w:rsidRDefault="00A330F9">
            <w:pPr>
              <w:spacing w:after="0"/>
              <w:ind w:firstLine="0"/>
              <w:jc w:val="center"/>
              <w:rPr>
                <w:sz w:val="18"/>
                <w:szCs w:val="18"/>
                <w:lang w:eastAsia="en-US"/>
              </w:rPr>
            </w:pPr>
            <w:r w:rsidRPr="00272F96">
              <w:rPr>
                <w:rFonts w:ascii="Arial CYR" w:hAnsi="Arial CYR" w:cs="Arial CYR"/>
                <w:b/>
                <w:bCs/>
                <w:sz w:val="18"/>
                <w:szCs w:val="18"/>
                <w:lang w:eastAsia="en-US"/>
              </w:rPr>
              <w:t>Авансовое обязательство/требование по договору, руб.</w:t>
            </w:r>
          </w:p>
        </w:tc>
      </w:tr>
      <w:tr w:rsidR="00474C25" w:rsidRPr="00272F96" w14:paraId="2FDAB0CA" w14:textId="77777777">
        <w:tc>
          <w:tcPr>
            <w:tcW w:w="851" w:type="dxa"/>
            <w:vAlign w:val="center"/>
          </w:tcPr>
          <w:p w14:paraId="4E308E55" w14:textId="77777777" w:rsidR="00474C25" w:rsidRPr="00272F96" w:rsidRDefault="00A330F9">
            <w:pPr>
              <w:spacing w:after="0"/>
              <w:ind w:firstLine="0"/>
              <w:jc w:val="center"/>
              <w:rPr>
                <w:b/>
                <w:sz w:val="18"/>
                <w:szCs w:val="18"/>
                <w:lang w:eastAsia="en-US"/>
              </w:rPr>
            </w:pPr>
            <w:r w:rsidRPr="00272F96">
              <w:rPr>
                <w:b/>
                <w:sz w:val="18"/>
                <w:szCs w:val="18"/>
                <w:lang w:eastAsia="en-US"/>
              </w:rPr>
              <w:t>1</w:t>
            </w:r>
          </w:p>
        </w:tc>
        <w:tc>
          <w:tcPr>
            <w:tcW w:w="1134" w:type="dxa"/>
            <w:vAlign w:val="center"/>
          </w:tcPr>
          <w:p w14:paraId="37D12AC5" w14:textId="77777777" w:rsidR="00474C25" w:rsidRPr="00272F96" w:rsidRDefault="00A330F9">
            <w:pPr>
              <w:spacing w:after="0"/>
              <w:ind w:firstLine="0"/>
              <w:jc w:val="center"/>
              <w:rPr>
                <w:b/>
                <w:sz w:val="18"/>
                <w:szCs w:val="18"/>
                <w:lang w:eastAsia="en-US"/>
              </w:rPr>
            </w:pPr>
            <w:r w:rsidRPr="00272F96">
              <w:rPr>
                <w:b/>
                <w:sz w:val="18"/>
                <w:szCs w:val="18"/>
                <w:lang w:eastAsia="en-US"/>
              </w:rPr>
              <w:t>2</w:t>
            </w:r>
          </w:p>
        </w:tc>
        <w:tc>
          <w:tcPr>
            <w:tcW w:w="1134" w:type="dxa"/>
            <w:vAlign w:val="center"/>
          </w:tcPr>
          <w:p w14:paraId="6E62A3E0" w14:textId="77777777" w:rsidR="00474C25" w:rsidRPr="00272F96" w:rsidRDefault="00A330F9">
            <w:pPr>
              <w:spacing w:after="0"/>
              <w:ind w:firstLine="0"/>
              <w:jc w:val="center"/>
              <w:rPr>
                <w:b/>
                <w:sz w:val="18"/>
                <w:szCs w:val="18"/>
                <w:lang w:eastAsia="en-US"/>
              </w:rPr>
            </w:pPr>
            <w:r w:rsidRPr="00272F96">
              <w:rPr>
                <w:b/>
                <w:sz w:val="18"/>
                <w:szCs w:val="18"/>
                <w:lang w:eastAsia="en-US"/>
              </w:rPr>
              <w:t>3</w:t>
            </w:r>
          </w:p>
        </w:tc>
        <w:tc>
          <w:tcPr>
            <w:tcW w:w="1842" w:type="dxa"/>
            <w:vAlign w:val="center"/>
          </w:tcPr>
          <w:p w14:paraId="5935C02F" w14:textId="77777777" w:rsidR="00474C25" w:rsidRPr="00272F96" w:rsidRDefault="00A330F9">
            <w:pPr>
              <w:spacing w:after="0"/>
              <w:ind w:firstLine="0"/>
              <w:jc w:val="center"/>
              <w:rPr>
                <w:b/>
                <w:sz w:val="18"/>
                <w:szCs w:val="18"/>
                <w:lang w:eastAsia="en-US"/>
              </w:rPr>
            </w:pPr>
            <w:r w:rsidRPr="00272F96">
              <w:rPr>
                <w:b/>
                <w:sz w:val="18"/>
                <w:szCs w:val="18"/>
                <w:lang w:eastAsia="en-US"/>
              </w:rPr>
              <w:t>4</w:t>
            </w:r>
          </w:p>
        </w:tc>
        <w:tc>
          <w:tcPr>
            <w:tcW w:w="1276" w:type="dxa"/>
            <w:vAlign w:val="center"/>
          </w:tcPr>
          <w:p w14:paraId="7E1AB5FE" w14:textId="77777777" w:rsidR="00474C25" w:rsidRPr="00272F96" w:rsidRDefault="00A330F9">
            <w:pPr>
              <w:spacing w:after="0"/>
              <w:ind w:firstLine="0"/>
              <w:jc w:val="center"/>
              <w:rPr>
                <w:b/>
                <w:sz w:val="18"/>
                <w:szCs w:val="18"/>
                <w:lang w:eastAsia="en-US"/>
              </w:rPr>
            </w:pPr>
            <w:r w:rsidRPr="00272F96">
              <w:rPr>
                <w:b/>
                <w:sz w:val="18"/>
                <w:szCs w:val="18"/>
                <w:lang w:eastAsia="en-US"/>
              </w:rPr>
              <w:t>5</w:t>
            </w:r>
          </w:p>
        </w:tc>
        <w:tc>
          <w:tcPr>
            <w:tcW w:w="1276" w:type="dxa"/>
            <w:vAlign w:val="center"/>
          </w:tcPr>
          <w:p w14:paraId="61C4D931" w14:textId="77777777" w:rsidR="00474C25" w:rsidRPr="00272F96" w:rsidRDefault="00A330F9">
            <w:pPr>
              <w:spacing w:after="0"/>
              <w:ind w:firstLine="0"/>
              <w:jc w:val="center"/>
              <w:rPr>
                <w:b/>
                <w:sz w:val="18"/>
                <w:szCs w:val="18"/>
                <w:lang w:eastAsia="en-US"/>
              </w:rPr>
            </w:pPr>
            <w:r w:rsidRPr="00272F96">
              <w:rPr>
                <w:b/>
                <w:sz w:val="18"/>
                <w:szCs w:val="18"/>
                <w:lang w:eastAsia="en-US"/>
              </w:rPr>
              <w:t>6</w:t>
            </w:r>
          </w:p>
        </w:tc>
        <w:tc>
          <w:tcPr>
            <w:tcW w:w="2551" w:type="dxa"/>
          </w:tcPr>
          <w:p w14:paraId="57CD19D2" w14:textId="77777777" w:rsidR="00474C25" w:rsidRPr="00272F96" w:rsidRDefault="00A330F9">
            <w:pPr>
              <w:spacing w:after="0"/>
              <w:ind w:firstLine="0"/>
              <w:jc w:val="center"/>
              <w:rPr>
                <w:b/>
                <w:sz w:val="18"/>
                <w:szCs w:val="18"/>
                <w:lang w:eastAsia="en-US"/>
              </w:rPr>
            </w:pPr>
            <w:r w:rsidRPr="00272F96">
              <w:rPr>
                <w:b/>
                <w:sz w:val="18"/>
                <w:szCs w:val="18"/>
                <w:lang w:eastAsia="en-US"/>
              </w:rPr>
              <w:t>7</w:t>
            </w:r>
          </w:p>
        </w:tc>
        <w:tc>
          <w:tcPr>
            <w:tcW w:w="851" w:type="dxa"/>
          </w:tcPr>
          <w:p w14:paraId="72647224" w14:textId="77777777" w:rsidR="00474C25" w:rsidRPr="00272F96" w:rsidRDefault="00A330F9">
            <w:pPr>
              <w:spacing w:after="0"/>
              <w:ind w:firstLine="0"/>
              <w:jc w:val="center"/>
              <w:rPr>
                <w:b/>
                <w:sz w:val="18"/>
                <w:szCs w:val="18"/>
                <w:lang w:eastAsia="en-US"/>
              </w:rPr>
            </w:pPr>
            <w:r w:rsidRPr="00272F96">
              <w:rPr>
                <w:b/>
                <w:sz w:val="18"/>
                <w:szCs w:val="18"/>
                <w:lang w:eastAsia="en-US"/>
              </w:rPr>
              <w:t>8</w:t>
            </w:r>
          </w:p>
        </w:tc>
        <w:tc>
          <w:tcPr>
            <w:tcW w:w="2551" w:type="dxa"/>
            <w:vAlign w:val="center"/>
          </w:tcPr>
          <w:p w14:paraId="127BBBA7" w14:textId="77777777" w:rsidR="00474C25" w:rsidRPr="00272F96" w:rsidRDefault="00A330F9">
            <w:pPr>
              <w:spacing w:after="0"/>
              <w:ind w:firstLine="0"/>
              <w:jc w:val="center"/>
              <w:rPr>
                <w:b/>
                <w:sz w:val="18"/>
                <w:szCs w:val="18"/>
                <w:lang w:eastAsia="en-US"/>
              </w:rPr>
            </w:pPr>
            <w:r w:rsidRPr="00272F96">
              <w:rPr>
                <w:b/>
                <w:sz w:val="18"/>
                <w:szCs w:val="18"/>
                <w:lang w:eastAsia="en-US"/>
              </w:rPr>
              <w:t>9</w:t>
            </w:r>
          </w:p>
        </w:tc>
      </w:tr>
      <w:tr w:rsidR="00474C25" w:rsidRPr="00272F96" w14:paraId="34D5C3C4" w14:textId="77777777">
        <w:trPr>
          <w:trHeight w:val="246"/>
        </w:trPr>
        <w:tc>
          <w:tcPr>
            <w:tcW w:w="851" w:type="dxa"/>
            <w:vAlign w:val="center"/>
          </w:tcPr>
          <w:p w14:paraId="73BCF4EB" w14:textId="77777777" w:rsidR="00474C25" w:rsidRPr="00272F96" w:rsidRDefault="00474C25">
            <w:pPr>
              <w:spacing w:after="0"/>
              <w:ind w:firstLine="0"/>
              <w:jc w:val="center"/>
              <w:rPr>
                <w:b/>
                <w:sz w:val="18"/>
                <w:szCs w:val="18"/>
                <w:lang w:eastAsia="en-US"/>
              </w:rPr>
            </w:pPr>
          </w:p>
        </w:tc>
        <w:tc>
          <w:tcPr>
            <w:tcW w:w="1134" w:type="dxa"/>
          </w:tcPr>
          <w:p w14:paraId="330CDCC6" w14:textId="77777777" w:rsidR="00474C25" w:rsidRPr="00272F96" w:rsidRDefault="00474C25">
            <w:pPr>
              <w:spacing w:after="0"/>
              <w:ind w:firstLine="0"/>
              <w:rPr>
                <w:sz w:val="12"/>
                <w:szCs w:val="12"/>
                <w:lang w:eastAsia="en-US"/>
              </w:rPr>
            </w:pPr>
          </w:p>
        </w:tc>
        <w:tc>
          <w:tcPr>
            <w:tcW w:w="1134" w:type="dxa"/>
          </w:tcPr>
          <w:p w14:paraId="0F7E6615" w14:textId="77777777" w:rsidR="00474C25" w:rsidRPr="00272F96" w:rsidRDefault="00474C25">
            <w:pPr>
              <w:spacing w:after="0"/>
              <w:ind w:firstLine="0"/>
              <w:rPr>
                <w:sz w:val="12"/>
                <w:szCs w:val="12"/>
                <w:lang w:eastAsia="en-US"/>
              </w:rPr>
            </w:pPr>
          </w:p>
        </w:tc>
        <w:tc>
          <w:tcPr>
            <w:tcW w:w="1842" w:type="dxa"/>
          </w:tcPr>
          <w:p w14:paraId="7F1EF869" w14:textId="77777777" w:rsidR="00474C25" w:rsidRPr="00272F96" w:rsidRDefault="00474C25">
            <w:pPr>
              <w:spacing w:after="0"/>
              <w:ind w:firstLine="0"/>
              <w:rPr>
                <w:sz w:val="12"/>
                <w:szCs w:val="12"/>
                <w:lang w:eastAsia="en-US"/>
              </w:rPr>
            </w:pPr>
          </w:p>
        </w:tc>
        <w:tc>
          <w:tcPr>
            <w:tcW w:w="1276" w:type="dxa"/>
          </w:tcPr>
          <w:p w14:paraId="622CCA9B" w14:textId="77777777" w:rsidR="00474C25" w:rsidRPr="00272F96" w:rsidRDefault="00474C25">
            <w:pPr>
              <w:spacing w:after="0"/>
              <w:ind w:firstLine="0"/>
              <w:rPr>
                <w:sz w:val="12"/>
                <w:szCs w:val="12"/>
                <w:lang w:eastAsia="en-US"/>
              </w:rPr>
            </w:pPr>
          </w:p>
        </w:tc>
        <w:tc>
          <w:tcPr>
            <w:tcW w:w="1276" w:type="dxa"/>
          </w:tcPr>
          <w:p w14:paraId="6B657CE4" w14:textId="77777777" w:rsidR="00474C25" w:rsidRPr="00272F96" w:rsidRDefault="00474C25">
            <w:pPr>
              <w:spacing w:after="0"/>
              <w:ind w:firstLine="0"/>
              <w:rPr>
                <w:sz w:val="12"/>
                <w:szCs w:val="12"/>
                <w:lang w:eastAsia="en-US"/>
              </w:rPr>
            </w:pPr>
          </w:p>
          <w:p w14:paraId="2F7515D7" w14:textId="77777777" w:rsidR="00474C25" w:rsidRPr="00272F96" w:rsidRDefault="00474C25">
            <w:pPr>
              <w:spacing w:after="0"/>
              <w:ind w:firstLine="0"/>
              <w:rPr>
                <w:sz w:val="12"/>
                <w:szCs w:val="12"/>
                <w:lang w:eastAsia="en-US"/>
              </w:rPr>
            </w:pPr>
          </w:p>
        </w:tc>
        <w:tc>
          <w:tcPr>
            <w:tcW w:w="2551" w:type="dxa"/>
          </w:tcPr>
          <w:p w14:paraId="39D398DF" w14:textId="77777777" w:rsidR="00474C25" w:rsidRPr="00272F96" w:rsidRDefault="00474C25">
            <w:pPr>
              <w:spacing w:after="0"/>
              <w:ind w:firstLine="0"/>
              <w:rPr>
                <w:sz w:val="12"/>
                <w:szCs w:val="12"/>
                <w:lang w:eastAsia="en-US"/>
              </w:rPr>
            </w:pPr>
          </w:p>
        </w:tc>
        <w:tc>
          <w:tcPr>
            <w:tcW w:w="851" w:type="dxa"/>
          </w:tcPr>
          <w:p w14:paraId="059C6C98" w14:textId="77777777" w:rsidR="00474C25" w:rsidRPr="00272F96" w:rsidRDefault="00474C25">
            <w:pPr>
              <w:spacing w:after="0"/>
              <w:ind w:firstLine="0"/>
              <w:rPr>
                <w:sz w:val="12"/>
                <w:szCs w:val="12"/>
                <w:lang w:eastAsia="en-US"/>
              </w:rPr>
            </w:pPr>
          </w:p>
        </w:tc>
        <w:tc>
          <w:tcPr>
            <w:tcW w:w="2551" w:type="dxa"/>
          </w:tcPr>
          <w:p w14:paraId="5CFEC4EE" w14:textId="77777777" w:rsidR="00474C25" w:rsidRPr="00272F96" w:rsidRDefault="00474C25">
            <w:pPr>
              <w:spacing w:after="0"/>
              <w:ind w:firstLine="0"/>
              <w:rPr>
                <w:sz w:val="12"/>
                <w:szCs w:val="12"/>
                <w:lang w:eastAsia="en-US"/>
              </w:rPr>
            </w:pPr>
          </w:p>
        </w:tc>
      </w:tr>
    </w:tbl>
    <w:p w14:paraId="07C3FFDD" w14:textId="77777777" w:rsidR="00474C25" w:rsidRPr="00272F96" w:rsidRDefault="00474C25">
      <w:pPr>
        <w:spacing w:after="0"/>
        <w:ind w:firstLine="0"/>
        <w:jc w:val="right"/>
        <w:rPr>
          <w:b/>
          <w:lang w:eastAsia="en-US"/>
        </w:rPr>
      </w:pPr>
    </w:p>
    <w:p w14:paraId="053B639B" w14:textId="77777777" w:rsidR="00474C25" w:rsidRPr="00272F96" w:rsidRDefault="00A330F9">
      <w:pPr>
        <w:ind w:firstLine="567"/>
        <w:rPr>
          <w:b/>
          <w:i/>
          <w:iCs/>
          <w:sz w:val="24"/>
          <w:szCs w:val="24"/>
        </w:rPr>
      </w:pPr>
      <w:r w:rsidRPr="00272F96">
        <w:rPr>
          <w:b/>
          <w:i/>
          <w:iCs/>
          <w:sz w:val="24"/>
          <w:szCs w:val="24"/>
        </w:rPr>
        <w:t>Предлагаемая редакция</w:t>
      </w:r>
    </w:p>
    <w:p w14:paraId="5268EC20" w14:textId="77777777" w:rsidR="00474C25" w:rsidRPr="00272F96" w:rsidRDefault="00A330F9">
      <w:pPr>
        <w:spacing w:after="0"/>
        <w:ind w:firstLine="0"/>
        <w:jc w:val="right"/>
        <w:rPr>
          <w:rFonts w:cs="Arial CYR"/>
          <w:i/>
          <w:szCs w:val="20"/>
          <w:lang w:eastAsia="en-US"/>
        </w:rPr>
      </w:pPr>
      <w:r w:rsidRPr="00272F96">
        <w:rPr>
          <w:b/>
          <w:lang w:eastAsia="en-US"/>
        </w:rPr>
        <w:t>Приложение 170.1</w:t>
      </w:r>
    </w:p>
    <w:p w14:paraId="1E377805" w14:textId="77777777" w:rsidR="00474C25" w:rsidRPr="00272F96" w:rsidRDefault="00474C25">
      <w:pPr>
        <w:spacing w:after="0"/>
        <w:ind w:firstLine="0"/>
        <w:jc w:val="right"/>
        <w:rPr>
          <w:rFonts w:cs="Arial CYR"/>
          <w:i/>
          <w:szCs w:val="20"/>
          <w:lang w:eastAsia="en-US"/>
        </w:rPr>
      </w:pPr>
    </w:p>
    <w:p w14:paraId="51041CF9" w14:textId="77777777" w:rsidR="00474C25" w:rsidRPr="00272F96" w:rsidRDefault="00A330F9">
      <w:pPr>
        <w:spacing w:after="0"/>
        <w:ind w:firstLine="0"/>
        <w:jc w:val="left"/>
        <w:rPr>
          <w:rFonts w:ascii="Arial" w:hAnsi="Arial" w:cs="Arial"/>
          <w:b/>
          <w:i/>
          <w:sz w:val="20"/>
          <w:szCs w:val="20"/>
          <w:lang w:eastAsia="en-US"/>
        </w:rPr>
      </w:pPr>
      <w:r w:rsidRPr="00272F96">
        <w:rPr>
          <w:b/>
          <w:i/>
          <w:sz w:val="26"/>
          <w:szCs w:val="26"/>
          <w:lang w:eastAsia="en-US"/>
        </w:rPr>
        <w:t xml:space="preserve">                                      </w:t>
      </w:r>
      <w:r w:rsidRPr="00272F96">
        <w:rPr>
          <w:rFonts w:ascii="Arial" w:hAnsi="Arial" w:cs="Arial"/>
          <w:b/>
          <w:i/>
          <w:sz w:val="20"/>
          <w:szCs w:val="20"/>
          <w:lang w:eastAsia="en-US"/>
        </w:rPr>
        <w:t xml:space="preserve">Получатель:                                                                       Отправитель: АО «АТС»                                                                                                </w:t>
      </w:r>
    </w:p>
    <w:p w14:paraId="25D86F66" w14:textId="77777777" w:rsidR="00474C25" w:rsidRPr="00272F96" w:rsidRDefault="00A330F9">
      <w:pPr>
        <w:spacing w:after="0"/>
        <w:ind w:firstLine="0"/>
        <w:jc w:val="left"/>
        <w:rPr>
          <w:rFonts w:ascii="Arial" w:hAnsi="Arial" w:cs="Arial"/>
          <w:b/>
          <w:i/>
          <w:sz w:val="20"/>
          <w:szCs w:val="20"/>
          <w:lang w:eastAsia="en-US"/>
        </w:rPr>
      </w:pPr>
      <w:r w:rsidRPr="00272F96">
        <w:rPr>
          <w:rFonts w:ascii="Arial" w:hAnsi="Arial" w:cs="Arial"/>
          <w:b/>
          <w:i/>
          <w:sz w:val="20"/>
          <w:szCs w:val="20"/>
          <w:lang w:eastAsia="en-US"/>
        </w:rPr>
        <w:t xml:space="preserve">                                            </w:t>
      </w:r>
    </w:p>
    <w:p w14:paraId="7B3667F4" w14:textId="77777777" w:rsidR="00474C25" w:rsidRPr="00272F96" w:rsidRDefault="00A330F9">
      <w:pPr>
        <w:spacing w:before="180" w:after="60"/>
        <w:ind w:firstLine="0"/>
        <w:jc w:val="center"/>
        <w:rPr>
          <w:rFonts w:ascii="Arial CYR" w:hAnsi="Arial CYR" w:cs="Arial CYR"/>
          <w:b/>
          <w:bCs/>
          <w:sz w:val="18"/>
          <w:szCs w:val="18"/>
          <w:lang w:eastAsia="en-US"/>
        </w:rPr>
      </w:pPr>
      <w:r w:rsidRPr="00272F96">
        <w:rPr>
          <w:rFonts w:ascii="Arial CYR" w:hAnsi="Arial CYR" w:cs="Arial CYR"/>
          <w:b/>
          <w:bCs/>
          <w:sz w:val="18"/>
          <w:szCs w:val="18"/>
          <w:lang w:eastAsia="en-US"/>
        </w:rPr>
        <w:t>РЕЕСТР АВАНСОВЫХ ОБЯЗАТЕЛЬСТВ ПО ДОГОВОРУ КУПЛИ-ПРОДАЖИ МОЩНОСТИ ПО НЕРЕГУЛИРУЕМЫМ ЦЕНАМ (ПОКУПКА) /</w:t>
      </w:r>
    </w:p>
    <w:p w14:paraId="713EFBEA" w14:textId="77777777" w:rsidR="00474C25" w:rsidRPr="00272F96" w:rsidRDefault="00A330F9">
      <w:pPr>
        <w:spacing w:after="0"/>
        <w:ind w:firstLine="0"/>
        <w:jc w:val="center"/>
        <w:rPr>
          <w:rFonts w:ascii="Arial CYR" w:hAnsi="Arial CYR" w:cs="Arial CYR"/>
          <w:b/>
          <w:bCs/>
          <w:sz w:val="18"/>
          <w:szCs w:val="18"/>
          <w:lang w:eastAsia="en-US"/>
        </w:rPr>
      </w:pPr>
      <w:r w:rsidRPr="00272F96">
        <w:rPr>
          <w:rFonts w:ascii="Arial CYR" w:hAnsi="Arial CYR" w:cs="Arial CYR"/>
          <w:b/>
          <w:bCs/>
          <w:sz w:val="18"/>
          <w:szCs w:val="18"/>
          <w:lang w:eastAsia="en-US"/>
        </w:rPr>
        <w:t>РЕЕСТР АВАНСОВЫХ ТРЕБОВАНИЙ ПО ДОГОВОРУ КУПЛИ-ПРОДАЖИ МОЩНОСТИ ПО НЕРЕГУЛИРУЕМЫМ ЦЕНАМ (ПРОДАЖА)</w:t>
      </w:r>
    </w:p>
    <w:p w14:paraId="18533F04" w14:textId="77777777" w:rsidR="00474C25" w:rsidRPr="00272F96" w:rsidRDefault="00A330F9">
      <w:pPr>
        <w:spacing w:after="0"/>
        <w:ind w:firstLine="0"/>
        <w:jc w:val="center"/>
        <w:rPr>
          <w:rFonts w:ascii="Arial CYR" w:hAnsi="Arial CYR" w:cs="Arial CYR"/>
          <w:b/>
          <w:bCs/>
          <w:sz w:val="18"/>
          <w:szCs w:val="18"/>
          <w:lang w:eastAsia="en-US"/>
        </w:rPr>
      </w:pPr>
      <w:r w:rsidRPr="00272F96">
        <w:rPr>
          <w:rFonts w:ascii="Arial CYR" w:hAnsi="Arial CYR" w:cs="Arial CYR"/>
          <w:b/>
          <w:bCs/>
          <w:sz w:val="18"/>
          <w:szCs w:val="18"/>
          <w:u w:val="single"/>
          <w:lang w:eastAsia="en-US"/>
        </w:rPr>
        <w:t>за расчетный период_______________</w:t>
      </w:r>
    </w:p>
    <w:p w14:paraId="4CA52B6F" w14:textId="77777777" w:rsidR="00474C25" w:rsidRPr="00272F96" w:rsidRDefault="00A330F9">
      <w:pPr>
        <w:spacing w:after="0"/>
        <w:ind w:firstLine="0"/>
        <w:jc w:val="center"/>
        <w:rPr>
          <w:b/>
          <w:i/>
          <w:sz w:val="26"/>
          <w:szCs w:val="26"/>
          <w:lang w:eastAsia="en-US"/>
        </w:rPr>
      </w:pPr>
      <w:r w:rsidRPr="00272F96">
        <w:rPr>
          <w:rFonts w:ascii="Arial CYR" w:hAnsi="Arial CYR" w:cs="Arial CYR"/>
          <w:b/>
          <w:bCs/>
          <w:sz w:val="18"/>
          <w:szCs w:val="18"/>
          <w:u w:val="single"/>
          <w:lang w:eastAsia="en-US"/>
        </w:rPr>
        <w:t>ценовая зона_______________________</w:t>
      </w:r>
    </w:p>
    <w:p w14:paraId="778016E4" w14:textId="77777777" w:rsidR="00474C25" w:rsidRPr="00272F96" w:rsidRDefault="00474C25">
      <w:pPr>
        <w:spacing w:after="0"/>
        <w:ind w:firstLine="0"/>
        <w:jc w:val="center"/>
        <w:rPr>
          <w:b/>
          <w:i/>
          <w:sz w:val="26"/>
          <w:szCs w:val="26"/>
          <w:lang w:eastAsia="en-US"/>
        </w:rPr>
      </w:pPr>
    </w:p>
    <w:tbl>
      <w:tblPr>
        <w:tblW w:w="13466"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1134"/>
        <w:gridCol w:w="1842"/>
        <w:gridCol w:w="1276"/>
        <w:gridCol w:w="1276"/>
        <w:gridCol w:w="2551"/>
        <w:gridCol w:w="851"/>
        <w:gridCol w:w="2551"/>
      </w:tblGrid>
      <w:tr w:rsidR="00474C25" w:rsidRPr="00272F96" w14:paraId="71D8FFD0" w14:textId="77777777">
        <w:trPr>
          <w:trHeight w:val="718"/>
        </w:trPr>
        <w:tc>
          <w:tcPr>
            <w:tcW w:w="851" w:type="dxa"/>
            <w:vAlign w:val="center"/>
          </w:tcPr>
          <w:p w14:paraId="07FB134E" w14:textId="77777777" w:rsidR="00474C25" w:rsidRPr="00272F96" w:rsidRDefault="00A330F9">
            <w:pPr>
              <w:spacing w:after="0"/>
              <w:ind w:firstLine="0"/>
              <w:jc w:val="center"/>
              <w:rPr>
                <w:rFonts w:ascii="Arial" w:hAnsi="Arial" w:cs="Arial"/>
                <w:b/>
                <w:sz w:val="18"/>
                <w:szCs w:val="18"/>
                <w:lang w:eastAsia="en-US"/>
              </w:rPr>
            </w:pPr>
            <w:r w:rsidRPr="00272F96">
              <w:rPr>
                <w:rFonts w:ascii="Arial" w:hAnsi="Arial" w:cs="Arial"/>
                <w:b/>
                <w:sz w:val="18"/>
                <w:szCs w:val="18"/>
                <w:lang w:eastAsia="en-US"/>
              </w:rPr>
              <w:t>№</w:t>
            </w:r>
          </w:p>
          <w:p w14:paraId="46204F28" w14:textId="77777777" w:rsidR="00474C25" w:rsidRPr="00272F96" w:rsidRDefault="00A330F9">
            <w:pPr>
              <w:spacing w:after="0"/>
              <w:ind w:firstLine="0"/>
              <w:jc w:val="center"/>
              <w:rPr>
                <w:rFonts w:ascii="Arial" w:hAnsi="Arial" w:cs="Arial"/>
                <w:b/>
                <w:sz w:val="18"/>
                <w:szCs w:val="18"/>
                <w:lang w:eastAsia="en-US"/>
              </w:rPr>
            </w:pPr>
            <w:r w:rsidRPr="00272F96">
              <w:rPr>
                <w:rFonts w:ascii="Arial" w:hAnsi="Arial" w:cs="Arial"/>
                <w:b/>
                <w:sz w:val="18"/>
                <w:szCs w:val="18"/>
                <w:lang w:eastAsia="en-US"/>
              </w:rPr>
              <w:t>п/п</w:t>
            </w:r>
          </w:p>
          <w:p w14:paraId="608997BB" w14:textId="77777777" w:rsidR="00474C25" w:rsidRPr="00272F96" w:rsidRDefault="00474C25">
            <w:pPr>
              <w:spacing w:after="0"/>
              <w:ind w:firstLine="0"/>
              <w:jc w:val="center"/>
              <w:rPr>
                <w:sz w:val="18"/>
                <w:szCs w:val="18"/>
                <w:lang w:eastAsia="en-US"/>
              </w:rPr>
            </w:pPr>
          </w:p>
          <w:p w14:paraId="198ED7D9" w14:textId="77777777" w:rsidR="00474C25" w:rsidRPr="00272F96" w:rsidRDefault="00474C25">
            <w:pPr>
              <w:spacing w:after="0"/>
              <w:ind w:firstLine="0"/>
              <w:jc w:val="center"/>
              <w:rPr>
                <w:sz w:val="18"/>
                <w:szCs w:val="18"/>
                <w:lang w:eastAsia="en-US"/>
              </w:rPr>
            </w:pPr>
          </w:p>
        </w:tc>
        <w:tc>
          <w:tcPr>
            <w:tcW w:w="1134" w:type="dxa"/>
            <w:vAlign w:val="center"/>
          </w:tcPr>
          <w:p w14:paraId="17FB5D6D" w14:textId="77777777" w:rsidR="00474C25" w:rsidRPr="00272F96" w:rsidRDefault="00A330F9">
            <w:pPr>
              <w:spacing w:after="0"/>
              <w:ind w:firstLine="0"/>
              <w:jc w:val="center"/>
              <w:rPr>
                <w:sz w:val="18"/>
                <w:szCs w:val="18"/>
                <w:lang w:eastAsia="en-US"/>
              </w:rPr>
            </w:pPr>
            <w:r w:rsidRPr="00272F96">
              <w:rPr>
                <w:rFonts w:ascii="Arial CYR" w:hAnsi="Arial CYR" w:cs="Arial CYR"/>
                <w:b/>
                <w:bCs/>
                <w:sz w:val="18"/>
                <w:szCs w:val="18"/>
                <w:lang w:eastAsia="en-US"/>
              </w:rPr>
              <w:t>Наименование участника</w:t>
            </w:r>
            <w:r w:rsidRPr="00272F96">
              <w:rPr>
                <w:rFonts w:ascii="Arial CYR" w:hAnsi="Arial CYR" w:cs="Arial CYR"/>
                <w:b/>
                <w:bCs/>
                <w:sz w:val="18"/>
                <w:szCs w:val="18"/>
                <w:highlight w:val="yellow"/>
                <w:lang w:eastAsia="en-US"/>
              </w:rPr>
              <w:t>/ФСК</w:t>
            </w:r>
          </w:p>
        </w:tc>
        <w:tc>
          <w:tcPr>
            <w:tcW w:w="1134" w:type="dxa"/>
            <w:vAlign w:val="center"/>
          </w:tcPr>
          <w:p w14:paraId="213BDDEA" w14:textId="77777777" w:rsidR="00474C25" w:rsidRPr="00272F96" w:rsidRDefault="00A330F9">
            <w:pPr>
              <w:spacing w:after="0"/>
              <w:ind w:firstLine="0"/>
              <w:jc w:val="center"/>
              <w:rPr>
                <w:sz w:val="18"/>
                <w:szCs w:val="18"/>
                <w:lang w:eastAsia="en-US"/>
              </w:rPr>
            </w:pPr>
            <w:r w:rsidRPr="00272F96">
              <w:rPr>
                <w:rFonts w:ascii="Arial CYR" w:hAnsi="Arial CYR" w:cs="Arial CYR"/>
                <w:b/>
                <w:bCs/>
                <w:sz w:val="18"/>
                <w:szCs w:val="18"/>
                <w:lang w:eastAsia="en-US"/>
              </w:rPr>
              <w:t>Идентификационный код</w:t>
            </w:r>
          </w:p>
        </w:tc>
        <w:tc>
          <w:tcPr>
            <w:tcW w:w="1842" w:type="dxa"/>
            <w:vAlign w:val="center"/>
          </w:tcPr>
          <w:p w14:paraId="10BD2025" w14:textId="77777777" w:rsidR="00474C25" w:rsidRPr="00272F96" w:rsidRDefault="00A330F9">
            <w:pPr>
              <w:spacing w:after="0"/>
              <w:ind w:firstLine="0"/>
              <w:jc w:val="center"/>
              <w:rPr>
                <w:rFonts w:ascii="Arial CYR" w:hAnsi="Arial CYR" w:cs="Arial CYR"/>
                <w:b/>
                <w:bCs/>
                <w:sz w:val="18"/>
                <w:szCs w:val="18"/>
                <w:lang w:eastAsia="en-US"/>
              </w:rPr>
            </w:pPr>
            <w:r w:rsidRPr="00272F96">
              <w:rPr>
                <w:rFonts w:ascii="Arial CYR" w:hAnsi="Arial CYR" w:cs="Arial CYR"/>
                <w:b/>
                <w:bCs/>
                <w:sz w:val="18"/>
                <w:szCs w:val="18"/>
                <w:lang w:eastAsia="en-US"/>
              </w:rPr>
              <w:t xml:space="preserve">Номер договора </w:t>
            </w:r>
          </w:p>
        </w:tc>
        <w:tc>
          <w:tcPr>
            <w:tcW w:w="1276" w:type="dxa"/>
            <w:vAlign w:val="center"/>
          </w:tcPr>
          <w:p w14:paraId="4286DF84" w14:textId="77777777" w:rsidR="00474C25" w:rsidRPr="00272F96" w:rsidRDefault="00A330F9">
            <w:pPr>
              <w:spacing w:after="0"/>
              <w:ind w:firstLine="0"/>
              <w:jc w:val="center"/>
              <w:rPr>
                <w:rFonts w:ascii="Arial" w:hAnsi="Arial" w:cs="Arial"/>
                <w:b/>
                <w:sz w:val="18"/>
                <w:szCs w:val="18"/>
                <w:lang w:eastAsia="en-US"/>
              </w:rPr>
            </w:pPr>
            <w:r w:rsidRPr="00272F96">
              <w:rPr>
                <w:rFonts w:ascii="Arial" w:hAnsi="Arial" w:cs="Arial"/>
                <w:b/>
                <w:sz w:val="18"/>
                <w:szCs w:val="18"/>
                <w:lang w:eastAsia="en-US"/>
              </w:rPr>
              <w:t>Дата договора</w:t>
            </w:r>
          </w:p>
        </w:tc>
        <w:tc>
          <w:tcPr>
            <w:tcW w:w="1276" w:type="dxa"/>
            <w:vAlign w:val="center"/>
          </w:tcPr>
          <w:p w14:paraId="4B39AE02" w14:textId="77777777" w:rsidR="00474C25" w:rsidRPr="00272F96" w:rsidRDefault="00A330F9">
            <w:pPr>
              <w:spacing w:after="0"/>
              <w:ind w:firstLine="0"/>
              <w:jc w:val="center"/>
              <w:rPr>
                <w:sz w:val="18"/>
                <w:szCs w:val="18"/>
                <w:lang w:eastAsia="en-US"/>
              </w:rPr>
            </w:pPr>
            <w:r w:rsidRPr="00272F96">
              <w:rPr>
                <w:rFonts w:ascii="Arial CYR" w:hAnsi="Arial CYR" w:cs="Arial CYR"/>
                <w:b/>
                <w:bCs/>
                <w:sz w:val="18"/>
                <w:szCs w:val="18"/>
                <w:lang w:eastAsia="en-US"/>
              </w:rPr>
              <w:t>Дата платежа</w:t>
            </w:r>
          </w:p>
        </w:tc>
        <w:tc>
          <w:tcPr>
            <w:tcW w:w="2551" w:type="dxa"/>
            <w:vAlign w:val="center"/>
          </w:tcPr>
          <w:p w14:paraId="7ED56182" w14:textId="77777777" w:rsidR="00474C25" w:rsidRPr="00272F96" w:rsidRDefault="00A330F9">
            <w:pPr>
              <w:spacing w:after="0"/>
              <w:ind w:firstLine="0"/>
              <w:jc w:val="center"/>
              <w:rPr>
                <w:rFonts w:ascii="Arial CYR" w:hAnsi="Arial CYR" w:cs="Arial CYR"/>
                <w:b/>
                <w:bCs/>
                <w:sz w:val="18"/>
                <w:szCs w:val="18"/>
                <w:lang w:eastAsia="en-US"/>
              </w:rPr>
            </w:pPr>
            <w:r w:rsidRPr="00272F96">
              <w:rPr>
                <w:rFonts w:ascii="Arial CYR" w:hAnsi="Arial CYR" w:cs="Arial CYR"/>
                <w:b/>
                <w:bCs/>
                <w:sz w:val="18"/>
                <w:szCs w:val="18"/>
                <w:lang w:eastAsia="en-US"/>
              </w:rPr>
              <w:t>Авансовое обязательство/требование по договору (без НДС), руб.</w:t>
            </w:r>
          </w:p>
        </w:tc>
        <w:tc>
          <w:tcPr>
            <w:tcW w:w="851" w:type="dxa"/>
            <w:vAlign w:val="center"/>
          </w:tcPr>
          <w:p w14:paraId="5B0AAFD0" w14:textId="77777777" w:rsidR="00474C25" w:rsidRPr="00272F96" w:rsidRDefault="00A330F9">
            <w:pPr>
              <w:spacing w:after="0"/>
              <w:ind w:firstLine="0"/>
              <w:jc w:val="center"/>
              <w:rPr>
                <w:rFonts w:ascii="Arial CYR" w:hAnsi="Arial CYR" w:cs="Arial CYR"/>
                <w:b/>
                <w:bCs/>
                <w:sz w:val="18"/>
                <w:szCs w:val="18"/>
                <w:lang w:eastAsia="en-US"/>
              </w:rPr>
            </w:pPr>
            <w:r w:rsidRPr="00272F96">
              <w:rPr>
                <w:rFonts w:ascii="Arial CYR" w:hAnsi="Arial CYR" w:cs="Arial CYR"/>
                <w:b/>
                <w:bCs/>
                <w:sz w:val="18"/>
                <w:szCs w:val="18"/>
                <w:lang w:eastAsia="en-US"/>
              </w:rPr>
              <w:t>НДС, руб.</w:t>
            </w:r>
          </w:p>
        </w:tc>
        <w:tc>
          <w:tcPr>
            <w:tcW w:w="2551" w:type="dxa"/>
            <w:vAlign w:val="center"/>
          </w:tcPr>
          <w:p w14:paraId="44079481" w14:textId="77777777" w:rsidR="00474C25" w:rsidRPr="00272F96" w:rsidRDefault="00A330F9">
            <w:pPr>
              <w:spacing w:after="0"/>
              <w:ind w:firstLine="0"/>
              <w:jc w:val="center"/>
              <w:rPr>
                <w:sz w:val="18"/>
                <w:szCs w:val="18"/>
                <w:lang w:eastAsia="en-US"/>
              </w:rPr>
            </w:pPr>
            <w:r w:rsidRPr="00272F96">
              <w:rPr>
                <w:rFonts w:ascii="Arial CYR" w:hAnsi="Arial CYR" w:cs="Arial CYR"/>
                <w:b/>
                <w:bCs/>
                <w:sz w:val="18"/>
                <w:szCs w:val="18"/>
                <w:lang w:eastAsia="en-US"/>
              </w:rPr>
              <w:t>Авансовое обязательство/требование по договору, руб.</w:t>
            </w:r>
          </w:p>
        </w:tc>
      </w:tr>
      <w:tr w:rsidR="00474C25" w:rsidRPr="00272F96" w14:paraId="2856708A" w14:textId="77777777">
        <w:tc>
          <w:tcPr>
            <w:tcW w:w="851" w:type="dxa"/>
            <w:vAlign w:val="center"/>
          </w:tcPr>
          <w:p w14:paraId="2CDABE6F" w14:textId="77777777" w:rsidR="00474C25" w:rsidRPr="00272F96" w:rsidRDefault="00A330F9">
            <w:pPr>
              <w:spacing w:after="0"/>
              <w:ind w:firstLine="0"/>
              <w:jc w:val="center"/>
              <w:rPr>
                <w:b/>
                <w:sz w:val="18"/>
                <w:szCs w:val="18"/>
                <w:lang w:eastAsia="en-US"/>
              </w:rPr>
            </w:pPr>
            <w:r w:rsidRPr="00272F96">
              <w:rPr>
                <w:b/>
                <w:sz w:val="18"/>
                <w:szCs w:val="18"/>
                <w:lang w:eastAsia="en-US"/>
              </w:rPr>
              <w:t>1</w:t>
            </w:r>
          </w:p>
        </w:tc>
        <w:tc>
          <w:tcPr>
            <w:tcW w:w="1134" w:type="dxa"/>
            <w:vAlign w:val="center"/>
          </w:tcPr>
          <w:p w14:paraId="5EC86324" w14:textId="77777777" w:rsidR="00474C25" w:rsidRPr="00272F96" w:rsidRDefault="00A330F9">
            <w:pPr>
              <w:spacing w:after="0"/>
              <w:ind w:firstLine="0"/>
              <w:jc w:val="center"/>
              <w:rPr>
                <w:b/>
                <w:sz w:val="18"/>
                <w:szCs w:val="18"/>
                <w:lang w:eastAsia="en-US"/>
              </w:rPr>
            </w:pPr>
            <w:r w:rsidRPr="00272F96">
              <w:rPr>
                <w:b/>
                <w:sz w:val="18"/>
                <w:szCs w:val="18"/>
                <w:lang w:eastAsia="en-US"/>
              </w:rPr>
              <w:t>2</w:t>
            </w:r>
          </w:p>
        </w:tc>
        <w:tc>
          <w:tcPr>
            <w:tcW w:w="1134" w:type="dxa"/>
            <w:vAlign w:val="center"/>
          </w:tcPr>
          <w:p w14:paraId="48904C78" w14:textId="77777777" w:rsidR="00474C25" w:rsidRPr="00272F96" w:rsidRDefault="00A330F9">
            <w:pPr>
              <w:spacing w:after="0"/>
              <w:ind w:firstLine="0"/>
              <w:jc w:val="center"/>
              <w:rPr>
                <w:b/>
                <w:sz w:val="18"/>
                <w:szCs w:val="18"/>
                <w:lang w:eastAsia="en-US"/>
              </w:rPr>
            </w:pPr>
            <w:r w:rsidRPr="00272F96">
              <w:rPr>
                <w:b/>
                <w:sz w:val="18"/>
                <w:szCs w:val="18"/>
                <w:lang w:eastAsia="en-US"/>
              </w:rPr>
              <w:t>3</w:t>
            </w:r>
          </w:p>
        </w:tc>
        <w:tc>
          <w:tcPr>
            <w:tcW w:w="1842" w:type="dxa"/>
            <w:vAlign w:val="center"/>
          </w:tcPr>
          <w:p w14:paraId="62D2831D" w14:textId="77777777" w:rsidR="00474C25" w:rsidRPr="00272F96" w:rsidRDefault="00A330F9">
            <w:pPr>
              <w:spacing w:after="0"/>
              <w:ind w:firstLine="0"/>
              <w:jc w:val="center"/>
              <w:rPr>
                <w:b/>
                <w:sz w:val="18"/>
                <w:szCs w:val="18"/>
                <w:lang w:eastAsia="en-US"/>
              </w:rPr>
            </w:pPr>
            <w:r w:rsidRPr="00272F96">
              <w:rPr>
                <w:b/>
                <w:sz w:val="18"/>
                <w:szCs w:val="18"/>
                <w:lang w:eastAsia="en-US"/>
              </w:rPr>
              <w:t>4</w:t>
            </w:r>
          </w:p>
        </w:tc>
        <w:tc>
          <w:tcPr>
            <w:tcW w:w="1276" w:type="dxa"/>
            <w:vAlign w:val="center"/>
          </w:tcPr>
          <w:p w14:paraId="40FCE27A" w14:textId="77777777" w:rsidR="00474C25" w:rsidRPr="00272F96" w:rsidRDefault="00A330F9">
            <w:pPr>
              <w:spacing w:after="0"/>
              <w:ind w:firstLine="0"/>
              <w:jc w:val="center"/>
              <w:rPr>
                <w:b/>
                <w:sz w:val="18"/>
                <w:szCs w:val="18"/>
                <w:lang w:eastAsia="en-US"/>
              </w:rPr>
            </w:pPr>
            <w:r w:rsidRPr="00272F96">
              <w:rPr>
                <w:b/>
                <w:sz w:val="18"/>
                <w:szCs w:val="18"/>
                <w:lang w:eastAsia="en-US"/>
              </w:rPr>
              <w:t>5</w:t>
            </w:r>
          </w:p>
        </w:tc>
        <w:tc>
          <w:tcPr>
            <w:tcW w:w="1276" w:type="dxa"/>
            <w:vAlign w:val="center"/>
          </w:tcPr>
          <w:p w14:paraId="40892E39" w14:textId="77777777" w:rsidR="00474C25" w:rsidRPr="00272F96" w:rsidRDefault="00A330F9">
            <w:pPr>
              <w:spacing w:after="0"/>
              <w:ind w:firstLine="0"/>
              <w:jc w:val="center"/>
              <w:rPr>
                <w:b/>
                <w:sz w:val="18"/>
                <w:szCs w:val="18"/>
                <w:lang w:eastAsia="en-US"/>
              </w:rPr>
            </w:pPr>
            <w:r w:rsidRPr="00272F96">
              <w:rPr>
                <w:b/>
                <w:sz w:val="18"/>
                <w:szCs w:val="18"/>
                <w:lang w:eastAsia="en-US"/>
              </w:rPr>
              <w:t>6</w:t>
            </w:r>
          </w:p>
        </w:tc>
        <w:tc>
          <w:tcPr>
            <w:tcW w:w="2551" w:type="dxa"/>
          </w:tcPr>
          <w:p w14:paraId="69BF1A9E" w14:textId="77777777" w:rsidR="00474C25" w:rsidRPr="00272F96" w:rsidRDefault="00A330F9">
            <w:pPr>
              <w:spacing w:after="0"/>
              <w:ind w:firstLine="0"/>
              <w:jc w:val="center"/>
              <w:rPr>
                <w:b/>
                <w:sz w:val="18"/>
                <w:szCs w:val="18"/>
                <w:lang w:eastAsia="en-US"/>
              </w:rPr>
            </w:pPr>
            <w:r w:rsidRPr="00272F96">
              <w:rPr>
                <w:b/>
                <w:sz w:val="18"/>
                <w:szCs w:val="18"/>
                <w:lang w:eastAsia="en-US"/>
              </w:rPr>
              <w:t>7</w:t>
            </w:r>
          </w:p>
        </w:tc>
        <w:tc>
          <w:tcPr>
            <w:tcW w:w="851" w:type="dxa"/>
          </w:tcPr>
          <w:p w14:paraId="636D1E66" w14:textId="77777777" w:rsidR="00474C25" w:rsidRPr="00272F96" w:rsidRDefault="00A330F9">
            <w:pPr>
              <w:spacing w:after="0"/>
              <w:ind w:firstLine="0"/>
              <w:jc w:val="center"/>
              <w:rPr>
                <w:b/>
                <w:sz w:val="18"/>
                <w:szCs w:val="18"/>
                <w:lang w:eastAsia="en-US"/>
              </w:rPr>
            </w:pPr>
            <w:r w:rsidRPr="00272F96">
              <w:rPr>
                <w:b/>
                <w:sz w:val="18"/>
                <w:szCs w:val="18"/>
                <w:lang w:eastAsia="en-US"/>
              </w:rPr>
              <w:t>8</w:t>
            </w:r>
          </w:p>
        </w:tc>
        <w:tc>
          <w:tcPr>
            <w:tcW w:w="2551" w:type="dxa"/>
            <w:vAlign w:val="center"/>
          </w:tcPr>
          <w:p w14:paraId="6C342AAF" w14:textId="77777777" w:rsidR="00474C25" w:rsidRPr="00272F96" w:rsidRDefault="00A330F9">
            <w:pPr>
              <w:spacing w:after="0"/>
              <w:ind w:firstLine="0"/>
              <w:jc w:val="center"/>
              <w:rPr>
                <w:b/>
                <w:sz w:val="18"/>
                <w:szCs w:val="18"/>
                <w:lang w:eastAsia="en-US"/>
              </w:rPr>
            </w:pPr>
            <w:r w:rsidRPr="00272F96">
              <w:rPr>
                <w:b/>
                <w:sz w:val="18"/>
                <w:szCs w:val="18"/>
                <w:lang w:eastAsia="en-US"/>
              </w:rPr>
              <w:t>9</w:t>
            </w:r>
          </w:p>
        </w:tc>
      </w:tr>
      <w:tr w:rsidR="00474C25" w:rsidRPr="00272F96" w14:paraId="39812A8A" w14:textId="77777777">
        <w:tc>
          <w:tcPr>
            <w:tcW w:w="851" w:type="dxa"/>
            <w:vAlign w:val="center"/>
          </w:tcPr>
          <w:p w14:paraId="17282671" w14:textId="77777777" w:rsidR="00474C25" w:rsidRPr="00272F96" w:rsidRDefault="00474C25">
            <w:pPr>
              <w:spacing w:after="0"/>
              <w:ind w:firstLine="0"/>
              <w:jc w:val="center"/>
              <w:rPr>
                <w:b/>
                <w:sz w:val="18"/>
                <w:szCs w:val="18"/>
                <w:lang w:eastAsia="en-US"/>
              </w:rPr>
            </w:pPr>
          </w:p>
        </w:tc>
        <w:tc>
          <w:tcPr>
            <w:tcW w:w="1134" w:type="dxa"/>
          </w:tcPr>
          <w:p w14:paraId="7A577B63" w14:textId="77777777" w:rsidR="00474C25" w:rsidRPr="00272F96" w:rsidRDefault="00474C25">
            <w:pPr>
              <w:spacing w:after="0"/>
              <w:ind w:firstLine="0"/>
              <w:rPr>
                <w:sz w:val="12"/>
                <w:szCs w:val="12"/>
                <w:lang w:eastAsia="en-US"/>
              </w:rPr>
            </w:pPr>
          </w:p>
        </w:tc>
        <w:tc>
          <w:tcPr>
            <w:tcW w:w="1134" w:type="dxa"/>
          </w:tcPr>
          <w:p w14:paraId="092589F7" w14:textId="77777777" w:rsidR="00474C25" w:rsidRPr="00272F96" w:rsidRDefault="00474C25">
            <w:pPr>
              <w:spacing w:after="0"/>
              <w:ind w:firstLine="0"/>
              <w:rPr>
                <w:sz w:val="12"/>
                <w:szCs w:val="12"/>
                <w:lang w:eastAsia="en-US"/>
              </w:rPr>
            </w:pPr>
          </w:p>
        </w:tc>
        <w:tc>
          <w:tcPr>
            <w:tcW w:w="1842" w:type="dxa"/>
          </w:tcPr>
          <w:p w14:paraId="002A8C18" w14:textId="77777777" w:rsidR="00474C25" w:rsidRPr="00272F96" w:rsidRDefault="00474C25">
            <w:pPr>
              <w:spacing w:after="0"/>
              <w:ind w:firstLine="0"/>
              <w:rPr>
                <w:sz w:val="12"/>
                <w:szCs w:val="12"/>
                <w:lang w:eastAsia="en-US"/>
              </w:rPr>
            </w:pPr>
          </w:p>
        </w:tc>
        <w:tc>
          <w:tcPr>
            <w:tcW w:w="1276" w:type="dxa"/>
          </w:tcPr>
          <w:p w14:paraId="7B4D3381" w14:textId="77777777" w:rsidR="00474C25" w:rsidRPr="00272F96" w:rsidRDefault="00474C25">
            <w:pPr>
              <w:spacing w:after="0"/>
              <w:ind w:firstLine="0"/>
              <w:rPr>
                <w:sz w:val="12"/>
                <w:szCs w:val="12"/>
                <w:lang w:eastAsia="en-US"/>
              </w:rPr>
            </w:pPr>
          </w:p>
        </w:tc>
        <w:tc>
          <w:tcPr>
            <w:tcW w:w="1276" w:type="dxa"/>
          </w:tcPr>
          <w:p w14:paraId="5BBDE44F" w14:textId="77777777" w:rsidR="00474C25" w:rsidRPr="00272F96" w:rsidRDefault="00474C25">
            <w:pPr>
              <w:spacing w:after="0"/>
              <w:ind w:firstLine="0"/>
              <w:rPr>
                <w:sz w:val="12"/>
                <w:szCs w:val="12"/>
                <w:lang w:eastAsia="en-US"/>
              </w:rPr>
            </w:pPr>
          </w:p>
          <w:p w14:paraId="1EEC8A16" w14:textId="77777777" w:rsidR="00474C25" w:rsidRPr="00272F96" w:rsidRDefault="00474C25">
            <w:pPr>
              <w:spacing w:after="0"/>
              <w:ind w:firstLine="0"/>
              <w:rPr>
                <w:sz w:val="12"/>
                <w:szCs w:val="12"/>
                <w:lang w:eastAsia="en-US"/>
              </w:rPr>
            </w:pPr>
          </w:p>
        </w:tc>
        <w:tc>
          <w:tcPr>
            <w:tcW w:w="2551" w:type="dxa"/>
          </w:tcPr>
          <w:p w14:paraId="737A2A3B" w14:textId="77777777" w:rsidR="00474C25" w:rsidRPr="00272F96" w:rsidRDefault="00474C25">
            <w:pPr>
              <w:spacing w:after="0"/>
              <w:ind w:firstLine="0"/>
              <w:rPr>
                <w:sz w:val="12"/>
                <w:szCs w:val="12"/>
                <w:lang w:eastAsia="en-US"/>
              </w:rPr>
            </w:pPr>
          </w:p>
        </w:tc>
        <w:tc>
          <w:tcPr>
            <w:tcW w:w="851" w:type="dxa"/>
          </w:tcPr>
          <w:p w14:paraId="30B31B23" w14:textId="77777777" w:rsidR="00474C25" w:rsidRPr="00272F96" w:rsidRDefault="00474C25">
            <w:pPr>
              <w:spacing w:after="0"/>
              <w:ind w:firstLine="0"/>
              <w:rPr>
                <w:sz w:val="12"/>
                <w:szCs w:val="12"/>
                <w:lang w:eastAsia="en-US"/>
              </w:rPr>
            </w:pPr>
          </w:p>
        </w:tc>
        <w:tc>
          <w:tcPr>
            <w:tcW w:w="2551" w:type="dxa"/>
          </w:tcPr>
          <w:p w14:paraId="6224D160" w14:textId="77777777" w:rsidR="00474C25" w:rsidRPr="00272F96" w:rsidRDefault="00474C25">
            <w:pPr>
              <w:spacing w:after="0"/>
              <w:ind w:firstLine="0"/>
              <w:rPr>
                <w:sz w:val="12"/>
                <w:szCs w:val="12"/>
                <w:lang w:eastAsia="en-US"/>
              </w:rPr>
            </w:pPr>
          </w:p>
        </w:tc>
      </w:tr>
    </w:tbl>
    <w:p w14:paraId="2B49C1BB" w14:textId="77777777" w:rsidR="00474C25" w:rsidRPr="00272F96" w:rsidRDefault="00474C25">
      <w:pPr>
        <w:ind w:firstLine="567"/>
        <w:rPr>
          <w:b/>
          <w:i/>
          <w:iCs/>
          <w:sz w:val="26"/>
          <w:szCs w:val="26"/>
        </w:rPr>
      </w:pPr>
    </w:p>
    <w:p w14:paraId="7F5F532B" w14:textId="77777777" w:rsidR="006901F4" w:rsidRDefault="006901F4">
      <w:pPr>
        <w:spacing w:before="0" w:after="0"/>
        <w:ind w:firstLine="0"/>
        <w:jc w:val="left"/>
        <w:rPr>
          <w:b/>
          <w:i/>
          <w:lang w:eastAsia="en-US"/>
        </w:rPr>
      </w:pPr>
      <w:r>
        <w:rPr>
          <w:b/>
          <w:i/>
          <w:lang w:eastAsia="en-US"/>
        </w:rPr>
        <w:br w:type="page"/>
      </w:r>
    </w:p>
    <w:p w14:paraId="78667667" w14:textId="6FD2B05C" w:rsidR="000C6CD6" w:rsidRPr="00272F96" w:rsidRDefault="000C6CD6" w:rsidP="000C6CD6">
      <w:pPr>
        <w:ind w:firstLine="0"/>
        <w:rPr>
          <w:b/>
          <w:i/>
          <w:lang w:eastAsia="en-US"/>
        </w:rPr>
      </w:pPr>
      <w:r w:rsidRPr="00272F96">
        <w:rPr>
          <w:b/>
          <w:i/>
          <w:lang w:eastAsia="en-US"/>
        </w:rPr>
        <w:t>Редакция, действующая на момент вступления в силу изменений (с учетом изменений, принятых на заседании Наблюдательного совета 22.10.2024):</w:t>
      </w:r>
    </w:p>
    <w:p w14:paraId="2D2EB080" w14:textId="77777777" w:rsidR="00E95841" w:rsidRDefault="00A330F9">
      <w:pPr>
        <w:jc w:val="right"/>
        <w:rPr>
          <w:lang w:eastAsia="en-US"/>
        </w:rPr>
      </w:pPr>
      <w:r w:rsidRPr="00272F96">
        <w:rPr>
          <w:lang w:eastAsia="en-US"/>
        </w:rPr>
        <w:tab/>
      </w:r>
    </w:p>
    <w:p w14:paraId="0DD93F2A" w14:textId="2240DB6D" w:rsidR="00474C25" w:rsidRPr="00272F96" w:rsidRDefault="00A330F9">
      <w:pPr>
        <w:jc w:val="right"/>
        <w:rPr>
          <w:b/>
          <w:lang w:eastAsia="en-US"/>
        </w:rPr>
      </w:pPr>
      <w:r w:rsidRPr="00272F96">
        <w:rPr>
          <w:b/>
          <w:lang w:eastAsia="en-US"/>
        </w:rPr>
        <w:t>Приложение 170.2</w:t>
      </w:r>
    </w:p>
    <w:p w14:paraId="6258D78B" w14:textId="77777777" w:rsidR="00474C25" w:rsidRPr="00272F96" w:rsidRDefault="00A330F9">
      <w:pPr>
        <w:spacing w:after="0"/>
        <w:ind w:firstLine="0"/>
        <w:jc w:val="left"/>
        <w:rPr>
          <w:rFonts w:ascii="Arial" w:hAnsi="Arial" w:cs="Arial"/>
          <w:b/>
          <w:i/>
          <w:sz w:val="20"/>
          <w:szCs w:val="20"/>
          <w:lang w:eastAsia="en-US"/>
        </w:rPr>
      </w:pPr>
      <w:r w:rsidRPr="00272F96">
        <w:rPr>
          <w:b/>
          <w:i/>
          <w:sz w:val="26"/>
          <w:szCs w:val="26"/>
          <w:lang w:eastAsia="en-US"/>
        </w:rPr>
        <w:t xml:space="preserve">                                      </w:t>
      </w:r>
      <w:r w:rsidRPr="00272F96">
        <w:rPr>
          <w:rFonts w:ascii="Arial" w:hAnsi="Arial" w:cs="Arial"/>
          <w:b/>
          <w:i/>
          <w:sz w:val="20"/>
          <w:szCs w:val="20"/>
          <w:lang w:eastAsia="en-US"/>
        </w:rPr>
        <w:t xml:space="preserve">Получатель:                                                                       Отправитель: АО «АТС»                                                                                                </w:t>
      </w:r>
    </w:p>
    <w:p w14:paraId="0551CC90" w14:textId="77777777" w:rsidR="00474C25" w:rsidRPr="00272F96" w:rsidRDefault="00A330F9">
      <w:pPr>
        <w:spacing w:after="0"/>
        <w:ind w:firstLine="0"/>
        <w:jc w:val="left"/>
        <w:rPr>
          <w:rFonts w:ascii="Arial" w:hAnsi="Arial" w:cs="Arial"/>
          <w:b/>
          <w:i/>
          <w:sz w:val="20"/>
          <w:szCs w:val="20"/>
          <w:lang w:eastAsia="en-US"/>
        </w:rPr>
      </w:pPr>
      <w:r w:rsidRPr="00272F96">
        <w:rPr>
          <w:rFonts w:ascii="Arial" w:hAnsi="Arial" w:cs="Arial"/>
          <w:b/>
          <w:i/>
          <w:sz w:val="20"/>
          <w:szCs w:val="20"/>
          <w:lang w:eastAsia="en-US"/>
        </w:rPr>
        <w:t xml:space="preserve">                                            </w:t>
      </w:r>
    </w:p>
    <w:p w14:paraId="2E21545B" w14:textId="77777777" w:rsidR="00474C25" w:rsidRPr="00272F96" w:rsidRDefault="00A330F9">
      <w:pPr>
        <w:spacing w:before="180" w:after="60"/>
        <w:ind w:firstLine="0"/>
        <w:jc w:val="center"/>
        <w:rPr>
          <w:rFonts w:ascii="Arial CYR" w:hAnsi="Arial CYR" w:cs="Arial CYR"/>
          <w:b/>
          <w:bCs/>
          <w:sz w:val="18"/>
          <w:szCs w:val="18"/>
          <w:lang w:eastAsia="en-US"/>
        </w:rPr>
      </w:pPr>
      <w:r w:rsidRPr="00272F96">
        <w:rPr>
          <w:rFonts w:ascii="Arial CYR" w:hAnsi="Arial CYR" w:cs="Arial CYR"/>
          <w:b/>
          <w:bCs/>
          <w:caps/>
          <w:sz w:val="18"/>
          <w:szCs w:val="18"/>
          <w:lang w:eastAsia="en-US"/>
        </w:rPr>
        <w:t>уведомление об объемах и стоимости</w:t>
      </w:r>
      <w:r w:rsidRPr="00272F96">
        <w:rPr>
          <w:rFonts w:ascii="Arial CYR" w:hAnsi="Arial CYR" w:cs="Arial CYR"/>
          <w:b/>
          <w:bCs/>
          <w:sz w:val="18"/>
          <w:szCs w:val="18"/>
          <w:lang w:eastAsia="en-US"/>
        </w:rPr>
        <w:t xml:space="preserve"> ПО ДОГОВОРУ КУПЛИ-ПРОДАЖИ МОЩНОСТИ ПО НЕРЕГУЛИРУЕМЫМ ЦЕНАМ (ПОКУПКА) /</w:t>
      </w:r>
    </w:p>
    <w:p w14:paraId="4FADE8B2" w14:textId="77777777" w:rsidR="00474C25" w:rsidRPr="00272F96" w:rsidRDefault="00A330F9">
      <w:pPr>
        <w:spacing w:before="180" w:after="60"/>
        <w:ind w:firstLine="0"/>
        <w:jc w:val="center"/>
        <w:rPr>
          <w:rFonts w:ascii="Arial CYR" w:hAnsi="Arial CYR" w:cs="Arial CYR"/>
          <w:b/>
          <w:bCs/>
          <w:sz w:val="18"/>
          <w:szCs w:val="18"/>
          <w:lang w:eastAsia="en-US"/>
        </w:rPr>
      </w:pPr>
      <w:r w:rsidRPr="00272F96">
        <w:rPr>
          <w:rFonts w:ascii="Arial CYR" w:hAnsi="Arial CYR" w:cs="Arial CYR"/>
          <w:b/>
          <w:bCs/>
          <w:caps/>
          <w:sz w:val="18"/>
          <w:szCs w:val="18"/>
          <w:lang w:eastAsia="en-US"/>
        </w:rPr>
        <w:t>уведомление об объемах и стоимости</w:t>
      </w:r>
      <w:r w:rsidRPr="00272F96">
        <w:rPr>
          <w:rFonts w:ascii="Arial CYR" w:hAnsi="Arial CYR" w:cs="Arial CYR"/>
          <w:b/>
          <w:bCs/>
          <w:sz w:val="18"/>
          <w:szCs w:val="18"/>
          <w:lang w:eastAsia="en-US"/>
        </w:rPr>
        <w:t xml:space="preserve"> ПО ДОГОВОРУ КУПЛИ-ПРОДАЖИ МОЩНОСТИ ПО НЕРЕГУЛИРУЕМЫМ ЦЕНАМ (ПРОДАЖА)</w:t>
      </w:r>
    </w:p>
    <w:p w14:paraId="5DC4D2FF" w14:textId="77777777" w:rsidR="00474C25" w:rsidRPr="00272F96" w:rsidRDefault="00A330F9">
      <w:pPr>
        <w:spacing w:after="0"/>
        <w:ind w:firstLine="0"/>
        <w:jc w:val="center"/>
        <w:rPr>
          <w:rFonts w:ascii="Arial CYR" w:hAnsi="Arial CYR" w:cs="Arial CYR"/>
          <w:b/>
          <w:bCs/>
          <w:sz w:val="18"/>
          <w:szCs w:val="18"/>
          <w:lang w:eastAsia="en-US"/>
        </w:rPr>
      </w:pPr>
      <w:r w:rsidRPr="00272F96">
        <w:rPr>
          <w:rFonts w:ascii="Arial CYR" w:hAnsi="Arial CYR" w:cs="Arial CYR"/>
          <w:b/>
          <w:bCs/>
          <w:sz w:val="18"/>
          <w:szCs w:val="18"/>
          <w:u w:val="single"/>
          <w:lang w:eastAsia="en-US"/>
        </w:rPr>
        <w:t>за расчетный период_______________</w:t>
      </w:r>
    </w:p>
    <w:p w14:paraId="62DF74C6" w14:textId="77777777" w:rsidR="00474C25" w:rsidRPr="00272F96" w:rsidRDefault="00A330F9">
      <w:pPr>
        <w:spacing w:after="0"/>
        <w:ind w:firstLine="0"/>
        <w:jc w:val="center"/>
        <w:rPr>
          <w:b/>
          <w:i/>
          <w:sz w:val="26"/>
          <w:szCs w:val="26"/>
          <w:lang w:eastAsia="en-US"/>
        </w:rPr>
      </w:pPr>
      <w:r w:rsidRPr="00272F96">
        <w:rPr>
          <w:rFonts w:ascii="Arial CYR" w:hAnsi="Arial CYR" w:cs="Arial CYR"/>
          <w:b/>
          <w:bCs/>
          <w:sz w:val="18"/>
          <w:szCs w:val="18"/>
          <w:u w:val="single"/>
          <w:lang w:eastAsia="en-US"/>
        </w:rPr>
        <w:t>ценовая зона______________________</w:t>
      </w:r>
    </w:p>
    <w:p w14:paraId="318FBE9A" w14:textId="77777777" w:rsidR="00474C25" w:rsidRPr="00272F96" w:rsidRDefault="00A330F9">
      <w:pPr>
        <w:tabs>
          <w:tab w:val="left" w:pos="495"/>
        </w:tabs>
        <w:spacing w:after="0"/>
        <w:ind w:firstLine="0"/>
        <w:jc w:val="left"/>
        <w:rPr>
          <w:rFonts w:cs="Arial CYR"/>
          <w:sz w:val="24"/>
          <w:szCs w:val="24"/>
          <w:lang w:eastAsia="en-US"/>
        </w:rPr>
      </w:pPr>
      <w:r w:rsidRPr="00272F96">
        <w:rPr>
          <w:rFonts w:cs="Arial CYR"/>
          <w:sz w:val="24"/>
          <w:szCs w:val="24"/>
          <w:lang w:eastAsia="en-US"/>
        </w:rPr>
        <w:tab/>
      </w:r>
    </w:p>
    <w:tbl>
      <w:tblPr>
        <w:tblW w:w="145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235"/>
        <w:gridCol w:w="1235"/>
        <w:gridCol w:w="1500"/>
        <w:gridCol w:w="1296"/>
        <w:gridCol w:w="1621"/>
        <w:gridCol w:w="1163"/>
        <w:gridCol w:w="2073"/>
        <w:gridCol w:w="973"/>
        <w:gridCol w:w="2732"/>
      </w:tblGrid>
      <w:tr w:rsidR="00474C25" w:rsidRPr="00272F96" w14:paraId="3F2C1945" w14:textId="77777777">
        <w:trPr>
          <w:trHeight w:val="1524"/>
        </w:trPr>
        <w:tc>
          <w:tcPr>
            <w:tcW w:w="763" w:type="dxa"/>
            <w:vAlign w:val="center"/>
          </w:tcPr>
          <w:p w14:paraId="728FD848" w14:textId="77777777" w:rsidR="00474C25" w:rsidRPr="00272F96" w:rsidRDefault="00A330F9">
            <w:pPr>
              <w:spacing w:after="60"/>
              <w:ind w:firstLine="0"/>
              <w:jc w:val="center"/>
              <w:rPr>
                <w:rFonts w:ascii="Arial" w:hAnsi="Arial" w:cs="Arial"/>
                <w:b/>
                <w:sz w:val="18"/>
                <w:szCs w:val="18"/>
                <w:lang w:eastAsia="en-US"/>
              </w:rPr>
            </w:pPr>
            <w:r w:rsidRPr="00272F96">
              <w:rPr>
                <w:rFonts w:ascii="Arial" w:hAnsi="Arial" w:cs="Arial"/>
                <w:b/>
                <w:sz w:val="18"/>
                <w:szCs w:val="18"/>
                <w:lang w:eastAsia="en-US"/>
              </w:rPr>
              <w:t>№</w:t>
            </w:r>
          </w:p>
          <w:p w14:paraId="13694728" w14:textId="77777777" w:rsidR="00474C25" w:rsidRPr="00272F96" w:rsidRDefault="00A330F9">
            <w:pPr>
              <w:spacing w:after="60"/>
              <w:ind w:firstLine="0"/>
              <w:jc w:val="center"/>
              <w:rPr>
                <w:rFonts w:ascii="Arial" w:hAnsi="Arial" w:cs="Arial"/>
                <w:b/>
                <w:sz w:val="18"/>
                <w:szCs w:val="18"/>
                <w:lang w:eastAsia="en-US"/>
              </w:rPr>
            </w:pPr>
            <w:r w:rsidRPr="00272F96">
              <w:rPr>
                <w:rFonts w:ascii="Arial" w:hAnsi="Arial" w:cs="Arial"/>
                <w:b/>
                <w:sz w:val="18"/>
                <w:szCs w:val="18"/>
                <w:lang w:eastAsia="en-US"/>
              </w:rPr>
              <w:t>п/п</w:t>
            </w:r>
          </w:p>
          <w:p w14:paraId="48DB8CE4" w14:textId="77777777" w:rsidR="00474C25" w:rsidRPr="00272F96" w:rsidRDefault="00474C25">
            <w:pPr>
              <w:spacing w:after="60"/>
              <w:ind w:firstLine="0"/>
              <w:jc w:val="center"/>
              <w:rPr>
                <w:rFonts w:ascii="Arial" w:hAnsi="Arial" w:cs="Arial"/>
                <w:sz w:val="18"/>
                <w:szCs w:val="18"/>
                <w:lang w:eastAsia="en-US"/>
              </w:rPr>
            </w:pPr>
          </w:p>
          <w:p w14:paraId="29B8EBFC" w14:textId="77777777" w:rsidR="00474C25" w:rsidRPr="00272F96" w:rsidRDefault="00474C25">
            <w:pPr>
              <w:spacing w:after="60"/>
              <w:ind w:firstLine="0"/>
              <w:jc w:val="center"/>
              <w:rPr>
                <w:rFonts w:ascii="Arial" w:hAnsi="Arial" w:cs="Arial"/>
                <w:sz w:val="18"/>
                <w:szCs w:val="18"/>
                <w:lang w:eastAsia="en-US"/>
              </w:rPr>
            </w:pPr>
          </w:p>
        </w:tc>
        <w:tc>
          <w:tcPr>
            <w:tcW w:w="1235" w:type="dxa"/>
            <w:vAlign w:val="center"/>
          </w:tcPr>
          <w:p w14:paraId="3641DE44" w14:textId="77777777" w:rsidR="00474C25" w:rsidRPr="00272F96" w:rsidRDefault="00A330F9">
            <w:pPr>
              <w:spacing w:after="60"/>
              <w:ind w:firstLine="0"/>
              <w:jc w:val="center"/>
              <w:rPr>
                <w:rFonts w:ascii="Arial" w:hAnsi="Arial" w:cs="Arial"/>
                <w:sz w:val="18"/>
                <w:szCs w:val="18"/>
                <w:lang w:eastAsia="en-US"/>
              </w:rPr>
            </w:pPr>
            <w:r w:rsidRPr="00272F96">
              <w:rPr>
                <w:rFonts w:ascii="Arial" w:hAnsi="Arial" w:cs="Arial"/>
                <w:b/>
                <w:bCs/>
                <w:sz w:val="18"/>
                <w:szCs w:val="18"/>
                <w:lang w:eastAsia="en-US"/>
              </w:rPr>
              <w:t>Наименование участника</w:t>
            </w:r>
          </w:p>
        </w:tc>
        <w:tc>
          <w:tcPr>
            <w:tcW w:w="1235" w:type="dxa"/>
            <w:vAlign w:val="center"/>
          </w:tcPr>
          <w:p w14:paraId="17F8A7A1" w14:textId="77777777" w:rsidR="00474C25" w:rsidRPr="00272F96" w:rsidRDefault="00A330F9">
            <w:pPr>
              <w:spacing w:after="60"/>
              <w:ind w:firstLine="0"/>
              <w:jc w:val="center"/>
              <w:rPr>
                <w:rFonts w:ascii="Arial" w:hAnsi="Arial" w:cs="Arial"/>
                <w:sz w:val="18"/>
                <w:szCs w:val="18"/>
                <w:lang w:eastAsia="en-US"/>
              </w:rPr>
            </w:pPr>
            <w:r w:rsidRPr="00272F96">
              <w:rPr>
                <w:rFonts w:ascii="Arial" w:hAnsi="Arial" w:cs="Arial"/>
                <w:b/>
                <w:bCs/>
                <w:sz w:val="18"/>
                <w:szCs w:val="18"/>
                <w:lang w:eastAsia="en-US"/>
              </w:rPr>
              <w:t>Идентификационный код</w:t>
            </w:r>
          </w:p>
        </w:tc>
        <w:tc>
          <w:tcPr>
            <w:tcW w:w="1500" w:type="dxa"/>
            <w:vAlign w:val="center"/>
          </w:tcPr>
          <w:p w14:paraId="3943858F" w14:textId="77777777" w:rsidR="00474C25" w:rsidRPr="00272F96" w:rsidRDefault="00A330F9">
            <w:pPr>
              <w:spacing w:after="60"/>
              <w:ind w:firstLine="0"/>
              <w:jc w:val="center"/>
              <w:rPr>
                <w:rFonts w:ascii="Arial" w:hAnsi="Arial" w:cs="Arial"/>
                <w:b/>
                <w:bCs/>
                <w:sz w:val="18"/>
                <w:szCs w:val="18"/>
                <w:lang w:eastAsia="en-US"/>
              </w:rPr>
            </w:pPr>
            <w:r w:rsidRPr="00272F96">
              <w:rPr>
                <w:rFonts w:ascii="Arial" w:hAnsi="Arial" w:cs="Arial"/>
                <w:b/>
                <w:bCs/>
                <w:sz w:val="18"/>
                <w:szCs w:val="18"/>
                <w:lang w:eastAsia="en-US"/>
              </w:rPr>
              <w:t xml:space="preserve">Номер договора </w:t>
            </w:r>
          </w:p>
        </w:tc>
        <w:tc>
          <w:tcPr>
            <w:tcW w:w="1296" w:type="dxa"/>
            <w:vAlign w:val="center"/>
          </w:tcPr>
          <w:p w14:paraId="6E679005" w14:textId="77777777" w:rsidR="00474C25" w:rsidRPr="00272F96" w:rsidRDefault="00A330F9">
            <w:pPr>
              <w:spacing w:after="60"/>
              <w:ind w:firstLine="0"/>
              <w:jc w:val="center"/>
              <w:rPr>
                <w:rFonts w:ascii="Arial" w:hAnsi="Arial" w:cs="Arial"/>
                <w:b/>
                <w:sz w:val="18"/>
                <w:szCs w:val="18"/>
                <w:lang w:eastAsia="en-US"/>
              </w:rPr>
            </w:pPr>
            <w:r w:rsidRPr="00272F96">
              <w:rPr>
                <w:rFonts w:ascii="Arial" w:hAnsi="Arial" w:cs="Arial"/>
                <w:b/>
                <w:sz w:val="18"/>
                <w:szCs w:val="18"/>
                <w:lang w:eastAsia="en-US"/>
              </w:rPr>
              <w:t>Дата договора</w:t>
            </w:r>
          </w:p>
        </w:tc>
        <w:tc>
          <w:tcPr>
            <w:tcW w:w="1621" w:type="dxa"/>
            <w:vAlign w:val="center"/>
          </w:tcPr>
          <w:p w14:paraId="160CFE30" w14:textId="77777777" w:rsidR="00474C25" w:rsidRPr="00272F96" w:rsidRDefault="00A330F9">
            <w:pPr>
              <w:spacing w:after="60"/>
              <w:ind w:firstLine="0"/>
              <w:jc w:val="center"/>
              <w:rPr>
                <w:rFonts w:ascii="Arial" w:hAnsi="Arial" w:cs="Arial"/>
                <w:b/>
                <w:bCs/>
                <w:sz w:val="18"/>
                <w:szCs w:val="18"/>
                <w:lang w:eastAsia="en-US"/>
              </w:rPr>
            </w:pPr>
            <w:r w:rsidRPr="00272F96">
              <w:rPr>
                <w:rFonts w:ascii="Arial" w:hAnsi="Arial" w:cs="Arial"/>
                <w:b/>
                <w:bCs/>
                <w:sz w:val="18"/>
                <w:szCs w:val="18"/>
                <w:lang w:eastAsia="en-US"/>
              </w:rPr>
              <w:t>Объем мощности, фактически поставленный по договору, МВт</w:t>
            </w:r>
          </w:p>
        </w:tc>
        <w:tc>
          <w:tcPr>
            <w:tcW w:w="1163" w:type="dxa"/>
            <w:vAlign w:val="center"/>
          </w:tcPr>
          <w:p w14:paraId="0B804059" w14:textId="77777777" w:rsidR="00474C25" w:rsidRPr="00272F96" w:rsidRDefault="00A330F9">
            <w:pPr>
              <w:spacing w:after="60"/>
              <w:ind w:firstLine="0"/>
              <w:jc w:val="center"/>
              <w:rPr>
                <w:rFonts w:ascii="Arial" w:hAnsi="Arial" w:cs="Arial"/>
                <w:b/>
                <w:bCs/>
                <w:sz w:val="18"/>
                <w:szCs w:val="18"/>
                <w:lang w:eastAsia="en-US"/>
              </w:rPr>
            </w:pPr>
            <w:r w:rsidRPr="00272F96">
              <w:rPr>
                <w:rFonts w:ascii="Arial" w:hAnsi="Arial" w:cs="Arial"/>
                <w:b/>
                <w:bCs/>
                <w:sz w:val="18"/>
                <w:szCs w:val="18"/>
                <w:lang w:eastAsia="en-US"/>
              </w:rPr>
              <w:t>Цена по договору, руб./М</w:t>
            </w:r>
            <w:r w:rsidRPr="00272F96">
              <w:rPr>
                <w:rFonts w:ascii="Arial" w:hAnsi="Arial" w:cs="Arial"/>
                <w:b/>
                <w:bCs/>
                <w:caps/>
                <w:sz w:val="18"/>
                <w:szCs w:val="18"/>
                <w:lang w:eastAsia="en-US"/>
              </w:rPr>
              <w:t>в</w:t>
            </w:r>
            <w:r w:rsidRPr="00272F96">
              <w:rPr>
                <w:rFonts w:ascii="Arial" w:hAnsi="Arial" w:cs="Arial"/>
                <w:b/>
                <w:bCs/>
                <w:sz w:val="18"/>
                <w:szCs w:val="18"/>
                <w:lang w:eastAsia="en-US"/>
              </w:rPr>
              <w:t>т</w:t>
            </w:r>
          </w:p>
        </w:tc>
        <w:tc>
          <w:tcPr>
            <w:tcW w:w="2073" w:type="dxa"/>
            <w:vAlign w:val="center"/>
          </w:tcPr>
          <w:p w14:paraId="52313FB1" w14:textId="77777777" w:rsidR="00474C25" w:rsidRPr="00272F96" w:rsidRDefault="00A330F9">
            <w:pPr>
              <w:spacing w:after="60"/>
              <w:ind w:firstLine="0"/>
              <w:jc w:val="center"/>
              <w:rPr>
                <w:rFonts w:ascii="Arial" w:hAnsi="Arial" w:cs="Arial"/>
                <w:b/>
                <w:bCs/>
                <w:sz w:val="18"/>
                <w:szCs w:val="18"/>
                <w:lang w:eastAsia="en-US"/>
              </w:rPr>
            </w:pPr>
            <w:r w:rsidRPr="00272F96">
              <w:rPr>
                <w:rFonts w:ascii="Arial" w:hAnsi="Arial" w:cs="Arial"/>
                <w:b/>
                <w:bCs/>
                <w:sz w:val="18"/>
                <w:szCs w:val="18"/>
                <w:lang w:eastAsia="en-US"/>
              </w:rPr>
              <w:t>Обязательство/требование по договору (без НДС), руб.</w:t>
            </w:r>
          </w:p>
        </w:tc>
        <w:tc>
          <w:tcPr>
            <w:tcW w:w="973" w:type="dxa"/>
            <w:vAlign w:val="center"/>
          </w:tcPr>
          <w:p w14:paraId="46654D54" w14:textId="77777777" w:rsidR="00474C25" w:rsidRPr="00272F96" w:rsidRDefault="00A330F9">
            <w:pPr>
              <w:spacing w:after="60"/>
              <w:ind w:firstLine="0"/>
              <w:jc w:val="center"/>
              <w:rPr>
                <w:rFonts w:ascii="Arial" w:hAnsi="Arial" w:cs="Arial"/>
                <w:b/>
                <w:bCs/>
                <w:sz w:val="18"/>
                <w:szCs w:val="18"/>
                <w:lang w:eastAsia="en-US"/>
              </w:rPr>
            </w:pPr>
            <w:r w:rsidRPr="00272F96">
              <w:rPr>
                <w:rFonts w:ascii="Arial" w:hAnsi="Arial" w:cs="Arial"/>
                <w:b/>
                <w:bCs/>
                <w:sz w:val="18"/>
                <w:szCs w:val="18"/>
                <w:lang w:eastAsia="en-US"/>
              </w:rPr>
              <w:t>НДС, руб.</w:t>
            </w:r>
          </w:p>
        </w:tc>
        <w:tc>
          <w:tcPr>
            <w:tcW w:w="2732" w:type="dxa"/>
            <w:vAlign w:val="center"/>
          </w:tcPr>
          <w:p w14:paraId="37547C2A" w14:textId="77777777" w:rsidR="00474C25" w:rsidRPr="00272F96" w:rsidRDefault="00A330F9">
            <w:pPr>
              <w:spacing w:after="60"/>
              <w:ind w:firstLine="0"/>
              <w:jc w:val="center"/>
              <w:rPr>
                <w:rFonts w:ascii="Arial" w:hAnsi="Arial" w:cs="Arial"/>
                <w:sz w:val="18"/>
                <w:szCs w:val="18"/>
                <w:lang w:eastAsia="en-US"/>
              </w:rPr>
            </w:pPr>
            <w:r w:rsidRPr="00272F96">
              <w:rPr>
                <w:rFonts w:ascii="Arial" w:hAnsi="Arial" w:cs="Arial"/>
                <w:b/>
                <w:bCs/>
                <w:sz w:val="18"/>
                <w:szCs w:val="18"/>
                <w:lang w:eastAsia="en-US"/>
              </w:rPr>
              <w:t>Обязательство/требование по договору, руб.</w:t>
            </w:r>
          </w:p>
        </w:tc>
      </w:tr>
      <w:tr w:rsidR="00474C25" w:rsidRPr="00272F96" w14:paraId="51DF1DF6" w14:textId="77777777">
        <w:trPr>
          <w:trHeight w:val="365"/>
        </w:trPr>
        <w:tc>
          <w:tcPr>
            <w:tcW w:w="763" w:type="dxa"/>
            <w:vAlign w:val="center"/>
          </w:tcPr>
          <w:p w14:paraId="19D246E2" w14:textId="77777777" w:rsidR="00474C25" w:rsidRPr="00272F96" w:rsidRDefault="00A330F9">
            <w:pPr>
              <w:spacing w:after="60"/>
              <w:ind w:firstLine="0"/>
              <w:jc w:val="center"/>
              <w:rPr>
                <w:rFonts w:ascii="Arial" w:hAnsi="Arial" w:cs="Arial"/>
                <w:b/>
                <w:sz w:val="18"/>
                <w:szCs w:val="18"/>
                <w:lang w:eastAsia="en-US"/>
              </w:rPr>
            </w:pPr>
            <w:r w:rsidRPr="00272F96">
              <w:rPr>
                <w:rFonts w:ascii="Arial" w:hAnsi="Arial" w:cs="Arial"/>
                <w:b/>
                <w:sz w:val="18"/>
                <w:szCs w:val="18"/>
                <w:lang w:eastAsia="en-US"/>
              </w:rPr>
              <w:t>1</w:t>
            </w:r>
          </w:p>
        </w:tc>
        <w:tc>
          <w:tcPr>
            <w:tcW w:w="1235" w:type="dxa"/>
            <w:vAlign w:val="center"/>
          </w:tcPr>
          <w:p w14:paraId="32F60546" w14:textId="77777777" w:rsidR="00474C25" w:rsidRPr="00272F96" w:rsidRDefault="00A330F9">
            <w:pPr>
              <w:spacing w:after="60"/>
              <w:ind w:firstLine="0"/>
              <w:jc w:val="center"/>
              <w:rPr>
                <w:rFonts w:ascii="Arial" w:hAnsi="Arial" w:cs="Arial"/>
                <w:b/>
                <w:sz w:val="18"/>
                <w:szCs w:val="18"/>
                <w:lang w:eastAsia="en-US"/>
              </w:rPr>
            </w:pPr>
            <w:r w:rsidRPr="00272F96">
              <w:rPr>
                <w:rFonts w:ascii="Arial" w:hAnsi="Arial" w:cs="Arial"/>
                <w:b/>
                <w:sz w:val="18"/>
                <w:szCs w:val="18"/>
                <w:lang w:eastAsia="en-US"/>
              </w:rPr>
              <w:t>2</w:t>
            </w:r>
          </w:p>
        </w:tc>
        <w:tc>
          <w:tcPr>
            <w:tcW w:w="1235" w:type="dxa"/>
            <w:vAlign w:val="center"/>
          </w:tcPr>
          <w:p w14:paraId="2335189C" w14:textId="77777777" w:rsidR="00474C25" w:rsidRPr="00272F96" w:rsidRDefault="00A330F9">
            <w:pPr>
              <w:spacing w:after="60"/>
              <w:ind w:firstLine="0"/>
              <w:jc w:val="center"/>
              <w:rPr>
                <w:rFonts w:ascii="Arial" w:hAnsi="Arial" w:cs="Arial"/>
                <w:b/>
                <w:sz w:val="18"/>
                <w:szCs w:val="18"/>
                <w:lang w:eastAsia="en-US"/>
              </w:rPr>
            </w:pPr>
            <w:r w:rsidRPr="00272F96">
              <w:rPr>
                <w:rFonts w:ascii="Arial" w:hAnsi="Arial" w:cs="Arial"/>
                <w:b/>
                <w:sz w:val="18"/>
                <w:szCs w:val="18"/>
                <w:lang w:eastAsia="en-US"/>
              </w:rPr>
              <w:t>3</w:t>
            </w:r>
          </w:p>
        </w:tc>
        <w:tc>
          <w:tcPr>
            <w:tcW w:w="1500" w:type="dxa"/>
            <w:vAlign w:val="center"/>
          </w:tcPr>
          <w:p w14:paraId="46FDEBC4" w14:textId="77777777" w:rsidR="00474C25" w:rsidRPr="00272F96" w:rsidRDefault="00A330F9">
            <w:pPr>
              <w:spacing w:after="60"/>
              <w:ind w:firstLine="0"/>
              <w:jc w:val="center"/>
              <w:rPr>
                <w:rFonts w:ascii="Arial" w:hAnsi="Arial" w:cs="Arial"/>
                <w:b/>
                <w:sz w:val="18"/>
                <w:szCs w:val="18"/>
                <w:lang w:eastAsia="en-US"/>
              </w:rPr>
            </w:pPr>
            <w:r w:rsidRPr="00272F96">
              <w:rPr>
                <w:rFonts w:ascii="Arial" w:hAnsi="Arial" w:cs="Arial"/>
                <w:b/>
                <w:sz w:val="18"/>
                <w:szCs w:val="18"/>
                <w:lang w:eastAsia="en-US"/>
              </w:rPr>
              <w:t>4</w:t>
            </w:r>
          </w:p>
        </w:tc>
        <w:tc>
          <w:tcPr>
            <w:tcW w:w="1296" w:type="dxa"/>
            <w:vAlign w:val="center"/>
          </w:tcPr>
          <w:p w14:paraId="164AA8E7" w14:textId="77777777" w:rsidR="00474C25" w:rsidRPr="00272F96" w:rsidRDefault="00A330F9">
            <w:pPr>
              <w:spacing w:after="60"/>
              <w:ind w:firstLine="0"/>
              <w:jc w:val="center"/>
              <w:rPr>
                <w:rFonts w:ascii="Arial" w:hAnsi="Arial" w:cs="Arial"/>
                <w:b/>
                <w:sz w:val="18"/>
                <w:szCs w:val="18"/>
                <w:lang w:eastAsia="en-US"/>
              </w:rPr>
            </w:pPr>
            <w:r w:rsidRPr="00272F96">
              <w:rPr>
                <w:rFonts w:ascii="Arial" w:hAnsi="Arial" w:cs="Arial"/>
                <w:b/>
                <w:sz w:val="18"/>
                <w:szCs w:val="18"/>
                <w:lang w:eastAsia="en-US"/>
              </w:rPr>
              <w:t>5</w:t>
            </w:r>
          </w:p>
        </w:tc>
        <w:tc>
          <w:tcPr>
            <w:tcW w:w="1621" w:type="dxa"/>
          </w:tcPr>
          <w:p w14:paraId="493E7292" w14:textId="77777777" w:rsidR="00474C25" w:rsidRPr="00272F96" w:rsidRDefault="00A330F9">
            <w:pPr>
              <w:spacing w:after="60"/>
              <w:ind w:firstLine="0"/>
              <w:jc w:val="center"/>
              <w:rPr>
                <w:rFonts w:ascii="Arial" w:hAnsi="Arial" w:cs="Arial"/>
                <w:b/>
                <w:sz w:val="18"/>
                <w:szCs w:val="18"/>
                <w:lang w:eastAsia="en-US"/>
              </w:rPr>
            </w:pPr>
            <w:r w:rsidRPr="00272F96">
              <w:rPr>
                <w:rFonts w:ascii="Arial" w:hAnsi="Arial" w:cs="Arial"/>
                <w:b/>
                <w:sz w:val="18"/>
                <w:szCs w:val="18"/>
                <w:lang w:eastAsia="en-US"/>
              </w:rPr>
              <w:t>6</w:t>
            </w:r>
          </w:p>
        </w:tc>
        <w:tc>
          <w:tcPr>
            <w:tcW w:w="1163" w:type="dxa"/>
          </w:tcPr>
          <w:p w14:paraId="7BBE1DE8" w14:textId="77777777" w:rsidR="00474C25" w:rsidRPr="00272F96" w:rsidRDefault="00A330F9">
            <w:pPr>
              <w:spacing w:after="60"/>
              <w:ind w:firstLine="0"/>
              <w:jc w:val="center"/>
              <w:rPr>
                <w:rFonts w:ascii="Arial" w:hAnsi="Arial" w:cs="Arial"/>
                <w:b/>
                <w:sz w:val="18"/>
                <w:szCs w:val="18"/>
                <w:lang w:eastAsia="en-US"/>
              </w:rPr>
            </w:pPr>
            <w:r w:rsidRPr="00272F96">
              <w:rPr>
                <w:rFonts w:ascii="Arial" w:hAnsi="Arial" w:cs="Arial"/>
                <w:b/>
                <w:sz w:val="18"/>
                <w:szCs w:val="18"/>
                <w:lang w:eastAsia="en-US"/>
              </w:rPr>
              <w:t>7</w:t>
            </w:r>
          </w:p>
        </w:tc>
        <w:tc>
          <w:tcPr>
            <w:tcW w:w="2073" w:type="dxa"/>
          </w:tcPr>
          <w:p w14:paraId="478E4970" w14:textId="77777777" w:rsidR="00474C25" w:rsidRPr="00272F96" w:rsidRDefault="00A330F9">
            <w:pPr>
              <w:spacing w:after="60"/>
              <w:ind w:firstLine="0"/>
              <w:jc w:val="center"/>
              <w:rPr>
                <w:rFonts w:ascii="Arial" w:hAnsi="Arial" w:cs="Arial"/>
                <w:b/>
                <w:sz w:val="18"/>
                <w:szCs w:val="18"/>
                <w:lang w:eastAsia="en-US"/>
              </w:rPr>
            </w:pPr>
            <w:r w:rsidRPr="00272F96">
              <w:rPr>
                <w:rFonts w:ascii="Arial" w:hAnsi="Arial" w:cs="Arial"/>
                <w:b/>
                <w:sz w:val="18"/>
                <w:szCs w:val="18"/>
                <w:lang w:eastAsia="en-US"/>
              </w:rPr>
              <w:t>8</w:t>
            </w:r>
          </w:p>
        </w:tc>
        <w:tc>
          <w:tcPr>
            <w:tcW w:w="973" w:type="dxa"/>
          </w:tcPr>
          <w:p w14:paraId="38A426C7" w14:textId="77777777" w:rsidR="00474C25" w:rsidRPr="00272F96" w:rsidRDefault="00A330F9">
            <w:pPr>
              <w:spacing w:after="60"/>
              <w:ind w:firstLine="0"/>
              <w:jc w:val="center"/>
              <w:rPr>
                <w:rFonts w:ascii="Arial" w:hAnsi="Arial" w:cs="Arial"/>
                <w:b/>
                <w:sz w:val="18"/>
                <w:szCs w:val="18"/>
                <w:lang w:eastAsia="en-US"/>
              </w:rPr>
            </w:pPr>
            <w:r w:rsidRPr="00272F96">
              <w:rPr>
                <w:rFonts w:ascii="Arial" w:hAnsi="Arial" w:cs="Arial"/>
                <w:b/>
                <w:sz w:val="18"/>
                <w:szCs w:val="18"/>
                <w:lang w:eastAsia="en-US"/>
              </w:rPr>
              <w:t>9</w:t>
            </w:r>
          </w:p>
        </w:tc>
        <w:tc>
          <w:tcPr>
            <w:tcW w:w="2732" w:type="dxa"/>
            <w:vAlign w:val="center"/>
          </w:tcPr>
          <w:p w14:paraId="0C707903" w14:textId="77777777" w:rsidR="00474C25" w:rsidRPr="00272F96" w:rsidRDefault="00A330F9">
            <w:pPr>
              <w:spacing w:after="60"/>
              <w:ind w:firstLine="0"/>
              <w:jc w:val="center"/>
              <w:rPr>
                <w:rFonts w:ascii="Arial" w:hAnsi="Arial" w:cs="Arial"/>
                <w:b/>
                <w:sz w:val="18"/>
                <w:szCs w:val="18"/>
                <w:lang w:eastAsia="en-US"/>
              </w:rPr>
            </w:pPr>
            <w:r w:rsidRPr="00272F96">
              <w:rPr>
                <w:rFonts w:ascii="Arial" w:hAnsi="Arial" w:cs="Arial"/>
                <w:b/>
                <w:sz w:val="18"/>
                <w:szCs w:val="18"/>
                <w:lang w:eastAsia="en-US"/>
              </w:rPr>
              <w:t>10</w:t>
            </w:r>
          </w:p>
        </w:tc>
      </w:tr>
      <w:tr w:rsidR="00474C25" w:rsidRPr="00272F96" w14:paraId="16ED9243" w14:textId="77777777">
        <w:trPr>
          <w:trHeight w:val="180"/>
        </w:trPr>
        <w:tc>
          <w:tcPr>
            <w:tcW w:w="763" w:type="dxa"/>
            <w:vAlign w:val="center"/>
          </w:tcPr>
          <w:p w14:paraId="778D5735" w14:textId="77777777" w:rsidR="00474C25" w:rsidRPr="00272F96" w:rsidRDefault="00474C25">
            <w:pPr>
              <w:spacing w:after="60"/>
              <w:ind w:firstLine="0"/>
              <w:jc w:val="center"/>
              <w:rPr>
                <w:rFonts w:ascii="Arial" w:hAnsi="Arial" w:cs="Arial"/>
                <w:b/>
                <w:sz w:val="18"/>
                <w:szCs w:val="18"/>
                <w:lang w:eastAsia="en-US"/>
              </w:rPr>
            </w:pPr>
          </w:p>
        </w:tc>
        <w:tc>
          <w:tcPr>
            <w:tcW w:w="1235" w:type="dxa"/>
          </w:tcPr>
          <w:p w14:paraId="04577B3A" w14:textId="77777777" w:rsidR="00474C25" w:rsidRPr="00272F96" w:rsidRDefault="00474C25">
            <w:pPr>
              <w:spacing w:after="60"/>
              <w:ind w:firstLine="0"/>
              <w:rPr>
                <w:rFonts w:ascii="Arial" w:hAnsi="Arial" w:cs="Arial"/>
                <w:sz w:val="12"/>
                <w:szCs w:val="12"/>
                <w:lang w:eastAsia="en-US"/>
              </w:rPr>
            </w:pPr>
          </w:p>
        </w:tc>
        <w:tc>
          <w:tcPr>
            <w:tcW w:w="1235" w:type="dxa"/>
          </w:tcPr>
          <w:p w14:paraId="2B1F13FF" w14:textId="77777777" w:rsidR="00474C25" w:rsidRPr="00272F96" w:rsidRDefault="00474C25">
            <w:pPr>
              <w:spacing w:after="60"/>
              <w:ind w:firstLine="0"/>
              <w:rPr>
                <w:rFonts w:ascii="Arial" w:hAnsi="Arial" w:cs="Arial"/>
                <w:sz w:val="12"/>
                <w:szCs w:val="12"/>
                <w:lang w:eastAsia="en-US"/>
              </w:rPr>
            </w:pPr>
          </w:p>
        </w:tc>
        <w:tc>
          <w:tcPr>
            <w:tcW w:w="1500" w:type="dxa"/>
          </w:tcPr>
          <w:p w14:paraId="624EF2C1" w14:textId="77777777" w:rsidR="00474C25" w:rsidRPr="00272F96" w:rsidRDefault="00474C25">
            <w:pPr>
              <w:spacing w:after="60"/>
              <w:ind w:firstLine="0"/>
              <w:rPr>
                <w:rFonts w:ascii="Arial" w:hAnsi="Arial" w:cs="Arial"/>
                <w:sz w:val="12"/>
                <w:szCs w:val="12"/>
                <w:lang w:eastAsia="en-US"/>
              </w:rPr>
            </w:pPr>
          </w:p>
        </w:tc>
        <w:tc>
          <w:tcPr>
            <w:tcW w:w="1296" w:type="dxa"/>
          </w:tcPr>
          <w:p w14:paraId="09C3BD25" w14:textId="77777777" w:rsidR="00474C25" w:rsidRPr="00272F96" w:rsidRDefault="00474C25">
            <w:pPr>
              <w:spacing w:after="60"/>
              <w:ind w:firstLine="0"/>
              <w:rPr>
                <w:rFonts w:ascii="Arial" w:hAnsi="Arial" w:cs="Arial"/>
                <w:sz w:val="12"/>
                <w:szCs w:val="12"/>
                <w:lang w:eastAsia="en-US"/>
              </w:rPr>
            </w:pPr>
          </w:p>
        </w:tc>
        <w:tc>
          <w:tcPr>
            <w:tcW w:w="1621" w:type="dxa"/>
          </w:tcPr>
          <w:p w14:paraId="353BDE8D" w14:textId="77777777" w:rsidR="00474C25" w:rsidRPr="00272F96" w:rsidRDefault="00474C25">
            <w:pPr>
              <w:spacing w:after="60"/>
              <w:ind w:firstLine="0"/>
              <w:rPr>
                <w:rFonts w:ascii="Arial" w:hAnsi="Arial" w:cs="Arial"/>
                <w:sz w:val="12"/>
                <w:szCs w:val="12"/>
                <w:lang w:eastAsia="en-US"/>
              </w:rPr>
            </w:pPr>
          </w:p>
        </w:tc>
        <w:tc>
          <w:tcPr>
            <w:tcW w:w="1163" w:type="dxa"/>
          </w:tcPr>
          <w:p w14:paraId="54D5A435" w14:textId="77777777" w:rsidR="00474C25" w:rsidRPr="00272F96" w:rsidRDefault="00474C25">
            <w:pPr>
              <w:spacing w:after="60"/>
              <w:ind w:firstLine="0"/>
              <w:rPr>
                <w:rFonts w:ascii="Arial" w:hAnsi="Arial" w:cs="Arial"/>
                <w:sz w:val="12"/>
                <w:szCs w:val="12"/>
                <w:lang w:eastAsia="en-US"/>
              </w:rPr>
            </w:pPr>
          </w:p>
        </w:tc>
        <w:tc>
          <w:tcPr>
            <w:tcW w:w="2073" w:type="dxa"/>
          </w:tcPr>
          <w:p w14:paraId="23096F0E" w14:textId="77777777" w:rsidR="00474C25" w:rsidRPr="00272F96" w:rsidRDefault="00474C25">
            <w:pPr>
              <w:spacing w:after="60"/>
              <w:ind w:firstLine="0"/>
              <w:rPr>
                <w:rFonts w:ascii="Arial" w:hAnsi="Arial" w:cs="Arial"/>
                <w:sz w:val="12"/>
                <w:szCs w:val="12"/>
                <w:lang w:eastAsia="en-US"/>
              </w:rPr>
            </w:pPr>
          </w:p>
        </w:tc>
        <w:tc>
          <w:tcPr>
            <w:tcW w:w="973" w:type="dxa"/>
          </w:tcPr>
          <w:p w14:paraId="3BF631D8" w14:textId="77777777" w:rsidR="00474C25" w:rsidRPr="00272F96" w:rsidRDefault="00474C25">
            <w:pPr>
              <w:spacing w:after="60"/>
              <w:ind w:firstLine="0"/>
              <w:rPr>
                <w:rFonts w:ascii="Arial" w:hAnsi="Arial" w:cs="Arial"/>
                <w:sz w:val="12"/>
                <w:szCs w:val="12"/>
                <w:lang w:eastAsia="en-US"/>
              </w:rPr>
            </w:pPr>
          </w:p>
        </w:tc>
        <w:tc>
          <w:tcPr>
            <w:tcW w:w="2732" w:type="dxa"/>
          </w:tcPr>
          <w:p w14:paraId="6EE3096D" w14:textId="77777777" w:rsidR="00474C25" w:rsidRPr="00272F96" w:rsidRDefault="00474C25">
            <w:pPr>
              <w:spacing w:after="60"/>
              <w:ind w:firstLine="0"/>
              <w:rPr>
                <w:rFonts w:ascii="Arial" w:hAnsi="Arial" w:cs="Arial"/>
                <w:sz w:val="12"/>
                <w:szCs w:val="12"/>
                <w:lang w:eastAsia="en-US"/>
              </w:rPr>
            </w:pPr>
          </w:p>
        </w:tc>
      </w:tr>
    </w:tbl>
    <w:p w14:paraId="3310CAF7" w14:textId="77777777" w:rsidR="00474C25" w:rsidRPr="00272F96" w:rsidRDefault="00474C25">
      <w:pPr>
        <w:tabs>
          <w:tab w:val="left" w:pos="465"/>
        </w:tabs>
        <w:spacing w:after="0"/>
        <w:ind w:firstLine="0"/>
        <w:jc w:val="left"/>
        <w:rPr>
          <w:rFonts w:cs="Arial CYR"/>
          <w:sz w:val="24"/>
          <w:szCs w:val="24"/>
          <w:lang w:eastAsia="en-US"/>
        </w:rPr>
      </w:pPr>
    </w:p>
    <w:p w14:paraId="2647292B" w14:textId="77777777" w:rsidR="00474C25" w:rsidRPr="00F468E4" w:rsidRDefault="00A330F9">
      <w:pPr>
        <w:ind w:firstLine="567"/>
        <w:rPr>
          <w:b/>
          <w:i/>
          <w:iCs/>
          <w:sz w:val="24"/>
          <w:szCs w:val="24"/>
        </w:rPr>
      </w:pPr>
      <w:r w:rsidRPr="00F468E4">
        <w:rPr>
          <w:b/>
          <w:i/>
          <w:iCs/>
          <w:sz w:val="24"/>
          <w:szCs w:val="24"/>
        </w:rPr>
        <w:t>Предлагаемая редакция</w:t>
      </w:r>
    </w:p>
    <w:p w14:paraId="79649332" w14:textId="77777777" w:rsidR="00474C25" w:rsidRPr="00272F96" w:rsidRDefault="00A330F9">
      <w:pPr>
        <w:jc w:val="right"/>
        <w:rPr>
          <w:b/>
          <w:lang w:eastAsia="en-US"/>
        </w:rPr>
      </w:pPr>
      <w:r w:rsidRPr="00272F96">
        <w:rPr>
          <w:lang w:eastAsia="en-US"/>
        </w:rPr>
        <w:tab/>
      </w:r>
      <w:r w:rsidRPr="00272F96">
        <w:rPr>
          <w:b/>
          <w:lang w:eastAsia="en-US"/>
        </w:rPr>
        <w:t>Приложение 170.2</w:t>
      </w:r>
    </w:p>
    <w:p w14:paraId="226FDCD4" w14:textId="77777777" w:rsidR="00474C25" w:rsidRPr="00272F96" w:rsidRDefault="00A330F9">
      <w:pPr>
        <w:spacing w:after="0"/>
        <w:ind w:firstLine="0"/>
        <w:jc w:val="left"/>
        <w:rPr>
          <w:rFonts w:ascii="Arial" w:hAnsi="Arial" w:cs="Arial"/>
          <w:b/>
          <w:i/>
          <w:sz w:val="20"/>
          <w:szCs w:val="20"/>
          <w:lang w:eastAsia="en-US"/>
        </w:rPr>
      </w:pPr>
      <w:r w:rsidRPr="00272F96">
        <w:rPr>
          <w:b/>
          <w:i/>
          <w:sz w:val="26"/>
          <w:szCs w:val="26"/>
          <w:lang w:eastAsia="en-US"/>
        </w:rPr>
        <w:t xml:space="preserve">                                      </w:t>
      </w:r>
      <w:r w:rsidRPr="00272F96">
        <w:rPr>
          <w:rFonts w:ascii="Arial" w:hAnsi="Arial" w:cs="Arial"/>
          <w:b/>
          <w:i/>
          <w:sz w:val="20"/>
          <w:szCs w:val="20"/>
          <w:lang w:eastAsia="en-US"/>
        </w:rPr>
        <w:t xml:space="preserve">Получатель:                                                                       Отправитель: АО «АТС»                                                                                                </w:t>
      </w:r>
    </w:p>
    <w:p w14:paraId="387767A4" w14:textId="77777777" w:rsidR="00474C25" w:rsidRPr="00272F96" w:rsidRDefault="00A330F9">
      <w:pPr>
        <w:spacing w:after="0"/>
        <w:ind w:firstLine="0"/>
        <w:jc w:val="left"/>
        <w:rPr>
          <w:rFonts w:ascii="Arial" w:hAnsi="Arial" w:cs="Arial"/>
          <w:b/>
          <w:i/>
          <w:sz w:val="20"/>
          <w:szCs w:val="20"/>
          <w:lang w:eastAsia="en-US"/>
        </w:rPr>
      </w:pPr>
      <w:r w:rsidRPr="00272F96">
        <w:rPr>
          <w:rFonts w:ascii="Arial" w:hAnsi="Arial" w:cs="Arial"/>
          <w:b/>
          <w:i/>
          <w:sz w:val="20"/>
          <w:szCs w:val="20"/>
          <w:lang w:eastAsia="en-US"/>
        </w:rPr>
        <w:t xml:space="preserve">                                            </w:t>
      </w:r>
    </w:p>
    <w:p w14:paraId="57CFC203" w14:textId="77777777" w:rsidR="00474C25" w:rsidRPr="00272F96" w:rsidRDefault="00A330F9">
      <w:pPr>
        <w:spacing w:before="180" w:after="60"/>
        <w:ind w:firstLine="0"/>
        <w:jc w:val="center"/>
        <w:rPr>
          <w:rFonts w:ascii="Arial CYR" w:hAnsi="Arial CYR" w:cs="Arial CYR"/>
          <w:b/>
          <w:bCs/>
          <w:sz w:val="18"/>
          <w:szCs w:val="18"/>
          <w:lang w:eastAsia="en-US"/>
        </w:rPr>
      </w:pPr>
      <w:r w:rsidRPr="00272F96">
        <w:rPr>
          <w:rFonts w:ascii="Arial CYR" w:hAnsi="Arial CYR" w:cs="Arial CYR"/>
          <w:b/>
          <w:bCs/>
          <w:caps/>
          <w:sz w:val="18"/>
          <w:szCs w:val="18"/>
          <w:lang w:eastAsia="en-US"/>
        </w:rPr>
        <w:t>уведомление об объемах и стоимости</w:t>
      </w:r>
      <w:r w:rsidRPr="00272F96">
        <w:rPr>
          <w:rFonts w:ascii="Arial CYR" w:hAnsi="Arial CYR" w:cs="Arial CYR"/>
          <w:b/>
          <w:bCs/>
          <w:sz w:val="18"/>
          <w:szCs w:val="18"/>
          <w:lang w:eastAsia="en-US"/>
        </w:rPr>
        <w:t xml:space="preserve"> ПО ДОГОВОРУ КУПЛИ-ПРОДАЖИ МОЩНОСТИ ПО НЕРЕГУЛИРУЕМЫМ ЦЕНАМ (ПОКУПКА) /</w:t>
      </w:r>
    </w:p>
    <w:p w14:paraId="5852D936" w14:textId="77777777" w:rsidR="00474C25" w:rsidRPr="00272F96" w:rsidRDefault="00A330F9">
      <w:pPr>
        <w:spacing w:before="180" w:after="60"/>
        <w:ind w:firstLine="0"/>
        <w:jc w:val="center"/>
        <w:rPr>
          <w:rFonts w:ascii="Arial CYR" w:hAnsi="Arial CYR" w:cs="Arial CYR"/>
          <w:b/>
          <w:bCs/>
          <w:sz w:val="18"/>
          <w:szCs w:val="18"/>
          <w:lang w:eastAsia="en-US"/>
        </w:rPr>
      </w:pPr>
      <w:r w:rsidRPr="00272F96">
        <w:rPr>
          <w:rFonts w:ascii="Arial CYR" w:hAnsi="Arial CYR" w:cs="Arial CYR"/>
          <w:b/>
          <w:bCs/>
          <w:caps/>
          <w:sz w:val="18"/>
          <w:szCs w:val="18"/>
          <w:lang w:eastAsia="en-US"/>
        </w:rPr>
        <w:t>уведомление об объемах и стоимости</w:t>
      </w:r>
      <w:r w:rsidRPr="00272F96">
        <w:rPr>
          <w:rFonts w:ascii="Arial CYR" w:hAnsi="Arial CYR" w:cs="Arial CYR"/>
          <w:b/>
          <w:bCs/>
          <w:sz w:val="18"/>
          <w:szCs w:val="18"/>
          <w:lang w:eastAsia="en-US"/>
        </w:rPr>
        <w:t xml:space="preserve"> ПО ДОГОВОРУ КУПЛИ-ПРОДАЖИ МОЩНОСТИ ПО НЕРЕГУЛИРУЕМЫМ ЦЕНАМ (ПРОДАЖА)</w:t>
      </w:r>
    </w:p>
    <w:p w14:paraId="7D63CA93" w14:textId="77777777" w:rsidR="00474C25" w:rsidRPr="00272F96" w:rsidRDefault="00A330F9">
      <w:pPr>
        <w:spacing w:after="0"/>
        <w:ind w:firstLine="0"/>
        <w:jc w:val="center"/>
        <w:rPr>
          <w:rFonts w:ascii="Arial CYR" w:hAnsi="Arial CYR" w:cs="Arial CYR"/>
          <w:b/>
          <w:bCs/>
          <w:sz w:val="18"/>
          <w:szCs w:val="18"/>
          <w:lang w:eastAsia="en-US"/>
        </w:rPr>
      </w:pPr>
      <w:r w:rsidRPr="00272F96">
        <w:rPr>
          <w:rFonts w:ascii="Arial CYR" w:hAnsi="Arial CYR" w:cs="Arial CYR"/>
          <w:b/>
          <w:bCs/>
          <w:sz w:val="18"/>
          <w:szCs w:val="18"/>
          <w:u w:val="single"/>
          <w:lang w:eastAsia="en-US"/>
        </w:rPr>
        <w:t>за расчетный период_______________</w:t>
      </w:r>
    </w:p>
    <w:p w14:paraId="785F610F" w14:textId="77777777" w:rsidR="00474C25" w:rsidRPr="00272F96" w:rsidRDefault="00A330F9">
      <w:pPr>
        <w:spacing w:after="0"/>
        <w:ind w:firstLine="0"/>
        <w:jc w:val="center"/>
        <w:rPr>
          <w:b/>
          <w:i/>
          <w:sz w:val="26"/>
          <w:szCs w:val="26"/>
          <w:lang w:eastAsia="en-US"/>
        </w:rPr>
      </w:pPr>
      <w:r w:rsidRPr="00272F96">
        <w:rPr>
          <w:rFonts w:ascii="Arial CYR" w:hAnsi="Arial CYR" w:cs="Arial CYR"/>
          <w:b/>
          <w:bCs/>
          <w:sz w:val="18"/>
          <w:szCs w:val="18"/>
          <w:u w:val="single"/>
          <w:lang w:eastAsia="en-US"/>
        </w:rPr>
        <w:t>ценовая зона______________________</w:t>
      </w:r>
    </w:p>
    <w:p w14:paraId="7E1B7FCC" w14:textId="77777777" w:rsidR="00474C25" w:rsidRPr="00272F96" w:rsidRDefault="00A330F9">
      <w:pPr>
        <w:tabs>
          <w:tab w:val="left" w:pos="495"/>
        </w:tabs>
        <w:spacing w:after="0"/>
        <w:ind w:firstLine="0"/>
        <w:jc w:val="left"/>
        <w:rPr>
          <w:rFonts w:cs="Arial CYR"/>
          <w:sz w:val="24"/>
          <w:szCs w:val="24"/>
          <w:lang w:eastAsia="en-US"/>
        </w:rPr>
      </w:pPr>
      <w:r w:rsidRPr="00272F96">
        <w:rPr>
          <w:rFonts w:cs="Arial CYR"/>
          <w:sz w:val="24"/>
          <w:szCs w:val="24"/>
          <w:lang w:eastAsia="en-US"/>
        </w:rPr>
        <w:tab/>
      </w:r>
    </w:p>
    <w:tbl>
      <w:tblPr>
        <w:tblW w:w="145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235"/>
        <w:gridCol w:w="1235"/>
        <w:gridCol w:w="1500"/>
        <w:gridCol w:w="1296"/>
        <w:gridCol w:w="1621"/>
        <w:gridCol w:w="1163"/>
        <w:gridCol w:w="2073"/>
        <w:gridCol w:w="973"/>
        <w:gridCol w:w="2732"/>
      </w:tblGrid>
      <w:tr w:rsidR="00474C25" w:rsidRPr="00272F96" w14:paraId="6726A98F" w14:textId="77777777">
        <w:trPr>
          <w:trHeight w:val="1524"/>
        </w:trPr>
        <w:tc>
          <w:tcPr>
            <w:tcW w:w="763" w:type="dxa"/>
            <w:vAlign w:val="center"/>
          </w:tcPr>
          <w:p w14:paraId="00029EFD" w14:textId="77777777" w:rsidR="00474C25" w:rsidRPr="00272F96" w:rsidRDefault="00A330F9">
            <w:pPr>
              <w:spacing w:after="60"/>
              <w:ind w:firstLine="0"/>
              <w:jc w:val="center"/>
              <w:rPr>
                <w:rFonts w:ascii="Arial" w:hAnsi="Arial" w:cs="Arial"/>
                <w:b/>
                <w:sz w:val="18"/>
                <w:szCs w:val="18"/>
                <w:lang w:eastAsia="en-US"/>
              </w:rPr>
            </w:pPr>
            <w:r w:rsidRPr="00272F96">
              <w:rPr>
                <w:rFonts w:ascii="Arial" w:hAnsi="Arial" w:cs="Arial"/>
                <w:b/>
                <w:sz w:val="18"/>
                <w:szCs w:val="18"/>
                <w:lang w:eastAsia="en-US"/>
              </w:rPr>
              <w:t>№</w:t>
            </w:r>
          </w:p>
          <w:p w14:paraId="7F99F658" w14:textId="77777777" w:rsidR="00474C25" w:rsidRPr="00272F96" w:rsidRDefault="00A330F9">
            <w:pPr>
              <w:spacing w:after="60"/>
              <w:ind w:firstLine="0"/>
              <w:jc w:val="center"/>
              <w:rPr>
                <w:rFonts w:ascii="Arial" w:hAnsi="Arial" w:cs="Arial"/>
                <w:b/>
                <w:sz w:val="18"/>
                <w:szCs w:val="18"/>
                <w:lang w:eastAsia="en-US"/>
              </w:rPr>
            </w:pPr>
            <w:r w:rsidRPr="00272F96">
              <w:rPr>
                <w:rFonts w:ascii="Arial" w:hAnsi="Arial" w:cs="Arial"/>
                <w:b/>
                <w:sz w:val="18"/>
                <w:szCs w:val="18"/>
                <w:lang w:eastAsia="en-US"/>
              </w:rPr>
              <w:t>п/п</w:t>
            </w:r>
          </w:p>
          <w:p w14:paraId="508C9524" w14:textId="77777777" w:rsidR="00474C25" w:rsidRPr="00272F96" w:rsidRDefault="00474C25">
            <w:pPr>
              <w:spacing w:after="60"/>
              <w:ind w:firstLine="0"/>
              <w:jc w:val="center"/>
              <w:rPr>
                <w:rFonts w:ascii="Arial" w:hAnsi="Arial" w:cs="Arial"/>
                <w:sz w:val="18"/>
                <w:szCs w:val="18"/>
                <w:lang w:eastAsia="en-US"/>
              </w:rPr>
            </w:pPr>
          </w:p>
          <w:p w14:paraId="3C426191" w14:textId="77777777" w:rsidR="00474C25" w:rsidRPr="00272F96" w:rsidRDefault="00474C25">
            <w:pPr>
              <w:spacing w:after="60"/>
              <w:ind w:firstLine="0"/>
              <w:jc w:val="center"/>
              <w:rPr>
                <w:rFonts w:ascii="Arial" w:hAnsi="Arial" w:cs="Arial"/>
                <w:sz w:val="18"/>
                <w:szCs w:val="18"/>
                <w:lang w:eastAsia="en-US"/>
              </w:rPr>
            </w:pPr>
          </w:p>
        </w:tc>
        <w:tc>
          <w:tcPr>
            <w:tcW w:w="1235" w:type="dxa"/>
            <w:vAlign w:val="center"/>
          </w:tcPr>
          <w:p w14:paraId="59A5C932" w14:textId="77777777" w:rsidR="00474C25" w:rsidRPr="00272F96" w:rsidRDefault="00A330F9">
            <w:pPr>
              <w:spacing w:after="60"/>
              <w:ind w:firstLine="0"/>
              <w:jc w:val="center"/>
              <w:rPr>
                <w:rFonts w:ascii="Arial" w:hAnsi="Arial" w:cs="Arial"/>
                <w:sz w:val="18"/>
                <w:szCs w:val="18"/>
                <w:lang w:eastAsia="en-US"/>
              </w:rPr>
            </w:pPr>
            <w:r w:rsidRPr="00272F96">
              <w:rPr>
                <w:rFonts w:ascii="Arial" w:hAnsi="Arial" w:cs="Arial"/>
                <w:b/>
                <w:bCs/>
                <w:sz w:val="18"/>
                <w:szCs w:val="18"/>
                <w:lang w:eastAsia="en-US"/>
              </w:rPr>
              <w:t>Наименование участника</w:t>
            </w:r>
            <w:r w:rsidRPr="00272F96">
              <w:rPr>
                <w:rFonts w:ascii="Arial" w:hAnsi="Arial" w:cs="Arial"/>
                <w:b/>
                <w:bCs/>
                <w:sz w:val="18"/>
                <w:szCs w:val="18"/>
                <w:highlight w:val="yellow"/>
                <w:lang w:eastAsia="en-US"/>
              </w:rPr>
              <w:t>/ФСК</w:t>
            </w:r>
          </w:p>
        </w:tc>
        <w:tc>
          <w:tcPr>
            <w:tcW w:w="1235" w:type="dxa"/>
            <w:vAlign w:val="center"/>
          </w:tcPr>
          <w:p w14:paraId="482474FB" w14:textId="77777777" w:rsidR="00474C25" w:rsidRPr="00272F96" w:rsidRDefault="00A330F9">
            <w:pPr>
              <w:spacing w:after="60"/>
              <w:ind w:firstLine="0"/>
              <w:jc w:val="center"/>
              <w:rPr>
                <w:rFonts w:ascii="Arial" w:hAnsi="Arial" w:cs="Arial"/>
                <w:sz w:val="18"/>
                <w:szCs w:val="18"/>
                <w:lang w:eastAsia="en-US"/>
              </w:rPr>
            </w:pPr>
            <w:r w:rsidRPr="00272F96">
              <w:rPr>
                <w:rFonts w:ascii="Arial" w:hAnsi="Arial" w:cs="Arial"/>
                <w:b/>
                <w:bCs/>
                <w:sz w:val="18"/>
                <w:szCs w:val="18"/>
                <w:lang w:eastAsia="en-US"/>
              </w:rPr>
              <w:t>Идентификационный код</w:t>
            </w:r>
          </w:p>
        </w:tc>
        <w:tc>
          <w:tcPr>
            <w:tcW w:w="1500" w:type="dxa"/>
            <w:vAlign w:val="center"/>
          </w:tcPr>
          <w:p w14:paraId="39A897A7" w14:textId="77777777" w:rsidR="00474C25" w:rsidRPr="00272F96" w:rsidRDefault="00A330F9">
            <w:pPr>
              <w:spacing w:after="60"/>
              <w:ind w:firstLine="0"/>
              <w:jc w:val="center"/>
              <w:rPr>
                <w:rFonts w:ascii="Arial" w:hAnsi="Arial" w:cs="Arial"/>
                <w:b/>
                <w:bCs/>
                <w:sz w:val="18"/>
                <w:szCs w:val="18"/>
                <w:lang w:eastAsia="en-US"/>
              </w:rPr>
            </w:pPr>
            <w:r w:rsidRPr="00272F96">
              <w:rPr>
                <w:rFonts w:ascii="Arial" w:hAnsi="Arial" w:cs="Arial"/>
                <w:b/>
                <w:bCs/>
                <w:sz w:val="18"/>
                <w:szCs w:val="18"/>
                <w:lang w:eastAsia="en-US"/>
              </w:rPr>
              <w:t xml:space="preserve">Номер договора </w:t>
            </w:r>
          </w:p>
        </w:tc>
        <w:tc>
          <w:tcPr>
            <w:tcW w:w="1296" w:type="dxa"/>
            <w:vAlign w:val="center"/>
          </w:tcPr>
          <w:p w14:paraId="13CEACAD" w14:textId="77777777" w:rsidR="00474C25" w:rsidRPr="00272F96" w:rsidRDefault="00A330F9">
            <w:pPr>
              <w:spacing w:after="60"/>
              <w:ind w:firstLine="0"/>
              <w:jc w:val="center"/>
              <w:rPr>
                <w:rFonts w:ascii="Arial" w:hAnsi="Arial" w:cs="Arial"/>
                <w:b/>
                <w:sz w:val="18"/>
                <w:szCs w:val="18"/>
                <w:lang w:eastAsia="en-US"/>
              </w:rPr>
            </w:pPr>
            <w:r w:rsidRPr="00272F96">
              <w:rPr>
                <w:rFonts w:ascii="Arial" w:hAnsi="Arial" w:cs="Arial"/>
                <w:b/>
                <w:sz w:val="18"/>
                <w:szCs w:val="18"/>
                <w:lang w:eastAsia="en-US"/>
              </w:rPr>
              <w:t>Дата договора</w:t>
            </w:r>
          </w:p>
        </w:tc>
        <w:tc>
          <w:tcPr>
            <w:tcW w:w="1621" w:type="dxa"/>
            <w:vAlign w:val="center"/>
          </w:tcPr>
          <w:p w14:paraId="7AC31580" w14:textId="77777777" w:rsidR="00474C25" w:rsidRPr="00272F96" w:rsidRDefault="00A330F9">
            <w:pPr>
              <w:spacing w:after="60"/>
              <w:ind w:firstLine="0"/>
              <w:jc w:val="center"/>
              <w:rPr>
                <w:rFonts w:ascii="Arial" w:hAnsi="Arial" w:cs="Arial"/>
                <w:b/>
                <w:bCs/>
                <w:sz w:val="18"/>
                <w:szCs w:val="18"/>
                <w:lang w:eastAsia="en-US"/>
              </w:rPr>
            </w:pPr>
            <w:r w:rsidRPr="00272F96">
              <w:rPr>
                <w:rFonts w:ascii="Arial" w:hAnsi="Arial" w:cs="Arial"/>
                <w:b/>
                <w:bCs/>
                <w:sz w:val="18"/>
                <w:szCs w:val="18"/>
                <w:lang w:eastAsia="en-US"/>
              </w:rPr>
              <w:t>Объем мощности, фактически поставленный по договору, МВт</w:t>
            </w:r>
          </w:p>
        </w:tc>
        <w:tc>
          <w:tcPr>
            <w:tcW w:w="1163" w:type="dxa"/>
            <w:vAlign w:val="center"/>
          </w:tcPr>
          <w:p w14:paraId="291CD998" w14:textId="77777777" w:rsidR="00474C25" w:rsidRPr="00272F96" w:rsidRDefault="00A330F9">
            <w:pPr>
              <w:spacing w:after="60"/>
              <w:ind w:firstLine="0"/>
              <w:jc w:val="center"/>
              <w:rPr>
                <w:rFonts w:ascii="Arial" w:hAnsi="Arial" w:cs="Arial"/>
                <w:b/>
                <w:bCs/>
                <w:sz w:val="18"/>
                <w:szCs w:val="18"/>
                <w:lang w:eastAsia="en-US"/>
              </w:rPr>
            </w:pPr>
            <w:r w:rsidRPr="00272F96">
              <w:rPr>
                <w:rFonts w:ascii="Arial" w:hAnsi="Arial" w:cs="Arial"/>
                <w:b/>
                <w:bCs/>
                <w:sz w:val="18"/>
                <w:szCs w:val="18"/>
                <w:lang w:eastAsia="en-US"/>
              </w:rPr>
              <w:t>Цена по договору, руб./М</w:t>
            </w:r>
            <w:r w:rsidRPr="00272F96">
              <w:rPr>
                <w:rFonts w:ascii="Arial" w:hAnsi="Arial" w:cs="Arial"/>
                <w:b/>
                <w:bCs/>
                <w:caps/>
                <w:sz w:val="18"/>
                <w:szCs w:val="18"/>
                <w:lang w:eastAsia="en-US"/>
              </w:rPr>
              <w:t>в</w:t>
            </w:r>
            <w:r w:rsidRPr="00272F96">
              <w:rPr>
                <w:rFonts w:ascii="Arial" w:hAnsi="Arial" w:cs="Arial"/>
                <w:b/>
                <w:bCs/>
                <w:sz w:val="18"/>
                <w:szCs w:val="18"/>
                <w:lang w:eastAsia="en-US"/>
              </w:rPr>
              <w:t>т</w:t>
            </w:r>
          </w:p>
        </w:tc>
        <w:tc>
          <w:tcPr>
            <w:tcW w:w="2073" w:type="dxa"/>
            <w:vAlign w:val="center"/>
          </w:tcPr>
          <w:p w14:paraId="52D46D11" w14:textId="77777777" w:rsidR="00474C25" w:rsidRPr="00272F96" w:rsidRDefault="00A330F9">
            <w:pPr>
              <w:spacing w:after="60"/>
              <w:ind w:firstLine="0"/>
              <w:jc w:val="center"/>
              <w:rPr>
                <w:rFonts w:ascii="Arial" w:hAnsi="Arial" w:cs="Arial"/>
                <w:b/>
                <w:bCs/>
                <w:sz w:val="18"/>
                <w:szCs w:val="18"/>
                <w:lang w:eastAsia="en-US"/>
              </w:rPr>
            </w:pPr>
            <w:r w:rsidRPr="00272F96">
              <w:rPr>
                <w:rFonts w:ascii="Arial" w:hAnsi="Arial" w:cs="Arial"/>
                <w:b/>
                <w:bCs/>
                <w:sz w:val="18"/>
                <w:szCs w:val="18"/>
                <w:lang w:eastAsia="en-US"/>
              </w:rPr>
              <w:t>Обязательство/требование по договору (без НДС), руб.</w:t>
            </w:r>
          </w:p>
        </w:tc>
        <w:tc>
          <w:tcPr>
            <w:tcW w:w="973" w:type="dxa"/>
            <w:vAlign w:val="center"/>
          </w:tcPr>
          <w:p w14:paraId="3A68FEA4" w14:textId="77777777" w:rsidR="00474C25" w:rsidRPr="00272F96" w:rsidRDefault="00A330F9">
            <w:pPr>
              <w:spacing w:after="60"/>
              <w:ind w:firstLine="0"/>
              <w:jc w:val="center"/>
              <w:rPr>
                <w:rFonts w:ascii="Arial" w:hAnsi="Arial" w:cs="Arial"/>
                <w:b/>
                <w:bCs/>
                <w:sz w:val="18"/>
                <w:szCs w:val="18"/>
                <w:lang w:eastAsia="en-US"/>
              </w:rPr>
            </w:pPr>
            <w:r w:rsidRPr="00272F96">
              <w:rPr>
                <w:rFonts w:ascii="Arial" w:hAnsi="Arial" w:cs="Arial"/>
                <w:b/>
                <w:bCs/>
                <w:sz w:val="18"/>
                <w:szCs w:val="18"/>
                <w:lang w:eastAsia="en-US"/>
              </w:rPr>
              <w:t>НДС, руб.</w:t>
            </w:r>
          </w:p>
        </w:tc>
        <w:tc>
          <w:tcPr>
            <w:tcW w:w="2732" w:type="dxa"/>
            <w:vAlign w:val="center"/>
          </w:tcPr>
          <w:p w14:paraId="68FDAEC5" w14:textId="77777777" w:rsidR="00474C25" w:rsidRPr="00272F96" w:rsidRDefault="00A330F9">
            <w:pPr>
              <w:spacing w:after="60"/>
              <w:ind w:firstLine="0"/>
              <w:jc w:val="center"/>
              <w:rPr>
                <w:rFonts w:ascii="Arial" w:hAnsi="Arial" w:cs="Arial"/>
                <w:sz w:val="18"/>
                <w:szCs w:val="18"/>
                <w:lang w:eastAsia="en-US"/>
              </w:rPr>
            </w:pPr>
            <w:r w:rsidRPr="00272F96">
              <w:rPr>
                <w:rFonts w:ascii="Arial" w:hAnsi="Arial" w:cs="Arial"/>
                <w:b/>
                <w:bCs/>
                <w:sz w:val="18"/>
                <w:szCs w:val="18"/>
                <w:lang w:eastAsia="en-US"/>
              </w:rPr>
              <w:t>Обязательство/требование по договору, руб.</w:t>
            </w:r>
          </w:p>
        </w:tc>
      </w:tr>
      <w:tr w:rsidR="00474C25" w:rsidRPr="00272F96" w14:paraId="003882CE" w14:textId="77777777">
        <w:trPr>
          <w:trHeight w:val="365"/>
        </w:trPr>
        <w:tc>
          <w:tcPr>
            <w:tcW w:w="763" w:type="dxa"/>
            <w:vAlign w:val="center"/>
          </w:tcPr>
          <w:p w14:paraId="5143C5AA" w14:textId="77777777" w:rsidR="00474C25" w:rsidRPr="00272F96" w:rsidRDefault="00A330F9">
            <w:pPr>
              <w:spacing w:after="60"/>
              <w:ind w:firstLine="0"/>
              <w:jc w:val="center"/>
              <w:rPr>
                <w:rFonts w:ascii="Arial" w:hAnsi="Arial" w:cs="Arial"/>
                <w:b/>
                <w:sz w:val="18"/>
                <w:szCs w:val="18"/>
                <w:lang w:eastAsia="en-US"/>
              </w:rPr>
            </w:pPr>
            <w:r w:rsidRPr="00272F96">
              <w:rPr>
                <w:rFonts w:ascii="Arial" w:hAnsi="Arial" w:cs="Arial"/>
                <w:b/>
                <w:sz w:val="18"/>
                <w:szCs w:val="18"/>
                <w:lang w:eastAsia="en-US"/>
              </w:rPr>
              <w:t>1</w:t>
            </w:r>
          </w:p>
        </w:tc>
        <w:tc>
          <w:tcPr>
            <w:tcW w:w="1235" w:type="dxa"/>
            <w:vAlign w:val="center"/>
          </w:tcPr>
          <w:p w14:paraId="3002E81F" w14:textId="77777777" w:rsidR="00474C25" w:rsidRPr="00272F96" w:rsidRDefault="00A330F9">
            <w:pPr>
              <w:spacing w:after="60"/>
              <w:ind w:firstLine="0"/>
              <w:jc w:val="center"/>
              <w:rPr>
                <w:rFonts w:ascii="Arial" w:hAnsi="Arial" w:cs="Arial"/>
                <w:b/>
                <w:sz w:val="18"/>
                <w:szCs w:val="18"/>
                <w:lang w:eastAsia="en-US"/>
              </w:rPr>
            </w:pPr>
            <w:r w:rsidRPr="00272F96">
              <w:rPr>
                <w:rFonts w:ascii="Arial" w:hAnsi="Arial" w:cs="Arial"/>
                <w:b/>
                <w:sz w:val="18"/>
                <w:szCs w:val="18"/>
                <w:lang w:eastAsia="en-US"/>
              </w:rPr>
              <w:t>2</w:t>
            </w:r>
          </w:p>
        </w:tc>
        <w:tc>
          <w:tcPr>
            <w:tcW w:w="1235" w:type="dxa"/>
            <w:vAlign w:val="center"/>
          </w:tcPr>
          <w:p w14:paraId="7A8FAD2C" w14:textId="77777777" w:rsidR="00474C25" w:rsidRPr="00272F96" w:rsidRDefault="00A330F9">
            <w:pPr>
              <w:spacing w:after="60"/>
              <w:ind w:firstLine="0"/>
              <w:jc w:val="center"/>
              <w:rPr>
                <w:rFonts w:ascii="Arial" w:hAnsi="Arial" w:cs="Arial"/>
                <w:b/>
                <w:sz w:val="18"/>
                <w:szCs w:val="18"/>
                <w:lang w:eastAsia="en-US"/>
              </w:rPr>
            </w:pPr>
            <w:r w:rsidRPr="00272F96">
              <w:rPr>
                <w:rFonts w:ascii="Arial" w:hAnsi="Arial" w:cs="Arial"/>
                <w:b/>
                <w:sz w:val="18"/>
                <w:szCs w:val="18"/>
                <w:lang w:eastAsia="en-US"/>
              </w:rPr>
              <w:t>3</w:t>
            </w:r>
          </w:p>
        </w:tc>
        <w:tc>
          <w:tcPr>
            <w:tcW w:w="1500" w:type="dxa"/>
            <w:vAlign w:val="center"/>
          </w:tcPr>
          <w:p w14:paraId="74F36EDC" w14:textId="77777777" w:rsidR="00474C25" w:rsidRPr="00272F96" w:rsidRDefault="00A330F9">
            <w:pPr>
              <w:spacing w:after="60"/>
              <w:ind w:firstLine="0"/>
              <w:jc w:val="center"/>
              <w:rPr>
                <w:rFonts w:ascii="Arial" w:hAnsi="Arial" w:cs="Arial"/>
                <w:b/>
                <w:sz w:val="18"/>
                <w:szCs w:val="18"/>
                <w:lang w:eastAsia="en-US"/>
              </w:rPr>
            </w:pPr>
            <w:r w:rsidRPr="00272F96">
              <w:rPr>
                <w:rFonts w:ascii="Arial" w:hAnsi="Arial" w:cs="Arial"/>
                <w:b/>
                <w:sz w:val="18"/>
                <w:szCs w:val="18"/>
                <w:lang w:eastAsia="en-US"/>
              </w:rPr>
              <w:t>4</w:t>
            </w:r>
          </w:p>
        </w:tc>
        <w:tc>
          <w:tcPr>
            <w:tcW w:w="1296" w:type="dxa"/>
            <w:vAlign w:val="center"/>
          </w:tcPr>
          <w:p w14:paraId="39F0F41F" w14:textId="77777777" w:rsidR="00474C25" w:rsidRPr="00272F96" w:rsidRDefault="00A330F9">
            <w:pPr>
              <w:spacing w:after="60"/>
              <w:ind w:firstLine="0"/>
              <w:jc w:val="center"/>
              <w:rPr>
                <w:rFonts w:ascii="Arial" w:hAnsi="Arial" w:cs="Arial"/>
                <w:b/>
                <w:sz w:val="18"/>
                <w:szCs w:val="18"/>
                <w:lang w:eastAsia="en-US"/>
              </w:rPr>
            </w:pPr>
            <w:r w:rsidRPr="00272F96">
              <w:rPr>
                <w:rFonts w:ascii="Arial" w:hAnsi="Arial" w:cs="Arial"/>
                <w:b/>
                <w:sz w:val="18"/>
                <w:szCs w:val="18"/>
                <w:lang w:eastAsia="en-US"/>
              </w:rPr>
              <w:t>5</w:t>
            </w:r>
          </w:p>
        </w:tc>
        <w:tc>
          <w:tcPr>
            <w:tcW w:w="1621" w:type="dxa"/>
          </w:tcPr>
          <w:p w14:paraId="6BD20906" w14:textId="77777777" w:rsidR="00474C25" w:rsidRPr="00272F96" w:rsidRDefault="00A330F9">
            <w:pPr>
              <w:spacing w:after="60"/>
              <w:ind w:firstLine="0"/>
              <w:jc w:val="center"/>
              <w:rPr>
                <w:rFonts w:ascii="Arial" w:hAnsi="Arial" w:cs="Arial"/>
                <w:b/>
                <w:sz w:val="18"/>
                <w:szCs w:val="18"/>
                <w:lang w:eastAsia="en-US"/>
              </w:rPr>
            </w:pPr>
            <w:r w:rsidRPr="00272F96">
              <w:rPr>
                <w:rFonts w:ascii="Arial" w:hAnsi="Arial" w:cs="Arial"/>
                <w:b/>
                <w:sz w:val="18"/>
                <w:szCs w:val="18"/>
                <w:lang w:eastAsia="en-US"/>
              </w:rPr>
              <w:t>6</w:t>
            </w:r>
          </w:p>
        </w:tc>
        <w:tc>
          <w:tcPr>
            <w:tcW w:w="1163" w:type="dxa"/>
          </w:tcPr>
          <w:p w14:paraId="73B11B1F" w14:textId="77777777" w:rsidR="00474C25" w:rsidRPr="00272F96" w:rsidRDefault="00A330F9">
            <w:pPr>
              <w:spacing w:after="60"/>
              <w:ind w:firstLine="0"/>
              <w:jc w:val="center"/>
              <w:rPr>
                <w:rFonts w:ascii="Arial" w:hAnsi="Arial" w:cs="Arial"/>
                <w:b/>
                <w:sz w:val="18"/>
                <w:szCs w:val="18"/>
                <w:lang w:eastAsia="en-US"/>
              </w:rPr>
            </w:pPr>
            <w:r w:rsidRPr="00272F96">
              <w:rPr>
                <w:rFonts w:ascii="Arial" w:hAnsi="Arial" w:cs="Arial"/>
                <w:b/>
                <w:sz w:val="18"/>
                <w:szCs w:val="18"/>
                <w:lang w:eastAsia="en-US"/>
              </w:rPr>
              <w:t>7</w:t>
            </w:r>
          </w:p>
        </w:tc>
        <w:tc>
          <w:tcPr>
            <w:tcW w:w="2073" w:type="dxa"/>
          </w:tcPr>
          <w:p w14:paraId="6C6A5C7C" w14:textId="77777777" w:rsidR="00474C25" w:rsidRPr="00272F96" w:rsidRDefault="00A330F9">
            <w:pPr>
              <w:spacing w:after="60"/>
              <w:ind w:firstLine="0"/>
              <w:jc w:val="center"/>
              <w:rPr>
                <w:rFonts w:ascii="Arial" w:hAnsi="Arial" w:cs="Arial"/>
                <w:b/>
                <w:sz w:val="18"/>
                <w:szCs w:val="18"/>
                <w:lang w:eastAsia="en-US"/>
              </w:rPr>
            </w:pPr>
            <w:r w:rsidRPr="00272F96">
              <w:rPr>
                <w:rFonts w:ascii="Arial" w:hAnsi="Arial" w:cs="Arial"/>
                <w:b/>
                <w:sz w:val="18"/>
                <w:szCs w:val="18"/>
                <w:lang w:eastAsia="en-US"/>
              </w:rPr>
              <w:t>8</w:t>
            </w:r>
          </w:p>
        </w:tc>
        <w:tc>
          <w:tcPr>
            <w:tcW w:w="973" w:type="dxa"/>
          </w:tcPr>
          <w:p w14:paraId="476AF45D" w14:textId="77777777" w:rsidR="00474C25" w:rsidRPr="00272F96" w:rsidRDefault="00A330F9">
            <w:pPr>
              <w:spacing w:after="60"/>
              <w:ind w:firstLine="0"/>
              <w:jc w:val="center"/>
              <w:rPr>
                <w:rFonts w:ascii="Arial" w:hAnsi="Arial" w:cs="Arial"/>
                <w:b/>
                <w:sz w:val="18"/>
                <w:szCs w:val="18"/>
                <w:lang w:eastAsia="en-US"/>
              </w:rPr>
            </w:pPr>
            <w:r w:rsidRPr="00272F96">
              <w:rPr>
                <w:rFonts w:ascii="Arial" w:hAnsi="Arial" w:cs="Arial"/>
                <w:b/>
                <w:sz w:val="18"/>
                <w:szCs w:val="18"/>
                <w:lang w:eastAsia="en-US"/>
              </w:rPr>
              <w:t>9</w:t>
            </w:r>
          </w:p>
        </w:tc>
        <w:tc>
          <w:tcPr>
            <w:tcW w:w="2732" w:type="dxa"/>
            <w:vAlign w:val="center"/>
          </w:tcPr>
          <w:p w14:paraId="6D2D5C3D" w14:textId="77777777" w:rsidR="00474C25" w:rsidRPr="00272F96" w:rsidRDefault="00A330F9">
            <w:pPr>
              <w:spacing w:after="60"/>
              <w:ind w:firstLine="0"/>
              <w:jc w:val="center"/>
              <w:rPr>
                <w:rFonts w:ascii="Arial" w:hAnsi="Arial" w:cs="Arial"/>
                <w:b/>
                <w:sz w:val="18"/>
                <w:szCs w:val="18"/>
                <w:lang w:eastAsia="en-US"/>
              </w:rPr>
            </w:pPr>
            <w:r w:rsidRPr="00272F96">
              <w:rPr>
                <w:rFonts w:ascii="Arial" w:hAnsi="Arial" w:cs="Arial"/>
                <w:b/>
                <w:sz w:val="18"/>
                <w:szCs w:val="18"/>
                <w:lang w:eastAsia="en-US"/>
              </w:rPr>
              <w:t>10</w:t>
            </w:r>
          </w:p>
        </w:tc>
      </w:tr>
      <w:tr w:rsidR="00474C25" w:rsidRPr="00272F96" w14:paraId="381AC658" w14:textId="77777777">
        <w:trPr>
          <w:trHeight w:val="180"/>
        </w:trPr>
        <w:tc>
          <w:tcPr>
            <w:tcW w:w="763" w:type="dxa"/>
            <w:vAlign w:val="center"/>
          </w:tcPr>
          <w:p w14:paraId="12FEC905" w14:textId="77777777" w:rsidR="00474C25" w:rsidRPr="00272F96" w:rsidRDefault="00474C25">
            <w:pPr>
              <w:spacing w:after="60"/>
              <w:ind w:firstLine="0"/>
              <w:jc w:val="center"/>
              <w:rPr>
                <w:rFonts w:ascii="Arial" w:hAnsi="Arial" w:cs="Arial"/>
                <w:b/>
                <w:sz w:val="18"/>
                <w:szCs w:val="18"/>
                <w:lang w:eastAsia="en-US"/>
              </w:rPr>
            </w:pPr>
          </w:p>
        </w:tc>
        <w:tc>
          <w:tcPr>
            <w:tcW w:w="1235" w:type="dxa"/>
          </w:tcPr>
          <w:p w14:paraId="5372706D" w14:textId="77777777" w:rsidR="00474C25" w:rsidRPr="00272F96" w:rsidRDefault="00474C25">
            <w:pPr>
              <w:spacing w:after="60"/>
              <w:ind w:firstLine="0"/>
              <w:rPr>
                <w:rFonts w:ascii="Arial" w:hAnsi="Arial" w:cs="Arial"/>
                <w:sz w:val="12"/>
                <w:szCs w:val="12"/>
                <w:lang w:eastAsia="en-US"/>
              </w:rPr>
            </w:pPr>
          </w:p>
        </w:tc>
        <w:tc>
          <w:tcPr>
            <w:tcW w:w="1235" w:type="dxa"/>
          </w:tcPr>
          <w:p w14:paraId="684FE2DD" w14:textId="77777777" w:rsidR="00474C25" w:rsidRPr="00272F96" w:rsidRDefault="00474C25">
            <w:pPr>
              <w:spacing w:after="60"/>
              <w:ind w:firstLine="0"/>
              <w:rPr>
                <w:rFonts w:ascii="Arial" w:hAnsi="Arial" w:cs="Arial"/>
                <w:sz w:val="12"/>
                <w:szCs w:val="12"/>
                <w:lang w:eastAsia="en-US"/>
              </w:rPr>
            </w:pPr>
          </w:p>
        </w:tc>
        <w:tc>
          <w:tcPr>
            <w:tcW w:w="1500" w:type="dxa"/>
          </w:tcPr>
          <w:p w14:paraId="5BBF1F76" w14:textId="77777777" w:rsidR="00474C25" w:rsidRPr="00272F96" w:rsidRDefault="00474C25">
            <w:pPr>
              <w:spacing w:after="60"/>
              <w:ind w:firstLine="0"/>
              <w:rPr>
                <w:rFonts w:ascii="Arial" w:hAnsi="Arial" w:cs="Arial"/>
                <w:sz w:val="12"/>
                <w:szCs w:val="12"/>
                <w:lang w:eastAsia="en-US"/>
              </w:rPr>
            </w:pPr>
          </w:p>
        </w:tc>
        <w:tc>
          <w:tcPr>
            <w:tcW w:w="1296" w:type="dxa"/>
          </w:tcPr>
          <w:p w14:paraId="4E26D047" w14:textId="77777777" w:rsidR="00474C25" w:rsidRPr="00272F96" w:rsidRDefault="00474C25">
            <w:pPr>
              <w:spacing w:after="60"/>
              <w:ind w:firstLine="0"/>
              <w:rPr>
                <w:rFonts w:ascii="Arial" w:hAnsi="Arial" w:cs="Arial"/>
                <w:sz w:val="12"/>
                <w:szCs w:val="12"/>
                <w:lang w:eastAsia="en-US"/>
              </w:rPr>
            </w:pPr>
          </w:p>
        </w:tc>
        <w:tc>
          <w:tcPr>
            <w:tcW w:w="1621" w:type="dxa"/>
          </w:tcPr>
          <w:p w14:paraId="42110889" w14:textId="77777777" w:rsidR="00474C25" w:rsidRPr="00272F96" w:rsidRDefault="00474C25">
            <w:pPr>
              <w:spacing w:after="60"/>
              <w:ind w:firstLine="0"/>
              <w:rPr>
                <w:rFonts w:ascii="Arial" w:hAnsi="Arial" w:cs="Arial"/>
                <w:sz w:val="12"/>
                <w:szCs w:val="12"/>
                <w:lang w:eastAsia="en-US"/>
              </w:rPr>
            </w:pPr>
          </w:p>
        </w:tc>
        <w:tc>
          <w:tcPr>
            <w:tcW w:w="1163" w:type="dxa"/>
          </w:tcPr>
          <w:p w14:paraId="22815A52" w14:textId="77777777" w:rsidR="00474C25" w:rsidRPr="00272F96" w:rsidRDefault="00474C25">
            <w:pPr>
              <w:spacing w:after="60"/>
              <w:ind w:firstLine="0"/>
              <w:rPr>
                <w:rFonts w:ascii="Arial" w:hAnsi="Arial" w:cs="Arial"/>
                <w:sz w:val="12"/>
                <w:szCs w:val="12"/>
                <w:lang w:eastAsia="en-US"/>
              </w:rPr>
            </w:pPr>
          </w:p>
        </w:tc>
        <w:tc>
          <w:tcPr>
            <w:tcW w:w="2073" w:type="dxa"/>
          </w:tcPr>
          <w:p w14:paraId="5772BA81" w14:textId="77777777" w:rsidR="00474C25" w:rsidRPr="00272F96" w:rsidRDefault="00474C25">
            <w:pPr>
              <w:spacing w:after="60"/>
              <w:ind w:firstLine="0"/>
              <w:rPr>
                <w:rFonts w:ascii="Arial" w:hAnsi="Arial" w:cs="Arial"/>
                <w:sz w:val="12"/>
                <w:szCs w:val="12"/>
                <w:lang w:eastAsia="en-US"/>
              </w:rPr>
            </w:pPr>
          </w:p>
        </w:tc>
        <w:tc>
          <w:tcPr>
            <w:tcW w:w="973" w:type="dxa"/>
          </w:tcPr>
          <w:p w14:paraId="6769C1F9" w14:textId="77777777" w:rsidR="00474C25" w:rsidRPr="00272F96" w:rsidRDefault="00474C25">
            <w:pPr>
              <w:spacing w:after="60"/>
              <w:ind w:firstLine="0"/>
              <w:rPr>
                <w:rFonts w:ascii="Arial" w:hAnsi="Arial" w:cs="Arial"/>
                <w:sz w:val="12"/>
                <w:szCs w:val="12"/>
                <w:lang w:eastAsia="en-US"/>
              </w:rPr>
            </w:pPr>
          </w:p>
        </w:tc>
        <w:tc>
          <w:tcPr>
            <w:tcW w:w="2732" w:type="dxa"/>
          </w:tcPr>
          <w:p w14:paraId="5F4368DD" w14:textId="77777777" w:rsidR="00474C25" w:rsidRPr="00272F96" w:rsidRDefault="00474C25">
            <w:pPr>
              <w:spacing w:after="60"/>
              <w:ind w:firstLine="0"/>
              <w:rPr>
                <w:rFonts w:ascii="Arial" w:hAnsi="Arial" w:cs="Arial"/>
                <w:sz w:val="12"/>
                <w:szCs w:val="12"/>
                <w:lang w:eastAsia="en-US"/>
              </w:rPr>
            </w:pPr>
          </w:p>
        </w:tc>
      </w:tr>
    </w:tbl>
    <w:p w14:paraId="7637F28F" w14:textId="77777777" w:rsidR="00474C25" w:rsidRPr="00272F96" w:rsidRDefault="00474C25">
      <w:pPr>
        <w:tabs>
          <w:tab w:val="left" w:pos="465"/>
        </w:tabs>
        <w:spacing w:after="0"/>
        <w:ind w:firstLine="0"/>
        <w:jc w:val="left"/>
        <w:rPr>
          <w:rFonts w:cs="Arial CYR"/>
          <w:sz w:val="24"/>
          <w:szCs w:val="24"/>
          <w:lang w:eastAsia="en-US"/>
        </w:rPr>
      </w:pPr>
    </w:p>
    <w:p w14:paraId="6B9DDC72" w14:textId="416D26AA" w:rsidR="00A62201" w:rsidRPr="00272F96" w:rsidRDefault="00A62201" w:rsidP="00A62201">
      <w:pPr>
        <w:ind w:firstLine="0"/>
        <w:rPr>
          <w:b/>
          <w:i/>
          <w:lang w:eastAsia="en-US"/>
        </w:rPr>
      </w:pPr>
      <w:r w:rsidRPr="00272F96">
        <w:rPr>
          <w:b/>
          <w:i/>
          <w:lang w:eastAsia="en-US"/>
        </w:rPr>
        <w:t>Редакция, действующая на момент вступления в силу изменений (с учетом изменений, принятых на заседании Наблюдательного совета 22.10.2024):</w:t>
      </w:r>
    </w:p>
    <w:p w14:paraId="221F03DE" w14:textId="77777777" w:rsidR="00A62201" w:rsidRPr="00272F96" w:rsidRDefault="00A62201" w:rsidP="00A62201">
      <w:pPr>
        <w:spacing w:before="0" w:after="0"/>
        <w:ind w:firstLine="0"/>
        <w:jc w:val="right"/>
        <w:rPr>
          <w:b/>
        </w:rPr>
      </w:pPr>
      <w:r w:rsidRPr="00272F96">
        <w:rPr>
          <w:b/>
        </w:rPr>
        <w:t>Приложение 170.5</w:t>
      </w:r>
    </w:p>
    <w:p w14:paraId="1AE41845" w14:textId="77777777" w:rsidR="00A62201" w:rsidRPr="00272F96" w:rsidRDefault="00A62201" w:rsidP="00A62201">
      <w:pPr>
        <w:spacing w:before="180" w:after="60"/>
        <w:ind w:firstLine="0"/>
        <w:jc w:val="right"/>
        <w:rPr>
          <w:b/>
          <w:lang w:eastAsia="en-US"/>
        </w:rPr>
      </w:pPr>
    </w:p>
    <w:p w14:paraId="3B83C085" w14:textId="77777777" w:rsidR="00A62201" w:rsidRPr="00272F96" w:rsidRDefault="00A62201" w:rsidP="00A62201">
      <w:pPr>
        <w:spacing w:before="0" w:after="0"/>
        <w:jc w:val="center"/>
        <w:rPr>
          <w:rFonts w:cs="Arial"/>
          <w:b/>
          <w:bCs/>
        </w:rPr>
      </w:pPr>
      <w:r w:rsidRPr="00272F96">
        <w:rPr>
          <w:b/>
        </w:rPr>
        <w:t>Реестр авансовых обязательств/требований по договорам купли-продажи мощности по нерегулируемым ценам,</w:t>
      </w:r>
    </w:p>
    <w:p w14:paraId="487D83A9" w14:textId="77777777" w:rsidR="00A62201" w:rsidRPr="00272F96" w:rsidRDefault="00A62201" w:rsidP="00A62201">
      <w:pPr>
        <w:spacing w:before="0" w:after="0"/>
        <w:jc w:val="center"/>
        <w:rPr>
          <w:rFonts w:cs="Arial"/>
          <w:b/>
          <w:bCs/>
        </w:rPr>
      </w:pPr>
      <w:r w:rsidRPr="00272F96">
        <w:rPr>
          <w:rFonts w:cs="Arial"/>
          <w:b/>
          <w:bCs/>
        </w:rPr>
        <w:t xml:space="preserve">на первую/вторую дату платежа за расчетный период mm YYYY </w:t>
      </w:r>
    </w:p>
    <w:p w14:paraId="1230BFF7" w14:textId="77777777" w:rsidR="00A62201" w:rsidRPr="00272F96" w:rsidRDefault="00A62201" w:rsidP="00A62201">
      <w:pPr>
        <w:spacing w:before="0" w:after="0"/>
        <w:jc w:val="center"/>
        <w:rPr>
          <w:b/>
        </w:rPr>
      </w:pPr>
      <w:r w:rsidRPr="00272F96">
        <w:rPr>
          <w:rFonts w:cs="Arial"/>
          <w:b/>
          <w:bCs/>
        </w:rPr>
        <w:t>&lt;package-comment&gt;</w:t>
      </w:r>
    </w:p>
    <w:p w14:paraId="73412AD6" w14:textId="77777777" w:rsidR="00A62201" w:rsidRPr="00272F96" w:rsidRDefault="00A62201" w:rsidP="00A62201">
      <w:pPr>
        <w:spacing w:before="0" w:after="0"/>
        <w:rPr>
          <w:rFonts w:cs="Arial"/>
          <w:b/>
          <w:bCs/>
          <w:u w:val="single"/>
        </w:rPr>
      </w:pPr>
    </w:p>
    <w:tbl>
      <w:tblPr>
        <w:tblW w:w="15414" w:type="dxa"/>
        <w:tblInd w:w="9" w:type="dxa"/>
        <w:tblLayout w:type="fixed"/>
        <w:tblCellMar>
          <w:left w:w="45" w:type="dxa"/>
          <w:right w:w="45" w:type="dxa"/>
        </w:tblCellMar>
        <w:tblLook w:val="04A0" w:firstRow="1" w:lastRow="0" w:firstColumn="1" w:lastColumn="0" w:noHBand="0" w:noVBand="1"/>
      </w:tblPr>
      <w:tblGrid>
        <w:gridCol w:w="1328"/>
        <w:gridCol w:w="1175"/>
        <w:gridCol w:w="1298"/>
        <w:gridCol w:w="1174"/>
        <w:gridCol w:w="1156"/>
        <w:gridCol w:w="1795"/>
        <w:gridCol w:w="1818"/>
        <w:gridCol w:w="1174"/>
        <w:gridCol w:w="1678"/>
        <w:gridCol w:w="1258"/>
        <w:gridCol w:w="1560"/>
      </w:tblGrid>
      <w:tr w:rsidR="00A62201" w:rsidRPr="00272F96" w14:paraId="0E9E4217" w14:textId="77777777" w:rsidTr="00665260">
        <w:trPr>
          <w:trHeight w:val="606"/>
        </w:trPr>
        <w:tc>
          <w:tcPr>
            <w:tcW w:w="1328" w:type="dxa"/>
            <w:tcBorders>
              <w:top w:val="single" w:sz="2" w:space="0" w:color="auto"/>
              <w:left w:val="single" w:sz="2" w:space="0" w:color="auto"/>
              <w:bottom w:val="single" w:sz="2" w:space="0" w:color="auto"/>
              <w:right w:val="single" w:sz="2" w:space="0" w:color="auto"/>
            </w:tcBorders>
            <w:vAlign w:val="center"/>
          </w:tcPr>
          <w:p w14:paraId="26155838" w14:textId="77777777" w:rsidR="00A62201" w:rsidRPr="00272F96" w:rsidRDefault="00A62201" w:rsidP="00665260">
            <w:pPr>
              <w:spacing w:before="0" w:after="0"/>
              <w:ind w:firstLine="0"/>
              <w:rPr>
                <w:b/>
                <w:sz w:val="20"/>
                <w:szCs w:val="20"/>
              </w:rPr>
            </w:pPr>
            <w:r w:rsidRPr="00272F96">
              <w:rPr>
                <w:b/>
                <w:sz w:val="20"/>
                <w:szCs w:val="20"/>
              </w:rPr>
              <w:t>Уникальный идентификатор &lt;id&gt;</w:t>
            </w:r>
          </w:p>
        </w:tc>
        <w:tc>
          <w:tcPr>
            <w:tcW w:w="1175" w:type="dxa"/>
            <w:tcBorders>
              <w:top w:val="single" w:sz="2" w:space="0" w:color="auto"/>
              <w:left w:val="single" w:sz="4" w:space="0" w:color="auto"/>
              <w:bottom w:val="single" w:sz="2" w:space="0" w:color="auto"/>
              <w:right w:val="single" w:sz="2" w:space="0" w:color="auto"/>
            </w:tcBorders>
            <w:vAlign w:val="center"/>
          </w:tcPr>
          <w:p w14:paraId="1BE61538" w14:textId="77777777" w:rsidR="00A62201" w:rsidRPr="00272F96" w:rsidRDefault="00A62201" w:rsidP="00665260">
            <w:pPr>
              <w:spacing w:before="0" w:after="0"/>
              <w:ind w:firstLine="0"/>
              <w:jc w:val="center"/>
              <w:rPr>
                <w:b/>
                <w:sz w:val="20"/>
                <w:szCs w:val="20"/>
              </w:rPr>
            </w:pPr>
            <w:r w:rsidRPr="00272F96">
              <w:rPr>
                <w:b/>
                <w:sz w:val="20"/>
                <w:szCs w:val="20"/>
              </w:rPr>
              <w:t xml:space="preserve">Номер договора </w:t>
            </w:r>
            <w:r w:rsidRPr="00272F96">
              <w:rPr>
                <w:b/>
                <w:sz w:val="20"/>
                <w:szCs w:val="20"/>
              </w:rPr>
              <w:br/>
              <w:t>&lt;contract-number&gt;</w:t>
            </w:r>
          </w:p>
        </w:tc>
        <w:tc>
          <w:tcPr>
            <w:tcW w:w="1298" w:type="dxa"/>
            <w:tcBorders>
              <w:top w:val="single" w:sz="2" w:space="0" w:color="auto"/>
              <w:left w:val="nil"/>
              <w:bottom w:val="single" w:sz="2" w:space="0" w:color="auto"/>
              <w:right w:val="single" w:sz="2" w:space="0" w:color="auto"/>
            </w:tcBorders>
            <w:vAlign w:val="center"/>
          </w:tcPr>
          <w:p w14:paraId="64C8B3A6" w14:textId="77777777" w:rsidR="00A62201" w:rsidRPr="00272F96" w:rsidRDefault="00A62201" w:rsidP="00665260">
            <w:pPr>
              <w:spacing w:before="0" w:after="0"/>
              <w:ind w:firstLine="0"/>
              <w:jc w:val="center"/>
              <w:rPr>
                <w:b/>
                <w:sz w:val="20"/>
                <w:szCs w:val="20"/>
              </w:rPr>
            </w:pPr>
            <w:r w:rsidRPr="00272F96">
              <w:rPr>
                <w:b/>
                <w:sz w:val="20"/>
                <w:szCs w:val="20"/>
              </w:rPr>
              <w:t>Дата подписания договора</w:t>
            </w:r>
            <w:r w:rsidRPr="00272F96">
              <w:rPr>
                <w:b/>
                <w:sz w:val="20"/>
                <w:szCs w:val="20"/>
              </w:rPr>
              <w:br/>
              <w:t>&lt;contract-date&gt;</w:t>
            </w:r>
          </w:p>
        </w:tc>
        <w:tc>
          <w:tcPr>
            <w:tcW w:w="1174" w:type="dxa"/>
            <w:tcBorders>
              <w:top w:val="single" w:sz="2" w:space="0" w:color="auto"/>
              <w:left w:val="nil"/>
              <w:bottom w:val="single" w:sz="2" w:space="0" w:color="auto"/>
              <w:right w:val="single" w:sz="2" w:space="0" w:color="auto"/>
            </w:tcBorders>
            <w:vAlign w:val="center"/>
          </w:tcPr>
          <w:p w14:paraId="02A0CAE3" w14:textId="77777777" w:rsidR="00A62201" w:rsidRPr="00272F96" w:rsidRDefault="00A62201" w:rsidP="00665260">
            <w:pPr>
              <w:spacing w:before="0" w:after="0"/>
              <w:ind w:firstLine="0"/>
              <w:jc w:val="center"/>
              <w:rPr>
                <w:b/>
                <w:sz w:val="20"/>
                <w:szCs w:val="20"/>
              </w:rPr>
            </w:pPr>
            <w:r w:rsidRPr="00272F96">
              <w:rPr>
                <w:b/>
                <w:sz w:val="20"/>
                <w:szCs w:val="20"/>
              </w:rPr>
              <w:t>Первое число расчетного месяца</w:t>
            </w:r>
            <w:r w:rsidRPr="00272F96">
              <w:rPr>
                <w:b/>
                <w:sz w:val="20"/>
                <w:szCs w:val="20"/>
              </w:rPr>
              <w:br/>
              <w:t>&lt;start-date&gt;</w:t>
            </w:r>
          </w:p>
        </w:tc>
        <w:tc>
          <w:tcPr>
            <w:tcW w:w="1156" w:type="dxa"/>
            <w:tcBorders>
              <w:top w:val="single" w:sz="2" w:space="0" w:color="auto"/>
              <w:left w:val="single" w:sz="2" w:space="0" w:color="auto"/>
              <w:bottom w:val="single" w:sz="2" w:space="0" w:color="auto"/>
              <w:right w:val="single" w:sz="4" w:space="0" w:color="auto"/>
            </w:tcBorders>
            <w:vAlign w:val="center"/>
          </w:tcPr>
          <w:p w14:paraId="6D94294C" w14:textId="77777777" w:rsidR="00A62201" w:rsidRPr="00272F96" w:rsidRDefault="00A62201" w:rsidP="00665260">
            <w:pPr>
              <w:spacing w:before="0" w:after="0"/>
              <w:ind w:firstLine="0"/>
              <w:jc w:val="center"/>
              <w:rPr>
                <w:b/>
                <w:sz w:val="20"/>
                <w:szCs w:val="20"/>
              </w:rPr>
            </w:pPr>
            <w:r w:rsidRPr="00272F96">
              <w:rPr>
                <w:b/>
                <w:sz w:val="20"/>
                <w:szCs w:val="20"/>
              </w:rPr>
              <w:t>Последнее число расчетного месяца</w:t>
            </w:r>
            <w:r w:rsidRPr="00272F96">
              <w:rPr>
                <w:b/>
                <w:sz w:val="20"/>
                <w:szCs w:val="20"/>
              </w:rPr>
              <w:br/>
              <w:t>&lt;finish-date&gt;</w:t>
            </w:r>
          </w:p>
        </w:tc>
        <w:tc>
          <w:tcPr>
            <w:tcW w:w="1795" w:type="dxa"/>
            <w:tcBorders>
              <w:top w:val="single" w:sz="4" w:space="0" w:color="auto"/>
              <w:left w:val="single" w:sz="4" w:space="0" w:color="auto"/>
              <w:bottom w:val="single" w:sz="4" w:space="0" w:color="auto"/>
              <w:right w:val="single" w:sz="4" w:space="0" w:color="auto"/>
            </w:tcBorders>
            <w:vAlign w:val="center"/>
          </w:tcPr>
          <w:p w14:paraId="680149B6" w14:textId="77777777" w:rsidR="00A62201" w:rsidRPr="00272F96" w:rsidRDefault="00A62201" w:rsidP="00665260">
            <w:pPr>
              <w:spacing w:before="0" w:after="0"/>
              <w:ind w:firstLine="0"/>
              <w:jc w:val="center"/>
              <w:rPr>
                <w:b/>
                <w:strike/>
                <w:sz w:val="20"/>
                <w:szCs w:val="20"/>
                <w:highlight w:val="yellow"/>
              </w:rPr>
            </w:pPr>
            <w:r w:rsidRPr="00272F96">
              <w:rPr>
                <w:b/>
                <w:sz w:val="20"/>
                <w:szCs w:val="20"/>
              </w:rPr>
              <w:t xml:space="preserve">Идентификационный код </w:t>
            </w:r>
            <w:r w:rsidRPr="00272F96">
              <w:rPr>
                <w:b/>
                <w:sz w:val="20"/>
                <w:szCs w:val="20"/>
                <w:highlight w:val="yellow"/>
              </w:rPr>
              <w:t>участника ОРЭМ –</w:t>
            </w:r>
          </w:p>
          <w:p w14:paraId="1475BAB0" w14:textId="77777777" w:rsidR="00A62201" w:rsidRPr="00272F96" w:rsidRDefault="00A62201" w:rsidP="00665260">
            <w:pPr>
              <w:spacing w:before="0" w:after="0"/>
              <w:ind w:firstLine="0"/>
              <w:jc w:val="center"/>
              <w:rPr>
                <w:b/>
                <w:sz w:val="20"/>
                <w:szCs w:val="20"/>
              </w:rPr>
            </w:pPr>
            <w:r w:rsidRPr="00272F96">
              <w:rPr>
                <w:b/>
                <w:sz w:val="20"/>
                <w:szCs w:val="20"/>
                <w:highlight w:val="yellow"/>
              </w:rPr>
              <w:t>получателя</w:t>
            </w:r>
          </w:p>
          <w:p w14:paraId="0387B72D" w14:textId="77777777" w:rsidR="00A62201" w:rsidRPr="00272F96" w:rsidRDefault="00A62201" w:rsidP="00665260">
            <w:pPr>
              <w:spacing w:before="0" w:after="0"/>
              <w:ind w:firstLine="0"/>
              <w:jc w:val="center"/>
              <w:rPr>
                <w:sz w:val="20"/>
                <w:szCs w:val="20"/>
              </w:rPr>
            </w:pPr>
            <w:r w:rsidRPr="00272F96">
              <w:rPr>
                <w:b/>
                <w:sz w:val="20"/>
                <w:szCs w:val="20"/>
              </w:rPr>
              <w:t>&lt;trader-supplier-code&gt;</w:t>
            </w:r>
          </w:p>
        </w:tc>
        <w:tc>
          <w:tcPr>
            <w:tcW w:w="1818" w:type="dxa"/>
            <w:tcBorders>
              <w:top w:val="single" w:sz="4" w:space="0" w:color="auto"/>
              <w:left w:val="single" w:sz="4" w:space="0" w:color="auto"/>
              <w:bottom w:val="single" w:sz="4" w:space="0" w:color="auto"/>
              <w:right w:val="single" w:sz="4" w:space="0" w:color="auto"/>
            </w:tcBorders>
            <w:vAlign w:val="center"/>
          </w:tcPr>
          <w:p w14:paraId="088AE688" w14:textId="77777777" w:rsidR="00A62201" w:rsidRPr="00272F96" w:rsidRDefault="00A62201" w:rsidP="00665260">
            <w:pPr>
              <w:spacing w:before="0" w:after="0"/>
              <w:ind w:firstLine="0"/>
              <w:jc w:val="center"/>
              <w:rPr>
                <w:b/>
                <w:strike/>
                <w:sz w:val="20"/>
                <w:szCs w:val="20"/>
                <w:highlight w:val="yellow"/>
              </w:rPr>
            </w:pPr>
            <w:r w:rsidRPr="00272F96">
              <w:rPr>
                <w:b/>
                <w:sz w:val="20"/>
                <w:szCs w:val="20"/>
              </w:rPr>
              <w:t xml:space="preserve">Идентификационный код </w:t>
            </w:r>
            <w:r w:rsidRPr="00272F96">
              <w:rPr>
                <w:b/>
                <w:sz w:val="20"/>
                <w:szCs w:val="20"/>
                <w:highlight w:val="yellow"/>
              </w:rPr>
              <w:t xml:space="preserve">участника ОРЭМ – </w:t>
            </w:r>
          </w:p>
          <w:p w14:paraId="53BAB730" w14:textId="77777777" w:rsidR="00A62201" w:rsidRPr="00272F96" w:rsidRDefault="00A62201" w:rsidP="00665260">
            <w:pPr>
              <w:spacing w:before="0" w:after="0"/>
              <w:ind w:firstLine="0"/>
              <w:jc w:val="center"/>
              <w:rPr>
                <w:b/>
                <w:sz w:val="20"/>
                <w:szCs w:val="20"/>
              </w:rPr>
            </w:pPr>
            <w:r w:rsidRPr="00272F96">
              <w:rPr>
                <w:b/>
                <w:sz w:val="20"/>
                <w:szCs w:val="20"/>
                <w:highlight w:val="yellow"/>
              </w:rPr>
              <w:t>плательщика</w:t>
            </w:r>
          </w:p>
          <w:p w14:paraId="3D1286BA" w14:textId="77777777" w:rsidR="00A62201" w:rsidRPr="00272F96" w:rsidRDefault="00A62201" w:rsidP="00665260">
            <w:pPr>
              <w:spacing w:before="0" w:after="0"/>
              <w:ind w:firstLine="0"/>
              <w:jc w:val="center"/>
              <w:rPr>
                <w:b/>
                <w:sz w:val="20"/>
                <w:szCs w:val="20"/>
              </w:rPr>
            </w:pPr>
            <w:r w:rsidRPr="00272F96">
              <w:rPr>
                <w:b/>
                <w:sz w:val="20"/>
                <w:szCs w:val="20"/>
              </w:rPr>
              <w:t>&lt;trader-consumer-code&gt;</w:t>
            </w:r>
          </w:p>
        </w:tc>
        <w:tc>
          <w:tcPr>
            <w:tcW w:w="1174" w:type="dxa"/>
            <w:tcBorders>
              <w:top w:val="single" w:sz="4" w:space="0" w:color="auto"/>
              <w:left w:val="single" w:sz="4" w:space="0" w:color="auto"/>
              <w:bottom w:val="single" w:sz="4" w:space="0" w:color="auto"/>
              <w:right w:val="single" w:sz="4" w:space="0" w:color="auto"/>
            </w:tcBorders>
            <w:vAlign w:val="center"/>
          </w:tcPr>
          <w:p w14:paraId="0AC762B1" w14:textId="77777777" w:rsidR="00A62201" w:rsidRPr="00272F96" w:rsidRDefault="00A62201" w:rsidP="00665260">
            <w:pPr>
              <w:spacing w:before="0" w:after="0"/>
              <w:ind w:firstLine="0"/>
              <w:jc w:val="center"/>
              <w:rPr>
                <w:b/>
                <w:sz w:val="20"/>
                <w:szCs w:val="20"/>
              </w:rPr>
            </w:pPr>
            <w:r w:rsidRPr="00272F96">
              <w:rPr>
                <w:b/>
                <w:sz w:val="20"/>
                <w:szCs w:val="20"/>
              </w:rPr>
              <w:t>Параметр, определяющий дату платежа</w:t>
            </w:r>
          </w:p>
          <w:p w14:paraId="1E21E0F7" w14:textId="77777777" w:rsidR="00A62201" w:rsidRPr="00272F96" w:rsidRDefault="00A62201" w:rsidP="00665260">
            <w:pPr>
              <w:spacing w:before="0" w:after="0"/>
              <w:ind w:firstLine="0"/>
              <w:jc w:val="center"/>
              <w:rPr>
                <w:b/>
                <w:sz w:val="20"/>
                <w:szCs w:val="20"/>
              </w:rPr>
            </w:pPr>
            <w:r w:rsidRPr="00272F96">
              <w:rPr>
                <w:b/>
                <w:sz w:val="20"/>
                <w:szCs w:val="20"/>
              </w:rPr>
              <w:t>&lt;matrix-number&gt;</w:t>
            </w:r>
          </w:p>
        </w:tc>
        <w:tc>
          <w:tcPr>
            <w:tcW w:w="1678" w:type="dxa"/>
            <w:tcBorders>
              <w:top w:val="single" w:sz="4" w:space="0" w:color="auto"/>
              <w:left w:val="single" w:sz="4" w:space="0" w:color="auto"/>
              <w:bottom w:val="single" w:sz="4" w:space="0" w:color="auto"/>
              <w:right w:val="single" w:sz="4" w:space="0" w:color="auto"/>
            </w:tcBorders>
          </w:tcPr>
          <w:p w14:paraId="14C03435" w14:textId="77777777" w:rsidR="00A62201" w:rsidRPr="00272F96" w:rsidRDefault="00A62201" w:rsidP="00665260">
            <w:pPr>
              <w:spacing w:before="0" w:after="0"/>
              <w:ind w:firstLine="0"/>
              <w:jc w:val="center"/>
              <w:rPr>
                <w:b/>
                <w:sz w:val="20"/>
                <w:szCs w:val="20"/>
              </w:rPr>
            </w:pPr>
            <w:r w:rsidRPr="00272F96">
              <w:rPr>
                <w:b/>
                <w:sz w:val="20"/>
                <w:szCs w:val="20"/>
              </w:rPr>
              <w:t>Авансовое требование/обязательство по договору (без НДС), руб.</w:t>
            </w:r>
          </w:p>
          <w:p w14:paraId="2C9F8BE1" w14:textId="77777777" w:rsidR="00A62201" w:rsidRPr="00272F96" w:rsidRDefault="00A62201" w:rsidP="00665260">
            <w:pPr>
              <w:spacing w:before="0" w:after="0"/>
              <w:ind w:firstLine="0"/>
              <w:jc w:val="center"/>
              <w:rPr>
                <w:b/>
                <w:sz w:val="20"/>
                <w:szCs w:val="20"/>
              </w:rPr>
            </w:pPr>
            <w:r w:rsidRPr="00272F96">
              <w:rPr>
                <w:b/>
                <w:sz w:val="20"/>
                <w:szCs w:val="20"/>
              </w:rPr>
              <w:t>&lt;act-amount&gt;</w:t>
            </w:r>
          </w:p>
        </w:tc>
        <w:tc>
          <w:tcPr>
            <w:tcW w:w="1258" w:type="dxa"/>
            <w:tcBorders>
              <w:top w:val="single" w:sz="4" w:space="0" w:color="auto"/>
              <w:left w:val="single" w:sz="4" w:space="0" w:color="auto"/>
              <w:bottom w:val="single" w:sz="4" w:space="0" w:color="auto"/>
              <w:right w:val="single" w:sz="4" w:space="0" w:color="auto"/>
            </w:tcBorders>
            <w:vAlign w:val="center"/>
          </w:tcPr>
          <w:p w14:paraId="7FC5FA2C" w14:textId="77777777" w:rsidR="00A62201" w:rsidRPr="00272F96" w:rsidRDefault="00A62201" w:rsidP="00665260">
            <w:pPr>
              <w:spacing w:before="0" w:after="0"/>
              <w:ind w:firstLine="0"/>
              <w:jc w:val="center"/>
              <w:rPr>
                <w:b/>
                <w:sz w:val="20"/>
                <w:szCs w:val="20"/>
              </w:rPr>
            </w:pPr>
            <w:r w:rsidRPr="00272F96">
              <w:rPr>
                <w:b/>
                <w:sz w:val="20"/>
                <w:szCs w:val="20"/>
              </w:rPr>
              <w:t>НДС, руб.</w:t>
            </w:r>
          </w:p>
          <w:p w14:paraId="691B561B" w14:textId="77777777" w:rsidR="00A62201" w:rsidRPr="00272F96" w:rsidRDefault="00A62201" w:rsidP="00665260">
            <w:pPr>
              <w:spacing w:before="0" w:after="0"/>
              <w:ind w:firstLine="0"/>
              <w:jc w:val="center"/>
              <w:rPr>
                <w:b/>
                <w:sz w:val="20"/>
                <w:szCs w:val="20"/>
              </w:rPr>
            </w:pPr>
            <w:r w:rsidRPr="00272F96">
              <w:rPr>
                <w:b/>
                <w:sz w:val="20"/>
                <w:szCs w:val="20"/>
              </w:rPr>
              <w:t>&lt;vat-amount&gt;</w:t>
            </w:r>
          </w:p>
        </w:tc>
        <w:tc>
          <w:tcPr>
            <w:tcW w:w="1560" w:type="dxa"/>
            <w:tcBorders>
              <w:top w:val="single" w:sz="4" w:space="0" w:color="auto"/>
              <w:left w:val="single" w:sz="4" w:space="0" w:color="auto"/>
              <w:bottom w:val="single" w:sz="4" w:space="0" w:color="auto"/>
              <w:right w:val="single" w:sz="4" w:space="0" w:color="auto"/>
            </w:tcBorders>
            <w:vAlign w:val="center"/>
          </w:tcPr>
          <w:p w14:paraId="58C327D8" w14:textId="77777777" w:rsidR="00A62201" w:rsidRPr="00272F96" w:rsidRDefault="00A62201" w:rsidP="00665260">
            <w:pPr>
              <w:spacing w:before="0" w:after="0"/>
              <w:ind w:firstLine="0"/>
              <w:jc w:val="center"/>
              <w:rPr>
                <w:b/>
                <w:sz w:val="20"/>
                <w:szCs w:val="20"/>
              </w:rPr>
            </w:pPr>
            <w:r w:rsidRPr="00272F96">
              <w:rPr>
                <w:b/>
                <w:sz w:val="20"/>
                <w:szCs w:val="20"/>
              </w:rPr>
              <w:t>Авансовое требование/обязательство по договору, руб.</w:t>
            </w:r>
          </w:p>
          <w:p w14:paraId="51DC61BC" w14:textId="77777777" w:rsidR="00A62201" w:rsidRPr="00272F96" w:rsidRDefault="00A62201" w:rsidP="00665260">
            <w:pPr>
              <w:spacing w:before="0" w:after="0"/>
              <w:ind w:firstLine="0"/>
              <w:jc w:val="center"/>
              <w:rPr>
                <w:b/>
                <w:sz w:val="20"/>
                <w:szCs w:val="20"/>
              </w:rPr>
            </w:pPr>
            <w:r w:rsidRPr="00272F96">
              <w:rPr>
                <w:b/>
                <w:sz w:val="20"/>
                <w:szCs w:val="20"/>
              </w:rPr>
              <w:t>&lt;payment-amount&gt;</w:t>
            </w:r>
          </w:p>
        </w:tc>
      </w:tr>
      <w:tr w:rsidR="00A62201" w:rsidRPr="00272F96" w14:paraId="7E7730FE" w14:textId="77777777" w:rsidTr="00665260">
        <w:trPr>
          <w:trHeight w:val="282"/>
        </w:trPr>
        <w:tc>
          <w:tcPr>
            <w:tcW w:w="1328" w:type="dxa"/>
            <w:tcBorders>
              <w:top w:val="single" w:sz="4" w:space="0" w:color="auto"/>
              <w:left w:val="single" w:sz="4" w:space="0" w:color="auto"/>
              <w:bottom w:val="single" w:sz="4" w:space="0" w:color="auto"/>
              <w:right w:val="single" w:sz="4" w:space="0" w:color="auto"/>
            </w:tcBorders>
            <w:vAlign w:val="bottom"/>
          </w:tcPr>
          <w:p w14:paraId="685A2932" w14:textId="77777777" w:rsidR="00A62201" w:rsidRPr="00272F96" w:rsidRDefault="00A62201" w:rsidP="00665260">
            <w:pPr>
              <w:spacing w:before="0" w:after="0" w:line="254" w:lineRule="auto"/>
              <w:ind w:firstLine="0"/>
              <w:jc w:val="center"/>
              <w:rPr>
                <w:rFonts w:cs="Arial"/>
                <w:b/>
                <w:bCs/>
                <w:sz w:val="20"/>
                <w:szCs w:val="20"/>
              </w:rPr>
            </w:pPr>
          </w:p>
        </w:tc>
        <w:tc>
          <w:tcPr>
            <w:tcW w:w="1175" w:type="dxa"/>
            <w:tcBorders>
              <w:top w:val="single" w:sz="4" w:space="0" w:color="auto"/>
              <w:left w:val="single" w:sz="8" w:space="0" w:color="auto"/>
              <w:bottom w:val="single" w:sz="4" w:space="0" w:color="auto"/>
              <w:right w:val="single" w:sz="4" w:space="0" w:color="auto"/>
            </w:tcBorders>
            <w:vAlign w:val="bottom"/>
          </w:tcPr>
          <w:p w14:paraId="65EB4FE2" w14:textId="77777777" w:rsidR="00A62201" w:rsidRPr="00272F96" w:rsidRDefault="00A62201" w:rsidP="00665260">
            <w:pPr>
              <w:spacing w:before="0" w:after="0" w:line="254" w:lineRule="auto"/>
              <w:ind w:firstLine="0"/>
              <w:jc w:val="center"/>
              <w:rPr>
                <w:rFonts w:cs="Arial"/>
                <w:b/>
                <w:bCs/>
                <w:sz w:val="20"/>
                <w:szCs w:val="20"/>
              </w:rPr>
            </w:pPr>
          </w:p>
        </w:tc>
        <w:tc>
          <w:tcPr>
            <w:tcW w:w="1298" w:type="dxa"/>
            <w:tcBorders>
              <w:top w:val="single" w:sz="4" w:space="0" w:color="auto"/>
              <w:left w:val="nil"/>
              <w:bottom w:val="single" w:sz="4" w:space="0" w:color="auto"/>
              <w:right w:val="single" w:sz="4" w:space="0" w:color="auto"/>
            </w:tcBorders>
            <w:vAlign w:val="bottom"/>
          </w:tcPr>
          <w:p w14:paraId="0F648073" w14:textId="77777777" w:rsidR="00A62201" w:rsidRPr="00272F96" w:rsidRDefault="00A62201" w:rsidP="00665260">
            <w:pPr>
              <w:spacing w:before="0" w:after="0" w:line="254" w:lineRule="auto"/>
              <w:ind w:firstLine="0"/>
              <w:jc w:val="center"/>
              <w:rPr>
                <w:rFonts w:cs="Arial"/>
                <w:b/>
                <w:bCs/>
                <w:sz w:val="20"/>
                <w:szCs w:val="20"/>
              </w:rPr>
            </w:pPr>
          </w:p>
        </w:tc>
        <w:tc>
          <w:tcPr>
            <w:tcW w:w="1174" w:type="dxa"/>
            <w:tcBorders>
              <w:top w:val="single" w:sz="4" w:space="0" w:color="auto"/>
              <w:left w:val="nil"/>
              <w:bottom w:val="single" w:sz="4" w:space="0" w:color="auto"/>
              <w:right w:val="single" w:sz="4" w:space="0" w:color="auto"/>
            </w:tcBorders>
          </w:tcPr>
          <w:p w14:paraId="1DA06C1C" w14:textId="77777777" w:rsidR="00A62201" w:rsidRPr="00272F96" w:rsidRDefault="00A62201" w:rsidP="00665260">
            <w:pPr>
              <w:spacing w:before="0" w:after="0" w:line="254" w:lineRule="auto"/>
              <w:ind w:firstLine="0"/>
              <w:jc w:val="center"/>
              <w:rPr>
                <w:rFonts w:cs="Arial"/>
                <w:b/>
                <w:bCs/>
                <w:sz w:val="20"/>
                <w:szCs w:val="20"/>
              </w:rPr>
            </w:pPr>
          </w:p>
        </w:tc>
        <w:tc>
          <w:tcPr>
            <w:tcW w:w="1156" w:type="dxa"/>
            <w:tcBorders>
              <w:top w:val="single" w:sz="4" w:space="0" w:color="auto"/>
              <w:left w:val="single" w:sz="4" w:space="0" w:color="auto"/>
              <w:bottom w:val="single" w:sz="4" w:space="0" w:color="auto"/>
              <w:right w:val="single" w:sz="4" w:space="0" w:color="auto"/>
            </w:tcBorders>
            <w:vAlign w:val="bottom"/>
          </w:tcPr>
          <w:p w14:paraId="2E6027B8" w14:textId="77777777" w:rsidR="00A62201" w:rsidRPr="00272F96" w:rsidRDefault="00A62201" w:rsidP="00665260">
            <w:pPr>
              <w:spacing w:before="0" w:after="0" w:line="254" w:lineRule="auto"/>
              <w:ind w:firstLine="0"/>
              <w:jc w:val="center"/>
              <w:rPr>
                <w:rFonts w:cs="Arial"/>
                <w:b/>
                <w:bCs/>
                <w:sz w:val="20"/>
                <w:szCs w:val="20"/>
              </w:rPr>
            </w:pPr>
          </w:p>
        </w:tc>
        <w:tc>
          <w:tcPr>
            <w:tcW w:w="1795" w:type="dxa"/>
            <w:tcBorders>
              <w:top w:val="single" w:sz="4" w:space="0" w:color="auto"/>
              <w:left w:val="nil"/>
              <w:bottom w:val="single" w:sz="4" w:space="0" w:color="auto"/>
              <w:right w:val="single" w:sz="4" w:space="0" w:color="auto"/>
            </w:tcBorders>
            <w:vAlign w:val="bottom"/>
          </w:tcPr>
          <w:p w14:paraId="39E08480" w14:textId="77777777" w:rsidR="00A62201" w:rsidRPr="00272F96" w:rsidRDefault="00A62201" w:rsidP="00665260">
            <w:pPr>
              <w:spacing w:before="0" w:after="0" w:line="254" w:lineRule="auto"/>
              <w:ind w:firstLine="0"/>
              <w:jc w:val="center"/>
              <w:rPr>
                <w:rFonts w:cs="Arial"/>
                <w:b/>
                <w:bCs/>
                <w:sz w:val="20"/>
                <w:szCs w:val="20"/>
              </w:rPr>
            </w:pPr>
          </w:p>
        </w:tc>
        <w:tc>
          <w:tcPr>
            <w:tcW w:w="1818" w:type="dxa"/>
            <w:tcBorders>
              <w:top w:val="single" w:sz="4" w:space="0" w:color="auto"/>
              <w:left w:val="single" w:sz="4" w:space="0" w:color="auto"/>
              <w:bottom w:val="single" w:sz="4" w:space="0" w:color="auto"/>
              <w:right w:val="single" w:sz="4" w:space="0" w:color="auto"/>
            </w:tcBorders>
          </w:tcPr>
          <w:p w14:paraId="7548075A" w14:textId="77777777" w:rsidR="00A62201" w:rsidRPr="00272F96" w:rsidRDefault="00A62201" w:rsidP="00665260">
            <w:pPr>
              <w:spacing w:before="0" w:after="0" w:line="254" w:lineRule="auto"/>
              <w:ind w:firstLine="0"/>
              <w:jc w:val="center"/>
              <w:rPr>
                <w:rFonts w:cs="Arial"/>
                <w:b/>
                <w:bCs/>
                <w:sz w:val="20"/>
                <w:szCs w:val="20"/>
              </w:rPr>
            </w:pPr>
          </w:p>
        </w:tc>
        <w:tc>
          <w:tcPr>
            <w:tcW w:w="1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74EF444" w14:textId="77777777" w:rsidR="00A62201" w:rsidRPr="00272F96" w:rsidRDefault="00A62201" w:rsidP="00665260">
            <w:pPr>
              <w:spacing w:before="0" w:after="0" w:line="254" w:lineRule="auto"/>
              <w:ind w:firstLine="0"/>
              <w:jc w:val="center"/>
              <w:rPr>
                <w:rFonts w:cs="Arial"/>
                <w:b/>
                <w:bCs/>
                <w:sz w:val="20"/>
                <w:szCs w:val="20"/>
              </w:rPr>
            </w:pPr>
          </w:p>
        </w:tc>
        <w:tc>
          <w:tcPr>
            <w:tcW w:w="1678" w:type="dxa"/>
            <w:tcBorders>
              <w:top w:val="single" w:sz="4" w:space="0" w:color="auto"/>
              <w:left w:val="single" w:sz="4" w:space="0" w:color="auto"/>
              <w:bottom w:val="single" w:sz="4" w:space="0" w:color="auto"/>
              <w:right w:val="single" w:sz="4" w:space="0" w:color="auto"/>
            </w:tcBorders>
          </w:tcPr>
          <w:p w14:paraId="5AFDB62F" w14:textId="77777777" w:rsidR="00A62201" w:rsidRPr="00272F96" w:rsidRDefault="00A62201" w:rsidP="00665260">
            <w:pPr>
              <w:spacing w:before="0" w:after="0" w:line="254" w:lineRule="auto"/>
              <w:ind w:firstLine="0"/>
              <w:rPr>
                <w:color w:val="000000"/>
                <w:sz w:val="20"/>
                <w:szCs w:val="20"/>
              </w:rPr>
            </w:pPr>
          </w:p>
        </w:tc>
        <w:tc>
          <w:tcPr>
            <w:tcW w:w="12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52430EFA" w14:textId="77777777" w:rsidR="00A62201" w:rsidRPr="00272F96" w:rsidRDefault="00A62201" w:rsidP="00665260">
            <w:pPr>
              <w:spacing w:before="0" w:after="0" w:line="254" w:lineRule="auto"/>
              <w:ind w:firstLine="0"/>
              <w:rPr>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A267DB" w14:textId="77777777" w:rsidR="00A62201" w:rsidRPr="00272F96" w:rsidRDefault="00A62201" w:rsidP="00665260">
            <w:pPr>
              <w:spacing w:before="0" w:after="0" w:line="254" w:lineRule="auto"/>
              <w:ind w:firstLine="0"/>
              <w:jc w:val="center"/>
              <w:rPr>
                <w:rFonts w:cs="Arial"/>
                <w:b/>
                <w:bCs/>
                <w:sz w:val="20"/>
                <w:szCs w:val="20"/>
              </w:rPr>
            </w:pPr>
          </w:p>
        </w:tc>
      </w:tr>
    </w:tbl>
    <w:p w14:paraId="3D9F8AF7" w14:textId="77777777" w:rsidR="00A62201" w:rsidRPr="00272F96" w:rsidRDefault="00A62201" w:rsidP="00A62201">
      <w:pPr>
        <w:spacing w:before="0" w:after="0"/>
        <w:jc w:val="right"/>
        <w:rPr>
          <w:b/>
        </w:rPr>
      </w:pPr>
    </w:p>
    <w:p w14:paraId="2CA307F7" w14:textId="6A4B1B5F" w:rsidR="00474C25" w:rsidRPr="00272F96" w:rsidRDefault="00A62201">
      <w:pPr>
        <w:ind w:firstLine="0"/>
        <w:rPr>
          <w:b/>
          <w:i/>
          <w:lang w:eastAsia="en-US"/>
        </w:rPr>
      </w:pPr>
      <w:r w:rsidRPr="00272F96">
        <w:rPr>
          <w:b/>
          <w:i/>
          <w:lang w:eastAsia="en-US"/>
        </w:rPr>
        <w:t>Предл</w:t>
      </w:r>
      <w:r w:rsidR="00F468E4">
        <w:rPr>
          <w:b/>
          <w:i/>
          <w:lang w:eastAsia="en-US"/>
        </w:rPr>
        <w:t>а</w:t>
      </w:r>
      <w:r w:rsidRPr="00272F96">
        <w:rPr>
          <w:b/>
          <w:i/>
          <w:lang w:eastAsia="en-US"/>
        </w:rPr>
        <w:t>гаемая редакция</w:t>
      </w:r>
    </w:p>
    <w:p w14:paraId="0575473B" w14:textId="77777777" w:rsidR="00A62201" w:rsidRPr="00272F96" w:rsidRDefault="00A62201" w:rsidP="00A62201">
      <w:pPr>
        <w:spacing w:before="0" w:after="0"/>
        <w:ind w:firstLine="0"/>
        <w:jc w:val="right"/>
        <w:rPr>
          <w:b/>
        </w:rPr>
      </w:pPr>
      <w:r w:rsidRPr="00272F96">
        <w:rPr>
          <w:b/>
        </w:rPr>
        <w:t>Приложение 170.5</w:t>
      </w:r>
    </w:p>
    <w:p w14:paraId="7F3A5442" w14:textId="77777777" w:rsidR="00A62201" w:rsidRPr="00272F96" w:rsidRDefault="00A62201" w:rsidP="00A62201">
      <w:pPr>
        <w:spacing w:before="180" w:after="60"/>
        <w:ind w:firstLine="0"/>
        <w:jc w:val="right"/>
        <w:rPr>
          <w:b/>
          <w:lang w:eastAsia="en-US"/>
        </w:rPr>
      </w:pPr>
    </w:p>
    <w:p w14:paraId="7BBF6029" w14:textId="77777777" w:rsidR="00A62201" w:rsidRPr="00272F96" w:rsidRDefault="00A62201" w:rsidP="00A62201">
      <w:pPr>
        <w:spacing w:before="0" w:after="0"/>
        <w:jc w:val="center"/>
        <w:rPr>
          <w:rFonts w:cs="Arial"/>
          <w:b/>
          <w:bCs/>
        </w:rPr>
      </w:pPr>
      <w:r w:rsidRPr="00272F96">
        <w:rPr>
          <w:b/>
        </w:rPr>
        <w:t>Реестр авансовых обязательств/требований по договорам купли-продажи мощности по нерегулируемым ценам,</w:t>
      </w:r>
    </w:p>
    <w:p w14:paraId="77D8EC38" w14:textId="77777777" w:rsidR="00A62201" w:rsidRPr="00272F96" w:rsidRDefault="00A62201" w:rsidP="00A62201">
      <w:pPr>
        <w:spacing w:before="0" w:after="0"/>
        <w:jc w:val="center"/>
        <w:rPr>
          <w:rFonts w:cs="Arial"/>
          <w:b/>
          <w:bCs/>
        </w:rPr>
      </w:pPr>
      <w:r w:rsidRPr="00272F96">
        <w:rPr>
          <w:rFonts w:cs="Arial"/>
          <w:b/>
          <w:bCs/>
        </w:rPr>
        <w:t xml:space="preserve">на первую/вторую дату платежа за расчетный период mm YYYY </w:t>
      </w:r>
    </w:p>
    <w:p w14:paraId="57EB0CC4" w14:textId="77777777" w:rsidR="00A62201" w:rsidRPr="00272F96" w:rsidRDefault="00A62201" w:rsidP="00A62201">
      <w:pPr>
        <w:spacing w:before="0" w:after="0"/>
        <w:jc w:val="center"/>
        <w:rPr>
          <w:b/>
        </w:rPr>
      </w:pPr>
      <w:r w:rsidRPr="00272F96">
        <w:rPr>
          <w:rFonts w:cs="Arial"/>
          <w:b/>
          <w:bCs/>
        </w:rPr>
        <w:t>&lt;package-comment&gt;</w:t>
      </w:r>
    </w:p>
    <w:p w14:paraId="6F558EBF" w14:textId="77777777" w:rsidR="00A62201" w:rsidRPr="00272F96" w:rsidRDefault="00A62201" w:rsidP="00A62201">
      <w:pPr>
        <w:spacing w:before="0" w:after="0"/>
        <w:rPr>
          <w:rFonts w:cs="Arial"/>
          <w:b/>
          <w:bCs/>
          <w:u w:val="single"/>
        </w:rPr>
      </w:pPr>
    </w:p>
    <w:tbl>
      <w:tblPr>
        <w:tblW w:w="15414" w:type="dxa"/>
        <w:tblInd w:w="9" w:type="dxa"/>
        <w:tblLayout w:type="fixed"/>
        <w:tblCellMar>
          <w:left w:w="45" w:type="dxa"/>
          <w:right w:w="45" w:type="dxa"/>
        </w:tblCellMar>
        <w:tblLook w:val="04A0" w:firstRow="1" w:lastRow="0" w:firstColumn="1" w:lastColumn="0" w:noHBand="0" w:noVBand="1"/>
      </w:tblPr>
      <w:tblGrid>
        <w:gridCol w:w="1328"/>
        <w:gridCol w:w="1175"/>
        <w:gridCol w:w="1298"/>
        <w:gridCol w:w="1174"/>
        <w:gridCol w:w="1156"/>
        <w:gridCol w:w="1795"/>
        <w:gridCol w:w="1818"/>
        <w:gridCol w:w="1174"/>
        <w:gridCol w:w="1678"/>
        <w:gridCol w:w="1258"/>
        <w:gridCol w:w="1560"/>
      </w:tblGrid>
      <w:tr w:rsidR="00A62201" w:rsidRPr="00272F96" w14:paraId="09058508" w14:textId="77777777" w:rsidTr="00665260">
        <w:trPr>
          <w:trHeight w:val="606"/>
        </w:trPr>
        <w:tc>
          <w:tcPr>
            <w:tcW w:w="1328" w:type="dxa"/>
            <w:tcBorders>
              <w:top w:val="single" w:sz="2" w:space="0" w:color="auto"/>
              <w:left w:val="single" w:sz="2" w:space="0" w:color="auto"/>
              <w:bottom w:val="single" w:sz="2" w:space="0" w:color="auto"/>
              <w:right w:val="single" w:sz="2" w:space="0" w:color="auto"/>
            </w:tcBorders>
            <w:vAlign w:val="center"/>
          </w:tcPr>
          <w:p w14:paraId="40522388" w14:textId="77777777" w:rsidR="00A62201" w:rsidRPr="00272F96" w:rsidRDefault="00A62201" w:rsidP="00665260">
            <w:pPr>
              <w:spacing w:before="0" w:after="0"/>
              <w:ind w:firstLine="0"/>
              <w:rPr>
                <w:b/>
                <w:sz w:val="20"/>
                <w:szCs w:val="20"/>
              </w:rPr>
            </w:pPr>
            <w:r w:rsidRPr="00272F96">
              <w:rPr>
                <w:b/>
                <w:sz w:val="20"/>
                <w:szCs w:val="20"/>
              </w:rPr>
              <w:t>Уникальный идентификатор &lt;id&gt;</w:t>
            </w:r>
          </w:p>
        </w:tc>
        <w:tc>
          <w:tcPr>
            <w:tcW w:w="1175" w:type="dxa"/>
            <w:tcBorders>
              <w:top w:val="single" w:sz="2" w:space="0" w:color="auto"/>
              <w:left w:val="single" w:sz="4" w:space="0" w:color="auto"/>
              <w:bottom w:val="single" w:sz="2" w:space="0" w:color="auto"/>
              <w:right w:val="single" w:sz="2" w:space="0" w:color="auto"/>
            </w:tcBorders>
            <w:vAlign w:val="center"/>
          </w:tcPr>
          <w:p w14:paraId="2A29F2D9" w14:textId="77777777" w:rsidR="00A62201" w:rsidRPr="00272F96" w:rsidRDefault="00A62201" w:rsidP="00665260">
            <w:pPr>
              <w:spacing w:before="0" w:after="0"/>
              <w:ind w:firstLine="0"/>
              <w:jc w:val="center"/>
              <w:rPr>
                <w:b/>
                <w:sz w:val="20"/>
                <w:szCs w:val="20"/>
              </w:rPr>
            </w:pPr>
            <w:r w:rsidRPr="00272F96">
              <w:rPr>
                <w:b/>
                <w:sz w:val="20"/>
                <w:szCs w:val="20"/>
              </w:rPr>
              <w:t xml:space="preserve">Номер договора </w:t>
            </w:r>
            <w:r w:rsidRPr="00272F96">
              <w:rPr>
                <w:b/>
                <w:sz w:val="20"/>
                <w:szCs w:val="20"/>
              </w:rPr>
              <w:br/>
              <w:t>&lt;contract-number&gt;</w:t>
            </w:r>
          </w:p>
        </w:tc>
        <w:tc>
          <w:tcPr>
            <w:tcW w:w="1298" w:type="dxa"/>
            <w:tcBorders>
              <w:top w:val="single" w:sz="2" w:space="0" w:color="auto"/>
              <w:left w:val="nil"/>
              <w:bottom w:val="single" w:sz="2" w:space="0" w:color="auto"/>
              <w:right w:val="single" w:sz="2" w:space="0" w:color="auto"/>
            </w:tcBorders>
            <w:vAlign w:val="center"/>
          </w:tcPr>
          <w:p w14:paraId="26562B87" w14:textId="77777777" w:rsidR="00A62201" w:rsidRPr="00272F96" w:rsidRDefault="00A62201" w:rsidP="00665260">
            <w:pPr>
              <w:spacing w:before="0" w:after="0"/>
              <w:ind w:firstLine="0"/>
              <w:jc w:val="center"/>
              <w:rPr>
                <w:b/>
                <w:sz w:val="20"/>
                <w:szCs w:val="20"/>
              </w:rPr>
            </w:pPr>
            <w:r w:rsidRPr="00272F96">
              <w:rPr>
                <w:b/>
                <w:sz w:val="20"/>
                <w:szCs w:val="20"/>
              </w:rPr>
              <w:t>Дата подписания договора</w:t>
            </w:r>
            <w:r w:rsidRPr="00272F96">
              <w:rPr>
                <w:b/>
                <w:sz w:val="20"/>
                <w:szCs w:val="20"/>
              </w:rPr>
              <w:br/>
              <w:t>&lt;contract-date&gt;</w:t>
            </w:r>
          </w:p>
        </w:tc>
        <w:tc>
          <w:tcPr>
            <w:tcW w:w="1174" w:type="dxa"/>
            <w:tcBorders>
              <w:top w:val="single" w:sz="2" w:space="0" w:color="auto"/>
              <w:left w:val="nil"/>
              <w:bottom w:val="single" w:sz="2" w:space="0" w:color="auto"/>
              <w:right w:val="single" w:sz="2" w:space="0" w:color="auto"/>
            </w:tcBorders>
            <w:vAlign w:val="center"/>
          </w:tcPr>
          <w:p w14:paraId="52D09277" w14:textId="77777777" w:rsidR="00A62201" w:rsidRPr="00272F96" w:rsidRDefault="00A62201" w:rsidP="00665260">
            <w:pPr>
              <w:spacing w:before="0" w:after="0"/>
              <w:ind w:firstLine="0"/>
              <w:jc w:val="center"/>
              <w:rPr>
                <w:b/>
                <w:sz w:val="20"/>
                <w:szCs w:val="20"/>
              </w:rPr>
            </w:pPr>
            <w:r w:rsidRPr="00272F96">
              <w:rPr>
                <w:b/>
                <w:sz w:val="20"/>
                <w:szCs w:val="20"/>
              </w:rPr>
              <w:t>Первое число расчетного месяца</w:t>
            </w:r>
            <w:r w:rsidRPr="00272F96">
              <w:rPr>
                <w:b/>
                <w:sz w:val="20"/>
                <w:szCs w:val="20"/>
              </w:rPr>
              <w:br/>
              <w:t>&lt;start-date&gt;</w:t>
            </w:r>
          </w:p>
        </w:tc>
        <w:tc>
          <w:tcPr>
            <w:tcW w:w="1156" w:type="dxa"/>
            <w:tcBorders>
              <w:top w:val="single" w:sz="2" w:space="0" w:color="auto"/>
              <w:left w:val="single" w:sz="2" w:space="0" w:color="auto"/>
              <w:bottom w:val="single" w:sz="2" w:space="0" w:color="auto"/>
              <w:right w:val="single" w:sz="4" w:space="0" w:color="auto"/>
            </w:tcBorders>
            <w:vAlign w:val="center"/>
          </w:tcPr>
          <w:p w14:paraId="268FB074" w14:textId="77777777" w:rsidR="00A62201" w:rsidRPr="00272F96" w:rsidRDefault="00A62201" w:rsidP="00665260">
            <w:pPr>
              <w:spacing w:before="0" w:after="0"/>
              <w:ind w:firstLine="0"/>
              <w:jc w:val="center"/>
              <w:rPr>
                <w:b/>
                <w:sz w:val="20"/>
                <w:szCs w:val="20"/>
              </w:rPr>
            </w:pPr>
            <w:r w:rsidRPr="00272F96">
              <w:rPr>
                <w:b/>
                <w:sz w:val="20"/>
                <w:szCs w:val="20"/>
              </w:rPr>
              <w:t>Последнее число расчетного месяца</w:t>
            </w:r>
            <w:r w:rsidRPr="00272F96">
              <w:rPr>
                <w:b/>
                <w:sz w:val="20"/>
                <w:szCs w:val="20"/>
              </w:rPr>
              <w:br/>
              <w:t>&lt;finish-date&gt;</w:t>
            </w:r>
          </w:p>
        </w:tc>
        <w:tc>
          <w:tcPr>
            <w:tcW w:w="1795" w:type="dxa"/>
            <w:tcBorders>
              <w:top w:val="single" w:sz="4" w:space="0" w:color="auto"/>
              <w:left w:val="single" w:sz="4" w:space="0" w:color="auto"/>
              <w:bottom w:val="single" w:sz="4" w:space="0" w:color="auto"/>
              <w:right w:val="single" w:sz="4" w:space="0" w:color="auto"/>
            </w:tcBorders>
            <w:vAlign w:val="center"/>
          </w:tcPr>
          <w:p w14:paraId="71712815" w14:textId="77777777" w:rsidR="00A62201" w:rsidRPr="00272F96" w:rsidRDefault="00A62201" w:rsidP="00A62201">
            <w:pPr>
              <w:spacing w:before="0" w:after="0"/>
              <w:ind w:firstLine="0"/>
              <w:jc w:val="center"/>
              <w:rPr>
                <w:b/>
                <w:sz w:val="20"/>
                <w:szCs w:val="20"/>
              </w:rPr>
            </w:pPr>
            <w:r w:rsidRPr="00272F96">
              <w:rPr>
                <w:b/>
                <w:sz w:val="20"/>
                <w:szCs w:val="20"/>
              </w:rPr>
              <w:t xml:space="preserve">Идентификационный код </w:t>
            </w:r>
            <w:r w:rsidRPr="00272F96">
              <w:rPr>
                <w:b/>
                <w:sz w:val="20"/>
                <w:szCs w:val="20"/>
                <w:highlight w:val="yellow"/>
              </w:rPr>
              <w:t>продавца</w:t>
            </w:r>
          </w:p>
          <w:p w14:paraId="1D1B9495" w14:textId="77777777" w:rsidR="00A62201" w:rsidRPr="00272F96" w:rsidRDefault="00A62201" w:rsidP="00665260">
            <w:pPr>
              <w:spacing w:before="0" w:after="0"/>
              <w:ind w:firstLine="0"/>
              <w:jc w:val="center"/>
              <w:rPr>
                <w:sz w:val="20"/>
                <w:szCs w:val="20"/>
              </w:rPr>
            </w:pPr>
            <w:r w:rsidRPr="00272F96">
              <w:rPr>
                <w:b/>
                <w:sz w:val="20"/>
                <w:szCs w:val="20"/>
              </w:rPr>
              <w:t>&lt;trader-supplier-code&gt;</w:t>
            </w:r>
          </w:p>
        </w:tc>
        <w:tc>
          <w:tcPr>
            <w:tcW w:w="1818" w:type="dxa"/>
            <w:tcBorders>
              <w:top w:val="single" w:sz="4" w:space="0" w:color="auto"/>
              <w:left w:val="single" w:sz="4" w:space="0" w:color="auto"/>
              <w:bottom w:val="single" w:sz="4" w:space="0" w:color="auto"/>
              <w:right w:val="single" w:sz="4" w:space="0" w:color="auto"/>
            </w:tcBorders>
            <w:vAlign w:val="center"/>
          </w:tcPr>
          <w:p w14:paraId="461FE1C9" w14:textId="77777777" w:rsidR="00A62201" w:rsidRPr="00272F96" w:rsidRDefault="00A62201" w:rsidP="00A62201">
            <w:pPr>
              <w:spacing w:before="0" w:after="0"/>
              <w:ind w:firstLine="0"/>
              <w:jc w:val="center"/>
              <w:rPr>
                <w:b/>
                <w:sz w:val="20"/>
                <w:szCs w:val="20"/>
              </w:rPr>
            </w:pPr>
            <w:r w:rsidRPr="00272F96">
              <w:rPr>
                <w:b/>
                <w:sz w:val="20"/>
                <w:szCs w:val="20"/>
              </w:rPr>
              <w:t xml:space="preserve">Идентификационный код </w:t>
            </w:r>
            <w:r w:rsidRPr="00272F96">
              <w:rPr>
                <w:b/>
                <w:sz w:val="20"/>
                <w:szCs w:val="20"/>
                <w:highlight w:val="yellow"/>
              </w:rPr>
              <w:t>покупателя</w:t>
            </w:r>
          </w:p>
          <w:p w14:paraId="5025A4B3" w14:textId="77777777" w:rsidR="00A62201" w:rsidRPr="00272F96" w:rsidRDefault="00A62201" w:rsidP="00665260">
            <w:pPr>
              <w:spacing w:before="0" w:after="0"/>
              <w:ind w:firstLine="0"/>
              <w:jc w:val="center"/>
              <w:rPr>
                <w:b/>
                <w:sz w:val="20"/>
                <w:szCs w:val="20"/>
              </w:rPr>
            </w:pPr>
            <w:r w:rsidRPr="00272F96">
              <w:rPr>
                <w:b/>
                <w:sz w:val="20"/>
                <w:szCs w:val="20"/>
              </w:rPr>
              <w:t>&lt;trader-consumer-code&gt;</w:t>
            </w:r>
          </w:p>
        </w:tc>
        <w:tc>
          <w:tcPr>
            <w:tcW w:w="1174" w:type="dxa"/>
            <w:tcBorders>
              <w:top w:val="single" w:sz="4" w:space="0" w:color="auto"/>
              <w:left w:val="single" w:sz="4" w:space="0" w:color="auto"/>
              <w:bottom w:val="single" w:sz="4" w:space="0" w:color="auto"/>
              <w:right w:val="single" w:sz="4" w:space="0" w:color="auto"/>
            </w:tcBorders>
            <w:vAlign w:val="center"/>
          </w:tcPr>
          <w:p w14:paraId="4F2C4835" w14:textId="77777777" w:rsidR="00A62201" w:rsidRPr="00272F96" w:rsidRDefault="00A62201" w:rsidP="00665260">
            <w:pPr>
              <w:spacing w:before="0" w:after="0"/>
              <w:ind w:firstLine="0"/>
              <w:jc w:val="center"/>
              <w:rPr>
                <w:b/>
                <w:sz w:val="20"/>
                <w:szCs w:val="20"/>
              </w:rPr>
            </w:pPr>
            <w:r w:rsidRPr="00272F96">
              <w:rPr>
                <w:b/>
                <w:sz w:val="20"/>
                <w:szCs w:val="20"/>
              </w:rPr>
              <w:t>Параметр, определяющий дату платежа</w:t>
            </w:r>
          </w:p>
          <w:p w14:paraId="70DB09A5" w14:textId="77777777" w:rsidR="00A62201" w:rsidRPr="00272F96" w:rsidRDefault="00A62201" w:rsidP="00665260">
            <w:pPr>
              <w:spacing w:before="0" w:after="0"/>
              <w:ind w:firstLine="0"/>
              <w:jc w:val="center"/>
              <w:rPr>
                <w:b/>
                <w:sz w:val="20"/>
                <w:szCs w:val="20"/>
              </w:rPr>
            </w:pPr>
            <w:r w:rsidRPr="00272F96">
              <w:rPr>
                <w:b/>
                <w:sz w:val="20"/>
                <w:szCs w:val="20"/>
              </w:rPr>
              <w:t>&lt;matrix-number&gt;</w:t>
            </w:r>
          </w:p>
        </w:tc>
        <w:tc>
          <w:tcPr>
            <w:tcW w:w="1678" w:type="dxa"/>
            <w:tcBorders>
              <w:top w:val="single" w:sz="4" w:space="0" w:color="auto"/>
              <w:left w:val="single" w:sz="4" w:space="0" w:color="auto"/>
              <w:bottom w:val="single" w:sz="4" w:space="0" w:color="auto"/>
              <w:right w:val="single" w:sz="4" w:space="0" w:color="auto"/>
            </w:tcBorders>
          </w:tcPr>
          <w:p w14:paraId="1E0DEA77" w14:textId="77777777" w:rsidR="00A62201" w:rsidRPr="00272F96" w:rsidRDefault="00A62201" w:rsidP="00665260">
            <w:pPr>
              <w:spacing w:before="0" w:after="0"/>
              <w:ind w:firstLine="0"/>
              <w:jc w:val="center"/>
              <w:rPr>
                <w:b/>
                <w:sz w:val="20"/>
                <w:szCs w:val="20"/>
              </w:rPr>
            </w:pPr>
            <w:r w:rsidRPr="00272F96">
              <w:rPr>
                <w:b/>
                <w:sz w:val="20"/>
                <w:szCs w:val="20"/>
              </w:rPr>
              <w:t>Авансовое требование/обязательство по договору (без НДС), руб.</w:t>
            </w:r>
          </w:p>
          <w:p w14:paraId="16E8A3E3" w14:textId="77777777" w:rsidR="00A62201" w:rsidRPr="00272F96" w:rsidRDefault="00A62201" w:rsidP="00665260">
            <w:pPr>
              <w:spacing w:before="0" w:after="0"/>
              <w:ind w:firstLine="0"/>
              <w:jc w:val="center"/>
              <w:rPr>
                <w:b/>
                <w:sz w:val="20"/>
                <w:szCs w:val="20"/>
              </w:rPr>
            </w:pPr>
            <w:r w:rsidRPr="00272F96">
              <w:rPr>
                <w:b/>
                <w:sz w:val="20"/>
                <w:szCs w:val="20"/>
              </w:rPr>
              <w:t>&lt;act-amount&gt;</w:t>
            </w:r>
          </w:p>
        </w:tc>
        <w:tc>
          <w:tcPr>
            <w:tcW w:w="1258" w:type="dxa"/>
            <w:tcBorders>
              <w:top w:val="single" w:sz="4" w:space="0" w:color="auto"/>
              <w:left w:val="single" w:sz="4" w:space="0" w:color="auto"/>
              <w:bottom w:val="single" w:sz="4" w:space="0" w:color="auto"/>
              <w:right w:val="single" w:sz="4" w:space="0" w:color="auto"/>
            </w:tcBorders>
            <w:vAlign w:val="center"/>
          </w:tcPr>
          <w:p w14:paraId="75E3E7F8" w14:textId="77777777" w:rsidR="00A62201" w:rsidRPr="00272F96" w:rsidRDefault="00A62201" w:rsidP="00665260">
            <w:pPr>
              <w:spacing w:before="0" w:after="0"/>
              <w:ind w:firstLine="0"/>
              <w:jc w:val="center"/>
              <w:rPr>
                <w:b/>
                <w:sz w:val="20"/>
                <w:szCs w:val="20"/>
              </w:rPr>
            </w:pPr>
            <w:r w:rsidRPr="00272F96">
              <w:rPr>
                <w:b/>
                <w:sz w:val="20"/>
                <w:szCs w:val="20"/>
              </w:rPr>
              <w:t>НДС, руб.</w:t>
            </w:r>
          </w:p>
          <w:p w14:paraId="43471140" w14:textId="77777777" w:rsidR="00A62201" w:rsidRPr="00272F96" w:rsidRDefault="00A62201" w:rsidP="00665260">
            <w:pPr>
              <w:spacing w:before="0" w:after="0"/>
              <w:ind w:firstLine="0"/>
              <w:jc w:val="center"/>
              <w:rPr>
                <w:b/>
                <w:sz w:val="20"/>
                <w:szCs w:val="20"/>
              </w:rPr>
            </w:pPr>
            <w:r w:rsidRPr="00272F96">
              <w:rPr>
                <w:b/>
                <w:sz w:val="20"/>
                <w:szCs w:val="20"/>
              </w:rPr>
              <w:t>&lt;vat-amount&gt;</w:t>
            </w:r>
          </w:p>
        </w:tc>
        <w:tc>
          <w:tcPr>
            <w:tcW w:w="1560" w:type="dxa"/>
            <w:tcBorders>
              <w:top w:val="single" w:sz="4" w:space="0" w:color="auto"/>
              <w:left w:val="single" w:sz="4" w:space="0" w:color="auto"/>
              <w:bottom w:val="single" w:sz="4" w:space="0" w:color="auto"/>
              <w:right w:val="single" w:sz="4" w:space="0" w:color="auto"/>
            </w:tcBorders>
            <w:vAlign w:val="center"/>
          </w:tcPr>
          <w:p w14:paraId="186D9D58" w14:textId="77777777" w:rsidR="00A62201" w:rsidRPr="00272F96" w:rsidRDefault="00A62201" w:rsidP="00665260">
            <w:pPr>
              <w:spacing w:before="0" w:after="0"/>
              <w:ind w:firstLine="0"/>
              <w:jc w:val="center"/>
              <w:rPr>
                <w:b/>
                <w:sz w:val="20"/>
                <w:szCs w:val="20"/>
              </w:rPr>
            </w:pPr>
            <w:r w:rsidRPr="00272F96">
              <w:rPr>
                <w:b/>
                <w:sz w:val="20"/>
                <w:szCs w:val="20"/>
              </w:rPr>
              <w:t>Авансовое требование/обязательство по договору, руб.</w:t>
            </w:r>
          </w:p>
          <w:p w14:paraId="4039EB52" w14:textId="77777777" w:rsidR="00A62201" w:rsidRPr="00272F96" w:rsidRDefault="00A62201" w:rsidP="00665260">
            <w:pPr>
              <w:spacing w:before="0" w:after="0"/>
              <w:ind w:firstLine="0"/>
              <w:jc w:val="center"/>
              <w:rPr>
                <w:b/>
                <w:sz w:val="20"/>
                <w:szCs w:val="20"/>
              </w:rPr>
            </w:pPr>
            <w:r w:rsidRPr="00272F96">
              <w:rPr>
                <w:b/>
                <w:sz w:val="20"/>
                <w:szCs w:val="20"/>
              </w:rPr>
              <w:t>&lt;payment-amount&gt;</w:t>
            </w:r>
          </w:p>
        </w:tc>
      </w:tr>
      <w:tr w:rsidR="00A62201" w:rsidRPr="00272F96" w14:paraId="705CCF35" w14:textId="77777777" w:rsidTr="00665260">
        <w:trPr>
          <w:trHeight w:val="282"/>
        </w:trPr>
        <w:tc>
          <w:tcPr>
            <w:tcW w:w="1328" w:type="dxa"/>
            <w:tcBorders>
              <w:top w:val="single" w:sz="4" w:space="0" w:color="auto"/>
              <w:left w:val="single" w:sz="4" w:space="0" w:color="auto"/>
              <w:bottom w:val="single" w:sz="4" w:space="0" w:color="auto"/>
              <w:right w:val="single" w:sz="4" w:space="0" w:color="auto"/>
            </w:tcBorders>
            <w:vAlign w:val="bottom"/>
          </w:tcPr>
          <w:p w14:paraId="33CD2806" w14:textId="77777777" w:rsidR="00A62201" w:rsidRPr="00272F96" w:rsidRDefault="00A62201" w:rsidP="00665260">
            <w:pPr>
              <w:spacing w:before="0" w:after="0" w:line="254" w:lineRule="auto"/>
              <w:ind w:firstLine="0"/>
              <w:jc w:val="center"/>
              <w:rPr>
                <w:rFonts w:cs="Arial"/>
                <w:b/>
                <w:bCs/>
                <w:sz w:val="20"/>
                <w:szCs w:val="20"/>
              </w:rPr>
            </w:pPr>
          </w:p>
        </w:tc>
        <w:tc>
          <w:tcPr>
            <w:tcW w:w="1175" w:type="dxa"/>
            <w:tcBorders>
              <w:top w:val="single" w:sz="4" w:space="0" w:color="auto"/>
              <w:left w:val="single" w:sz="8" w:space="0" w:color="auto"/>
              <w:bottom w:val="single" w:sz="4" w:space="0" w:color="auto"/>
              <w:right w:val="single" w:sz="4" w:space="0" w:color="auto"/>
            </w:tcBorders>
            <w:vAlign w:val="bottom"/>
          </w:tcPr>
          <w:p w14:paraId="608536C9" w14:textId="77777777" w:rsidR="00A62201" w:rsidRPr="00272F96" w:rsidRDefault="00A62201" w:rsidP="00665260">
            <w:pPr>
              <w:spacing w:before="0" w:after="0" w:line="254" w:lineRule="auto"/>
              <w:ind w:firstLine="0"/>
              <w:jc w:val="center"/>
              <w:rPr>
                <w:rFonts w:cs="Arial"/>
                <w:b/>
                <w:bCs/>
                <w:sz w:val="20"/>
                <w:szCs w:val="20"/>
              </w:rPr>
            </w:pPr>
          </w:p>
        </w:tc>
        <w:tc>
          <w:tcPr>
            <w:tcW w:w="1298" w:type="dxa"/>
            <w:tcBorders>
              <w:top w:val="single" w:sz="4" w:space="0" w:color="auto"/>
              <w:left w:val="nil"/>
              <w:bottom w:val="single" w:sz="4" w:space="0" w:color="auto"/>
              <w:right w:val="single" w:sz="4" w:space="0" w:color="auto"/>
            </w:tcBorders>
            <w:vAlign w:val="bottom"/>
          </w:tcPr>
          <w:p w14:paraId="7193973B" w14:textId="77777777" w:rsidR="00A62201" w:rsidRPr="00272F96" w:rsidRDefault="00A62201" w:rsidP="00665260">
            <w:pPr>
              <w:spacing w:before="0" w:after="0" w:line="254" w:lineRule="auto"/>
              <w:ind w:firstLine="0"/>
              <w:jc w:val="center"/>
              <w:rPr>
                <w:rFonts w:cs="Arial"/>
                <w:b/>
                <w:bCs/>
                <w:sz w:val="20"/>
                <w:szCs w:val="20"/>
              </w:rPr>
            </w:pPr>
          </w:p>
        </w:tc>
        <w:tc>
          <w:tcPr>
            <w:tcW w:w="1174" w:type="dxa"/>
            <w:tcBorders>
              <w:top w:val="single" w:sz="4" w:space="0" w:color="auto"/>
              <w:left w:val="nil"/>
              <w:bottom w:val="single" w:sz="4" w:space="0" w:color="auto"/>
              <w:right w:val="single" w:sz="4" w:space="0" w:color="auto"/>
            </w:tcBorders>
          </w:tcPr>
          <w:p w14:paraId="461DA6F2" w14:textId="77777777" w:rsidR="00A62201" w:rsidRPr="00272F96" w:rsidRDefault="00A62201" w:rsidP="00665260">
            <w:pPr>
              <w:spacing w:before="0" w:after="0" w:line="254" w:lineRule="auto"/>
              <w:ind w:firstLine="0"/>
              <w:jc w:val="center"/>
              <w:rPr>
                <w:rFonts w:cs="Arial"/>
                <w:b/>
                <w:bCs/>
                <w:sz w:val="20"/>
                <w:szCs w:val="20"/>
              </w:rPr>
            </w:pPr>
          </w:p>
        </w:tc>
        <w:tc>
          <w:tcPr>
            <w:tcW w:w="1156" w:type="dxa"/>
            <w:tcBorders>
              <w:top w:val="single" w:sz="4" w:space="0" w:color="auto"/>
              <w:left w:val="single" w:sz="4" w:space="0" w:color="auto"/>
              <w:bottom w:val="single" w:sz="4" w:space="0" w:color="auto"/>
              <w:right w:val="single" w:sz="4" w:space="0" w:color="auto"/>
            </w:tcBorders>
            <w:vAlign w:val="bottom"/>
          </w:tcPr>
          <w:p w14:paraId="7A9A7D22" w14:textId="77777777" w:rsidR="00A62201" w:rsidRPr="00272F96" w:rsidRDefault="00A62201" w:rsidP="00665260">
            <w:pPr>
              <w:spacing w:before="0" w:after="0" w:line="254" w:lineRule="auto"/>
              <w:ind w:firstLine="0"/>
              <w:jc w:val="center"/>
              <w:rPr>
                <w:rFonts w:cs="Arial"/>
                <w:b/>
                <w:bCs/>
                <w:sz w:val="20"/>
                <w:szCs w:val="20"/>
              </w:rPr>
            </w:pPr>
          </w:p>
        </w:tc>
        <w:tc>
          <w:tcPr>
            <w:tcW w:w="1795" w:type="dxa"/>
            <w:tcBorders>
              <w:top w:val="single" w:sz="4" w:space="0" w:color="auto"/>
              <w:left w:val="nil"/>
              <w:bottom w:val="single" w:sz="4" w:space="0" w:color="auto"/>
              <w:right w:val="single" w:sz="4" w:space="0" w:color="auto"/>
            </w:tcBorders>
            <w:vAlign w:val="bottom"/>
          </w:tcPr>
          <w:p w14:paraId="13BF7EC9" w14:textId="77777777" w:rsidR="00A62201" w:rsidRPr="00272F96" w:rsidRDefault="00A62201" w:rsidP="00665260">
            <w:pPr>
              <w:spacing w:before="0" w:after="0" w:line="254" w:lineRule="auto"/>
              <w:ind w:firstLine="0"/>
              <w:jc w:val="center"/>
              <w:rPr>
                <w:rFonts w:cs="Arial"/>
                <w:b/>
                <w:bCs/>
                <w:sz w:val="20"/>
                <w:szCs w:val="20"/>
              </w:rPr>
            </w:pPr>
          </w:p>
        </w:tc>
        <w:tc>
          <w:tcPr>
            <w:tcW w:w="1818" w:type="dxa"/>
            <w:tcBorders>
              <w:top w:val="single" w:sz="4" w:space="0" w:color="auto"/>
              <w:left w:val="single" w:sz="4" w:space="0" w:color="auto"/>
              <w:bottom w:val="single" w:sz="4" w:space="0" w:color="auto"/>
              <w:right w:val="single" w:sz="4" w:space="0" w:color="auto"/>
            </w:tcBorders>
          </w:tcPr>
          <w:p w14:paraId="346F9B32" w14:textId="77777777" w:rsidR="00A62201" w:rsidRPr="00272F96" w:rsidRDefault="00A62201" w:rsidP="00665260">
            <w:pPr>
              <w:spacing w:before="0" w:after="0" w:line="254" w:lineRule="auto"/>
              <w:ind w:firstLine="0"/>
              <w:jc w:val="center"/>
              <w:rPr>
                <w:rFonts w:cs="Arial"/>
                <w:b/>
                <w:bCs/>
                <w:sz w:val="20"/>
                <w:szCs w:val="20"/>
              </w:rPr>
            </w:pPr>
          </w:p>
        </w:tc>
        <w:tc>
          <w:tcPr>
            <w:tcW w:w="1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8A18D27" w14:textId="77777777" w:rsidR="00A62201" w:rsidRPr="00272F96" w:rsidRDefault="00A62201" w:rsidP="00665260">
            <w:pPr>
              <w:spacing w:before="0" w:after="0" w:line="254" w:lineRule="auto"/>
              <w:ind w:firstLine="0"/>
              <w:jc w:val="center"/>
              <w:rPr>
                <w:rFonts w:cs="Arial"/>
                <w:b/>
                <w:bCs/>
                <w:sz w:val="20"/>
                <w:szCs w:val="20"/>
              </w:rPr>
            </w:pPr>
          </w:p>
        </w:tc>
        <w:tc>
          <w:tcPr>
            <w:tcW w:w="1678" w:type="dxa"/>
            <w:tcBorders>
              <w:top w:val="single" w:sz="4" w:space="0" w:color="auto"/>
              <w:left w:val="single" w:sz="4" w:space="0" w:color="auto"/>
              <w:bottom w:val="single" w:sz="4" w:space="0" w:color="auto"/>
              <w:right w:val="single" w:sz="4" w:space="0" w:color="auto"/>
            </w:tcBorders>
          </w:tcPr>
          <w:p w14:paraId="28B0EFA7" w14:textId="77777777" w:rsidR="00A62201" w:rsidRPr="00272F96" w:rsidRDefault="00A62201" w:rsidP="00665260">
            <w:pPr>
              <w:spacing w:before="0" w:after="0" w:line="254" w:lineRule="auto"/>
              <w:ind w:firstLine="0"/>
              <w:rPr>
                <w:color w:val="000000"/>
                <w:sz w:val="20"/>
                <w:szCs w:val="20"/>
              </w:rPr>
            </w:pPr>
          </w:p>
        </w:tc>
        <w:tc>
          <w:tcPr>
            <w:tcW w:w="12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26E6B562" w14:textId="77777777" w:rsidR="00A62201" w:rsidRPr="00272F96" w:rsidRDefault="00A62201" w:rsidP="00665260">
            <w:pPr>
              <w:spacing w:before="0" w:after="0" w:line="254" w:lineRule="auto"/>
              <w:ind w:firstLine="0"/>
              <w:rPr>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C930A9" w14:textId="77777777" w:rsidR="00A62201" w:rsidRPr="00272F96" w:rsidRDefault="00A62201" w:rsidP="00665260">
            <w:pPr>
              <w:spacing w:before="0" w:after="0" w:line="254" w:lineRule="auto"/>
              <w:ind w:firstLine="0"/>
              <w:jc w:val="center"/>
              <w:rPr>
                <w:rFonts w:cs="Arial"/>
                <w:b/>
                <w:bCs/>
                <w:sz w:val="20"/>
                <w:szCs w:val="20"/>
              </w:rPr>
            </w:pPr>
          </w:p>
        </w:tc>
      </w:tr>
    </w:tbl>
    <w:p w14:paraId="3386225C" w14:textId="77777777" w:rsidR="00A62201" w:rsidRPr="00272F96" w:rsidRDefault="00A62201" w:rsidP="00A62201">
      <w:pPr>
        <w:spacing w:before="0" w:after="0"/>
        <w:jc w:val="right"/>
        <w:rPr>
          <w:b/>
        </w:rPr>
      </w:pPr>
    </w:p>
    <w:p w14:paraId="3EA3FE19" w14:textId="4166E968" w:rsidR="00A62201" w:rsidRPr="00272F96" w:rsidRDefault="00A62201" w:rsidP="00A62201">
      <w:pPr>
        <w:ind w:firstLine="0"/>
        <w:rPr>
          <w:b/>
          <w:i/>
          <w:lang w:eastAsia="en-US"/>
        </w:rPr>
      </w:pPr>
      <w:r w:rsidRPr="00272F96">
        <w:rPr>
          <w:b/>
          <w:i/>
          <w:lang w:eastAsia="en-US"/>
        </w:rPr>
        <w:t>Редакция, действующая на момент вступления в силу изменений (с учетом изменений, принятых на заседании Наблюдательного совета 22.10.2024):</w:t>
      </w:r>
    </w:p>
    <w:p w14:paraId="2B492750" w14:textId="719F1D69" w:rsidR="00A62201" w:rsidRPr="00272F96" w:rsidRDefault="00A62201" w:rsidP="00E95841">
      <w:pPr>
        <w:spacing w:before="180" w:after="60"/>
        <w:ind w:firstLine="0"/>
        <w:jc w:val="right"/>
        <w:rPr>
          <w:b/>
          <w:lang w:eastAsia="en-US"/>
        </w:rPr>
      </w:pPr>
      <w:r w:rsidRPr="00272F96">
        <w:rPr>
          <w:b/>
          <w:lang w:eastAsia="en-US"/>
        </w:rPr>
        <w:t>Приложение 170.6</w:t>
      </w:r>
    </w:p>
    <w:p w14:paraId="3075E641" w14:textId="77777777" w:rsidR="00A62201" w:rsidRPr="00272F96" w:rsidRDefault="00A62201" w:rsidP="00A62201">
      <w:pPr>
        <w:spacing w:before="0" w:after="0"/>
        <w:jc w:val="center"/>
        <w:rPr>
          <w:rFonts w:cs="Arial"/>
          <w:b/>
          <w:bCs/>
        </w:rPr>
      </w:pPr>
      <w:r w:rsidRPr="00272F96">
        <w:rPr>
          <w:b/>
        </w:rPr>
        <w:t>Итоговый реестр финансовых обязательств/требований по договорам купли-продажи мощности по нерегулируемым ценам,</w:t>
      </w:r>
    </w:p>
    <w:p w14:paraId="360F1C50" w14:textId="77777777" w:rsidR="00A62201" w:rsidRPr="00272F96" w:rsidRDefault="00A62201" w:rsidP="00A62201">
      <w:pPr>
        <w:spacing w:before="0" w:after="0"/>
        <w:jc w:val="center"/>
        <w:rPr>
          <w:rFonts w:cs="Arial"/>
          <w:b/>
          <w:bCs/>
        </w:rPr>
      </w:pPr>
      <w:r w:rsidRPr="00272F96">
        <w:rPr>
          <w:rFonts w:cs="Arial"/>
          <w:b/>
          <w:bCs/>
        </w:rPr>
        <w:t xml:space="preserve">за расчетный период mm YYYY </w:t>
      </w:r>
    </w:p>
    <w:p w14:paraId="7CBDF496" w14:textId="77777777" w:rsidR="00A62201" w:rsidRPr="00272F96" w:rsidRDefault="00A62201" w:rsidP="00A62201">
      <w:pPr>
        <w:spacing w:before="0" w:after="0"/>
        <w:jc w:val="center"/>
        <w:rPr>
          <w:rFonts w:cs="Arial"/>
          <w:b/>
          <w:bCs/>
        </w:rPr>
      </w:pPr>
      <w:r w:rsidRPr="00272F96">
        <w:rPr>
          <w:rFonts w:cs="Arial"/>
          <w:b/>
          <w:bCs/>
        </w:rPr>
        <w:t>&lt;package-comment&gt;</w:t>
      </w:r>
    </w:p>
    <w:p w14:paraId="1E5D224B" w14:textId="77777777" w:rsidR="00A62201" w:rsidRPr="00272F96" w:rsidRDefault="00A62201" w:rsidP="00A62201">
      <w:pPr>
        <w:spacing w:before="0" w:after="0"/>
        <w:jc w:val="center"/>
        <w:rPr>
          <w:b/>
        </w:rPr>
      </w:pPr>
    </w:p>
    <w:tbl>
      <w:tblPr>
        <w:tblW w:w="15509" w:type="dxa"/>
        <w:tblInd w:w="9" w:type="dxa"/>
        <w:tblLayout w:type="fixed"/>
        <w:tblCellMar>
          <w:left w:w="45" w:type="dxa"/>
          <w:right w:w="45" w:type="dxa"/>
        </w:tblCellMar>
        <w:tblLook w:val="04A0" w:firstRow="1" w:lastRow="0" w:firstColumn="1" w:lastColumn="0" w:noHBand="0" w:noVBand="1"/>
      </w:tblPr>
      <w:tblGrid>
        <w:gridCol w:w="1207"/>
        <w:gridCol w:w="1078"/>
        <w:gridCol w:w="1209"/>
        <w:gridCol w:w="1367"/>
        <w:gridCol w:w="1545"/>
        <w:gridCol w:w="1978"/>
        <w:gridCol w:w="2053"/>
        <w:gridCol w:w="1742"/>
        <w:gridCol w:w="1268"/>
        <w:gridCol w:w="992"/>
        <w:gridCol w:w="1070"/>
      </w:tblGrid>
      <w:tr w:rsidR="00A62201" w:rsidRPr="00272F96" w14:paraId="3333445E" w14:textId="77777777" w:rsidTr="00665260">
        <w:trPr>
          <w:trHeight w:val="612"/>
        </w:trPr>
        <w:tc>
          <w:tcPr>
            <w:tcW w:w="1207" w:type="dxa"/>
            <w:tcBorders>
              <w:top w:val="single" w:sz="2" w:space="0" w:color="auto"/>
              <w:left w:val="single" w:sz="2" w:space="0" w:color="auto"/>
              <w:bottom w:val="single" w:sz="2" w:space="0" w:color="auto"/>
              <w:right w:val="single" w:sz="2" w:space="0" w:color="auto"/>
            </w:tcBorders>
            <w:vAlign w:val="center"/>
          </w:tcPr>
          <w:p w14:paraId="75F95E33" w14:textId="77777777" w:rsidR="00A62201" w:rsidRPr="00272F96" w:rsidRDefault="00A62201" w:rsidP="00665260">
            <w:pPr>
              <w:spacing w:before="0" w:after="0"/>
              <w:ind w:firstLine="0"/>
              <w:jc w:val="center"/>
              <w:rPr>
                <w:b/>
                <w:sz w:val="20"/>
                <w:szCs w:val="20"/>
              </w:rPr>
            </w:pPr>
            <w:r w:rsidRPr="00272F96">
              <w:rPr>
                <w:b/>
                <w:sz w:val="20"/>
                <w:szCs w:val="20"/>
              </w:rPr>
              <w:t>Уникальный идентификатор</w:t>
            </w:r>
            <w:r w:rsidRPr="00272F96">
              <w:rPr>
                <w:b/>
                <w:sz w:val="20"/>
                <w:szCs w:val="20"/>
              </w:rPr>
              <w:br/>
              <w:t>&lt;id&gt;</w:t>
            </w:r>
          </w:p>
        </w:tc>
        <w:tc>
          <w:tcPr>
            <w:tcW w:w="1078" w:type="dxa"/>
            <w:tcBorders>
              <w:top w:val="single" w:sz="2" w:space="0" w:color="auto"/>
              <w:left w:val="single" w:sz="4" w:space="0" w:color="auto"/>
              <w:bottom w:val="single" w:sz="2" w:space="0" w:color="auto"/>
              <w:right w:val="single" w:sz="2" w:space="0" w:color="auto"/>
            </w:tcBorders>
            <w:vAlign w:val="center"/>
          </w:tcPr>
          <w:p w14:paraId="7A9FCB40" w14:textId="77777777" w:rsidR="00A62201" w:rsidRPr="00272F96" w:rsidRDefault="00A62201" w:rsidP="00665260">
            <w:pPr>
              <w:spacing w:before="0" w:after="0"/>
              <w:ind w:firstLine="0"/>
              <w:jc w:val="center"/>
              <w:rPr>
                <w:b/>
                <w:sz w:val="20"/>
                <w:szCs w:val="20"/>
              </w:rPr>
            </w:pPr>
            <w:r w:rsidRPr="00272F96">
              <w:rPr>
                <w:b/>
                <w:sz w:val="20"/>
                <w:szCs w:val="20"/>
              </w:rPr>
              <w:t xml:space="preserve">Номер договора </w:t>
            </w:r>
            <w:r w:rsidRPr="00272F96">
              <w:rPr>
                <w:b/>
                <w:sz w:val="20"/>
                <w:szCs w:val="20"/>
              </w:rPr>
              <w:br/>
              <w:t>&lt;contract-number&gt;</w:t>
            </w:r>
          </w:p>
        </w:tc>
        <w:tc>
          <w:tcPr>
            <w:tcW w:w="1209" w:type="dxa"/>
            <w:tcBorders>
              <w:top w:val="single" w:sz="2" w:space="0" w:color="auto"/>
              <w:left w:val="nil"/>
              <w:bottom w:val="single" w:sz="2" w:space="0" w:color="auto"/>
              <w:right w:val="single" w:sz="2" w:space="0" w:color="auto"/>
            </w:tcBorders>
            <w:vAlign w:val="center"/>
          </w:tcPr>
          <w:p w14:paraId="5F4558D9" w14:textId="77777777" w:rsidR="00A62201" w:rsidRPr="00272F96" w:rsidRDefault="00A62201" w:rsidP="00665260">
            <w:pPr>
              <w:spacing w:before="0" w:after="0"/>
              <w:ind w:firstLine="0"/>
              <w:jc w:val="center"/>
              <w:rPr>
                <w:b/>
                <w:sz w:val="20"/>
                <w:szCs w:val="20"/>
              </w:rPr>
            </w:pPr>
            <w:r w:rsidRPr="00272F96">
              <w:rPr>
                <w:b/>
                <w:sz w:val="20"/>
                <w:szCs w:val="20"/>
              </w:rPr>
              <w:t>Дата подписания договора</w:t>
            </w:r>
            <w:r w:rsidRPr="00272F96">
              <w:rPr>
                <w:b/>
                <w:sz w:val="20"/>
                <w:szCs w:val="20"/>
              </w:rPr>
              <w:br/>
              <w:t>&lt;contract-date&gt;</w:t>
            </w:r>
          </w:p>
        </w:tc>
        <w:tc>
          <w:tcPr>
            <w:tcW w:w="1367" w:type="dxa"/>
            <w:tcBorders>
              <w:top w:val="single" w:sz="2" w:space="0" w:color="auto"/>
              <w:left w:val="nil"/>
              <w:bottom w:val="single" w:sz="2" w:space="0" w:color="auto"/>
              <w:right w:val="single" w:sz="2" w:space="0" w:color="auto"/>
            </w:tcBorders>
            <w:vAlign w:val="center"/>
          </w:tcPr>
          <w:p w14:paraId="026E6DC1" w14:textId="77777777" w:rsidR="00A62201" w:rsidRPr="00272F96" w:rsidRDefault="00A62201" w:rsidP="00665260">
            <w:pPr>
              <w:spacing w:before="0" w:after="0"/>
              <w:ind w:firstLine="0"/>
              <w:jc w:val="center"/>
              <w:rPr>
                <w:b/>
                <w:sz w:val="20"/>
                <w:szCs w:val="20"/>
              </w:rPr>
            </w:pPr>
            <w:r w:rsidRPr="00272F96">
              <w:rPr>
                <w:b/>
                <w:sz w:val="20"/>
                <w:szCs w:val="20"/>
              </w:rPr>
              <w:t>Первое число расчетного месяца</w:t>
            </w:r>
            <w:r w:rsidRPr="00272F96">
              <w:rPr>
                <w:b/>
                <w:sz w:val="20"/>
                <w:szCs w:val="20"/>
              </w:rPr>
              <w:br/>
              <w:t>&lt;start-date&gt;</w:t>
            </w:r>
          </w:p>
        </w:tc>
        <w:tc>
          <w:tcPr>
            <w:tcW w:w="1545" w:type="dxa"/>
            <w:tcBorders>
              <w:top w:val="single" w:sz="2" w:space="0" w:color="auto"/>
              <w:left w:val="single" w:sz="2" w:space="0" w:color="auto"/>
              <w:bottom w:val="single" w:sz="2" w:space="0" w:color="auto"/>
              <w:right w:val="single" w:sz="4" w:space="0" w:color="auto"/>
            </w:tcBorders>
            <w:vAlign w:val="center"/>
          </w:tcPr>
          <w:p w14:paraId="61752E52" w14:textId="77777777" w:rsidR="00A62201" w:rsidRPr="00272F96" w:rsidRDefault="00A62201" w:rsidP="00665260">
            <w:pPr>
              <w:spacing w:before="0" w:after="0"/>
              <w:ind w:firstLine="0"/>
              <w:jc w:val="center"/>
              <w:rPr>
                <w:b/>
                <w:sz w:val="20"/>
                <w:szCs w:val="20"/>
              </w:rPr>
            </w:pPr>
            <w:r w:rsidRPr="00272F96">
              <w:rPr>
                <w:b/>
                <w:sz w:val="20"/>
                <w:szCs w:val="20"/>
              </w:rPr>
              <w:t>Последнее число расчетного месяца</w:t>
            </w:r>
            <w:r w:rsidRPr="00272F96">
              <w:rPr>
                <w:b/>
                <w:sz w:val="20"/>
                <w:szCs w:val="20"/>
              </w:rPr>
              <w:br/>
              <w:t>&lt;finish-date&gt;</w:t>
            </w:r>
          </w:p>
        </w:tc>
        <w:tc>
          <w:tcPr>
            <w:tcW w:w="1978" w:type="dxa"/>
            <w:tcBorders>
              <w:top w:val="single" w:sz="4" w:space="0" w:color="auto"/>
              <w:left w:val="single" w:sz="4" w:space="0" w:color="auto"/>
              <w:bottom w:val="single" w:sz="4" w:space="0" w:color="auto"/>
              <w:right w:val="single" w:sz="4" w:space="0" w:color="auto"/>
            </w:tcBorders>
            <w:vAlign w:val="center"/>
          </w:tcPr>
          <w:p w14:paraId="677EFC3F" w14:textId="77777777" w:rsidR="00A62201" w:rsidRPr="00272F96" w:rsidRDefault="00A62201" w:rsidP="00665260">
            <w:pPr>
              <w:spacing w:before="0" w:after="0"/>
              <w:ind w:firstLine="0"/>
              <w:jc w:val="center"/>
              <w:rPr>
                <w:b/>
                <w:sz w:val="20"/>
                <w:szCs w:val="20"/>
                <w:highlight w:val="yellow"/>
              </w:rPr>
            </w:pPr>
            <w:r w:rsidRPr="00272F96">
              <w:rPr>
                <w:b/>
                <w:sz w:val="20"/>
                <w:szCs w:val="20"/>
              </w:rPr>
              <w:t xml:space="preserve">Идентификационный код </w:t>
            </w:r>
            <w:r w:rsidRPr="00272F96">
              <w:rPr>
                <w:b/>
                <w:sz w:val="20"/>
                <w:szCs w:val="20"/>
                <w:highlight w:val="yellow"/>
              </w:rPr>
              <w:t xml:space="preserve">участника ОРЭМ – </w:t>
            </w:r>
          </w:p>
          <w:p w14:paraId="0D9FE26B" w14:textId="77777777" w:rsidR="00A62201" w:rsidRPr="00272F96" w:rsidRDefault="00A62201" w:rsidP="00665260">
            <w:pPr>
              <w:spacing w:before="0" w:after="0"/>
              <w:ind w:firstLine="0"/>
              <w:jc w:val="center"/>
              <w:rPr>
                <w:b/>
                <w:sz w:val="20"/>
                <w:szCs w:val="20"/>
              </w:rPr>
            </w:pPr>
            <w:r w:rsidRPr="00272F96">
              <w:rPr>
                <w:b/>
                <w:sz w:val="20"/>
                <w:szCs w:val="20"/>
                <w:highlight w:val="yellow"/>
              </w:rPr>
              <w:t>получателя</w:t>
            </w:r>
          </w:p>
          <w:p w14:paraId="49BDDB11" w14:textId="77777777" w:rsidR="00A62201" w:rsidRPr="00272F96" w:rsidRDefault="00A62201" w:rsidP="00665260">
            <w:pPr>
              <w:spacing w:before="0" w:after="0"/>
              <w:ind w:firstLine="0"/>
              <w:jc w:val="center"/>
              <w:rPr>
                <w:b/>
                <w:sz w:val="20"/>
                <w:szCs w:val="20"/>
              </w:rPr>
            </w:pPr>
            <w:r w:rsidRPr="00272F96">
              <w:rPr>
                <w:b/>
                <w:sz w:val="20"/>
                <w:szCs w:val="20"/>
              </w:rPr>
              <w:t>&lt;trader-supplier-code&gt;</w:t>
            </w:r>
          </w:p>
        </w:tc>
        <w:tc>
          <w:tcPr>
            <w:tcW w:w="2053" w:type="dxa"/>
            <w:tcBorders>
              <w:top w:val="single" w:sz="4" w:space="0" w:color="auto"/>
              <w:left w:val="single" w:sz="4" w:space="0" w:color="auto"/>
              <w:bottom w:val="single" w:sz="4" w:space="0" w:color="auto"/>
              <w:right w:val="single" w:sz="4" w:space="0" w:color="auto"/>
            </w:tcBorders>
            <w:vAlign w:val="center"/>
          </w:tcPr>
          <w:p w14:paraId="1389FDDC" w14:textId="77777777" w:rsidR="00A62201" w:rsidRPr="00272F96" w:rsidRDefault="00A62201" w:rsidP="00665260">
            <w:pPr>
              <w:spacing w:before="0" w:after="0"/>
              <w:ind w:firstLine="0"/>
              <w:jc w:val="center"/>
              <w:rPr>
                <w:b/>
                <w:sz w:val="20"/>
                <w:szCs w:val="20"/>
                <w:highlight w:val="yellow"/>
              </w:rPr>
            </w:pPr>
            <w:r w:rsidRPr="00272F96">
              <w:rPr>
                <w:b/>
                <w:sz w:val="20"/>
                <w:szCs w:val="20"/>
              </w:rPr>
              <w:t xml:space="preserve">Идентификационный код </w:t>
            </w:r>
            <w:r w:rsidRPr="00272F96">
              <w:rPr>
                <w:b/>
                <w:sz w:val="20"/>
                <w:szCs w:val="20"/>
                <w:highlight w:val="yellow"/>
              </w:rPr>
              <w:t xml:space="preserve">участника ОРЭМ – </w:t>
            </w:r>
          </w:p>
          <w:p w14:paraId="2FDC9CDE" w14:textId="77777777" w:rsidR="00A62201" w:rsidRPr="00272F96" w:rsidRDefault="00A62201" w:rsidP="00665260">
            <w:pPr>
              <w:spacing w:before="0" w:after="0"/>
              <w:ind w:firstLine="0"/>
              <w:jc w:val="center"/>
              <w:rPr>
                <w:b/>
                <w:sz w:val="20"/>
                <w:szCs w:val="20"/>
              </w:rPr>
            </w:pPr>
            <w:r w:rsidRPr="00272F96">
              <w:rPr>
                <w:b/>
                <w:sz w:val="20"/>
                <w:szCs w:val="20"/>
                <w:highlight w:val="yellow"/>
              </w:rPr>
              <w:t>плательщика</w:t>
            </w:r>
          </w:p>
          <w:p w14:paraId="3D7AB01D" w14:textId="77777777" w:rsidR="00A62201" w:rsidRPr="00272F96" w:rsidRDefault="00A62201" w:rsidP="00665260">
            <w:pPr>
              <w:spacing w:before="0" w:after="0"/>
              <w:ind w:firstLine="0"/>
              <w:jc w:val="center"/>
              <w:rPr>
                <w:b/>
                <w:sz w:val="20"/>
                <w:szCs w:val="20"/>
              </w:rPr>
            </w:pPr>
            <w:r w:rsidRPr="00272F96">
              <w:rPr>
                <w:b/>
                <w:sz w:val="20"/>
                <w:szCs w:val="20"/>
              </w:rPr>
              <w:t>&lt;trader-consumer-code&gt;</w:t>
            </w:r>
          </w:p>
        </w:tc>
        <w:tc>
          <w:tcPr>
            <w:tcW w:w="1742" w:type="dxa"/>
            <w:tcBorders>
              <w:top w:val="single" w:sz="4" w:space="0" w:color="auto"/>
              <w:left w:val="single" w:sz="4" w:space="0" w:color="auto"/>
              <w:bottom w:val="single" w:sz="4" w:space="0" w:color="auto"/>
              <w:right w:val="single" w:sz="4" w:space="0" w:color="auto"/>
            </w:tcBorders>
            <w:vAlign w:val="center"/>
          </w:tcPr>
          <w:p w14:paraId="26C31C9B" w14:textId="77777777" w:rsidR="00A62201" w:rsidRPr="00272F96" w:rsidRDefault="00A62201" w:rsidP="00665260">
            <w:pPr>
              <w:spacing w:before="0" w:after="0"/>
              <w:ind w:firstLine="0"/>
              <w:jc w:val="center"/>
              <w:rPr>
                <w:b/>
                <w:sz w:val="20"/>
                <w:szCs w:val="20"/>
              </w:rPr>
            </w:pPr>
            <w:r w:rsidRPr="00272F96">
              <w:rPr>
                <w:b/>
                <w:sz w:val="20"/>
                <w:szCs w:val="20"/>
              </w:rPr>
              <w:t>Объем мощности, фактически поставленный по договору, МВт</w:t>
            </w:r>
          </w:p>
          <w:p w14:paraId="262D3882" w14:textId="77777777" w:rsidR="00A62201" w:rsidRPr="00272F96" w:rsidRDefault="00A62201" w:rsidP="00665260">
            <w:pPr>
              <w:spacing w:before="0" w:after="0"/>
              <w:ind w:firstLine="0"/>
              <w:jc w:val="center"/>
              <w:rPr>
                <w:b/>
                <w:sz w:val="20"/>
                <w:szCs w:val="20"/>
              </w:rPr>
            </w:pPr>
            <w:r w:rsidRPr="00272F96">
              <w:rPr>
                <w:b/>
                <w:sz w:val="20"/>
                <w:szCs w:val="20"/>
              </w:rPr>
              <w:t>&lt;qnt&gt;</w:t>
            </w:r>
          </w:p>
        </w:tc>
        <w:tc>
          <w:tcPr>
            <w:tcW w:w="1268" w:type="dxa"/>
            <w:tcBorders>
              <w:top w:val="single" w:sz="4" w:space="0" w:color="auto"/>
              <w:left w:val="single" w:sz="4" w:space="0" w:color="auto"/>
              <w:bottom w:val="single" w:sz="4" w:space="0" w:color="auto"/>
              <w:right w:val="single" w:sz="4" w:space="0" w:color="auto"/>
            </w:tcBorders>
            <w:vAlign w:val="center"/>
          </w:tcPr>
          <w:p w14:paraId="2FDD90AB" w14:textId="77777777" w:rsidR="00A62201" w:rsidRPr="00272F96" w:rsidRDefault="00A62201" w:rsidP="00665260">
            <w:pPr>
              <w:spacing w:before="0" w:after="0"/>
              <w:ind w:firstLine="0"/>
              <w:jc w:val="center"/>
              <w:rPr>
                <w:b/>
                <w:sz w:val="20"/>
                <w:szCs w:val="20"/>
              </w:rPr>
            </w:pPr>
            <w:r w:rsidRPr="00272F96">
              <w:rPr>
                <w:b/>
                <w:sz w:val="20"/>
                <w:szCs w:val="20"/>
              </w:rPr>
              <w:t>Стоимость (без НДС), руб.</w:t>
            </w:r>
          </w:p>
          <w:p w14:paraId="6203C7DC" w14:textId="77777777" w:rsidR="00A62201" w:rsidRPr="00272F96" w:rsidRDefault="00A62201" w:rsidP="00665260">
            <w:pPr>
              <w:spacing w:before="0" w:after="0"/>
              <w:ind w:firstLine="0"/>
              <w:jc w:val="center"/>
              <w:rPr>
                <w:b/>
                <w:sz w:val="20"/>
                <w:szCs w:val="20"/>
              </w:rPr>
            </w:pPr>
            <w:r w:rsidRPr="00272F96">
              <w:rPr>
                <w:b/>
                <w:sz w:val="20"/>
                <w:szCs w:val="20"/>
              </w:rPr>
              <w:t>&lt;act-amount&gt;</w:t>
            </w:r>
          </w:p>
        </w:tc>
        <w:tc>
          <w:tcPr>
            <w:tcW w:w="992" w:type="dxa"/>
            <w:tcBorders>
              <w:top w:val="single" w:sz="4" w:space="0" w:color="auto"/>
              <w:left w:val="single" w:sz="4" w:space="0" w:color="auto"/>
              <w:bottom w:val="single" w:sz="4" w:space="0" w:color="auto"/>
              <w:right w:val="single" w:sz="4" w:space="0" w:color="auto"/>
            </w:tcBorders>
            <w:vAlign w:val="center"/>
          </w:tcPr>
          <w:p w14:paraId="461737A9" w14:textId="77777777" w:rsidR="00A62201" w:rsidRPr="00272F96" w:rsidRDefault="00A62201" w:rsidP="00665260">
            <w:pPr>
              <w:spacing w:before="0" w:after="0"/>
              <w:ind w:firstLine="0"/>
              <w:jc w:val="center"/>
              <w:rPr>
                <w:b/>
                <w:sz w:val="20"/>
                <w:szCs w:val="20"/>
              </w:rPr>
            </w:pPr>
            <w:r w:rsidRPr="00272F96">
              <w:rPr>
                <w:b/>
                <w:sz w:val="20"/>
                <w:szCs w:val="20"/>
              </w:rPr>
              <w:t>НДС, руб.</w:t>
            </w:r>
          </w:p>
          <w:p w14:paraId="03BF2816" w14:textId="77777777" w:rsidR="00A62201" w:rsidRPr="00272F96" w:rsidRDefault="00A62201" w:rsidP="00665260">
            <w:pPr>
              <w:spacing w:before="0" w:after="0"/>
              <w:ind w:firstLine="0"/>
              <w:jc w:val="center"/>
              <w:rPr>
                <w:b/>
                <w:sz w:val="20"/>
                <w:szCs w:val="20"/>
              </w:rPr>
            </w:pPr>
            <w:r w:rsidRPr="00272F96">
              <w:rPr>
                <w:b/>
                <w:sz w:val="20"/>
                <w:szCs w:val="20"/>
              </w:rPr>
              <w:t>&lt;vat-amount&gt;</w:t>
            </w:r>
          </w:p>
        </w:tc>
        <w:tc>
          <w:tcPr>
            <w:tcW w:w="1070" w:type="dxa"/>
            <w:tcBorders>
              <w:top w:val="single" w:sz="4" w:space="0" w:color="auto"/>
              <w:left w:val="single" w:sz="4" w:space="0" w:color="auto"/>
              <w:bottom w:val="single" w:sz="4" w:space="0" w:color="auto"/>
              <w:right w:val="single" w:sz="4" w:space="0" w:color="auto"/>
            </w:tcBorders>
            <w:vAlign w:val="center"/>
          </w:tcPr>
          <w:p w14:paraId="577197BA" w14:textId="77777777" w:rsidR="00A62201" w:rsidRPr="00272F96" w:rsidRDefault="00A62201" w:rsidP="00665260">
            <w:pPr>
              <w:spacing w:before="0" w:after="0"/>
              <w:ind w:firstLine="0"/>
              <w:jc w:val="center"/>
              <w:rPr>
                <w:b/>
                <w:sz w:val="20"/>
                <w:szCs w:val="20"/>
              </w:rPr>
            </w:pPr>
            <w:r w:rsidRPr="00272F96">
              <w:rPr>
                <w:b/>
                <w:sz w:val="20"/>
                <w:szCs w:val="20"/>
              </w:rPr>
              <w:t>Стоимость, руб.</w:t>
            </w:r>
          </w:p>
          <w:p w14:paraId="3BD69C34" w14:textId="77777777" w:rsidR="00A62201" w:rsidRPr="00272F96" w:rsidRDefault="00A62201" w:rsidP="00665260">
            <w:pPr>
              <w:spacing w:before="0" w:after="0"/>
              <w:ind w:firstLine="0"/>
              <w:jc w:val="center"/>
              <w:rPr>
                <w:b/>
                <w:sz w:val="20"/>
                <w:szCs w:val="20"/>
              </w:rPr>
            </w:pPr>
            <w:r w:rsidRPr="00272F96">
              <w:rPr>
                <w:b/>
                <w:sz w:val="20"/>
                <w:szCs w:val="20"/>
              </w:rPr>
              <w:t>&lt;payment-amount&gt;</w:t>
            </w:r>
          </w:p>
        </w:tc>
      </w:tr>
      <w:tr w:rsidR="00A62201" w:rsidRPr="00272F96" w14:paraId="4394CD3F" w14:textId="77777777" w:rsidTr="00665260">
        <w:trPr>
          <w:trHeight w:val="285"/>
        </w:trPr>
        <w:tc>
          <w:tcPr>
            <w:tcW w:w="1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0D29CF2" w14:textId="77777777" w:rsidR="00A62201" w:rsidRPr="00272F96" w:rsidRDefault="00A62201" w:rsidP="00665260">
            <w:pPr>
              <w:spacing w:before="0" w:after="0" w:line="256" w:lineRule="auto"/>
              <w:ind w:firstLine="0"/>
              <w:jc w:val="center"/>
              <w:rPr>
                <w:rFonts w:cs="Arial"/>
                <w:b/>
                <w:bCs/>
                <w:sz w:val="20"/>
                <w:szCs w:val="20"/>
              </w:rPr>
            </w:pPr>
          </w:p>
        </w:tc>
        <w:tc>
          <w:tcPr>
            <w:tcW w:w="1078"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bottom"/>
          </w:tcPr>
          <w:p w14:paraId="3ADBBEBD" w14:textId="77777777" w:rsidR="00A62201" w:rsidRPr="00272F96" w:rsidRDefault="00A62201" w:rsidP="00665260">
            <w:pPr>
              <w:spacing w:before="0" w:after="0" w:line="256" w:lineRule="auto"/>
              <w:ind w:firstLine="0"/>
              <w:jc w:val="center"/>
              <w:rPr>
                <w:rFonts w:cs="Arial"/>
                <w:b/>
                <w:bCs/>
                <w:sz w:val="20"/>
                <w:szCs w:val="20"/>
              </w:rPr>
            </w:pPr>
          </w:p>
        </w:tc>
        <w:tc>
          <w:tcPr>
            <w:tcW w:w="120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bottom"/>
          </w:tcPr>
          <w:p w14:paraId="1B3135CC" w14:textId="77777777" w:rsidR="00A62201" w:rsidRPr="00272F96" w:rsidRDefault="00A62201" w:rsidP="00665260">
            <w:pPr>
              <w:spacing w:before="0" w:after="0" w:line="256" w:lineRule="auto"/>
              <w:ind w:firstLine="0"/>
              <w:jc w:val="center"/>
              <w:rPr>
                <w:rFonts w:cs="Arial"/>
                <w:b/>
                <w:bCs/>
                <w:sz w:val="20"/>
                <w:szCs w:val="20"/>
              </w:rPr>
            </w:pPr>
          </w:p>
        </w:tc>
        <w:tc>
          <w:tcPr>
            <w:tcW w:w="1367"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49E9A47B" w14:textId="77777777" w:rsidR="00A62201" w:rsidRPr="00272F96" w:rsidRDefault="00A62201" w:rsidP="00665260">
            <w:pPr>
              <w:spacing w:before="0" w:after="0" w:line="256" w:lineRule="auto"/>
              <w:ind w:firstLine="0"/>
              <w:jc w:val="center"/>
              <w:rPr>
                <w:rFonts w:cs="Arial"/>
                <w:b/>
                <w:bCs/>
                <w:sz w:val="20"/>
                <w:szCs w:val="20"/>
              </w:rPr>
            </w:pPr>
          </w:p>
        </w:tc>
        <w:tc>
          <w:tcPr>
            <w:tcW w:w="1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357E691" w14:textId="77777777" w:rsidR="00A62201" w:rsidRPr="00272F96" w:rsidRDefault="00A62201" w:rsidP="00665260">
            <w:pPr>
              <w:spacing w:before="0" w:after="0" w:line="256" w:lineRule="auto"/>
              <w:ind w:firstLine="0"/>
              <w:jc w:val="center"/>
              <w:rPr>
                <w:rFonts w:cs="Arial"/>
                <w:b/>
                <w:bCs/>
                <w:sz w:val="20"/>
                <w:szCs w:val="20"/>
              </w:rPr>
            </w:pPr>
          </w:p>
        </w:tc>
        <w:tc>
          <w:tcPr>
            <w:tcW w:w="197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bottom"/>
          </w:tcPr>
          <w:p w14:paraId="7E350105" w14:textId="77777777" w:rsidR="00A62201" w:rsidRPr="00272F96" w:rsidRDefault="00A62201" w:rsidP="00665260">
            <w:pPr>
              <w:spacing w:before="0" w:after="0" w:line="256" w:lineRule="auto"/>
              <w:ind w:firstLine="0"/>
              <w:jc w:val="center"/>
              <w:rPr>
                <w:rFonts w:cs="Arial"/>
                <w:b/>
                <w:bCs/>
                <w:sz w:val="20"/>
                <w:szCs w:val="20"/>
              </w:rPr>
            </w:pPr>
          </w:p>
        </w:tc>
        <w:tc>
          <w:tcPr>
            <w:tcW w:w="2053" w:type="dxa"/>
            <w:tcBorders>
              <w:top w:val="single" w:sz="4" w:space="0" w:color="auto"/>
              <w:left w:val="single" w:sz="4" w:space="0" w:color="auto"/>
              <w:bottom w:val="single" w:sz="4" w:space="0" w:color="auto"/>
              <w:right w:val="single" w:sz="4" w:space="0" w:color="auto"/>
            </w:tcBorders>
          </w:tcPr>
          <w:p w14:paraId="52750D6F" w14:textId="77777777" w:rsidR="00A62201" w:rsidRPr="00272F96" w:rsidRDefault="00A62201" w:rsidP="00665260">
            <w:pPr>
              <w:spacing w:before="0" w:after="0" w:line="256" w:lineRule="auto"/>
              <w:ind w:firstLine="0"/>
              <w:jc w:val="center"/>
              <w:rPr>
                <w:rFonts w:cs="Arial"/>
                <w:b/>
                <w:bCs/>
                <w:sz w:val="20"/>
                <w:szCs w:val="20"/>
              </w:rPr>
            </w:pPr>
          </w:p>
        </w:tc>
        <w:tc>
          <w:tcPr>
            <w:tcW w:w="1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F913576" w14:textId="77777777" w:rsidR="00A62201" w:rsidRPr="00272F96" w:rsidRDefault="00A62201" w:rsidP="00665260">
            <w:pPr>
              <w:spacing w:before="0" w:after="0" w:line="256" w:lineRule="auto"/>
              <w:ind w:firstLine="0"/>
              <w:jc w:val="center"/>
              <w:rPr>
                <w:rFonts w:cs="Arial"/>
                <w:b/>
                <w:bCs/>
                <w:sz w:val="20"/>
                <w:szCs w:val="20"/>
              </w:rPr>
            </w:pPr>
          </w:p>
        </w:tc>
        <w:tc>
          <w:tcPr>
            <w:tcW w:w="1268" w:type="dxa"/>
            <w:tcBorders>
              <w:top w:val="single" w:sz="4" w:space="0" w:color="auto"/>
              <w:left w:val="single" w:sz="4" w:space="0" w:color="auto"/>
              <w:bottom w:val="single" w:sz="4" w:space="0" w:color="auto"/>
              <w:right w:val="single" w:sz="4" w:space="0" w:color="auto"/>
            </w:tcBorders>
          </w:tcPr>
          <w:p w14:paraId="30BCDD6A" w14:textId="77777777" w:rsidR="00A62201" w:rsidRPr="00272F96" w:rsidRDefault="00A62201" w:rsidP="00665260">
            <w:pPr>
              <w:spacing w:before="0" w:after="0" w:line="256" w:lineRule="auto"/>
              <w:ind w:firstLine="0"/>
              <w:jc w:val="center"/>
              <w:rPr>
                <w:rFonts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5886F490" w14:textId="77777777" w:rsidR="00A62201" w:rsidRPr="00272F96" w:rsidRDefault="00A62201" w:rsidP="00665260">
            <w:pPr>
              <w:spacing w:before="0" w:after="0" w:line="256" w:lineRule="auto"/>
              <w:ind w:firstLine="0"/>
              <w:jc w:val="center"/>
              <w:rPr>
                <w:rFonts w:cs="Arial"/>
                <w:b/>
                <w:bCs/>
                <w:sz w:val="20"/>
                <w:szCs w:val="20"/>
              </w:rPr>
            </w:pPr>
          </w:p>
        </w:tc>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6115F9" w14:textId="77777777" w:rsidR="00A62201" w:rsidRPr="00272F96" w:rsidRDefault="00A62201" w:rsidP="00665260">
            <w:pPr>
              <w:spacing w:before="0" w:after="0" w:line="256" w:lineRule="auto"/>
              <w:ind w:firstLine="0"/>
              <w:jc w:val="center"/>
              <w:rPr>
                <w:rFonts w:cs="Arial"/>
                <w:b/>
                <w:bCs/>
                <w:sz w:val="20"/>
                <w:szCs w:val="20"/>
              </w:rPr>
            </w:pPr>
          </w:p>
        </w:tc>
      </w:tr>
    </w:tbl>
    <w:p w14:paraId="3E92B0EB" w14:textId="77777777" w:rsidR="00A62201" w:rsidRPr="00272F96" w:rsidRDefault="00A62201" w:rsidP="00A62201">
      <w:pPr>
        <w:pStyle w:val="40"/>
        <w:numPr>
          <w:ilvl w:val="0"/>
          <w:numId w:val="0"/>
        </w:numPr>
        <w:ind w:firstLine="567"/>
      </w:pPr>
    </w:p>
    <w:p w14:paraId="1C9A08B5" w14:textId="39D9FB2A" w:rsidR="00A62201" w:rsidRPr="00272F96" w:rsidRDefault="00A62201" w:rsidP="00A62201">
      <w:pPr>
        <w:ind w:firstLine="0"/>
        <w:rPr>
          <w:b/>
          <w:i/>
          <w:lang w:eastAsia="en-US"/>
        </w:rPr>
      </w:pPr>
      <w:r w:rsidRPr="00272F96">
        <w:rPr>
          <w:b/>
          <w:i/>
          <w:lang w:eastAsia="en-US"/>
        </w:rPr>
        <w:t>Предл</w:t>
      </w:r>
      <w:r w:rsidR="00F468E4">
        <w:rPr>
          <w:b/>
          <w:i/>
          <w:lang w:eastAsia="en-US"/>
        </w:rPr>
        <w:t>а</w:t>
      </w:r>
      <w:r w:rsidRPr="00272F96">
        <w:rPr>
          <w:b/>
          <w:i/>
          <w:lang w:eastAsia="en-US"/>
        </w:rPr>
        <w:t>гаемая редакция</w:t>
      </w:r>
    </w:p>
    <w:p w14:paraId="5C4CB95B" w14:textId="77777777" w:rsidR="00A62201" w:rsidRPr="00272F96" w:rsidRDefault="00A62201" w:rsidP="00A62201">
      <w:pPr>
        <w:spacing w:before="0" w:after="0"/>
        <w:jc w:val="center"/>
        <w:rPr>
          <w:rFonts w:cs="Arial"/>
          <w:b/>
          <w:bCs/>
        </w:rPr>
      </w:pPr>
      <w:r w:rsidRPr="00272F96">
        <w:rPr>
          <w:b/>
        </w:rPr>
        <w:t>Итоговый реестр финансовых обязательств/требований по договорам купли-продажи мощности по нерегулируемым ценам,</w:t>
      </w:r>
    </w:p>
    <w:p w14:paraId="066FBB58" w14:textId="77777777" w:rsidR="00A62201" w:rsidRPr="00272F96" w:rsidRDefault="00A62201" w:rsidP="00A62201">
      <w:pPr>
        <w:spacing w:before="0" w:after="0"/>
        <w:jc w:val="center"/>
        <w:rPr>
          <w:rFonts w:cs="Arial"/>
          <w:b/>
          <w:bCs/>
        </w:rPr>
      </w:pPr>
      <w:r w:rsidRPr="00272F96">
        <w:rPr>
          <w:rFonts w:cs="Arial"/>
          <w:b/>
          <w:bCs/>
        </w:rPr>
        <w:t xml:space="preserve">за расчетный период mm YYYY </w:t>
      </w:r>
    </w:p>
    <w:p w14:paraId="0772C5EF" w14:textId="77777777" w:rsidR="00A62201" w:rsidRPr="00272F96" w:rsidRDefault="00A62201" w:rsidP="00A62201">
      <w:pPr>
        <w:spacing w:before="0" w:after="0"/>
        <w:jc w:val="center"/>
        <w:rPr>
          <w:rFonts w:cs="Arial"/>
          <w:b/>
          <w:bCs/>
        </w:rPr>
      </w:pPr>
      <w:r w:rsidRPr="00272F96">
        <w:rPr>
          <w:rFonts w:cs="Arial"/>
          <w:b/>
          <w:bCs/>
        </w:rPr>
        <w:t>&lt;package-comment&gt;</w:t>
      </w:r>
    </w:p>
    <w:p w14:paraId="592026AF" w14:textId="77777777" w:rsidR="00A62201" w:rsidRPr="00272F96" w:rsidRDefault="00A62201" w:rsidP="00A62201">
      <w:pPr>
        <w:spacing w:before="0" w:after="0"/>
        <w:jc w:val="center"/>
        <w:rPr>
          <w:b/>
        </w:rPr>
      </w:pPr>
    </w:p>
    <w:tbl>
      <w:tblPr>
        <w:tblW w:w="15517" w:type="dxa"/>
        <w:tblInd w:w="9" w:type="dxa"/>
        <w:tblLayout w:type="fixed"/>
        <w:tblCellMar>
          <w:left w:w="45" w:type="dxa"/>
          <w:right w:w="45" w:type="dxa"/>
        </w:tblCellMar>
        <w:tblLook w:val="04A0" w:firstRow="1" w:lastRow="0" w:firstColumn="1" w:lastColumn="0" w:noHBand="0" w:noVBand="1"/>
      </w:tblPr>
      <w:tblGrid>
        <w:gridCol w:w="1207"/>
        <w:gridCol w:w="1078"/>
        <w:gridCol w:w="1209"/>
        <w:gridCol w:w="1367"/>
        <w:gridCol w:w="1545"/>
        <w:gridCol w:w="1520"/>
        <w:gridCol w:w="1276"/>
        <w:gridCol w:w="1418"/>
        <w:gridCol w:w="1275"/>
        <w:gridCol w:w="1560"/>
        <w:gridCol w:w="992"/>
        <w:gridCol w:w="1070"/>
      </w:tblGrid>
      <w:tr w:rsidR="00BA491D" w:rsidRPr="00272F96" w14:paraId="1AE130DB" w14:textId="77777777" w:rsidTr="00BA491D">
        <w:trPr>
          <w:trHeight w:val="612"/>
        </w:trPr>
        <w:tc>
          <w:tcPr>
            <w:tcW w:w="1207" w:type="dxa"/>
            <w:tcBorders>
              <w:top w:val="single" w:sz="2" w:space="0" w:color="auto"/>
              <w:left w:val="single" w:sz="2" w:space="0" w:color="auto"/>
              <w:bottom w:val="single" w:sz="2" w:space="0" w:color="auto"/>
              <w:right w:val="single" w:sz="2" w:space="0" w:color="auto"/>
            </w:tcBorders>
            <w:vAlign w:val="center"/>
          </w:tcPr>
          <w:p w14:paraId="4178DEA4" w14:textId="77777777" w:rsidR="00BA491D" w:rsidRPr="00272F96" w:rsidRDefault="00BA491D" w:rsidP="00665260">
            <w:pPr>
              <w:spacing w:before="0" w:after="0"/>
              <w:ind w:firstLine="0"/>
              <w:jc w:val="center"/>
              <w:rPr>
                <w:b/>
                <w:sz w:val="20"/>
                <w:szCs w:val="20"/>
              </w:rPr>
            </w:pPr>
            <w:r w:rsidRPr="00272F96">
              <w:rPr>
                <w:b/>
                <w:sz w:val="20"/>
                <w:szCs w:val="20"/>
              </w:rPr>
              <w:t>Уникальный идентификатор</w:t>
            </w:r>
            <w:r w:rsidRPr="00272F96">
              <w:rPr>
                <w:b/>
                <w:sz w:val="20"/>
                <w:szCs w:val="20"/>
              </w:rPr>
              <w:br/>
              <w:t>&lt;id&gt;</w:t>
            </w:r>
          </w:p>
        </w:tc>
        <w:tc>
          <w:tcPr>
            <w:tcW w:w="1078" w:type="dxa"/>
            <w:tcBorders>
              <w:top w:val="single" w:sz="2" w:space="0" w:color="auto"/>
              <w:left w:val="single" w:sz="4" w:space="0" w:color="auto"/>
              <w:bottom w:val="single" w:sz="2" w:space="0" w:color="auto"/>
              <w:right w:val="single" w:sz="2" w:space="0" w:color="auto"/>
            </w:tcBorders>
            <w:vAlign w:val="center"/>
          </w:tcPr>
          <w:p w14:paraId="550215F7" w14:textId="77777777" w:rsidR="00BA491D" w:rsidRPr="00272F96" w:rsidRDefault="00BA491D" w:rsidP="00665260">
            <w:pPr>
              <w:spacing w:before="0" w:after="0"/>
              <w:ind w:firstLine="0"/>
              <w:jc w:val="center"/>
              <w:rPr>
                <w:b/>
                <w:sz w:val="20"/>
                <w:szCs w:val="20"/>
              </w:rPr>
            </w:pPr>
            <w:r w:rsidRPr="00272F96">
              <w:rPr>
                <w:b/>
                <w:sz w:val="20"/>
                <w:szCs w:val="20"/>
              </w:rPr>
              <w:t xml:space="preserve">Номер договора </w:t>
            </w:r>
            <w:r w:rsidRPr="00272F96">
              <w:rPr>
                <w:b/>
                <w:sz w:val="20"/>
                <w:szCs w:val="20"/>
              </w:rPr>
              <w:br/>
              <w:t>&lt;contract-number&gt;</w:t>
            </w:r>
          </w:p>
        </w:tc>
        <w:tc>
          <w:tcPr>
            <w:tcW w:w="1209" w:type="dxa"/>
            <w:tcBorders>
              <w:top w:val="single" w:sz="2" w:space="0" w:color="auto"/>
              <w:left w:val="nil"/>
              <w:bottom w:val="single" w:sz="2" w:space="0" w:color="auto"/>
              <w:right w:val="single" w:sz="2" w:space="0" w:color="auto"/>
            </w:tcBorders>
            <w:vAlign w:val="center"/>
          </w:tcPr>
          <w:p w14:paraId="4C117D25" w14:textId="77777777" w:rsidR="00BA491D" w:rsidRPr="00272F96" w:rsidRDefault="00BA491D" w:rsidP="00665260">
            <w:pPr>
              <w:spacing w:before="0" w:after="0"/>
              <w:ind w:firstLine="0"/>
              <w:jc w:val="center"/>
              <w:rPr>
                <w:b/>
                <w:sz w:val="20"/>
                <w:szCs w:val="20"/>
              </w:rPr>
            </w:pPr>
            <w:r w:rsidRPr="00272F96">
              <w:rPr>
                <w:b/>
                <w:sz w:val="20"/>
                <w:szCs w:val="20"/>
              </w:rPr>
              <w:t>Дата подписания договора</w:t>
            </w:r>
            <w:r w:rsidRPr="00272F96">
              <w:rPr>
                <w:b/>
                <w:sz w:val="20"/>
                <w:szCs w:val="20"/>
              </w:rPr>
              <w:br/>
              <w:t>&lt;contract-date&gt;</w:t>
            </w:r>
          </w:p>
        </w:tc>
        <w:tc>
          <w:tcPr>
            <w:tcW w:w="1367" w:type="dxa"/>
            <w:tcBorders>
              <w:top w:val="single" w:sz="2" w:space="0" w:color="auto"/>
              <w:left w:val="nil"/>
              <w:bottom w:val="single" w:sz="2" w:space="0" w:color="auto"/>
              <w:right w:val="single" w:sz="2" w:space="0" w:color="auto"/>
            </w:tcBorders>
            <w:vAlign w:val="center"/>
          </w:tcPr>
          <w:p w14:paraId="55FADB2B" w14:textId="77777777" w:rsidR="00BA491D" w:rsidRPr="00272F96" w:rsidRDefault="00BA491D" w:rsidP="00665260">
            <w:pPr>
              <w:spacing w:before="0" w:after="0"/>
              <w:ind w:firstLine="0"/>
              <w:jc w:val="center"/>
              <w:rPr>
                <w:b/>
                <w:sz w:val="20"/>
                <w:szCs w:val="20"/>
              </w:rPr>
            </w:pPr>
            <w:r w:rsidRPr="00272F96">
              <w:rPr>
                <w:b/>
                <w:sz w:val="20"/>
                <w:szCs w:val="20"/>
              </w:rPr>
              <w:t>Первое число расчетного месяца</w:t>
            </w:r>
            <w:r w:rsidRPr="00272F96">
              <w:rPr>
                <w:b/>
                <w:sz w:val="20"/>
                <w:szCs w:val="20"/>
              </w:rPr>
              <w:br/>
              <w:t>&lt;start-date&gt;</w:t>
            </w:r>
          </w:p>
        </w:tc>
        <w:tc>
          <w:tcPr>
            <w:tcW w:w="1545" w:type="dxa"/>
            <w:tcBorders>
              <w:top w:val="single" w:sz="2" w:space="0" w:color="auto"/>
              <w:left w:val="single" w:sz="2" w:space="0" w:color="auto"/>
              <w:bottom w:val="single" w:sz="2" w:space="0" w:color="auto"/>
              <w:right w:val="single" w:sz="4" w:space="0" w:color="auto"/>
            </w:tcBorders>
            <w:vAlign w:val="center"/>
          </w:tcPr>
          <w:p w14:paraId="13B6DB96" w14:textId="77777777" w:rsidR="00BA491D" w:rsidRPr="00272F96" w:rsidRDefault="00BA491D" w:rsidP="00665260">
            <w:pPr>
              <w:spacing w:before="0" w:after="0"/>
              <w:ind w:firstLine="0"/>
              <w:jc w:val="center"/>
              <w:rPr>
                <w:b/>
                <w:sz w:val="20"/>
                <w:szCs w:val="20"/>
              </w:rPr>
            </w:pPr>
            <w:r w:rsidRPr="00272F96">
              <w:rPr>
                <w:b/>
                <w:sz w:val="20"/>
                <w:szCs w:val="20"/>
              </w:rPr>
              <w:t>Последнее число расчетного месяца</w:t>
            </w:r>
            <w:r w:rsidRPr="00272F96">
              <w:rPr>
                <w:b/>
                <w:sz w:val="20"/>
                <w:szCs w:val="20"/>
              </w:rPr>
              <w:br/>
              <w:t>&lt;finish-date&gt;</w:t>
            </w:r>
          </w:p>
        </w:tc>
        <w:tc>
          <w:tcPr>
            <w:tcW w:w="1520" w:type="dxa"/>
            <w:tcBorders>
              <w:top w:val="single" w:sz="4" w:space="0" w:color="auto"/>
              <w:left w:val="single" w:sz="4" w:space="0" w:color="auto"/>
              <w:bottom w:val="single" w:sz="4" w:space="0" w:color="auto"/>
              <w:right w:val="single" w:sz="4" w:space="0" w:color="auto"/>
            </w:tcBorders>
            <w:vAlign w:val="center"/>
          </w:tcPr>
          <w:p w14:paraId="6912D099" w14:textId="77777777" w:rsidR="00BA491D" w:rsidRPr="00272F96" w:rsidRDefault="00BA491D" w:rsidP="00BA491D">
            <w:pPr>
              <w:spacing w:before="0" w:after="0"/>
              <w:ind w:firstLine="0"/>
              <w:jc w:val="center"/>
              <w:rPr>
                <w:b/>
                <w:sz w:val="20"/>
                <w:szCs w:val="20"/>
              </w:rPr>
            </w:pPr>
            <w:r w:rsidRPr="00272F96">
              <w:rPr>
                <w:b/>
                <w:sz w:val="20"/>
                <w:szCs w:val="20"/>
              </w:rPr>
              <w:t xml:space="preserve">Идентификационный код </w:t>
            </w:r>
            <w:r w:rsidRPr="00272F96">
              <w:rPr>
                <w:b/>
                <w:sz w:val="20"/>
                <w:szCs w:val="20"/>
                <w:highlight w:val="yellow"/>
              </w:rPr>
              <w:t>продавца</w:t>
            </w:r>
          </w:p>
          <w:p w14:paraId="11D965E3" w14:textId="77777777" w:rsidR="00BA491D" w:rsidRPr="00272F96" w:rsidRDefault="00BA491D" w:rsidP="00665260">
            <w:pPr>
              <w:spacing w:before="0" w:after="0"/>
              <w:ind w:firstLine="0"/>
              <w:jc w:val="center"/>
              <w:rPr>
                <w:b/>
                <w:sz w:val="20"/>
                <w:szCs w:val="20"/>
              </w:rPr>
            </w:pPr>
            <w:r w:rsidRPr="00272F96">
              <w:rPr>
                <w:b/>
                <w:sz w:val="20"/>
                <w:szCs w:val="20"/>
              </w:rPr>
              <w:t>&lt;trader-supplier-code&gt;</w:t>
            </w:r>
          </w:p>
        </w:tc>
        <w:tc>
          <w:tcPr>
            <w:tcW w:w="1276" w:type="dxa"/>
            <w:tcBorders>
              <w:top w:val="single" w:sz="4" w:space="0" w:color="auto"/>
              <w:left w:val="single" w:sz="4" w:space="0" w:color="auto"/>
              <w:bottom w:val="single" w:sz="4" w:space="0" w:color="auto"/>
              <w:right w:val="single" w:sz="4" w:space="0" w:color="auto"/>
            </w:tcBorders>
            <w:vAlign w:val="center"/>
          </w:tcPr>
          <w:p w14:paraId="5C2662F2" w14:textId="77777777" w:rsidR="00BA491D" w:rsidRPr="00272F96" w:rsidRDefault="00BA491D" w:rsidP="00BA491D">
            <w:pPr>
              <w:spacing w:before="0" w:after="0"/>
              <w:ind w:firstLine="0"/>
              <w:jc w:val="center"/>
              <w:rPr>
                <w:b/>
                <w:sz w:val="20"/>
                <w:szCs w:val="20"/>
              </w:rPr>
            </w:pPr>
            <w:r w:rsidRPr="00272F96">
              <w:rPr>
                <w:b/>
                <w:sz w:val="20"/>
                <w:szCs w:val="20"/>
              </w:rPr>
              <w:t xml:space="preserve">Идентификационный код </w:t>
            </w:r>
            <w:r w:rsidRPr="00272F96">
              <w:rPr>
                <w:b/>
                <w:sz w:val="20"/>
                <w:szCs w:val="20"/>
                <w:highlight w:val="yellow"/>
              </w:rPr>
              <w:t>покупателя</w:t>
            </w:r>
          </w:p>
          <w:p w14:paraId="47AEC192" w14:textId="77777777" w:rsidR="00BA491D" w:rsidRPr="00272F96" w:rsidRDefault="00BA491D" w:rsidP="00665260">
            <w:pPr>
              <w:spacing w:before="0" w:after="0"/>
              <w:ind w:firstLine="0"/>
              <w:jc w:val="center"/>
              <w:rPr>
                <w:b/>
                <w:sz w:val="20"/>
                <w:szCs w:val="20"/>
              </w:rPr>
            </w:pPr>
            <w:r w:rsidRPr="00272F96">
              <w:rPr>
                <w:b/>
                <w:sz w:val="20"/>
                <w:szCs w:val="20"/>
              </w:rPr>
              <w:t>&lt;trader-consumer-code&gt;</w:t>
            </w:r>
          </w:p>
        </w:tc>
        <w:tc>
          <w:tcPr>
            <w:tcW w:w="1418" w:type="dxa"/>
            <w:tcBorders>
              <w:top w:val="single" w:sz="4" w:space="0" w:color="auto"/>
              <w:left w:val="single" w:sz="4" w:space="0" w:color="auto"/>
              <w:bottom w:val="single" w:sz="4" w:space="0" w:color="auto"/>
              <w:right w:val="single" w:sz="4" w:space="0" w:color="auto"/>
            </w:tcBorders>
            <w:vAlign w:val="center"/>
          </w:tcPr>
          <w:p w14:paraId="1644C7D9" w14:textId="77777777" w:rsidR="00BA491D" w:rsidRPr="00272F96" w:rsidRDefault="00BA491D" w:rsidP="00665260">
            <w:pPr>
              <w:spacing w:before="0" w:after="0"/>
              <w:ind w:firstLine="0"/>
              <w:jc w:val="center"/>
              <w:rPr>
                <w:b/>
                <w:sz w:val="20"/>
                <w:szCs w:val="20"/>
              </w:rPr>
            </w:pPr>
            <w:r w:rsidRPr="00272F96">
              <w:rPr>
                <w:b/>
                <w:sz w:val="20"/>
                <w:szCs w:val="20"/>
              </w:rPr>
              <w:t>Объем мощности, фактически поставленный по договору, МВт</w:t>
            </w:r>
          </w:p>
          <w:p w14:paraId="67B38015" w14:textId="77777777" w:rsidR="00BA491D" w:rsidRPr="00272F96" w:rsidRDefault="00BA491D" w:rsidP="00665260">
            <w:pPr>
              <w:spacing w:before="0" w:after="0"/>
              <w:ind w:firstLine="0"/>
              <w:jc w:val="center"/>
              <w:rPr>
                <w:b/>
                <w:sz w:val="20"/>
                <w:szCs w:val="20"/>
              </w:rPr>
            </w:pPr>
            <w:r w:rsidRPr="00272F96">
              <w:rPr>
                <w:b/>
                <w:sz w:val="20"/>
                <w:szCs w:val="20"/>
              </w:rPr>
              <w:t>&lt;qnt&gt;</w:t>
            </w:r>
          </w:p>
        </w:tc>
        <w:tc>
          <w:tcPr>
            <w:tcW w:w="1275" w:type="dxa"/>
            <w:tcBorders>
              <w:top w:val="single" w:sz="4" w:space="0" w:color="auto"/>
              <w:left w:val="single" w:sz="4" w:space="0" w:color="auto"/>
              <w:bottom w:val="single" w:sz="4" w:space="0" w:color="auto"/>
              <w:right w:val="single" w:sz="4" w:space="0" w:color="auto"/>
            </w:tcBorders>
            <w:vAlign w:val="center"/>
          </w:tcPr>
          <w:p w14:paraId="6C45A4EE" w14:textId="77777777" w:rsidR="00BA491D" w:rsidRPr="00272F96" w:rsidRDefault="00BA491D" w:rsidP="00665260">
            <w:pPr>
              <w:spacing w:before="0" w:after="0"/>
              <w:ind w:firstLine="0"/>
              <w:jc w:val="center"/>
              <w:rPr>
                <w:b/>
                <w:sz w:val="20"/>
                <w:szCs w:val="20"/>
                <w:highlight w:val="yellow"/>
              </w:rPr>
            </w:pPr>
            <w:r w:rsidRPr="00272F96">
              <w:rPr>
                <w:b/>
                <w:sz w:val="20"/>
                <w:szCs w:val="20"/>
                <w:highlight w:val="yellow"/>
              </w:rPr>
              <w:t>Цена, руб.</w:t>
            </w:r>
          </w:p>
          <w:p w14:paraId="46D52F9A" w14:textId="77777777" w:rsidR="00BA491D" w:rsidRPr="00272F96" w:rsidRDefault="00BA491D" w:rsidP="00665260">
            <w:pPr>
              <w:spacing w:before="0" w:after="0"/>
              <w:ind w:firstLine="0"/>
              <w:jc w:val="center"/>
              <w:rPr>
                <w:b/>
                <w:sz w:val="20"/>
                <w:szCs w:val="20"/>
                <w:highlight w:val="yellow"/>
              </w:rPr>
            </w:pPr>
            <w:r w:rsidRPr="00272F96">
              <w:rPr>
                <w:b/>
                <w:sz w:val="20"/>
                <w:szCs w:val="20"/>
                <w:highlight w:val="yellow"/>
              </w:rPr>
              <w:t>&lt;unit-price&gt;</w:t>
            </w:r>
          </w:p>
        </w:tc>
        <w:tc>
          <w:tcPr>
            <w:tcW w:w="1560" w:type="dxa"/>
            <w:tcBorders>
              <w:top w:val="single" w:sz="4" w:space="0" w:color="auto"/>
              <w:left w:val="single" w:sz="4" w:space="0" w:color="auto"/>
              <w:bottom w:val="single" w:sz="4" w:space="0" w:color="auto"/>
              <w:right w:val="single" w:sz="4" w:space="0" w:color="auto"/>
            </w:tcBorders>
            <w:vAlign w:val="center"/>
          </w:tcPr>
          <w:p w14:paraId="7B900B92" w14:textId="77777777" w:rsidR="00BA491D" w:rsidRPr="00272F96" w:rsidRDefault="00BA491D" w:rsidP="00665260">
            <w:pPr>
              <w:spacing w:before="0" w:after="0"/>
              <w:ind w:firstLine="0"/>
              <w:jc w:val="center"/>
              <w:rPr>
                <w:b/>
                <w:sz w:val="20"/>
                <w:szCs w:val="20"/>
              </w:rPr>
            </w:pPr>
            <w:r w:rsidRPr="00272F96">
              <w:rPr>
                <w:b/>
                <w:sz w:val="20"/>
                <w:szCs w:val="20"/>
              </w:rPr>
              <w:t>Стоимость (без НДС), руб.</w:t>
            </w:r>
          </w:p>
          <w:p w14:paraId="6018DE11" w14:textId="77777777" w:rsidR="00BA491D" w:rsidRPr="00272F96" w:rsidRDefault="00BA491D" w:rsidP="00665260">
            <w:pPr>
              <w:spacing w:before="0" w:after="0"/>
              <w:ind w:firstLine="0"/>
              <w:jc w:val="center"/>
              <w:rPr>
                <w:b/>
                <w:sz w:val="20"/>
                <w:szCs w:val="20"/>
              </w:rPr>
            </w:pPr>
            <w:r w:rsidRPr="00272F96">
              <w:rPr>
                <w:b/>
                <w:sz w:val="20"/>
                <w:szCs w:val="20"/>
              </w:rPr>
              <w:t>&lt;act-amount&gt;</w:t>
            </w:r>
          </w:p>
        </w:tc>
        <w:tc>
          <w:tcPr>
            <w:tcW w:w="992" w:type="dxa"/>
            <w:tcBorders>
              <w:top w:val="single" w:sz="4" w:space="0" w:color="auto"/>
              <w:left w:val="single" w:sz="4" w:space="0" w:color="auto"/>
              <w:bottom w:val="single" w:sz="4" w:space="0" w:color="auto"/>
              <w:right w:val="single" w:sz="4" w:space="0" w:color="auto"/>
            </w:tcBorders>
            <w:vAlign w:val="center"/>
          </w:tcPr>
          <w:p w14:paraId="350C2019" w14:textId="77777777" w:rsidR="00BA491D" w:rsidRPr="00272F96" w:rsidRDefault="00BA491D" w:rsidP="00665260">
            <w:pPr>
              <w:spacing w:before="0" w:after="0"/>
              <w:ind w:firstLine="0"/>
              <w:jc w:val="center"/>
              <w:rPr>
                <w:b/>
                <w:sz w:val="20"/>
                <w:szCs w:val="20"/>
              </w:rPr>
            </w:pPr>
            <w:r w:rsidRPr="00272F96">
              <w:rPr>
                <w:b/>
                <w:sz w:val="20"/>
                <w:szCs w:val="20"/>
              </w:rPr>
              <w:t>НДС, руб.</w:t>
            </w:r>
          </w:p>
          <w:p w14:paraId="2D382478" w14:textId="77777777" w:rsidR="00BA491D" w:rsidRPr="00272F96" w:rsidRDefault="00BA491D" w:rsidP="00665260">
            <w:pPr>
              <w:spacing w:before="0" w:after="0"/>
              <w:ind w:firstLine="0"/>
              <w:jc w:val="center"/>
              <w:rPr>
                <w:b/>
                <w:sz w:val="20"/>
                <w:szCs w:val="20"/>
              </w:rPr>
            </w:pPr>
            <w:r w:rsidRPr="00272F96">
              <w:rPr>
                <w:b/>
                <w:sz w:val="20"/>
                <w:szCs w:val="20"/>
              </w:rPr>
              <w:t>&lt;vat-amount&gt;</w:t>
            </w:r>
          </w:p>
        </w:tc>
        <w:tc>
          <w:tcPr>
            <w:tcW w:w="1070" w:type="dxa"/>
            <w:tcBorders>
              <w:top w:val="single" w:sz="4" w:space="0" w:color="auto"/>
              <w:left w:val="single" w:sz="4" w:space="0" w:color="auto"/>
              <w:bottom w:val="single" w:sz="4" w:space="0" w:color="auto"/>
              <w:right w:val="single" w:sz="4" w:space="0" w:color="auto"/>
            </w:tcBorders>
            <w:vAlign w:val="center"/>
          </w:tcPr>
          <w:p w14:paraId="5DDBCAB6" w14:textId="77777777" w:rsidR="00BA491D" w:rsidRPr="00272F96" w:rsidRDefault="00BA491D" w:rsidP="00665260">
            <w:pPr>
              <w:spacing w:before="0" w:after="0"/>
              <w:ind w:firstLine="0"/>
              <w:jc w:val="center"/>
              <w:rPr>
                <w:b/>
                <w:sz w:val="20"/>
                <w:szCs w:val="20"/>
              </w:rPr>
            </w:pPr>
            <w:r w:rsidRPr="00272F96">
              <w:rPr>
                <w:b/>
                <w:sz w:val="20"/>
                <w:szCs w:val="20"/>
              </w:rPr>
              <w:t>Стоимость, руб.</w:t>
            </w:r>
          </w:p>
          <w:p w14:paraId="53FC8E05" w14:textId="77777777" w:rsidR="00BA491D" w:rsidRPr="00272F96" w:rsidRDefault="00BA491D" w:rsidP="00665260">
            <w:pPr>
              <w:spacing w:before="0" w:after="0"/>
              <w:ind w:firstLine="0"/>
              <w:jc w:val="center"/>
              <w:rPr>
                <w:b/>
                <w:sz w:val="20"/>
                <w:szCs w:val="20"/>
              </w:rPr>
            </w:pPr>
            <w:r w:rsidRPr="00272F96">
              <w:rPr>
                <w:b/>
                <w:sz w:val="20"/>
                <w:szCs w:val="20"/>
              </w:rPr>
              <w:t>&lt;payment-amount&gt;</w:t>
            </w:r>
          </w:p>
        </w:tc>
      </w:tr>
      <w:tr w:rsidR="00BA491D" w:rsidRPr="00272F96" w14:paraId="66CE1FBC" w14:textId="77777777" w:rsidTr="00BA491D">
        <w:trPr>
          <w:trHeight w:val="285"/>
        </w:trPr>
        <w:tc>
          <w:tcPr>
            <w:tcW w:w="1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C1C0FA2" w14:textId="77777777" w:rsidR="00BA491D" w:rsidRPr="00272F96" w:rsidRDefault="00BA491D" w:rsidP="00665260">
            <w:pPr>
              <w:spacing w:before="0" w:after="0" w:line="256" w:lineRule="auto"/>
              <w:ind w:firstLine="0"/>
              <w:jc w:val="center"/>
              <w:rPr>
                <w:rFonts w:cs="Arial"/>
                <w:b/>
                <w:bCs/>
                <w:sz w:val="20"/>
                <w:szCs w:val="20"/>
              </w:rPr>
            </w:pPr>
          </w:p>
        </w:tc>
        <w:tc>
          <w:tcPr>
            <w:tcW w:w="1078"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bottom"/>
          </w:tcPr>
          <w:p w14:paraId="6B909E07" w14:textId="77777777" w:rsidR="00BA491D" w:rsidRPr="00272F96" w:rsidRDefault="00BA491D" w:rsidP="00665260">
            <w:pPr>
              <w:spacing w:before="0" w:after="0" w:line="256" w:lineRule="auto"/>
              <w:ind w:firstLine="0"/>
              <w:jc w:val="center"/>
              <w:rPr>
                <w:rFonts w:cs="Arial"/>
                <w:b/>
                <w:bCs/>
                <w:sz w:val="20"/>
                <w:szCs w:val="20"/>
              </w:rPr>
            </w:pPr>
          </w:p>
        </w:tc>
        <w:tc>
          <w:tcPr>
            <w:tcW w:w="120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bottom"/>
          </w:tcPr>
          <w:p w14:paraId="260B6D21" w14:textId="77777777" w:rsidR="00BA491D" w:rsidRPr="00272F96" w:rsidRDefault="00BA491D" w:rsidP="00665260">
            <w:pPr>
              <w:spacing w:before="0" w:after="0" w:line="256" w:lineRule="auto"/>
              <w:ind w:firstLine="0"/>
              <w:jc w:val="center"/>
              <w:rPr>
                <w:rFonts w:cs="Arial"/>
                <w:b/>
                <w:bCs/>
                <w:sz w:val="20"/>
                <w:szCs w:val="20"/>
              </w:rPr>
            </w:pPr>
          </w:p>
        </w:tc>
        <w:tc>
          <w:tcPr>
            <w:tcW w:w="1367"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1F6644C3" w14:textId="77777777" w:rsidR="00BA491D" w:rsidRPr="00272F96" w:rsidRDefault="00BA491D" w:rsidP="00665260">
            <w:pPr>
              <w:spacing w:before="0" w:after="0" w:line="256" w:lineRule="auto"/>
              <w:ind w:firstLine="0"/>
              <w:jc w:val="center"/>
              <w:rPr>
                <w:rFonts w:cs="Arial"/>
                <w:b/>
                <w:bCs/>
                <w:sz w:val="20"/>
                <w:szCs w:val="20"/>
              </w:rPr>
            </w:pPr>
          </w:p>
        </w:tc>
        <w:tc>
          <w:tcPr>
            <w:tcW w:w="1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168A20A" w14:textId="77777777" w:rsidR="00BA491D" w:rsidRPr="00272F96" w:rsidRDefault="00BA491D" w:rsidP="00665260">
            <w:pPr>
              <w:spacing w:before="0" w:after="0" w:line="256" w:lineRule="auto"/>
              <w:ind w:firstLine="0"/>
              <w:jc w:val="center"/>
              <w:rPr>
                <w:rFonts w:cs="Arial"/>
                <w:b/>
                <w:bCs/>
                <w:sz w:val="20"/>
                <w:szCs w:val="20"/>
              </w:rPr>
            </w:pPr>
          </w:p>
        </w:tc>
        <w:tc>
          <w:tcPr>
            <w:tcW w:w="152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bottom"/>
          </w:tcPr>
          <w:p w14:paraId="161D3220" w14:textId="77777777" w:rsidR="00BA491D" w:rsidRPr="00272F96" w:rsidRDefault="00BA491D" w:rsidP="00665260">
            <w:pPr>
              <w:spacing w:before="0" w:after="0" w:line="256" w:lineRule="auto"/>
              <w:ind w:firstLine="0"/>
              <w:jc w:val="center"/>
              <w:rPr>
                <w:rFonts w:cs="Arial"/>
                <w:b/>
                <w:b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918BCF4" w14:textId="77777777" w:rsidR="00BA491D" w:rsidRPr="00272F96" w:rsidRDefault="00BA491D" w:rsidP="00665260">
            <w:pPr>
              <w:spacing w:before="0" w:after="0" w:line="256" w:lineRule="auto"/>
              <w:ind w:firstLine="0"/>
              <w:jc w:val="center"/>
              <w:rPr>
                <w:rFonts w:cs="Arial"/>
                <w:b/>
                <w:bCs/>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515D9D9" w14:textId="77777777" w:rsidR="00BA491D" w:rsidRPr="00272F96" w:rsidRDefault="00BA491D" w:rsidP="00665260">
            <w:pPr>
              <w:spacing w:before="0" w:after="0" w:line="256" w:lineRule="auto"/>
              <w:ind w:firstLine="0"/>
              <w:jc w:val="center"/>
              <w:rPr>
                <w:rFonts w:cs="Arial"/>
                <w:b/>
                <w:bCs/>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2532163" w14:textId="77777777" w:rsidR="00BA491D" w:rsidRPr="00272F96" w:rsidRDefault="00BA491D" w:rsidP="00665260">
            <w:pPr>
              <w:spacing w:before="0" w:after="0" w:line="256" w:lineRule="auto"/>
              <w:ind w:firstLine="0"/>
              <w:jc w:val="center"/>
              <w:rPr>
                <w:rFonts w:cs="Arial"/>
                <w:b/>
                <w:bCs/>
                <w:sz w:val="20"/>
                <w:szCs w:val="20"/>
              </w:rPr>
            </w:pPr>
          </w:p>
        </w:tc>
        <w:tc>
          <w:tcPr>
            <w:tcW w:w="1560" w:type="dxa"/>
            <w:tcBorders>
              <w:top w:val="single" w:sz="4" w:space="0" w:color="auto"/>
              <w:left w:val="single" w:sz="4" w:space="0" w:color="auto"/>
              <w:bottom w:val="single" w:sz="4" w:space="0" w:color="auto"/>
              <w:right w:val="single" w:sz="4" w:space="0" w:color="auto"/>
            </w:tcBorders>
          </w:tcPr>
          <w:p w14:paraId="7A34BEB5" w14:textId="77777777" w:rsidR="00BA491D" w:rsidRPr="00272F96" w:rsidRDefault="00BA491D" w:rsidP="00665260">
            <w:pPr>
              <w:spacing w:before="0" w:after="0" w:line="256" w:lineRule="auto"/>
              <w:ind w:firstLine="0"/>
              <w:jc w:val="center"/>
              <w:rPr>
                <w:rFonts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54852DBF" w14:textId="77777777" w:rsidR="00BA491D" w:rsidRPr="00272F96" w:rsidRDefault="00BA491D" w:rsidP="00665260">
            <w:pPr>
              <w:spacing w:before="0" w:after="0" w:line="256" w:lineRule="auto"/>
              <w:ind w:firstLine="0"/>
              <w:jc w:val="center"/>
              <w:rPr>
                <w:rFonts w:cs="Arial"/>
                <w:b/>
                <w:bCs/>
                <w:sz w:val="20"/>
                <w:szCs w:val="20"/>
              </w:rPr>
            </w:pPr>
          </w:p>
        </w:tc>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38EC4E" w14:textId="77777777" w:rsidR="00BA491D" w:rsidRPr="00272F96" w:rsidRDefault="00BA491D" w:rsidP="00665260">
            <w:pPr>
              <w:spacing w:before="0" w:after="0" w:line="256" w:lineRule="auto"/>
              <w:ind w:firstLine="0"/>
              <w:jc w:val="center"/>
              <w:rPr>
                <w:rFonts w:cs="Arial"/>
                <w:b/>
                <w:bCs/>
                <w:sz w:val="20"/>
                <w:szCs w:val="20"/>
              </w:rPr>
            </w:pPr>
          </w:p>
        </w:tc>
      </w:tr>
    </w:tbl>
    <w:p w14:paraId="0CA4605E" w14:textId="77777777" w:rsidR="00A62201" w:rsidRPr="00272F96" w:rsidRDefault="00A62201">
      <w:pPr>
        <w:ind w:firstLine="0"/>
        <w:rPr>
          <w:b/>
          <w:i/>
          <w:lang w:eastAsia="en-US"/>
        </w:rPr>
      </w:pPr>
    </w:p>
    <w:p w14:paraId="56320A75" w14:textId="0A2C9C44" w:rsidR="00541E09" w:rsidRPr="00272F96" w:rsidRDefault="00541E09" w:rsidP="00541E09">
      <w:pPr>
        <w:ind w:firstLine="0"/>
        <w:rPr>
          <w:b/>
          <w:i/>
          <w:lang w:eastAsia="en-US"/>
        </w:rPr>
      </w:pPr>
      <w:r w:rsidRPr="00272F96">
        <w:rPr>
          <w:b/>
          <w:i/>
          <w:lang w:eastAsia="en-US"/>
        </w:rPr>
        <w:t>Редакция, действующая на момент вступления в силу изменений (с учетом изменений, принятых на заседании Наблюдательного совета 22.10.2024):</w:t>
      </w:r>
    </w:p>
    <w:p w14:paraId="58C82024" w14:textId="77777777" w:rsidR="00CC33FC" w:rsidRPr="00272F96" w:rsidRDefault="00CC33FC" w:rsidP="00CC33FC">
      <w:pPr>
        <w:spacing w:before="0" w:after="0"/>
        <w:jc w:val="right"/>
        <w:rPr>
          <w:b/>
        </w:rPr>
      </w:pPr>
      <w:r w:rsidRPr="00272F96">
        <w:rPr>
          <w:b/>
        </w:rPr>
        <w:t>Приложение 171.1</w:t>
      </w:r>
    </w:p>
    <w:p w14:paraId="1085E5AA" w14:textId="77777777" w:rsidR="00CC33FC" w:rsidRPr="00272F96" w:rsidRDefault="00CC33FC" w:rsidP="00CC33FC">
      <w:pPr>
        <w:jc w:val="right"/>
        <w:rPr>
          <w:b/>
        </w:rPr>
      </w:pPr>
    </w:p>
    <w:tbl>
      <w:tblPr>
        <w:tblW w:w="4980" w:type="pct"/>
        <w:tblLayout w:type="fixed"/>
        <w:tblCellMar>
          <w:left w:w="0" w:type="dxa"/>
          <w:right w:w="0" w:type="dxa"/>
        </w:tblCellMar>
        <w:tblLook w:val="04A0" w:firstRow="1" w:lastRow="0" w:firstColumn="1" w:lastColumn="0" w:noHBand="0" w:noVBand="1"/>
      </w:tblPr>
      <w:tblGrid>
        <w:gridCol w:w="11619"/>
        <w:gridCol w:w="3118"/>
      </w:tblGrid>
      <w:tr w:rsidR="00CC33FC" w:rsidRPr="00272F96" w14:paraId="27776084" w14:textId="77777777" w:rsidTr="00CC33FC">
        <w:tc>
          <w:tcPr>
            <w:tcW w:w="3942" w:type="pct"/>
            <w:tcMar>
              <w:top w:w="0" w:type="dxa"/>
              <w:left w:w="108" w:type="dxa"/>
              <w:bottom w:w="0" w:type="dxa"/>
              <w:right w:w="108" w:type="dxa"/>
            </w:tcMar>
            <w:hideMark/>
          </w:tcPr>
          <w:p w14:paraId="7BC86366" w14:textId="77777777" w:rsidR="00CC33FC" w:rsidRPr="00272F96" w:rsidRDefault="00CC33FC" w:rsidP="00CC33FC">
            <w:pPr>
              <w:tabs>
                <w:tab w:val="left" w:pos="990"/>
              </w:tabs>
              <w:spacing w:before="0" w:after="0" w:line="254" w:lineRule="auto"/>
              <w:ind w:firstLine="0"/>
              <w:jc w:val="left"/>
              <w:rPr>
                <w:rFonts w:cs="Arial"/>
                <w:b/>
                <w:i/>
                <w:lang w:eastAsia="en-US"/>
              </w:rPr>
            </w:pPr>
            <w:r w:rsidRPr="00272F96">
              <w:rPr>
                <w:lang w:eastAsia="en-US"/>
              </w:rPr>
              <w:tab/>
            </w:r>
            <w:r w:rsidRPr="00272F96">
              <w:rPr>
                <w:rFonts w:cs="Arial"/>
                <w:b/>
                <w:i/>
                <w:lang w:eastAsia="en-US"/>
              </w:rPr>
              <w:tab/>
              <w:t>Получатель: АО «ЦФР»</w:t>
            </w:r>
          </w:p>
        </w:tc>
        <w:tc>
          <w:tcPr>
            <w:tcW w:w="1058" w:type="pct"/>
            <w:tcMar>
              <w:top w:w="0" w:type="dxa"/>
              <w:left w:w="108" w:type="dxa"/>
              <w:bottom w:w="0" w:type="dxa"/>
              <w:right w:w="108" w:type="dxa"/>
            </w:tcMar>
            <w:hideMark/>
          </w:tcPr>
          <w:p w14:paraId="519A4C8B" w14:textId="77777777" w:rsidR="00CC33FC" w:rsidRPr="00272F96" w:rsidRDefault="00CC33FC" w:rsidP="00CC33FC">
            <w:pPr>
              <w:spacing w:before="0" w:after="0" w:line="254" w:lineRule="auto"/>
              <w:ind w:firstLine="0"/>
              <w:jc w:val="left"/>
              <w:rPr>
                <w:rFonts w:cs="Arial"/>
                <w:b/>
                <w:i/>
                <w:lang w:eastAsia="en-US"/>
              </w:rPr>
            </w:pPr>
            <w:r w:rsidRPr="00272F96">
              <w:rPr>
                <w:rFonts w:cs="Arial"/>
                <w:b/>
                <w:i/>
                <w:lang w:eastAsia="en-US"/>
              </w:rPr>
              <w:t>Отправитель: АО «АТС»</w:t>
            </w:r>
          </w:p>
        </w:tc>
      </w:tr>
    </w:tbl>
    <w:p w14:paraId="29BE70A3" w14:textId="77777777" w:rsidR="00CC33FC" w:rsidRPr="00272F96" w:rsidRDefault="00CC33FC" w:rsidP="00CC33FC">
      <w:pPr>
        <w:jc w:val="right"/>
        <w:rPr>
          <w:b/>
        </w:rPr>
      </w:pPr>
    </w:p>
    <w:tbl>
      <w:tblPr>
        <w:tblW w:w="5170" w:type="pct"/>
        <w:tblLayout w:type="fixed"/>
        <w:tblCellMar>
          <w:left w:w="57" w:type="dxa"/>
          <w:right w:w="57" w:type="dxa"/>
        </w:tblCellMar>
        <w:tblLook w:val="04A0" w:firstRow="1" w:lastRow="0" w:firstColumn="1" w:lastColumn="0" w:noHBand="0" w:noVBand="1"/>
      </w:tblPr>
      <w:tblGrid>
        <w:gridCol w:w="15299"/>
      </w:tblGrid>
      <w:tr w:rsidR="00CC33FC" w:rsidRPr="00272F96" w14:paraId="43910513" w14:textId="77777777" w:rsidTr="00CC33FC">
        <w:trPr>
          <w:trHeight w:val="255"/>
        </w:trPr>
        <w:tc>
          <w:tcPr>
            <w:tcW w:w="5000" w:type="pct"/>
            <w:noWrap/>
            <w:vAlign w:val="bottom"/>
          </w:tcPr>
          <w:p w14:paraId="09F3D80A" w14:textId="77777777" w:rsidR="00CC33FC" w:rsidRPr="00272F96" w:rsidRDefault="00CC33FC" w:rsidP="00CC33FC">
            <w:pPr>
              <w:spacing w:before="0" w:after="0"/>
              <w:jc w:val="center"/>
              <w:rPr>
                <w:b/>
              </w:rPr>
            </w:pPr>
            <w:r w:rsidRPr="00272F96">
              <w:rPr>
                <w:b/>
              </w:rPr>
              <w:t xml:space="preserve">Реестр обязательств/требований по авансовым платежам по договорам </w:t>
            </w:r>
            <w:r w:rsidRPr="00272F96">
              <w:rPr>
                <w:b/>
                <w:highlight w:val="yellow"/>
              </w:rPr>
              <w:t>комиссии/купли-продажи</w:t>
            </w:r>
            <w:r w:rsidRPr="00272F96">
              <w:rPr>
                <w:b/>
              </w:rPr>
              <w:t xml:space="preserve"> электрической энергии по регулируемым ценам </w:t>
            </w:r>
          </w:p>
          <w:p w14:paraId="6AB39B4C" w14:textId="77777777" w:rsidR="00CC33FC" w:rsidRPr="00272F96" w:rsidRDefault="00CC33FC" w:rsidP="00CC33FC">
            <w:pPr>
              <w:spacing w:before="0" w:after="0"/>
              <w:jc w:val="center"/>
              <w:rPr>
                <w:rFonts w:cs="Arial"/>
                <w:b/>
                <w:bCs/>
              </w:rPr>
            </w:pPr>
            <w:r w:rsidRPr="00272F96">
              <w:rPr>
                <w:rFonts w:cs="Arial"/>
                <w:b/>
                <w:bCs/>
              </w:rPr>
              <w:t xml:space="preserve">на первую/вторую дату платежа за расчетный период mm YYYY </w:t>
            </w:r>
          </w:p>
          <w:p w14:paraId="07599E23" w14:textId="77777777" w:rsidR="00CC33FC" w:rsidRPr="00272F96" w:rsidRDefault="00CC33FC" w:rsidP="00CC33FC">
            <w:pPr>
              <w:spacing w:before="0" w:after="0"/>
              <w:jc w:val="center"/>
              <w:rPr>
                <w:b/>
              </w:rPr>
            </w:pPr>
            <w:r w:rsidRPr="00272F96">
              <w:rPr>
                <w:rFonts w:cs="Arial"/>
                <w:b/>
                <w:bCs/>
              </w:rPr>
              <w:t>&lt;package-comment&gt;</w:t>
            </w:r>
          </w:p>
          <w:p w14:paraId="14144AEE" w14:textId="77777777" w:rsidR="00CC33FC" w:rsidRPr="00272F96" w:rsidRDefault="00CC33FC" w:rsidP="00CC33FC">
            <w:pPr>
              <w:spacing w:before="0" w:after="0"/>
              <w:rPr>
                <w:rFonts w:cs="Arial"/>
                <w:b/>
                <w:bCs/>
                <w:u w:val="single"/>
              </w:rPr>
            </w:pPr>
          </w:p>
          <w:tbl>
            <w:tblPr>
              <w:tblW w:w="15236" w:type="dxa"/>
              <w:tblInd w:w="9" w:type="dxa"/>
              <w:tblLayout w:type="fixed"/>
              <w:tblCellMar>
                <w:left w:w="45" w:type="dxa"/>
                <w:right w:w="45" w:type="dxa"/>
              </w:tblCellMar>
              <w:tblLook w:val="04A0" w:firstRow="1" w:lastRow="0" w:firstColumn="1" w:lastColumn="0" w:noHBand="0" w:noVBand="1"/>
            </w:tblPr>
            <w:tblGrid>
              <w:gridCol w:w="1040"/>
              <w:gridCol w:w="1159"/>
              <w:gridCol w:w="1338"/>
              <w:gridCol w:w="1559"/>
              <w:gridCol w:w="1917"/>
              <w:gridCol w:w="1146"/>
              <w:gridCol w:w="1547"/>
              <w:gridCol w:w="1418"/>
              <w:gridCol w:w="1491"/>
              <w:gridCol w:w="778"/>
              <w:gridCol w:w="1843"/>
            </w:tblGrid>
            <w:tr w:rsidR="00CC33FC" w:rsidRPr="00272F96" w14:paraId="5030C55F" w14:textId="77777777" w:rsidTr="00CC33FC">
              <w:trPr>
                <w:trHeight w:val="663"/>
              </w:trPr>
              <w:tc>
                <w:tcPr>
                  <w:tcW w:w="1040" w:type="dxa"/>
                  <w:tcBorders>
                    <w:top w:val="single" w:sz="2" w:space="0" w:color="auto"/>
                    <w:left w:val="single" w:sz="2" w:space="0" w:color="auto"/>
                    <w:bottom w:val="single" w:sz="2" w:space="0" w:color="auto"/>
                    <w:right w:val="single" w:sz="2" w:space="0" w:color="auto"/>
                  </w:tcBorders>
                  <w:vAlign w:val="center"/>
                </w:tcPr>
                <w:p w14:paraId="698B585C" w14:textId="77777777" w:rsidR="00CC33FC" w:rsidRPr="00272F96" w:rsidRDefault="00CC33FC" w:rsidP="00CC33FC">
                  <w:pPr>
                    <w:spacing w:before="0" w:after="0"/>
                    <w:ind w:firstLine="0"/>
                    <w:jc w:val="center"/>
                    <w:rPr>
                      <w:b/>
                      <w:sz w:val="20"/>
                      <w:szCs w:val="20"/>
                    </w:rPr>
                  </w:pPr>
                  <w:r w:rsidRPr="00272F96">
                    <w:rPr>
                      <w:b/>
                      <w:sz w:val="20"/>
                      <w:szCs w:val="20"/>
                    </w:rPr>
                    <w:t>Уникальный идентификатор &lt;id&gt;</w:t>
                  </w:r>
                </w:p>
              </w:tc>
              <w:tc>
                <w:tcPr>
                  <w:tcW w:w="1159" w:type="dxa"/>
                  <w:tcBorders>
                    <w:top w:val="single" w:sz="2" w:space="0" w:color="auto"/>
                    <w:left w:val="single" w:sz="4" w:space="0" w:color="auto"/>
                    <w:bottom w:val="single" w:sz="2" w:space="0" w:color="auto"/>
                    <w:right w:val="single" w:sz="2" w:space="0" w:color="auto"/>
                  </w:tcBorders>
                  <w:vAlign w:val="center"/>
                </w:tcPr>
                <w:p w14:paraId="21C9C1B4" w14:textId="77777777" w:rsidR="00CC33FC" w:rsidRPr="00272F96" w:rsidRDefault="00CC33FC" w:rsidP="00CC33FC">
                  <w:pPr>
                    <w:spacing w:before="0" w:after="0"/>
                    <w:ind w:firstLine="0"/>
                    <w:jc w:val="center"/>
                    <w:rPr>
                      <w:b/>
                      <w:sz w:val="20"/>
                      <w:szCs w:val="20"/>
                    </w:rPr>
                  </w:pPr>
                  <w:r w:rsidRPr="00272F96">
                    <w:rPr>
                      <w:b/>
                      <w:sz w:val="20"/>
                      <w:szCs w:val="20"/>
                    </w:rPr>
                    <w:t xml:space="preserve">Номер договора </w:t>
                  </w:r>
                  <w:r w:rsidRPr="00272F96">
                    <w:rPr>
                      <w:b/>
                      <w:sz w:val="20"/>
                      <w:szCs w:val="20"/>
                    </w:rPr>
                    <w:br/>
                    <w:t>&lt;contract-number&gt;</w:t>
                  </w:r>
                </w:p>
              </w:tc>
              <w:tc>
                <w:tcPr>
                  <w:tcW w:w="1338" w:type="dxa"/>
                  <w:tcBorders>
                    <w:top w:val="single" w:sz="2" w:space="0" w:color="auto"/>
                    <w:left w:val="nil"/>
                    <w:bottom w:val="single" w:sz="2" w:space="0" w:color="auto"/>
                    <w:right w:val="single" w:sz="2" w:space="0" w:color="auto"/>
                  </w:tcBorders>
                  <w:vAlign w:val="center"/>
                </w:tcPr>
                <w:p w14:paraId="5418C8AB" w14:textId="77777777" w:rsidR="00CC33FC" w:rsidRPr="00272F96" w:rsidRDefault="00CC33FC" w:rsidP="00CC33FC">
                  <w:pPr>
                    <w:spacing w:before="0" w:after="0"/>
                    <w:ind w:firstLine="0"/>
                    <w:jc w:val="center"/>
                    <w:rPr>
                      <w:b/>
                      <w:sz w:val="20"/>
                      <w:szCs w:val="20"/>
                    </w:rPr>
                  </w:pPr>
                  <w:r w:rsidRPr="00272F96">
                    <w:rPr>
                      <w:b/>
                      <w:sz w:val="20"/>
                      <w:szCs w:val="20"/>
                    </w:rPr>
                    <w:t>Дата подписания договора</w:t>
                  </w:r>
                  <w:r w:rsidRPr="00272F96">
                    <w:rPr>
                      <w:b/>
                      <w:sz w:val="20"/>
                      <w:szCs w:val="20"/>
                    </w:rPr>
                    <w:br/>
                    <w:t>&lt;contract-date&gt;</w:t>
                  </w:r>
                </w:p>
              </w:tc>
              <w:tc>
                <w:tcPr>
                  <w:tcW w:w="1559" w:type="dxa"/>
                  <w:tcBorders>
                    <w:top w:val="single" w:sz="2" w:space="0" w:color="auto"/>
                    <w:left w:val="single" w:sz="2" w:space="0" w:color="auto"/>
                    <w:bottom w:val="single" w:sz="2" w:space="0" w:color="auto"/>
                    <w:right w:val="single" w:sz="2" w:space="0" w:color="auto"/>
                  </w:tcBorders>
                  <w:vAlign w:val="center"/>
                </w:tcPr>
                <w:p w14:paraId="55D71D63" w14:textId="77777777" w:rsidR="00CC33FC" w:rsidRPr="00272F96" w:rsidRDefault="00CC33FC" w:rsidP="00CC33FC">
                  <w:pPr>
                    <w:spacing w:before="0" w:after="0"/>
                    <w:ind w:firstLine="0"/>
                    <w:jc w:val="center"/>
                    <w:rPr>
                      <w:b/>
                      <w:strike/>
                      <w:sz w:val="20"/>
                      <w:szCs w:val="20"/>
                    </w:rPr>
                  </w:pPr>
                  <w:r w:rsidRPr="00272F96">
                    <w:rPr>
                      <w:b/>
                      <w:sz w:val="20"/>
                      <w:szCs w:val="20"/>
                    </w:rPr>
                    <w:t>Идентификационный код участника ОРЭМ –</w:t>
                  </w:r>
                </w:p>
                <w:p w14:paraId="388F53EE" w14:textId="77777777" w:rsidR="00CC33FC" w:rsidRPr="00272F96" w:rsidRDefault="00CC33FC" w:rsidP="00CC33FC">
                  <w:pPr>
                    <w:spacing w:before="0" w:after="0"/>
                    <w:ind w:firstLine="0"/>
                    <w:jc w:val="center"/>
                    <w:rPr>
                      <w:b/>
                      <w:sz w:val="20"/>
                      <w:szCs w:val="20"/>
                    </w:rPr>
                  </w:pPr>
                  <w:r w:rsidRPr="00272F96">
                    <w:rPr>
                      <w:b/>
                      <w:sz w:val="20"/>
                      <w:szCs w:val="20"/>
                    </w:rPr>
                    <w:t>получателя</w:t>
                  </w:r>
                </w:p>
                <w:p w14:paraId="6D9399B0" w14:textId="77777777" w:rsidR="00CC33FC" w:rsidRPr="00272F96" w:rsidRDefault="00CC33FC" w:rsidP="00CC33FC">
                  <w:pPr>
                    <w:spacing w:before="0" w:after="0"/>
                    <w:ind w:firstLine="0"/>
                    <w:jc w:val="center"/>
                    <w:rPr>
                      <w:b/>
                      <w:sz w:val="20"/>
                      <w:szCs w:val="20"/>
                    </w:rPr>
                  </w:pPr>
                  <w:r w:rsidRPr="00272F96">
                    <w:rPr>
                      <w:b/>
                      <w:sz w:val="20"/>
                      <w:szCs w:val="20"/>
                    </w:rPr>
                    <w:t>&lt;trader-supplier-code&gt;</w:t>
                  </w:r>
                </w:p>
              </w:tc>
              <w:tc>
                <w:tcPr>
                  <w:tcW w:w="1917" w:type="dxa"/>
                  <w:tcBorders>
                    <w:top w:val="single" w:sz="2" w:space="0" w:color="auto"/>
                    <w:left w:val="single" w:sz="2" w:space="0" w:color="auto"/>
                    <w:bottom w:val="single" w:sz="2" w:space="0" w:color="auto"/>
                    <w:right w:val="single" w:sz="2" w:space="0" w:color="auto"/>
                  </w:tcBorders>
                  <w:vAlign w:val="center"/>
                </w:tcPr>
                <w:p w14:paraId="527BF909" w14:textId="77777777" w:rsidR="00CC33FC" w:rsidRPr="00272F96" w:rsidRDefault="00CC33FC" w:rsidP="00CC33FC">
                  <w:pPr>
                    <w:spacing w:before="0" w:after="0"/>
                    <w:ind w:firstLine="0"/>
                    <w:jc w:val="center"/>
                    <w:rPr>
                      <w:b/>
                      <w:strike/>
                      <w:sz w:val="20"/>
                      <w:szCs w:val="20"/>
                    </w:rPr>
                  </w:pPr>
                  <w:r w:rsidRPr="00272F96">
                    <w:rPr>
                      <w:b/>
                      <w:sz w:val="20"/>
                      <w:szCs w:val="20"/>
                    </w:rPr>
                    <w:t xml:space="preserve">Идентификационный код участника ОРЭМ – </w:t>
                  </w:r>
                </w:p>
                <w:p w14:paraId="790DB119" w14:textId="77777777" w:rsidR="00CC33FC" w:rsidRPr="00272F96" w:rsidRDefault="00CC33FC" w:rsidP="00CC33FC">
                  <w:pPr>
                    <w:spacing w:before="0" w:after="0"/>
                    <w:ind w:firstLine="0"/>
                    <w:jc w:val="center"/>
                    <w:rPr>
                      <w:b/>
                      <w:sz w:val="20"/>
                      <w:szCs w:val="20"/>
                    </w:rPr>
                  </w:pPr>
                  <w:r w:rsidRPr="00272F96">
                    <w:rPr>
                      <w:b/>
                      <w:sz w:val="20"/>
                      <w:szCs w:val="20"/>
                    </w:rPr>
                    <w:t>плательщика</w:t>
                  </w:r>
                </w:p>
                <w:p w14:paraId="1D4FFC54" w14:textId="77777777" w:rsidR="00CC33FC" w:rsidRPr="00272F96" w:rsidRDefault="00CC33FC" w:rsidP="00CC33FC">
                  <w:pPr>
                    <w:spacing w:before="0" w:after="0"/>
                    <w:ind w:firstLine="0"/>
                    <w:jc w:val="center"/>
                    <w:rPr>
                      <w:b/>
                      <w:sz w:val="20"/>
                      <w:szCs w:val="20"/>
                    </w:rPr>
                  </w:pPr>
                  <w:r w:rsidRPr="00272F96">
                    <w:rPr>
                      <w:b/>
                      <w:sz w:val="20"/>
                      <w:szCs w:val="20"/>
                    </w:rPr>
                    <w:t>&lt;trader-consumer-code&gt;</w:t>
                  </w:r>
                </w:p>
              </w:tc>
              <w:tc>
                <w:tcPr>
                  <w:tcW w:w="1146" w:type="dxa"/>
                  <w:tcBorders>
                    <w:top w:val="single" w:sz="2" w:space="0" w:color="auto"/>
                    <w:left w:val="single" w:sz="2" w:space="0" w:color="auto"/>
                    <w:bottom w:val="single" w:sz="2" w:space="0" w:color="auto"/>
                    <w:right w:val="single" w:sz="4" w:space="0" w:color="auto"/>
                  </w:tcBorders>
                  <w:vAlign w:val="center"/>
                </w:tcPr>
                <w:p w14:paraId="208FD9E4" w14:textId="77777777" w:rsidR="00CC33FC" w:rsidRPr="00272F96" w:rsidRDefault="00CC33FC" w:rsidP="00CC33FC">
                  <w:pPr>
                    <w:spacing w:before="0" w:after="0"/>
                    <w:ind w:firstLine="0"/>
                    <w:jc w:val="center"/>
                    <w:rPr>
                      <w:b/>
                      <w:sz w:val="20"/>
                      <w:szCs w:val="20"/>
                    </w:rPr>
                  </w:pPr>
                  <w:r w:rsidRPr="00272F96">
                    <w:rPr>
                      <w:b/>
                      <w:sz w:val="20"/>
                      <w:szCs w:val="20"/>
                    </w:rPr>
                    <w:t>Первое число расчетного месяца</w:t>
                  </w:r>
                  <w:r w:rsidRPr="00272F96">
                    <w:rPr>
                      <w:b/>
                      <w:sz w:val="20"/>
                      <w:szCs w:val="20"/>
                    </w:rPr>
                    <w:br/>
                    <w:t>&lt;start-date&gt;</w:t>
                  </w:r>
                </w:p>
              </w:tc>
              <w:tc>
                <w:tcPr>
                  <w:tcW w:w="1547" w:type="dxa"/>
                  <w:tcBorders>
                    <w:top w:val="single" w:sz="2" w:space="0" w:color="auto"/>
                    <w:left w:val="single" w:sz="2" w:space="0" w:color="auto"/>
                    <w:bottom w:val="single" w:sz="2" w:space="0" w:color="auto"/>
                    <w:right w:val="single" w:sz="4" w:space="0" w:color="auto"/>
                  </w:tcBorders>
                  <w:vAlign w:val="center"/>
                </w:tcPr>
                <w:p w14:paraId="49A6BC38" w14:textId="77777777" w:rsidR="00CC33FC" w:rsidRPr="00272F96" w:rsidRDefault="00CC33FC" w:rsidP="00CC33FC">
                  <w:pPr>
                    <w:spacing w:before="0" w:after="0"/>
                    <w:ind w:firstLine="0"/>
                    <w:jc w:val="center"/>
                    <w:rPr>
                      <w:b/>
                      <w:sz w:val="20"/>
                      <w:szCs w:val="20"/>
                    </w:rPr>
                  </w:pPr>
                  <w:r w:rsidRPr="00272F96">
                    <w:rPr>
                      <w:b/>
                      <w:sz w:val="20"/>
                      <w:szCs w:val="20"/>
                    </w:rPr>
                    <w:t>Последнее число расчетного месяца</w:t>
                  </w:r>
                  <w:r w:rsidRPr="00272F96">
                    <w:rPr>
                      <w:b/>
                      <w:sz w:val="20"/>
                      <w:szCs w:val="20"/>
                    </w:rPr>
                    <w:br/>
                    <w:t>&lt;finish-date&gt;</w:t>
                  </w:r>
                </w:p>
              </w:tc>
              <w:tc>
                <w:tcPr>
                  <w:tcW w:w="1418" w:type="dxa"/>
                  <w:tcBorders>
                    <w:top w:val="single" w:sz="4" w:space="0" w:color="auto"/>
                    <w:left w:val="single" w:sz="4" w:space="0" w:color="auto"/>
                    <w:bottom w:val="single" w:sz="4" w:space="0" w:color="auto"/>
                    <w:right w:val="single" w:sz="4" w:space="0" w:color="auto"/>
                  </w:tcBorders>
                  <w:vAlign w:val="center"/>
                </w:tcPr>
                <w:p w14:paraId="1C8F999F" w14:textId="77777777" w:rsidR="00CC33FC" w:rsidRPr="00272F96" w:rsidRDefault="00CC33FC" w:rsidP="00CC33FC">
                  <w:pPr>
                    <w:spacing w:before="0" w:after="0"/>
                    <w:ind w:firstLine="0"/>
                    <w:jc w:val="center"/>
                    <w:rPr>
                      <w:b/>
                      <w:sz w:val="20"/>
                      <w:szCs w:val="20"/>
                    </w:rPr>
                  </w:pPr>
                  <w:r w:rsidRPr="00272F96">
                    <w:rPr>
                      <w:b/>
                      <w:sz w:val="20"/>
                      <w:szCs w:val="20"/>
                    </w:rPr>
                    <w:t>Параметр, определяющий дату платежа</w:t>
                  </w:r>
                </w:p>
                <w:p w14:paraId="4C05241B" w14:textId="77777777" w:rsidR="00CC33FC" w:rsidRPr="00272F96" w:rsidRDefault="00CC33FC" w:rsidP="00CC33FC">
                  <w:pPr>
                    <w:spacing w:before="0" w:after="0"/>
                    <w:ind w:firstLine="0"/>
                    <w:jc w:val="center"/>
                    <w:rPr>
                      <w:b/>
                      <w:sz w:val="20"/>
                      <w:szCs w:val="20"/>
                    </w:rPr>
                  </w:pPr>
                  <w:r w:rsidRPr="00272F96">
                    <w:rPr>
                      <w:b/>
                      <w:sz w:val="20"/>
                      <w:szCs w:val="20"/>
                    </w:rPr>
                    <w:t>&lt;matrix-number&gt;</w:t>
                  </w:r>
                </w:p>
              </w:tc>
              <w:tc>
                <w:tcPr>
                  <w:tcW w:w="1491" w:type="dxa"/>
                  <w:tcBorders>
                    <w:top w:val="single" w:sz="4" w:space="0" w:color="auto"/>
                    <w:left w:val="single" w:sz="4" w:space="0" w:color="auto"/>
                    <w:bottom w:val="single" w:sz="4" w:space="0" w:color="auto"/>
                    <w:right w:val="single" w:sz="4" w:space="0" w:color="auto"/>
                  </w:tcBorders>
                  <w:vAlign w:val="center"/>
                </w:tcPr>
                <w:p w14:paraId="7C46F440" w14:textId="77777777" w:rsidR="00CC33FC" w:rsidRPr="00272F96" w:rsidRDefault="00CC33FC" w:rsidP="00CC33FC">
                  <w:pPr>
                    <w:spacing w:before="0" w:after="0"/>
                    <w:ind w:firstLine="0"/>
                    <w:jc w:val="center"/>
                    <w:rPr>
                      <w:b/>
                      <w:sz w:val="20"/>
                      <w:szCs w:val="20"/>
                    </w:rPr>
                  </w:pPr>
                  <w:r w:rsidRPr="00272F96">
                    <w:rPr>
                      <w:b/>
                      <w:sz w:val="20"/>
                      <w:szCs w:val="20"/>
                      <w:highlight w:val="yellow"/>
                    </w:rPr>
                    <w:t>Авансовое требование/обязательство по договору (без НДС),</w:t>
                  </w:r>
                  <w:r w:rsidRPr="00272F96">
                    <w:rPr>
                      <w:b/>
                      <w:sz w:val="20"/>
                      <w:szCs w:val="20"/>
                    </w:rPr>
                    <w:t xml:space="preserve"> руб.</w:t>
                  </w:r>
                </w:p>
                <w:p w14:paraId="4915304A" w14:textId="77777777" w:rsidR="00CC33FC" w:rsidRPr="00272F96" w:rsidRDefault="00CC33FC" w:rsidP="00CC33FC">
                  <w:pPr>
                    <w:spacing w:before="0" w:after="0"/>
                    <w:ind w:firstLine="0"/>
                    <w:jc w:val="center"/>
                    <w:rPr>
                      <w:b/>
                      <w:sz w:val="20"/>
                      <w:szCs w:val="20"/>
                    </w:rPr>
                  </w:pPr>
                  <w:r w:rsidRPr="00272F96">
                    <w:rPr>
                      <w:b/>
                      <w:sz w:val="20"/>
                      <w:szCs w:val="20"/>
                    </w:rPr>
                    <w:t>&lt;act-amount&gt;</w:t>
                  </w:r>
                </w:p>
              </w:tc>
              <w:tc>
                <w:tcPr>
                  <w:tcW w:w="778" w:type="dxa"/>
                  <w:tcBorders>
                    <w:top w:val="single" w:sz="4" w:space="0" w:color="auto"/>
                    <w:left w:val="single" w:sz="4" w:space="0" w:color="auto"/>
                    <w:bottom w:val="single" w:sz="4" w:space="0" w:color="auto"/>
                    <w:right w:val="single" w:sz="4" w:space="0" w:color="auto"/>
                  </w:tcBorders>
                  <w:vAlign w:val="center"/>
                </w:tcPr>
                <w:p w14:paraId="4CEA563B" w14:textId="77777777" w:rsidR="00CC33FC" w:rsidRPr="00272F96" w:rsidRDefault="00CC33FC" w:rsidP="00CC33FC">
                  <w:pPr>
                    <w:spacing w:before="0" w:after="0"/>
                    <w:ind w:firstLine="0"/>
                    <w:jc w:val="center"/>
                    <w:rPr>
                      <w:b/>
                      <w:sz w:val="20"/>
                      <w:szCs w:val="20"/>
                    </w:rPr>
                  </w:pPr>
                </w:p>
                <w:p w14:paraId="54FAFCFC" w14:textId="77777777" w:rsidR="00CC33FC" w:rsidRPr="00272F96" w:rsidRDefault="00CC33FC" w:rsidP="00CC33FC">
                  <w:pPr>
                    <w:spacing w:before="0" w:after="0"/>
                    <w:ind w:firstLine="0"/>
                    <w:jc w:val="center"/>
                    <w:rPr>
                      <w:b/>
                      <w:sz w:val="20"/>
                      <w:szCs w:val="20"/>
                    </w:rPr>
                  </w:pPr>
                  <w:r w:rsidRPr="00272F96">
                    <w:rPr>
                      <w:b/>
                      <w:sz w:val="20"/>
                      <w:szCs w:val="20"/>
                    </w:rPr>
                    <w:t>НДС, руб.</w:t>
                  </w:r>
                </w:p>
                <w:p w14:paraId="3BC82A6F" w14:textId="77777777" w:rsidR="00CC33FC" w:rsidRPr="00272F96" w:rsidRDefault="00CC33FC" w:rsidP="00CC33FC">
                  <w:pPr>
                    <w:spacing w:before="0" w:after="0"/>
                    <w:ind w:firstLine="0"/>
                    <w:jc w:val="center"/>
                    <w:rPr>
                      <w:b/>
                      <w:sz w:val="20"/>
                      <w:szCs w:val="20"/>
                    </w:rPr>
                  </w:pPr>
                  <w:r w:rsidRPr="00272F96">
                    <w:rPr>
                      <w:b/>
                      <w:sz w:val="20"/>
                      <w:szCs w:val="20"/>
                    </w:rPr>
                    <w:t>&lt;vat-amount&gt;</w:t>
                  </w:r>
                </w:p>
              </w:tc>
              <w:tc>
                <w:tcPr>
                  <w:tcW w:w="1843" w:type="dxa"/>
                  <w:tcBorders>
                    <w:top w:val="single" w:sz="4" w:space="0" w:color="auto"/>
                    <w:left w:val="single" w:sz="4" w:space="0" w:color="auto"/>
                    <w:bottom w:val="single" w:sz="4" w:space="0" w:color="auto"/>
                    <w:right w:val="single" w:sz="4" w:space="0" w:color="auto"/>
                  </w:tcBorders>
                  <w:vAlign w:val="center"/>
                </w:tcPr>
                <w:p w14:paraId="0910CAD4" w14:textId="77777777" w:rsidR="00CC33FC" w:rsidRPr="00272F96" w:rsidRDefault="00CC33FC" w:rsidP="00CC33FC">
                  <w:pPr>
                    <w:spacing w:before="0" w:after="0"/>
                    <w:ind w:firstLine="0"/>
                    <w:jc w:val="center"/>
                    <w:rPr>
                      <w:b/>
                      <w:sz w:val="20"/>
                      <w:szCs w:val="20"/>
                    </w:rPr>
                  </w:pPr>
                  <w:r w:rsidRPr="00272F96">
                    <w:rPr>
                      <w:b/>
                      <w:sz w:val="20"/>
                      <w:szCs w:val="20"/>
                      <w:highlight w:val="yellow"/>
                    </w:rPr>
                    <w:t>Авансовое требование/обязательство по договору,</w:t>
                  </w:r>
                  <w:r w:rsidRPr="00272F96">
                    <w:rPr>
                      <w:b/>
                      <w:sz w:val="20"/>
                      <w:szCs w:val="20"/>
                    </w:rPr>
                    <w:t xml:space="preserve"> руб.</w:t>
                  </w:r>
                </w:p>
                <w:p w14:paraId="6441ED12" w14:textId="77777777" w:rsidR="00CC33FC" w:rsidRPr="00272F96" w:rsidRDefault="00CC33FC" w:rsidP="00CC33FC">
                  <w:pPr>
                    <w:spacing w:before="0" w:after="0"/>
                    <w:ind w:firstLine="0"/>
                    <w:jc w:val="center"/>
                    <w:rPr>
                      <w:b/>
                      <w:sz w:val="20"/>
                      <w:szCs w:val="20"/>
                    </w:rPr>
                  </w:pPr>
                  <w:r w:rsidRPr="00272F96">
                    <w:rPr>
                      <w:b/>
                      <w:sz w:val="20"/>
                      <w:szCs w:val="20"/>
                    </w:rPr>
                    <w:t>&lt;payment-amount&gt;</w:t>
                  </w:r>
                </w:p>
              </w:tc>
            </w:tr>
          </w:tbl>
          <w:p w14:paraId="6DF0A258" w14:textId="26EAD33D" w:rsidR="00CC33FC" w:rsidRPr="00272F96" w:rsidRDefault="00CC33FC" w:rsidP="00CC33FC">
            <w:pPr>
              <w:spacing w:before="0" w:after="0" w:line="256" w:lineRule="auto"/>
              <w:ind w:firstLine="0"/>
              <w:rPr>
                <w:rFonts w:ascii="Arial CYR" w:hAnsi="Arial CYR" w:cs="Arial CYR"/>
                <w:sz w:val="20"/>
              </w:rPr>
            </w:pPr>
          </w:p>
        </w:tc>
      </w:tr>
    </w:tbl>
    <w:p w14:paraId="1F5AC4BB" w14:textId="0B1022AD" w:rsidR="00CC33FC" w:rsidRPr="00272F96" w:rsidRDefault="00CC33FC" w:rsidP="00CC33FC">
      <w:pPr>
        <w:ind w:firstLine="0"/>
        <w:rPr>
          <w:b/>
          <w:i/>
          <w:lang w:eastAsia="en-US"/>
        </w:rPr>
      </w:pPr>
      <w:r w:rsidRPr="00272F96">
        <w:rPr>
          <w:b/>
          <w:i/>
          <w:lang w:eastAsia="en-US"/>
        </w:rPr>
        <w:t>Предл</w:t>
      </w:r>
      <w:r w:rsidR="00F468E4">
        <w:rPr>
          <w:b/>
          <w:i/>
          <w:lang w:eastAsia="en-US"/>
        </w:rPr>
        <w:t>а</w:t>
      </w:r>
      <w:r w:rsidRPr="00272F96">
        <w:rPr>
          <w:b/>
          <w:i/>
          <w:lang w:eastAsia="en-US"/>
        </w:rPr>
        <w:t>гаемая редакция</w:t>
      </w:r>
    </w:p>
    <w:p w14:paraId="7839EA8F" w14:textId="77777777" w:rsidR="00CC33FC" w:rsidRPr="00272F96" w:rsidRDefault="00CC33FC" w:rsidP="00CC33FC">
      <w:pPr>
        <w:spacing w:before="0" w:after="0"/>
        <w:jc w:val="right"/>
        <w:rPr>
          <w:b/>
        </w:rPr>
      </w:pPr>
      <w:r w:rsidRPr="00272F96">
        <w:rPr>
          <w:b/>
        </w:rPr>
        <w:t>Приложение 171.1</w:t>
      </w:r>
    </w:p>
    <w:p w14:paraId="60E86BBB" w14:textId="77777777" w:rsidR="00CC33FC" w:rsidRPr="00272F96" w:rsidRDefault="00CC33FC" w:rsidP="00CC33FC">
      <w:pPr>
        <w:ind w:firstLine="0"/>
        <w:rPr>
          <w:b/>
          <w:i/>
          <w:lang w:eastAsia="en-US"/>
        </w:rPr>
      </w:pPr>
    </w:p>
    <w:tbl>
      <w:tblPr>
        <w:tblW w:w="14737" w:type="dxa"/>
        <w:tblCellMar>
          <w:left w:w="0" w:type="dxa"/>
          <w:right w:w="0" w:type="dxa"/>
        </w:tblCellMar>
        <w:tblLook w:val="04A0" w:firstRow="1" w:lastRow="0" w:firstColumn="1" w:lastColumn="0" w:noHBand="0" w:noVBand="1"/>
      </w:tblPr>
      <w:tblGrid>
        <w:gridCol w:w="11619"/>
        <w:gridCol w:w="3118"/>
      </w:tblGrid>
      <w:tr w:rsidR="00CC33FC" w:rsidRPr="00272F96" w14:paraId="53E46866" w14:textId="77777777" w:rsidTr="00CC33FC">
        <w:tc>
          <w:tcPr>
            <w:tcW w:w="11619" w:type="dxa"/>
            <w:tcMar>
              <w:top w:w="0" w:type="dxa"/>
              <w:left w:w="108" w:type="dxa"/>
              <w:bottom w:w="0" w:type="dxa"/>
              <w:right w:w="108" w:type="dxa"/>
            </w:tcMar>
            <w:hideMark/>
          </w:tcPr>
          <w:p w14:paraId="4F79C178" w14:textId="77777777" w:rsidR="00CC33FC" w:rsidRPr="00272F96" w:rsidRDefault="00CC33FC" w:rsidP="00CC33FC">
            <w:pPr>
              <w:tabs>
                <w:tab w:val="left" w:pos="990"/>
              </w:tabs>
              <w:spacing w:before="0" w:after="0" w:line="254" w:lineRule="auto"/>
              <w:ind w:firstLine="0"/>
              <w:jc w:val="left"/>
              <w:rPr>
                <w:rFonts w:cs="Arial"/>
                <w:b/>
                <w:i/>
                <w:lang w:eastAsia="en-US"/>
              </w:rPr>
            </w:pPr>
            <w:r w:rsidRPr="00272F96">
              <w:rPr>
                <w:lang w:eastAsia="en-US"/>
              </w:rPr>
              <w:tab/>
            </w:r>
            <w:r w:rsidRPr="00272F96">
              <w:rPr>
                <w:rFonts w:cs="Arial"/>
                <w:b/>
                <w:i/>
                <w:lang w:eastAsia="en-US"/>
              </w:rPr>
              <w:tab/>
              <w:t>Получатель: АО «ЦФР»</w:t>
            </w:r>
          </w:p>
        </w:tc>
        <w:tc>
          <w:tcPr>
            <w:tcW w:w="3118" w:type="dxa"/>
            <w:tcMar>
              <w:top w:w="0" w:type="dxa"/>
              <w:left w:w="108" w:type="dxa"/>
              <w:bottom w:w="0" w:type="dxa"/>
              <w:right w:w="108" w:type="dxa"/>
            </w:tcMar>
            <w:hideMark/>
          </w:tcPr>
          <w:p w14:paraId="0CFFFEF3" w14:textId="77777777" w:rsidR="00CC33FC" w:rsidRPr="00272F96" w:rsidRDefault="00CC33FC" w:rsidP="00CC33FC">
            <w:pPr>
              <w:spacing w:before="0" w:after="0" w:line="254" w:lineRule="auto"/>
              <w:ind w:firstLine="0"/>
              <w:jc w:val="left"/>
              <w:rPr>
                <w:rFonts w:cs="Arial"/>
                <w:b/>
                <w:i/>
                <w:lang w:eastAsia="en-US"/>
              </w:rPr>
            </w:pPr>
            <w:r w:rsidRPr="00272F96">
              <w:rPr>
                <w:rFonts w:cs="Arial"/>
                <w:b/>
                <w:i/>
                <w:lang w:eastAsia="en-US"/>
              </w:rPr>
              <w:t>Отправитель: АО «АТС»</w:t>
            </w:r>
          </w:p>
        </w:tc>
      </w:tr>
    </w:tbl>
    <w:p w14:paraId="7C85ECC3" w14:textId="77777777" w:rsidR="00CC33FC" w:rsidRPr="00272F96" w:rsidRDefault="00CC33FC" w:rsidP="00CC33FC">
      <w:pPr>
        <w:jc w:val="right"/>
        <w:rPr>
          <w:b/>
        </w:rPr>
      </w:pPr>
    </w:p>
    <w:tbl>
      <w:tblPr>
        <w:tblW w:w="5170" w:type="pct"/>
        <w:tblLayout w:type="fixed"/>
        <w:tblCellMar>
          <w:left w:w="57" w:type="dxa"/>
          <w:right w:w="57" w:type="dxa"/>
        </w:tblCellMar>
        <w:tblLook w:val="04A0" w:firstRow="1" w:lastRow="0" w:firstColumn="1" w:lastColumn="0" w:noHBand="0" w:noVBand="1"/>
      </w:tblPr>
      <w:tblGrid>
        <w:gridCol w:w="13"/>
        <w:gridCol w:w="1040"/>
        <w:gridCol w:w="1160"/>
        <w:gridCol w:w="1337"/>
        <w:gridCol w:w="1560"/>
        <w:gridCol w:w="1918"/>
        <w:gridCol w:w="1147"/>
        <w:gridCol w:w="1548"/>
        <w:gridCol w:w="1417"/>
        <w:gridCol w:w="1224"/>
        <w:gridCol w:w="1276"/>
        <w:gridCol w:w="1365"/>
        <w:gridCol w:w="294"/>
      </w:tblGrid>
      <w:tr w:rsidR="00CC33FC" w:rsidRPr="00272F96" w14:paraId="0646A8ED" w14:textId="77777777" w:rsidTr="00CC33FC">
        <w:trPr>
          <w:trHeight w:val="255"/>
        </w:trPr>
        <w:tc>
          <w:tcPr>
            <w:tcW w:w="5000" w:type="pct"/>
            <w:gridSpan w:val="13"/>
            <w:noWrap/>
            <w:vAlign w:val="bottom"/>
          </w:tcPr>
          <w:p w14:paraId="38D901A2" w14:textId="0A5D55D2" w:rsidR="00CC33FC" w:rsidRPr="00272F96" w:rsidRDefault="00CC33FC" w:rsidP="00CC33FC">
            <w:pPr>
              <w:spacing w:before="0" w:after="0"/>
              <w:jc w:val="center"/>
              <w:rPr>
                <w:b/>
              </w:rPr>
            </w:pPr>
            <w:r w:rsidRPr="00272F96">
              <w:rPr>
                <w:b/>
              </w:rPr>
              <w:t xml:space="preserve">Реестр обязательств/требований по авансовым платежам по договорам </w:t>
            </w:r>
            <w:r w:rsidRPr="00272F96">
              <w:rPr>
                <w:b/>
                <w:highlight w:val="yellow"/>
              </w:rPr>
              <w:t>купли-продажи</w:t>
            </w:r>
            <w:r w:rsidR="00F468E4">
              <w:rPr>
                <w:b/>
                <w:highlight w:val="yellow"/>
              </w:rPr>
              <w:t xml:space="preserve"> </w:t>
            </w:r>
            <w:r w:rsidRPr="00272F96">
              <w:rPr>
                <w:b/>
                <w:highlight w:val="yellow"/>
              </w:rPr>
              <w:t>/</w:t>
            </w:r>
            <w:r w:rsidR="00F468E4">
              <w:rPr>
                <w:b/>
                <w:highlight w:val="yellow"/>
              </w:rPr>
              <w:t xml:space="preserve"> </w:t>
            </w:r>
            <w:r w:rsidRPr="00272F96">
              <w:rPr>
                <w:b/>
                <w:highlight w:val="yellow"/>
              </w:rPr>
              <w:t>комиссии на продажу</w:t>
            </w:r>
            <w:r w:rsidRPr="00272F96">
              <w:rPr>
                <w:b/>
              </w:rPr>
              <w:t xml:space="preserve"> электрической энергии по регулируемым ценам </w:t>
            </w:r>
          </w:p>
          <w:p w14:paraId="78206303" w14:textId="77777777" w:rsidR="00CC33FC" w:rsidRPr="00272F96" w:rsidRDefault="00CC33FC" w:rsidP="00CC33FC">
            <w:pPr>
              <w:spacing w:before="0" w:after="0"/>
              <w:jc w:val="center"/>
              <w:rPr>
                <w:rFonts w:cs="Arial"/>
                <w:b/>
                <w:bCs/>
              </w:rPr>
            </w:pPr>
            <w:r w:rsidRPr="00272F96">
              <w:rPr>
                <w:rFonts w:cs="Arial"/>
                <w:b/>
                <w:bCs/>
                <w:highlight w:val="yellow"/>
              </w:rPr>
              <w:t>за период с dd.mm.YYYY по dd.mm.YYYY</w:t>
            </w:r>
          </w:p>
          <w:p w14:paraId="0D836F04" w14:textId="77777777" w:rsidR="00CC33FC" w:rsidRPr="00272F96" w:rsidRDefault="00CC33FC" w:rsidP="00CC33FC">
            <w:pPr>
              <w:jc w:val="center"/>
              <w:rPr>
                <w:rFonts w:ascii="Arial CYR" w:hAnsi="Arial CYR" w:cs="Arial CYR"/>
                <w:sz w:val="20"/>
              </w:rPr>
            </w:pPr>
            <w:r w:rsidRPr="00272F96">
              <w:rPr>
                <w:rFonts w:cs="Arial"/>
                <w:b/>
                <w:bCs/>
              </w:rPr>
              <w:t>&lt;package-comment&gt;</w:t>
            </w:r>
          </w:p>
        </w:tc>
      </w:tr>
      <w:tr w:rsidR="00CC33FC" w:rsidRPr="00272F96" w14:paraId="7BF3F931" w14:textId="77777777" w:rsidTr="00CC33FC">
        <w:tblPrEx>
          <w:tblCellMar>
            <w:left w:w="45" w:type="dxa"/>
            <w:right w:w="45" w:type="dxa"/>
          </w:tblCellMar>
        </w:tblPrEx>
        <w:trPr>
          <w:gridBefore w:val="1"/>
          <w:gridAfter w:val="1"/>
          <w:wBefore w:w="4" w:type="pct"/>
          <w:wAfter w:w="97" w:type="pct"/>
          <w:trHeight w:val="663"/>
        </w:trPr>
        <w:tc>
          <w:tcPr>
            <w:tcW w:w="340" w:type="pct"/>
            <w:tcBorders>
              <w:top w:val="single" w:sz="2" w:space="0" w:color="auto"/>
              <w:left w:val="single" w:sz="2" w:space="0" w:color="auto"/>
              <w:bottom w:val="single" w:sz="2" w:space="0" w:color="auto"/>
              <w:right w:val="single" w:sz="2" w:space="0" w:color="auto"/>
            </w:tcBorders>
            <w:vAlign w:val="center"/>
          </w:tcPr>
          <w:p w14:paraId="5FCB2F9D" w14:textId="77777777" w:rsidR="00CC33FC" w:rsidRPr="00272F96" w:rsidRDefault="00CC33FC" w:rsidP="00CC33FC">
            <w:pPr>
              <w:spacing w:before="0" w:after="0"/>
              <w:ind w:firstLine="0"/>
              <w:jc w:val="center"/>
              <w:rPr>
                <w:b/>
                <w:sz w:val="20"/>
                <w:szCs w:val="20"/>
              </w:rPr>
            </w:pPr>
            <w:r w:rsidRPr="00272F96">
              <w:rPr>
                <w:b/>
                <w:sz w:val="20"/>
                <w:szCs w:val="20"/>
              </w:rPr>
              <w:t>Уникальный идентификатор &lt;id&gt;</w:t>
            </w:r>
          </w:p>
        </w:tc>
        <w:tc>
          <w:tcPr>
            <w:tcW w:w="379" w:type="pct"/>
            <w:tcBorders>
              <w:top w:val="single" w:sz="2" w:space="0" w:color="auto"/>
              <w:left w:val="single" w:sz="4" w:space="0" w:color="auto"/>
              <w:bottom w:val="single" w:sz="2" w:space="0" w:color="auto"/>
              <w:right w:val="single" w:sz="2" w:space="0" w:color="auto"/>
            </w:tcBorders>
            <w:vAlign w:val="center"/>
          </w:tcPr>
          <w:p w14:paraId="10EE77A0" w14:textId="77777777" w:rsidR="00CC33FC" w:rsidRPr="00272F96" w:rsidRDefault="00CC33FC" w:rsidP="00CC33FC">
            <w:pPr>
              <w:spacing w:before="0" w:after="0"/>
              <w:ind w:firstLine="0"/>
              <w:jc w:val="center"/>
              <w:rPr>
                <w:b/>
                <w:sz w:val="20"/>
                <w:szCs w:val="20"/>
              </w:rPr>
            </w:pPr>
            <w:r w:rsidRPr="00272F96">
              <w:rPr>
                <w:b/>
                <w:sz w:val="20"/>
                <w:szCs w:val="20"/>
              </w:rPr>
              <w:t xml:space="preserve">Номер договора </w:t>
            </w:r>
            <w:r w:rsidRPr="00272F96">
              <w:rPr>
                <w:b/>
                <w:sz w:val="20"/>
                <w:szCs w:val="20"/>
              </w:rPr>
              <w:br/>
              <w:t>&lt;contract-number&gt;</w:t>
            </w:r>
          </w:p>
        </w:tc>
        <w:tc>
          <w:tcPr>
            <w:tcW w:w="437" w:type="pct"/>
            <w:tcBorders>
              <w:top w:val="single" w:sz="2" w:space="0" w:color="auto"/>
              <w:left w:val="nil"/>
              <w:bottom w:val="single" w:sz="2" w:space="0" w:color="auto"/>
              <w:right w:val="single" w:sz="2" w:space="0" w:color="auto"/>
            </w:tcBorders>
            <w:vAlign w:val="center"/>
          </w:tcPr>
          <w:p w14:paraId="276FE395" w14:textId="77777777" w:rsidR="00CC33FC" w:rsidRPr="00272F96" w:rsidRDefault="00CC33FC" w:rsidP="00CC33FC">
            <w:pPr>
              <w:spacing w:before="0" w:after="0"/>
              <w:ind w:firstLine="0"/>
              <w:jc w:val="center"/>
              <w:rPr>
                <w:b/>
                <w:sz w:val="20"/>
                <w:szCs w:val="20"/>
              </w:rPr>
            </w:pPr>
            <w:r w:rsidRPr="00272F96">
              <w:rPr>
                <w:b/>
                <w:sz w:val="20"/>
                <w:szCs w:val="20"/>
              </w:rPr>
              <w:t>Дата подписания договора</w:t>
            </w:r>
            <w:r w:rsidRPr="00272F96">
              <w:rPr>
                <w:b/>
                <w:sz w:val="20"/>
                <w:szCs w:val="20"/>
              </w:rPr>
              <w:br/>
              <w:t>&lt;contract-date&gt;</w:t>
            </w:r>
          </w:p>
        </w:tc>
        <w:tc>
          <w:tcPr>
            <w:tcW w:w="510" w:type="pct"/>
            <w:tcBorders>
              <w:top w:val="single" w:sz="2" w:space="0" w:color="auto"/>
              <w:left w:val="single" w:sz="2" w:space="0" w:color="auto"/>
              <w:bottom w:val="single" w:sz="2" w:space="0" w:color="auto"/>
              <w:right w:val="single" w:sz="2" w:space="0" w:color="auto"/>
            </w:tcBorders>
            <w:vAlign w:val="center"/>
          </w:tcPr>
          <w:p w14:paraId="0A7A9649" w14:textId="77777777" w:rsidR="00CC33FC" w:rsidRPr="00272F96" w:rsidRDefault="00CC33FC" w:rsidP="00CC33FC">
            <w:pPr>
              <w:spacing w:before="0" w:after="0"/>
              <w:ind w:firstLine="0"/>
              <w:jc w:val="center"/>
              <w:rPr>
                <w:b/>
                <w:strike/>
                <w:sz w:val="20"/>
                <w:szCs w:val="20"/>
              </w:rPr>
            </w:pPr>
            <w:r w:rsidRPr="00272F96">
              <w:rPr>
                <w:b/>
                <w:sz w:val="20"/>
                <w:szCs w:val="20"/>
              </w:rPr>
              <w:t>Идентификационный код участника ОРЭМ –</w:t>
            </w:r>
          </w:p>
          <w:p w14:paraId="1BE4291E" w14:textId="77777777" w:rsidR="00CC33FC" w:rsidRPr="00272F96" w:rsidRDefault="00CC33FC" w:rsidP="00CC33FC">
            <w:pPr>
              <w:spacing w:before="0" w:after="0"/>
              <w:ind w:firstLine="0"/>
              <w:jc w:val="center"/>
              <w:rPr>
                <w:b/>
                <w:sz w:val="20"/>
                <w:szCs w:val="20"/>
              </w:rPr>
            </w:pPr>
            <w:r w:rsidRPr="00272F96">
              <w:rPr>
                <w:b/>
                <w:sz w:val="20"/>
                <w:szCs w:val="20"/>
              </w:rPr>
              <w:t>получателя</w:t>
            </w:r>
          </w:p>
          <w:p w14:paraId="1B0A1906" w14:textId="77777777" w:rsidR="00CC33FC" w:rsidRPr="00272F96" w:rsidRDefault="00CC33FC" w:rsidP="00CC33FC">
            <w:pPr>
              <w:spacing w:before="0" w:after="0"/>
              <w:ind w:firstLine="0"/>
              <w:jc w:val="center"/>
              <w:rPr>
                <w:b/>
                <w:sz w:val="20"/>
                <w:szCs w:val="20"/>
              </w:rPr>
            </w:pPr>
            <w:r w:rsidRPr="00272F96">
              <w:rPr>
                <w:b/>
                <w:sz w:val="20"/>
                <w:szCs w:val="20"/>
              </w:rPr>
              <w:t>&lt;trader-supplier-code&gt;</w:t>
            </w:r>
          </w:p>
        </w:tc>
        <w:tc>
          <w:tcPr>
            <w:tcW w:w="627" w:type="pct"/>
            <w:tcBorders>
              <w:top w:val="single" w:sz="2" w:space="0" w:color="auto"/>
              <w:left w:val="single" w:sz="2" w:space="0" w:color="auto"/>
              <w:bottom w:val="single" w:sz="2" w:space="0" w:color="auto"/>
              <w:right w:val="single" w:sz="2" w:space="0" w:color="auto"/>
            </w:tcBorders>
            <w:vAlign w:val="center"/>
          </w:tcPr>
          <w:p w14:paraId="6D6ECCB3" w14:textId="77777777" w:rsidR="00CC33FC" w:rsidRPr="00272F96" w:rsidRDefault="00CC33FC" w:rsidP="00CC33FC">
            <w:pPr>
              <w:spacing w:before="0" w:after="0"/>
              <w:ind w:firstLine="0"/>
              <w:jc w:val="center"/>
              <w:rPr>
                <w:b/>
                <w:strike/>
                <w:sz w:val="20"/>
                <w:szCs w:val="20"/>
              </w:rPr>
            </w:pPr>
            <w:r w:rsidRPr="00272F96">
              <w:rPr>
                <w:b/>
                <w:sz w:val="20"/>
                <w:szCs w:val="20"/>
              </w:rPr>
              <w:t xml:space="preserve">Идентификационный код участника ОРЭМ – </w:t>
            </w:r>
          </w:p>
          <w:p w14:paraId="4EAFE0D8" w14:textId="77777777" w:rsidR="00CC33FC" w:rsidRPr="00272F96" w:rsidRDefault="00CC33FC" w:rsidP="00CC33FC">
            <w:pPr>
              <w:spacing w:before="0" w:after="0"/>
              <w:ind w:firstLine="0"/>
              <w:jc w:val="center"/>
              <w:rPr>
                <w:b/>
                <w:sz w:val="20"/>
                <w:szCs w:val="20"/>
              </w:rPr>
            </w:pPr>
            <w:r w:rsidRPr="00272F96">
              <w:rPr>
                <w:b/>
                <w:sz w:val="20"/>
                <w:szCs w:val="20"/>
              </w:rPr>
              <w:t>плательщика</w:t>
            </w:r>
          </w:p>
          <w:p w14:paraId="4C519503" w14:textId="77777777" w:rsidR="00CC33FC" w:rsidRPr="00272F96" w:rsidRDefault="00CC33FC" w:rsidP="00CC33FC">
            <w:pPr>
              <w:spacing w:before="0" w:after="0"/>
              <w:ind w:firstLine="0"/>
              <w:jc w:val="center"/>
              <w:rPr>
                <w:b/>
                <w:sz w:val="20"/>
                <w:szCs w:val="20"/>
              </w:rPr>
            </w:pPr>
            <w:r w:rsidRPr="00272F96">
              <w:rPr>
                <w:b/>
                <w:sz w:val="20"/>
                <w:szCs w:val="20"/>
              </w:rPr>
              <w:t>&lt;trader-consumer-code&gt;</w:t>
            </w:r>
          </w:p>
        </w:tc>
        <w:tc>
          <w:tcPr>
            <w:tcW w:w="375" w:type="pct"/>
            <w:tcBorders>
              <w:top w:val="single" w:sz="2" w:space="0" w:color="auto"/>
              <w:left w:val="single" w:sz="2" w:space="0" w:color="auto"/>
              <w:bottom w:val="single" w:sz="2" w:space="0" w:color="auto"/>
              <w:right w:val="single" w:sz="4" w:space="0" w:color="auto"/>
            </w:tcBorders>
            <w:vAlign w:val="center"/>
          </w:tcPr>
          <w:p w14:paraId="70CE660F" w14:textId="77777777" w:rsidR="00CC33FC" w:rsidRPr="00272F96" w:rsidRDefault="00CC33FC" w:rsidP="00CC33FC">
            <w:pPr>
              <w:spacing w:before="0" w:after="0"/>
              <w:ind w:firstLine="0"/>
              <w:jc w:val="center"/>
              <w:rPr>
                <w:b/>
                <w:sz w:val="20"/>
                <w:szCs w:val="20"/>
              </w:rPr>
            </w:pPr>
            <w:r w:rsidRPr="00272F96">
              <w:rPr>
                <w:b/>
                <w:sz w:val="20"/>
                <w:szCs w:val="20"/>
              </w:rPr>
              <w:t>Первое число расчетного месяца</w:t>
            </w:r>
            <w:r w:rsidRPr="00272F96">
              <w:rPr>
                <w:b/>
                <w:sz w:val="20"/>
                <w:szCs w:val="20"/>
              </w:rPr>
              <w:br/>
              <w:t>&lt;start-date&gt;</w:t>
            </w:r>
          </w:p>
        </w:tc>
        <w:tc>
          <w:tcPr>
            <w:tcW w:w="506" w:type="pct"/>
            <w:tcBorders>
              <w:top w:val="single" w:sz="2" w:space="0" w:color="auto"/>
              <w:left w:val="single" w:sz="2" w:space="0" w:color="auto"/>
              <w:bottom w:val="single" w:sz="2" w:space="0" w:color="auto"/>
              <w:right w:val="single" w:sz="4" w:space="0" w:color="auto"/>
            </w:tcBorders>
            <w:vAlign w:val="center"/>
          </w:tcPr>
          <w:p w14:paraId="392E42B6" w14:textId="77777777" w:rsidR="00CC33FC" w:rsidRPr="00272F96" w:rsidRDefault="00CC33FC" w:rsidP="00CC33FC">
            <w:pPr>
              <w:spacing w:before="0" w:after="0"/>
              <w:ind w:firstLine="0"/>
              <w:jc w:val="center"/>
              <w:rPr>
                <w:b/>
                <w:sz w:val="20"/>
                <w:szCs w:val="20"/>
              </w:rPr>
            </w:pPr>
            <w:r w:rsidRPr="00272F96">
              <w:rPr>
                <w:b/>
                <w:sz w:val="20"/>
                <w:szCs w:val="20"/>
              </w:rPr>
              <w:t>Последнее число расчетного месяца</w:t>
            </w:r>
            <w:r w:rsidRPr="00272F96">
              <w:rPr>
                <w:b/>
                <w:sz w:val="20"/>
                <w:szCs w:val="20"/>
              </w:rPr>
              <w:br/>
              <w:t>&lt;finish-date&gt;</w:t>
            </w:r>
          </w:p>
        </w:tc>
        <w:tc>
          <w:tcPr>
            <w:tcW w:w="463" w:type="pct"/>
            <w:tcBorders>
              <w:top w:val="single" w:sz="4" w:space="0" w:color="auto"/>
              <w:left w:val="single" w:sz="4" w:space="0" w:color="auto"/>
              <w:bottom w:val="single" w:sz="4" w:space="0" w:color="auto"/>
              <w:right w:val="single" w:sz="4" w:space="0" w:color="auto"/>
            </w:tcBorders>
            <w:vAlign w:val="center"/>
          </w:tcPr>
          <w:p w14:paraId="3EC2244C" w14:textId="77777777" w:rsidR="00CC33FC" w:rsidRPr="00272F96" w:rsidRDefault="00CC33FC" w:rsidP="00CC33FC">
            <w:pPr>
              <w:spacing w:before="0" w:after="0"/>
              <w:ind w:firstLine="0"/>
              <w:jc w:val="center"/>
              <w:rPr>
                <w:b/>
                <w:sz w:val="20"/>
                <w:szCs w:val="20"/>
              </w:rPr>
            </w:pPr>
            <w:r w:rsidRPr="00272F96">
              <w:rPr>
                <w:b/>
                <w:sz w:val="20"/>
                <w:szCs w:val="20"/>
              </w:rPr>
              <w:t>Параметр, определяющий дату платежа</w:t>
            </w:r>
          </w:p>
          <w:p w14:paraId="38F74BD4" w14:textId="77777777" w:rsidR="00CC33FC" w:rsidRPr="00272F96" w:rsidRDefault="00CC33FC" w:rsidP="00CC33FC">
            <w:pPr>
              <w:spacing w:before="0" w:after="0"/>
              <w:ind w:firstLine="0"/>
              <w:jc w:val="center"/>
              <w:rPr>
                <w:b/>
                <w:sz w:val="20"/>
                <w:szCs w:val="20"/>
              </w:rPr>
            </w:pPr>
            <w:r w:rsidRPr="00272F96">
              <w:rPr>
                <w:b/>
                <w:sz w:val="20"/>
                <w:szCs w:val="20"/>
              </w:rPr>
              <w:t>&lt;matrix-number&gt;</w:t>
            </w:r>
          </w:p>
        </w:tc>
        <w:tc>
          <w:tcPr>
            <w:tcW w:w="400" w:type="pct"/>
            <w:tcBorders>
              <w:top w:val="single" w:sz="4" w:space="0" w:color="auto"/>
              <w:left w:val="single" w:sz="4" w:space="0" w:color="auto"/>
              <w:bottom w:val="single" w:sz="4" w:space="0" w:color="auto"/>
              <w:right w:val="single" w:sz="4" w:space="0" w:color="auto"/>
            </w:tcBorders>
            <w:vAlign w:val="center"/>
          </w:tcPr>
          <w:p w14:paraId="0224E427" w14:textId="77777777" w:rsidR="00CC33FC" w:rsidRPr="00272F96" w:rsidRDefault="00CC33FC" w:rsidP="00CC33FC">
            <w:pPr>
              <w:spacing w:line="252" w:lineRule="auto"/>
              <w:ind w:firstLine="0"/>
              <w:jc w:val="center"/>
              <w:rPr>
                <w:b/>
                <w:bCs/>
                <w:sz w:val="20"/>
                <w:szCs w:val="20"/>
              </w:rPr>
            </w:pPr>
            <w:r w:rsidRPr="00272F96">
              <w:rPr>
                <w:b/>
                <w:bCs/>
                <w:sz w:val="20"/>
                <w:szCs w:val="20"/>
                <w:highlight w:val="yellow"/>
              </w:rPr>
              <w:t xml:space="preserve">Стоимость (без НДС), </w:t>
            </w:r>
            <w:r w:rsidRPr="00272F96">
              <w:rPr>
                <w:b/>
                <w:bCs/>
                <w:sz w:val="20"/>
                <w:szCs w:val="20"/>
              </w:rPr>
              <w:t>руб.</w:t>
            </w:r>
          </w:p>
          <w:p w14:paraId="5C51615E" w14:textId="77777777" w:rsidR="00CC33FC" w:rsidRPr="00272F96" w:rsidRDefault="00CC33FC" w:rsidP="00CC33FC">
            <w:pPr>
              <w:spacing w:before="0" w:after="0"/>
              <w:ind w:firstLine="0"/>
              <w:jc w:val="center"/>
              <w:rPr>
                <w:b/>
                <w:sz w:val="20"/>
                <w:szCs w:val="20"/>
              </w:rPr>
            </w:pPr>
            <w:r w:rsidRPr="00272F96">
              <w:rPr>
                <w:b/>
                <w:bCs/>
                <w:sz w:val="20"/>
                <w:szCs w:val="20"/>
              </w:rPr>
              <w:t>&lt;act-amount&gt;</w:t>
            </w:r>
          </w:p>
        </w:tc>
        <w:tc>
          <w:tcPr>
            <w:tcW w:w="417" w:type="pct"/>
            <w:tcBorders>
              <w:top w:val="single" w:sz="4" w:space="0" w:color="auto"/>
              <w:left w:val="single" w:sz="4" w:space="0" w:color="auto"/>
              <w:bottom w:val="single" w:sz="4" w:space="0" w:color="auto"/>
              <w:right w:val="single" w:sz="4" w:space="0" w:color="auto"/>
            </w:tcBorders>
            <w:vAlign w:val="center"/>
          </w:tcPr>
          <w:p w14:paraId="39112BA4" w14:textId="77777777" w:rsidR="00CC33FC" w:rsidRPr="00272F96" w:rsidRDefault="00CC33FC" w:rsidP="00CC33FC">
            <w:pPr>
              <w:spacing w:line="252" w:lineRule="auto"/>
              <w:ind w:firstLine="0"/>
              <w:jc w:val="center"/>
              <w:rPr>
                <w:b/>
                <w:bCs/>
                <w:sz w:val="20"/>
                <w:szCs w:val="20"/>
              </w:rPr>
            </w:pPr>
            <w:r w:rsidRPr="00272F96">
              <w:rPr>
                <w:b/>
                <w:bCs/>
                <w:sz w:val="20"/>
                <w:szCs w:val="20"/>
              </w:rPr>
              <w:t>НДС, руб.</w:t>
            </w:r>
          </w:p>
          <w:p w14:paraId="62C410E9" w14:textId="77777777" w:rsidR="00CC33FC" w:rsidRPr="00272F96" w:rsidRDefault="00CC33FC" w:rsidP="00CC33FC">
            <w:pPr>
              <w:ind w:firstLine="0"/>
              <w:jc w:val="center"/>
              <w:rPr>
                <w:b/>
                <w:bCs/>
                <w:sz w:val="20"/>
                <w:szCs w:val="20"/>
              </w:rPr>
            </w:pPr>
            <w:r w:rsidRPr="00272F96">
              <w:rPr>
                <w:b/>
                <w:bCs/>
                <w:sz w:val="20"/>
                <w:szCs w:val="20"/>
              </w:rPr>
              <w:t>&lt;vat-amount&gt;</w:t>
            </w:r>
          </w:p>
          <w:p w14:paraId="16C9AEC9" w14:textId="77777777" w:rsidR="00CC33FC" w:rsidRPr="00272F96" w:rsidRDefault="00CC33FC" w:rsidP="00CC33FC">
            <w:pPr>
              <w:spacing w:before="0" w:after="0"/>
              <w:ind w:firstLine="0"/>
              <w:jc w:val="center"/>
              <w:rPr>
                <w:b/>
                <w:sz w:val="20"/>
                <w:szCs w:val="20"/>
              </w:rPr>
            </w:pPr>
          </w:p>
        </w:tc>
        <w:tc>
          <w:tcPr>
            <w:tcW w:w="446" w:type="pct"/>
            <w:tcBorders>
              <w:top w:val="single" w:sz="4" w:space="0" w:color="auto"/>
              <w:left w:val="single" w:sz="4" w:space="0" w:color="auto"/>
              <w:bottom w:val="single" w:sz="4" w:space="0" w:color="auto"/>
              <w:right w:val="single" w:sz="4" w:space="0" w:color="auto"/>
            </w:tcBorders>
            <w:vAlign w:val="center"/>
          </w:tcPr>
          <w:p w14:paraId="52431D53" w14:textId="77777777" w:rsidR="00CC33FC" w:rsidRPr="00272F96" w:rsidRDefault="00CC33FC" w:rsidP="00CC33FC">
            <w:pPr>
              <w:spacing w:line="252" w:lineRule="auto"/>
              <w:ind w:firstLine="0"/>
              <w:jc w:val="center"/>
              <w:rPr>
                <w:b/>
                <w:bCs/>
                <w:sz w:val="20"/>
                <w:szCs w:val="20"/>
              </w:rPr>
            </w:pPr>
            <w:r w:rsidRPr="00272F96">
              <w:rPr>
                <w:b/>
                <w:bCs/>
                <w:sz w:val="20"/>
                <w:szCs w:val="20"/>
                <w:highlight w:val="yellow"/>
              </w:rPr>
              <w:t xml:space="preserve">Стоимость, </w:t>
            </w:r>
            <w:r w:rsidRPr="00272F96">
              <w:rPr>
                <w:b/>
                <w:bCs/>
                <w:sz w:val="20"/>
                <w:szCs w:val="20"/>
              </w:rPr>
              <w:t>руб.</w:t>
            </w:r>
          </w:p>
          <w:p w14:paraId="73C8DDDA" w14:textId="77777777" w:rsidR="00CC33FC" w:rsidRPr="00272F96" w:rsidRDefault="00CC33FC" w:rsidP="00CC33FC">
            <w:pPr>
              <w:spacing w:before="0" w:after="0"/>
              <w:ind w:firstLine="0"/>
              <w:jc w:val="center"/>
              <w:rPr>
                <w:b/>
                <w:sz w:val="20"/>
                <w:szCs w:val="20"/>
              </w:rPr>
            </w:pPr>
            <w:r w:rsidRPr="00272F96">
              <w:rPr>
                <w:b/>
                <w:bCs/>
                <w:sz w:val="20"/>
                <w:szCs w:val="20"/>
              </w:rPr>
              <w:t>&lt;payment-amount&gt;</w:t>
            </w:r>
          </w:p>
        </w:tc>
      </w:tr>
    </w:tbl>
    <w:p w14:paraId="635C71AE" w14:textId="326700E0" w:rsidR="00541E09" w:rsidRPr="00272F96" w:rsidRDefault="00541E09" w:rsidP="00541E09">
      <w:pPr>
        <w:ind w:firstLine="0"/>
        <w:rPr>
          <w:b/>
          <w:i/>
          <w:lang w:eastAsia="en-US"/>
        </w:rPr>
      </w:pPr>
      <w:r w:rsidRPr="00272F96">
        <w:rPr>
          <w:b/>
          <w:i/>
          <w:lang w:eastAsia="en-US"/>
        </w:rPr>
        <w:t>Редакция, действующая на момент вступления в силу изменений (с учетом изменений, принятых на заседании Наблюдательного совета 22.10.2024):</w:t>
      </w:r>
    </w:p>
    <w:p w14:paraId="6C820104" w14:textId="77777777" w:rsidR="00CC33FC" w:rsidRPr="00272F96" w:rsidRDefault="00CC33FC" w:rsidP="00CC33FC">
      <w:pPr>
        <w:jc w:val="right"/>
        <w:outlineLvl w:val="0"/>
        <w:rPr>
          <w:b/>
        </w:rPr>
      </w:pPr>
      <w:r w:rsidRPr="00272F96">
        <w:rPr>
          <w:b/>
        </w:rPr>
        <w:t>Приложение 171.2</w:t>
      </w:r>
    </w:p>
    <w:tbl>
      <w:tblPr>
        <w:tblW w:w="5613" w:type="pct"/>
        <w:tblLayout w:type="fixed"/>
        <w:tblCellMar>
          <w:left w:w="57" w:type="dxa"/>
          <w:right w:w="57" w:type="dxa"/>
        </w:tblCellMar>
        <w:tblLook w:val="04A0" w:firstRow="1" w:lastRow="0" w:firstColumn="1" w:lastColumn="0" w:noHBand="0" w:noVBand="1"/>
      </w:tblPr>
      <w:tblGrid>
        <w:gridCol w:w="710"/>
        <w:gridCol w:w="142"/>
        <w:gridCol w:w="873"/>
        <w:gridCol w:w="1947"/>
        <w:gridCol w:w="309"/>
        <w:gridCol w:w="1156"/>
        <w:gridCol w:w="362"/>
        <w:gridCol w:w="977"/>
        <w:gridCol w:w="134"/>
        <w:gridCol w:w="1013"/>
        <w:gridCol w:w="140"/>
        <w:gridCol w:w="2402"/>
        <w:gridCol w:w="113"/>
        <w:gridCol w:w="134"/>
        <w:gridCol w:w="840"/>
        <w:gridCol w:w="1316"/>
        <w:gridCol w:w="1136"/>
        <w:gridCol w:w="468"/>
        <w:gridCol w:w="661"/>
        <w:gridCol w:w="189"/>
        <w:gridCol w:w="874"/>
        <w:gridCol w:w="714"/>
      </w:tblGrid>
      <w:tr w:rsidR="00CC33FC" w:rsidRPr="00272F96" w14:paraId="67844894" w14:textId="77777777" w:rsidTr="00CC33FC">
        <w:trPr>
          <w:gridAfter w:val="2"/>
          <w:wAfter w:w="478" w:type="pct"/>
          <w:trHeight w:val="255"/>
        </w:trPr>
        <w:tc>
          <w:tcPr>
            <w:tcW w:w="4522" w:type="pct"/>
            <w:gridSpan w:val="20"/>
            <w:noWrap/>
            <w:vAlign w:val="bottom"/>
          </w:tcPr>
          <w:p w14:paraId="526DEA5E" w14:textId="77777777" w:rsidR="00CC33FC" w:rsidRPr="00272F96" w:rsidRDefault="00CC33FC" w:rsidP="00CC33FC">
            <w:pPr>
              <w:spacing w:before="0" w:after="0" w:line="256" w:lineRule="auto"/>
              <w:ind w:firstLine="0"/>
              <w:rPr>
                <w:rFonts w:ascii="Arial CYR" w:hAnsi="Arial CYR" w:cs="Arial CYR"/>
                <w:b/>
                <w:bCs/>
                <w:sz w:val="18"/>
                <w:szCs w:val="18"/>
              </w:rPr>
            </w:pPr>
            <w:r w:rsidRPr="00272F96">
              <w:rPr>
                <w:rFonts w:ascii="Arial CYR" w:hAnsi="Arial CYR" w:cs="Arial CYR"/>
                <w:b/>
                <w:bCs/>
                <w:sz w:val="18"/>
                <w:szCs w:val="18"/>
              </w:rPr>
              <w:t xml:space="preserve">Реестр </w:t>
            </w:r>
            <w:r w:rsidRPr="00272F96">
              <w:rPr>
                <w:rFonts w:ascii="Arial CYR" w:hAnsi="Arial CYR" w:cs="Arial CYR"/>
                <w:b/>
                <w:bCs/>
                <w:sz w:val="18"/>
                <w:szCs w:val="18"/>
                <w:highlight w:val="yellow"/>
              </w:rPr>
              <w:t xml:space="preserve">авансовых </w:t>
            </w:r>
            <w:r w:rsidRPr="00272F96">
              <w:rPr>
                <w:rFonts w:ascii="Arial CYR" w:hAnsi="Arial CYR" w:cs="Arial CYR"/>
                <w:b/>
                <w:bCs/>
                <w:sz w:val="18"/>
                <w:szCs w:val="18"/>
              </w:rPr>
              <w:t xml:space="preserve">обязательств/требований по авансовым платежам по договорам </w:t>
            </w:r>
            <w:r w:rsidRPr="00272F96">
              <w:rPr>
                <w:rFonts w:ascii="Arial CYR" w:hAnsi="Arial CYR" w:cs="Arial CYR"/>
                <w:b/>
                <w:bCs/>
                <w:sz w:val="18"/>
                <w:szCs w:val="18"/>
                <w:highlight w:val="yellow"/>
              </w:rPr>
              <w:t xml:space="preserve">комиссии / купли-продажи </w:t>
            </w:r>
            <w:r w:rsidRPr="00272F96">
              <w:rPr>
                <w:rFonts w:ascii="Arial CYR" w:hAnsi="Arial CYR" w:cs="Arial CYR"/>
                <w:b/>
                <w:bCs/>
                <w:sz w:val="18"/>
                <w:szCs w:val="18"/>
              </w:rPr>
              <w:t>электрической энергии по регулируемым ценам</w:t>
            </w:r>
          </w:p>
          <w:p w14:paraId="5DC4F1FC" w14:textId="77777777" w:rsidR="00CC33FC" w:rsidRPr="00272F96" w:rsidRDefault="00CC33FC" w:rsidP="00CC33FC">
            <w:pPr>
              <w:spacing w:before="0" w:after="0" w:line="256" w:lineRule="auto"/>
              <w:ind w:firstLine="0"/>
              <w:rPr>
                <w:rFonts w:ascii="Arial CYR" w:hAnsi="Arial CYR" w:cs="Arial CYR"/>
                <w:sz w:val="20"/>
              </w:rPr>
            </w:pPr>
          </w:p>
        </w:tc>
      </w:tr>
      <w:tr w:rsidR="00CC33FC" w:rsidRPr="00272F96" w14:paraId="466F562F" w14:textId="77777777" w:rsidTr="00CC33FC">
        <w:trPr>
          <w:trHeight w:val="255"/>
        </w:trPr>
        <w:tc>
          <w:tcPr>
            <w:tcW w:w="1199" w:type="pct"/>
            <w:gridSpan w:val="5"/>
            <w:noWrap/>
            <w:vAlign w:val="bottom"/>
          </w:tcPr>
          <w:p w14:paraId="58E15584" w14:textId="77777777" w:rsidR="00CC33FC" w:rsidRPr="00272F96" w:rsidRDefault="00CC33FC" w:rsidP="00CC33FC">
            <w:pPr>
              <w:spacing w:before="0" w:after="0" w:line="256" w:lineRule="auto"/>
              <w:ind w:firstLine="0"/>
              <w:rPr>
                <w:rFonts w:ascii="Arial CYR" w:hAnsi="Arial CYR" w:cs="Arial CYR"/>
                <w:sz w:val="18"/>
                <w:szCs w:val="18"/>
              </w:rPr>
            </w:pPr>
            <w:r w:rsidRPr="00272F96">
              <w:rPr>
                <w:rFonts w:ascii="Arial CYR" w:hAnsi="Arial CYR" w:cs="Arial CYR"/>
                <w:sz w:val="18"/>
                <w:szCs w:val="18"/>
              </w:rPr>
              <w:t>Получатель _____________</w:t>
            </w:r>
          </w:p>
          <w:p w14:paraId="579A9D8A" w14:textId="77777777" w:rsidR="00CC33FC" w:rsidRPr="00272F96" w:rsidRDefault="00CC33FC" w:rsidP="00CC33FC">
            <w:pPr>
              <w:spacing w:before="0" w:after="0" w:line="256" w:lineRule="auto"/>
              <w:ind w:firstLine="0"/>
              <w:rPr>
                <w:rFonts w:ascii="Arial CYR" w:hAnsi="Arial CYR" w:cs="Arial CYR"/>
                <w:sz w:val="18"/>
                <w:szCs w:val="18"/>
              </w:rPr>
            </w:pPr>
            <w:r w:rsidRPr="00272F96">
              <w:rPr>
                <w:rFonts w:ascii="Arial CYR" w:hAnsi="Arial CYR" w:cs="Arial CYR"/>
                <w:sz w:val="18"/>
                <w:szCs w:val="18"/>
              </w:rPr>
              <w:t>за [расчетный период]</w:t>
            </w:r>
          </w:p>
          <w:p w14:paraId="619AA93F" w14:textId="77777777" w:rsidR="00CC33FC" w:rsidRPr="00272F96" w:rsidRDefault="00CC33FC" w:rsidP="00CC33FC">
            <w:pPr>
              <w:spacing w:before="0" w:after="0" w:line="256" w:lineRule="auto"/>
              <w:ind w:firstLine="0"/>
              <w:rPr>
                <w:rFonts w:ascii="Arial CYR" w:hAnsi="Arial CYR" w:cs="Arial CYR"/>
                <w:sz w:val="20"/>
              </w:rPr>
            </w:pPr>
            <w:r w:rsidRPr="00272F96">
              <w:rPr>
                <w:rFonts w:ascii="Arial CYR" w:hAnsi="Arial CYR" w:cs="Arial CYR"/>
                <w:sz w:val="18"/>
                <w:szCs w:val="18"/>
              </w:rPr>
              <w:t>на дату платежа _________</w:t>
            </w:r>
          </w:p>
        </w:tc>
        <w:tc>
          <w:tcPr>
            <w:tcW w:w="348" w:type="pct"/>
            <w:noWrap/>
            <w:vAlign w:val="bottom"/>
          </w:tcPr>
          <w:p w14:paraId="055BC83B" w14:textId="77777777" w:rsidR="00CC33FC" w:rsidRPr="00272F96" w:rsidRDefault="00CC33FC" w:rsidP="00CC33FC">
            <w:pPr>
              <w:spacing w:before="0" w:after="0" w:line="256" w:lineRule="auto"/>
              <w:ind w:firstLine="0"/>
              <w:rPr>
                <w:rFonts w:ascii="Arial CYR" w:hAnsi="Arial CYR" w:cs="Arial CYR"/>
                <w:sz w:val="20"/>
              </w:rPr>
            </w:pPr>
          </w:p>
        </w:tc>
        <w:tc>
          <w:tcPr>
            <w:tcW w:w="403" w:type="pct"/>
            <w:gridSpan w:val="2"/>
            <w:noWrap/>
            <w:vAlign w:val="bottom"/>
          </w:tcPr>
          <w:p w14:paraId="2D1D39F4" w14:textId="77777777" w:rsidR="00CC33FC" w:rsidRPr="00272F96" w:rsidRDefault="00CC33FC" w:rsidP="00CC33FC">
            <w:pPr>
              <w:spacing w:before="0" w:after="0" w:line="256" w:lineRule="auto"/>
              <w:ind w:firstLine="0"/>
              <w:rPr>
                <w:rFonts w:ascii="Arial CYR" w:hAnsi="Arial CYR" w:cs="Arial CYR"/>
                <w:sz w:val="20"/>
              </w:rPr>
            </w:pPr>
          </w:p>
        </w:tc>
        <w:tc>
          <w:tcPr>
            <w:tcW w:w="40" w:type="pct"/>
            <w:noWrap/>
            <w:vAlign w:val="bottom"/>
          </w:tcPr>
          <w:p w14:paraId="55451A29" w14:textId="77777777" w:rsidR="00CC33FC" w:rsidRPr="00272F96" w:rsidRDefault="00CC33FC" w:rsidP="00CC33FC">
            <w:pPr>
              <w:spacing w:before="0" w:after="0" w:line="256" w:lineRule="auto"/>
              <w:ind w:firstLine="0"/>
              <w:rPr>
                <w:rFonts w:ascii="Arial CYR" w:hAnsi="Arial CYR" w:cs="Arial CYR"/>
                <w:sz w:val="20"/>
              </w:rPr>
            </w:pPr>
          </w:p>
        </w:tc>
        <w:tc>
          <w:tcPr>
            <w:tcW w:w="347" w:type="pct"/>
            <w:gridSpan w:val="2"/>
            <w:noWrap/>
            <w:vAlign w:val="bottom"/>
          </w:tcPr>
          <w:p w14:paraId="57096C89" w14:textId="77777777" w:rsidR="00CC33FC" w:rsidRPr="00272F96" w:rsidRDefault="00CC33FC" w:rsidP="00CC33FC">
            <w:pPr>
              <w:spacing w:before="0" w:after="0" w:line="256" w:lineRule="auto"/>
              <w:ind w:firstLine="0"/>
              <w:rPr>
                <w:rFonts w:ascii="Arial CYR" w:hAnsi="Arial CYR" w:cs="Arial CYR"/>
                <w:sz w:val="20"/>
              </w:rPr>
            </w:pPr>
          </w:p>
        </w:tc>
        <w:tc>
          <w:tcPr>
            <w:tcW w:w="757" w:type="pct"/>
            <w:gridSpan w:val="2"/>
            <w:noWrap/>
            <w:vAlign w:val="bottom"/>
          </w:tcPr>
          <w:p w14:paraId="1F95B537" w14:textId="77777777" w:rsidR="00CC33FC" w:rsidRPr="00272F96" w:rsidRDefault="00CC33FC" w:rsidP="00CC33FC">
            <w:pPr>
              <w:spacing w:before="0" w:after="0" w:line="256" w:lineRule="auto"/>
              <w:ind w:firstLine="0"/>
              <w:rPr>
                <w:rFonts w:ascii="Arial CYR" w:hAnsi="Arial CYR" w:cs="Arial CYR"/>
                <w:sz w:val="20"/>
              </w:rPr>
            </w:pPr>
          </w:p>
        </w:tc>
        <w:tc>
          <w:tcPr>
            <w:tcW w:w="40" w:type="pct"/>
            <w:noWrap/>
            <w:vAlign w:val="bottom"/>
          </w:tcPr>
          <w:p w14:paraId="4D55B29B" w14:textId="77777777" w:rsidR="00CC33FC" w:rsidRPr="00272F96" w:rsidRDefault="00CC33FC" w:rsidP="00CC33FC">
            <w:pPr>
              <w:spacing w:before="0" w:after="0" w:line="256" w:lineRule="auto"/>
              <w:ind w:firstLine="0"/>
              <w:rPr>
                <w:rFonts w:ascii="Arial CYR" w:hAnsi="Arial CYR" w:cs="Arial CYR"/>
                <w:sz w:val="20"/>
              </w:rPr>
            </w:pPr>
          </w:p>
        </w:tc>
        <w:tc>
          <w:tcPr>
            <w:tcW w:w="253" w:type="pct"/>
            <w:noWrap/>
            <w:vAlign w:val="bottom"/>
          </w:tcPr>
          <w:p w14:paraId="6BB1C3EA" w14:textId="77777777" w:rsidR="00CC33FC" w:rsidRPr="00272F96" w:rsidRDefault="00CC33FC" w:rsidP="00CC33FC">
            <w:pPr>
              <w:spacing w:before="0" w:after="0" w:line="256" w:lineRule="auto"/>
              <w:ind w:firstLine="0"/>
              <w:rPr>
                <w:rFonts w:ascii="Arial CYR" w:hAnsi="Arial CYR" w:cs="Arial CYR"/>
                <w:sz w:val="20"/>
              </w:rPr>
            </w:pPr>
          </w:p>
        </w:tc>
        <w:tc>
          <w:tcPr>
            <w:tcW w:w="738" w:type="pct"/>
            <w:gridSpan w:val="2"/>
            <w:noWrap/>
            <w:vAlign w:val="bottom"/>
          </w:tcPr>
          <w:p w14:paraId="1DB5DF85" w14:textId="77777777" w:rsidR="00CC33FC" w:rsidRPr="00272F96" w:rsidRDefault="00CC33FC" w:rsidP="00CC33FC">
            <w:pPr>
              <w:spacing w:before="0" w:after="0" w:line="256" w:lineRule="auto"/>
              <w:ind w:firstLine="0"/>
              <w:rPr>
                <w:rFonts w:ascii="Arial CYR" w:hAnsi="Arial CYR" w:cs="Arial CYR"/>
                <w:sz w:val="20"/>
              </w:rPr>
            </w:pPr>
          </w:p>
        </w:tc>
        <w:tc>
          <w:tcPr>
            <w:tcW w:w="340" w:type="pct"/>
            <w:gridSpan w:val="2"/>
            <w:noWrap/>
            <w:vAlign w:val="bottom"/>
          </w:tcPr>
          <w:p w14:paraId="654CC05D" w14:textId="77777777" w:rsidR="00CC33FC" w:rsidRPr="00272F96" w:rsidRDefault="00CC33FC" w:rsidP="00CC33FC">
            <w:pPr>
              <w:spacing w:before="0" w:after="0" w:line="256" w:lineRule="auto"/>
              <w:ind w:firstLine="0"/>
              <w:rPr>
                <w:rFonts w:ascii="Arial CYR" w:hAnsi="Arial CYR" w:cs="Arial CYR"/>
                <w:sz w:val="20"/>
              </w:rPr>
            </w:pPr>
          </w:p>
        </w:tc>
        <w:tc>
          <w:tcPr>
            <w:tcW w:w="320" w:type="pct"/>
            <w:gridSpan w:val="2"/>
            <w:noWrap/>
            <w:vAlign w:val="bottom"/>
          </w:tcPr>
          <w:p w14:paraId="4C7CA1D3" w14:textId="77777777" w:rsidR="00CC33FC" w:rsidRPr="00272F96" w:rsidRDefault="00CC33FC" w:rsidP="00CC33FC">
            <w:pPr>
              <w:spacing w:before="0" w:after="0" w:line="256" w:lineRule="auto"/>
              <w:ind w:firstLine="0"/>
              <w:rPr>
                <w:rFonts w:ascii="Arial CYR" w:hAnsi="Arial CYR" w:cs="Arial CYR"/>
                <w:sz w:val="20"/>
              </w:rPr>
            </w:pPr>
          </w:p>
        </w:tc>
        <w:tc>
          <w:tcPr>
            <w:tcW w:w="215" w:type="pct"/>
            <w:noWrap/>
            <w:vAlign w:val="bottom"/>
          </w:tcPr>
          <w:p w14:paraId="64590706" w14:textId="77777777" w:rsidR="00CC33FC" w:rsidRPr="00272F96" w:rsidRDefault="00CC33FC" w:rsidP="00CC33FC">
            <w:pPr>
              <w:spacing w:before="0" w:after="0" w:line="256" w:lineRule="auto"/>
              <w:ind w:firstLine="0"/>
              <w:rPr>
                <w:rFonts w:ascii="Arial CYR" w:hAnsi="Arial CYR" w:cs="Arial CYR"/>
                <w:sz w:val="20"/>
              </w:rPr>
            </w:pPr>
          </w:p>
        </w:tc>
      </w:tr>
      <w:tr w:rsidR="00CC33FC" w:rsidRPr="00272F96" w14:paraId="1C24A9F6" w14:textId="77777777" w:rsidTr="00CC33FC">
        <w:trPr>
          <w:trHeight w:val="270"/>
        </w:trPr>
        <w:tc>
          <w:tcPr>
            <w:tcW w:w="257" w:type="pct"/>
            <w:gridSpan w:val="2"/>
            <w:noWrap/>
            <w:vAlign w:val="bottom"/>
          </w:tcPr>
          <w:p w14:paraId="384A1D38" w14:textId="77777777" w:rsidR="00CC33FC" w:rsidRPr="00272F96" w:rsidRDefault="00CC33FC" w:rsidP="00CC33FC">
            <w:pPr>
              <w:spacing w:before="0" w:after="0" w:line="256" w:lineRule="auto"/>
              <w:ind w:firstLine="0"/>
              <w:rPr>
                <w:rFonts w:ascii="Arial CYR" w:hAnsi="Arial CYR" w:cs="Arial CYR"/>
                <w:b/>
                <w:bCs/>
                <w:sz w:val="18"/>
                <w:szCs w:val="18"/>
              </w:rPr>
            </w:pPr>
          </w:p>
        </w:tc>
        <w:tc>
          <w:tcPr>
            <w:tcW w:w="263" w:type="pct"/>
            <w:noWrap/>
            <w:vAlign w:val="bottom"/>
          </w:tcPr>
          <w:p w14:paraId="0E4FC683" w14:textId="77777777" w:rsidR="00CC33FC" w:rsidRPr="00272F96" w:rsidRDefault="00CC33FC" w:rsidP="00CC33FC">
            <w:pPr>
              <w:spacing w:before="0" w:after="0" w:line="256" w:lineRule="auto"/>
              <w:ind w:firstLine="0"/>
              <w:rPr>
                <w:rFonts w:ascii="Arial CYR" w:hAnsi="Arial CYR" w:cs="Arial CYR"/>
                <w:sz w:val="20"/>
              </w:rPr>
            </w:pPr>
          </w:p>
        </w:tc>
        <w:tc>
          <w:tcPr>
            <w:tcW w:w="679" w:type="pct"/>
            <w:gridSpan w:val="2"/>
            <w:noWrap/>
            <w:vAlign w:val="bottom"/>
          </w:tcPr>
          <w:p w14:paraId="257F48E9" w14:textId="77777777" w:rsidR="00CC33FC" w:rsidRPr="00272F96" w:rsidRDefault="00CC33FC" w:rsidP="00CC33FC">
            <w:pPr>
              <w:spacing w:before="0" w:after="0" w:line="256" w:lineRule="auto"/>
              <w:ind w:firstLine="0"/>
              <w:rPr>
                <w:rFonts w:ascii="Arial CYR" w:hAnsi="Arial CYR" w:cs="Arial CYR"/>
                <w:sz w:val="20"/>
              </w:rPr>
            </w:pPr>
          </w:p>
        </w:tc>
        <w:tc>
          <w:tcPr>
            <w:tcW w:w="348" w:type="pct"/>
            <w:noWrap/>
            <w:vAlign w:val="bottom"/>
          </w:tcPr>
          <w:p w14:paraId="1F1CEAC3" w14:textId="77777777" w:rsidR="00CC33FC" w:rsidRPr="00272F96" w:rsidRDefault="00CC33FC" w:rsidP="00CC33FC">
            <w:pPr>
              <w:spacing w:before="0" w:after="0" w:line="256" w:lineRule="auto"/>
              <w:ind w:firstLine="0"/>
              <w:rPr>
                <w:rFonts w:ascii="Arial CYR" w:hAnsi="Arial CYR" w:cs="Arial CYR"/>
                <w:sz w:val="20"/>
              </w:rPr>
            </w:pPr>
          </w:p>
        </w:tc>
        <w:tc>
          <w:tcPr>
            <w:tcW w:w="403" w:type="pct"/>
            <w:gridSpan w:val="2"/>
            <w:noWrap/>
            <w:vAlign w:val="bottom"/>
          </w:tcPr>
          <w:p w14:paraId="336705B2" w14:textId="77777777" w:rsidR="00CC33FC" w:rsidRPr="00272F96" w:rsidRDefault="00CC33FC" w:rsidP="00CC33FC">
            <w:pPr>
              <w:spacing w:before="0" w:after="0" w:line="256" w:lineRule="auto"/>
              <w:ind w:firstLine="0"/>
              <w:rPr>
                <w:rFonts w:ascii="Arial CYR" w:hAnsi="Arial CYR" w:cs="Arial CYR"/>
                <w:sz w:val="20"/>
              </w:rPr>
            </w:pPr>
          </w:p>
        </w:tc>
        <w:tc>
          <w:tcPr>
            <w:tcW w:w="40" w:type="pct"/>
            <w:noWrap/>
            <w:vAlign w:val="bottom"/>
          </w:tcPr>
          <w:p w14:paraId="125242C0" w14:textId="77777777" w:rsidR="00CC33FC" w:rsidRPr="00272F96" w:rsidRDefault="00CC33FC" w:rsidP="00CC33FC">
            <w:pPr>
              <w:spacing w:before="0" w:after="0" w:line="256" w:lineRule="auto"/>
              <w:ind w:firstLine="0"/>
              <w:rPr>
                <w:rFonts w:ascii="Arial CYR" w:hAnsi="Arial CYR" w:cs="Arial CYR"/>
                <w:sz w:val="20"/>
              </w:rPr>
            </w:pPr>
          </w:p>
        </w:tc>
        <w:tc>
          <w:tcPr>
            <w:tcW w:w="347" w:type="pct"/>
            <w:gridSpan w:val="2"/>
            <w:noWrap/>
            <w:vAlign w:val="bottom"/>
          </w:tcPr>
          <w:p w14:paraId="78D7855B" w14:textId="77777777" w:rsidR="00CC33FC" w:rsidRPr="00272F96" w:rsidRDefault="00CC33FC" w:rsidP="00CC33FC">
            <w:pPr>
              <w:spacing w:before="0" w:after="0" w:line="256" w:lineRule="auto"/>
              <w:ind w:firstLine="0"/>
              <w:rPr>
                <w:rFonts w:ascii="Arial CYR" w:hAnsi="Arial CYR" w:cs="Arial CYR"/>
                <w:sz w:val="20"/>
              </w:rPr>
            </w:pPr>
          </w:p>
        </w:tc>
        <w:tc>
          <w:tcPr>
            <w:tcW w:w="757" w:type="pct"/>
            <w:gridSpan w:val="2"/>
            <w:noWrap/>
            <w:vAlign w:val="bottom"/>
          </w:tcPr>
          <w:p w14:paraId="7F23EA71" w14:textId="77777777" w:rsidR="00CC33FC" w:rsidRPr="00272F96" w:rsidRDefault="00CC33FC" w:rsidP="00CC33FC">
            <w:pPr>
              <w:spacing w:before="0" w:after="0" w:line="256" w:lineRule="auto"/>
              <w:ind w:firstLine="0"/>
              <w:rPr>
                <w:rFonts w:ascii="Arial CYR" w:hAnsi="Arial CYR" w:cs="Arial CYR"/>
                <w:sz w:val="20"/>
              </w:rPr>
            </w:pPr>
          </w:p>
        </w:tc>
        <w:tc>
          <w:tcPr>
            <w:tcW w:w="40" w:type="pct"/>
            <w:noWrap/>
            <w:vAlign w:val="bottom"/>
          </w:tcPr>
          <w:p w14:paraId="1FE5F0F5" w14:textId="77777777" w:rsidR="00CC33FC" w:rsidRPr="00272F96" w:rsidRDefault="00CC33FC" w:rsidP="00CC33FC">
            <w:pPr>
              <w:spacing w:before="0" w:after="0" w:line="256" w:lineRule="auto"/>
              <w:ind w:firstLine="0"/>
              <w:rPr>
                <w:rFonts w:ascii="Arial CYR" w:hAnsi="Arial CYR" w:cs="Arial CYR"/>
                <w:sz w:val="20"/>
              </w:rPr>
            </w:pPr>
          </w:p>
        </w:tc>
        <w:tc>
          <w:tcPr>
            <w:tcW w:w="253" w:type="pct"/>
            <w:noWrap/>
            <w:vAlign w:val="bottom"/>
          </w:tcPr>
          <w:p w14:paraId="53599CE0" w14:textId="77777777" w:rsidR="00CC33FC" w:rsidRPr="00272F96" w:rsidRDefault="00CC33FC" w:rsidP="00CC33FC">
            <w:pPr>
              <w:spacing w:before="0" w:after="0" w:line="256" w:lineRule="auto"/>
              <w:ind w:firstLine="0"/>
              <w:rPr>
                <w:rFonts w:ascii="Arial CYR" w:hAnsi="Arial CYR" w:cs="Arial CYR"/>
                <w:sz w:val="20"/>
              </w:rPr>
            </w:pPr>
          </w:p>
        </w:tc>
        <w:tc>
          <w:tcPr>
            <w:tcW w:w="738" w:type="pct"/>
            <w:gridSpan w:val="2"/>
            <w:noWrap/>
            <w:vAlign w:val="bottom"/>
          </w:tcPr>
          <w:p w14:paraId="2FE42E38" w14:textId="77777777" w:rsidR="00CC33FC" w:rsidRPr="00272F96" w:rsidRDefault="00CC33FC" w:rsidP="00CC33FC">
            <w:pPr>
              <w:spacing w:before="0" w:after="0" w:line="256" w:lineRule="auto"/>
              <w:ind w:firstLine="0"/>
              <w:rPr>
                <w:rFonts w:ascii="Arial CYR" w:hAnsi="Arial CYR" w:cs="Arial CYR"/>
                <w:sz w:val="20"/>
              </w:rPr>
            </w:pPr>
          </w:p>
        </w:tc>
        <w:tc>
          <w:tcPr>
            <w:tcW w:w="340" w:type="pct"/>
            <w:gridSpan w:val="2"/>
            <w:noWrap/>
            <w:vAlign w:val="bottom"/>
          </w:tcPr>
          <w:p w14:paraId="5FCDE2F3" w14:textId="77777777" w:rsidR="00CC33FC" w:rsidRPr="00272F96" w:rsidRDefault="00CC33FC" w:rsidP="00CC33FC">
            <w:pPr>
              <w:spacing w:before="0" w:after="0" w:line="256" w:lineRule="auto"/>
              <w:ind w:firstLine="0"/>
              <w:rPr>
                <w:rFonts w:ascii="Arial CYR" w:hAnsi="Arial CYR" w:cs="Arial CYR"/>
                <w:sz w:val="20"/>
              </w:rPr>
            </w:pPr>
          </w:p>
        </w:tc>
        <w:tc>
          <w:tcPr>
            <w:tcW w:w="320" w:type="pct"/>
            <w:gridSpan w:val="2"/>
            <w:noWrap/>
            <w:vAlign w:val="bottom"/>
          </w:tcPr>
          <w:p w14:paraId="78885E7D" w14:textId="77777777" w:rsidR="00CC33FC" w:rsidRPr="00272F96" w:rsidRDefault="00CC33FC" w:rsidP="00CC33FC">
            <w:pPr>
              <w:spacing w:before="0" w:after="0" w:line="256" w:lineRule="auto"/>
              <w:ind w:firstLine="0"/>
              <w:rPr>
                <w:rFonts w:ascii="Arial CYR" w:hAnsi="Arial CYR" w:cs="Arial CYR"/>
                <w:sz w:val="20"/>
              </w:rPr>
            </w:pPr>
          </w:p>
        </w:tc>
        <w:tc>
          <w:tcPr>
            <w:tcW w:w="215" w:type="pct"/>
            <w:noWrap/>
            <w:vAlign w:val="bottom"/>
          </w:tcPr>
          <w:p w14:paraId="229DD5ED" w14:textId="77777777" w:rsidR="00CC33FC" w:rsidRPr="00272F96" w:rsidRDefault="00CC33FC" w:rsidP="00CC33FC">
            <w:pPr>
              <w:spacing w:before="0" w:after="0" w:line="256" w:lineRule="auto"/>
              <w:ind w:firstLine="0"/>
              <w:rPr>
                <w:rFonts w:ascii="Arial CYR" w:hAnsi="Arial CYR" w:cs="Arial CYR"/>
                <w:sz w:val="20"/>
              </w:rPr>
            </w:pPr>
          </w:p>
        </w:tc>
      </w:tr>
      <w:tr w:rsidR="00CC33FC" w:rsidRPr="00272F96" w14:paraId="4AA5B59F" w14:textId="77777777" w:rsidTr="003C4336">
        <w:trPr>
          <w:gridAfter w:val="4"/>
          <w:wAfter w:w="734" w:type="pct"/>
          <w:trHeight w:val="493"/>
        </w:trPr>
        <w:tc>
          <w:tcPr>
            <w:tcW w:w="214" w:type="pct"/>
            <w:tcBorders>
              <w:top w:val="single" w:sz="8" w:space="0" w:color="000000"/>
              <w:left w:val="single" w:sz="8" w:space="0" w:color="000000"/>
              <w:bottom w:val="single" w:sz="8" w:space="0" w:color="000000"/>
              <w:right w:val="single" w:sz="8" w:space="0" w:color="000000"/>
            </w:tcBorders>
            <w:vAlign w:val="center"/>
          </w:tcPr>
          <w:p w14:paraId="4598F312" w14:textId="77777777" w:rsidR="00CC33FC" w:rsidRPr="00272F96" w:rsidRDefault="00CC33FC" w:rsidP="00CC33FC">
            <w:pPr>
              <w:spacing w:before="0" w:after="0"/>
              <w:ind w:firstLine="0"/>
              <w:jc w:val="center"/>
              <w:rPr>
                <w:rFonts w:ascii="Arial CYR" w:hAnsi="Arial CYR" w:cs="Arial CYR"/>
                <w:b/>
                <w:bCs/>
                <w:sz w:val="18"/>
                <w:szCs w:val="18"/>
                <w:highlight w:val="yellow"/>
              </w:rPr>
            </w:pPr>
            <w:r w:rsidRPr="00272F96">
              <w:rPr>
                <w:rFonts w:ascii="Arial CYR" w:hAnsi="Arial CYR" w:cs="Arial CYR"/>
                <w:b/>
                <w:bCs/>
                <w:sz w:val="18"/>
                <w:szCs w:val="18"/>
                <w:highlight w:val="yellow"/>
              </w:rPr>
              <w:t>№ п/п</w:t>
            </w:r>
          </w:p>
        </w:tc>
        <w:tc>
          <w:tcPr>
            <w:tcW w:w="892" w:type="pct"/>
            <w:gridSpan w:val="3"/>
            <w:tcBorders>
              <w:top w:val="single" w:sz="8" w:space="0" w:color="000000"/>
              <w:left w:val="single" w:sz="8" w:space="0" w:color="000000"/>
              <w:bottom w:val="single" w:sz="8" w:space="0" w:color="000000"/>
              <w:right w:val="single" w:sz="8" w:space="0" w:color="000000"/>
            </w:tcBorders>
            <w:vAlign w:val="center"/>
          </w:tcPr>
          <w:p w14:paraId="17B1D5EE" w14:textId="77777777" w:rsidR="00CC33FC" w:rsidRPr="00272F96" w:rsidRDefault="00CC33FC" w:rsidP="00CC33FC">
            <w:pPr>
              <w:spacing w:before="0" w:after="0"/>
              <w:ind w:firstLine="0"/>
              <w:jc w:val="center"/>
              <w:rPr>
                <w:rFonts w:ascii="Arial CYR" w:hAnsi="Arial CYR" w:cs="Arial CYR"/>
                <w:b/>
                <w:bCs/>
                <w:sz w:val="18"/>
                <w:szCs w:val="18"/>
              </w:rPr>
            </w:pPr>
            <w:r w:rsidRPr="00272F96">
              <w:rPr>
                <w:rFonts w:ascii="Arial CYR" w:hAnsi="Arial CYR" w:cs="Arial CYR"/>
                <w:b/>
                <w:bCs/>
                <w:sz w:val="18"/>
                <w:szCs w:val="18"/>
              </w:rPr>
              <w:t xml:space="preserve">Номер договора </w:t>
            </w:r>
            <w:r w:rsidRPr="00272F96">
              <w:rPr>
                <w:rFonts w:ascii="Arial CYR" w:hAnsi="Arial CYR" w:cs="Arial CYR"/>
                <w:b/>
                <w:bCs/>
                <w:sz w:val="18"/>
                <w:szCs w:val="18"/>
                <w:highlight w:val="yellow"/>
              </w:rPr>
              <w:t>комиссии / купли-продажи</w:t>
            </w:r>
          </w:p>
        </w:tc>
        <w:tc>
          <w:tcPr>
            <w:tcW w:w="550" w:type="pct"/>
            <w:gridSpan w:val="3"/>
            <w:tcBorders>
              <w:top w:val="single" w:sz="8" w:space="0" w:color="000000"/>
              <w:left w:val="single" w:sz="8" w:space="0" w:color="000000"/>
              <w:bottom w:val="single" w:sz="8" w:space="0" w:color="000000"/>
              <w:right w:val="single" w:sz="8" w:space="0" w:color="000000"/>
            </w:tcBorders>
            <w:vAlign w:val="center"/>
          </w:tcPr>
          <w:p w14:paraId="1C68BD84" w14:textId="77777777" w:rsidR="00CC33FC" w:rsidRPr="00272F96" w:rsidRDefault="00CC33FC" w:rsidP="00CC33FC">
            <w:pPr>
              <w:spacing w:before="0" w:after="0"/>
              <w:ind w:firstLine="0"/>
              <w:jc w:val="center"/>
              <w:rPr>
                <w:rFonts w:ascii="Arial CYR" w:hAnsi="Arial CYR" w:cs="Arial CYR"/>
                <w:b/>
                <w:bCs/>
                <w:sz w:val="18"/>
                <w:szCs w:val="18"/>
              </w:rPr>
            </w:pPr>
            <w:r w:rsidRPr="00272F96">
              <w:rPr>
                <w:rFonts w:ascii="Arial CYR" w:hAnsi="Arial CYR" w:cs="Arial CYR"/>
                <w:b/>
                <w:bCs/>
                <w:sz w:val="18"/>
                <w:szCs w:val="18"/>
              </w:rPr>
              <w:t xml:space="preserve">Дата </w:t>
            </w:r>
            <w:r w:rsidRPr="00272F96">
              <w:rPr>
                <w:rFonts w:ascii="Arial CYR" w:hAnsi="Arial CYR" w:cs="Arial CYR"/>
                <w:b/>
                <w:bCs/>
                <w:sz w:val="18"/>
                <w:szCs w:val="18"/>
                <w:highlight w:val="yellow"/>
              </w:rPr>
              <w:t>подписания</w:t>
            </w:r>
            <w:r w:rsidRPr="00272F96">
              <w:rPr>
                <w:rFonts w:ascii="Arial CYR" w:hAnsi="Arial CYR" w:cs="Arial CYR"/>
                <w:b/>
                <w:bCs/>
                <w:sz w:val="18"/>
                <w:szCs w:val="18"/>
              </w:rPr>
              <w:t xml:space="preserve"> договора</w:t>
            </w:r>
          </w:p>
        </w:tc>
        <w:tc>
          <w:tcPr>
            <w:tcW w:w="639" w:type="pct"/>
            <w:gridSpan w:val="3"/>
            <w:tcBorders>
              <w:top w:val="single" w:sz="8" w:space="0" w:color="000000"/>
              <w:left w:val="single" w:sz="8" w:space="0" w:color="000000"/>
              <w:bottom w:val="single" w:sz="8" w:space="0" w:color="000000"/>
              <w:right w:val="single" w:sz="8" w:space="0" w:color="000000"/>
            </w:tcBorders>
            <w:vAlign w:val="center"/>
          </w:tcPr>
          <w:p w14:paraId="793B3150" w14:textId="77777777" w:rsidR="00CC33FC" w:rsidRPr="00272F96" w:rsidRDefault="00CC33FC" w:rsidP="00CC33FC">
            <w:pPr>
              <w:spacing w:before="0" w:after="0"/>
              <w:ind w:firstLine="0"/>
              <w:jc w:val="center"/>
              <w:rPr>
                <w:rFonts w:ascii="Arial CYR" w:hAnsi="Arial CYR" w:cs="Arial CYR"/>
                <w:b/>
                <w:bCs/>
                <w:sz w:val="18"/>
                <w:szCs w:val="18"/>
                <w:highlight w:val="yellow"/>
              </w:rPr>
            </w:pPr>
            <w:r w:rsidRPr="00272F96">
              <w:rPr>
                <w:rFonts w:ascii="Arial CYR" w:hAnsi="Arial CYR" w:cs="Arial CYR"/>
                <w:b/>
                <w:bCs/>
                <w:sz w:val="18"/>
                <w:szCs w:val="18"/>
                <w:highlight w:val="yellow"/>
              </w:rPr>
              <w:t xml:space="preserve">Кол-во, кВт.ч </w:t>
            </w:r>
          </w:p>
        </w:tc>
        <w:tc>
          <w:tcPr>
            <w:tcW w:w="765" w:type="pct"/>
            <w:gridSpan w:val="2"/>
            <w:tcBorders>
              <w:top w:val="single" w:sz="8" w:space="0" w:color="000000"/>
              <w:left w:val="single" w:sz="8" w:space="0" w:color="000000"/>
              <w:bottom w:val="single" w:sz="8" w:space="0" w:color="000000"/>
              <w:right w:val="single" w:sz="8" w:space="0" w:color="000000"/>
            </w:tcBorders>
            <w:vAlign w:val="center"/>
          </w:tcPr>
          <w:p w14:paraId="6EDFCB63" w14:textId="77777777" w:rsidR="00CC33FC" w:rsidRPr="00272F96" w:rsidRDefault="00CC33FC" w:rsidP="00CC33FC">
            <w:pPr>
              <w:spacing w:before="0" w:after="0"/>
              <w:ind w:firstLine="0"/>
              <w:jc w:val="center"/>
              <w:rPr>
                <w:rFonts w:ascii="Arial" w:hAnsi="Arial" w:cs="Arial"/>
                <w:b/>
                <w:bCs/>
                <w:sz w:val="18"/>
                <w:szCs w:val="18"/>
                <w:highlight w:val="yellow"/>
              </w:rPr>
            </w:pPr>
            <w:r w:rsidRPr="00272F96">
              <w:rPr>
                <w:rFonts w:ascii="Arial" w:hAnsi="Arial" w:cs="Arial"/>
                <w:b/>
                <w:bCs/>
                <w:sz w:val="18"/>
                <w:szCs w:val="18"/>
                <w:highlight w:val="yellow"/>
              </w:rPr>
              <w:t>Авансовое обязательство/требование (без НДС), руб.</w:t>
            </w:r>
          </w:p>
        </w:tc>
        <w:tc>
          <w:tcPr>
            <w:tcW w:w="723" w:type="pct"/>
            <w:gridSpan w:val="4"/>
            <w:tcBorders>
              <w:top w:val="single" w:sz="8" w:space="0" w:color="000000"/>
              <w:left w:val="single" w:sz="8" w:space="0" w:color="000000"/>
              <w:bottom w:val="single" w:sz="8" w:space="0" w:color="000000"/>
              <w:right w:val="single" w:sz="8" w:space="0" w:color="000000"/>
            </w:tcBorders>
            <w:vAlign w:val="center"/>
          </w:tcPr>
          <w:p w14:paraId="1A8A8296" w14:textId="77777777" w:rsidR="00CC33FC" w:rsidRPr="00272F96" w:rsidRDefault="00CC33FC" w:rsidP="00CC33FC">
            <w:pPr>
              <w:spacing w:before="0" w:after="0"/>
              <w:ind w:firstLine="0"/>
              <w:jc w:val="center"/>
              <w:rPr>
                <w:rFonts w:ascii="Arial" w:hAnsi="Arial" w:cs="Arial"/>
                <w:b/>
                <w:bCs/>
                <w:sz w:val="18"/>
                <w:szCs w:val="18"/>
                <w:highlight w:val="yellow"/>
              </w:rPr>
            </w:pPr>
            <w:r w:rsidRPr="00272F96">
              <w:rPr>
                <w:rFonts w:ascii="Arial" w:hAnsi="Arial" w:cs="Arial"/>
                <w:b/>
                <w:bCs/>
                <w:sz w:val="18"/>
                <w:szCs w:val="18"/>
                <w:highlight w:val="yellow"/>
              </w:rPr>
              <w:t>Авансовое обязательство/требование (с НДС), руб.</w:t>
            </w:r>
          </w:p>
        </w:tc>
        <w:tc>
          <w:tcPr>
            <w:tcW w:w="483" w:type="pct"/>
            <w:gridSpan w:val="2"/>
            <w:tcBorders>
              <w:top w:val="single" w:sz="8" w:space="0" w:color="000000"/>
              <w:left w:val="single" w:sz="8" w:space="0" w:color="000000"/>
              <w:bottom w:val="single" w:sz="8" w:space="0" w:color="000000"/>
              <w:right w:val="single" w:sz="8" w:space="0" w:color="000000"/>
            </w:tcBorders>
            <w:vAlign w:val="center"/>
          </w:tcPr>
          <w:p w14:paraId="4EC08471" w14:textId="77777777" w:rsidR="00CC33FC" w:rsidRPr="00272F96" w:rsidRDefault="00CC33FC" w:rsidP="00CC33FC">
            <w:pPr>
              <w:spacing w:before="0" w:after="0"/>
              <w:ind w:firstLine="0"/>
              <w:jc w:val="center"/>
              <w:rPr>
                <w:rFonts w:ascii="Arial" w:hAnsi="Arial" w:cs="Arial"/>
                <w:b/>
                <w:bCs/>
                <w:sz w:val="18"/>
                <w:szCs w:val="18"/>
                <w:highlight w:val="yellow"/>
              </w:rPr>
            </w:pPr>
            <w:r w:rsidRPr="00272F96">
              <w:rPr>
                <w:rFonts w:ascii="Arial" w:hAnsi="Arial" w:cs="Arial"/>
                <w:b/>
                <w:bCs/>
                <w:sz w:val="18"/>
                <w:szCs w:val="18"/>
                <w:highlight w:val="yellow"/>
              </w:rPr>
              <w:t>В т.ч. НДС, руб.</w:t>
            </w:r>
          </w:p>
        </w:tc>
      </w:tr>
      <w:tr w:rsidR="00CC33FC" w:rsidRPr="00272F96" w14:paraId="43B7DD6D" w14:textId="77777777" w:rsidTr="00CC33FC">
        <w:trPr>
          <w:gridAfter w:val="4"/>
          <w:wAfter w:w="734" w:type="pct"/>
          <w:trHeight w:val="270"/>
        </w:trPr>
        <w:tc>
          <w:tcPr>
            <w:tcW w:w="214" w:type="pct"/>
            <w:tcBorders>
              <w:top w:val="single" w:sz="8" w:space="0" w:color="000000"/>
              <w:left w:val="single" w:sz="8" w:space="0" w:color="000000"/>
              <w:bottom w:val="single" w:sz="8" w:space="0" w:color="000000"/>
              <w:right w:val="single" w:sz="8" w:space="0" w:color="000000"/>
            </w:tcBorders>
            <w:noWrap/>
            <w:vAlign w:val="bottom"/>
          </w:tcPr>
          <w:p w14:paraId="5235750B" w14:textId="77777777" w:rsidR="00CC33FC" w:rsidRPr="00272F96" w:rsidRDefault="00CC33FC" w:rsidP="00CC33FC">
            <w:pPr>
              <w:spacing w:before="0" w:after="0" w:line="256" w:lineRule="auto"/>
              <w:ind w:firstLine="0"/>
              <w:rPr>
                <w:rFonts w:ascii="Arial CYR" w:hAnsi="Arial CYR" w:cs="Arial CYR"/>
                <w:sz w:val="20"/>
              </w:rPr>
            </w:pPr>
            <w:r w:rsidRPr="00272F96">
              <w:rPr>
                <w:rFonts w:ascii="Arial CYR" w:hAnsi="Arial CYR" w:cs="Arial CYR"/>
                <w:sz w:val="20"/>
              </w:rPr>
              <w:t> </w:t>
            </w:r>
          </w:p>
        </w:tc>
        <w:tc>
          <w:tcPr>
            <w:tcW w:w="892" w:type="pct"/>
            <w:gridSpan w:val="3"/>
            <w:tcBorders>
              <w:top w:val="single" w:sz="8" w:space="0" w:color="000000"/>
              <w:left w:val="single" w:sz="8" w:space="0" w:color="000000"/>
              <w:bottom w:val="single" w:sz="8" w:space="0" w:color="000000"/>
              <w:right w:val="single" w:sz="8" w:space="0" w:color="000000"/>
            </w:tcBorders>
            <w:noWrap/>
            <w:vAlign w:val="bottom"/>
          </w:tcPr>
          <w:p w14:paraId="67D8107E" w14:textId="77777777" w:rsidR="00CC33FC" w:rsidRPr="00272F96" w:rsidRDefault="00CC33FC" w:rsidP="00CC33FC">
            <w:pPr>
              <w:spacing w:before="0" w:after="0" w:line="256" w:lineRule="auto"/>
              <w:ind w:firstLine="0"/>
              <w:rPr>
                <w:rFonts w:ascii="Arial CYR" w:hAnsi="Arial CYR" w:cs="Arial CYR"/>
                <w:sz w:val="20"/>
              </w:rPr>
            </w:pPr>
            <w:r w:rsidRPr="00272F96">
              <w:rPr>
                <w:rFonts w:ascii="Arial CYR" w:hAnsi="Arial CYR" w:cs="Arial CYR"/>
                <w:sz w:val="20"/>
              </w:rPr>
              <w:t> </w:t>
            </w:r>
          </w:p>
        </w:tc>
        <w:tc>
          <w:tcPr>
            <w:tcW w:w="550" w:type="pct"/>
            <w:gridSpan w:val="3"/>
            <w:tcBorders>
              <w:top w:val="single" w:sz="8" w:space="0" w:color="000000"/>
              <w:left w:val="single" w:sz="8" w:space="0" w:color="000000"/>
              <w:bottom w:val="single" w:sz="8" w:space="0" w:color="000000"/>
              <w:right w:val="single" w:sz="8" w:space="0" w:color="000000"/>
            </w:tcBorders>
            <w:noWrap/>
            <w:vAlign w:val="bottom"/>
          </w:tcPr>
          <w:p w14:paraId="66FDA862" w14:textId="77777777" w:rsidR="00CC33FC" w:rsidRPr="00272F96" w:rsidRDefault="00CC33FC" w:rsidP="00CC33FC">
            <w:pPr>
              <w:spacing w:before="0" w:after="0" w:line="256" w:lineRule="auto"/>
              <w:ind w:firstLine="0"/>
              <w:rPr>
                <w:rFonts w:ascii="Arial CYR" w:hAnsi="Arial CYR" w:cs="Arial CYR"/>
                <w:sz w:val="20"/>
              </w:rPr>
            </w:pPr>
            <w:r w:rsidRPr="00272F96">
              <w:rPr>
                <w:rFonts w:ascii="Arial CYR" w:hAnsi="Arial CYR" w:cs="Arial CYR"/>
                <w:sz w:val="20"/>
              </w:rPr>
              <w:t> </w:t>
            </w:r>
          </w:p>
        </w:tc>
        <w:tc>
          <w:tcPr>
            <w:tcW w:w="639" w:type="pct"/>
            <w:gridSpan w:val="3"/>
            <w:tcBorders>
              <w:top w:val="single" w:sz="8" w:space="0" w:color="000000"/>
              <w:left w:val="single" w:sz="8" w:space="0" w:color="000000"/>
              <w:bottom w:val="single" w:sz="8" w:space="0" w:color="000000"/>
              <w:right w:val="single" w:sz="8" w:space="0" w:color="000000"/>
            </w:tcBorders>
            <w:noWrap/>
            <w:vAlign w:val="bottom"/>
          </w:tcPr>
          <w:p w14:paraId="2C31A60C" w14:textId="77777777" w:rsidR="00CC33FC" w:rsidRPr="00272F96" w:rsidRDefault="00CC33FC" w:rsidP="00CC33FC">
            <w:pPr>
              <w:spacing w:before="0" w:after="0" w:line="256" w:lineRule="auto"/>
              <w:ind w:firstLine="0"/>
              <w:jc w:val="center"/>
              <w:rPr>
                <w:rFonts w:ascii="Arial CYR" w:hAnsi="Arial CYR" w:cs="Arial CYR"/>
                <w:b/>
                <w:bCs/>
                <w:sz w:val="18"/>
                <w:szCs w:val="18"/>
              </w:rPr>
            </w:pPr>
          </w:p>
        </w:tc>
        <w:tc>
          <w:tcPr>
            <w:tcW w:w="765" w:type="pct"/>
            <w:gridSpan w:val="2"/>
            <w:tcBorders>
              <w:top w:val="single" w:sz="8" w:space="0" w:color="000000"/>
              <w:left w:val="single" w:sz="8" w:space="0" w:color="000000"/>
              <w:bottom w:val="single" w:sz="8" w:space="0" w:color="000000"/>
              <w:right w:val="single" w:sz="8" w:space="0" w:color="000000"/>
            </w:tcBorders>
            <w:vAlign w:val="center"/>
          </w:tcPr>
          <w:p w14:paraId="07BBEA29" w14:textId="77777777" w:rsidR="00CC33FC" w:rsidRPr="00272F96" w:rsidRDefault="00CC33FC" w:rsidP="00CC33FC">
            <w:pPr>
              <w:spacing w:before="0" w:after="0" w:line="256" w:lineRule="auto"/>
              <w:ind w:firstLine="0"/>
              <w:jc w:val="center"/>
              <w:rPr>
                <w:rFonts w:ascii="Arial CYR" w:hAnsi="Arial CYR" w:cs="Arial CYR"/>
                <w:b/>
                <w:bCs/>
                <w:sz w:val="18"/>
                <w:szCs w:val="18"/>
              </w:rPr>
            </w:pPr>
          </w:p>
        </w:tc>
        <w:tc>
          <w:tcPr>
            <w:tcW w:w="723" w:type="pct"/>
            <w:gridSpan w:val="4"/>
            <w:tcBorders>
              <w:top w:val="single" w:sz="8" w:space="0" w:color="000000"/>
              <w:left w:val="single" w:sz="8" w:space="0" w:color="000000"/>
              <w:bottom w:val="single" w:sz="8" w:space="0" w:color="000000"/>
              <w:right w:val="single" w:sz="8" w:space="0" w:color="000000"/>
            </w:tcBorders>
            <w:vAlign w:val="center"/>
          </w:tcPr>
          <w:p w14:paraId="4F12EB87" w14:textId="77777777" w:rsidR="00CC33FC" w:rsidRPr="00272F96" w:rsidRDefault="00CC33FC" w:rsidP="00CC33FC">
            <w:pPr>
              <w:spacing w:before="0" w:after="0" w:line="256" w:lineRule="auto"/>
              <w:ind w:firstLine="0"/>
              <w:jc w:val="center"/>
              <w:rPr>
                <w:rFonts w:ascii="Arial CYR" w:hAnsi="Arial CYR" w:cs="Arial CYR"/>
                <w:b/>
                <w:bCs/>
                <w:sz w:val="18"/>
                <w:szCs w:val="18"/>
              </w:rPr>
            </w:pPr>
          </w:p>
        </w:tc>
        <w:tc>
          <w:tcPr>
            <w:tcW w:w="483" w:type="pct"/>
            <w:gridSpan w:val="2"/>
            <w:tcBorders>
              <w:top w:val="single" w:sz="8" w:space="0" w:color="000000"/>
              <w:left w:val="single" w:sz="8" w:space="0" w:color="000000"/>
              <w:bottom w:val="single" w:sz="8" w:space="0" w:color="000000"/>
              <w:right w:val="single" w:sz="8" w:space="0" w:color="000000"/>
            </w:tcBorders>
            <w:vAlign w:val="center"/>
          </w:tcPr>
          <w:p w14:paraId="23E28292" w14:textId="77777777" w:rsidR="00CC33FC" w:rsidRPr="00272F96" w:rsidRDefault="00CC33FC" w:rsidP="00CC33FC">
            <w:pPr>
              <w:spacing w:before="0" w:after="0" w:line="256" w:lineRule="auto"/>
              <w:ind w:firstLine="0"/>
              <w:jc w:val="center"/>
              <w:rPr>
                <w:rFonts w:ascii="Arial CYR" w:hAnsi="Arial CYR" w:cs="Arial CYR"/>
                <w:b/>
                <w:bCs/>
                <w:sz w:val="18"/>
                <w:szCs w:val="18"/>
              </w:rPr>
            </w:pPr>
          </w:p>
        </w:tc>
      </w:tr>
      <w:tr w:rsidR="00CC33FC" w:rsidRPr="00272F96" w14:paraId="41441119" w14:textId="77777777" w:rsidTr="00CC33FC">
        <w:trPr>
          <w:gridAfter w:val="4"/>
          <w:wAfter w:w="734" w:type="pct"/>
          <w:trHeight w:val="194"/>
        </w:trPr>
        <w:tc>
          <w:tcPr>
            <w:tcW w:w="214" w:type="pct"/>
            <w:tcBorders>
              <w:top w:val="single" w:sz="8" w:space="0" w:color="000000"/>
              <w:left w:val="single" w:sz="8" w:space="0" w:color="000000"/>
              <w:bottom w:val="single" w:sz="8" w:space="0" w:color="000000"/>
              <w:right w:val="single" w:sz="8" w:space="0" w:color="000000"/>
            </w:tcBorders>
            <w:noWrap/>
            <w:vAlign w:val="bottom"/>
          </w:tcPr>
          <w:p w14:paraId="7FB675E3" w14:textId="77777777" w:rsidR="00CC33FC" w:rsidRPr="00272F96" w:rsidRDefault="00CC33FC" w:rsidP="00CC33FC">
            <w:pPr>
              <w:spacing w:before="0" w:after="0" w:line="256" w:lineRule="auto"/>
              <w:ind w:firstLine="0"/>
              <w:rPr>
                <w:rFonts w:ascii="Arial CYR" w:hAnsi="Arial CYR" w:cs="Arial CYR"/>
                <w:sz w:val="18"/>
                <w:szCs w:val="18"/>
              </w:rPr>
            </w:pPr>
          </w:p>
        </w:tc>
        <w:tc>
          <w:tcPr>
            <w:tcW w:w="892" w:type="pct"/>
            <w:gridSpan w:val="3"/>
            <w:tcBorders>
              <w:top w:val="single" w:sz="8" w:space="0" w:color="000000"/>
              <w:left w:val="single" w:sz="8" w:space="0" w:color="000000"/>
              <w:bottom w:val="single" w:sz="8" w:space="0" w:color="000000"/>
              <w:right w:val="single" w:sz="8" w:space="0" w:color="000000"/>
            </w:tcBorders>
            <w:noWrap/>
            <w:vAlign w:val="bottom"/>
          </w:tcPr>
          <w:p w14:paraId="15D576C2" w14:textId="77777777" w:rsidR="00CC33FC" w:rsidRPr="00272F96" w:rsidRDefault="00CC33FC" w:rsidP="00CC33FC">
            <w:pPr>
              <w:spacing w:before="0" w:after="0" w:line="256" w:lineRule="auto"/>
              <w:ind w:firstLine="0"/>
              <w:rPr>
                <w:rFonts w:ascii="Arial CYR" w:hAnsi="Arial CYR" w:cs="Arial CYR"/>
                <w:sz w:val="18"/>
                <w:szCs w:val="18"/>
              </w:rPr>
            </w:pPr>
          </w:p>
        </w:tc>
        <w:tc>
          <w:tcPr>
            <w:tcW w:w="550" w:type="pct"/>
            <w:gridSpan w:val="3"/>
            <w:tcBorders>
              <w:top w:val="single" w:sz="8" w:space="0" w:color="000000"/>
              <w:left w:val="single" w:sz="8" w:space="0" w:color="000000"/>
              <w:bottom w:val="single" w:sz="8" w:space="0" w:color="000000"/>
              <w:right w:val="single" w:sz="8" w:space="0" w:color="000000"/>
            </w:tcBorders>
            <w:noWrap/>
            <w:vAlign w:val="bottom"/>
          </w:tcPr>
          <w:p w14:paraId="3939BC88" w14:textId="77777777" w:rsidR="00CC33FC" w:rsidRPr="00272F96" w:rsidRDefault="00CC33FC" w:rsidP="00CC33FC">
            <w:pPr>
              <w:spacing w:before="0" w:after="0" w:line="256" w:lineRule="auto"/>
              <w:ind w:firstLine="0"/>
              <w:rPr>
                <w:rFonts w:ascii="Arial CYR" w:hAnsi="Arial CYR" w:cs="Arial CYR"/>
                <w:sz w:val="18"/>
                <w:szCs w:val="18"/>
              </w:rPr>
            </w:pPr>
          </w:p>
        </w:tc>
        <w:tc>
          <w:tcPr>
            <w:tcW w:w="639" w:type="pct"/>
            <w:gridSpan w:val="3"/>
            <w:tcBorders>
              <w:top w:val="single" w:sz="8" w:space="0" w:color="000000"/>
              <w:left w:val="single" w:sz="8" w:space="0" w:color="000000"/>
              <w:bottom w:val="single" w:sz="8" w:space="0" w:color="000000"/>
              <w:right w:val="single" w:sz="8" w:space="0" w:color="000000"/>
            </w:tcBorders>
            <w:noWrap/>
            <w:vAlign w:val="bottom"/>
          </w:tcPr>
          <w:p w14:paraId="77026EE4" w14:textId="77777777" w:rsidR="00CC33FC" w:rsidRPr="00272F96" w:rsidRDefault="00CC33FC" w:rsidP="00CC33FC">
            <w:pPr>
              <w:spacing w:before="0" w:after="0" w:line="256" w:lineRule="auto"/>
              <w:ind w:firstLine="0"/>
              <w:jc w:val="right"/>
              <w:rPr>
                <w:rFonts w:ascii="Arial CYR" w:hAnsi="Arial CYR" w:cs="Arial CYR"/>
                <w:sz w:val="18"/>
                <w:szCs w:val="18"/>
              </w:rPr>
            </w:pPr>
          </w:p>
        </w:tc>
        <w:tc>
          <w:tcPr>
            <w:tcW w:w="765" w:type="pct"/>
            <w:gridSpan w:val="2"/>
            <w:tcBorders>
              <w:top w:val="single" w:sz="8" w:space="0" w:color="000000"/>
              <w:left w:val="single" w:sz="8" w:space="0" w:color="000000"/>
              <w:bottom w:val="single" w:sz="8" w:space="0" w:color="000000"/>
              <w:right w:val="single" w:sz="8" w:space="0" w:color="000000"/>
            </w:tcBorders>
            <w:vAlign w:val="center"/>
          </w:tcPr>
          <w:p w14:paraId="33651797" w14:textId="77777777" w:rsidR="00CC33FC" w:rsidRPr="00272F96" w:rsidRDefault="00CC33FC" w:rsidP="00CC33FC">
            <w:pPr>
              <w:spacing w:before="0" w:after="0" w:line="256" w:lineRule="auto"/>
              <w:ind w:firstLine="0"/>
              <w:jc w:val="right"/>
              <w:rPr>
                <w:rFonts w:ascii="Arial CYR" w:hAnsi="Arial CYR" w:cs="Arial CYR"/>
                <w:sz w:val="18"/>
                <w:szCs w:val="18"/>
              </w:rPr>
            </w:pPr>
          </w:p>
        </w:tc>
        <w:tc>
          <w:tcPr>
            <w:tcW w:w="723" w:type="pct"/>
            <w:gridSpan w:val="4"/>
            <w:tcBorders>
              <w:top w:val="single" w:sz="8" w:space="0" w:color="000000"/>
              <w:left w:val="single" w:sz="8" w:space="0" w:color="000000"/>
              <w:bottom w:val="single" w:sz="8" w:space="0" w:color="000000"/>
              <w:right w:val="single" w:sz="8" w:space="0" w:color="000000"/>
            </w:tcBorders>
            <w:vAlign w:val="center"/>
          </w:tcPr>
          <w:p w14:paraId="4846D1F3" w14:textId="77777777" w:rsidR="00CC33FC" w:rsidRPr="00272F96" w:rsidRDefault="00CC33FC" w:rsidP="00CC33FC">
            <w:pPr>
              <w:spacing w:before="0" w:after="0" w:line="256" w:lineRule="auto"/>
              <w:ind w:firstLine="0"/>
              <w:jc w:val="right"/>
              <w:rPr>
                <w:rFonts w:ascii="Arial CYR" w:hAnsi="Arial CYR" w:cs="Arial CYR"/>
                <w:sz w:val="18"/>
                <w:szCs w:val="18"/>
              </w:rPr>
            </w:pPr>
          </w:p>
        </w:tc>
        <w:tc>
          <w:tcPr>
            <w:tcW w:w="483" w:type="pct"/>
            <w:gridSpan w:val="2"/>
            <w:tcBorders>
              <w:top w:val="single" w:sz="8" w:space="0" w:color="000000"/>
              <w:left w:val="single" w:sz="8" w:space="0" w:color="000000"/>
              <w:bottom w:val="single" w:sz="8" w:space="0" w:color="000000"/>
              <w:right w:val="single" w:sz="8" w:space="0" w:color="000000"/>
            </w:tcBorders>
            <w:vAlign w:val="center"/>
          </w:tcPr>
          <w:p w14:paraId="5FF125CD" w14:textId="77777777" w:rsidR="00CC33FC" w:rsidRPr="00272F96" w:rsidRDefault="00CC33FC" w:rsidP="00CC33FC">
            <w:pPr>
              <w:spacing w:before="0" w:after="0" w:line="256" w:lineRule="auto"/>
              <w:ind w:firstLine="0"/>
              <w:jc w:val="right"/>
              <w:rPr>
                <w:rFonts w:ascii="Arial CYR" w:hAnsi="Arial CYR" w:cs="Arial CYR"/>
                <w:sz w:val="18"/>
                <w:szCs w:val="18"/>
              </w:rPr>
            </w:pPr>
          </w:p>
        </w:tc>
      </w:tr>
    </w:tbl>
    <w:p w14:paraId="6B50CDF0" w14:textId="77777777" w:rsidR="00CC33FC" w:rsidRPr="00272F96" w:rsidRDefault="00CC33FC" w:rsidP="00CC33FC">
      <w:pPr>
        <w:jc w:val="right"/>
        <w:outlineLvl w:val="0"/>
        <w:rPr>
          <w:b/>
        </w:rPr>
      </w:pPr>
    </w:p>
    <w:p w14:paraId="15F95292" w14:textId="3A8B39D8" w:rsidR="00CC33FC" w:rsidRPr="00272F96" w:rsidRDefault="00CC33FC" w:rsidP="00CC33FC">
      <w:pPr>
        <w:ind w:firstLine="0"/>
        <w:rPr>
          <w:b/>
          <w:i/>
          <w:lang w:eastAsia="en-US"/>
        </w:rPr>
      </w:pPr>
      <w:r w:rsidRPr="00272F96">
        <w:rPr>
          <w:b/>
          <w:i/>
          <w:lang w:eastAsia="en-US"/>
        </w:rPr>
        <w:t>Предлагаемая редакция</w:t>
      </w:r>
    </w:p>
    <w:p w14:paraId="18E1718D" w14:textId="77777777" w:rsidR="00CC33FC" w:rsidRPr="00272F96" w:rsidRDefault="00CC33FC" w:rsidP="00CC33FC">
      <w:pPr>
        <w:jc w:val="right"/>
        <w:outlineLvl w:val="0"/>
        <w:rPr>
          <w:b/>
        </w:rPr>
      </w:pPr>
      <w:r w:rsidRPr="00272F96">
        <w:rPr>
          <w:b/>
        </w:rPr>
        <w:t>Приложение 171.2</w:t>
      </w:r>
    </w:p>
    <w:tbl>
      <w:tblPr>
        <w:tblW w:w="12627" w:type="dxa"/>
        <w:tblCellMar>
          <w:left w:w="0" w:type="dxa"/>
          <w:right w:w="0" w:type="dxa"/>
        </w:tblCellMar>
        <w:tblLook w:val="04A0" w:firstRow="1" w:lastRow="0" w:firstColumn="1" w:lastColumn="0" w:noHBand="0" w:noVBand="1"/>
      </w:tblPr>
      <w:tblGrid>
        <w:gridCol w:w="1588"/>
        <w:gridCol w:w="2193"/>
        <w:gridCol w:w="1452"/>
        <w:gridCol w:w="1453"/>
        <w:gridCol w:w="1439"/>
        <w:gridCol w:w="1656"/>
        <w:gridCol w:w="1411"/>
        <w:gridCol w:w="1419"/>
        <w:gridCol w:w="16"/>
      </w:tblGrid>
      <w:tr w:rsidR="00CC33FC" w:rsidRPr="00272F96" w14:paraId="40EEC7AE" w14:textId="77777777" w:rsidTr="003C4336">
        <w:trPr>
          <w:trHeight w:val="288"/>
        </w:trPr>
        <w:tc>
          <w:tcPr>
            <w:tcW w:w="12611" w:type="dxa"/>
            <w:gridSpan w:val="8"/>
            <w:vMerge w:val="restart"/>
            <w:tcMar>
              <w:top w:w="0" w:type="dxa"/>
              <w:left w:w="108" w:type="dxa"/>
              <w:bottom w:w="0" w:type="dxa"/>
              <w:right w:w="108" w:type="dxa"/>
            </w:tcMar>
            <w:vAlign w:val="bottom"/>
            <w:hideMark/>
          </w:tcPr>
          <w:p w14:paraId="1BCDDEC7" w14:textId="77777777" w:rsidR="00CC33FC" w:rsidRPr="00272F96" w:rsidRDefault="00CC33FC" w:rsidP="00CC33FC">
            <w:pPr>
              <w:spacing w:before="0" w:after="0" w:line="256" w:lineRule="auto"/>
              <w:ind w:firstLine="0"/>
              <w:rPr>
                <w:rFonts w:ascii="Arial CYR" w:hAnsi="Arial CYR" w:cs="Arial CYR"/>
                <w:b/>
                <w:bCs/>
                <w:sz w:val="18"/>
                <w:szCs w:val="18"/>
              </w:rPr>
            </w:pPr>
            <w:r w:rsidRPr="00272F96">
              <w:rPr>
                <w:rFonts w:ascii="Arial CYR" w:hAnsi="Arial CYR" w:cs="Arial CYR"/>
                <w:b/>
                <w:bCs/>
                <w:sz w:val="18"/>
                <w:szCs w:val="18"/>
              </w:rPr>
              <w:t xml:space="preserve">Реестр обязательств/требований по авансовым платежам по договорам </w:t>
            </w:r>
            <w:r w:rsidRPr="00272F96">
              <w:rPr>
                <w:rFonts w:ascii="Arial CYR" w:hAnsi="Arial CYR" w:cs="Arial CYR"/>
                <w:b/>
                <w:bCs/>
                <w:sz w:val="18"/>
                <w:szCs w:val="18"/>
                <w:highlight w:val="yellow"/>
              </w:rPr>
              <w:t>купли-продажи / комиссии на продажу</w:t>
            </w:r>
            <w:r w:rsidRPr="00272F96">
              <w:rPr>
                <w:rFonts w:ascii="Arial CYR" w:hAnsi="Arial CYR" w:cs="Arial CYR"/>
                <w:b/>
                <w:bCs/>
                <w:sz w:val="18"/>
                <w:szCs w:val="18"/>
              </w:rPr>
              <w:t xml:space="preserve"> электрической энергии по регулируемым ценам</w:t>
            </w:r>
          </w:p>
        </w:tc>
        <w:tc>
          <w:tcPr>
            <w:tcW w:w="16" w:type="dxa"/>
            <w:vAlign w:val="center"/>
            <w:hideMark/>
          </w:tcPr>
          <w:p w14:paraId="43E846BE" w14:textId="77777777" w:rsidR="00CC33FC" w:rsidRPr="00272F96" w:rsidRDefault="00CC33FC" w:rsidP="00CC33FC">
            <w:pPr>
              <w:rPr>
                <w:b/>
                <w:bCs/>
                <w:sz w:val="18"/>
                <w:szCs w:val="18"/>
                <w:u w:val="single"/>
              </w:rPr>
            </w:pPr>
          </w:p>
        </w:tc>
      </w:tr>
      <w:tr w:rsidR="00CC33FC" w:rsidRPr="00272F96" w14:paraId="1FCB2A5F" w14:textId="77777777" w:rsidTr="003C4336">
        <w:trPr>
          <w:trHeight w:val="288"/>
        </w:trPr>
        <w:tc>
          <w:tcPr>
            <w:tcW w:w="12611" w:type="dxa"/>
            <w:gridSpan w:val="8"/>
            <w:vMerge/>
            <w:vAlign w:val="center"/>
            <w:hideMark/>
          </w:tcPr>
          <w:p w14:paraId="236F4431" w14:textId="77777777" w:rsidR="00CC33FC" w:rsidRPr="00272F96" w:rsidRDefault="00CC33FC" w:rsidP="00CC33FC">
            <w:pPr>
              <w:rPr>
                <w:rFonts w:ascii="Calibri" w:eastAsiaTheme="minorHAnsi" w:hAnsi="Calibri" w:cs="Calibri"/>
                <w:b/>
                <w:bCs/>
                <w:sz w:val="18"/>
                <w:szCs w:val="18"/>
                <w:u w:val="single"/>
              </w:rPr>
            </w:pPr>
          </w:p>
        </w:tc>
        <w:tc>
          <w:tcPr>
            <w:tcW w:w="16" w:type="dxa"/>
            <w:vAlign w:val="center"/>
            <w:hideMark/>
          </w:tcPr>
          <w:p w14:paraId="7E97C771" w14:textId="77777777" w:rsidR="00CC33FC" w:rsidRPr="00272F96" w:rsidRDefault="00CC33FC" w:rsidP="00CC33FC">
            <w:pPr>
              <w:rPr>
                <w:rFonts w:ascii="Times New Roman" w:hAnsi="Times New Roman"/>
                <w:sz w:val="20"/>
                <w:szCs w:val="20"/>
              </w:rPr>
            </w:pPr>
          </w:p>
        </w:tc>
      </w:tr>
      <w:tr w:rsidR="00CC33FC" w:rsidRPr="00272F96" w14:paraId="6FD2EF6C" w14:textId="77777777" w:rsidTr="003C4336">
        <w:trPr>
          <w:trHeight w:val="288"/>
        </w:trPr>
        <w:tc>
          <w:tcPr>
            <w:tcW w:w="3781" w:type="dxa"/>
            <w:gridSpan w:val="2"/>
            <w:noWrap/>
            <w:tcMar>
              <w:top w:w="0" w:type="dxa"/>
              <w:left w:w="108" w:type="dxa"/>
              <w:bottom w:w="0" w:type="dxa"/>
              <w:right w:w="108" w:type="dxa"/>
            </w:tcMar>
            <w:vAlign w:val="bottom"/>
            <w:hideMark/>
          </w:tcPr>
          <w:p w14:paraId="50253CC7" w14:textId="77777777" w:rsidR="00CC33FC" w:rsidRPr="00272F96" w:rsidRDefault="00CC33FC" w:rsidP="00CC33FC">
            <w:pPr>
              <w:rPr>
                <w:rFonts w:ascii="Arial CYR" w:eastAsiaTheme="minorHAnsi" w:hAnsi="Arial CYR" w:cs="Arial CYR"/>
                <w:b/>
                <w:bCs/>
                <w:sz w:val="18"/>
                <w:szCs w:val="18"/>
                <w:highlight w:val="yellow"/>
                <w:u w:val="single"/>
              </w:rPr>
            </w:pPr>
            <w:r w:rsidRPr="00272F96">
              <w:rPr>
                <w:rFonts w:ascii="Arial CYR" w:hAnsi="Arial CYR" w:cs="Arial CYR"/>
                <w:b/>
                <w:bCs/>
                <w:sz w:val="18"/>
                <w:szCs w:val="18"/>
                <w:highlight w:val="yellow"/>
                <w:u w:val="single"/>
              </w:rPr>
              <w:t>за период с_____по___20__г._</w:t>
            </w:r>
          </w:p>
        </w:tc>
        <w:tc>
          <w:tcPr>
            <w:tcW w:w="1452" w:type="dxa"/>
            <w:noWrap/>
            <w:tcMar>
              <w:top w:w="0" w:type="dxa"/>
              <w:left w:w="108" w:type="dxa"/>
              <w:bottom w:w="0" w:type="dxa"/>
              <w:right w:w="108" w:type="dxa"/>
            </w:tcMar>
            <w:vAlign w:val="bottom"/>
            <w:hideMark/>
          </w:tcPr>
          <w:p w14:paraId="3F9975F6" w14:textId="77777777" w:rsidR="00CC33FC" w:rsidRPr="00272F96" w:rsidRDefault="00CC33FC" w:rsidP="00CC33FC">
            <w:pPr>
              <w:rPr>
                <w:rFonts w:ascii="Arial CYR" w:hAnsi="Arial CYR" w:cs="Arial CYR"/>
                <w:b/>
                <w:bCs/>
                <w:sz w:val="18"/>
                <w:szCs w:val="18"/>
                <w:highlight w:val="yellow"/>
                <w:u w:val="single"/>
              </w:rPr>
            </w:pPr>
          </w:p>
        </w:tc>
        <w:tc>
          <w:tcPr>
            <w:tcW w:w="1453" w:type="dxa"/>
            <w:noWrap/>
            <w:tcMar>
              <w:top w:w="0" w:type="dxa"/>
              <w:left w:w="108" w:type="dxa"/>
              <w:bottom w:w="0" w:type="dxa"/>
              <w:right w:w="108" w:type="dxa"/>
            </w:tcMar>
            <w:vAlign w:val="bottom"/>
            <w:hideMark/>
          </w:tcPr>
          <w:p w14:paraId="7D4F25C5" w14:textId="77777777" w:rsidR="00CC33FC" w:rsidRPr="00272F96" w:rsidRDefault="00CC33FC" w:rsidP="00CC33FC">
            <w:pPr>
              <w:rPr>
                <w:rFonts w:ascii="Times New Roman" w:hAnsi="Times New Roman"/>
                <w:sz w:val="20"/>
                <w:szCs w:val="20"/>
              </w:rPr>
            </w:pPr>
          </w:p>
        </w:tc>
        <w:tc>
          <w:tcPr>
            <w:tcW w:w="1439" w:type="dxa"/>
            <w:noWrap/>
            <w:tcMar>
              <w:top w:w="0" w:type="dxa"/>
              <w:left w:w="108" w:type="dxa"/>
              <w:bottom w:w="0" w:type="dxa"/>
              <w:right w:w="108" w:type="dxa"/>
            </w:tcMar>
            <w:vAlign w:val="bottom"/>
            <w:hideMark/>
          </w:tcPr>
          <w:p w14:paraId="6068FABD" w14:textId="77777777" w:rsidR="00CC33FC" w:rsidRPr="00272F96" w:rsidRDefault="00CC33FC" w:rsidP="00CC33FC">
            <w:pPr>
              <w:rPr>
                <w:rFonts w:ascii="Times New Roman" w:hAnsi="Times New Roman"/>
                <w:sz w:val="20"/>
                <w:szCs w:val="20"/>
              </w:rPr>
            </w:pPr>
          </w:p>
        </w:tc>
        <w:tc>
          <w:tcPr>
            <w:tcW w:w="1656" w:type="dxa"/>
            <w:noWrap/>
            <w:tcMar>
              <w:top w:w="0" w:type="dxa"/>
              <w:left w:w="108" w:type="dxa"/>
              <w:bottom w:w="0" w:type="dxa"/>
              <w:right w:w="108" w:type="dxa"/>
            </w:tcMar>
            <w:vAlign w:val="bottom"/>
            <w:hideMark/>
          </w:tcPr>
          <w:p w14:paraId="36680E63" w14:textId="77777777" w:rsidR="00CC33FC" w:rsidRPr="00272F96" w:rsidRDefault="00CC33FC" w:rsidP="00CC33FC">
            <w:pPr>
              <w:rPr>
                <w:rFonts w:ascii="Times New Roman" w:hAnsi="Times New Roman"/>
                <w:sz w:val="20"/>
                <w:szCs w:val="20"/>
              </w:rPr>
            </w:pPr>
          </w:p>
        </w:tc>
        <w:tc>
          <w:tcPr>
            <w:tcW w:w="1411" w:type="dxa"/>
            <w:noWrap/>
            <w:tcMar>
              <w:top w:w="0" w:type="dxa"/>
              <w:left w:w="108" w:type="dxa"/>
              <w:bottom w:w="0" w:type="dxa"/>
              <w:right w:w="108" w:type="dxa"/>
            </w:tcMar>
            <w:vAlign w:val="bottom"/>
            <w:hideMark/>
          </w:tcPr>
          <w:p w14:paraId="50FCAAC1" w14:textId="77777777" w:rsidR="00CC33FC" w:rsidRPr="00272F96" w:rsidRDefault="00CC33FC" w:rsidP="00CC33FC">
            <w:pPr>
              <w:rPr>
                <w:rFonts w:ascii="Times New Roman" w:hAnsi="Times New Roman"/>
                <w:sz w:val="20"/>
                <w:szCs w:val="20"/>
              </w:rPr>
            </w:pPr>
          </w:p>
        </w:tc>
        <w:tc>
          <w:tcPr>
            <w:tcW w:w="1419" w:type="dxa"/>
            <w:noWrap/>
            <w:tcMar>
              <w:top w:w="0" w:type="dxa"/>
              <w:left w:w="108" w:type="dxa"/>
              <w:bottom w:w="0" w:type="dxa"/>
              <w:right w:w="108" w:type="dxa"/>
            </w:tcMar>
            <w:vAlign w:val="bottom"/>
            <w:hideMark/>
          </w:tcPr>
          <w:p w14:paraId="082F9033" w14:textId="77777777" w:rsidR="00CC33FC" w:rsidRPr="00272F96" w:rsidRDefault="00CC33FC" w:rsidP="00CC33FC">
            <w:pPr>
              <w:rPr>
                <w:rFonts w:ascii="Times New Roman" w:hAnsi="Times New Roman"/>
                <w:sz w:val="20"/>
                <w:szCs w:val="20"/>
              </w:rPr>
            </w:pPr>
          </w:p>
        </w:tc>
        <w:tc>
          <w:tcPr>
            <w:tcW w:w="16" w:type="dxa"/>
            <w:vAlign w:val="center"/>
            <w:hideMark/>
          </w:tcPr>
          <w:p w14:paraId="23BB9F17" w14:textId="77777777" w:rsidR="00CC33FC" w:rsidRPr="00272F96" w:rsidRDefault="00CC33FC" w:rsidP="00CC33FC">
            <w:pPr>
              <w:rPr>
                <w:rFonts w:ascii="Times New Roman" w:hAnsi="Times New Roman"/>
                <w:sz w:val="20"/>
                <w:szCs w:val="20"/>
              </w:rPr>
            </w:pPr>
          </w:p>
        </w:tc>
      </w:tr>
      <w:tr w:rsidR="00CC33FC" w:rsidRPr="00272F96" w14:paraId="79ED205C" w14:textId="77777777" w:rsidTr="003C4336">
        <w:trPr>
          <w:trHeight w:val="288"/>
        </w:trPr>
        <w:tc>
          <w:tcPr>
            <w:tcW w:w="3781" w:type="dxa"/>
            <w:gridSpan w:val="2"/>
            <w:noWrap/>
            <w:tcMar>
              <w:top w:w="0" w:type="dxa"/>
              <w:left w:w="108" w:type="dxa"/>
              <w:bottom w:w="0" w:type="dxa"/>
              <w:right w:w="108" w:type="dxa"/>
            </w:tcMar>
            <w:vAlign w:val="bottom"/>
            <w:hideMark/>
          </w:tcPr>
          <w:p w14:paraId="0A37F9AC" w14:textId="77777777" w:rsidR="00CC33FC" w:rsidRPr="00272F96" w:rsidRDefault="00CC33FC" w:rsidP="00CC33FC">
            <w:pPr>
              <w:rPr>
                <w:rFonts w:ascii="Arial CYR" w:eastAsiaTheme="minorHAnsi" w:hAnsi="Arial CYR" w:cs="Arial CYR"/>
                <w:b/>
                <w:bCs/>
                <w:sz w:val="18"/>
                <w:szCs w:val="18"/>
                <w:highlight w:val="yellow"/>
                <w:u w:val="single"/>
              </w:rPr>
            </w:pPr>
            <w:r w:rsidRPr="00272F96">
              <w:rPr>
                <w:rFonts w:ascii="Arial CYR" w:hAnsi="Arial CYR" w:cs="Arial CYR"/>
                <w:b/>
                <w:bCs/>
                <w:sz w:val="18"/>
                <w:szCs w:val="18"/>
                <w:highlight w:val="yellow"/>
                <w:u w:val="single"/>
              </w:rPr>
              <w:t>Участник:                                           </w:t>
            </w:r>
          </w:p>
        </w:tc>
        <w:tc>
          <w:tcPr>
            <w:tcW w:w="1452" w:type="dxa"/>
            <w:noWrap/>
            <w:tcMar>
              <w:top w:w="0" w:type="dxa"/>
              <w:left w:w="108" w:type="dxa"/>
              <w:bottom w:w="0" w:type="dxa"/>
              <w:right w:w="108" w:type="dxa"/>
            </w:tcMar>
            <w:vAlign w:val="bottom"/>
            <w:hideMark/>
          </w:tcPr>
          <w:p w14:paraId="207203A4" w14:textId="77777777" w:rsidR="00CC33FC" w:rsidRPr="00272F96" w:rsidRDefault="00CC33FC" w:rsidP="00CC33FC">
            <w:pPr>
              <w:rPr>
                <w:rFonts w:ascii="Arial CYR" w:hAnsi="Arial CYR" w:cs="Arial CYR"/>
                <w:b/>
                <w:bCs/>
                <w:sz w:val="18"/>
                <w:szCs w:val="18"/>
                <w:highlight w:val="yellow"/>
                <w:u w:val="single"/>
              </w:rPr>
            </w:pPr>
          </w:p>
        </w:tc>
        <w:tc>
          <w:tcPr>
            <w:tcW w:w="1453" w:type="dxa"/>
            <w:noWrap/>
            <w:tcMar>
              <w:top w:w="0" w:type="dxa"/>
              <w:left w:w="108" w:type="dxa"/>
              <w:bottom w:w="0" w:type="dxa"/>
              <w:right w:w="108" w:type="dxa"/>
            </w:tcMar>
            <w:vAlign w:val="bottom"/>
            <w:hideMark/>
          </w:tcPr>
          <w:p w14:paraId="51028158" w14:textId="77777777" w:rsidR="00CC33FC" w:rsidRPr="00272F96" w:rsidRDefault="00CC33FC" w:rsidP="00CC33FC">
            <w:pPr>
              <w:rPr>
                <w:rFonts w:ascii="Times New Roman" w:hAnsi="Times New Roman"/>
                <w:sz w:val="20"/>
                <w:szCs w:val="20"/>
              </w:rPr>
            </w:pPr>
          </w:p>
        </w:tc>
        <w:tc>
          <w:tcPr>
            <w:tcW w:w="1439" w:type="dxa"/>
            <w:noWrap/>
            <w:tcMar>
              <w:top w:w="0" w:type="dxa"/>
              <w:left w:w="108" w:type="dxa"/>
              <w:bottom w:w="0" w:type="dxa"/>
              <w:right w:w="108" w:type="dxa"/>
            </w:tcMar>
            <w:vAlign w:val="bottom"/>
            <w:hideMark/>
          </w:tcPr>
          <w:p w14:paraId="6828F3D8" w14:textId="77777777" w:rsidR="00CC33FC" w:rsidRPr="00272F96" w:rsidRDefault="00CC33FC" w:rsidP="00CC33FC">
            <w:pPr>
              <w:rPr>
                <w:rFonts w:ascii="Times New Roman" w:hAnsi="Times New Roman"/>
                <w:sz w:val="20"/>
                <w:szCs w:val="20"/>
              </w:rPr>
            </w:pPr>
          </w:p>
        </w:tc>
        <w:tc>
          <w:tcPr>
            <w:tcW w:w="1656" w:type="dxa"/>
            <w:noWrap/>
            <w:tcMar>
              <w:top w:w="0" w:type="dxa"/>
              <w:left w:w="108" w:type="dxa"/>
              <w:bottom w:w="0" w:type="dxa"/>
              <w:right w:w="108" w:type="dxa"/>
            </w:tcMar>
            <w:vAlign w:val="bottom"/>
            <w:hideMark/>
          </w:tcPr>
          <w:p w14:paraId="061F8E5F" w14:textId="77777777" w:rsidR="00CC33FC" w:rsidRPr="00272F96" w:rsidRDefault="00CC33FC" w:rsidP="00CC33FC">
            <w:pPr>
              <w:rPr>
                <w:rFonts w:ascii="Times New Roman" w:hAnsi="Times New Roman"/>
                <w:sz w:val="20"/>
                <w:szCs w:val="20"/>
              </w:rPr>
            </w:pPr>
          </w:p>
        </w:tc>
        <w:tc>
          <w:tcPr>
            <w:tcW w:w="1411" w:type="dxa"/>
            <w:noWrap/>
            <w:tcMar>
              <w:top w:w="0" w:type="dxa"/>
              <w:left w:w="108" w:type="dxa"/>
              <w:bottom w:w="0" w:type="dxa"/>
              <w:right w:w="108" w:type="dxa"/>
            </w:tcMar>
            <w:vAlign w:val="bottom"/>
            <w:hideMark/>
          </w:tcPr>
          <w:p w14:paraId="03A59161" w14:textId="77777777" w:rsidR="00CC33FC" w:rsidRPr="00272F96" w:rsidRDefault="00CC33FC" w:rsidP="00CC33FC">
            <w:pPr>
              <w:rPr>
                <w:rFonts w:ascii="Times New Roman" w:hAnsi="Times New Roman"/>
                <w:sz w:val="20"/>
                <w:szCs w:val="20"/>
              </w:rPr>
            </w:pPr>
          </w:p>
        </w:tc>
        <w:tc>
          <w:tcPr>
            <w:tcW w:w="1419" w:type="dxa"/>
            <w:noWrap/>
            <w:tcMar>
              <w:top w:w="0" w:type="dxa"/>
              <w:left w:w="108" w:type="dxa"/>
              <w:bottom w:w="0" w:type="dxa"/>
              <w:right w:w="108" w:type="dxa"/>
            </w:tcMar>
            <w:vAlign w:val="bottom"/>
            <w:hideMark/>
          </w:tcPr>
          <w:p w14:paraId="01C6F8EE" w14:textId="77777777" w:rsidR="00CC33FC" w:rsidRPr="00272F96" w:rsidRDefault="00CC33FC" w:rsidP="00CC33FC">
            <w:pPr>
              <w:rPr>
                <w:rFonts w:ascii="Times New Roman" w:hAnsi="Times New Roman"/>
                <w:sz w:val="20"/>
                <w:szCs w:val="20"/>
              </w:rPr>
            </w:pPr>
          </w:p>
        </w:tc>
        <w:tc>
          <w:tcPr>
            <w:tcW w:w="16" w:type="dxa"/>
            <w:vAlign w:val="center"/>
            <w:hideMark/>
          </w:tcPr>
          <w:p w14:paraId="494868E6" w14:textId="77777777" w:rsidR="00CC33FC" w:rsidRPr="00272F96" w:rsidRDefault="00CC33FC" w:rsidP="00CC33FC">
            <w:pPr>
              <w:rPr>
                <w:rFonts w:ascii="Times New Roman" w:hAnsi="Times New Roman"/>
                <w:sz w:val="20"/>
                <w:szCs w:val="20"/>
              </w:rPr>
            </w:pPr>
          </w:p>
        </w:tc>
      </w:tr>
      <w:tr w:rsidR="00CC33FC" w:rsidRPr="00272F96" w14:paraId="0079BF2A" w14:textId="77777777" w:rsidTr="003C4336">
        <w:trPr>
          <w:trHeight w:val="288"/>
        </w:trPr>
        <w:tc>
          <w:tcPr>
            <w:tcW w:w="1588" w:type="dxa"/>
            <w:noWrap/>
            <w:tcMar>
              <w:top w:w="0" w:type="dxa"/>
              <w:left w:w="108" w:type="dxa"/>
              <w:bottom w:w="0" w:type="dxa"/>
              <w:right w:w="108" w:type="dxa"/>
            </w:tcMar>
            <w:vAlign w:val="bottom"/>
            <w:hideMark/>
          </w:tcPr>
          <w:p w14:paraId="18FF7457" w14:textId="77777777" w:rsidR="00CC33FC" w:rsidRPr="00272F96" w:rsidRDefault="00CC33FC" w:rsidP="00CC33FC">
            <w:pPr>
              <w:rPr>
                <w:rFonts w:ascii="Times New Roman" w:hAnsi="Times New Roman"/>
                <w:sz w:val="20"/>
                <w:szCs w:val="20"/>
              </w:rPr>
            </w:pPr>
          </w:p>
        </w:tc>
        <w:tc>
          <w:tcPr>
            <w:tcW w:w="2193" w:type="dxa"/>
            <w:noWrap/>
            <w:tcMar>
              <w:top w:w="0" w:type="dxa"/>
              <w:left w:w="108" w:type="dxa"/>
              <w:bottom w:w="0" w:type="dxa"/>
              <w:right w:w="108" w:type="dxa"/>
            </w:tcMar>
            <w:vAlign w:val="bottom"/>
            <w:hideMark/>
          </w:tcPr>
          <w:p w14:paraId="1B1EFE75" w14:textId="77777777" w:rsidR="00CC33FC" w:rsidRPr="00272F96" w:rsidRDefault="00CC33FC" w:rsidP="00CC33FC">
            <w:pPr>
              <w:rPr>
                <w:rFonts w:ascii="Times New Roman" w:hAnsi="Times New Roman"/>
                <w:sz w:val="20"/>
                <w:szCs w:val="20"/>
              </w:rPr>
            </w:pPr>
          </w:p>
        </w:tc>
        <w:tc>
          <w:tcPr>
            <w:tcW w:w="1452" w:type="dxa"/>
            <w:noWrap/>
            <w:tcMar>
              <w:top w:w="0" w:type="dxa"/>
              <w:left w:w="108" w:type="dxa"/>
              <w:bottom w:w="0" w:type="dxa"/>
              <w:right w:w="108" w:type="dxa"/>
            </w:tcMar>
            <w:vAlign w:val="bottom"/>
            <w:hideMark/>
          </w:tcPr>
          <w:p w14:paraId="0F14819C" w14:textId="77777777" w:rsidR="00CC33FC" w:rsidRPr="00272F96" w:rsidRDefault="00CC33FC" w:rsidP="00CC33FC">
            <w:pPr>
              <w:rPr>
                <w:rFonts w:ascii="Times New Roman" w:hAnsi="Times New Roman"/>
                <w:sz w:val="20"/>
                <w:szCs w:val="20"/>
              </w:rPr>
            </w:pPr>
          </w:p>
        </w:tc>
        <w:tc>
          <w:tcPr>
            <w:tcW w:w="1453" w:type="dxa"/>
            <w:noWrap/>
            <w:tcMar>
              <w:top w:w="0" w:type="dxa"/>
              <w:left w:w="108" w:type="dxa"/>
              <w:bottom w:w="0" w:type="dxa"/>
              <w:right w:w="108" w:type="dxa"/>
            </w:tcMar>
            <w:vAlign w:val="bottom"/>
            <w:hideMark/>
          </w:tcPr>
          <w:p w14:paraId="20BCEC81" w14:textId="77777777" w:rsidR="00CC33FC" w:rsidRPr="00272F96" w:rsidRDefault="00CC33FC" w:rsidP="00CC33FC">
            <w:pPr>
              <w:rPr>
                <w:rFonts w:ascii="Times New Roman" w:hAnsi="Times New Roman"/>
                <w:sz w:val="20"/>
                <w:szCs w:val="20"/>
              </w:rPr>
            </w:pPr>
          </w:p>
        </w:tc>
        <w:tc>
          <w:tcPr>
            <w:tcW w:w="1439" w:type="dxa"/>
            <w:noWrap/>
            <w:tcMar>
              <w:top w:w="0" w:type="dxa"/>
              <w:left w:w="108" w:type="dxa"/>
              <w:bottom w:w="0" w:type="dxa"/>
              <w:right w:w="108" w:type="dxa"/>
            </w:tcMar>
            <w:vAlign w:val="bottom"/>
            <w:hideMark/>
          </w:tcPr>
          <w:p w14:paraId="0AC9D880" w14:textId="77777777" w:rsidR="00CC33FC" w:rsidRPr="00272F96" w:rsidRDefault="00CC33FC" w:rsidP="00CC33FC">
            <w:pPr>
              <w:rPr>
                <w:rFonts w:ascii="Times New Roman" w:hAnsi="Times New Roman"/>
                <w:sz w:val="20"/>
                <w:szCs w:val="20"/>
              </w:rPr>
            </w:pPr>
          </w:p>
        </w:tc>
        <w:tc>
          <w:tcPr>
            <w:tcW w:w="1656" w:type="dxa"/>
            <w:noWrap/>
            <w:tcMar>
              <w:top w:w="0" w:type="dxa"/>
              <w:left w:w="108" w:type="dxa"/>
              <w:bottom w:w="0" w:type="dxa"/>
              <w:right w:w="108" w:type="dxa"/>
            </w:tcMar>
            <w:vAlign w:val="bottom"/>
            <w:hideMark/>
          </w:tcPr>
          <w:p w14:paraId="7C834C7C" w14:textId="77777777" w:rsidR="00CC33FC" w:rsidRPr="00272F96" w:rsidRDefault="00CC33FC" w:rsidP="00CC33FC">
            <w:pPr>
              <w:rPr>
                <w:rFonts w:ascii="Times New Roman" w:hAnsi="Times New Roman"/>
                <w:sz w:val="20"/>
                <w:szCs w:val="20"/>
              </w:rPr>
            </w:pPr>
          </w:p>
        </w:tc>
        <w:tc>
          <w:tcPr>
            <w:tcW w:w="1411" w:type="dxa"/>
            <w:noWrap/>
            <w:tcMar>
              <w:top w:w="0" w:type="dxa"/>
              <w:left w:w="108" w:type="dxa"/>
              <w:bottom w:w="0" w:type="dxa"/>
              <w:right w:w="108" w:type="dxa"/>
            </w:tcMar>
            <w:vAlign w:val="bottom"/>
            <w:hideMark/>
          </w:tcPr>
          <w:p w14:paraId="541A34C5" w14:textId="77777777" w:rsidR="00CC33FC" w:rsidRPr="00272F96" w:rsidRDefault="00CC33FC" w:rsidP="00CC33FC">
            <w:pPr>
              <w:rPr>
                <w:rFonts w:ascii="Times New Roman" w:hAnsi="Times New Roman"/>
                <w:sz w:val="20"/>
                <w:szCs w:val="20"/>
              </w:rPr>
            </w:pPr>
          </w:p>
        </w:tc>
        <w:tc>
          <w:tcPr>
            <w:tcW w:w="1419" w:type="dxa"/>
            <w:noWrap/>
            <w:tcMar>
              <w:top w:w="0" w:type="dxa"/>
              <w:left w:w="108" w:type="dxa"/>
              <w:bottom w:w="0" w:type="dxa"/>
              <w:right w:w="108" w:type="dxa"/>
            </w:tcMar>
            <w:vAlign w:val="bottom"/>
            <w:hideMark/>
          </w:tcPr>
          <w:p w14:paraId="0C674FFF" w14:textId="77777777" w:rsidR="00CC33FC" w:rsidRPr="00272F96" w:rsidRDefault="00CC33FC" w:rsidP="00CC33FC">
            <w:pPr>
              <w:rPr>
                <w:rFonts w:ascii="Times New Roman" w:hAnsi="Times New Roman"/>
                <w:sz w:val="20"/>
                <w:szCs w:val="20"/>
              </w:rPr>
            </w:pPr>
          </w:p>
        </w:tc>
        <w:tc>
          <w:tcPr>
            <w:tcW w:w="16" w:type="dxa"/>
            <w:vAlign w:val="center"/>
            <w:hideMark/>
          </w:tcPr>
          <w:p w14:paraId="7274A8B9" w14:textId="77777777" w:rsidR="00CC33FC" w:rsidRPr="00272F96" w:rsidRDefault="00CC33FC" w:rsidP="00CC33FC">
            <w:pPr>
              <w:rPr>
                <w:rFonts w:ascii="Times New Roman" w:hAnsi="Times New Roman"/>
                <w:sz w:val="20"/>
                <w:szCs w:val="20"/>
              </w:rPr>
            </w:pPr>
          </w:p>
        </w:tc>
      </w:tr>
      <w:tr w:rsidR="00CC33FC" w:rsidRPr="00272F96" w14:paraId="4F8F607A" w14:textId="77777777" w:rsidTr="003C4336">
        <w:trPr>
          <w:trHeight w:val="300"/>
        </w:trPr>
        <w:tc>
          <w:tcPr>
            <w:tcW w:w="1588" w:type="dxa"/>
            <w:vMerge w:val="restart"/>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34E830F9" w14:textId="77777777" w:rsidR="00CC33FC" w:rsidRPr="00272F96" w:rsidRDefault="00CC33FC" w:rsidP="00CC33FC">
            <w:pPr>
              <w:ind w:firstLine="34"/>
              <w:jc w:val="center"/>
              <w:rPr>
                <w:rFonts w:ascii="Arial CYR" w:eastAsiaTheme="minorHAnsi" w:hAnsi="Arial CYR" w:cs="Arial CYR"/>
                <w:b/>
                <w:bCs/>
                <w:sz w:val="18"/>
                <w:szCs w:val="18"/>
                <w:highlight w:val="yellow"/>
              </w:rPr>
            </w:pPr>
            <w:r w:rsidRPr="00272F96">
              <w:rPr>
                <w:rFonts w:ascii="Arial CYR" w:hAnsi="Arial CYR" w:cs="Arial CYR"/>
                <w:b/>
                <w:bCs/>
                <w:sz w:val="18"/>
                <w:szCs w:val="18"/>
                <w:highlight w:val="yellow"/>
              </w:rPr>
              <w:t>Наименование участника</w:t>
            </w:r>
          </w:p>
        </w:tc>
        <w:tc>
          <w:tcPr>
            <w:tcW w:w="2193"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4AAB81B8" w14:textId="77777777" w:rsidR="00CC33FC" w:rsidRPr="00272F96" w:rsidRDefault="00CC33FC" w:rsidP="00CC33FC">
            <w:pPr>
              <w:ind w:firstLine="34"/>
              <w:jc w:val="center"/>
              <w:rPr>
                <w:rFonts w:ascii="Arial CYR" w:hAnsi="Arial CYR" w:cs="Arial CYR"/>
                <w:b/>
                <w:bCs/>
                <w:sz w:val="18"/>
                <w:szCs w:val="18"/>
                <w:highlight w:val="yellow"/>
              </w:rPr>
            </w:pPr>
            <w:r w:rsidRPr="00272F96">
              <w:rPr>
                <w:rFonts w:ascii="Arial CYR" w:hAnsi="Arial CYR" w:cs="Arial CYR"/>
                <w:b/>
                <w:bCs/>
                <w:sz w:val="18"/>
                <w:szCs w:val="18"/>
                <w:highlight w:val="yellow"/>
              </w:rPr>
              <w:t>Идентификационный код</w:t>
            </w:r>
          </w:p>
        </w:tc>
        <w:tc>
          <w:tcPr>
            <w:tcW w:w="1452"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309C51B4" w14:textId="77777777" w:rsidR="00CC33FC" w:rsidRPr="00272F96" w:rsidRDefault="00CC33FC" w:rsidP="00CC33FC">
            <w:pPr>
              <w:ind w:firstLine="34"/>
              <w:jc w:val="center"/>
              <w:rPr>
                <w:rFonts w:ascii="Arial CYR" w:hAnsi="Arial CYR" w:cs="Arial CYR"/>
                <w:b/>
                <w:bCs/>
                <w:sz w:val="18"/>
                <w:szCs w:val="18"/>
              </w:rPr>
            </w:pPr>
            <w:r w:rsidRPr="00272F96">
              <w:rPr>
                <w:rFonts w:ascii="Arial CYR" w:hAnsi="Arial CYR" w:cs="Arial CYR"/>
                <w:b/>
                <w:bCs/>
                <w:sz w:val="18"/>
                <w:szCs w:val="18"/>
              </w:rPr>
              <w:t>Номер договора</w:t>
            </w:r>
          </w:p>
        </w:tc>
        <w:tc>
          <w:tcPr>
            <w:tcW w:w="1453"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77F72268" w14:textId="77777777" w:rsidR="00CC33FC" w:rsidRPr="00272F96" w:rsidRDefault="00CC33FC" w:rsidP="00CC33FC">
            <w:pPr>
              <w:ind w:firstLine="34"/>
              <w:jc w:val="center"/>
              <w:rPr>
                <w:rFonts w:ascii="Arial CYR" w:hAnsi="Arial CYR" w:cs="Arial CYR"/>
                <w:b/>
                <w:bCs/>
                <w:sz w:val="18"/>
                <w:szCs w:val="18"/>
              </w:rPr>
            </w:pPr>
            <w:r w:rsidRPr="00272F96">
              <w:rPr>
                <w:rFonts w:ascii="Arial CYR" w:hAnsi="Arial CYR" w:cs="Arial CYR"/>
                <w:b/>
                <w:bCs/>
                <w:sz w:val="18"/>
                <w:szCs w:val="18"/>
              </w:rPr>
              <w:t>Дата договора</w:t>
            </w:r>
          </w:p>
        </w:tc>
        <w:tc>
          <w:tcPr>
            <w:tcW w:w="1439"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5EEFDC93" w14:textId="77777777" w:rsidR="00CC33FC" w:rsidRPr="00272F96" w:rsidRDefault="00CC33FC" w:rsidP="00CC33FC">
            <w:pPr>
              <w:ind w:firstLine="34"/>
              <w:jc w:val="center"/>
              <w:rPr>
                <w:rFonts w:ascii="Arial CYR" w:hAnsi="Arial CYR" w:cs="Arial CYR"/>
                <w:b/>
                <w:bCs/>
                <w:sz w:val="18"/>
                <w:szCs w:val="18"/>
                <w:highlight w:val="yellow"/>
              </w:rPr>
            </w:pPr>
            <w:r w:rsidRPr="00272F96">
              <w:rPr>
                <w:rFonts w:ascii="Arial CYR" w:hAnsi="Arial CYR" w:cs="Arial CYR"/>
                <w:b/>
                <w:bCs/>
                <w:sz w:val="18"/>
                <w:szCs w:val="18"/>
                <w:highlight w:val="yellow"/>
              </w:rPr>
              <w:t>Тип участия</w:t>
            </w:r>
          </w:p>
        </w:tc>
        <w:tc>
          <w:tcPr>
            <w:tcW w:w="1656"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32EDE9B7" w14:textId="77777777" w:rsidR="00CC33FC" w:rsidRPr="00272F96" w:rsidRDefault="00CC33FC" w:rsidP="00CC33FC">
            <w:pPr>
              <w:ind w:firstLine="34"/>
              <w:jc w:val="center"/>
              <w:rPr>
                <w:rFonts w:ascii="Arial CYR" w:hAnsi="Arial CYR" w:cs="Arial CYR"/>
                <w:b/>
                <w:bCs/>
                <w:sz w:val="18"/>
                <w:szCs w:val="18"/>
                <w:highlight w:val="yellow"/>
              </w:rPr>
            </w:pPr>
            <w:r w:rsidRPr="00272F96">
              <w:rPr>
                <w:rFonts w:ascii="Arial CYR" w:hAnsi="Arial CYR" w:cs="Arial CYR"/>
                <w:b/>
                <w:bCs/>
                <w:sz w:val="18"/>
                <w:szCs w:val="18"/>
                <w:highlight w:val="yellow"/>
              </w:rPr>
              <w:t xml:space="preserve">Стоимость (без НДС), руб. </w:t>
            </w:r>
          </w:p>
        </w:tc>
        <w:tc>
          <w:tcPr>
            <w:tcW w:w="1411"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6C2BE40D" w14:textId="77777777" w:rsidR="00CC33FC" w:rsidRPr="00272F96" w:rsidRDefault="00CC33FC" w:rsidP="00CC33FC">
            <w:pPr>
              <w:ind w:firstLine="34"/>
              <w:jc w:val="center"/>
              <w:rPr>
                <w:rFonts w:ascii="Arial CYR" w:hAnsi="Arial CYR" w:cs="Arial CYR"/>
                <w:b/>
                <w:bCs/>
                <w:sz w:val="18"/>
                <w:szCs w:val="18"/>
                <w:highlight w:val="yellow"/>
              </w:rPr>
            </w:pPr>
            <w:r w:rsidRPr="00272F96">
              <w:rPr>
                <w:rFonts w:ascii="Arial CYR" w:hAnsi="Arial CYR" w:cs="Arial CYR"/>
                <w:b/>
                <w:bCs/>
                <w:sz w:val="18"/>
                <w:szCs w:val="18"/>
                <w:highlight w:val="yellow"/>
              </w:rPr>
              <w:t>НДС, руб.</w:t>
            </w:r>
          </w:p>
        </w:tc>
        <w:tc>
          <w:tcPr>
            <w:tcW w:w="1419"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6AD8A701" w14:textId="77777777" w:rsidR="00CC33FC" w:rsidRPr="00272F96" w:rsidRDefault="00CC33FC" w:rsidP="00CC33FC">
            <w:pPr>
              <w:ind w:firstLine="34"/>
              <w:jc w:val="center"/>
              <w:rPr>
                <w:rFonts w:ascii="Arial CYR" w:hAnsi="Arial CYR" w:cs="Arial CYR"/>
                <w:b/>
                <w:bCs/>
                <w:sz w:val="18"/>
                <w:szCs w:val="18"/>
                <w:highlight w:val="yellow"/>
              </w:rPr>
            </w:pPr>
            <w:r w:rsidRPr="00272F96">
              <w:rPr>
                <w:rFonts w:ascii="Arial CYR" w:hAnsi="Arial CYR" w:cs="Arial CYR"/>
                <w:b/>
                <w:bCs/>
                <w:sz w:val="18"/>
                <w:szCs w:val="18"/>
                <w:highlight w:val="yellow"/>
              </w:rPr>
              <w:t>Стоимость, руб.</w:t>
            </w:r>
          </w:p>
        </w:tc>
        <w:tc>
          <w:tcPr>
            <w:tcW w:w="16" w:type="dxa"/>
            <w:vAlign w:val="center"/>
            <w:hideMark/>
          </w:tcPr>
          <w:p w14:paraId="148BBAF1" w14:textId="77777777" w:rsidR="00CC33FC" w:rsidRPr="00272F96" w:rsidRDefault="00CC33FC" w:rsidP="00CC33FC">
            <w:pPr>
              <w:rPr>
                <w:rFonts w:ascii="Arial CYR" w:hAnsi="Arial CYR" w:cs="Arial CYR"/>
                <w:b/>
                <w:bCs/>
                <w:sz w:val="18"/>
                <w:szCs w:val="18"/>
              </w:rPr>
            </w:pPr>
          </w:p>
        </w:tc>
      </w:tr>
      <w:tr w:rsidR="00CC33FC" w:rsidRPr="00272F96" w14:paraId="00CFD5EE" w14:textId="77777777" w:rsidTr="003C4336">
        <w:trPr>
          <w:trHeight w:val="259"/>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A75199D" w14:textId="77777777" w:rsidR="00CC33FC" w:rsidRPr="00272F96" w:rsidRDefault="00CC33FC" w:rsidP="00CC33FC">
            <w:pPr>
              <w:rPr>
                <w:rFonts w:ascii="Arial CYR" w:eastAsiaTheme="minorHAnsi" w:hAnsi="Arial CYR" w:cs="Arial CYR"/>
                <w:b/>
                <w:bCs/>
                <w:sz w:val="18"/>
                <w:szCs w:val="18"/>
              </w:rPr>
            </w:pPr>
          </w:p>
        </w:tc>
        <w:tc>
          <w:tcPr>
            <w:tcW w:w="0" w:type="auto"/>
            <w:vMerge/>
            <w:tcBorders>
              <w:top w:val="single" w:sz="8" w:space="0" w:color="auto"/>
              <w:left w:val="nil"/>
              <w:bottom w:val="single" w:sz="8" w:space="0" w:color="000000"/>
              <w:right w:val="single" w:sz="8" w:space="0" w:color="auto"/>
            </w:tcBorders>
            <w:vAlign w:val="center"/>
            <w:hideMark/>
          </w:tcPr>
          <w:p w14:paraId="09646817" w14:textId="77777777" w:rsidR="00CC33FC" w:rsidRPr="00272F96" w:rsidRDefault="00CC33FC" w:rsidP="00CC33FC">
            <w:pPr>
              <w:rPr>
                <w:rFonts w:ascii="Arial CYR" w:eastAsiaTheme="minorHAnsi" w:hAnsi="Arial CYR" w:cs="Arial CYR"/>
                <w:b/>
                <w:bCs/>
                <w:sz w:val="18"/>
                <w:szCs w:val="18"/>
              </w:rPr>
            </w:pPr>
          </w:p>
        </w:tc>
        <w:tc>
          <w:tcPr>
            <w:tcW w:w="0" w:type="auto"/>
            <w:vMerge/>
            <w:tcBorders>
              <w:top w:val="single" w:sz="8" w:space="0" w:color="auto"/>
              <w:left w:val="nil"/>
              <w:bottom w:val="single" w:sz="8" w:space="0" w:color="000000"/>
              <w:right w:val="single" w:sz="8" w:space="0" w:color="auto"/>
            </w:tcBorders>
            <w:vAlign w:val="center"/>
            <w:hideMark/>
          </w:tcPr>
          <w:p w14:paraId="6BF9FBD7" w14:textId="77777777" w:rsidR="00CC33FC" w:rsidRPr="00272F96" w:rsidRDefault="00CC33FC" w:rsidP="00CC33FC">
            <w:pPr>
              <w:rPr>
                <w:rFonts w:ascii="Arial CYR" w:eastAsiaTheme="minorHAnsi" w:hAnsi="Arial CYR" w:cs="Arial CYR"/>
                <w:b/>
                <w:bCs/>
                <w:sz w:val="18"/>
                <w:szCs w:val="18"/>
              </w:rPr>
            </w:pPr>
          </w:p>
        </w:tc>
        <w:tc>
          <w:tcPr>
            <w:tcW w:w="0" w:type="auto"/>
            <w:vMerge/>
            <w:tcBorders>
              <w:top w:val="single" w:sz="8" w:space="0" w:color="auto"/>
              <w:left w:val="nil"/>
              <w:bottom w:val="single" w:sz="8" w:space="0" w:color="000000"/>
              <w:right w:val="single" w:sz="8" w:space="0" w:color="auto"/>
            </w:tcBorders>
            <w:vAlign w:val="center"/>
            <w:hideMark/>
          </w:tcPr>
          <w:p w14:paraId="703F5DDD" w14:textId="77777777" w:rsidR="00CC33FC" w:rsidRPr="00272F96" w:rsidRDefault="00CC33FC" w:rsidP="00CC33FC">
            <w:pPr>
              <w:rPr>
                <w:rFonts w:ascii="Arial CYR" w:eastAsiaTheme="minorHAnsi" w:hAnsi="Arial CYR" w:cs="Arial CYR"/>
                <w:b/>
                <w:bCs/>
                <w:sz w:val="18"/>
                <w:szCs w:val="18"/>
              </w:rPr>
            </w:pPr>
          </w:p>
        </w:tc>
        <w:tc>
          <w:tcPr>
            <w:tcW w:w="0" w:type="auto"/>
            <w:vMerge/>
            <w:tcBorders>
              <w:top w:val="single" w:sz="8" w:space="0" w:color="auto"/>
              <w:left w:val="nil"/>
              <w:bottom w:val="single" w:sz="8" w:space="0" w:color="000000"/>
              <w:right w:val="single" w:sz="8" w:space="0" w:color="auto"/>
            </w:tcBorders>
            <w:vAlign w:val="center"/>
            <w:hideMark/>
          </w:tcPr>
          <w:p w14:paraId="4A00E3BE" w14:textId="77777777" w:rsidR="00CC33FC" w:rsidRPr="00272F96" w:rsidRDefault="00CC33FC" w:rsidP="00CC33FC">
            <w:pPr>
              <w:rPr>
                <w:rFonts w:ascii="Arial CYR" w:eastAsiaTheme="minorHAnsi" w:hAnsi="Arial CYR" w:cs="Arial CYR"/>
                <w:b/>
                <w:bCs/>
                <w:sz w:val="18"/>
                <w:szCs w:val="18"/>
              </w:rPr>
            </w:pPr>
          </w:p>
        </w:tc>
        <w:tc>
          <w:tcPr>
            <w:tcW w:w="1656" w:type="dxa"/>
            <w:vMerge/>
            <w:tcBorders>
              <w:top w:val="single" w:sz="8" w:space="0" w:color="auto"/>
              <w:left w:val="nil"/>
              <w:bottom w:val="single" w:sz="8" w:space="0" w:color="000000"/>
              <w:right w:val="single" w:sz="8" w:space="0" w:color="auto"/>
            </w:tcBorders>
            <w:vAlign w:val="center"/>
            <w:hideMark/>
          </w:tcPr>
          <w:p w14:paraId="1F2DBEA0" w14:textId="77777777" w:rsidR="00CC33FC" w:rsidRPr="00272F96" w:rsidRDefault="00CC33FC" w:rsidP="00CC33FC">
            <w:pPr>
              <w:rPr>
                <w:rFonts w:ascii="Arial CYR" w:eastAsiaTheme="minorHAnsi" w:hAnsi="Arial CYR" w:cs="Arial CYR"/>
                <w:b/>
                <w:bCs/>
                <w:sz w:val="18"/>
                <w:szCs w:val="18"/>
              </w:rPr>
            </w:pPr>
          </w:p>
        </w:tc>
        <w:tc>
          <w:tcPr>
            <w:tcW w:w="0" w:type="auto"/>
            <w:vMerge/>
            <w:tcBorders>
              <w:top w:val="single" w:sz="8" w:space="0" w:color="auto"/>
              <w:left w:val="nil"/>
              <w:bottom w:val="single" w:sz="8" w:space="0" w:color="000000"/>
              <w:right w:val="single" w:sz="8" w:space="0" w:color="auto"/>
            </w:tcBorders>
            <w:vAlign w:val="center"/>
            <w:hideMark/>
          </w:tcPr>
          <w:p w14:paraId="38F6C85B" w14:textId="77777777" w:rsidR="00CC33FC" w:rsidRPr="00272F96" w:rsidRDefault="00CC33FC" w:rsidP="00CC33FC">
            <w:pPr>
              <w:rPr>
                <w:rFonts w:ascii="Arial CYR" w:eastAsiaTheme="minorHAnsi" w:hAnsi="Arial CYR" w:cs="Arial CYR"/>
                <w:b/>
                <w:bCs/>
                <w:sz w:val="18"/>
                <w:szCs w:val="18"/>
              </w:rPr>
            </w:pPr>
          </w:p>
        </w:tc>
        <w:tc>
          <w:tcPr>
            <w:tcW w:w="0" w:type="auto"/>
            <w:vMerge/>
            <w:tcBorders>
              <w:top w:val="single" w:sz="8" w:space="0" w:color="auto"/>
              <w:left w:val="nil"/>
              <w:bottom w:val="single" w:sz="8" w:space="0" w:color="000000"/>
              <w:right w:val="single" w:sz="8" w:space="0" w:color="auto"/>
            </w:tcBorders>
            <w:vAlign w:val="center"/>
            <w:hideMark/>
          </w:tcPr>
          <w:p w14:paraId="6E7128CB" w14:textId="77777777" w:rsidR="00CC33FC" w:rsidRPr="00272F96" w:rsidRDefault="00CC33FC" w:rsidP="00CC33FC">
            <w:pPr>
              <w:rPr>
                <w:rFonts w:ascii="Arial CYR" w:eastAsiaTheme="minorHAnsi" w:hAnsi="Arial CYR" w:cs="Arial CYR"/>
                <w:b/>
                <w:bCs/>
                <w:sz w:val="18"/>
                <w:szCs w:val="18"/>
              </w:rPr>
            </w:pPr>
          </w:p>
        </w:tc>
        <w:tc>
          <w:tcPr>
            <w:tcW w:w="16" w:type="dxa"/>
            <w:vAlign w:val="center"/>
            <w:hideMark/>
          </w:tcPr>
          <w:p w14:paraId="0636D681" w14:textId="77777777" w:rsidR="00CC33FC" w:rsidRPr="00272F96" w:rsidRDefault="00CC33FC" w:rsidP="00CC33FC">
            <w:pPr>
              <w:rPr>
                <w:rFonts w:ascii="Times New Roman" w:hAnsi="Times New Roman"/>
                <w:sz w:val="20"/>
                <w:szCs w:val="20"/>
              </w:rPr>
            </w:pPr>
          </w:p>
        </w:tc>
      </w:tr>
      <w:tr w:rsidR="00CC33FC" w:rsidRPr="00272F96" w14:paraId="15DEE409" w14:textId="77777777" w:rsidTr="003C4336">
        <w:trPr>
          <w:trHeight w:val="288"/>
        </w:trPr>
        <w:tc>
          <w:tcPr>
            <w:tcW w:w="15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04EAE61" w14:textId="77777777" w:rsidR="00CC33FC" w:rsidRPr="00272F96" w:rsidRDefault="00CC33FC" w:rsidP="00CC33FC">
            <w:pPr>
              <w:jc w:val="center"/>
              <w:rPr>
                <w:rFonts w:ascii="Arial CYR" w:eastAsiaTheme="minorHAnsi" w:hAnsi="Arial CYR" w:cs="Arial CYR"/>
                <w:sz w:val="18"/>
                <w:szCs w:val="18"/>
              </w:rPr>
            </w:pPr>
            <w:r w:rsidRPr="00272F96">
              <w:rPr>
                <w:rFonts w:ascii="Arial CYR" w:hAnsi="Arial CYR" w:cs="Arial CYR"/>
                <w:sz w:val="18"/>
                <w:szCs w:val="18"/>
              </w:rPr>
              <w:t> </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5848B72" w14:textId="77777777" w:rsidR="00CC33FC" w:rsidRPr="00272F96" w:rsidRDefault="00CC33FC" w:rsidP="00CC33FC">
            <w:pPr>
              <w:jc w:val="center"/>
              <w:rPr>
                <w:rFonts w:ascii="Arial CYR" w:hAnsi="Arial CYR" w:cs="Arial CYR"/>
                <w:sz w:val="18"/>
                <w:szCs w:val="18"/>
              </w:rPr>
            </w:pPr>
            <w:r w:rsidRPr="00272F96">
              <w:rPr>
                <w:rFonts w:ascii="Arial CYR" w:hAnsi="Arial CYR" w:cs="Arial CYR"/>
                <w:sz w:val="18"/>
                <w:szCs w:val="18"/>
              </w:rPr>
              <w:t> </w:t>
            </w:r>
          </w:p>
        </w:tc>
        <w:tc>
          <w:tcPr>
            <w:tcW w:w="1452" w:type="dxa"/>
            <w:tcBorders>
              <w:top w:val="nil"/>
              <w:left w:val="nil"/>
              <w:bottom w:val="single" w:sz="8" w:space="0" w:color="auto"/>
              <w:right w:val="single" w:sz="8" w:space="0" w:color="auto"/>
            </w:tcBorders>
            <w:tcMar>
              <w:top w:w="0" w:type="dxa"/>
              <w:left w:w="108" w:type="dxa"/>
              <w:bottom w:w="0" w:type="dxa"/>
              <w:right w:w="108" w:type="dxa"/>
            </w:tcMar>
            <w:hideMark/>
          </w:tcPr>
          <w:p w14:paraId="68E648F0" w14:textId="77777777" w:rsidR="00CC33FC" w:rsidRPr="00272F96" w:rsidRDefault="00CC33FC" w:rsidP="00CC33FC">
            <w:pPr>
              <w:jc w:val="center"/>
              <w:rPr>
                <w:rFonts w:ascii="Tahoma" w:hAnsi="Tahoma" w:cs="Tahoma"/>
                <w:sz w:val="18"/>
                <w:szCs w:val="18"/>
              </w:rPr>
            </w:pPr>
            <w:r w:rsidRPr="00272F96">
              <w:rPr>
                <w:rFonts w:ascii="Tahoma" w:hAnsi="Tahoma" w:cs="Tahoma"/>
                <w:sz w:val="18"/>
                <w:szCs w:val="18"/>
              </w:rPr>
              <w:t> </w:t>
            </w:r>
          </w:p>
        </w:tc>
        <w:tc>
          <w:tcPr>
            <w:tcW w:w="14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8905B0" w14:textId="77777777" w:rsidR="00CC33FC" w:rsidRPr="00272F96" w:rsidRDefault="00CC33FC" w:rsidP="00CC33FC">
            <w:pPr>
              <w:jc w:val="center"/>
              <w:rPr>
                <w:rFonts w:ascii="Tahoma" w:hAnsi="Tahoma" w:cs="Tahoma"/>
                <w:sz w:val="18"/>
                <w:szCs w:val="18"/>
              </w:rPr>
            </w:pPr>
            <w:r w:rsidRPr="00272F96">
              <w:rPr>
                <w:rFonts w:ascii="Tahoma" w:hAnsi="Tahoma" w:cs="Tahoma"/>
                <w:sz w:val="18"/>
                <w:szCs w:val="18"/>
              </w:rPr>
              <w:t> </w:t>
            </w:r>
          </w:p>
        </w:tc>
        <w:tc>
          <w:tcPr>
            <w:tcW w:w="14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AC1D5C" w14:textId="77777777" w:rsidR="00CC33FC" w:rsidRPr="00272F96" w:rsidRDefault="00CC33FC" w:rsidP="00CC33FC">
            <w:pPr>
              <w:jc w:val="center"/>
              <w:rPr>
                <w:rFonts w:ascii="Tahoma" w:hAnsi="Tahoma" w:cs="Tahoma"/>
                <w:sz w:val="18"/>
                <w:szCs w:val="18"/>
              </w:rPr>
            </w:pPr>
            <w:r w:rsidRPr="00272F96">
              <w:rPr>
                <w:rFonts w:ascii="Tahoma" w:hAnsi="Tahoma" w:cs="Tahoma"/>
                <w:sz w:val="18"/>
                <w:szCs w:val="18"/>
              </w:rPr>
              <w:t> </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EF25E4" w14:textId="77777777" w:rsidR="00CC33FC" w:rsidRPr="00272F96" w:rsidRDefault="00CC33FC" w:rsidP="00CC33FC">
            <w:pPr>
              <w:jc w:val="center"/>
              <w:rPr>
                <w:rFonts w:ascii="Arial CYR" w:hAnsi="Arial CYR" w:cs="Arial CYR"/>
                <w:sz w:val="18"/>
                <w:szCs w:val="18"/>
              </w:rPr>
            </w:pPr>
            <w:r w:rsidRPr="00272F96">
              <w:rPr>
                <w:rFonts w:ascii="Arial CYR" w:hAnsi="Arial CYR" w:cs="Arial CYR"/>
                <w:sz w:val="18"/>
                <w:szCs w:val="18"/>
              </w:rPr>
              <w:t> </w:t>
            </w:r>
          </w:p>
        </w:tc>
        <w:tc>
          <w:tcPr>
            <w:tcW w:w="1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8D8302" w14:textId="77777777" w:rsidR="00CC33FC" w:rsidRPr="00272F96" w:rsidRDefault="00CC33FC" w:rsidP="00CC33FC">
            <w:pPr>
              <w:jc w:val="center"/>
              <w:rPr>
                <w:rFonts w:ascii="Arial CYR" w:hAnsi="Arial CYR" w:cs="Arial CYR"/>
                <w:sz w:val="18"/>
                <w:szCs w:val="18"/>
              </w:rPr>
            </w:pPr>
            <w:r w:rsidRPr="00272F96">
              <w:rPr>
                <w:rFonts w:ascii="Arial CYR" w:hAnsi="Arial CYR" w:cs="Arial CYR"/>
                <w:sz w:val="18"/>
                <w:szCs w:val="18"/>
              </w:rPr>
              <w:t> </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E79BC6" w14:textId="77777777" w:rsidR="00CC33FC" w:rsidRPr="00272F96" w:rsidRDefault="00CC33FC" w:rsidP="00CC33FC">
            <w:pPr>
              <w:jc w:val="center"/>
              <w:rPr>
                <w:rFonts w:ascii="Arial CYR" w:hAnsi="Arial CYR" w:cs="Arial CYR"/>
                <w:sz w:val="18"/>
                <w:szCs w:val="18"/>
              </w:rPr>
            </w:pPr>
            <w:r w:rsidRPr="00272F96">
              <w:rPr>
                <w:rFonts w:ascii="Arial CYR" w:hAnsi="Arial CYR" w:cs="Arial CYR"/>
                <w:sz w:val="18"/>
                <w:szCs w:val="18"/>
              </w:rPr>
              <w:t> </w:t>
            </w:r>
          </w:p>
        </w:tc>
        <w:tc>
          <w:tcPr>
            <w:tcW w:w="16" w:type="dxa"/>
            <w:vAlign w:val="center"/>
            <w:hideMark/>
          </w:tcPr>
          <w:p w14:paraId="494FCFAC" w14:textId="77777777" w:rsidR="00CC33FC" w:rsidRPr="00272F96" w:rsidRDefault="00CC33FC" w:rsidP="00CC33FC">
            <w:pPr>
              <w:rPr>
                <w:rFonts w:ascii="Arial CYR" w:hAnsi="Arial CYR" w:cs="Arial CYR"/>
                <w:sz w:val="18"/>
                <w:szCs w:val="18"/>
              </w:rPr>
            </w:pPr>
          </w:p>
        </w:tc>
      </w:tr>
      <w:tr w:rsidR="00CC33FC" w:rsidRPr="00272F96" w14:paraId="39E8B34A" w14:textId="77777777" w:rsidTr="003C4336">
        <w:trPr>
          <w:trHeight w:val="288"/>
        </w:trPr>
        <w:tc>
          <w:tcPr>
            <w:tcW w:w="15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2DEEBFD" w14:textId="77777777" w:rsidR="00CC33FC" w:rsidRPr="00272F96" w:rsidRDefault="00CC33FC" w:rsidP="00CC33FC">
            <w:pPr>
              <w:jc w:val="center"/>
              <w:rPr>
                <w:rFonts w:ascii="Arial CYR" w:eastAsiaTheme="minorHAnsi" w:hAnsi="Arial CYR" w:cs="Arial CYR"/>
                <w:sz w:val="18"/>
                <w:szCs w:val="18"/>
              </w:rPr>
            </w:pPr>
            <w:r w:rsidRPr="00272F96">
              <w:rPr>
                <w:rFonts w:ascii="Arial CYR" w:hAnsi="Arial CYR" w:cs="Arial CYR"/>
                <w:sz w:val="18"/>
                <w:szCs w:val="18"/>
              </w:rPr>
              <w:t> </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D0FFDA9" w14:textId="77777777" w:rsidR="00CC33FC" w:rsidRPr="00272F96" w:rsidRDefault="00CC33FC" w:rsidP="00CC33FC">
            <w:pPr>
              <w:jc w:val="center"/>
              <w:rPr>
                <w:rFonts w:ascii="Arial CYR" w:hAnsi="Arial CYR" w:cs="Arial CYR"/>
                <w:sz w:val="18"/>
                <w:szCs w:val="18"/>
              </w:rPr>
            </w:pPr>
            <w:r w:rsidRPr="00272F96">
              <w:rPr>
                <w:rFonts w:ascii="Arial CYR" w:hAnsi="Arial CYR" w:cs="Arial CYR"/>
                <w:sz w:val="18"/>
                <w:szCs w:val="18"/>
              </w:rPr>
              <w:t> </w:t>
            </w:r>
          </w:p>
        </w:tc>
        <w:tc>
          <w:tcPr>
            <w:tcW w:w="1452" w:type="dxa"/>
            <w:tcBorders>
              <w:top w:val="nil"/>
              <w:left w:val="nil"/>
              <w:bottom w:val="single" w:sz="8" w:space="0" w:color="auto"/>
              <w:right w:val="single" w:sz="8" w:space="0" w:color="auto"/>
            </w:tcBorders>
            <w:tcMar>
              <w:top w:w="0" w:type="dxa"/>
              <w:left w:w="108" w:type="dxa"/>
              <w:bottom w:w="0" w:type="dxa"/>
              <w:right w:w="108" w:type="dxa"/>
            </w:tcMar>
            <w:hideMark/>
          </w:tcPr>
          <w:p w14:paraId="49831170" w14:textId="77777777" w:rsidR="00CC33FC" w:rsidRPr="00272F96" w:rsidRDefault="00CC33FC" w:rsidP="00CC33FC">
            <w:pPr>
              <w:jc w:val="center"/>
              <w:rPr>
                <w:rFonts w:ascii="Tahoma" w:hAnsi="Tahoma" w:cs="Tahoma"/>
                <w:sz w:val="18"/>
                <w:szCs w:val="18"/>
              </w:rPr>
            </w:pPr>
            <w:r w:rsidRPr="00272F96">
              <w:rPr>
                <w:rFonts w:ascii="Tahoma" w:hAnsi="Tahoma" w:cs="Tahoma"/>
                <w:sz w:val="18"/>
                <w:szCs w:val="18"/>
              </w:rPr>
              <w:t> </w:t>
            </w:r>
          </w:p>
        </w:tc>
        <w:tc>
          <w:tcPr>
            <w:tcW w:w="14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40D5BF" w14:textId="77777777" w:rsidR="00CC33FC" w:rsidRPr="00272F96" w:rsidRDefault="00CC33FC" w:rsidP="00CC33FC">
            <w:pPr>
              <w:jc w:val="center"/>
              <w:rPr>
                <w:rFonts w:ascii="Tahoma" w:hAnsi="Tahoma" w:cs="Tahoma"/>
                <w:sz w:val="18"/>
                <w:szCs w:val="18"/>
              </w:rPr>
            </w:pPr>
            <w:r w:rsidRPr="00272F96">
              <w:rPr>
                <w:rFonts w:ascii="Tahoma" w:hAnsi="Tahoma" w:cs="Tahoma"/>
                <w:sz w:val="18"/>
                <w:szCs w:val="18"/>
              </w:rPr>
              <w:t> </w:t>
            </w:r>
          </w:p>
        </w:tc>
        <w:tc>
          <w:tcPr>
            <w:tcW w:w="14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54D4FC" w14:textId="77777777" w:rsidR="00CC33FC" w:rsidRPr="00272F96" w:rsidRDefault="00CC33FC" w:rsidP="00CC33FC">
            <w:pPr>
              <w:jc w:val="center"/>
              <w:rPr>
                <w:rFonts w:ascii="Tahoma" w:hAnsi="Tahoma" w:cs="Tahoma"/>
                <w:sz w:val="18"/>
                <w:szCs w:val="18"/>
              </w:rPr>
            </w:pPr>
            <w:r w:rsidRPr="00272F96">
              <w:rPr>
                <w:rFonts w:ascii="Tahoma" w:hAnsi="Tahoma" w:cs="Tahoma"/>
                <w:sz w:val="18"/>
                <w:szCs w:val="18"/>
              </w:rPr>
              <w:t> </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7B7DCB" w14:textId="77777777" w:rsidR="00CC33FC" w:rsidRPr="00272F96" w:rsidRDefault="00CC33FC" w:rsidP="00CC33FC">
            <w:pPr>
              <w:jc w:val="center"/>
              <w:rPr>
                <w:rFonts w:ascii="Arial CYR" w:hAnsi="Arial CYR" w:cs="Arial CYR"/>
                <w:sz w:val="18"/>
                <w:szCs w:val="18"/>
              </w:rPr>
            </w:pPr>
            <w:r w:rsidRPr="00272F96">
              <w:rPr>
                <w:rFonts w:ascii="Arial CYR" w:hAnsi="Arial CYR" w:cs="Arial CYR"/>
                <w:sz w:val="18"/>
                <w:szCs w:val="18"/>
              </w:rPr>
              <w:t> </w:t>
            </w:r>
          </w:p>
        </w:tc>
        <w:tc>
          <w:tcPr>
            <w:tcW w:w="1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95C211" w14:textId="77777777" w:rsidR="00CC33FC" w:rsidRPr="00272F96" w:rsidRDefault="00CC33FC" w:rsidP="00CC33FC">
            <w:pPr>
              <w:jc w:val="center"/>
              <w:rPr>
                <w:rFonts w:ascii="Arial CYR" w:hAnsi="Arial CYR" w:cs="Arial CYR"/>
                <w:sz w:val="18"/>
                <w:szCs w:val="18"/>
              </w:rPr>
            </w:pPr>
            <w:r w:rsidRPr="00272F96">
              <w:rPr>
                <w:rFonts w:ascii="Arial CYR" w:hAnsi="Arial CYR" w:cs="Arial CYR"/>
                <w:sz w:val="18"/>
                <w:szCs w:val="18"/>
              </w:rPr>
              <w:t> </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42E09D" w14:textId="77777777" w:rsidR="00CC33FC" w:rsidRPr="00272F96" w:rsidRDefault="00CC33FC" w:rsidP="00CC33FC">
            <w:pPr>
              <w:jc w:val="center"/>
              <w:rPr>
                <w:rFonts w:ascii="Arial CYR" w:hAnsi="Arial CYR" w:cs="Arial CYR"/>
                <w:sz w:val="18"/>
                <w:szCs w:val="18"/>
              </w:rPr>
            </w:pPr>
            <w:r w:rsidRPr="00272F96">
              <w:rPr>
                <w:rFonts w:ascii="Arial CYR" w:hAnsi="Arial CYR" w:cs="Arial CYR"/>
                <w:sz w:val="18"/>
                <w:szCs w:val="18"/>
              </w:rPr>
              <w:t> </w:t>
            </w:r>
          </w:p>
        </w:tc>
        <w:tc>
          <w:tcPr>
            <w:tcW w:w="16" w:type="dxa"/>
            <w:vAlign w:val="center"/>
            <w:hideMark/>
          </w:tcPr>
          <w:p w14:paraId="73AFCA16" w14:textId="77777777" w:rsidR="00CC33FC" w:rsidRPr="00272F96" w:rsidRDefault="00CC33FC" w:rsidP="00CC33FC">
            <w:pPr>
              <w:rPr>
                <w:rFonts w:ascii="Arial CYR" w:hAnsi="Arial CYR" w:cs="Arial CYR"/>
                <w:sz w:val="18"/>
                <w:szCs w:val="18"/>
              </w:rPr>
            </w:pPr>
          </w:p>
        </w:tc>
      </w:tr>
    </w:tbl>
    <w:p w14:paraId="2F32FD1E" w14:textId="77777777" w:rsidR="00CC33FC" w:rsidRPr="00272F96" w:rsidRDefault="00CC33FC" w:rsidP="00CC33FC">
      <w:pPr>
        <w:ind w:firstLine="567"/>
        <w:rPr>
          <w:lang w:eastAsia="en-US"/>
        </w:rPr>
      </w:pPr>
    </w:p>
    <w:p w14:paraId="60FBF470" w14:textId="77777777" w:rsidR="00E95841" w:rsidRDefault="00E95841">
      <w:pPr>
        <w:spacing w:before="0" w:after="0"/>
        <w:ind w:firstLine="0"/>
        <w:jc w:val="left"/>
        <w:rPr>
          <w:b/>
          <w:i/>
          <w:lang w:eastAsia="en-US"/>
        </w:rPr>
      </w:pPr>
      <w:r>
        <w:rPr>
          <w:b/>
          <w:i/>
          <w:lang w:eastAsia="en-US"/>
        </w:rPr>
        <w:br w:type="page"/>
      </w:r>
    </w:p>
    <w:p w14:paraId="0BF6A832" w14:textId="070EE1E0" w:rsidR="001669CB" w:rsidRPr="00272F96" w:rsidRDefault="001669CB" w:rsidP="001669CB">
      <w:pPr>
        <w:ind w:firstLine="0"/>
        <w:rPr>
          <w:b/>
          <w:i/>
          <w:lang w:eastAsia="en-US"/>
        </w:rPr>
      </w:pPr>
      <w:r w:rsidRPr="00272F96">
        <w:rPr>
          <w:b/>
          <w:i/>
          <w:lang w:eastAsia="en-US"/>
        </w:rPr>
        <w:t>Редакция, действующая на момент вступления в силу изменений (с учетом изменений, принятых на заседании Наблюдательного совета 22.10.2024):</w:t>
      </w:r>
    </w:p>
    <w:p w14:paraId="109F3273" w14:textId="77777777" w:rsidR="001669CB" w:rsidRPr="00272F96" w:rsidRDefault="001669CB" w:rsidP="001669CB">
      <w:pPr>
        <w:spacing w:before="0" w:after="0"/>
        <w:jc w:val="right"/>
        <w:rPr>
          <w:b/>
        </w:rPr>
      </w:pPr>
      <w:r w:rsidRPr="00272F96">
        <w:rPr>
          <w:b/>
        </w:rPr>
        <w:t>Приложение 171.5</w:t>
      </w:r>
    </w:p>
    <w:p w14:paraId="465F26AA" w14:textId="77777777" w:rsidR="001669CB" w:rsidRPr="00272F96" w:rsidRDefault="001669CB" w:rsidP="001669CB">
      <w:pPr>
        <w:jc w:val="right"/>
        <w:rPr>
          <w:b/>
        </w:rPr>
      </w:pPr>
    </w:p>
    <w:tbl>
      <w:tblPr>
        <w:tblW w:w="14737" w:type="dxa"/>
        <w:tblCellMar>
          <w:left w:w="0" w:type="dxa"/>
          <w:right w:w="0" w:type="dxa"/>
        </w:tblCellMar>
        <w:tblLook w:val="04A0" w:firstRow="1" w:lastRow="0" w:firstColumn="1" w:lastColumn="0" w:noHBand="0" w:noVBand="1"/>
      </w:tblPr>
      <w:tblGrid>
        <w:gridCol w:w="11619"/>
        <w:gridCol w:w="3118"/>
      </w:tblGrid>
      <w:tr w:rsidR="001669CB" w:rsidRPr="00272F96" w14:paraId="2CB2962B" w14:textId="77777777" w:rsidTr="00A11322">
        <w:tc>
          <w:tcPr>
            <w:tcW w:w="11619" w:type="dxa"/>
            <w:tcMar>
              <w:top w:w="0" w:type="dxa"/>
              <w:left w:w="108" w:type="dxa"/>
              <w:bottom w:w="0" w:type="dxa"/>
              <w:right w:w="108" w:type="dxa"/>
            </w:tcMar>
            <w:hideMark/>
          </w:tcPr>
          <w:p w14:paraId="4B5B2D23" w14:textId="77777777" w:rsidR="001669CB" w:rsidRPr="00272F96" w:rsidRDefault="001669CB" w:rsidP="00A11322">
            <w:pPr>
              <w:tabs>
                <w:tab w:val="left" w:pos="990"/>
              </w:tabs>
              <w:spacing w:before="0" w:after="0" w:line="254" w:lineRule="auto"/>
              <w:ind w:firstLine="0"/>
              <w:jc w:val="left"/>
              <w:rPr>
                <w:rFonts w:cs="Arial"/>
                <w:b/>
                <w:i/>
                <w:lang w:eastAsia="en-US"/>
              </w:rPr>
            </w:pPr>
            <w:r w:rsidRPr="00272F96">
              <w:rPr>
                <w:lang w:eastAsia="en-US"/>
              </w:rPr>
              <w:tab/>
            </w:r>
            <w:r w:rsidRPr="00272F96">
              <w:rPr>
                <w:rFonts w:cs="Arial"/>
                <w:b/>
                <w:i/>
                <w:lang w:eastAsia="en-US"/>
              </w:rPr>
              <w:tab/>
              <w:t>Получатель: АО «ЦФР»</w:t>
            </w:r>
          </w:p>
        </w:tc>
        <w:tc>
          <w:tcPr>
            <w:tcW w:w="3118" w:type="dxa"/>
            <w:tcMar>
              <w:top w:w="0" w:type="dxa"/>
              <w:left w:w="108" w:type="dxa"/>
              <w:bottom w:w="0" w:type="dxa"/>
              <w:right w:w="108" w:type="dxa"/>
            </w:tcMar>
            <w:hideMark/>
          </w:tcPr>
          <w:p w14:paraId="03DF6857" w14:textId="77777777" w:rsidR="001669CB" w:rsidRPr="00272F96" w:rsidRDefault="001669CB" w:rsidP="00A11322">
            <w:pPr>
              <w:spacing w:before="0" w:after="0" w:line="254" w:lineRule="auto"/>
              <w:ind w:firstLine="0"/>
              <w:jc w:val="left"/>
              <w:rPr>
                <w:rFonts w:cs="Arial"/>
                <w:b/>
                <w:i/>
                <w:lang w:eastAsia="en-US"/>
              </w:rPr>
            </w:pPr>
            <w:r w:rsidRPr="00272F96">
              <w:rPr>
                <w:rFonts w:cs="Arial"/>
                <w:b/>
                <w:i/>
                <w:lang w:eastAsia="en-US"/>
              </w:rPr>
              <w:t>Отправитель: АО «АТС»</w:t>
            </w:r>
          </w:p>
        </w:tc>
      </w:tr>
    </w:tbl>
    <w:p w14:paraId="5A37AAD0" w14:textId="77777777" w:rsidR="001669CB" w:rsidRPr="00272F96" w:rsidRDefault="001669CB" w:rsidP="001669CB">
      <w:pPr>
        <w:jc w:val="right"/>
        <w:rPr>
          <w:b/>
        </w:rPr>
      </w:pPr>
    </w:p>
    <w:tbl>
      <w:tblPr>
        <w:tblW w:w="5170" w:type="pct"/>
        <w:tblLayout w:type="fixed"/>
        <w:tblCellMar>
          <w:left w:w="57" w:type="dxa"/>
          <w:right w:w="57" w:type="dxa"/>
        </w:tblCellMar>
        <w:tblLook w:val="04A0" w:firstRow="1" w:lastRow="0" w:firstColumn="1" w:lastColumn="0" w:noHBand="0" w:noVBand="1"/>
      </w:tblPr>
      <w:tblGrid>
        <w:gridCol w:w="15299"/>
      </w:tblGrid>
      <w:tr w:rsidR="001669CB" w:rsidRPr="00272F96" w14:paraId="51AF8B6C" w14:textId="77777777" w:rsidTr="00A11322">
        <w:trPr>
          <w:trHeight w:val="255"/>
        </w:trPr>
        <w:tc>
          <w:tcPr>
            <w:tcW w:w="5000" w:type="pct"/>
            <w:noWrap/>
            <w:vAlign w:val="bottom"/>
          </w:tcPr>
          <w:p w14:paraId="24A0DA6F" w14:textId="77777777" w:rsidR="001669CB" w:rsidRPr="00272F96" w:rsidRDefault="001669CB" w:rsidP="00A11322">
            <w:pPr>
              <w:spacing w:before="0" w:after="0"/>
              <w:jc w:val="center"/>
              <w:rPr>
                <w:b/>
              </w:rPr>
            </w:pPr>
            <w:r w:rsidRPr="00272F96">
              <w:rPr>
                <w:b/>
              </w:rPr>
              <w:t>Итоговый реестр обязательств/требований по договорам купли-продажи/комиссии на продажу</w:t>
            </w:r>
            <w:r w:rsidRPr="00272F96">
              <w:t xml:space="preserve"> </w:t>
            </w:r>
            <w:r w:rsidRPr="00272F96">
              <w:rPr>
                <w:b/>
              </w:rPr>
              <w:t xml:space="preserve">электрической энергии по регулируемым ценам </w:t>
            </w:r>
          </w:p>
          <w:p w14:paraId="49E8AB3E" w14:textId="77777777" w:rsidR="001669CB" w:rsidRPr="00272F96" w:rsidRDefault="001669CB" w:rsidP="00A11322">
            <w:pPr>
              <w:spacing w:before="0" w:after="0"/>
              <w:jc w:val="center"/>
              <w:rPr>
                <w:rFonts w:cs="Arial"/>
                <w:b/>
                <w:bCs/>
              </w:rPr>
            </w:pPr>
            <w:r w:rsidRPr="00272F96">
              <w:rPr>
                <w:rFonts w:cs="Arial"/>
                <w:b/>
                <w:bCs/>
              </w:rPr>
              <w:t xml:space="preserve">за расчетный период mm YYYY </w:t>
            </w:r>
          </w:p>
          <w:p w14:paraId="7DFE37F8" w14:textId="77777777" w:rsidR="001669CB" w:rsidRPr="00272F96" w:rsidRDefault="001669CB" w:rsidP="00A11322">
            <w:pPr>
              <w:spacing w:before="0" w:after="0"/>
              <w:jc w:val="center"/>
              <w:rPr>
                <w:b/>
              </w:rPr>
            </w:pPr>
            <w:r w:rsidRPr="00272F96">
              <w:rPr>
                <w:rFonts w:cs="Arial"/>
                <w:b/>
                <w:bCs/>
              </w:rPr>
              <w:t>&lt;package-comment&gt;</w:t>
            </w:r>
          </w:p>
          <w:p w14:paraId="1CB62C1E" w14:textId="77777777" w:rsidR="001669CB" w:rsidRPr="00272F96" w:rsidRDefault="001669CB" w:rsidP="00A11322">
            <w:pPr>
              <w:spacing w:before="0" w:after="0"/>
              <w:rPr>
                <w:rFonts w:cs="Arial"/>
                <w:b/>
                <w:bCs/>
                <w:u w:val="single"/>
              </w:rPr>
            </w:pPr>
          </w:p>
          <w:tbl>
            <w:tblPr>
              <w:tblW w:w="14856" w:type="dxa"/>
              <w:tblInd w:w="9" w:type="dxa"/>
              <w:tblLayout w:type="fixed"/>
              <w:tblCellMar>
                <w:left w:w="45" w:type="dxa"/>
                <w:right w:w="45" w:type="dxa"/>
              </w:tblCellMar>
              <w:tblLook w:val="04A0" w:firstRow="1" w:lastRow="0" w:firstColumn="1" w:lastColumn="0" w:noHBand="0" w:noVBand="1"/>
            </w:tblPr>
            <w:tblGrid>
              <w:gridCol w:w="1349"/>
              <w:gridCol w:w="1134"/>
              <w:gridCol w:w="986"/>
              <w:gridCol w:w="1565"/>
              <w:gridCol w:w="1837"/>
              <w:gridCol w:w="998"/>
              <w:gridCol w:w="961"/>
              <w:gridCol w:w="1271"/>
              <w:gridCol w:w="915"/>
              <w:gridCol w:w="1383"/>
              <w:gridCol w:w="1189"/>
              <w:gridCol w:w="1268"/>
            </w:tblGrid>
            <w:tr w:rsidR="001669CB" w:rsidRPr="00272F96" w14:paraId="69DE76C5" w14:textId="77777777" w:rsidTr="00A11322">
              <w:trPr>
                <w:trHeight w:val="663"/>
              </w:trPr>
              <w:tc>
                <w:tcPr>
                  <w:tcW w:w="1349" w:type="dxa"/>
                  <w:tcBorders>
                    <w:top w:val="single" w:sz="2" w:space="0" w:color="auto"/>
                    <w:left w:val="single" w:sz="2" w:space="0" w:color="auto"/>
                    <w:bottom w:val="single" w:sz="2" w:space="0" w:color="auto"/>
                    <w:right w:val="single" w:sz="2" w:space="0" w:color="auto"/>
                  </w:tcBorders>
                  <w:vAlign w:val="center"/>
                </w:tcPr>
                <w:p w14:paraId="13C73AAA" w14:textId="77777777" w:rsidR="001669CB" w:rsidRPr="00272F96" w:rsidRDefault="001669CB" w:rsidP="00A11322">
                  <w:pPr>
                    <w:spacing w:before="0" w:after="0"/>
                    <w:ind w:firstLine="0"/>
                    <w:jc w:val="center"/>
                    <w:rPr>
                      <w:b/>
                      <w:sz w:val="20"/>
                      <w:szCs w:val="20"/>
                    </w:rPr>
                  </w:pPr>
                  <w:r w:rsidRPr="00272F96">
                    <w:rPr>
                      <w:b/>
                      <w:sz w:val="20"/>
                      <w:szCs w:val="20"/>
                    </w:rPr>
                    <w:t>Уникальный идентификатор &lt;id&gt;</w:t>
                  </w:r>
                </w:p>
              </w:tc>
              <w:tc>
                <w:tcPr>
                  <w:tcW w:w="1134" w:type="dxa"/>
                  <w:tcBorders>
                    <w:top w:val="single" w:sz="2" w:space="0" w:color="auto"/>
                    <w:left w:val="single" w:sz="4" w:space="0" w:color="auto"/>
                    <w:bottom w:val="single" w:sz="2" w:space="0" w:color="auto"/>
                    <w:right w:val="single" w:sz="2" w:space="0" w:color="auto"/>
                  </w:tcBorders>
                  <w:vAlign w:val="center"/>
                </w:tcPr>
                <w:p w14:paraId="5D225556" w14:textId="77777777" w:rsidR="001669CB" w:rsidRPr="00272F96" w:rsidRDefault="001669CB" w:rsidP="00A11322">
                  <w:pPr>
                    <w:spacing w:before="0" w:after="0"/>
                    <w:ind w:firstLine="0"/>
                    <w:jc w:val="center"/>
                    <w:rPr>
                      <w:b/>
                      <w:sz w:val="20"/>
                      <w:szCs w:val="20"/>
                    </w:rPr>
                  </w:pPr>
                  <w:r w:rsidRPr="00272F96">
                    <w:rPr>
                      <w:b/>
                      <w:sz w:val="20"/>
                      <w:szCs w:val="20"/>
                    </w:rPr>
                    <w:t xml:space="preserve">Номер договора </w:t>
                  </w:r>
                  <w:r w:rsidRPr="00272F96">
                    <w:rPr>
                      <w:b/>
                      <w:sz w:val="20"/>
                      <w:szCs w:val="20"/>
                    </w:rPr>
                    <w:br/>
                    <w:t>&lt;contract-number&gt;</w:t>
                  </w:r>
                </w:p>
              </w:tc>
              <w:tc>
                <w:tcPr>
                  <w:tcW w:w="986" w:type="dxa"/>
                  <w:tcBorders>
                    <w:top w:val="single" w:sz="2" w:space="0" w:color="auto"/>
                    <w:left w:val="nil"/>
                    <w:bottom w:val="single" w:sz="2" w:space="0" w:color="auto"/>
                    <w:right w:val="single" w:sz="2" w:space="0" w:color="auto"/>
                  </w:tcBorders>
                  <w:vAlign w:val="center"/>
                </w:tcPr>
                <w:p w14:paraId="0930AC52" w14:textId="77777777" w:rsidR="001669CB" w:rsidRPr="00272F96" w:rsidRDefault="001669CB" w:rsidP="00A11322">
                  <w:pPr>
                    <w:spacing w:before="0" w:after="0"/>
                    <w:ind w:firstLine="0"/>
                    <w:jc w:val="center"/>
                    <w:rPr>
                      <w:b/>
                      <w:sz w:val="20"/>
                      <w:szCs w:val="20"/>
                    </w:rPr>
                  </w:pPr>
                  <w:r w:rsidRPr="00272F96">
                    <w:rPr>
                      <w:b/>
                      <w:sz w:val="20"/>
                      <w:szCs w:val="20"/>
                    </w:rPr>
                    <w:t>Дата подписания договора</w:t>
                  </w:r>
                  <w:r w:rsidRPr="00272F96">
                    <w:rPr>
                      <w:b/>
                      <w:sz w:val="20"/>
                      <w:szCs w:val="20"/>
                    </w:rPr>
                    <w:br/>
                    <w:t>&lt;contract-date&gt;</w:t>
                  </w:r>
                </w:p>
              </w:tc>
              <w:tc>
                <w:tcPr>
                  <w:tcW w:w="1565" w:type="dxa"/>
                  <w:tcBorders>
                    <w:top w:val="single" w:sz="2" w:space="0" w:color="auto"/>
                    <w:left w:val="single" w:sz="2" w:space="0" w:color="auto"/>
                    <w:bottom w:val="single" w:sz="2" w:space="0" w:color="auto"/>
                    <w:right w:val="single" w:sz="2" w:space="0" w:color="auto"/>
                  </w:tcBorders>
                  <w:vAlign w:val="center"/>
                </w:tcPr>
                <w:p w14:paraId="2B4F84BB" w14:textId="77777777" w:rsidR="001669CB" w:rsidRPr="00272F96" w:rsidRDefault="001669CB" w:rsidP="00A11322">
                  <w:pPr>
                    <w:spacing w:before="0" w:after="0"/>
                    <w:ind w:firstLine="0"/>
                    <w:jc w:val="center"/>
                    <w:rPr>
                      <w:b/>
                      <w:strike/>
                      <w:sz w:val="20"/>
                      <w:szCs w:val="20"/>
                    </w:rPr>
                  </w:pPr>
                  <w:r w:rsidRPr="00272F96">
                    <w:rPr>
                      <w:b/>
                      <w:sz w:val="20"/>
                      <w:szCs w:val="20"/>
                    </w:rPr>
                    <w:t>Идентификационный код участника ОРЭМ –</w:t>
                  </w:r>
                </w:p>
                <w:p w14:paraId="24A3C397" w14:textId="77777777" w:rsidR="001669CB" w:rsidRPr="00272F96" w:rsidRDefault="001669CB" w:rsidP="00A11322">
                  <w:pPr>
                    <w:spacing w:before="0" w:after="0"/>
                    <w:ind w:firstLine="0"/>
                    <w:jc w:val="center"/>
                    <w:rPr>
                      <w:b/>
                      <w:sz w:val="20"/>
                      <w:szCs w:val="20"/>
                    </w:rPr>
                  </w:pPr>
                  <w:r w:rsidRPr="00272F96">
                    <w:rPr>
                      <w:b/>
                      <w:sz w:val="20"/>
                      <w:szCs w:val="20"/>
                    </w:rPr>
                    <w:t>получателя</w:t>
                  </w:r>
                </w:p>
                <w:p w14:paraId="39934089" w14:textId="77777777" w:rsidR="001669CB" w:rsidRPr="00272F96" w:rsidRDefault="001669CB" w:rsidP="00A11322">
                  <w:pPr>
                    <w:spacing w:before="0" w:after="0"/>
                    <w:ind w:firstLine="0"/>
                    <w:jc w:val="center"/>
                    <w:rPr>
                      <w:b/>
                      <w:sz w:val="20"/>
                      <w:szCs w:val="20"/>
                    </w:rPr>
                  </w:pPr>
                  <w:r w:rsidRPr="00272F96">
                    <w:rPr>
                      <w:b/>
                      <w:sz w:val="20"/>
                      <w:szCs w:val="20"/>
                    </w:rPr>
                    <w:t>&lt;trader-supplier-code&gt;</w:t>
                  </w:r>
                </w:p>
              </w:tc>
              <w:tc>
                <w:tcPr>
                  <w:tcW w:w="1837" w:type="dxa"/>
                  <w:tcBorders>
                    <w:top w:val="single" w:sz="2" w:space="0" w:color="auto"/>
                    <w:left w:val="single" w:sz="2" w:space="0" w:color="auto"/>
                    <w:bottom w:val="single" w:sz="2" w:space="0" w:color="auto"/>
                    <w:right w:val="single" w:sz="2" w:space="0" w:color="auto"/>
                  </w:tcBorders>
                  <w:vAlign w:val="center"/>
                </w:tcPr>
                <w:p w14:paraId="611FA8F3" w14:textId="77777777" w:rsidR="001669CB" w:rsidRPr="00272F96" w:rsidRDefault="001669CB" w:rsidP="00A11322">
                  <w:pPr>
                    <w:spacing w:before="0" w:after="0"/>
                    <w:ind w:firstLine="0"/>
                    <w:jc w:val="center"/>
                    <w:rPr>
                      <w:b/>
                      <w:strike/>
                      <w:sz w:val="20"/>
                      <w:szCs w:val="20"/>
                    </w:rPr>
                  </w:pPr>
                  <w:r w:rsidRPr="00272F96">
                    <w:rPr>
                      <w:b/>
                      <w:sz w:val="20"/>
                      <w:szCs w:val="20"/>
                    </w:rPr>
                    <w:t xml:space="preserve">Идентификационный код участника ОРЭМ – </w:t>
                  </w:r>
                </w:p>
                <w:p w14:paraId="16A162AC" w14:textId="77777777" w:rsidR="001669CB" w:rsidRPr="00272F96" w:rsidRDefault="001669CB" w:rsidP="00A11322">
                  <w:pPr>
                    <w:spacing w:before="0" w:after="0"/>
                    <w:ind w:firstLine="0"/>
                    <w:jc w:val="center"/>
                    <w:rPr>
                      <w:b/>
                      <w:sz w:val="20"/>
                      <w:szCs w:val="20"/>
                    </w:rPr>
                  </w:pPr>
                  <w:r w:rsidRPr="00272F96">
                    <w:rPr>
                      <w:b/>
                      <w:sz w:val="20"/>
                      <w:szCs w:val="20"/>
                    </w:rPr>
                    <w:t>плательщика</w:t>
                  </w:r>
                </w:p>
                <w:p w14:paraId="485325A5" w14:textId="77777777" w:rsidR="001669CB" w:rsidRPr="00272F96" w:rsidRDefault="001669CB" w:rsidP="00A11322">
                  <w:pPr>
                    <w:spacing w:before="0" w:after="0"/>
                    <w:ind w:firstLine="0"/>
                    <w:jc w:val="center"/>
                    <w:rPr>
                      <w:b/>
                      <w:sz w:val="20"/>
                      <w:szCs w:val="20"/>
                    </w:rPr>
                  </w:pPr>
                  <w:r w:rsidRPr="00272F96">
                    <w:rPr>
                      <w:b/>
                      <w:sz w:val="20"/>
                      <w:szCs w:val="20"/>
                    </w:rPr>
                    <w:t>&lt;trader-consumer-code&gt;</w:t>
                  </w:r>
                </w:p>
              </w:tc>
              <w:tc>
                <w:tcPr>
                  <w:tcW w:w="998" w:type="dxa"/>
                  <w:tcBorders>
                    <w:top w:val="single" w:sz="2" w:space="0" w:color="auto"/>
                    <w:left w:val="single" w:sz="2" w:space="0" w:color="auto"/>
                    <w:bottom w:val="single" w:sz="2" w:space="0" w:color="auto"/>
                    <w:right w:val="single" w:sz="4" w:space="0" w:color="auto"/>
                  </w:tcBorders>
                  <w:vAlign w:val="center"/>
                </w:tcPr>
                <w:p w14:paraId="38D7F785" w14:textId="77777777" w:rsidR="001669CB" w:rsidRPr="00272F96" w:rsidRDefault="001669CB" w:rsidP="00A11322">
                  <w:pPr>
                    <w:spacing w:before="0" w:after="0"/>
                    <w:ind w:firstLine="0"/>
                    <w:jc w:val="center"/>
                    <w:rPr>
                      <w:b/>
                      <w:sz w:val="20"/>
                      <w:szCs w:val="20"/>
                    </w:rPr>
                  </w:pPr>
                  <w:r w:rsidRPr="00272F96">
                    <w:rPr>
                      <w:b/>
                      <w:sz w:val="20"/>
                      <w:szCs w:val="20"/>
                    </w:rPr>
                    <w:t>Первое число расчетного месяца</w:t>
                  </w:r>
                  <w:r w:rsidRPr="00272F96">
                    <w:rPr>
                      <w:b/>
                      <w:sz w:val="20"/>
                      <w:szCs w:val="20"/>
                    </w:rPr>
                    <w:br/>
                    <w:t>&lt;start-date&gt;</w:t>
                  </w:r>
                </w:p>
              </w:tc>
              <w:tc>
                <w:tcPr>
                  <w:tcW w:w="961" w:type="dxa"/>
                  <w:tcBorders>
                    <w:top w:val="single" w:sz="2" w:space="0" w:color="auto"/>
                    <w:left w:val="single" w:sz="2" w:space="0" w:color="auto"/>
                    <w:bottom w:val="single" w:sz="2" w:space="0" w:color="auto"/>
                    <w:right w:val="single" w:sz="4" w:space="0" w:color="auto"/>
                  </w:tcBorders>
                  <w:vAlign w:val="center"/>
                </w:tcPr>
                <w:p w14:paraId="503F7538" w14:textId="77777777" w:rsidR="001669CB" w:rsidRPr="00272F96" w:rsidRDefault="001669CB" w:rsidP="00A11322">
                  <w:pPr>
                    <w:spacing w:before="0" w:after="0"/>
                    <w:ind w:firstLine="0"/>
                    <w:jc w:val="center"/>
                    <w:rPr>
                      <w:b/>
                      <w:sz w:val="20"/>
                      <w:szCs w:val="20"/>
                    </w:rPr>
                  </w:pPr>
                  <w:r w:rsidRPr="00272F96">
                    <w:rPr>
                      <w:b/>
                      <w:sz w:val="20"/>
                      <w:szCs w:val="20"/>
                    </w:rPr>
                    <w:t>Последнее число расчетного месяца</w:t>
                  </w:r>
                  <w:r w:rsidRPr="00272F96">
                    <w:rPr>
                      <w:b/>
                      <w:sz w:val="20"/>
                      <w:szCs w:val="20"/>
                    </w:rPr>
                    <w:br/>
                    <w:t>&lt;finish-date&gt;</w:t>
                  </w:r>
                </w:p>
              </w:tc>
              <w:tc>
                <w:tcPr>
                  <w:tcW w:w="1271" w:type="dxa"/>
                  <w:tcBorders>
                    <w:top w:val="single" w:sz="4" w:space="0" w:color="auto"/>
                    <w:left w:val="single" w:sz="4" w:space="0" w:color="auto"/>
                    <w:bottom w:val="single" w:sz="4" w:space="0" w:color="auto"/>
                    <w:right w:val="single" w:sz="4" w:space="0" w:color="auto"/>
                  </w:tcBorders>
                  <w:vAlign w:val="center"/>
                </w:tcPr>
                <w:p w14:paraId="2D80BF42" w14:textId="77777777" w:rsidR="001669CB" w:rsidRPr="00272F96" w:rsidRDefault="001669CB" w:rsidP="00A11322">
                  <w:pPr>
                    <w:spacing w:before="0" w:after="0"/>
                    <w:ind w:firstLine="0"/>
                    <w:jc w:val="center"/>
                    <w:rPr>
                      <w:b/>
                      <w:sz w:val="20"/>
                      <w:szCs w:val="20"/>
                    </w:rPr>
                  </w:pPr>
                  <w:r w:rsidRPr="00272F96">
                    <w:rPr>
                      <w:b/>
                      <w:sz w:val="20"/>
                      <w:szCs w:val="20"/>
                    </w:rPr>
                    <w:t>Параметр, определяющий дату платежа</w:t>
                  </w:r>
                </w:p>
                <w:p w14:paraId="3F361F9E" w14:textId="77777777" w:rsidR="001669CB" w:rsidRPr="00272F96" w:rsidRDefault="001669CB" w:rsidP="00A11322">
                  <w:pPr>
                    <w:spacing w:before="0" w:after="0"/>
                    <w:ind w:firstLine="0"/>
                    <w:jc w:val="center"/>
                    <w:rPr>
                      <w:b/>
                      <w:sz w:val="20"/>
                      <w:szCs w:val="20"/>
                    </w:rPr>
                  </w:pPr>
                  <w:r w:rsidRPr="00272F96">
                    <w:rPr>
                      <w:b/>
                      <w:sz w:val="20"/>
                      <w:szCs w:val="20"/>
                    </w:rPr>
                    <w:t>&lt;matrix-number&gt;</w:t>
                  </w:r>
                </w:p>
              </w:tc>
              <w:tc>
                <w:tcPr>
                  <w:tcW w:w="915" w:type="dxa"/>
                  <w:tcBorders>
                    <w:top w:val="single" w:sz="4" w:space="0" w:color="auto"/>
                    <w:left w:val="single" w:sz="4" w:space="0" w:color="auto"/>
                    <w:bottom w:val="single" w:sz="4" w:space="0" w:color="auto"/>
                    <w:right w:val="single" w:sz="4" w:space="0" w:color="auto"/>
                  </w:tcBorders>
                  <w:vAlign w:val="center"/>
                </w:tcPr>
                <w:p w14:paraId="1A67C5AB" w14:textId="77777777" w:rsidR="001669CB" w:rsidRPr="00272F96" w:rsidRDefault="001669CB" w:rsidP="00A11322">
                  <w:pPr>
                    <w:spacing w:before="0" w:after="0"/>
                    <w:ind w:firstLine="0"/>
                    <w:jc w:val="center"/>
                    <w:rPr>
                      <w:b/>
                      <w:sz w:val="20"/>
                      <w:szCs w:val="20"/>
                    </w:rPr>
                  </w:pPr>
                  <w:r w:rsidRPr="00272F96">
                    <w:rPr>
                      <w:b/>
                      <w:sz w:val="20"/>
                      <w:szCs w:val="20"/>
                    </w:rPr>
                    <w:t>Количество</w:t>
                  </w:r>
                </w:p>
                <w:p w14:paraId="1A16FFB9" w14:textId="77777777" w:rsidR="001669CB" w:rsidRPr="00272F96" w:rsidRDefault="001669CB" w:rsidP="00A11322">
                  <w:pPr>
                    <w:spacing w:before="0" w:after="0"/>
                    <w:ind w:firstLine="0"/>
                    <w:jc w:val="center"/>
                    <w:rPr>
                      <w:b/>
                      <w:sz w:val="20"/>
                      <w:szCs w:val="20"/>
                    </w:rPr>
                  </w:pPr>
                  <w:r w:rsidRPr="00272F96">
                    <w:rPr>
                      <w:b/>
                      <w:sz w:val="20"/>
                      <w:szCs w:val="20"/>
                    </w:rPr>
                    <w:t>&lt;qnt&gt;</w:t>
                  </w:r>
                </w:p>
              </w:tc>
              <w:tc>
                <w:tcPr>
                  <w:tcW w:w="1383" w:type="dxa"/>
                  <w:tcBorders>
                    <w:top w:val="single" w:sz="4" w:space="0" w:color="auto"/>
                    <w:left w:val="single" w:sz="4" w:space="0" w:color="auto"/>
                    <w:bottom w:val="single" w:sz="4" w:space="0" w:color="auto"/>
                    <w:right w:val="single" w:sz="4" w:space="0" w:color="auto"/>
                  </w:tcBorders>
                  <w:vAlign w:val="center"/>
                </w:tcPr>
                <w:p w14:paraId="7F5D246F" w14:textId="77777777" w:rsidR="001669CB" w:rsidRPr="00272F96" w:rsidRDefault="001669CB" w:rsidP="00A11322">
                  <w:pPr>
                    <w:spacing w:before="0" w:after="0" w:line="256" w:lineRule="auto"/>
                    <w:ind w:firstLine="0"/>
                    <w:jc w:val="center"/>
                    <w:rPr>
                      <w:b/>
                      <w:sz w:val="20"/>
                      <w:szCs w:val="20"/>
                    </w:rPr>
                  </w:pPr>
                  <w:r w:rsidRPr="00272F96">
                    <w:rPr>
                      <w:b/>
                      <w:sz w:val="20"/>
                      <w:szCs w:val="20"/>
                    </w:rPr>
                    <w:t>Стоимость (без НДС), руб.</w:t>
                  </w:r>
                </w:p>
                <w:p w14:paraId="334BBA6D" w14:textId="77777777" w:rsidR="001669CB" w:rsidRPr="00272F96" w:rsidRDefault="001669CB" w:rsidP="00A11322">
                  <w:pPr>
                    <w:spacing w:before="0" w:after="0"/>
                    <w:ind w:firstLine="0"/>
                    <w:jc w:val="center"/>
                    <w:rPr>
                      <w:b/>
                      <w:sz w:val="20"/>
                      <w:szCs w:val="20"/>
                    </w:rPr>
                  </w:pPr>
                  <w:r w:rsidRPr="00272F96">
                    <w:rPr>
                      <w:b/>
                      <w:sz w:val="20"/>
                      <w:szCs w:val="20"/>
                    </w:rPr>
                    <w:t>&lt;act-amount&gt;</w:t>
                  </w:r>
                </w:p>
              </w:tc>
              <w:tc>
                <w:tcPr>
                  <w:tcW w:w="1189" w:type="dxa"/>
                  <w:tcBorders>
                    <w:top w:val="single" w:sz="4" w:space="0" w:color="auto"/>
                    <w:left w:val="single" w:sz="4" w:space="0" w:color="auto"/>
                    <w:bottom w:val="single" w:sz="4" w:space="0" w:color="auto"/>
                    <w:right w:val="single" w:sz="4" w:space="0" w:color="auto"/>
                  </w:tcBorders>
                  <w:vAlign w:val="center"/>
                </w:tcPr>
                <w:p w14:paraId="7B3BA410" w14:textId="77777777" w:rsidR="001669CB" w:rsidRPr="00272F96" w:rsidRDefault="001669CB" w:rsidP="00A11322">
                  <w:pPr>
                    <w:spacing w:before="0" w:after="0" w:line="256" w:lineRule="auto"/>
                    <w:ind w:firstLine="0"/>
                    <w:jc w:val="center"/>
                    <w:rPr>
                      <w:b/>
                      <w:sz w:val="20"/>
                      <w:szCs w:val="20"/>
                    </w:rPr>
                  </w:pPr>
                  <w:r w:rsidRPr="00272F96">
                    <w:rPr>
                      <w:b/>
                      <w:sz w:val="20"/>
                      <w:szCs w:val="20"/>
                    </w:rPr>
                    <w:t>НДС, руб.</w:t>
                  </w:r>
                </w:p>
                <w:p w14:paraId="3A11EA0E" w14:textId="77777777" w:rsidR="001669CB" w:rsidRPr="00272F96" w:rsidRDefault="001669CB" w:rsidP="00A11322">
                  <w:pPr>
                    <w:spacing w:before="0" w:after="0"/>
                    <w:ind w:firstLine="0"/>
                    <w:jc w:val="center"/>
                    <w:rPr>
                      <w:b/>
                      <w:sz w:val="20"/>
                      <w:szCs w:val="20"/>
                    </w:rPr>
                  </w:pPr>
                  <w:r w:rsidRPr="00272F96">
                    <w:rPr>
                      <w:b/>
                      <w:sz w:val="20"/>
                      <w:szCs w:val="20"/>
                    </w:rPr>
                    <w:t>&lt;vat-amount&gt;</w:t>
                  </w:r>
                </w:p>
                <w:p w14:paraId="5C4CF8D2" w14:textId="77777777" w:rsidR="001669CB" w:rsidRPr="00272F96" w:rsidRDefault="001669CB" w:rsidP="00A11322">
                  <w:pPr>
                    <w:spacing w:before="0" w:after="0"/>
                    <w:ind w:firstLine="0"/>
                    <w:jc w:val="center"/>
                    <w:rPr>
                      <w:b/>
                      <w:sz w:val="20"/>
                      <w:szCs w:val="20"/>
                    </w:rPr>
                  </w:pPr>
                </w:p>
              </w:tc>
              <w:tc>
                <w:tcPr>
                  <w:tcW w:w="1268" w:type="dxa"/>
                  <w:tcBorders>
                    <w:top w:val="single" w:sz="4" w:space="0" w:color="auto"/>
                    <w:left w:val="single" w:sz="4" w:space="0" w:color="auto"/>
                    <w:bottom w:val="single" w:sz="4" w:space="0" w:color="auto"/>
                    <w:right w:val="single" w:sz="4" w:space="0" w:color="auto"/>
                  </w:tcBorders>
                  <w:vAlign w:val="center"/>
                </w:tcPr>
                <w:p w14:paraId="0FF2730C" w14:textId="77777777" w:rsidR="001669CB" w:rsidRPr="00272F96" w:rsidRDefault="001669CB" w:rsidP="00A11322">
                  <w:pPr>
                    <w:spacing w:before="0" w:after="0" w:line="256" w:lineRule="auto"/>
                    <w:ind w:firstLine="0"/>
                    <w:jc w:val="center"/>
                    <w:rPr>
                      <w:b/>
                      <w:sz w:val="20"/>
                      <w:szCs w:val="20"/>
                    </w:rPr>
                  </w:pPr>
                  <w:r w:rsidRPr="00272F96">
                    <w:rPr>
                      <w:b/>
                      <w:sz w:val="20"/>
                      <w:szCs w:val="20"/>
                    </w:rPr>
                    <w:t>Стоимость, руб.</w:t>
                  </w:r>
                </w:p>
                <w:p w14:paraId="63345645" w14:textId="77777777" w:rsidR="001669CB" w:rsidRPr="00272F96" w:rsidRDefault="001669CB" w:rsidP="00A11322">
                  <w:pPr>
                    <w:spacing w:before="0" w:after="0"/>
                    <w:ind w:firstLine="0"/>
                    <w:jc w:val="center"/>
                    <w:rPr>
                      <w:b/>
                      <w:sz w:val="20"/>
                      <w:szCs w:val="20"/>
                    </w:rPr>
                  </w:pPr>
                  <w:r w:rsidRPr="00272F96">
                    <w:rPr>
                      <w:b/>
                      <w:sz w:val="20"/>
                      <w:szCs w:val="20"/>
                    </w:rPr>
                    <w:t>&lt;payment-amount&gt;</w:t>
                  </w:r>
                </w:p>
              </w:tc>
            </w:tr>
          </w:tbl>
          <w:p w14:paraId="2F54578D" w14:textId="77777777" w:rsidR="001669CB" w:rsidRPr="00272F96" w:rsidRDefault="001669CB" w:rsidP="00A11322">
            <w:pPr>
              <w:spacing w:before="0" w:after="0" w:line="256" w:lineRule="auto"/>
              <w:ind w:firstLine="0"/>
              <w:rPr>
                <w:rFonts w:ascii="Arial CYR" w:hAnsi="Arial CYR" w:cs="Arial CYR"/>
                <w:sz w:val="20"/>
              </w:rPr>
            </w:pPr>
          </w:p>
        </w:tc>
      </w:tr>
    </w:tbl>
    <w:p w14:paraId="4A891B3A" w14:textId="77777777" w:rsidR="00F468E4" w:rsidRDefault="00F468E4" w:rsidP="001669CB">
      <w:pPr>
        <w:ind w:firstLine="0"/>
        <w:rPr>
          <w:b/>
          <w:i/>
          <w:lang w:eastAsia="en-US"/>
        </w:rPr>
      </w:pPr>
    </w:p>
    <w:p w14:paraId="568487D9" w14:textId="4E860E6D" w:rsidR="001669CB" w:rsidRPr="00272F96" w:rsidRDefault="001669CB" w:rsidP="001669CB">
      <w:pPr>
        <w:ind w:firstLine="0"/>
        <w:rPr>
          <w:b/>
          <w:i/>
          <w:lang w:eastAsia="en-US"/>
        </w:rPr>
      </w:pPr>
      <w:r w:rsidRPr="00272F96">
        <w:rPr>
          <w:b/>
          <w:i/>
          <w:lang w:eastAsia="en-US"/>
        </w:rPr>
        <w:t>Предлагаемая редакция</w:t>
      </w:r>
    </w:p>
    <w:p w14:paraId="63BAEEB6" w14:textId="77777777" w:rsidR="001669CB" w:rsidRPr="00272F96" w:rsidRDefault="001669CB" w:rsidP="001669CB">
      <w:pPr>
        <w:ind w:firstLine="0"/>
        <w:rPr>
          <w:b/>
          <w:i/>
          <w:lang w:eastAsia="en-US"/>
        </w:rPr>
      </w:pPr>
    </w:p>
    <w:tbl>
      <w:tblPr>
        <w:tblW w:w="14737" w:type="dxa"/>
        <w:tblCellMar>
          <w:left w:w="0" w:type="dxa"/>
          <w:right w:w="0" w:type="dxa"/>
        </w:tblCellMar>
        <w:tblLook w:val="04A0" w:firstRow="1" w:lastRow="0" w:firstColumn="1" w:lastColumn="0" w:noHBand="0" w:noVBand="1"/>
      </w:tblPr>
      <w:tblGrid>
        <w:gridCol w:w="11619"/>
        <w:gridCol w:w="3118"/>
      </w:tblGrid>
      <w:tr w:rsidR="001669CB" w:rsidRPr="00272F96" w14:paraId="0BD536E8" w14:textId="77777777" w:rsidTr="00A11322">
        <w:tc>
          <w:tcPr>
            <w:tcW w:w="11619" w:type="dxa"/>
            <w:tcMar>
              <w:top w:w="0" w:type="dxa"/>
              <w:left w:w="108" w:type="dxa"/>
              <w:bottom w:w="0" w:type="dxa"/>
              <w:right w:w="108" w:type="dxa"/>
            </w:tcMar>
            <w:hideMark/>
          </w:tcPr>
          <w:p w14:paraId="4799BB6E" w14:textId="77777777" w:rsidR="001669CB" w:rsidRPr="00272F96" w:rsidRDefault="001669CB" w:rsidP="00A11322">
            <w:pPr>
              <w:tabs>
                <w:tab w:val="left" w:pos="990"/>
              </w:tabs>
              <w:spacing w:before="0" w:after="0" w:line="254" w:lineRule="auto"/>
              <w:ind w:firstLine="0"/>
              <w:jc w:val="left"/>
              <w:rPr>
                <w:rFonts w:cs="Arial"/>
                <w:b/>
                <w:i/>
                <w:lang w:eastAsia="en-US"/>
              </w:rPr>
            </w:pPr>
            <w:r w:rsidRPr="00272F96">
              <w:rPr>
                <w:lang w:eastAsia="en-US"/>
              </w:rPr>
              <w:tab/>
            </w:r>
            <w:r w:rsidRPr="00272F96">
              <w:rPr>
                <w:rFonts w:cs="Arial"/>
                <w:b/>
                <w:i/>
                <w:lang w:eastAsia="en-US"/>
              </w:rPr>
              <w:tab/>
              <w:t>Получатель: АО «ЦФР»</w:t>
            </w:r>
          </w:p>
        </w:tc>
        <w:tc>
          <w:tcPr>
            <w:tcW w:w="3118" w:type="dxa"/>
            <w:tcMar>
              <w:top w:w="0" w:type="dxa"/>
              <w:left w:w="108" w:type="dxa"/>
              <w:bottom w:w="0" w:type="dxa"/>
              <w:right w:w="108" w:type="dxa"/>
            </w:tcMar>
            <w:hideMark/>
          </w:tcPr>
          <w:p w14:paraId="6FB848FE" w14:textId="77777777" w:rsidR="001669CB" w:rsidRPr="00272F96" w:rsidRDefault="001669CB" w:rsidP="00A11322">
            <w:pPr>
              <w:spacing w:before="0" w:after="0" w:line="254" w:lineRule="auto"/>
              <w:ind w:firstLine="0"/>
              <w:jc w:val="left"/>
              <w:rPr>
                <w:rFonts w:cs="Arial"/>
                <w:b/>
                <w:i/>
                <w:lang w:eastAsia="en-US"/>
              </w:rPr>
            </w:pPr>
            <w:r w:rsidRPr="00272F96">
              <w:rPr>
                <w:rFonts w:cs="Arial"/>
                <w:b/>
                <w:i/>
                <w:lang w:eastAsia="en-US"/>
              </w:rPr>
              <w:t>Отправитель: АО «АТС»</w:t>
            </w:r>
          </w:p>
        </w:tc>
      </w:tr>
    </w:tbl>
    <w:p w14:paraId="0DA814DC" w14:textId="77777777" w:rsidR="001669CB" w:rsidRPr="00272F96" w:rsidRDefault="001669CB" w:rsidP="001669CB">
      <w:pPr>
        <w:jc w:val="right"/>
        <w:rPr>
          <w:b/>
        </w:rPr>
      </w:pPr>
    </w:p>
    <w:tbl>
      <w:tblPr>
        <w:tblW w:w="5170" w:type="pct"/>
        <w:tblLayout w:type="fixed"/>
        <w:tblCellMar>
          <w:left w:w="57" w:type="dxa"/>
          <w:right w:w="57" w:type="dxa"/>
        </w:tblCellMar>
        <w:tblLook w:val="04A0" w:firstRow="1" w:lastRow="0" w:firstColumn="1" w:lastColumn="0" w:noHBand="0" w:noVBand="1"/>
      </w:tblPr>
      <w:tblGrid>
        <w:gridCol w:w="15299"/>
      </w:tblGrid>
      <w:tr w:rsidR="001669CB" w:rsidRPr="00272F96" w14:paraId="4CE0B635" w14:textId="77777777" w:rsidTr="00A11322">
        <w:trPr>
          <w:trHeight w:val="255"/>
        </w:trPr>
        <w:tc>
          <w:tcPr>
            <w:tcW w:w="5000" w:type="pct"/>
            <w:noWrap/>
            <w:vAlign w:val="bottom"/>
          </w:tcPr>
          <w:p w14:paraId="043506B4" w14:textId="77777777" w:rsidR="001669CB" w:rsidRPr="00272F96" w:rsidRDefault="001669CB" w:rsidP="00A11322">
            <w:pPr>
              <w:spacing w:before="0" w:after="0"/>
              <w:jc w:val="center"/>
              <w:rPr>
                <w:b/>
              </w:rPr>
            </w:pPr>
            <w:r w:rsidRPr="00272F96">
              <w:rPr>
                <w:b/>
              </w:rPr>
              <w:t>Итоговый реестр обязательств/требований по договорам купли-продажи/комиссии на продажу</w:t>
            </w:r>
            <w:r w:rsidRPr="00272F96">
              <w:t xml:space="preserve"> </w:t>
            </w:r>
            <w:r w:rsidRPr="00272F96">
              <w:rPr>
                <w:b/>
              </w:rPr>
              <w:t xml:space="preserve">электрической энергии по регулируемым ценам </w:t>
            </w:r>
          </w:p>
          <w:p w14:paraId="014EE583" w14:textId="77777777" w:rsidR="001669CB" w:rsidRPr="00272F96" w:rsidRDefault="001669CB" w:rsidP="00A11322">
            <w:pPr>
              <w:spacing w:before="0" w:after="0"/>
              <w:jc w:val="center"/>
              <w:rPr>
                <w:rFonts w:cs="Arial"/>
                <w:b/>
                <w:bCs/>
              </w:rPr>
            </w:pPr>
            <w:r w:rsidRPr="00272F96">
              <w:rPr>
                <w:rFonts w:cs="Arial"/>
                <w:b/>
                <w:bCs/>
              </w:rPr>
              <w:t xml:space="preserve">за расчетный период mm YYYY </w:t>
            </w:r>
          </w:p>
          <w:p w14:paraId="4AC775F5" w14:textId="77777777" w:rsidR="001669CB" w:rsidRPr="00272F96" w:rsidRDefault="001669CB" w:rsidP="00A11322">
            <w:pPr>
              <w:spacing w:before="0" w:after="0"/>
              <w:jc w:val="center"/>
              <w:rPr>
                <w:b/>
              </w:rPr>
            </w:pPr>
            <w:r w:rsidRPr="00272F96">
              <w:rPr>
                <w:rFonts w:cs="Arial"/>
                <w:b/>
                <w:bCs/>
              </w:rPr>
              <w:t>&lt;package-comment&gt;</w:t>
            </w:r>
          </w:p>
          <w:p w14:paraId="610507A7" w14:textId="77777777" w:rsidR="001669CB" w:rsidRPr="00272F96" w:rsidRDefault="001669CB" w:rsidP="00A11322">
            <w:pPr>
              <w:spacing w:before="0" w:after="0"/>
              <w:rPr>
                <w:rFonts w:cs="Arial"/>
                <w:b/>
                <w:bCs/>
                <w:u w:val="single"/>
              </w:rPr>
            </w:pPr>
          </w:p>
          <w:tbl>
            <w:tblPr>
              <w:tblW w:w="15168" w:type="dxa"/>
              <w:tblInd w:w="9" w:type="dxa"/>
              <w:tblLayout w:type="fixed"/>
              <w:tblCellMar>
                <w:left w:w="45" w:type="dxa"/>
                <w:right w:w="45" w:type="dxa"/>
              </w:tblCellMar>
              <w:tblLook w:val="04A0" w:firstRow="1" w:lastRow="0" w:firstColumn="1" w:lastColumn="0" w:noHBand="0" w:noVBand="1"/>
            </w:tblPr>
            <w:tblGrid>
              <w:gridCol w:w="1259"/>
              <w:gridCol w:w="1060"/>
              <w:gridCol w:w="923"/>
              <w:gridCol w:w="1460"/>
              <w:gridCol w:w="1712"/>
              <w:gridCol w:w="934"/>
              <w:gridCol w:w="899"/>
              <w:gridCol w:w="1187"/>
              <w:gridCol w:w="857"/>
              <w:gridCol w:w="1291"/>
              <w:gridCol w:w="1291"/>
              <w:gridCol w:w="1111"/>
              <w:gridCol w:w="1184"/>
            </w:tblGrid>
            <w:tr w:rsidR="001669CB" w:rsidRPr="00272F96" w14:paraId="2C96A2B6" w14:textId="77777777" w:rsidTr="00A11322">
              <w:trPr>
                <w:trHeight w:val="663"/>
              </w:trPr>
              <w:tc>
                <w:tcPr>
                  <w:tcW w:w="1259" w:type="dxa"/>
                  <w:tcBorders>
                    <w:top w:val="single" w:sz="2" w:space="0" w:color="auto"/>
                    <w:left w:val="single" w:sz="2" w:space="0" w:color="auto"/>
                    <w:bottom w:val="single" w:sz="2" w:space="0" w:color="auto"/>
                    <w:right w:val="single" w:sz="2" w:space="0" w:color="auto"/>
                  </w:tcBorders>
                  <w:vAlign w:val="center"/>
                </w:tcPr>
                <w:p w14:paraId="19037A32" w14:textId="77777777" w:rsidR="001669CB" w:rsidRPr="00272F96" w:rsidRDefault="001669CB" w:rsidP="001669CB">
                  <w:pPr>
                    <w:spacing w:before="0" w:after="0"/>
                    <w:ind w:firstLine="0"/>
                    <w:jc w:val="center"/>
                    <w:rPr>
                      <w:b/>
                      <w:sz w:val="20"/>
                      <w:szCs w:val="20"/>
                    </w:rPr>
                  </w:pPr>
                  <w:r w:rsidRPr="00272F96">
                    <w:rPr>
                      <w:b/>
                      <w:sz w:val="20"/>
                      <w:szCs w:val="20"/>
                    </w:rPr>
                    <w:t>Уникальный идентификатор &lt;id&gt;</w:t>
                  </w:r>
                </w:p>
              </w:tc>
              <w:tc>
                <w:tcPr>
                  <w:tcW w:w="1060" w:type="dxa"/>
                  <w:tcBorders>
                    <w:top w:val="single" w:sz="2" w:space="0" w:color="auto"/>
                    <w:left w:val="single" w:sz="4" w:space="0" w:color="auto"/>
                    <w:bottom w:val="single" w:sz="2" w:space="0" w:color="auto"/>
                    <w:right w:val="single" w:sz="2" w:space="0" w:color="auto"/>
                  </w:tcBorders>
                  <w:vAlign w:val="center"/>
                </w:tcPr>
                <w:p w14:paraId="3573928D" w14:textId="77777777" w:rsidR="001669CB" w:rsidRPr="00272F96" w:rsidRDefault="001669CB" w:rsidP="001669CB">
                  <w:pPr>
                    <w:spacing w:before="0" w:after="0"/>
                    <w:ind w:firstLine="0"/>
                    <w:jc w:val="center"/>
                    <w:rPr>
                      <w:b/>
                      <w:sz w:val="20"/>
                      <w:szCs w:val="20"/>
                    </w:rPr>
                  </w:pPr>
                  <w:r w:rsidRPr="00272F96">
                    <w:rPr>
                      <w:b/>
                      <w:sz w:val="20"/>
                      <w:szCs w:val="20"/>
                    </w:rPr>
                    <w:t xml:space="preserve">Номер договора </w:t>
                  </w:r>
                  <w:r w:rsidRPr="00272F96">
                    <w:rPr>
                      <w:b/>
                      <w:sz w:val="20"/>
                      <w:szCs w:val="20"/>
                    </w:rPr>
                    <w:br/>
                    <w:t>&lt;contract-number&gt;</w:t>
                  </w:r>
                </w:p>
              </w:tc>
              <w:tc>
                <w:tcPr>
                  <w:tcW w:w="923" w:type="dxa"/>
                  <w:tcBorders>
                    <w:top w:val="single" w:sz="2" w:space="0" w:color="auto"/>
                    <w:left w:val="nil"/>
                    <w:bottom w:val="single" w:sz="2" w:space="0" w:color="auto"/>
                    <w:right w:val="single" w:sz="2" w:space="0" w:color="auto"/>
                  </w:tcBorders>
                  <w:vAlign w:val="center"/>
                </w:tcPr>
                <w:p w14:paraId="2DCA0284" w14:textId="77777777" w:rsidR="001669CB" w:rsidRPr="00272F96" w:rsidRDefault="001669CB" w:rsidP="001669CB">
                  <w:pPr>
                    <w:spacing w:before="0" w:after="0"/>
                    <w:ind w:firstLine="0"/>
                    <w:jc w:val="center"/>
                    <w:rPr>
                      <w:b/>
                      <w:sz w:val="20"/>
                      <w:szCs w:val="20"/>
                    </w:rPr>
                  </w:pPr>
                  <w:r w:rsidRPr="00272F96">
                    <w:rPr>
                      <w:b/>
                      <w:sz w:val="20"/>
                      <w:szCs w:val="20"/>
                    </w:rPr>
                    <w:t>Дата подписания договора</w:t>
                  </w:r>
                  <w:r w:rsidRPr="00272F96">
                    <w:rPr>
                      <w:b/>
                      <w:sz w:val="20"/>
                      <w:szCs w:val="20"/>
                    </w:rPr>
                    <w:br/>
                    <w:t>&lt;contract-date&gt;</w:t>
                  </w:r>
                </w:p>
              </w:tc>
              <w:tc>
                <w:tcPr>
                  <w:tcW w:w="1460" w:type="dxa"/>
                  <w:tcBorders>
                    <w:top w:val="single" w:sz="2" w:space="0" w:color="auto"/>
                    <w:left w:val="single" w:sz="2" w:space="0" w:color="auto"/>
                    <w:bottom w:val="single" w:sz="2" w:space="0" w:color="auto"/>
                    <w:right w:val="single" w:sz="2" w:space="0" w:color="auto"/>
                  </w:tcBorders>
                  <w:vAlign w:val="center"/>
                </w:tcPr>
                <w:p w14:paraId="39CF4CE2" w14:textId="77777777" w:rsidR="001669CB" w:rsidRPr="00272F96" w:rsidRDefault="001669CB" w:rsidP="001669CB">
                  <w:pPr>
                    <w:spacing w:before="0" w:after="0"/>
                    <w:ind w:firstLine="0"/>
                    <w:jc w:val="center"/>
                    <w:rPr>
                      <w:b/>
                      <w:strike/>
                      <w:sz w:val="20"/>
                      <w:szCs w:val="20"/>
                    </w:rPr>
                  </w:pPr>
                  <w:r w:rsidRPr="00272F96">
                    <w:rPr>
                      <w:b/>
                      <w:sz w:val="20"/>
                      <w:szCs w:val="20"/>
                    </w:rPr>
                    <w:t>Идентификационный код участника ОРЭМ –</w:t>
                  </w:r>
                </w:p>
                <w:p w14:paraId="60C54627" w14:textId="77777777" w:rsidR="001669CB" w:rsidRPr="00272F96" w:rsidRDefault="001669CB" w:rsidP="001669CB">
                  <w:pPr>
                    <w:spacing w:before="0" w:after="0"/>
                    <w:ind w:firstLine="0"/>
                    <w:jc w:val="center"/>
                    <w:rPr>
                      <w:b/>
                      <w:sz w:val="20"/>
                      <w:szCs w:val="20"/>
                    </w:rPr>
                  </w:pPr>
                  <w:r w:rsidRPr="00272F96">
                    <w:rPr>
                      <w:b/>
                      <w:sz w:val="20"/>
                      <w:szCs w:val="20"/>
                    </w:rPr>
                    <w:t>получателя</w:t>
                  </w:r>
                </w:p>
                <w:p w14:paraId="0B212E06" w14:textId="77777777" w:rsidR="001669CB" w:rsidRPr="00272F96" w:rsidRDefault="001669CB" w:rsidP="001669CB">
                  <w:pPr>
                    <w:spacing w:before="0" w:after="0"/>
                    <w:ind w:firstLine="0"/>
                    <w:jc w:val="center"/>
                    <w:rPr>
                      <w:b/>
                      <w:sz w:val="20"/>
                      <w:szCs w:val="20"/>
                    </w:rPr>
                  </w:pPr>
                  <w:r w:rsidRPr="00272F96">
                    <w:rPr>
                      <w:b/>
                      <w:sz w:val="20"/>
                      <w:szCs w:val="20"/>
                    </w:rPr>
                    <w:t>&lt;trader-supplier-code&gt;</w:t>
                  </w:r>
                </w:p>
              </w:tc>
              <w:tc>
                <w:tcPr>
                  <w:tcW w:w="1712" w:type="dxa"/>
                  <w:tcBorders>
                    <w:top w:val="single" w:sz="2" w:space="0" w:color="auto"/>
                    <w:left w:val="single" w:sz="2" w:space="0" w:color="auto"/>
                    <w:bottom w:val="single" w:sz="2" w:space="0" w:color="auto"/>
                    <w:right w:val="single" w:sz="2" w:space="0" w:color="auto"/>
                  </w:tcBorders>
                  <w:vAlign w:val="center"/>
                </w:tcPr>
                <w:p w14:paraId="12EF4638" w14:textId="77777777" w:rsidR="001669CB" w:rsidRPr="00272F96" w:rsidRDefault="001669CB" w:rsidP="001669CB">
                  <w:pPr>
                    <w:spacing w:before="0" w:after="0"/>
                    <w:ind w:firstLine="0"/>
                    <w:jc w:val="center"/>
                    <w:rPr>
                      <w:b/>
                      <w:strike/>
                      <w:sz w:val="20"/>
                      <w:szCs w:val="20"/>
                    </w:rPr>
                  </w:pPr>
                  <w:r w:rsidRPr="00272F96">
                    <w:rPr>
                      <w:b/>
                      <w:sz w:val="20"/>
                      <w:szCs w:val="20"/>
                    </w:rPr>
                    <w:t xml:space="preserve">Идентификационный код участника ОРЭМ – </w:t>
                  </w:r>
                </w:p>
                <w:p w14:paraId="00658201" w14:textId="77777777" w:rsidR="001669CB" w:rsidRPr="00272F96" w:rsidRDefault="001669CB" w:rsidP="001669CB">
                  <w:pPr>
                    <w:spacing w:before="0" w:after="0"/>
                    <w:ind w:firstLine="0"/>
                    <w:jc w:val="center"/>
                    <w:rPr>
                      <w:b/>
                      <w:sz w:val="20"/>
                      <w:szCs w:val="20"/>
                    </w:rPr>
                  </w:pPr>
                  <w:r w:rsidRPr="00272F96">
                    <w:rPr>
                      <w:b/>
                      <w:sz w:val="20"/>
                      <w:szCs w:val="20"/>
                    </w:rPr>
                    <w:t>плательщика</w:t>
                  </w:r>
                </w:p>
                <w:p w14:paraId="5139018E" w14:textId="77777777" w:rsidR="001669CB" w:rsidRPr="00272F96" w:rsidRDefault="001669CB" w:rsidP="001669CB">
                  <w:pPr>
                    <w:spacing w:before="0" w:after="0"/>
                    <w:ind w:firstLine="0"/>
                    <w:jc w:val="center"/>
                    <w:rPr>
                      <w:b/>
                      <w:sz w:val="20"/>
                      <w:szCs w:val="20"/>
                    </w:rPr>
                  </w:pPr>
                  <w:r w:rsidRPr="00272F96">
                    <w:rPr>
                      <w:b/>
                      <w:sz w:val="20"/>
                      <w:szCs w:val="20"/>
                    </w:rPr>
                    <w:t>&lt;trader-consumer-code&gt;</w:t>
                  </w:r>
                </w:p>
              </w:tc>
              <w:tc>
                <w:tcPr>
                  <w:tcW w:w="934" w:type="dxa"/>
                  <w:tcBorders>
                    <w:top w:val="single" w:sz="2" w:space="0" w:color="auto"/>
                    <w:left w:val="single" w:sz="2" w:space="0" w:color="auto"/>
                    <w:bottom w:val="single" w:sz="2" w:space="0" w:color="auto"/>
                    <w:right w:val="single" w:sz="4" w:space="0" w:color="auto"/>
                  </w:tcBorders>
                  <w:vAlign w:val="center"/>
                </w:tcPr>
                <w:p w14:paraId="12FD9056" w14:textId="77777777" w:rsidR="001669CB" w:rsidRPr="00272F96" w:rsidRDefault="001669CB" w:rsidP="001669CB">
                  <w:pPr>
                    <w:spacing w:before="0" w:after="0"/>
                    <w:ind w:firstLine="0"/>
                    <w:jc w:val="center"/>
                    <w:rPr>
                      <w:b/>
                      <w:sz w:val="20"/>
                      <w:szCs w:val="20"/>
                    </w:rPr>
                  </w:pPr>
                  <w:r w:rsidRPr="00272F96">
                    <w:rPr>
                      <w:b/>
                      <w:sz w:val="20"/>
                      <w:szCs w:val="20"/>
                    </w:rPr>
                    <w:t>Первое число расчетного месяца</w:t>
                  </w:r>
                  <w:r w:rsidRPr="00272F96">
                    <w:rPr>
                      <w:b/>
                      <w:sz w:val="20"/>
                      <w:szCs w:val="20"/>
                    </w:rPr>
                    <w:br/>
                    <w:t>&lt;start-date&gt;</w:t>
                  </w:r>
                </w:p>
              </w:tc>
              <w:tc>
                <w:tcPr>
                  <w:tcW w:w="899" w:type="dxa"/>
                  <w:tcBorders>
                    <w:top w:val="single" w:sz="2" w:space="0" w:color="auto"/>
                    <w:left w:val="single" w:sz="2" w:space="0" w:color="auto"/>
                    <w:bottom w:val="single" w:sz="2" w:space="0" w:color="auto"/>
                    <w:right w:val="single" w:sz="4" w:space="0" w:color="auto"/>
                  </w:tcBorders>
                  <w:vAlign w:val="center"/>
                </w:tcPr>
                <w:p w14:paraId="2496FCC0" w14:textId="77777777" w:rsidR="001669CB" w:rsidRPr="00272F96" w:rsidRDefault="001669CB" w:rsidP="001669CB">
                  <w:pPr>
                    <w:spacing w:before="0" w:after="0"/>
                    <w:ind w:firstLine="0"/>
                    <w:jc w:val="center"/>
                    <w:rPr>
                      <w:b/>
                      <w:sz w:val="20"/>
                      <w:szCs w:val="20"/>
                    </w:rPr>
                  </w:pPr>
                  <w:r w:rsidRPr="00272F96">
                    <w:rPr>
                      <w:b/>
                      <w:sz w:val="20"/>
                      <w:szCs w:val="20"/>
                    </w:rPr>
                    <w:t>Последнее число расчетного месяца</w:t>
                  </w:r>
                  <w:r w:rsidRPr="00272F96">
                    <w:rPr>
                      <w:b/>
                      <w:sz w:val="20"/>
                      <w:szCs w:val="20"/>
                    </w:rPr>
                    <w:br/>
                    <w:t>&lt;finish-date&gt;</w:t>
                  </w:r>
                </w:p>
              </w:tc>
              <w:tc>
                <w:tcPr>
                  <w:tcW w:w="1187" w:type="dxa"/>
                  <w:tcBorders>
                    <w:top w:val="single" w:sz="4" w:space="0" w:color="auto"/>
                    <w:left w:val="single" w:sz="4" w:space="0" w:color="auto"/>
                    <w:bottom w:val="single" w:sz="4" w:space="0" w:color="auto"/>
                    <w:right w:val="single" w:sz="4" w:space="0" w:color="auto"/>
                  </w:tcBorders>
                  <w:vAlign w:val="center"/>
                </w:tcPr>
                <w:p w14:paraId="4F6B0C7E" w14:textId="77777777" w:rsidR="001669CB" w:rsidRPr="00272F96" w:rsidRDefault="001669CB" w:rsidP="001669CB">
                  <w:pPr>
                    <w:spacing w:before="0" w:after="0"/>
                    <w:ind w:firstLine="0"/>
                    <w:jc w:val="center"/>
                    <w:rPr>
                      <w:b/>
                      <w:sz w:val="20"/>
                      <w:szCs w:val="20"/>
                    </w:rPr>
                  </w:pPr>
                  <w:r w:rsidRPr="00272F96">
                    <w:rPr>
                      <w:b/>
                      <w:sz w:val="20"/>
                      <w:szCs w:val="20"/>
                    </w:rPr>
                    <w:t>Параметр, определяющий дату платежа</w:t>
                  </w:r>
                </w:p>
                <w:p w14:paraId="58CB2732" w14:textId="77777777" w:rsidR="001669CB" w:rsidRPr="00272F96" w:rsidRDefault="001669CB" w:rsidP="001669CB">
                  <w:pPr>
                    <w:spacing w:before="0" w:after="0"/>
                    <w:ind w:firstLine="0"/>
                    <w:jc w:val="center"/>
                    <w:rPr>
                      <w:b/>
                      <w:sz w:val="20"/>
                      <w:szCs w:val="20"/>
                    </w:rPr>
                  </w:pPr>
                  <w:r w:rsidRPr="00272F96">
                    <w:rPr>
                      <w:b/>
                      <w:sz w:val="20"/>
                      <w:szCs w:val="20"/>
                    </w:rPr>
                    <w:t>&lt;matrix-number&gt;</w:t>
                  </w:r>
                </w:p>
              </w:tc>
              <w:tc>
                <w:tcPr>
                  <w:tcW w:w="857" w:type="dxa"/>
                  <w:tcBorders>
                    <w:top w:val="single" w:sz="4" w:space="0" w:color="auto"/>
                    <w:left w:val="single" w:sz="4" w:space="0" w:color="auto"/>
                    <w:bottom w:val="single" w:sz="4" w:space="0" w:color="auto"/>
                    <w:right w:val="single" w:sz="4" w:space="0" w:color="auto"/>
                  </w:tcBorders>
                  <w:vAlign w:val="center"/>
                </w:tcPr>
                <w:p w14:paraId="04AB98D0" w14:textId="77777777" w:rsidR="001669CB" w:rsidRPr="00272F96" w:rsidRDefault="001669CB" w:rsidP="001669CB">
                  <w:pPr>
                    <w:spacing w:before="0" w:after="0"/>
                    <w:ind w:firstLine="0"/>
                    <w:jc w:val="center"/>
                    <w:rPr>
                      <w:b/>
                      <w:sz w:val="20"/>
                      <w:szCs w:val="20"/>
                    </w:rPr>
                  </w:pPr>
                  <w:r w:rsidRPr="00272F96">
                    <w:rPr>
                      <w:b/>
                      <w:sz w:val="20"/>
                      <w:szCs w:val="20"/>
                    </w:rPr>
                    <w:t>Количество</w:t>
                  </w:r>
                </w:p>
                <w:p w14:paraId="46120967" w14:textId="77777777" w:rsidR="001669CB" w:rsidRPr="00272F96" w:rsidRDefault="001669CB" w:rsidP="001669CB">
                  <w:pPr>
                    <w:spacing w:before="0" w:after="0"/>
                    <w:ind w:firstLine="0"/>
                    <w:jc w:val="center"/>
                    <w:rPr>
                      <w:b/>
                      <w:sz w:val="20"/>
                      <w:szCs w:val="20"/>
                    </w:rPr>
                  </w:pPr>
                  <w:r w:rsidRPr="00272F96">
                    <w:rPr>
                      <w:b/>
                      <w:sz w:val="20"/>
                      <w:szCs w:val="20"/>
                    </w:rPr>
                    <w:t>&lt;qnt&gt;</w:t>
                  </w:r>
                </w:p>
              </w:tc>
              <w:tc>
                <w:tcPr>
                  <w:tcW w:w="1291" w:type="dxa"/>
                  <w:tcBorders>
                    <w:top w:val="single" w:sz="4" w:space="0" w:color="auto"/>
                    <w:left w:val="single" w:sz="4" w:space="0" w:color="auto"/>
                    <w:bottom w:val="single" w:sz="4" w:space="0" w:color="auto"/>
                    <w:right w:val="single" w:sz="4" w:space="0" w:color="auto"/>
                  </w:tcBorders>
                  <w:vAlign w:val="center"/>
                </w:tcPr>
                <w:p w14:paraId="0F03972D" w14:textId="78E926CB" w:rsidR="001669CB" w:rsidRPr="00272F96" w:rsidRDefault="001669CB" w:rsidP="001669CB">
                  <w:pPr>
                    <w:spacing w:before="0" w:after="0" w:line="256" w:lineRule="auto"/>
                    <w:ind w:firstLine="0"/>
                    <w:jc w:val="center"/>
                    <w:rPr>
                      <w:b/>
                      <w:sz w:val="20"/>
                      <w:szCs w:val="20"/>
                    </w:rPr>
                  </w:pPr>
                  <w:r w:rsidRPr="00272F96">
                    <w:rPr>
                      <w:b/>
                      <w:sz w:val="20"/>
                      <w:szCs w:val="20"/>
                      <w:highlight w:val="yellow"/>
                    </w:rPr>
                    <w:t>Цена, руб.</w:t>
                  </w:r>
                  <w:r w:rsidRPr="00272F96">
                    <w:rPr>
                      <w:b/>
                      <w:sz w:val="20"/>
                      <w:szCs w:val="20"/>
                    </w:rPr>
                    <w:t xml:space="preserve"> </w:t>
                  </w:r>
                  <w:r w:rsidRPr="00272F96">
                    <w:rPr>
                      <w:b/>
                      <w:sz w:val="20"/>
                      <w:szCs w:val="20"/>
                      <w:highlight w:val="yellow"/>
                    </w:rPr>
                    <w:t>&lt;unit-price&gt;</w:t>
                  </w:r>
                </w:p>
              </w:tc>
              <w:tc>
                <w:tcPr>
                  <w:tcW w:w="1291" w:type="dxa"/>
                  <w:tcBorders>
                    <w:top w:val="single" w:sz="4" w:space="0" w:color="auto"/>
                    <w:left w:val="single" w:sz="4" w:space="0" w:color="auto"/>
                    <w:bottom w:val="single" w:sz="4" w:space="0" w:color="auto"/>
                    <w:right w:val="single" w:sz="4" w:space="0" w:color="auto"/>
                  </w:tcBorders>
                  <w:vAlign w:val="center"/>
                </w:tcPr>
                <w:p w14:paraId="3CFF83D8" w14:textId="30D8FA35" w:rsidR="001669CB" w:rsidRPr="00272F96" w:rsidRDefault="001669CB" w:rsidP="001669CB">
                  <w:pPr>
                    <w:spacing w:before="0" w:after="0" w:line="256" w:lineRule="auto"/>
                    <w:ind w:firstLine="0"/>
                    <w:jc w:val="center"/>
                    <w:rPr>
                      <w:b/>
                      <w:sz w:val="20"/>
                      <w:szCs w:val="20"/>
                    </w:rPr>
                  </w:pPr>
                  <w:r w:rsidRPr="00272F96">
                    <w:rPr>
                      <w:b/>
                      <w:sz w:val="20"/>
                      <w:szCs w:val="20"/>
                    </w:rPr>
                    <w:t>Стоимость (без НДС), руб.</w:t>
                  </w:r>
                </w:p>
                <w:p w14:paraId="3171BDA0" w14:textId="77777777" w:rsidR="001669CB" w:rsidRPr="00272F96" w:rsidRDefault="001669CB" w:rsidP="001669CB">
                  <w:pPr>
                    <w:spacing w:before="0" w:after="0"/>
                    <w:ind w:firstLine="0"/>
                    <w:jc w:val="center"/>
                    <w:rPr>
                      <w:b/>
                      <w:sz w:val="20"/>
                      <w:szCs w:val="20"/>
                    </w:rPr>
                  </w:pPr>
                  <w:r w:rsidRPr="00272F96">
                    <w:rPr>
                      <w:b/>
                      <w:sz w:val="20"/>
                      <w:szCs w:val="20"/>
                    </w:rPr>
                    <w:t>&lt;act-amount&gt;</w:t>
                  </w:r>
                </w:p>
              </w:tc>
              <w:tc>
                <w:tcPr>
                  <w:tcW w:w="1111" w:type="dxa"/>
                  <w:tcBorders>
                    <w:top w:val="single" w:sz="4" w:space="0" w:color="auto"/>
                    <w:left w:val="single" w:sz="4" w:space="0" w:color="auto"/>
                    <w:bottom w:val="single" w:sz="4" w:space="0" w:color="auto"/>
                    <w:right w:val="single" w:sz="4" w:space="0" w:color="auto"/>
                  </w:tcBorders>
                  <w:vAlign w:val="center"/>
                </w:tcPr>
                <w:p w14:paraId="738479E4" w14:textId="77777777" w:rsidR="001669CB" w:rsidRPr="00272F96" w:rsidRDefault="001669CB" w:rsidP="001669CB">
                  <w:pPr>
                    <w:spacing w:before="0" w:after="0" w:line="256" w:lineRule="auto"/>
                    <w:ind w:firstLine="0"/>
                    <w:jc w:val="center"/>
                    <w:rPr>
                      <w:b/>
                      <w:sz w:val="20"/>
                      <w:szCs w:val="20"/>
                    </w:rPr>
                  </w:pPr>
                  <w:r w:rsidRPr="00272F96">
                    <w:rPr>
                      <w:b/>
                      <w:sz w:val="20"/>
                      <w:szCs w:val="20"/>
                    </w:rPr>
                    <w:t>НДС, руб.</w:t>
                  </w:r>
                </w:p>
                <w:p w14:paraId="3C4506B5" w14:textId="77777777" w:rsidR="001669CB" w:rsidRPr="00272F96" w:rsidRDefault="001669CB" w:rsidP="001669CB">
                  <w:pPr>
                    <w:spacing w:before="0" w:after="0"/>
                    <w:ind w:firstLine="0"/>
                    <w:jc w:val="center"/>
                    <w:rPr>
                      <w:b/>
                      <w:sz w:val="20"/>
                      <w:szCs w:val="20"/>
                    </w:rPr>
                  </w:pPr>
                  <w:r w:rsidRPr="00272F96">
                    <w:rPr>
                      <w:b/>
                      <w:sz w:val="20"/>
                      <w:szCs w:val="20"/>
                    </w:rPr>
                    <w:t>&lt;vat-amount&gt;</w:t>
                  </w:r>
                </w:p>
                <w:p w14:paraId="3F1F105E" w14:textId="77777777" w:rsidR="001669CB" w:rsidRPr="00272F96" w:rsidRDefault="001669CB" w:rsidP="001669CB">
                  <w:pPr>
                    <w:spacing w:before="0" w:after="0"/>
                    <w:ind w:firstLine="0"/>
                    <w:jc w:val="center"/>
                    <w:rPr>
                      <w:b/>
                      <w:sz w:val="20"/>
                      <w:szCs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25C3ABFC" w14:textId="77777777" w:rsidR="001669CB" w:rsidRPr="00272F96" w:rsidRDefault="001669CB" w:rsidP="001669CB">
                  <w:pPr>
                    <w:spacing w:before="0" w:after="0" w:line="256" w:lineRule="auto"/>
                    <w:ind w:firstLine="0"/>
                    <w:jc w:val="center"/>
                    <w:rPr>
                      <w:b/>
                      <w:sz w:val="20"/>
                      <w:szCs w:val="20"/>
                    </w:rPr>
                  </w:pPr>
                  <w:r w:rsidRPr="00272F96">
                    <w:rPr>
                      <w:b/>
                      <w:sz w:val="20"/>
                      <w:szCs w:val="20"/>
                    </w:rPr>
                    <w:t>Стоимость, руб.</w:t>
                  </w:r>
                </w:p>
                <w:p w14:paraId="5EA9A11C" w14:textId="77777777" w:rsidR="001669CB" w:rsidRPr="00272F96" w:rsidRDefault="001669CB" w:rsidP="001669CB">
                  <w:pPr>
                    <w:spacing w:before="0" w:after="0"/>
                    <w:ind w:firstLine="0"/>
                    <w:jc w:val="center"/>
                    <w:rPr>
                      <w:b/>
                      <w:sz w:val="20"/>
                      <w:szCs w:val="20"/>
                    </w:rPr>
                  </w:pPr>
                  <w:r w:rsidRPr="00272F96">
                    <w:rPr>
                      <w:b/>
                      <w:sz w:val="20"/>
                      <w:szCs w:val="20"/>
                    </w:rPr>
                    <w:t>&lt;payment-amount&gt;</w:t>
                  </w:r>
                </w:p>
              </w:tc>
            </w:tr>
          </w:tbl>
          <w:p w14:paraId="03C237BB" w14:textId="6E7FE7D4" w:rsidR="001669CB" w:rsidRPr="00272F96" w:rsidRDefault="001669CB" w:rsidP="00A11322">
            <w:pPr>
              <w:spacing w:before="0" w:after="0" w:line="256" w:lineRule="auto"/>
              <w:ind w:firstLine="0"/>
              <w:rPr>
                <w:rFonts w:ascii="Arial CYR" w:hAnsi="Arial CYR" w:cs="Arial CYR"/>
                <w:sz w:val="20"/>
              </w:rPr>
            </w:pPr>
            <w:bookmarkStart w:id="46" w:name="_GoBack"/>
            <w:bookmarkEnd w:id="46"/>
          </w:p>
        </w:tc>
      </w:tr>
    </w:tbl>
    <w:p w14:paraId="79916A41" w14:textId="4FAD3DD5" w:rsidR="00541E09" w:rsidRPr="00272F96" w:rsidRDefault="00541E09" w:rsidP="00541E09">
      <w:pPr>
        <w:ind w:firstLine="0"/>
        <w:rPr>
          <w:b/>
          <w:i/>
          <w:lang w:eastAsia="en-US"/>
        </w:rPr>
      </w:pPr>
      <w:r w:rsidRPr="00272F96">
        <w:rPr>
          <w:b/>
          <w:i/>
          <w:lang w:eastAsia="en-US"/>
        </w:rPr>
        <w:t>Редакция, действующая на момент вступления в силу изменений (с учетом изменений, принятых на заседании Наблюдательного совета 22.10.2024):</w:t>
      </w:r>
    </w:p>
    <w:p w14:paraId="5AA628D0" w14:textId="77777777" w:rsidR="00CC33FC" w:rsidRPr="00272F96" w:rsidRDefault="00CC33FC" w:rsidP="00CC33FC">
      <w:pPr>
        <w:spacing w:before="0" w:after="0"/>
        <w:jc w:val="right"/>
        <w:rPr>
          <w:b/>
        </w:rPr>
      </w:pPr>
      <w:r w:rsidRPr="00272F96">
        <w:rPr>
          <w:b/>
        </w:rPr>
        <w:t>Приложение 171.6</w:t>
      </w:r>
    </w:p>
    <w:p w14:paraId="33788E4D" w14:textId="77777777" w:rsidR="00CC33FC" w:rsidRPr="00272F96" w:rsidRDefault="00CC33FC" w:rsidP="00CC33FC">
      <w:pPr>
        <w:spacing w:before="0" w:after="0"/>
        <w:jc w:val="right"/>
        <w:rPr>
          <w:b/>
        </w:rPr>
      </w:pPr>
    </w:p>
    <w:tbl>
      <w:tblPr>
        <w:tblW w:w="5613" w:type="pct"/>
        <w:tblLayout w:type="fixed"/>
        <w:tblCellMar>
          <w:left w:w="57" w:type="dxa"/>
          <w:right w:w="57" w:type="dxa"/>
        </w:tblCellMar>
        <w:tblLook w:val="04A0" w:firstRow="1" w:lastRow="0" w:firstColumn="1" w:lastColumn="0" w:noHBand="0" w:noVBand="1"/>
      </w:tblPr>
      <w:tblGrid>
        <w:gridCol w:w="710"/>
        <w:gridCol w:w="142"/>
        <w:gridCol w:w="873"/>
        <w:gridCol w:w="1947"/>
        <w:gridCol w:w="309"/>
        <w:gridCol w:w="1156"/>
        <w:gridCol w:w="362"/>
        <w:gridCol w:w="977"/>
        <w:gridCol w:w="134"/>
        <w:gridCol w:w="1013"/>
        <w:gridCol w:w="140"/>
        <w:gridCol w:w="2402"/>
        <w:gridCol w:w="113"/>
        <w:gridCol w:w="134"/>
        <w:gridCol w:w="840"/>
        <w:gridCol w:w="1316"/>
        <w:gridCol w:w="1136"/>
        <w:gridCol w:w="468"/>
        <w:gridCol w:w="661"/>
        <w:gridCol w:w="189"/>
        <w:gridCol w:w="874"/>
        <w:gridCol w:w="714"/>
      </w:tblGrid>
      <w:tr w:rsidR="00CC33FC" w:rsidRPr="00272F96" w14:paraId="0D79390C" w14:textId="77777777" w:rsidTr="00CC33FC">
        <w:trPr>
          <w:gridAfter w:val="2"/>
          <w:wAfter w:w="478" w:type="pct"/>
          <w:trHeight w:val="255"/>
        </w:trPr>
        <w:tc>
          <w:tcPr>
            <w:tcW w:w="4522" w:type="pct"/>
            <w:gridSpan w:val="20"/>
            <w:noWrap/>
            <w:vAlign w:val="bottom"/>
          </w:tcPr>
          <w:p w14:paraId="32F7F88A" w14:textId="77777777" w:rsidR="00CC33FC" w:rsidRPr="00272F96" w:rsidRDefault="00CC33FC" w:rsidP="00CC33FC">
            <w:pPr>
              <w:spacing w:before="0" w:after="0" w:line="256" w:lineRule="auto"/>
              <w:ind w:firstLine="0"/>
              <w:rPr>
                <w:rFonts w:ascii="Arial CYR" w:hAnsi="Arial CYR" w:cs="Arial CYR"/>
                <w:b/>
                <w:bCs/>
                <w:sz w:val="18"/>
                <w:szCs w:val="18"/>
              </w:rPr>
            </w:pPr>
            <w:r w:rsidRPr="00272F96">
              <w:rPr>
                <w:rFonts w:ascii="Arial CYR" w:hAnsi="Arial CYR" w:cs="Arial CYR"/>
                <w:b/>
                <w:bCs/>
                <w:sz w:val="18"/>
                <w:szCs w:val="18"/>
              </w:rPr>
              <w:t xml:space="preserve">Реестр обязательств/требований </w:t>
            </w:r>
            <w:r w:rsidRPr="00272F96">
              <w:rPr>
                <w:rFonts w:ascii="Arial CYR" w:hAnsi="Arial CYR" w:cs="Arial CYR"/>
                <w:b/>
                <w:bCs/>
                <w:sz w:val="18"/>
                <w:szCs w:val="18"/>
                <w:highlight w:val="yellow"/>
              </w:rPr>
              <w:t>по итоговым платежам</w:t>
            </w:r>
            <w:r w:rsidRPr="00272F96">
              <w:rPr>
                <w:rFonts w:ascii="Arial CYR" w:hAnsi="Arial CYR" w:cs="Arial CYR"/>
                <w:b/>
                <w:bCs/>
                <w:sz w:val="18"/>
                <w:szCs w:val="18"/>
              </w:rPr>
              <w:t xml:space="preserve"> по договорам </w:t>
            </w:r>
            <w:r w:rsidRPr="00272F96">
              <w:rPr>
                <w:rFonts w:ascii="Arial CYR" w:hAnsi="Arial CYR" w:cs="Arial CYR"/>
                <w:b/>
                <w:bCs/>
                <w:sz w:val="18"/>
                <w:szCs w:val="18"/>
                <w:highlight w:val="yellow"/>
              </w:rPr>
              <w:t>комиссии / купли-продажи</w:t>
            </w:r>
            <w:r w:rsidRPr="00272F96">
              <w:rPr>
                <w:rFonts w:ascii="Arial CYR" w:hAnsi="Arial CYR" w:cs="Arial CYR"/>
                <w:b/>
                <w:bCs/>
                <w:sz w:val="18"/>
                <w:szCs w:val="18"/>
              </w:rPr>
              <w:t xml:space="preserve"> электрической энергии по регулируемым ценам </w:t>
            </w:r>
            <w:r w:rsidRPr="00272F96">
              <w:rPr>
                <w:rFonts w:ascii="Arial CYR" w:hAnsi="Arial CYR" w:cs="Arial CYR"/>
                <w:b/>
                <w:bCs/>
                <w:sz w:val="18"/>
                <w:szCs w:val="18"/>
                <w:highlight w:val="yellow"/>
              </w:rPr>
              <w:t>на отдельных территориях (покупка)</w:t>
            </w:r>
          </w:p>
          <w:p w14:paraId="6E06946E" w14:textId="77777777" w:rsidR="00CC33FC" w:rsidRPr="00272F96" w:rsidRDefault="00CC33FC" w:rsidP="00CC33FC">
            <w:pPr>
              <w:spacing w:before="0" w:after="0" w:line="256" w:lineRule="auto"/>
              <w:ind w:firstLine="0"/>
              <w:rPr>
                <w:rFonts w:ascii="Arial CYR" w:hAnsi="Arial CYR" w:cs="Arial CYR"/>
                <w:sz w:val="20"/>
              </w:rPr>
            </w:pPr>
          </w:p>
        </w:tc>
      </w:tr>
      <w:tr w:rsidR="00CC33FC" w:rsidRPr="00272F96" w14:paraId="20CC934C" w14:textId="77777777" w:rsidTr="00CC33FC">
        <w:trPr>
          <w:trHeight w:val="255"/>
        </w:trPr>
        <w:tc>
          <w:tcPr>
            <w:tcW w:w="1199" w:type="pct"/>
            <w:gridSpan w:val="5"/>
            <w:noWrap/>
            <w:vAlign w:val="bottom"/>
          </w:tcPr>
          <w:p w14:paraId="7E8E4936" w14:textId="77777777" w:rsidR="00CC33FC" w:rsidRPr="00272F96" w:rsidRDefault="00CC33FC" w:rsidP="00CC33FC">
            <w:pPr>
              <w:spacing w:before="0" w:after="0" w:line="256" w:lineRule="auto"/>
              <w:ind w:firstLine="0"/>
              <w:rPr>
                <w:rFonts w:ascii="Arial CYR" w:hAnsi="Arial CYR" w:cs="Arial CYR"/>
                <w:sz w:val="18"/>
                <w:szCs w:val="18"/>
              </w:rPr>
            </w:pPr>
            <w:r w:rsidRPr="00272F96">
              <w:rPr>
                <w:rFonts w:ascii="Arial CYR" w:hAnsi="Arial CYR" w:cs="Arial CYR"/>
                <w:sz w:val="18"/>
                <w:szCs w:val="18"/>
              </w:rPr>
              <w:t>Получатель _____________</w:t>
            </w:r>
          </w:p>
          <w:p w14:paraId="339BA43D" w14:textId="77777777" w:rsidR="00CC33FC" w:rsidRPr="00272F96" w:rsidRDefault="00CC33FC" w:rsidP="00CC33FC">
            <w:pPr>
              <w:spacing w:before="0" w:after="0" w:line="256" w:lineRule="auto"/>
              <w:ind w:firstLine="0"/>
              <w:rPr>
                <w:rFonts w:ascii="Arial CYR" w:hAnsi="Arial CYR" w:cs="Arial CYR"/>
                <w:sz w:val="20"/>
              </w:rPr>
            </w:pPr>
            <w:r w:rsidRPr="00272F96">
              <w:rPr>
                <w:rFonts w:ascii="Arial CYR" w:hAnsi="Arial CYR" w:cs="Arial CYR"/>
                <w:sz w:val="18"/>
                <w:szCs w:val="18"/>
                <w:highlight w:val="yellow"/>
              </w:rPr>
              <w:t>за [расчетный период]</w:t>
            </w:r>
          </w:p>
        </w:tc>
        <w:tc>
          <w:tcPr>
            <w:tcW w:w="348" w:type="pct"/>
            <w:noWrap/>
            <w:vAlign w:val="bottom"/>
          </w:tcPr>
          <w:p w14:paraId="74F8894E" w14:textId="77777777" w:rsidR="00CC33FC" w:rsidRPr="00272F96" w:rsidRDefault="00CC33FC" w:rsidP="00CC33FC">
            <w:pPr>
              <w:spacing w:before="0" w:after="0" w:line="256" w:lineRule="auto"/>
              <w:ind w:firstLine="0"/>
              <w:rPr>
                <w:rFonts w:ascii="Arial CYR" w:hAnsi="Arial CYR" w:cs="Arial CYR"/>
                <w:sz w:val="20"/>
              </w:rPr>
            </w:pPr>
          </w:p>
        </w:tc>
        <w:tc>
          <w:tcPr>
            <w:tcW w:w="403" w:type="pct"/>
            <w:gridSpan w:val="2"/>
            <w:noWrap/>
            <w:vAlign w:val="bottom"/>
          </w:tcPr>
          <w:p w14:paraId="7DB86AAC" w14:textId="77777777" w:rsidR="00CC33FC" w:rsidRPr="00272F96" w:rsidRDefault="00CC33FC" w:rsidP="00CC33FC">
            <w:pPr>
              <w:spacing w:before="0" w:after="0" w:line="256" w:lineRule="auto"/>
              <w:ind w:firstLine="0"/>
              <w:rPr>
                <w:rFonts w:ascii="Arial CYR" w:hAnsi="Arial CYR" w:cs="Arial CYR"/>
                <w:sz w:val="20"/>
              </w:rPr>
            </w:pPr>
          </w:p>
        </w:tc>
        <w:tc>
          <w:tcPr>
            <w:tcW w:w="40" w:type="pct"/>
            <w:noWrap/>
            <w:vAlign w:val="bottom"/>
          </w:tcPr>
          <w:p w14:paraId="26E133B5" w14:textId="77777777" w:rsidR="00CC33FC" w:rsidRPr="00272F96" w:rsidRDefault="00CC33FC" w:rsidP="00CC33FC">
            <w:pPr>
              <w:spacing w:before="0" w:after="0" w:line="256" w:lineRule="auto"/>
              <w:ind w:firstLine="0"/>
              <w:rPr>
                <w:rFonts w:ascii="Arial CYR" w:hAnsi="Arial CYR" w:cs="Arial CYR"/>
                <w:sz w:val="20"/>
              </w:rPr>
            </w:pPr>
          </w:p>
        </w:tc>
        <w:tc>
          <w:tcPr>
            <w:tcW w:w="347" w:type="pct"/>
            <w:gridSpan w:val="2"/>
            <w:noWrap/>
            <w:vAlign w:val="bottom"/>
          </w:tcPr>
          <w:p w14:paraId="28897DE6" w14:textId="77777777" w:rsidR="00CC33FC" w:rsidRPr="00272F96" w:rsidRDefault="00CC33FC" w:rsidP="00CC33FC">
            <w:pPr>
              <w:spacing w:before="0" w:after="0" w:line="256" w:lineRule="auto"/>
              <w:ind w:firstLine="0"/>
              <w:rPr>
                <w:rFonts w:ascii="Arial CYR" w:hAnsi="Arial CYR" w:cs="Arial CYR"/>
                <w:sz w:val="20"/>
              </w:rPr>
            </w:pPr>
          </w:p>
        </w:tc>
        <w:tc>
          <w:tcPr>
            <w:tcW w:w="757" w:type="pct"/>
            <w:gridSpan w:val="2"/>
            <w:noWrap/>
            <w:vAlign w:val="bottom"/>
          </w:tcPr>
          <w:p w14:paraId="3DAF9D8C" w14:textId="77777777" w:rsidR="00CC33FC" w:rsidRPr="00272F96" w:rsidRDefault="00CC33FC" w:rsidP="00CC33FC">
            <w:pPr>
              <w:spacing w:before="0" w:after="0" w:line="256" w:lineRule="auto"/>
              <w:ind w:firstLine="0"/>
              <w:rPr>
                <w:rFonts w:ascii="Arial CYR" w:hAnsi="Arial CYR" w:cs="Arial CYR"/>
                <w:sz w:val="20"/>
              </w:rPr>
            </w:pPr>
          </w:p>
        </w:tc>
        <w:tc>
          <w:tcPr>
            <w:tcW w:w="40" w:type="pct"/>
            <w:noWrap/>
            <w:vAlign w:val="bottom"/>
          </w:tcPr>
          <w:p w14:paraId="153BD828" w14:textId="77777777" w:rsidR="00CC33FC" w:rsidRPr="00272F96" w:rsidRDefault="00CC33FC" w:rsidP="00CC33FC">
            <w:pPr>
              <w:spacing w:before="0" w:after="0" w:line="256" w:lineRule="auto"/>
              <w:ind w:firstLine="0"/>
              <w:rPr>
                <w:rFonts w:ascii="Arial CYR" w:hAnsi="Arial CYR" w:cs="Arial CYR"/>
                <w:sz w:val="20"/>
              </w:rPr>
            </w:pPr>
          </w:p>
        </w:tc>
        <w:tc>
          <w:tcPr>
            <w:tcW w:w="253" w:type="pct"/>
            <w:noWrap/>
            <w:vAlign w:val="bottom"/>
          </w:tcPr>
          <w:p w14:paraId="33E03745" w14:textId="77777777" w:rsidR="00CC33FC" w:rsidRPr="00272F96" w:rsidRDefault="00CC33FC" w:rsidP="00CC33FC">
            <w:pPr>
              <w:spacing w:before="0" w:after="0" w:line="256" w:lineRule="auto"/>
              <w:ind w:firstLine="0"/>
              <w:rPr>
                <w:rFonts w:ascii="Arial CYR" w:hAnsi="Arial CYR" w:cs="Arial CYR"/>
                <w:sz w:val="20"/>
              </w:rPr>
            </w:pPr>
          </w:p>
        </w:tc>
        <w:tc>
          <w:tcPr>
            <w:tcW w:w="738" w:type="pct"/>
            <w:gridSpan w:val="2"/>
            <w:noWrap/>
            <w:vAlign w:val="bottom"/>
          </w:tcPr>
          <w:p w14:paraId="3BB52982" w14:textId="77777777" w:rsidR="00CC33FC" w:rsidRPr="00272F96" w:rsidRDefault="00CC33FC" w:rsidP="00CC33FC">
            <w:pPr>
              <w:spacing w:before="0" w:after="0" w:line="256" w:lineRule="auto"/>
              <w:ind w:firstLine="0"/>
              <w:rPr>
                <w:rFonts w:ascii="Arial CYR" w:hAnsi="Arial CYR" w:cs="Arial CYR"/>
                <w:sz w:val="20"/>
              </w:rPr>
            </w:pPr>
          </w:p>
        </w:tc>
        <w:tc>
          <w:tcPr>
            <w:tcW w:w="340" w:type="pct"/>
            <w:gridSpan w:val="2"/>
            <w:noWrap/>
            <w:vAlign w:val="bottom"/>
          </w:tcPr>
          <w:p w14:paraId="30063918" w14:textId="77777777" w:rsidR="00CC33FC" w:rsidRPr="00272F96" w:rsidRDefault="00CC33FC" w:rsidP="00CC33FC">
            <w:pPr>
              <w:spacing w:before="0" w:after="0" w:line="256" w:lineRule="auto"/>
              <w:ind w:firstLine="0"/>
              <w:rPr>
                <w:rFonts w:ascii="Arial CYR" w:hAnsi="Arial CYR" w:cs="Arial CYR"/>
                <w:sz w:val="20"/>
              </w:rPr>
            </w:pPr>
          </w:p>
        </w:tc>
        <w:tc>
          <w:tcPr>
            <w:tcW w:w="320" w:type="pct"/>
            <w:gridSpan w:val="2"/>
            <w:noWrap/>
            <w:vAlign w:val="bottom"/>
          </w:tcPr>
          <w:p w14:paraId="79C91187" w14:textId="77777777" w:rsidR="00CC33FC" w:rsidRPr="00272F96" w:rsidRDefault="00CC33FC" w:rsidP="00CC33FC">
            <w:pPr>
              <w:spacing w:before="0" w:after="0" w:line="256" w:lineRule="auto"/>
              <w:ind w:firstLine="0"/>
              <w:rPr>
                <w:rFonts w:ascii="Arial CYR" w:hAnsi="Arial CYR" w:cs="Arial CYR"/>
                <w:sz w:val="20"/>
              </w:rPr>
            </w:pPr>
          </w:p>
        </w:tc>
        <w:tc>
          <w:tcPr>
            <w:tcW w:w="215" w:type="pct"/>
            <w:noWrap/>
            <w:vAlign w:val="bottom"/>
          </w:tcPr>
          <w:p w14:paraId="31B250A5" w14:textId="77777777" w:rsidR="00CC33FC" w:rsidRPr="00272F96" w:rsidRDefault="00CC33FC" w:rsidP="00CC33FC">
            <w:pPr>
              <w:spacing w:before="0" w:after="0" w:line="256" w:lineRule="auto"/>
              <w:ind w:firstLine="0"/>
              <w:rPr>
                <w:rFonts w:ascii="Arial CYR" w:hAnsi="Arial CYR" w:cs="Arial CYR"/>
                <w:sz w:val="20"/>
              </w:rPr>
            </w:pPr>
          </w:p>
        </w:tc>
      </w:tr>
      <w:tr w:rsidR="00CC33FC" w:rsidRPr="00272F96" w14:paraId="0330351F" w14:textId="77777777" w:rsidTr="00CC33FC">
        <w:trPr>
          <w:trHeight w:val="270"/>
        </w:trPr>
        <w:tc>
          <w:tcPr>
            <w:tcW w:w="257" w:type="pct"/>
            <w:gridSpan w:val="2"/>
            <w:noWrap/>
            <w:vAlign w:val="bottom"/>
          </w:tcPr>
          <w:p w14:paraId="633B9DC7" w14:textId="77777777" w:rsidR="00CC33FC" w:rsidRPr="00272F96" w:rsidRDefault="00CC33FC" w:rsidP="00CC33FC">
            <w:pPr>
              <w:spacing w:before="0" w:after="0" w:line="256" w:lineRule="auto"/>
              <w:ind w:firstLine="0"/>
              <w:rPr>
                <w:rFonts w:ascii="Arial CYR" w:hAnsi="Arial CYR" w:cs="Arial CYR"/>
                <w:b/>
                <w:bCs/>
                <w:sz w:val="18"/>
                <w:szCs w:val="18"/>
              </w:rPr>
            </w:pPr>
          </w:p>
        </w:tc>
        <w:tc>
          <w:tcPr>
            <w:tcW w:w="263" w:type="pct"/>
            <w:noWrap/>
            <w:vAlign w:val="bottom"/>
          </w:tcPr>
          <w:p w14:paraId="0120CCF7" w14:textId="77777777" w:rsidR="00CC33FC" w:rsidRPr="00272F96" w:rsidRDefault="00CC33FC" w:rsidP="00CC33FC">
            <w:pPr>
              <w:spacing w:before="0" w:after="0" w:line="256" w:lineRule="auto"/>
              <w:ind w:firstLine="0"/>
              <w:rPr>
                <w:rFonts w:ascii="Arial CYR" w:hAnsi="Arial CYR" w:cs="Arial CYR"/>
                <w:sz w:val="20"/>
              </w:rPr>
            </w:pPr>
          </w:p>
        </w:tc>
        <w:tc>
          <w:tcPr>
            <w:tcW w:w="679" w:type="pct"/>
            <w:gridSpan w:val="2"/>
            <w:noWrap/>
            <w:vAlign w:val="bottom"/>
          </w:tcPr>
          <w:p w14:paraId="6263C1E5" w14:textId="77777777" w:rsidR="00CC33FC" w:rsidRPr="00272F96" w:rsidRDefault="00CC33FC" w:rsidP="00CC33FC">
            <w:pPr>
              <w:spacing w:before="0" w:after="0" w:line="256" w:lineRule="auto"/>
              <w:ind w:firstLine="0"/>
              <w:rPr>
                <w:rFonts w:ascii="Arial CYR" w:hAnsi="Arial CYR" w:cs="Arial CYR"/>
                <w:sz w:val="20"/>
              </w:rPr>
            </w:pPr>
          </w:p>
        </w:tc>
        <w:tc>
          <w:tcPr>
            <w:tcW w:w="348" w:type="pct"/>
            <w:noWrap/>
            <w:vAlign w:val="bottom"/>
          </w:tcPr>
          <w:p w14:paraId="281267CE" w14:textId="77777777" w:rsidR="00CC33FC" w:rsidRPr="00272F96" w:rsidRDefault="00CC33FC" w:rsidP="00CC33FC">
            <w:pPr>
              <w:spacing w:before="0" w:after="0" w:line="256" w:lineRule="auto"/>
              <w:ind w:firstLine="0"/>
              <w:rPr>
                <w:rFonts w:ascii="Arial CYR" w:hAnsi="Arial CYR" w:cs="Arial CYR"/>
                <w:sz w:val="20"/>
              </w:rPr>
            </w:pPr>
          </w:p>
        </w:tc>
        <w:tc>
          <w:tcPr>
            <w:tcW w:w="403" w:type="pct"/>
            <w:gridSpan w:val="2"/>
            <w:noWrap/>
            <w:vAlign w:val="bottom"/>
          </w:tcPr>
          <w:p w14:paraId="65250135" w14:textId="77777777" w:rsidR="00CC33FC" w:rsidRPr="00272F96" w:rsidRDefault="00CC33FC" w:rsidP="00CC33FC">
            <w:pPr>
              <w:spacing w:before="0" w:after="0" w:line="256" w:lineRule="auto"/>
              <w:ind w:firstLine="0"/>
              <w:rPr>
                <w:rFonts w:ascii="Arial CYR" w:hAnsi="Arial CYR" w:cs="Arial CYR"/>
                <w:sz w:val="20"/>
              </w:rPr>
            </w:pPr>
          </w:p>
        </w:tc>
        <w:tc>
          <w:tcPr>
            <w:tcW w:w="40" w:type="pct"/>
            <w:noWrap/>
            <w:vAlign w:val="bottom"/>
          </w:tcPr>
          <w:p w14:paraId="57AC3102" w14:textId="77777777" w:rsidR="00CC33FC" w:rsidRPr="00272F96" w:rsidRDefault="00CC33FC" w:rsidP="00CC33FC">
            <w:pPr>
              <w:spacing w:before="0" w:after="0" w:line="256" w:lineRule="auto"/>
              <w:ind w:firstLine="0"/>
              <w:rPr>
                <w:rFonts w:ascii="Arial CYR" w:hAnsi="Arial CYR" w:cs="Arial CYR"/>
                <w:sz w:val="20"/>
              </w:rPr>
            </w:pPr>
          </w:p>
        </w:tc>
        <w:tc>
          <w:tcPr>
            <w:tcW w:w="347" w:type="pct"/>
            <w:gridSpan w:val="2"/>
            <w:noWrap/>
            <w:vAlign w:val="bottom"/>
          </w:tcPr>
          <w:p w14:paraId="03E10301" w14:textId="77777777" w:rsidR="00CC33FC" w:rsidRPr="00272F96" w:rsidRDefault="00CC33FC" w:rsidP="00CC33FC">
            <w:pPr>
              <w:spacing w:before="0" w:after="0" w:line="256" w:lineRule="auto"/>
              <w:ind w:firstLine="0"/>
              <w:rPr>
                <w:rFonts w:ascii="Arial CYR" w:hAnsi="Arial CYR" w:cs="Arial CYR"/>
                <w:sz w:val="20"/>
              </w:rPr>
            </w:pPr>
          </w:p>
        </w:tc>
        <w:tc>
          <w:tcPr>
            <w:tcW w:w="757" w:type="pct"/>
            <w:gridSpan w:val="2"/>
            <w:noWrap/>
            <w:vAlign w:val="bottom"/>
          </w:tcPr>
          <w:p w14:paraId="6A3CF8B4" w14:textId="77777777" w:rsidR="00CC33FC" w:rsidRPr="00272F96" w:rsidRDefault="00CC33FC" w:rsidP="00CC33FC">
            <w:pPr>
              <w:spacing w:before="0" w:after="0" w:line="256" w:lineRule="auto"/>
              <w:ind w:firstLine="0"/>
              <w:rPr>
                <w:rFonts w:ascii="Arial CYR" w:hAnsi="Arial CYR" w:cs="Arial CYR"/>
                <w:sz w:val="20"/>
              </w:rPr>
            </w:pPr>
          </w:p>
        </w:tc>
        <w:tc>
          <w:tcPr>
            <w:tcW w:w="40" w:type="pct"/>
            <w:noWrap/>
            <w:vAlign w:val="bottom"/>
          </w:tcPr>
          <w:p w14:paraId="401E0C33" w14:textId="77777777" w:rsidR="00CC33FC" w:rsidRPr="00272F96" w:rsidRDefault="00CC33FC" w:rsidP="00CC33FC">
            <w:pPr>
              <w:spacing w:before="0" w:after="0" w:line="256" w:lineRule="auto"/>
              <w:ind w:firstLine="0"/>
              <w:rPr>
                <w:rFonts w:ascii="Arial CYR" w:hAnsi="Arial CYR" w:cs="Arial CYR"/>
                <w:sz w:val="20"/>
              </w:rPr>
            </w:pPr>
          </w:p>
        </w:tc>
        <w:tc>
          <w:tcPr>
            <w:tcW w:w="253" w:type="pct"/>
            <w:noWrap/>
            <w:vAlign w:val="bottom"/>
          </w:tcPr>
          <w:p w14:paraId="5BC6CF33" w14:textId="77777777" w:rsidR="00CC33FC" w:rsidRPr="00272F96" w:rsidRDefault="00CC33FC" w:rsidP="00CC33FC">
            <w:pPr>
              <w:spacing w:before="0" w:after="0" w:line="256" w:lineRule="auto"/>
              <w:ind w:firstLine="0"/>
              <w:rPr>
                <w:rFonts w:ascii="Arial CYR" w:hAnsi="Arial CYR" w:cs="Arial CYR"/>
                <w:sz w:val="20"/>
              </w:rPr>
            </w:pPr>
          </w:p>
        </w:tc>
        <w:tc>
          <w:tcPr>
            <w:tcW w:w="738" w:type="pct"/>
            <w:gridSpan w:val="2"/>
            <w:noWrap/>
            <w:vAlign w:val="bottom"/>
          </w:tcPr>
          <w:p w14:paraId="7507CD16" w14:textId="77777777" w:rsidR="00CC33FC" w:rsidRPr="00272F96" w:rsidRDefault="00CC33FC" w:rsidP="00CC33FC">
            <w:pPr>
              <w:spacing w:before="0" w:after="0" w:line="256" w:lineRule="auto"/>
              <w:ind w:firstLine="0"/>
              <w:rPr>
                <w:rFonts w:ascii="Arial CYR" w:hAnsi="Arial CYR" w:cs="Arial CYR"/>
                <w:sz w:val="20"/>
              </w:rPr>
            </w:pPr>
          </w:p>
        </w:tc>
        <w:tc>
          <w:tcPr>
            <w:tcW w:w="340" w:type="pct"/>
            <w:gridSpan w:val="2"/>
            <w:noWrap/>
            <w:vAlign w:val="bottom"/>
          </w:tcPr>
          <w:p w14:paraId="4753C4F8" w14:textId="77777777" w:rsidR="00CC33FC" w:rsidRPr="00272F96" w:rsidRDefault="00CC33FC" w:rsidP="00CC33FC">
            <w:pPr>
              <w:spacing w:before="0" w:after="0" w:line="256" w:lineRule="auto"/>
              <w:ind w:firstLine="0"/>
              <w:rPr>
                <w:rFonts w:ascii="Arial CYR" w:hAnsi="Arial CYR" w:cs="Arial CYR"/>
                <w:sz w:val="20"/>
              </w:rPr>
            </w:pPr>
          </w:p>
        </w:tc>
        <w:tc>
          <w:tcPr>
            <w:tcW w:w="320" w:type="pct"/>
            <w:gridSpan w:val="2"/>
            <w:noWrap/>
            <w:vAlign w:val="bottom"/>
          </w:tcPr>
          <w:p w14:paraId="73B84139" w14:textId="77777777" w:rsidR="00CC33FC" w:rsidRPr="00272F96" w:rsidRDefault="00CC33FC" w:rsidP="00CC33FC">
            <w:pPr>
              <w:spacing w:before="0" w:after="0" w:line="256" w:lineRule="auto"/>
              <w:ind w:firstLine="0"/>
              <w:rPr>
                <w:rFonts w:ascii="Arial CYR" w:hAnsi="Arial CYR" w:cs="Arial CYR"/>
                <w:sz w:val="20"/>
              </w:rPr>
            </w:pPr>
          </w:p>
        </w:tc>
        <w:tc>
          <w:tcPr>
            <w:tcW w:w="215" w:type="pct"/>
            <w:noWrap/>
            <w:vAlign w:val="bottom"/>
          </w:tcPr>
          <w:p w14:paraId="7EAB0D75" w14:textId="77777777" w:rsidR="00CC33FC" w:rsidRPr="00272F96" w:rsidRDefault="00CC33FC" w:rsidP="00CC33FC">
            <w:pPr>
              <w:spacing w:before="0" w:after="0" w:line="256" w:lineRule="auto"/>
              <w:ind w:firstLine="0"/>
              <w:rPr>
                <w:rFonts w:ascii="Arial CYR" w:hAnsi="Arial CYR" w:cs="Arial CYR"/>
                <w:sz w:val="20"/>
              </w:rPr>
            </w:pPr>
          </w:p>
        </w:tc>
      </w:tr>
      <w:tr w:rsidR="00CC33FC" w:rsidRPr="00272F96" w14:paraId="115429C4" w14:textId="77777777" w:rsidTr="00E42BD1">
        <w:trPr>
          <w:gridAfter w:val="4"/>
          <w:wAfter w:w="734" w:type="pct"/>
          <w:trHeight w:val="571"/>
        </w:trPr>
        <w:tc>
          <w:tcPr>
            <w:tcW w:w="214" w:type="pct"/>
            <w:tcBorders>
              <w:top w:val="single" w:sz="8" w:space="0" w:color="000000"/>
              <w:left w:val="single" w:sz="8" w:space="0" w:color="000000"/>
              <w:bottom w:val="single" w:sz="8" w:space="0" w:color="000000"/>
              <w:right w:val="single" w:sz="8" w:space="0" w:color="000000"/>
            </w:tcBorders>
            <w:vAlign w:val="center"/>
          </w:tcPr>
          <w:p w14:paraId="6B72A43A" w14:textId="77777777" w:rsidR="00CC33FC" w:rsidRPr="00272F96" w:rsidRDefault="00CC33FC" w:rsidP="00CC33FC">
            <w:pPr>
              <w:spacing w:before="0" w:after="0"/>
              <w:ind w:firstLine="0"/>
              <w:jc w:val="center"/>
              <w:rPr>
                <w:rFonts w:ascii="Arial CYR" w:hAnsi="Arial CYR" w:cs="Arial CYR"/>
                <w:b/>
                <w:bCs/>
                <w:sz w:val="18"/>
                <w:szCs w:val="18"/>
                <w:highlight w:val="yellow"/>
              </w:rPr>
            </w:pPr>
            <w:r w:rsidRPr="00272F96">
              <w:rPr>
                <w:rFonts w:ascii="Arial CYR" w:hAnsi="Arial CYR" w:cs="Arial CYR"/>
                <w:b/>
                <w:bCs/>
                <w:sz w:val="18"/>
                <w:szCs w:val="18"/>
                <w:highlight w:val="yellow"/>
              </w:rPr>
              <w:t>№ п/п</w:t>
            </w:r>
          </w:p>
        </w:tc>
        <w:tc>
          <w:tcPr>
            <w:tcW w:w="892" w:type="pct"/>
            <w:gridSpan w:val="3"/>
            <w:tcBorders>
              <w:top w:val="single" w:sz="8" w:space="0" w:color="000000"/>
              <w:left w:val="single" w:sz="8" w:space="0" w:color="000000"/>
              <w:bottom w:val="single" w:sz="8" w:space="0" w:color="000000"/>
              <w:right w:val="single" w:sz="8" w:space="0" w:color="000000"/>
            </w:tcBorders>
            <w:vAlign w:val="center"/>
          </w:tcPr>
          <w:p w14:paraId="2813273B" w14:textId="77777777" w:rsidR="00CC33FC" w:rsidRPr="00272F96" w:rsidRDefault="00CC33FC" w:rsidP="00CC33FC">
            <w:pPr>
              <w:spacing w:before="0" w:after="0"/>
              <w:ind w:firstLine="0"/>
              <w:jc w:val="center"/>
              <w:rPr>
                <w:rFonts w:ascii="Arial CYR" w:hAnsi="Arial CYR" w:cs="Arial CYR"/>
                <w:b/>
                <w:bCs/>
                <w:sz w:val="18"/>
                <w:szCs w:val="18"/>
              </w:rPr>
            </w:pPr>
            <w:r w:rsidRPr="00272F96">
              <w:rPr>
                <w:rFonts w:ascii="Arial CYR" w:hAnsi="Arial CYR" w:cs="Arial CYR"/>
                <w:b/>
                <w:bCs/>
                <w:sz w:val="18"/>
                <w:szCs w:val="18"/>
              </w:rPr>
              <w:t xml:space="preserve">Номер договора </w:t>
            </w:r>
            <w:r w:rsidRPr="00272F96">
              <w:rPr>
                <w:rFonts w:ascii="Arial CYR" w:hAnsi="Arial CYR" w:cs="Arial CYR"/>
                <w:b/>
                <w:bCs/>
                <w:sz w:val="18"/>
                <w:szCs w:val="18"/>
                <w:highlight w:val="yellow"/>
              </w:rPr>
              <w:t>комиссии / купли-продажи</w:t>
            </w:r>
          </w:p>
        </w:tc>
        <w:tc>
          <w:tcPr>
            <w:tcW w:w="550" w:type="pct"/>
            <w:gridSpan w:val="3"/>
            <w:tcBorders>
              <w:top w:val="single" w:sz="8" w:space="0" w:color="000000"/>
              <w:left w:val="single" w:sz="8" w:space="0" w:color="000000"/>
              <w:bottom w:val="single" w:sz="8" w:space="0" w:color="000000"/>
              <w:right w:val="single" w:sz="8" w:space="0" w:color="000000"/>
            </w:tcBorders>
            <w:vAlign w:val="center"/>
          </w:tcPr>
          <w:p w14:paraId="01D4CB0B" w14:textId="77777777" w:rsidR="00CC33FC" w:rsidRPr="00272F96" w:rsidRDefault="00CC33FC" w:rsidP="00CC33FC">
            <w:pPr>
              <w:spacing w:before="0" w:after="0"/>
              <w:ind w:firstLine="0"/>
              <w:jc w:val="center"/>
              <w:rPr>
                <w:rFonts w:ascii="Arial CYR" w:hAnsi="Arial CYR" w:cs="Arial CYR"/>
                <w:b/>
                <w:bCs/>
                <w:sz w:val="18"/>
                <w:szCs w:val="18"/>
              </w:rPr>
            </w:pPr>
            <w:r w:rsidRPr="00272F96">
              <w:rPr>
                <w:rFonts w:ascii="Arial CYR" w:hAnsi="Arial CYR" w:cs="Arial CYR"/>
                <w:b/>
                <w:bCs/>
                <w:sz w:val="18"/>
                <w:szCs w:val="18"/>
              </w:rPr>
              <w:t xml:space="preserve">Дата </w:t>
            </w:r>
            <w:r w:rsidRPr="00272F96">
              <w:rPr>
                <w:rFonts w:ascii="Arial CYR" w:hAnsi="Arial CYR" w:cs="Arial CYR"/>
                <w:b/>
                <w:bCs/>
                <w:sz w:val="18"/>
                <w:szCs w:val="18"/>
                <w:highlight w:val="yellow"/>
              </w:rPr>
              <w:t>подписания</w:t>
            </w:r>
            <w:r w:rsidRPr="00272F96">
              <w:rPr>
                <w:rFonts w:ascii="Arial CYR" w:hAnsi="Arial CYR" w:cs="Arial CYR"/>
                <w:b/>
                <w:bCs/>
                <w:sz w:val="18"/>
                <w:szCs w:val="18"/>
              </w:rPr>
              <w:t xml:space="preserve"> договора</w:t>
            </w:r>
          </w:p>
        </w:tc>
        <w:tc>
          <w:tcPr>
            <w:tcW w:w="639" w:type="pct"/>
            <w:gridSpan w:val="3"/>
            <w:tcBorders>
              <w:top w:val="single" w:sz="8" w:space="0" w:color="000000"/>
              <w:left w:val="single" w:sz="8" w:space="0" w:color="000000"/>
              <w:bottom w:val="single" w:sz="8" w:space="0" w:color="000000"/>
              <w:right w:val="single" w:sz="8" w:space="0" w:color="000000"/>
            </w:tcBorders>
            <w:vAlign w:val="center"/>
          </w:tcPr>
          <w:p w14:paraId="5B7E18D8" w14:textId="77777777" w:rsidR="00CC33FC" w:rsidRPr="00272F96" w:rsidRDefault="00CC33FC" w:rsidP="00CC33FC">
            <w:pPr>
              <w:spacing w:before="0" w:after="0"/>
              <w:ind w:firstLine="0"/>
              <w:jc w:val="center"/>
              <w:rPr>
                <w:rFonts w:ascii="Arial CYR" w:hAnsi="Arial CYR" w:cs="Arial CYR"/>
                <w:b/>
                <w:bCs/>
                <w:sz w:val="18"/>
                <w:szCs w:val="18"/>
              </w:rPr>
            </w:pPr>
            <w:r w:rsidRPr="00272F96">
              <w:rPr>
                <w:rFonts w:ascii="Arial CYR" w:hAnsi="Arial CYR" w:cs="Arial CYR"/>
                <w:b/>
                <w:bCs/>
                <w:sz w:val="18"/>
                <w:szCs w:val="18"/>
              </w:rPr>
              <w:t xml:space="preserve">Кол-во, кВт.ч </w:t>
            </w:r>
          </w:p>
        </w:tc>
        <w:tc>
          <w:tcPr>
            <w:tcW w:w="765" w:type="pct"/>
            <w:gridSpan w:val="2"/>
            <w:tcBorders>
              <w:top w:val="single" w:sz="8" w:space="0" w:color="000000"/>
              <w:left w:val="single" w:sz="8" w:space="0" w:color="000000"/>
              <w:bottom w:val="single" w:sz="8" w:space="0" w:color="000000"/>
              <w:right w:val="single" w:sz="8" w:space="0" w:color="000000"/>
            </w:tcBorders>
            <w:vAlign w:val="center"/>
          </w:tcPr>
          <w:p w14:paraId="0F8C0AFD" w14:textId="77777777" w:rsidR="00CC33FC" w:rsidRPr="00272F96" w:rsidRDefault="00CC33FC" w:rsidP="00CC33FC">
            <w:pPr>
              <w:spacing w:before="0" w:after="0"/>
              <w:ind w:firstLine="0"/>
              <w:jc w:val="center"/>
              <w:rPr>
                <w:rFonts w:ascii="Arial" w:hAnsi="Arial" w:cs="Arial"/>
                <w:b/>
                <w:bCs/>
                <w:sz w:val="18"/>
                <w:szCs w:val="18"/>
                <w:highlight w:val="yellow"/>
              </w:rPr>
            </w:pPr>
            <w:r w:rsidRPr="00272F96">
              <w:rPr>
                <w:rFonts w:ascii="Arial" w:hAnsi="Arial" w:cs="Arial"/>
                <w:b/>
                <w:bCs/>
                <w:sz w:val="18"/>
                <w:szCs w:val="18"/>
                <w:highlight w:val="yellow"/>
              </w:rPr>
              <w:t>Авансовое обязательство/требование (без НДС), руб.</w:t>
            </w:r>
          </w:p>
        </w:tc>
        <w:tc>
          <w:tcPr>
            <w:tcW w:w="723" w:type="pct"/>
            <w:gridSpan w:val="4"/>
            <w:tcBorders>
              <w:top w:val="single" w:sz="8" w:space="0" w:color="000000"/>
              <w:left w:val="single" w:sz="8" w:space="0" w:color="000000"/>
              <w:bottom w:val="single" w:sz="8" w:space="0" w:color="000000"/>
              <w:right w:val="single" w:sz="8" w:space="0" w:color="000000"/>
            </w:tcBorders>
            <w:vAlign w:val="center"/>
          </w:tcPr>
          <w:p w14:paraId="0A8E4156" w14:textId="77777777" w:rsidR="00CC33FC" w:rsidRPr="00272F96" w:rsidRDefault="00CC33FC" w:rsidP="00CC33FC">
            <w:pPr>
              <w:spacing w:before="0" w:after="0"/>
              <w:ind w:firstLine="0"/>
              <w:jc w:val="center"/>
              <w:rPr>
                <w:rFonts w:ascii="Arial" w:hAnsi="Arial" w:cs="Arial"/>
                <w:b/>
                <w:bCs/>
                <w:sz w:val="18"/>
                <w:szCs w:val="18"/>
                <w:highlight w:val="yellow"/>
              </w:rPr>
            </w:pPr>
            <w:r w:rsidRPr="00272F96">
              <w:rPr>
                <w:rFonts w:ascii="Arial" w:hAnsi="Arial" w:cs="Arial"/>
                <w:b/>
                <w:bCs/>
                <w:sz w:val="18"/>
                <w:szCs w:val="18"/>
                <w:highlight w:val="yellow"/>
              </w:rPr>
              <w:t>Авансовое обязательство/требование (с НДС), руб.</w:t>
            </w:r>
          </w:p>
        </w:tc>
        <w:tc>
          <w:tcPr>
            <w:tcW w:w="483" w:type="pct"/>
            <w:gridSpan w:val="2"/>
            <w:tcBorders>
              <w:top w:val="single" w:sz="8" w:space="0" w:color="000000"/>
              <w:left w:val="single" w:sz="8" w:space="0" w:color="000000"/>
              <w:bottom w:val="single" w:sz="8" w:space="0" w:color="000000"/>
              <w:right w:val="single" w:sz="8" w:space="0" w:color="000000"/>
            </w:tcBorders>
            <w:vAlign w:val="center"/>
          </w:tcPr>
          <w:p w14:paraId="0E6D4747" w14:textId="77777777" w:rsidR="00CC33FC" w:rsidRPr="00272F96" w:rsidRDefault="00CC33FC" w:rsidP="00CC33FC">
            <w:pPr>
              <w:spacing w:before="0" w:after="0"/>
              <w:ind w:firstLine="0"/>
              <w:jc w:val="center"/>
              <w:rPr>
                <w:rFonts w:ascii="Arial" w:hAnsi="Arial" w:cs="Arial"/>
                <w:b/>
                <w:bCs/>
                <w:sz w:val="18"/>
                <w:szCs w:val="18"/>
                <w:highlight w:val="yellow"/>
              </w:rPr>
            </w:pPr>
            <w:r w:rsidRPr="00272F96">
              <w:rPr>
                <w:rFonts w:ascii="Arial" w:hAnsi="Arial" w:cs="Arial"/>
                <w:b/>
                <w:bCs/>
                <w:sz w:val="18"/>
                <w:szCs w:val="18"/>
                <w:highlight w:val="yellow"/>
              </w:rPr>
              <w:t>В т.ч. НДС, руб.</w:t>
            </w:r>
          </w:p>
        </w:tc>
      </w:tr>
      <w:tr w:rsidR="00CC33FC" w:rsidRPr="00272F96" w14:paraId="1A254D9B" w14:textId="77777777" w:rsidTr="00CC33FC">
        <w:trPr>
          <w:gridAfter w:val="4"/>
          <w:wAfter w:w="734" w:type="pct"/>
          <w:trHeight w:val="270"/>
        </w:trPr>
        <w:tc>
          <w:tcPr>
            <w:tcW w:w="214" w:type="pct"/>
            <w:tcBorders>
              <w:top w:val="single" w:sz="8" w:space="0" w:color="000000"/>
              <w:left w:val="single" w:sz="8" w:space="0" w:color="000000"/>
              <w:bottom w:val="single" w:sz="8" w:space="0" w:color="000000"/>
              <w:right w:val="single" w:sz="8" w:space="0" w:color="000000"/>
            </w:tcBorders>
            <w:noWrap/>
            <w:vAlign w:val="bottom"/>
          </w:tcPr>
          <w:p w14:paraId="64D2F5CE" w14:textId="77777777" w:rsidR="00CC33FC" w:rsidRPr="00272F96" w:rsidRDefault="00CC33FC" w:rsidP="00CC33FC">
            <w:pPr>
              <w:spacing w:before="0" w:after="0" w:line="256" w:lineRule="auto"/>
              <w:ind w:firstLine="0"/>
              <w:rPr>
                <w:rFonts w:ascii="Arial CYR" w:hAnsi="Arial CYR" w:cs="Arial CYR"/>
                <w:sz w:val="20"/>
                <w:highlight w:val="yellow"/>
              </w:rPr>
            </w:pPr>
            <w:r w:rsidRPr="00272F96">
              <w:rPr>
                <w:rFonts w:ascii="Arial CYR" w:hAnsi="Arial CYR" w:cs="Arial CYR"/>
                <w:sz w:val="20"/>
                <w:highlight w:val="yellow"/>
              </w:rPr>
              <w:t> </w:t>
            </w:r>
          </w:p>
        </w:tc>
        <w:tc>
          <w:tcPr>
            <w:tcW w:w="892" w:type="pct"/>
            <w:gridSpan w:val="3"/>
            <w:tcBorders>
              <w:top w:val="single" w:sz="8" w:space="0" w:color="000000"/>
              <w:left w:val="single" w:sz="8" w:space="0" w:color="000000"/>
              <w:bottom w:val="single" w:sz="8" w:space="0" w:color="000000"/>
              <w:right w:val="single" w:sz="8" w:space="0" w:color="000000"/>
            </w:tcBorders>
            <w:noWrap/>
            <w:vAlign w:val="bottom"/>
          </w:tcPr>
          <w:p w14:paraId="0C2CC31F" w14:textId="77777777" w:rsidR="00CC33FC" w:rsidRPr="00272F96" w:rsidRDefault="00CC33FC" w:rsidP="00CC33FC">
            <w:pPr>
              <w:spacing w:before="0" w:after="0" w:line="256" w:lineRule="auto"/>
              <w:ind w:firstLine="0"/>
              <w:rPr>
                <w:rFonts w:ascii="Arial CYR" w:hAnsi="Arial CYR" w:cs="Arial CYR"/>
                <w:sz w:val="20"/>
              </w:rPr>
            </w:pPr>
            <w:r w:rsidRPr="00272F96">
              <w:rPr>
                <w:rFonts w:ascii="Arial CYR" w:hAnsi="Arial CYR" w:cs="Arial CYR"/>
                <w:sz w:val="20"/>
              </w:rPr>
              <w:t> </w:t>
            </w:r>
          </w:p>
        </w:tc>
        <w:tc>
          <w:tcPr>
            <w:tcW w:w="550" w:type="pct"/>
            <w:gridSpan w:val="3"/>
            <w:tcBorders>
              <w:top w:val="single" w:sz="8" w:space="0" w:color="000000"/>
              <w:left w:val="single" w:sz="8" w:space="0" w:color="000000"/>
              <w:bottom w:val="single" w:sz="8" w:space="0" w:color="000000"/>
              <w:right w:val="single" w:sz="8" w:space="0" w:color="000000"/>
            </w:tcBorders>
            <w:noWrap/>
            <w:vAlign w:val="bottom"/>
          </w:tcPr>
          <w:p w14:paraId="2C46233A" w14:textId="77777777" w:rsidR="00CC33FC" w:rsidRPr="00272F96" w:rsidRDefault="00CC33FC" w:rsidP="00CC33FC">
            <w:pPr>
              <w:spacing w:before="0" w:after="0" w:line="256" w:lineRule="auto"/>
              <w:ind w:firstLine="0"/>
              <w:rPr>
                <w:rFonts w:ascii="Arial CYR" w:hAnsi="Arial CYR" w:cs="Arial CYR"/>
                <w:sz w:val="20"/>
              </w:rPr>
            </w:pPr>
            <w:r w:rsidRPr="00272F96">
              <w:rPr>
                <w:rFonts w:ascii="Arial CYR" w:hAnsi="Arial CYR" w:cs="Arial CYR"/>
                <w:sz w:val="20"/>
              </w:rPr>
              <w:t> </w:t>
            </w:r>
          </w:p>
        </w:tc>
        <w:tc>
          <w:tcPr>
            <w:tcW w:w="639" w:type="pct"/>
            <w:gridSpan w:val="3"/>
            <w:tcBorders>
              <w:top w:val="single" w:sz="8" w:space="0" w:color="000000"/>
              <w:left w:val="single" w:sz="8" w:space="0" w:color="000000"/>
              <w:bottom w:val="single" w:sz="8" w:space="0" w:color="000000"/>
              <w:right w:val="single" w:sz="8" w:space="0" w:color="000000"/>
            </w:tcBorders>
            <w:noWrap/>
            <w:vAlign w:val="bottom"/>
          </w:tcPr>
          <w:p w14:paraId="19C22CEF" w14:textId="77777777" w:rsidR="00CC33FC" w:rsidRPr="00272F96" w:rsidRDefault="00CC33FC" w:rsidP="00CC33FC">
            <w:pPr>
              <w:spacing w:before="0" w:after="0" w:line="256" w:lineRule="auto"/>
              <w:ind w:firstLine="0"/>
              <w:jc w:val="center"/>
              <w:rPr>
                <w:rFonts w:ascii="Arial CYR" w:hAnsi="Arial CYR" w:cs="Arial CYR"/>
                <w:b/>
                <w:bCs/>
                <w:sz w:val="18"/>
                <w:szCs w:val="18"/>
              </w:rPr>
            </w:pPr>
          </w:p>
        </w:tc>
        <w:tc>
          <w:tcPr>
            <w:tcW w:w="765" w:type="pct"/>
            <w:gridSpan w:val="2"/>
            <w:tcBorders>
              <w:top w:val="single" w:sz="8" w:space="0" w:color="000000"/>
              <w:left w:val="single" w:sz="8" w:space="0" w:color="000000"/>
              <w:bottom w:val="single" w:sz="8" w:space="0" w:color="000000"/>
              <w:right w:val="single" w:sz="8" w:space="0" w:color="000000"/>
            </w:tcBorders>
            <w:vAlign w:val="center"/>
          </w:tcPr>
          <w:p w14:paraId="49427D87" w14:textId="77777777" w:rsidR="00CC33FC" w:rsidRPr="00272F96" w:rsidRDefault="00CC33FC" w:rsidP="00CC33FC">
            <w:pPr>
              <w:spacing w:before="0" w:after="0" w:line="256" w:lineRule="auto"/>
              <w:ind w:firstLine="0"/>
              <w:jc w:val="center"/>
              <w:rPr>
                <w:rFonts w:ascii="Arial CYR" w:hAnsi="Arial CYR" w:cs="Arial CYR"/>
                <w:b/>
                <w:bCs/>
                <w:sz w:val="18"/>
                <w:szCs w:val="18"/>
              </w:rPr>
            </w:pPr>
          </w:p>
        </w:tc>
        <w:tc>
          <w:tcPr>
            <w:tcW w:w="723" w:type="pct"/>
            <w:gridSpan w:val="4"/>
            <w:tcBorders>
              <w:top w:val="single" w:sz="8" w:space="0" w:color="000000"/>
              <w:left w:val="single" w:sz="8" w:space="0" w:color="000000"/>
              <w:bottom w:val="single" w:sz="8" w:space="0" w:color="000000"/>
              <w:right w:val="single" w:sz="8" w:space="0" w:color="000000"/>
            </w:tcBorders>
            <w:vAlign w:val="center"/>
          </w:tcPr>
          <w:p w14:paraId="16D6806F" w14:textId="77777777" w:rsidR="00CC33FC" w:rsidRPr="00272F96" w:rsidRDefault="00CC33FC" w:rsidP="00CC33FC">
            <w:pPr>
              <w:spacing w:before="0" w:after="0" w:line="256" w:lineRule="auto"/>
              <w:ind w:firstLine="0"/>
              <w:jc w:val="center"/>
              <w:rPr>
                <w:rFonts w:ascii="Arial CYR" w:hAnsi="Arial CYR" w:cs="Arial CYR"/>
                <w:b/>
                <w:bCs/>
                <w:sz w:val="18"/>
                <w:szCs w:val="18"/>
              </w:rPr>
            </w:pPr>
          </w:p>
        </w:tc>
        <w:tc>
          <w:tcPr>
            <w:tcW w:w="483" w:type="pct"/>
            <w:gridSpan w:val="2"/>
            <w:tcBorders>
              <w:top w:val="single" w:sz="8" w:space="0" w:color="000000"/>
              <w:left w:val="single" w:sz="8" w:space="0" w:color="000000"/>
              <w:bottom w:val="single" w:sz="8" w:space="0" w:color="000000"/>
              <w:right w:val="single" w:sz="8" w:space="0" w:color="000000"/>
            </w:tcBorders>
            <w:vAlign w:val="center"/>
          </w:tcPr>
          <w:p w14:paraId="3E09D460" w14:textId="77777777" w:rsidR="00CC33FC" w:rsidRPr="00272F96" w:rsidRDefault="00CC33FC" w:rsidP="00CC33FC">
            <w:pPr>
              <w:spacing w:before="0" w:after="0" w:line="256" w:lineRule="auto"/>
              <w:ind w:firstLine="0"/>
              <w:jc w:val="center"/>
              <w:rPr>
                <w:rFonts w:ascii="Arial CYR" w:hAnsi="Arial CYR" w:cs="Arial CYR"/>
                <w:b/>
                <w:bCs/>
                <w:sz w:val="18"/>
                <w:szCs w:val="18"/>
              </w:rPr>
            </w:pPr>
          </w:p>
        </w:tc>
      </w:tr>
      <w:tr w:rsidR="00CC33FC" w:rsidRPr="00272F96" w14:paraId="551C44BD" w14:textId="77777777" w:rsidTr="00CC33FC">
        <w:trPr>
          <w:gridAfter w:val="4"/>
          <w:wAfter w:w="734" w:type="pct"/>
          <w:trHeight w:val="194"/>
        </w:trPr>
        <w:tc>
          <w:tcPr>
            <w:tcW w:w="214" w:type="pct"/>
            <w:tcBorders>
              <w:top w:val="single" w:sz="8" w:space="0" w:color="000000"/>
              <w:left w:val="single" w:sz="8" w:space="0" w:color="000000"/>
              <w:bottom w:val="single" w:sz="8" w:space="0" w:color="000000"/>
              <w:right w:val="single" w:sz="8" w:space="0" w:color="000000"/>
            </w:tcBorders>
            <w:noWrap/>
            <w:vAlign w:val="bottom"/>
          </w:tcPr>
          <w:p w14:paraId="241EE7E9" w14:textId="77777777" w:rsidR="00CC33FC" w:rsidRPr="00272F96" w:rsidRDefault="00CC33FC" w:rsidP="00CC33FC">
            <w:pPr>
              <w:spacing w:before="0" w:after="0" w:line="256" w:lineRule="auto"/>
              <w:ind w:firstLine="0"/>
              <w:rPr>
                <w:rFonts w:ascii="Arial CYR" w:hAnsi="Arial CYR" w:cs="Arial CYR"/>
                <w:sz w:val="18"/>
                <w:szCs w:val="18"/>
                <w:highlight w:val="yellow"/>
              </w:rPr>
            </w:pPr>
          </w:p>
        </w:tc>
        <w:tc>
          <w:tcPr>
            <w:tcW w:w="892" w:type="pct"/>
            <w:gridSpan w:val="3"/>
            <w:tcBorders>
              <w:top w:val="single" w:sz="8" w:space="0" w:color="000000"/>
              <w:left w:val="single" w:sz="8" w:space="0" w:color="000000"/>
              <w:bottom w:val="single" w:sz="8" w:space="0" w:color="000000"/>
              <w:right w:val="single" w:sz="8" w:space="0" w:color="000000"/>
            </w:tcBorders>
            <w:noWrap/>
            <w:vAlign w:val="bottom"/>
          </w:tcPr>
          <w:p w14:paraId="50B39CC0" w14:textId="77777777" w:rsidR="00CC33FC" w:rsidRPr="00272F96" w:rsidRDefault="00CC33FC" w:rsidP="00CC33FC">
            <w:pPr>
              <w:spacing w:before="0" w:after="0" w:line="256" w:lineRule="auto"/>
              <w:ind w:firstLine="0"/>
              <w:rPr>
                <w:rFonts w:ascii="Arial CYR" w:hAnsi="Arial CYR" w:cs="Arial CYR"/>
                <w:sz w:val="18"/>
                <w:szCs w:val="18"/>
              </w:rPr>
            </w:pPr>
          </w:p>
        </w:tc>
        <w:tc>
          <w:tcPr>
            <w:tcW w:w="550" w:type="pct"/>
            <w:gridSpan w:val="3"/>
            <w:tcBorders>
              <w:top w:val="single" w:sz="8" w:space="0" w:color="000000"/>
              <w:left w:val="single" w:sz="8" w:space="0" w:color="000000"/>
              <w:bottom w:val="single" w:sz="8" w:space="0" w:color="000000"/>
              <w:right w:val="single" w:sz="8" w:space="0" w:color="000000"/>
            </w:tcBorders>
            <w:noWrap/>
            <w:vAlign w:val="bottom"/>
          </w:tcPr>
          <w:p w14:paraId="15915A0E" w14:textId="77777777" w:rsidR="00CC33FC" w:rsidRPr="00272F96" w:rsidRDefault="00CC33FC" w:rsidP="00CC33FC">
            <w:pPr>
              <w:spacing w:before="0" w:after="0" w:line="256" w:lineRule="auto"/>
              <w:ind w:firstLine="0"/>
              <w:rPr>
                <w:rFonts w:ascii="Arial CYR" w:hAnsi="Arial CYR" w:cs="Arial CYR"/>
                <w:sz w:val="18"/>
                <w:szCs w:val="18"/>
              </w:rPr>
            </w:pPr>
          </w:p>
        </w:tc>
        <w:tc>
          <w:tcPr>
            <w:tcW w:w="639" w:type="pct"/>
            <w:gridSpan w:val="3"/>
            <w:tcBorders>
              <w:top w:val="single" w:sz="8" w:space="0" w:color="000000"/>
              <w:left w:val="single" w:sz="8" w:space="0" w:color="000000"/>
              <w:bottom w:val="single" w:sz="8" w:space="0" w:color="000000"/>
              <w:right w:val="single" w:sz="8" w:space="0" w:color="000000"/>
            </w:tcBorders>
            <w:noWrap/>
            <w:vAlign w:val="bottom"/>
          </w:tcPr>
          <w:p w14:paraId="04387892" w14:textId="77777777" w:rsidR="00CC33FC" w:rsidRPr="00272F96" w:rsidRDefault="00CC33FC" w:rsidP="00CC33FC">
            <w:pPr>
              <w:spacing w:before="0" w:after="0" w:line="256" w:lineRule="auto"/>
              <w:ind w:firstLine="0"/>
              <w:jc w:val="right"/>
              <w:rPr>
                <w:rFonts w:ascii="Arial CYR" w:hAnsi="Arial CYR" w:cs="Arial CYR"/>
                <w:sz w:val="18"/>
                <w:szCs w:val="18"/>
              </w:rPr>
            </w:pPr>
          </w:p>
        </w:tc>
        <w:tc>
          <w:tcPr>
            <w:tcW w:w="765" w:type="pct"/>
            <w:gridSpan w:val="2"/>
            <w:tcBorders>
              <w:top w:val="single" w:sz="8" w:space="0" w:color="000000"/>
              <w:left w:val="single" w:sz="8" w:space="0" w:color="000000"/>
              <w:bottom w:val="single" w:sz="8" w:space="0" w:color="000000"/>
              <w:right w:val="single" w:sz="8" w:space="0" w:color="000000"/>
            </w:tcBorders>
            <w:vAlign w:val="center"/>
          </w:tcPr>
          <w:p w14:paraId="05763656" w14:textId="77777777" w:rsidR="00CC33FC" w:rsidRPr="00272F96" w:rsidRDefault="00CC33FC" w:rsidP="00CC33FC">
            <w:pPr>
              <w:spacing w:before="0" w:after="0" w:line="256" w:lineRule="auto"/>
              <w:ind w:firstLine="0"/>
              <w:jc w:val="right"/>
              <w:rPr>
                <w:rFonts w:ascii="Arial CYR" w:hAnsi="Arial CYR" w:cs="Arial CYR"/>
                <w:sz w:val="18"/>
                <w:szCs w:val="18"/>
              </w:rPr>
            </w:pPr>
          </w:p>
        </w:tc>
        <w:tc>
          <w:tcPr>
            <w:tcW w:w="723" w:type="pct"/>
            <w:gridSpan w:val="4"/>
            <w:tcBorders>
              <w:top w:val="single" w:sz="8" w:space="0" w:color="000000"/>
              <w:left w:val="single" w:sz="8" w:space="0" w:color="000000"/>
              <w:bottom w:val="single" w:sz="8" w:space="0" w:color="000000"/>
              <w:right w:val="single" w:sz="8" w:space="0" w:color="000000"/>
            </w:tcBorders>
            <w:vAlign w:val="center"/>
          </w:tcPr>
          <w:p w14:paraId="230F24AF" w14:textId="77777777" w:rsidR="00CC33FC" w:rsidRPr="00272F96" w:rsidRDefault="00CC33FC" w:rsidP="00CC33FC">
            <w:pPr>
              <w:spacing w:before="0" w:after="0" w:line="256" w:lineRule="auto"/>
              <w:ind w:firstLine="0"/>
              <w:jc w:val="right"/>
              <w:rPr>
                <w:rFonts w:ascii="Arial CYR" w:hAnsi="Arial CYR" w:cs="Arial CYR"/>
                <w:sz w:val="18"/>
                <w:szCs w:val="18"/>
              </w:rPr>
            </w:pPr>
          </w:p>
        </w:tc>
        <w:tc>
          <w:tcPr>
            <w:tcW w:w="483" w:type="pct"/>
            <w:gridSpan w:val="2"/>
            <w:tcBorders>
              <w:top w:val="single" w:sz="8" w:space="0" w:color="000000"/>
              <w:left w:val="single" w:sz="8" w:space="0" w:color="000000"/>
              <w:bottom w:val="single" w:sz="8" w:space="0" w:color="000000"/>
              <w:right w:val="single" w:sz="8" w:space="0" w:color="000000"/>
            </w:tcBorders>
            <w:vAlign w:val="center"/>
          </w:tcPr>
          <w:p w14:paraId="16FF2432" w14:textId="77777777" w:rsidR="00CC33FC" w:rsidRPr="00272F96" w:rsidRDefault="00CC33FC" w:rsidP="00CC33FC">
            <w:pPr>
              <w:spacing w:before="0" w:after="0" w:line="256" w:lineRule="auto"/>
              <w:ind w:firstLine="0"/>
              <w:jc w:val="right"/>
              <w:rPr>
                <w:rFonts w:ascii="Arial CYR" w:hAnsi="Arial CYR" w:cs="Arial CYR"/>
                <w:sz w:val="18"/>
                <w:szCs w:val="18"/>
              </w:rPr>
            </w:pPr>
          </w:p>
        </w:tc>
      </w:tr>
    </w:tbl>
    <w:p w14:paraId="3885F7CD" w14:textId="77777777" w:rsidR="00CC33FC" w:rsidRPr="00272F96" w:rsidRDefault="00CC33FC" w:rsidP="00CC33FC">
      <w:pPr>
        <w:spacing w:before="0" w:after="0"/>
        <w:jc w:val="right"/>
        <w:rPr>
          <w:b/>
        </w:rPr>
      </w:pPr>
    </w:p>
    <w:p w14:paraId="04BAF560" w14:textId="2BC4F21E" w:rsidR="00CC33FC" w:rsidRPr="00272F96" w:rsidRDefault="00CC33FC" w:rsidP="00CC33FC">
      <w:pPr>
        <w:ind w:firstLine="0"/>
        <w:rPr>
          <w:b/>
          <w:i/>
          <w:lang w:eastAsia="en-US"/>
        </w:rPr>
      </w:pPr>
      <w:r w:rsidRPr="00272F96">
        <w:rPr>
          <w:b/>
          <w:i/>
          <w:lang w:eastAsia="en-US"/>
        </w:rPr>
        <w:t>Предлагаемая редакция</w:t>
      </w:r>
    </w:p>
    <w:p w14:paraId="13640D2A" w14:textId="77777777" w:rsidR="00CC33FC" w:rsidRPr="00272F96" w:rsidRDefault="00CC33FC" w:rsidP="00CC33FC">
      <w:pPr>
        <w:spacing w:before="0" w:after="0"/>
        <w:jc w:val="right"/>
        <w:rPr>
          <w:b/>
        </w:rPr>
      </w:pPr>
      <w:r w:rsidRPr="00272F96">
        <w:rPr>
          <w:b/>
        </w:rPr>
        <w:t>Приложение 171.6</w:t>
      </w:r>
    </w:p>
    <w:tbl>
      <w:tblPr>
        <w:tblW w:w="15276" w:type="dxa"/>
        <w:tblCellMar>
          <w:left w:w="0" w:type="dxa"/>
          <w:right w:w="0" w:type="dxa"/>
        </w:tblCellMar>
        <w:tblLook w:val="04A0" w:firstRow="1" w:lastRow="0" w:firstColumn="1" w:lastColumn="0" w:noHBand="0" w:noVBand="1"/>
      </w:tblPr>
      <w:tblGrid>
        <w:gridCol w:w="1573"/>
        <w:gridCol w:w="2174"/>
        <w:gridCol w:w="1953"/>
        <w:gridCol w:w="1648"/>
        <w:gridCol w:w="1269"/>
        <w:gridCol w:w="1223"/>
        <w:gridCol w:w="1297"/>
        <w:gridCol w:w="1323"/>
        <w:gridCol w:w="1400"/>
        <w:gridCol w:w="1400"/>
        <w:gridCol w:w="16"/>
      </w:tblGrid>
      <w:tr w:rsidR="00CC33FC" w:rsidRPr="00272F96" w14:paraId="172B4F46" w14:textId="77777777" w:rsidTr="00CC33FC">
        <w:trPr>
          <w:trHeight w:val="288"/>
        </w:trPr>
        <w:tc>
          <w:tcPr>
            <w:tcW w:w="12460" w:type="dxa"/>
            <w:gridSpan w:val="8"/>
            <w:vMerge w:val="restart"/>
            <w:tcMar>
              <w:top w:w="0" w:type="dxa"/>
              <w:left w:w="108" w:type="dxa"/>
              <w:bottom w:w="0" w:type="dxa"/>
              <w:right w:w="108" w:type="dxa"/>
            </w:tcMar>
            <w:vAlign w:val="bottom"/>
            <w:hideMark/>
          </w:tcPr>
          <w:p w14:paraId="0059BAF6" w14:textId="234C96FA" w:rsidR="00CC33FC" w:rsidRPr="00272F96" w:rsidRDefault="00CC33FC" w:rsidP="00CC33FC">
            <w:pPr>
              <w:spacing w:before="0" w:after="0" w:line="256" w:lineRule="auto"/>
              <w:ind w:firstLine="0"/>
              <w:rPr>
                <w:rFonts w:ascii="Arial CYR" w:hAnsi="Arial CYR" w:cs="Arial CYR"/>
                <w:b/>
                <w:bCs/>
                <w:sz w:val="18"/>
                <w:szCs w:val="18"/>
              </w:rPr>
            </w:pPr>
            <w:r w:rsidRPr="00272F96">
              <w:rPr>
                <w:rFonts w:ascii="Arial CYR" w:hAnsi="Arial CYR" w:cs="Arial CYR"/>
                <w:b/>
                <w:bCs/>
                <w:sz w:val="18"/>
                <w:szCs w:val="18"/>
              </w:rPr>
              <w:t xml:space="preserve">Реестр обязательств/требований по договорам </w:t>
            </w:r>
            <w:r w:rsidRPr="00272F96">
              <w:rPr>
                <w:rFonts w:ascii="Arial CYR" w:hAnsi="Arial CYR" w:cs="Arial CYR"/>
                <w:b/>
                <w:bCs/>
                <w:sz w:val="18"/>
                <w:szCs w:val="18"/>
                <w:highlight w:val="yellow"/>
              </w:rPr>
              <w:t>купли-продажи / комиссии на продажу</w:t>
            </w:r>
            <w:r w:rsidRPr="00272F96">
              <w:rPr>
                <w:rFonts w:ascii="Arial CYR" w:hAnsi="Arial CYR" w:cs="Arial CYR"/>
                <w:b/>
                <w:bCs/>
                <w:sz w:val="18"/>
                <w:szCs w:val="18"/>
              </w:rPr>
              <w:t xml:space="preserve"> электрической энергии по регулируемым </w:t>
            </w:r>
            <w:r w:rsidR="004238BA">
              <w:rPr>
                <w:rFonts w:ascii="Arial CYR" w:hAnsi="Arial CYR" w:cs="Arial CYR"/>
                <w:b/>
                <w:bCs/>
                <w:sz w:val="18"/>
                <w:szCs w:val="18"/>
              </w:rPr>
              <w:t>ценам</w:t>
            </w:r>
          </w:p>
        </w:tc>
        <w:tc>
          <w:tcPr>
            <w:tcW w:w="1400" w:type="dxa"/>
            <w:noWrap/>
            <w:tcMar>
              <w:top w:w="0" w:type="dxa"/>
              <w:left w:w="108" w:type="dxa"/>
              <w:bottom w:w="0" w:type="dxa"/>
              <w:right w:w="108" w:type="dxa"/>
            </w:tcMar>
            <w:vAlign w:val="bottom"/>
            <w:hideMark/>
          </w:tcPr>
          <w:p w14:paraId="0D661369" w14:textId="77777777" w:rsidR="00CC33FC" w:rsidRPr="00272F96" w:rsidRDefault="00CC33FC" w:rsidP="00CC33FC">
            <w:pPr>
              <w:rPr>
                <w:b/>
                <w:bCs/>
                <w:sz w:val="18"/>
                <w:szCs w:val="18"/>
                <w:u w:val="single"/>
              </w:rPr>
            </w:pPr>
          </w:p>
        </w:tc>
        <w:tc>
          <w:tcPr>
            <w:tcW w:w="1400" w:type="dxa"/>
            <w:noWrap/>
            <w:tcMar>
              <w:top w:w="0" w:type="dxa"/>
              <w:left w:w="108" w:type="dxa"/>
              <w:bottom w:w="0" w:type="dxa"/>
              <w:right w:w="108" w:type="dxa"/>
            </w:tcMar>
            <w:vAlign w:val="bottom"/>
            <w:hideMark/>
          </w:tcPr>
          <w:p w14:paraId="200364C9" w14:textId="77777777" w:rsidR="00CC33FC" w:rsidRPr="00272F96" w:rsidRDefault="00CC33FC" w:rsidP="00CC33FC">
            <w:pPr>
              <w:rPr>
                <w:rFonts w:ascii="Times New Roman" w:hAnsi="Times New Roman"/>
                <w:sz w:val="20"/>
                <w:szCs w:val="20"/>
              </w:rPr>
            </w:pPr>
          </w:p>
        </w:tc>
        <w:tc>
          <w:tcPr>
            <w:tcW w:w="16" w:type="dxa"/>
            <w:vAlign w:val="center"/>
            <w:hideMark/>
          </w:tcPr>
          <w:p w14:paraId="3D3E395C" w14:textId="77777777" w:rsidR="00CC33FC" w:rsidRPr="00272F96" w:rsidRDefault="00CC33FC" w:rsidP="00CC33FC">
            <w:pPr>
              <w:rPr>
                <w:rFonts w:ascii="Times New Roman" w:hAnsi="Times New Roman"/>
                <w:sz w:val="20"/>
                <w:szCs w:val="20"/>
              </w:rPr>
            </w:pPr>
          </w:p>
        </w:tc>
      </w:tr>
      <w:tr w:rsidR="00CC33FC" w:rsidRPr="00272F96" w14:paraId="2431CC19" w14:textId="77777777" w:rsidTr="00CC33FC">
        <w:trPr>
          <w:trHeight w:val="288"/>
        </w:trPr>
        <w:tc>
          <w:tcPr>
            <w:tcW w:w="0" w:type="auto"/>
            <w:gridSpan w:val="8"/>
            <w:vMerge/>
            <w:vAlign w:val="center"/>
            <w:hideMark/>
          </w:tcPr>
          <w:p w14:paraId="738CE387" w14:textId="77777777" w:rsidR="00CC33FC" w:rsidRPr="00272F96" w:rsidRDefault="00CC33FC" w:rsidP="00CC33FC">
            <w:pPr>
              <w:rPr>
                <w:rFonts w:ascii="Calibri" w:eastAsiaTheme="minorHAnsi" w:hAnsi="Calibri" w:cs="Calibri"/>
                <w:b/>
                <w:bCs/>
                <w:sz w:val="18"/>
                <w:szCs w:val="18"/>
                <w:u w:val="single"/>
              </w:rPr>
            </w:pPr>
          </w:p>
        </w:tc>
        <w:tc>
          <w:tcPr>
            <w:tcW w:w="1400" w:type="dxa"/>
            <w:noWrap/>
            <w:tcMar>
              <w:top w:w="0" w:type="dxa"/>
              <w:left w:w="108" w:type="dxa"/>
              <w:bottom w:w="0" w:type="dxa"/>
              <w:right w:w="108" w:type="dxa"/>
            </w:tcMar>
            <w:vAlign w:val="bottom"/>
            <w:hideMark/>
          </w:tcPr>
          <w:p w14:paraId="7F01AD99" w14:textId="77777777" w:rsidR="00CC33FC" w:rsidRPr="00272F96" w:rsidRDefault="00CC33FC" w:rsidP="00CC33FC">
            <w:pPr>
              <w:rPr>
                <w:rFonts w:ascii="Times New Roman" w:hAnsi="Times New Roman"/>
                <w:sz w:val="20"/>
                <w:szCs w:val="20"/>
              </w:rPr>
            </w:pPr>
          </w:p>
        </w:tc>
        <w:tc>
          <w:tcPr>
            <w:tcW w:w="1400" w:type="dxa"/>
            <w:noWrap/>
            <w:tcMar>
              <w:top w:w="0" w:type="dxa"/>
              <w:left w:w="108" w:type="dxa"/>
              <w:bottom w:w="0" w:type="dxa"/>
              <w:right w:w="108" w:type="dxa"/>
            </w:tcMar>
            <w:vAlign w:val="bottom"/>
            <w:hideMark/>
          </w:tcPr>
          <w:p w14:paraId="7E6DB4A6" w14:textId="77777777" w:rsidR="00CC33FC" w:rsidRPr="00272F96" w:rsidRDefault="00CC33FC" w:rsidP="00CC33FC">
            <w:pPr>
              <w:rPr>
                <w:rFonts w:ascii="Times New Roman" w:hAnsi="Times New Roman"/>
                <w:sz w:val="20"/>
                <w:szCs w:val="20"/>
              </w:rPr>
            </w:pPr>
          </w:p>
        </w:tc>
        <w:tc>
          <w:tcPr>
            <w:tcW w:w="16" w:type="dxa"/>
            <w:vAlign w:val="center"/>
            <w:hideMark/>
          </w:tcPr>
          <w:p w14:paraId="51B83E10" w14:textId="77777777" w:rsidR="00CC33FC" w:rsidRPr="00272F96" w:rsidRDefault="00CC33FC" w:rsidP="00CC33FC">
            <w:pPr>
              <w:rPr>
                <w:rFonts w:ascii="Times New Roman" w:hAnsi="Times New Roman"/>
                <w:sz w:val="20"/>
                <w:szCs w:val="20"/>
              </w:rPr>
            </w:pPr>
          </w:p>
        </w:tc>
      </w:tr>
      <w:tr w:rsidR="00CC33FC" w:rsidRPr="00272F96" w14:paraId="5E64D7CE" w14:textId="77777777" w:rsidTr="00CC33FC">
        <w:trPr>
          <w:trHeight w:val="288"/>
        </w:trPr>
        <w:tc>
          <w:tcPr>
            <w:tcW w:w="5700" w:type="dxa"/>
            <w:gridSpan w:val="3"/>
            <w:noWrap/>
            <w:tcMar>
              <w:top w:w="0" w:type="dxa"/>
              <w:left w:w="108" w:type="dxa"/>
              <w:bottom w:w="0" w:type="dxa"/>
              <w:right w:w="108" w:type="dxa"/>
            </w:tcMar>
            <w:vAlign w:val="bottom"/>
            <w:hideMark/>
          </w:tcPr>
          <w:p w14:paraId="256F9E38" w14:textId="77777777" w:rsidR="00CC33FC" w:rsidRPr="00272F96" w:rsidRDefault="00CC33FC" w:rsidP="00CC33FC">
            <w:pPr>
              <w:rPr>
                <w:rFonts w:ascii="Arial CYR" w:eastAsiaTheme="minorHAnsi" w:hAnsi="Arial CYR" w:cs="Arial CYR"/>
                <w:b/>
                <w:bCs/>
                <w:sz w:val="18"/>
                <w:szCs w:val="18"/>
                <w:highlight w:val="yellow"/>
                <w:u w:val="single"/>
              </w:rPr>
            </w:pPr>
            <w:r w:rsidRPr="00272F96">
              <w:rPr>
                <w:rFonts w:ascii="Arial CYR" w:hAnsi="Arial CYR" w:cs="Arial CYR"/>
                <w:b/>
                <w:bCs/>
                <w:sz w:val="18"/>
                <w:szCs w:val="18"/>
                <w:highlight w:val="yellow"/>
                <w:u w:val="single"/>
              </w:rPr>
              <w:t>за период ____________20__г._</w:t>
            </w:r>
          </w:p>
        </w:tc>
        <w:tc>
          <w:tcPr>
            <w:tcW w:w="1648" w:type="dxa"/>
            <w:noWrap/>
            <w:tcMar>
              <w:top w:w="0" w:type="dxa"/>
              <w:left w:w="108" w:type="dxa"/>
              <w:bottom w:w="0" w:type="dxa"/>
              <w:right w:w="108" w:type="dxa"/>
            </w:tcMar>
            <w:vAlign w:val="bottom"/>
            <w:hideMark/>
          </w:tcPr>
          <w:p w14:paraId="46159A98" w14:textId="77777777" w:rsidR="00CC33FC" w:rsidRPr="00272F96" w:rsidRDefault="00CC33FC" w:rsidP="00CC33FC">
            <w:pPr>
              <w:rPr>
                <w:rFonts w:ascii="Arial CYR" w:hAnsi="Arial CYR" w:cs="Arial CYR"/>
                <w:b/>
                <w:bCs/>
                <w:sz w:val="18"/>
                <w:szCs w:val="18"/>
                <w:u w:val="single"/>
              </w:rPr>
            </w:pPr>
          </w:p>
        </w:tc>
        <w:tc>
          <w:tcPr>
            <w:tcW w:w="1269" w:type="dxa"/>
            <w:noWrap/>
            <w:tcMar>
              <w:top w:w="0" w:type="dxa"/>
              <w:left w:w="108" w:type="dxa"/>
              <w:bottom w:w="0" w:type="dxa"/>
              <w:right w:w="108" w:type="dxa"/>
            </w:tcMar>
            <w:vAlign w:val="bottom"/>
            <w:hideMark/>
          </w:tcPr>
          <w:p w14:paraId="45D8814D" w14:textId="77777777" w:rsidR="00CC33FC" w:rsidRPr="00272F96" w:rsidRDefault="00CC33FC" w:rsidP="00CC33FC">
            <w:pPr>
              <w:rPr>
                <w:rFonts w:ascii="Times New Roman" w:hAnsi="Times New Roman"/>
                <w:sz w:val="20"/>
                <w:szCs w:val="20"/>
              </w:rPr>
            </w:pPr>
          </w:p>
        </w:tc>
        <w:tc>
          <w:tcPr>
            <w:tcW w:w="1223" w:type="dxa"/>
            <w:noWrap/>
            <w:tcMar>
              <w:top w:w="0" w:type="dxa"/>
              <w:left w:w="108" w:type="dxa"/>
              <w:bottom w:w="0" w:type="dxa"/>
              <w:right w:w="108" w:type="dxa"/>
            </w:tcMar>
            <w:vAlign w:val="bottom"/>
            <w:hideMark/>
          </w:tcPr>
          <w:p w14:paraId="1DE536C6" w14:textId="77777777" w:rsidR="00CC33FC" w:rsidRPr="00272F96" w:rsidRDefault="00CC33FC" w:rsidP="00CC33FC">
            <w:pPr>
              <w:rPr>
                <w:rFonts w:ascii="Times New Roman" w:hAnsi="Times New Roman"/>
                <w:sz w:val="20"/>
                <w:szCs w:val="20"/>
              </w:rPr>
            </w:pPr>
          </w:p>
        </w:tc>
        <w:tc>
          <w:tcPr>
            <w:tcW w:w="1297" w:type="dxa"/>
            <w:noWrap/>
            <w:tcMar>
              <w:top w:w="0" w:type="dxa"/>
              <w:left w:w="108" w:type="dxa"/>
              <w:bottom w:w="0" w:type="dxa"/>
              <w:right w:w="108" w:type="dxa"/>
            </w:tcMar>
            <w:vAlign w:val="bottom"/>
            <w:hideMark/>
          </w:tcPr>
          <w:p w14:paraId="7D730E90" w14:textId="77777777" w:rsidR="00CC33FC" w:rsidRPr="00272F96" w:rsidRDefault="00CC33FC" w:rsidP="00CC33FC">
            <w:pPr>
              <w:rPr>
                <w:rFonts w:ascii="Times New Roman" w:hAnsi="Times New Roman"/>
                <w:sz w:val="20"/>
                <w:szCs w:val="20"/>
              </w:rPr>
            </w:pPr>
          </w:p>
        </w:tc>
        <w:tc>
          <w:tcPr>
            <w:tcW w:w="1323" w:type="dxa"/>
            <w:noWrap/>
            <w:tcMar>
              <w:top w:w="0" w:type="dxa"/>
              <w:left w:w="108" w:type="dxa"/>
              <w:bottom w:w="0" w:type="dxa"/>
              <w:right w:w="108" w:type="dxa"/>
            </w:tcMar>
            <w:vAlign w:val="bottom"/>
            <w:hideMark/>
          </w:tcPr>
          <w:p w14:paraId="420292D6" w14:textId="77777777" w:rsidR="00CC33FC" w:rsidRPr="00272F96" w:rsidRDefault="00CC33FC" w:rsidP="00CC33FC">
            <w:pPr>
              <w:rPr>
                <w:rFonts w:ascii="Times New Roman" w:hAnsi="Times New Roman"/>
                <w:sz w:val="20"/>
                <w:szCs w:val="20"/>
              </w:rPr>
            </w:pPr>
          </w:p>
        </w:tc>
        <w:tc>
          <w:tcPr>
            <w:tcW w:w="1400" w:type="dxa"/>
            <w:noWrap/>
            <w:tcMar>
              <w:top w:w="0" w:type="dxa"/>
              <w:left w:w="108" w:type="dxa"/>
              <w:bottom w:w="0" w:type="dxa"/>
              <w:right w:w="108" w:type="dxa"/>
            </w:tcMar>
            <w:vAlign w:val="bottom"/>
            <w:hideMark/>
          </w:tcPr>
          <w:p w14:paraId="77C80490" w14:textId="77777777" w:rsidR="00CC33FC" w:rsidRPr="00272F96" w:rsidRDefault="00CC33FC" w:rsidP="00CC33FC">
            <w:pPr>
              <w:rPr>
                <w:rFonts w:ascii="Times New Roman" w:hAnsi="Times New Roman"/>
                <w:sz w:val="20"/>
                <w:szCs w:val="20"/>
              </w:rPr>
            </w:pPr>
          </w:p>
        </w:tc>
        <w:tc>
          <w:tcPr>
            <w:tcW w:w="1400" w:type="dxa"/>
            <w:noWrap/>
            <w:tcMar>
              <w:top w:w="0" w:type="dxa"/>
              <w:left w:w="108" w:type="dxa"/>
              <w:bottom w:w="0" w:type="dxa"/>
              <w:right w:w="108" w:type="dxa"/>
            </w:tcMar>
            <w:vAlign w:val="bottom"/>
            <w:hideMark/>
          </w:tcPr>
          <w:p w14:paraId="4F640CEF" w14:textId="77777777" w:rsidR="00CC33FC" w:rsidRPr="00272F96" w:rsidRDefault="00CC33FC" w:rsidP="00CC33FC">
            <w:pPr>
              <w:rPr>
                <w:rFonts w:ascii="Times New Roman" w:hAnsi="Times New Roman"/>
                <w:sz w:val="20"/>
                <w:szCs w:val="20"/>
              </w:rPr>
            </w:pPr>
          </w:p>
        </w:tc>
        <w:tc>
          <w:tcPr>
            <w:tcW w:w="16" w:type="dxa"/>
            <w:vAlign w:val="center"/>
            <w:hideMark/>
          </w:tcPr>
          <w:p w14:paraId="4C511A25" w14:textId="77777777" w:rsidR="00CC33FC" w:rsidRPr="00272F96" w:rsidRDefault="00CC33FC" w:rsidP="00CC33FC">
            <w:pPr>
              <w:rPr>
                <w:rFonts w:ascii="Times New Roman" w:hAnsi="Times New Roman"/>
                <w:sz w:val="20"/>
                <w:szCs w:val="20"/>
              </w:rPr>
            </w:pPr>
          </w:p>
        </w:tc>
      </w:tr>
      <w:tr w:rsidR="00CC33FC" w:rsidRPr="00272F96" w14:paraId="2497FE70" w14:textId="77777777" w:rsidTr="00CC33FC">
        <w:trPr>
          <w:trHeight w:val="288"/>
        </w:trPr>
        <w:tc>
          <w:tcPr>
            <w:tcW w:w="5700" w:type="dxa"/>
            <w:gridSpan w:val="3"/>
            <w:noWrap/>
            <w:tcMar>
              <w:top w:w="0" w:type="dxa"/>
              <w:left w:w="108" w:type="dxa"/>
              <w:bottom w:w="0" w:type="dxa"/>
              <w:right w:w="108" w:type="dxa"/>
            </w:tcMar>
            <w:vAlign w:val="bottom"/>
            <w:hideMark/>
          </w:tcPr>
          <w:p w14:paraId="5DB7D5EC" w14:textId="77777777" w:rsidR="00CC33FC" w:rsidRPr="00272F96" w:rsidRDefault="00CC33FC" w:rsidP="00CC33FC">
            <w:pPr>
              <w:rPr>
                <w:rFonts w:ascii="Arial CYR" w:eastAsiaTheme="minorHAnsi" w:hAnsi="Arial CYR" w:cs="Arial CYR"/>
                <w:b/>
                <w:bCs/>
                <w:sz w:val="18"/>
                <w:szCs w:val="18"/>
                <w:u w:val="single"/>
              </w:rPr>
            </w:pPr>
            <w:r w:rsidRPr="00272F96">
              <w:rPr>
                <w:rFonts w:ascii="Arial CYR" w:hAnsi="Arial CYR" w:cs="Arial CYR"/>
                <w:b/>
                <w:bCs/>
                <w:sz w:val="18"/>
                <w:szCs w:val="18"/>
                <w:u w:val="single"/>
              </w:rPr>
              <w:t>Получатель:                                           </w:t>
            </w:r>
          </w:p>
        </w:tc>
        <w:tc>
          <w:tcPr>
            <w:tcW w:w="1648" w:type="dxa"/>
            <w:noWrap/>
            <w:tcMar>
              <w:top w:w="0" w:type="dxa"/>
              <w:left w:w="108" w:type="dxa"/>
              <w:bottom w:w="0" w:type="dxa"/>
              <w:right w:w="108" w:type="dxa"/>
            </w:tcMar>
            <w:vAlign w:val="bottom"/>
            <w:hideMark/>
          </w:tcPr>
          <w:p w14:paraId="7096A1A3" w14:textId="77777777" w:rsidR="00CC33FC" w:rsidRPr="00272F96" w:rsidRDefault="00CC33FC" w:rsidP="00CC33FC">
            <w:pPr>
              <w:rPr>
                <w:rFonts w:ascii="Arial CYR" w:hAnsi="Arial CYR" w:cs="Arial CYR"/>
                <w:b/>
                <w:bCs/>
                <w:sz w:val="18"/>
                <w:szCs w:val="18"/>
                <w:u w:val="single"/>
              </w:rPr>
            </w:pPr>
          </w:p>
        </w:tc>
        <w:tc>
          <w:tcPr>
            <w:tcW w:w="1269" w:type="dxa"/>
            <w:noWrap/>
            <w:tcMar>
              <w:top w:w="0" w:type="dxa"/>
              <w:left w:w="108" w:type="dxa"/>
              <w:bottom w:w="0" w:type="dxa"/>
              <w:right w:w="108" w:type="dxa"/>
            </w:tcMar>
            <w:vAlign w:val="bottom"/>
            <w:hideMark/>
          </w:tcPr>
          <w:p w14:paraId="5DC3E16D" w14:textId="77777777" w:rsidR="00CC33FC" w:rsidRPr="00272F96" w:rsidRDefault="00CC33FC" w:rsidP="00CC33FC">
            <w:pPr>
              <w:rPr>
                <w:rFonts w:ascii="Times New Roman" w:hAnsi="Times New Roman"/>
                <w:sz w:val="20"/>
                <w:szCs w:val="20"/>
              </w:rPr>
            </w:pPr>
          </w:p>
        </w:tc>
        <w:tc>
          <w:tcPr>
            <w:tcW w:w="1223" w:type="dxa"/>
            <w:noWrap/>
            <w:tcMar>
              <w:top w:w="0" w:type="dxa"/>
              <w:left w:w="108" w:type="dxa"/>
              <w:bottom w:w="0" w:type="dxa"/>
              <w:right w:w="108" w:type="dxa"/>
            </w:tcMar>
            <w:vAlign w:val="bottom"/>
            <w:hideMark/>
          </w:tcPr>
          <w:p w14:paraId="3EABEC23" w14:textId="77777777" w:rsidR="00CC33FC" w:rsidRPr="00272F96" w:rsidRDefault="00CC33FC" w:rsidP="00CC33FC">
            <w:pPr>
              <w:rPr>
                <w:rFonts w:ascii="Times New Roman" w:hAnsi="Times New Roman"/>
                <w:sz w:val="20"/>
                <w:szCs w:val="20"/>
              </w:rPr>
            </w:pPr>
          </w:p>
        </w:tc>
        <w:tc>
          <w:tcPr>
            <w:tcW w:w="1297" w:type="dxa"/>
            <w:noWrap/>
            <w:tcMar>
              <w:top w:w="0" w:type="dxa"/>
              <w:left w:w="108" w:type="dxa"/>
              <w:bottom w:w="0" w:type="dxa"/>
              <w:right w:w="108" w:type="dxa"/>
            </w:tcMar>
            <w:vAlign w:val="bottom"/>
            <w:hideMark/>
          </w:tcPr>
          <w:p w14:paraId="648ED6E0" w14:textId="77777777" w:rsidR="00CC33FC" w:rsidRPr="00272F96" w:rsidRDefault="00CC33FC" w:rsidP="00CC33FC">
            <w:pPr>
              <w:rPr>
                <w:rFonts w:ascii="Times New Roman" w:hAnsi="Times New Roman"/>
                <w:sz w:val="20"/>
                <w:szCs w:val="20"/>
              </w:rPr>
            </w:pPr>
          </w:p>
        </w:tc>
        <w:tc>
          <w:tcPr>
            <w:tcW w:w="1323" w:type="dxa"/>
            <w:noWrap/>
            <w:tcMar>
              <w:top w:w="0" w:type="dxa"/>
              <w:left w:w="108" w:type="dxa"/>
              <w:bottom w:w="0" w:type="dxa"/>
              <w:right w:w="108" w:type="dxa"/>
            </w:tcMar>
            <w:vAlign w:val="bottom"/>
            <w:hideMark/>
          </w:tcPr>
          <w:p w14:paraId="56D6393F" w14:textId="77777777" w:rsidR="00CC33FC" w:rsidRPr="00272F96" w:rsidRDefault="00CC33FC" w:rsidP="00CC33FC">
            <w:pPr>
              <w:rPr>
                <w:rFonts w:ascii="Times New Roman" w:hAnsi="Times New Roman"/>
                <w:sz w:val="20"/>
                <w:szCs w:val="20"/>
              </w:rPr>
            </w:pPr>
          </w:p>
        </w:tc>
        <w:tc>
          <w:tcPr>
            <w:tcW w:w="1400" w:type="dxa"/>
            <w:noWrap/>
            <w:tcMar>
              <w:top w:w="0" w:type="dxa"/>
              <w:left w:w="108" w:type="dxa"/>
              <w:bottom w:w="0" w:type="dxa"/>
              <w:right w:w="108" w:type="dxa"/>
            </w:tcMar>
            <w:vAlign w:val="bottom"/>
            <w:hideMark/>
          </w:tcPr>
          <w:p w14:paraId="735F18F9" w14:textId="77777777" w:rsidR="00CC33FC" w:rsidRPr="00272F96" w:rsidRDefault="00CC33FC" w:rsidP="00CC33FC">
            <w:pPr>
              <w:rPr>
                <w:rFonts w:ascii="Times New Roman" w:hAnsi="Times New Roman"/>
                <w:sz w:val="20"/>
                <w:szCs w:val="20"/>
              </w:rPr>
            </w:pPr>
          </w:p>
        </w:tc>
        <w:tc>
          <w:tcPr>
            <w:tcW w:w="1400" w:type="dxa"/>
            <w:noWrap/>
            <w:tcMar>
              <w:top w:w="0" w:type="dxa"/>
              <w:left w:w="108" w:type="dxa"/>
              <w:bottom w:w="0" w:type="dxa"/>
              <w:right w:w="108" w:type="dxa"/>
            </w:tcMar>
            <w:vAlign w:val="bottom"/>
            <w:hideMark/>
          </w:tcPr>
          <w:p w14:paraId="224E08A9" w14:textId="77777777" w:rsidR="00CC33FC" w:rsidRPr="00272F96" w:rsidRDefault="00CC33FC" w:rsidP="00CC33FC">
            <w:pPr>
              <w:rPr>
                <w:rFonts w:ascii="Times New Roman" w:hAnsi="Times New Roman"/>
                <w:sz w:val="20"/>
                <w:szCs w:val="20"/>
              </w:rPr>
            </w:pPr>
          </w:p>
        </w:tc>
        <w:tc>
          <w:tcPr>
            <w:tcW w:w="16" w:type="dxa"/>
            <w:vAlign w:val="center"/>
            <w:hideMark/>
          </w:tcPr>
          <w:p w14:paraId="26AF0D25" w14:textId="77777777" w:rsidR="00CC33FC" w:rsidRPr="00272F96" w:rsidRDefault="00CC33FC" w:rsidP="00CC33FC">
            <w:pPr>
              <w:rPr>
                <w:rFonts w:ascii="Times New Roman" w:hAnsi="Times New Roman"/>
                <w:sz w:val="20"/>
                <w:szCs w:val="20"/>
              </w:rPr>
            </w:pPr>
          </w:p>
        </w:tc>
      </w:tr>
      <w:tr w:rsidR="00CC33FC" w:rsidRPr="00272F96" w14:paraId="739ACF3C" w14:textId="77777777" w:rsidTr="00CC33FC">
        <w:trPr>
          <w:trHeight w:val="300"/>
        </w:trPr>
        <w:tc>
          <w:tcPr>
            <w:tcW w:w="1573" w:type="dxa"/>
            <w:noWrap/>
            <w:tcMar>
              <w:top w:w="0" w:type="dxa"/>
              <w:left w:w="108" w:type="dxa"/>
              <w:bottom w:w="0" w:type="dxa"/>
              <w:right w:w="108" w:type="dxa"/>
            </w:tcMar>
            <w:vAlign w:val="bottom"/>
            <w:hideMark/>
          </w:tcPr>
          <w:p w14:paraId="7608D8CA" w14:textId="77777777" w:rsidR="00CC33FC" w:rsidRPr="00272F96" w:rsidRDefault="00CC33FC" w:rsidP="00CC33FC">
            <w:pPr>
              <w:rPr>
                <w:rFonts w:ascii="Times New Roman" w:hAnsi="Times New Roman"/>
                <w:sz w:val="20"/>
                <w:szCs w:val="20"/>
              </w:rPr>
            </w:pPr>
          </w:p>
        </w:tc>
        <w:tc>
          <w:tcPr>
            <w:tcW w:w="2174" w:type="dxa"/>
            <w:noWrap/>
            <w:tcMar>
              <w:top w:w="0" w:type="dxa"/>
              <w:left w:w="108" w:type="dxa"/>
              <w:bottom w:w="0" w:type="dxa"/>
              <w:right w:w="108" w:type="dxa"/>
            </w:tcMar>
            <w:vAlign w:val="bottom"/>
            <w:hideMark/>
          </w:tcPr>
          <w:p w14:paraId="4C71AFDF" w14:textId="77777777" w:rsidR="00CC33FC" w:rsidRPr="00272F96" w:rsidRDefault="00CC33FC" w:rsidP="00CC33FC">
            <w:pPr>
              <w:rPr>
                <w:rFonts w:ascii="Times New Roman" w:hAnsi="Times New Roman"/>
                <w:sz w:val="20"/>
                <w:szCs w:val="20"/>
              </w:rPr>
            </w:pPr>
          </w:p>
        </w:tc>
        <w:tc>
          <w:tcPr>
            <w:tcW w:w="1953" w:type="dxa"/>
            <w:noWrap/>
            <w:tcMar>
              <w:top w:w="0" w:type="dxa"/>
              <w:left w:w="108" w:type="dxa"/>
              <w:bottom w:w="0" w:type="dxa"/>
              <w:right w:w="108" w:type="dxa"/>
            </w:tcMar>
            <w:vAlign w:val="bottom"/>
            <w:hideMark/>
          </w:tcPr>
          <w:p w14:paraId="4074ECD5" w14:textId="77777777" w:rsidR="00CC33FC" w:rsidRPr="00272F96" w:rsidRDefault="00CC33FC" w:rsidP="00CC33FC">
            <w:pPr>
              <w:rPr>
                <w:rFonts w:ascii="Times New Roman" w:hAnsi="Times New Roman"/>
                <w:sz w:val="20"/>
                <w:szCs w:val="20"/>
              </w:rPr>
            </w:pPr>
          </w:p>
        </w:tc>
        <w:tc>
          <w:tcPr>
            <w:tcW w:w="1648" w:type="dxa"/>
            <w:noWrap/>
            <w:tcMar>
              <w:top w:w="0" w:type="dxa"/>
              <w:left w:w="108" w:type="dxa"/>
              <w:bottom w:w="0" w:type="dxa"/>
              <w:right w:w="108" w:type="dxa"/>
            </w:tcMar>
            <w:vAlign w:val="bottom"/>
            <w:hideMark/>
          </w:tcPr>
          <w:p w14:paraId="60AE73A7" w14:textId="77777777" w:rsidR="00CC33FC" w:rsidRPr="00272F96" w:rsidRDefault="00CC33FC" w:rsidP="00CC33FC">
            <w:pPr>
              <w:rPr>
                <w:rFonts w:ascii="Times New Roman" w:hAnsi="Times New Roman"/>
                <w:sz w:val="20"/>
                <w:szCs w:val="20"/>
              </w:rPr>
            </w:pPr>
          </w:p>
        </w:tc>
        <w:tc>
          <w:tcPr>
            <w:tcW w:w="1269" w:type="dxa"/>
            <w:noWrap/>
            <w:tcMar>
              <w:top w:w="0" w:type="dxa"/>
              <w:left w:w="108" w:type="dxa"/>
              <w:bottom w:w="0" w:type="dxa"/>
              <w:right w:w="108" w:type="dxa"/>
            </w:tcMar>
            <w:vAlign w:val="bottom"/>
            <w:hideMark/>
          </w:tcPr>
          <w:p w14:paraId="1F97CA6D" w14:textId="77777777" w:rsidR="00CC33FC" w:rsidRPr="00272F96" w:rsidRDefault="00CC33FC" w:rsidP="00CC33FC">
            <w:pPr>
              <w:rPr>
                <w:rFonts w:ascii="Times New Roman" w:hAnsi="Times New Roman"/>
                <w:sz w:val="20"/>
                <w:szCs w:val="20"/>
              </w:rPr>
            </w:pPr>
          </w:p>
        </w:tc>
        <w:tc>
          <w:tcPr>
            <w:tcW w:w="1223" w:type="dxa"/>
            <w:noWrap/>
            <w:tcMar>
              <w:top w:w="0" w:type="dxa"/>
              <w:left w:w="108" w:type="dxa"/>
              <w:bottom w:w="0" w:type="dxa"/>
              <w:right w:w="108" w:type="dxa"/>
            </w:tcMar>
            <w:vAlign w:val="bottom"/>
            <w:hideMark/>
          </w:tcPr>
          <w:p w14:paraId="1D3D7BA3" w14:textId="77777777" w:rsidR="00CC33FC" w:rsidRPr="00272F96" w:rsidRDefault="00CC33FC" w:rsidP="00CC33FC">
            <w:pPr>
              <w:rPr>
                <w:rFonts w:ascii="Times New Roman" w:hAnsi="Times New Roman"/>
                <w:sz w:val="20"/>
                <w:szCs w:val="20"/>
              </w:rPr>
            </w:pPr>
          </w:p>
        </w:tc>
        <w:tc>
          <w:tcPr>
            <w:tcW w:w="1297" w:type="dxa"/>
            <w:noWrap/>
            <w:tcMar>
              <w:top w:w="0" w:type="dxa"/>
              <w:left w:w="108" w:type="dxa"/>
              <w:bottom w:w="0" w:type="dxa"/>
              <w:right w:w="108" w:type="dxa"/>
            </w:tcMar>
            <w:vAlign w:val="bottom"/>
            <w:hideMark/>
          </w:tcPr>
          <w:p w14:paraId="5ABCCCFE" w14:textId="77777777" w:rsidR="00CC33FC" w:rsidRPr="00272F96" w:rsidRDefault="00CC33FC" w:rsidP="00CC33FC">
            <w:pPr>
              <w:rPr>
                <w:rFonts w:ascii="Times New Roman" w:hAnsi="Times New Roman"/>
                <w:sz w:val="20"/>
                <w:szCs w:val="20"/>
              </w:rPr>
            </w:pPr>
          </w:p>
        </w:tc>
        <w:tc>
          <w:tcPr>
            <w:tcW w:w="1323" w:type="dxa"/>
            <w:noWrap/>
            <w:tcMar>
              <w:top w:w="0" w:type="dxa"/>
              <w:left w:w="108" w:type="dxa"/>
              <w:bottom w:w="0" w:type="dxa"/>
              <w:right w:w="108" w:type="dxa"/>
            </w:tcMar>
            <w:vAlign w:val="bottom"/>
            <w:hideMark/>
          </w:tcPr>
          <w:p w14:paraId="18110FA2" w14:textId="77777777" w:rsidR="00CC33FC" w:rsidRPr="00272F96" w:rsidRDefault="00CC33FC" w:rsidP="00CC33FC">
            <w:pPr>
              <w:rPr>
                <w:rFonts w:ascii="Times New Roman" w:hAnsi="Times New Roman"/>
                <w:sz w:val="20"/>
                <w:szCs w:val="20"/>
              </w:rPr>
            </w:pPr>
          </w:p>
        </w:tc>
        <w:tc>
          <w:tcPr>
            <w:tcW w:w="1400" w:type="dxa"/>
            <w:noWrap/>
            <w:tcMar>
              <w:top w:w="0" w:type="dxa"/>
              <w:left w:w="108" w:type="dxa"/>
              <w:bottom w:w="0" w:type="dxa"/>
              <w:right w:w="108" w:type="dxa"/>
            </w:tcMar>
            <w:vAlign w:val="bottom"/>
            <w:hideMark/>
          </w:tcPr>
          <w:p w14:paraId="619167C8" w14:textId="77777777" w:rsidR="00CC33FC" w:rsidRPr="00272F96" w:rsidRDefault="00CC33FC" w:rsidP="00CC33FC">
            <w:pPr>
              <w:rPr>
                <w:rFonts w:ascii="Times New Roman" w:hAnsi="Times New Roman"/>
                <w:sz w:val="20"/>
                <w:szCs w:val="20"/>
              </w:rPr>
            </w:pPr>
          </w:p>
        </w:tc>
        <w:tc>
          <w:tcPr>
            <w:tcW w:w="1400" w:type="dxa"/>
            <w:noWrap/>
            <w:tcMar>
              <w:top w:w="0" w:type="dxa"/>
              <w:left w:w="108" w:type="dxa"/>
              <w:bottom w:w="0" w:type="dxa"/>
              <w:right w:w="108" w:type="dxa"/>
            </w:tcMar>
            <w:vAlign w:val="bottom"/>
            <w:hideMark/>
          </w:tcPr>
          <w:p w14:paraId="22474AC2" w14:textId="77777777" w:rsidR="00CC33FC" w:rsidRPr="00272F96" w:rsidRDefault="00CC33FC" w:rsidP="00CC33FC">
            <w:pPr>
              <w:rPr>
                <w:rFonts w:ascii="Times New Roman" w:hAnsi="Times New Roman"/>
                <w:sz w:val="20"/>
                <w:szCs w:val="20"/>
              </w:rPr>
            </w:pPr>
          </w:p>
        </w:tc>
        <w:tc>
          <w:tcPr>
            <w:tcW w:w="16" w:type="dxa"/>
            <w:vAlign w:val="center"/>
            <w:hideMark/>
          </w:tcPr>
          <w:p w14:paraId="240BCBEB" w14:textId="77777777" w:rsidR="00CC33FC" w:rsidRPr="00272F96" w:rsidRDefault="00CC33FC" w:rsidP="00CC33FC">
            <w:pPr>
              <w:rPr>
                <w:rFonts w:ascii="Times New Roman" w:hAnsi="Times New Roman"/>
                <w:sz w:val="20"/>
                <w:szCs w:val="20"/>
              </w:rPr>
            </w:pPr>
          </w:p>
        </w:tc>
      </w:tr>
      <w:tr w:rsidR="00CC33FC" w:rsidRPr="00272F96" w14:paraId="214131DD" w14:textId="77777777" w:rsidTr="00CC33FC">
        <w:trPr>
          <w:trHeight w:val="288"/>
        </w:trPr>
        <w:tc>
          <w:tcPr>
            <w:tcW w:w="1573" w:type="dxa"/>
            <w:vMerge w:val="restart"/>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150D1AF9" w14:textId="77777777" w:rsidR="00CC33FC" w:rsidRPr="00272F96" w:rsidRDefault="00CC33FC" w:rsidP="00CC33FC">
            <w:pPr>
              <w:ind w:firstLine="34"/>
              <w:jc w:val="center"/>
              <w:rPr>
                <w:rFonts w:ascii="Arial CYR" w:eastAsiaTheme="minorHAnsi" w:hAnsi="Arial CYR" w:cs="Arial CYR"/>
                <w:b/>
                <w:bCs/>
                <w:sz w:val="18"/>
                <w:szCs w:val="18"/>
                <w:highlight w:val="yellow"/>
              </w:rPr>
            </w:pPr>
            <w:r w:rsidRPr="00272F96">
              <w:rPr>
                <w:rFonts w:ascii="Arial CYR" w:hAnsi="Arial CYR" w:cs="Arial CYR"/>
                <w:b/>
                <w:bCs/>
                <w:sz w:val="18"/>
                <w:szCs w:val="18"/>
                <w:highlight w:val="yellow"/>
              </w:rPr>
              <w:t>Наименование участника</w:t>
            </w:r>
          </w:p>
        </w:tc>
        <w:tc>
          <w:tcPr>
            <w:tcW w:w="2174"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32D084C5" w14:textId="77777777" w:rsidR="00CC33FC" w:rsidRPr="00272F96" w:rsidRDefault="00CC33FC" w:rsidP="00CC33FC">
            <w:pPr>
              <w:ind w:firstLine="34"/>
              <w:jc w:val="center"/>
              <w:rPr>
                <w:rFonts w:ascii="Arial CYR" w:hAnsi="Arial CYR" w:cs="Arial CYR"/>
                <w:b/>
                <w:bCs/>
                <w:sz w:val="18"/>
                <w:szCs w:val="18"/>
                <w:highlight w:val="yellow"/>
              </w:rPr>
            </w:pPr>
            <w:r w:rsidRPr="00272F96">
              <w:rPr>
                <w:rFonts w:ascii="Arial CYR" w:hAnsi="Arial CYR" w:cs="Arial CYR"/>
                <w:b/>
                <w:bCs/>
                <w:sz w:val="18"/>
                <w:szCs w:val="18"/>
                <w:highlight w:val="yellow"/>
              </w:rPr>
              <w:t>Идентификационный код</w:t>
            </w:r>
          </w:p>
        </w:tc>
        <w:tc>
          <w:tcPr>
            <w:tcW w:w="1953"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048249E5" w14:textId="77777777" w:rsidR="00CC33FC" w:rsidRPr="00272F96" w:rsidRDefault="00CC33FC" w:rsidP="00CC33FC">
            <w:pPr>
              <w:ind w:firstLine="34"/>
              <w:jc w:val="center"/>
              <w:rPr>
                <w:rFonts w:ascii="Arial CYR" w:hAnsi="Arial CYR" w:cs="Arial CYR"/>
                <w:b/>
                <w:bCs/>
                <w:sz w:val="18"/>
                <w:szCs w:val="18"/>
              </w:rPr>
            </w:pPr>
            <w:r w:rsidRPr="00272F96">
              <w:rPr>
                <w:rFonts w:ascii="Arial CYR" w:hAnsi="Arial CYR" w:cs="Arial CYR"/>
                <w:b/>
                <w:bCs/>
                <w:sz w:val="18"/>
                <w:szCs w:val="18"/>
              </w:rPr>
              <w:t>Номер договора</w:t>
            </w:r>
          </w:p>
        </w:tc>
        <w:tc>
          <w:tcPr>
            <w:tcW w:w="1648"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15597EE1" w14:textId="77777777" w:rsidR="00CC33FC" w:rsidRPr="00272F96" w:rsidRDefault="00CC33FC" w:rsidP="00CC33FC">
            <w:pPr>
              <w:ind w:firstLine="34"/>
              <w:jc w:val="center"/>
              <w:rPr>
                <w:rFonts w:ascii="Arial CYR" w:hAnsi="Arial CYR" w:cs="Arial CYR"/>
                <w:b/>
                <w:bCs/>
                <w:sz w:val="18"/>
                <w:szCs w:val="18"/>
              </w:rPr>
            </w:pPr>
            <w:r w:rsidRPr="00272F96">
              <w:rPr>
                <w:rFonts w:ascii="Arial CYR" w:hAnsi="Arial CYR" w:cs="Arial CYR"/>
                <w:b/>
                <w:bCs/>
                <w:sz w:val="18"/>
                <w:szCs w:val="18"/>
              </w:rPr>
              <w:t>Дата договора</w:t>
            </w:r>
          </w:p>
        </w:tc>
        <w:tc>
          <w:tcPr>
            <w:tcW w:w="1269"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2565496B" w14:textId="77777777" w:rsidR="00CC33FC" w:rsidRPr="00272F96" w:rsidRDefault="00CC33FC" w:rsidP="00CC33FC">
            <w:pPr>
              <w:ind w:firstLine="34"/>
              <w:jc w:val="center"/>
              <w:rPr>
                <w:rFonts w:ascii="Arial CYR" w:hAnsi="Arial CYR" w:cs="Arial CYR"/>
                <w:b/>
                <w:bCs/>
                <w:sz w:val="18"/>
                <w:szCs w:val="18"/>
                <w:highlight w:val="yellow"/>
              </w:rPr>
            </w:pPr>
            <w:r w:rsidRPr="00272F96">
              <w:rPr>
                <w:rFonts w:ascii="Arial CYR" w:hAnsi="Arial CYR" w:cs="Arial CYR"/>
                <w:b/>
                <w:bCs/>
                <w:sz w:val="18"/>
                <w:szCs w:val="18"/>
                <w:highlight w:val="yellow"/>
              </w:rPr>
              <w:t>Тип участия</w:t>
            </w:r>
          </w:p>
        </w:tc>
        <w:tc>
          <w:tcPr>
            <w:tcW w:w="1223"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39BE52E1" w14:textId="77777777" w:rsidR="00CC33FC" w:rsidRPr="00272F96" w:rsidRDefault="00CC33FC" w:rsidP="00CC33FC">
            <w:pPr>
              <w:ind w:firstLine="34"/>
              <w:jc w:val="center"/>
              <w:rPr>
                <w:rFonts w:ascii="Arial CYR" w:hAnsi="Arial CYR" w:cs="Arial CYR"/>
                <w:b/>
                <w:bCs/>
                <w:sz w:val="18"/>
                <w:szCs w:val="18"/>
              </w:rPr>
            </w:pPr>
            <w:r w:rsidRPr="00272F96">
              <w:rPr>
                <w:rFonts w:ascii="Arial CYR" w:hAnsi="Arial CYR" w:cs="Arial CYR"/>
                <w:b/>
                <w:bCs/>
                <w:sz w:val="18"/>
                <w:szCs w:val="18"/>
              </w:rPr>
              <w:t>Кол-во, кВт</w:t>
            </w:r>
            <w:r w:rsidRPr="00272F96">
              <w:rPr>
                <w:rFonts w:ascii="Arial" w:hAnsi="Arial" w:cs="Arial"/>
                <w:b/>
                <w:bCs/>
                <w:sz w:val="18"/>
                <w:szCs w:val="18"/>
              </w:rPr>
              <w:t>∙</w:t>
            </w:r>
            <w:r w:rsidRPr="00272F96">
              <w:rPr>
                <w:rFonts w:ascii="Arial CYR" w:hAnsi="Arial CYR" w:cs="Arial CYR"/>
                <w:b/>
                <w:bCs/>
                <w:sz w:val="18"/>
                <w:szCs w:val="18"/>
              </w:rPr>
              <w:t xml:space="preserve">ч </w:t>
            </w:r>
          </w:p>
        </w:tc>
        <w:tc>
          <w:tcPr>
            <w:tcW w:w="1297"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557E66BE" w14:textId="68A43474" w:rsidR="00CC33FC" w:rsidRPr="00272F96" w:rsidRDefault="00CC33FC" w:rsidP="00CC33FC">
            <w:pPr>
              <w:ind w:firstLine="34"/>
              <w:jc w:val="center"/>
              <w:rPr>
                <w:rFonts w:ascii="Arial CYR" w:hAnsi="Arial CYR" w:cs="Arial CYR"/>
                <w:b/>
                <w:bCs/>
                <w:sz w:val="18"/>
                <w:szCs w:val="18"/>
                <w:highlight w:val="yellow"/>
              </w:rPr>
            </w:pPr>
            <w:r w:rsidRPr="00272F96">
              <w:rPr>
                <w:rFonts w:ascii="Arial CYR" w:hAnsi="Arial CYR" w:cs="Arial CYR"/>
                <w:b/>
                <w:bCs/>
                <w:sz w:val="18"/>
                <w:szCs w:val="18"/>
                <w:highlight w:val="yellow"/>
              </w:rPr>
              <w:t>Цена, руб</w:t>
            </w:r>
            <w:r w:rsidR="00F468E4">
              <w:rPr>
                <w:rFonts w:ascii="Arial CYR" w:hAnsi="Arial CYR" w:cs="Arial CYR"/>
                <w:b/>
                <w:bCs/>
                <w:sz w:val="18"/>
                <w:szCs w:val="18"/>
                <w:highlight w:val="yellow"/>
              </w:rPr>
              <w:t>.</w:t>
            </w:r>
            <w:r w:rsidRPr="00272F96">
              <w:rPr>
                <w:rFonts w:ascii="Arial CYR" w:hAnsi="Arial CYR" w:cs="Arial CYR"/>
                <w:b/>
                <w:bCs/>
                <w:sz w:val="18"/>
                <w:szCs w:val="18"/>
                <w:highlight w:val="yellow"/>
              </w:rPr>
              <w:t>/кВт</w:t>
            </w:r>
            <w:r w:rsidRPr="00272F96">
              <w:rPr>
                <w:rFonts w:ascii="Arial" w:hAnsi="Arial" w:cs="Arial"/>
                <w:b/>
                <w:bCs/>
                <w:sz w:val="18"/>
                <w:szCs w:val="18"/>
                <w:highlight w:val="yellow"/>
              </w:rPr>
              <w:t>∙</w:t>
            </w:r>
            <w:r w:rsidRPr="00272F96">
              <w:rPr>
                <w:rFonts w:ascii="Arial CYR" w:hAnsi="Arial CYR" w:cs="Arial CYR"/>
                <w:b/>
                <w:bCs/>
                <w:sz w:val="18"/>
                <w:szCs w:val="18"/>
                <w:highlight w:val="yellow"/>
              </w:rPr>
              <w:t>ч</w:t>
            </w:r>
          </w:p>
        </w:tc>
        <w:tc>
          <w:tcPr>
            <w:tcW w:w="1323"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6D385B2A" w14:textId="77777777" w:rsidR="00CC33FC" w:rsidRPr="00272F96" w:rsidRDefault="00CC33FC" w:rsidP="00CC33FC">
            <w:pPr>
              <w:ind w:firstLine="34"/>
              <w:jc w:val="center"/>
              <w:rPr>
                <w:rFonts w:ascii="Arial CYR" w:hAnsi="Arial CYR" w:cs="Arial CYR"/>
                <w:b/>
                <w:bCs/>
                <w:sz w:val="18"/>
                <w:szCs w:val="18"/>
                <w:highlight w:val="yellow"/>
              </w:rPr>
            </w:pPr>
            <w:r w:rsidRPr="00272F96">
              <w:rPr>
                <w:rFonts w:ascii="Arial CYR" w:hAnsi="Arial CYR" w:cs="Arial CYR"/>
                <w:b/>
                <w:bCs/>
                <w:sz w:val="18"/>
                <w:szCs w:val="18"/>
                <w:highlight w:val="yellow"/>
              </w:rPr>
              <w:t xml:space="preserve">Стоимость (без НДС), руб. </w:t>
            </w:r>
          </w:p>
        </w:tc>
        <w:tc>
          <w:tcPr>
            <w:tcW w:w="1400"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260E59CA" w14:textId="77777777" w:rsidR="00CC33FC" w:rsidRPr="00272F96" w:rsidRDefault="00CC33FC" w:rsidP="00CC33FC">
            <w:pPr>
              <w:ind w:firstLine="34"/>
              <w:jc w:val="center"/>
              <w:rPr>
                <w:rFonts w:ascii="Arial CYR" w:hAnsi="Arial CYR" w:cs="Arial CYR"/>
                <w:b/>
                <w:bCs/>
                <w:sz w:val="18"/>
                <w:szCs w:val="18"/>
                <w:highlight w:val="yellow"/>
              </w:rPr>
            </w:pPr>
            <w:r w:rsidRPr="00272F96">
              <w:rPr>
                <w:rFonts w:ascii="Arial CYR" w:hAnsi="Arial CYR" w:cs="Arial CYR"/>
                <w:b/>
                <w:bCs/>
                <w:sz w:val="18"/>
                <w:szCs w:val="18"/>
                <w:highlight w:val="yellow"/>
              </w:rPr>
              <w:t>НДС, руб.</w:t>
            </w:r>
          </w:p>
        </w:tc>
        <w:tc>
          <w:tcPr>
            <w:tcW w:w="1400"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0F9753DB" w14:textId="77777777" w:rsidR="00CC33FC" w:rsidRPr="00272F96" w:rsidRDefault="00CC33FC" w:rsidP="00CC33FC">
            <w:pPr>
              <w:ind w:firstLine="34"/>
              <w:jc w:val="center"/>
              <w:rPr>
                <w:rFonts w:ascii="Arial CYR" w:hAnsi="Arial CYR" w:cs="Arial CYR"/>
                <w:b/>
                <w:bCs/>
                <w:sz w:val="18"/>
                <w:szCs w:val="18"/>
                <w:highlight w:val="yellow"/>
              </w:rPr>
            </w:pPr>
            <w:r w:rsidRPr="00272F96">
              <w:rPr>
                <w:rFonts w:ascii="Arial CYR" w:hAnsi="Arial CYR" w:cs="Arial CYR"/>
                <w:b/>
                <w:bCs/>
                <w:sz w:val="18"/>
                <w:szCs w:val="18"/>
                <w:highlight w:val="yellow"/>
              </w:rPr>
              <w:t>Стоимость, руб.</w:t>
            </w:r>
          </w:p>
        </w:tc>
        <w:tc>
          <w:tcPr>
            <w:tcW w:w="16" w:type="dxa"/>
            <w:vAlign w:val="center"/>
            <w:hideMark/>
          </w:tcPr>
          <w:p w14:paraId="3B78B840" w14:textId="77777777" w:rsidR="00CC33FC" w:rsidRPr="00272F96" w:rsidRDefault="00CC33FC" w:rsidP="00CC33FC">
            <w:pPr>
              <w:rPr>
                <w:rFonts w:ascii="Arial CYR" w:hAnsi="Arial CYR" w:cs="Arial CYR"/>
                <w:b/>
                <w:bCs/>
                <w:sz w:val="18"/>
                <w:szCs w:val="18"/>
              </w:rPr>
            </w:pPr>
          </w:p>
        </w:tc>
      </w:tr>
      <w:tr w:rsidR="00CC33FC" w:rsidRPr="00272F96" w14:paraId="1B60642D" w14:textId="77777777" w:rsidTr="00CC33FC">
        <w:trPr>
          <w:trHeight w:val="384"/>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D22B11E" w14:textId="77777777" w:rsidR="00CC33FC" w:rsidRPr="00272F96" w:rsidRDefault="00CC33FC" w:rsidP="00CC33FC">
            <w:pPr>
              <w:rPr>
                <w:rFonts w:ascii="Arial CYR" w:eastAsiaTheme="minorHAnsi" w:hAnsi="Arial CYR" w:cs="Arial CYR"/>
                <w:b/>
                <w:bCs/>
                <w:sz w:val="18"/>
                <w:szCs w:val="18"/>
                <w:highlight w:val="yellow"/>
              </w:rPr>
            </w:pPr>
          </w:p>
        </w:tc>
        <w:tc>
          <w:tcPr>
            <w:tcW w:w="0" w:type="auto"/>
            <w:vMerge/>
            <w:tcBorders>
              <w:top w:val="single" w:sz="8" w:space="0" w:color="auto"/>
              <w:left w:val="nil"/>
              <w:bottom w:val="single" w:sz="8" w:space="0" w:color="000000"/>
              <w:right w:val="single" w:sz="8" w:space="0" w:color="auto"/>
            </w:tcBorders>
            <w:vAlign w:val="center"/>
            <w:hideMark/>
          </w:tcPr>
          <w:p w14:paraId="16F1B0D4" w14:textId="77777777" w:rsidR="00CC33FC" w:rsidRPr="00272F96" w:rsidRDefault="00CC33FC" w:rsidP="00CC33FC">
            <w:pPr>
              <w:rPr>
                <w:rFonts w:ascii="Arial CYR" w:eastAsiaTheme="minorHAnsi" w:hAnsi="Arial CYR" w:cs="Arial CYR"/>
                <w:b/>
                <w:bCs/>
                <w:sz w:val="18"/>
                <w:szCs w:val="18"/>
                <w:highlight w:val="yellow"/>
              </w:rPr>
            </w:pPr>
          </w:p>
        </w:tc>
        <w:tc>
          <w:tcPr>
            <w:tcW w:w="0" w:type="auto"/>
            <w:vMerge/>
            <w:tcBorders>
              <w:top w:val="single" w:sz="8" w:space="0" w:color="auto"/>
              <w:left w:val="nil"/>
              <w:bottom w:val="single" w:sz="8" w:space="0" w:color="000000"/>
              <w:right w:val="single" w:sz="8" w:space="0" w:color="auto"/>
            </w:tcBorders>
            <w:vAlign w:val="center"/>
            <w:hideMark/>
          </w:tcPr>
          <w:p w14:paraId="51198231" w14:textId="77777777" w:rsidR="00CC33FC" w:rsidRPr="00272F96" w:rsidRDefault="00CC33FC" w:rsidP="00CC33FC">
            <w:pPr>
              <w:rPr>
                <w:rFonts w:ascii="Arial CYR" w:eastAsiaTheme="minorHAnsi" w:hAnsi="Arial CYR" w:cs="Arial CYR"/>
                <w:b/>
                <w:bCs/>
                <w:sz w:val="18"/>
                <w:szCs w:val="18"/>
              </w:rPr>
            </w:pPr>
          </w:p>
        </w:tc>
        <w:tc>
          <w:tcPr>
            <w:tcW w:w="0" w:type="auto"/>
            <w:vMerge/>
            <w:tcBorders>
              <w:top w:val="single" w:sz="8" w:space="0" w:color="auto"/>
              <w:left w:val="nil"/>
              <w:bottom w:val="single" w:sz="8" w:space="0" w:color="000000"/>
              <w:right w:val="single" w:sz="8" w:space="0" w:color="auto"/>
            </w:tcBorders>
            <w:vAlign w:val="center"/>
            <w:hideMark/>
          </w:tcPr>
          <w:p w14:paraId="5AA46F16" w14:textId="77777777" w:rsidR="00CC33FC" w:rsidRPr="00272F96" w:rsidRDefault="00CC33FC" w:rsidP="00CC33FC">
            <w:pPr>
              <w:rPr>
                <w:rFonts w:ascii="Arial CYR" w:eastAsiaTheme="minorHAnsi" w:hAnsi="Arial CYR" w:cs="Arial CYR"/>
                <w:b/>
                <w:bCs/>
                <w:sz w:val="18"/>
                <w:szCs w:val="18"/>
              </w:rPr>
            </w:pPr>
          </w:p>
        </w:tc>
        <w:tc>
          <w:tcPr>
            <w:tcW w:w="0" w:type="auto"/>
            <w:vMerge/>
            <w:tcBorders>
              <w:top w:val="single" w:sz="8" w:space="0" w:color="auto"/>
              <w:left w:val="nil"/>
              <w:bottom w:val="single" w:sz="8" w:space="0" w:color="000000"/>
              <w:right w:val="single" w:sz="8" w:space="0" w:color="auto"/>
            </w:tcBorders>
            <w:vAlign w:val="center"/>
            <w:hideMark/>
          </w:tcPr>
          <w:p w14:paraId="71467E4C" w14:textId="77777777" w:rsidR="00CC33FC" w:rsidRPr="00272F96" w:rsidRDefault="00CC33FC" w:rsidP="00CC33FC">
            <w:pPr>
              <w:rPr>
                <w:rFonts w:ascii="Arial CYR" w:eastAsiaTheme="minorHAnsi" w:hAnsi="Arial CYR" w:cs="Arial CYR"/>
                <w:b/>
                <w:bCs/>
                <w:sz w:val="18"/>
                <w:szCs w:val="18"/>
              </w:rPr>
            </w:pPr>
          </w:p>
        </w:tc>
        <w:tc>
          <w:tcPr>
            <w:tcW w:w="0" w:type="auto"/>
            <w:vMerge/>
            <w:tcBorders>
              <w:top w:val="single" w:sz="8" w:space="0" w:color="auto"/>
              <w:left w:val="nil"/>
              <w:bottom w:val="single" w:sz="8" w:space="0" w:color="000000"/>
              <w:right w:val="single" w:sz="8" w:space="0" w:color="auto"/>
            </w:tcBorders>
            <w:vAlign w:val="center"/>
            <w:hideMark/>
          </w:tcPr>
          <w:p w14:paraId="38682B9C" w14:textId="77777777" w:rsidR="00CC33FC" w:rsidRPr="00272F96" w:rsidRDefault="00CC33FC" w:rsidP="00CC33FC">
            <w:pPr>
              <w:rPr>
                <w:rFonts w:ascii="Arial CYR" w:eastAsiaTheme="minorHAnsi" w:hAnsi="Arial CYR" w:cs="Arial CYR"/>
                <w:b/>
                <w:bCs/>
                <w:sz w:val="18"/>
                <w:szCs w:val="18"/>
              </w:rPr>
            </w:pPr>
          </w:p>
        </w:tc>
        <w:tc>
          <w:tcPr>
            <w:tcW w:w="0" w:type="auto"/>
            <w:vMerge/>
            <w:tcBorders>
              <w:top w:val="single" w:sz="8" w:space="0" w:color="auto"/>
              <w:left w:val="nil"/>
              <w:bottom w:val="single" w:sz="8" w:space="0" w:color="000000"/>
              <w:right w:val="single" w:sz="8" w:space="0" w:color="auto"/>
            </w:tcBorders>
            <w:vAlign w:val="center"/>
            <w:hideMark/>
          </w:tcPr>
          <w:p w14:paraId="0F5DDF35" w14:textId="77777777" w:rsidR="00CC33FC" w:rsidRPr="00272F96" w:rsidRDefault="00CC33FC" w:rsidP="00CC33FC">
            <w:pPr>
              <w:rPr>
                <w:rFonts w:ascii="Arial CYR" w:eastAsiaTheme="minorHAnsi" w:hAnsi="Arial CYR" w:cs="Arial CYR"/>
                <w:b/>
                <w:bCs/>
                <w:sz w:val="18"/>
                <w:szCs w:val="18"/>
              </w:rPr>
            </w:pPr>
          </w:p>
        </w:tc>
        <w:tc>
          <w:tcPr>
            <w:tcW w:w="0" w:type="auto"/>
            <w:vMerge/>
            <w:tcBorders>
              <w:top w:val="single" w:sz="8" w:space="0" w:color="auto"/>
              <w:left w:val="nil"/>
              <w:bottom w:val="single" w:sz="8" w:space="0" w:color="000000"/>
              <w:right w:val="single" w:sz="8" w:space="0" w:color="auto"/>
            </w:tcBorders>
            <w:vAlign w:val="center"/>
            <w:hideMark/>
          </w:tcPr>
          <w:p w14:paraId="1F48BE6F" w14:textId="77777777" w:rsidR="00CC33FC" w:rsidRPr="00272F96" w:rsidRDefault="00CC33FC" w:rsidP="00CC33FC">
            <w:pPr>
              <w:rPr>
                <w:rFonts w:ascii="Arial CYR" w:eastAsiaTheme="minorHAnsi" w:hAnsi="Arial CYR" w:cs="Arial CYR"/>
                <w:b/>
                <w:bCs/>
                <w:sz w:val="18"/>
                <w:szCs w:val="18"/>
              </w:rPr>
            </w:pPr>
          </w:p>
        </w:tc>
        <w:tc>
          <w:tcPr>
            <w:tcW w:w="0" w:type="auto"/>
            <w:vMerge/>
            <w:tcBorders>
              <w:top w:val="single" w:sz="8" w:space="0" w:color="auto"/>
              <w:left w:val="nil"/>
              <w:bottom w:val="single" w:sz="8" w:space="0" w:color="000000"/>
              <w:right w:val="single" w:sz="8" w:space="0" w:color="auto"/>
            </w:tcBorders>
            <w:vAlign w:val="center"/>
            <w:hideMark/>
          </w:tcPr>
          <w:p w14:paraId="44BE7B6B" w14:textId="77777777" w:rsidR="00CC33FC" w:rsidRPr="00272F96" w:rsidRDefault="00CC33FC" w:rsidP="00CC33FC">
            <w:pPr>
              <w:rPr>
                <w:rFonts w:ascii="Arial CYR" w:eastAsiaTheme="minorHAnsi" w:hAnsi="Arial CYR" w:cs="Arial CYR"/>
                <w:b/>
                <w:bCs/>
                <w:sz w:val="18"/>
                <w:szCs w:val="18"/>
              </w:rPr>
            </w:pPr>
          </w:p>
        </w:tc>
        <w:tc>
          <w:tcPr>
            <w:tcW w:w="0" w:type="auto"/>
            <w:vMerge/>
            <w:tcBorders>
              <w:top w:val="single" w:sz="8" w:space="0" w:color="auto"/>
              <w:left w:val="nil"/>
              <w:bottom w:val="single" w:sz="8" w:space="0" w:color="000000"/>
              <w:right w:val="single" w:sz="8" w:space="0" w:color="auto"/>
            </w:tcBorders>
            <w:vAlign w:val="center"/>
            <w:hideMark/>
          </w:tcPr>
          <w:p w14:paraId="5A91A291" w14:textId="77777777" w:rsidR="00CC33FC" w:rsidRPr="00272F96" w:rsidRDefault="00CC33FC" w:rsidP="00CC33FC">
            <w:pPr>
              <w:rPr>
                <w:rFonts w:ascii="Arial CYR" w:eastAsiaTheme="minorHAnsi" w:hAnsi="Arial CYR" w:cs="Arial CYR"/>
                <w:b/>
                <w:bCs/>
                <w:sz w:val="18"/>
                <w:szCs w:val="18"/>
              </w:rPr>
            </w:pPr>
          </w:p>
        </w:tc>
        <w:tc>
          <w:tcPr>
            <w:tcW w:w="16" w:type="dxa"/>
            <w:vAlign w:val="center"/>
            <w:hideMark/>
          </w:tcPr>
          <w:p w14:paraId="201687B1" w14:textId="77777777" w:rsidR="00CC33FC" w:rsidRPr="00272F96" w:rsidRDefault="00CC33FC" w:rsidP="00CC33FC">
            <w:pPr>
              <w:rPr>
                <w:rFonts w:ascii="Times New Roman" w:hAnsi="Times New Roman"/>
                <w:sz w:val="20"/>
                <w:szCs w:val="20"/>
              </w:rPr>
            </w:pPr>
          </w:p>
        </w:tc>
      </w:tr>
      <w:tr w:rsidR="00CC33FC" w:rsidRPr="00272F96" w14:paraId="368C9690" w14:textId="77777777" w:rsidTr="00CC33FC">
        <w:trPr>
          <w:trHeight w:val="288"/>
        </w:trPr>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BEFC1C7" w14:textId="77777777" w:rsidR="00CC33FC" w:rsidRPr="00272F96" w:rsidRDefault="00CC33FC" w:rsidP="00CC33FC">
            <w:pPr>
              <w:jc w:val="center"/>
              <w:rPr>
                <w:rFonts w:ascii="Arial CYR" w:eastAsiaTheme="minorHAnsi" w:hAnsi="Arial CYR" w:cs="Arial CYR"/>
                <w:sz w:val="18"/>
                <w:szCs w:val="18"/>
                <w:highlight w:val="yellow"/>
              </w:rPr>
            </w:pPr>
            <w:r w:rsidRPr="00272F96">
              <w:rPr>
                <w:rFonts w:ascii="Arial CYR" w:hAnsi="Arial CYR" w:cs="Arial CYR"/>
                <w:sz w:val="18"/>
                <w:szCs w:val="18"/>
                <w:highlight w:val="yellow"/>
              </w:rPr>
              <w:t> </w:t>
            </w:r>
          </w:p>
        </w:tc>
        <w:tc>
          <w:tcPr>
            <w:tcW w:w="217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E9C850" w14:textId="77777777" w:rsidR="00CC33FC" w:rsidRPr="00272F96" w:rsidRDefault="00CC33FC" w:rsidP="00CC33FC">
            <w:pPr>
              <w:jc w:val="center"/>
              <w:rPr>
                <w:rFonts w:ascii="Arial CYR" w:hAnsi="Arial CYR" w:cs="Arial CYR"/>
                <w:sz w:val="18"/>
                <w:szCs w:val="18"/>
                <w:highlight w:val="yellow"/>
              </w:rPr>
            </w:pPr>
            <w:r w:rsidRPr="00272F96">
              <w:rPr>
                <w:rFonts w:ascii="Arial CYR" w:hAnsi="Arial CYR" w:cs="Arial CYR"/>
                <w:sz w:val="18"/>
                <w:szCs w:val="18"/>
                <w:highlight w:val="yellow"/>
              </w:rPr>
              <w:t> </w:t>
            </w:r>
          </w:p>
        </w:tc>
        <w:tc>
          <w:tcPr>
            <w:tcW w:w="1953" w:type="dxa"/>
            <w:tcBorders>
              <w:top w:val="nil"/>
              <w:left w:val="nil"/>
              <w:bottom w:val="single" w:sz="8" w:space="0" w:color="auto"/>
              <w:right w:val="single" w:sz="8" w:space="0" w:color="auto"/>
            </w:tcBorders>
            <w:tcMar>
              <w:top w:w="0" w:type="dxa"/>
              <w:left w:w="108" w:type="dxa"/>
              <w:bottom w:w="0" w:type="dxa"/>
              <w:right w:w="108" w:type="dxa"/>
            </w:tcMar>
            <w:hideMark/>
          </w:tcPr>
          <w:p w14:paraId="7EB65071" w14:textId="77777777" w:rsidR="00CC33FC" w:rsidRPr="00272F96" w:rsidRDefault="00CC33FC" w:rsidP="00CC33FC">
            <w:pPr>
              <w:jc w:val="center"/>
              <w:rPr>
                <w:rFonts w:ascii="Tahoma" w:hAnsi="Tahoma" w:cs="Tahoma"/>
                <w:sz w:val="18"/>
                <w:szCs w:val="18"/>
              </w:rPr>
            </w:pPr>
            <w:r w:rsidRPr="00272F96">
              <w:rPr>
                <w:rFonts w:ascii="Tahoma" w:hAnsi="Tahoma" w:cs="Tahoma"/>
                <w:sz w:val="18"/>
                <w:szCs w:val="18"/>
              </w:rPr>
              <w:t> </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3905C6" w14:textId="77777777" w:rsidR="00CC33FC" w:rsidRPr="00272F96" w:rsidRDefault="00CC33FC" w:rsidP="00CC33FC">
            <w:pPr>
              <w:jc w:val="center"/>
              <w:rPr>
                <w:rFonts w:ascii="Tahoma" w:hAnsi="Tahoma" w:cs="Tahoma"/>
                <w:sz w:val="18"/>
                <w:szCs w:val="18"/>
              </w:rPr>
            </w:pPr>
            <w:r w:rsidRPr="00272F96">
              <w:rPr>
                <w:rFonts w:ascii="Tahoma" w:hAnsi="Tahoma" w:cs="Tahoma"/>
                <w:sz w:val="18"/>
                <w:szCs w:val="18"/>
              </w:rPr>
              <w:t> </w:t>
            </w:r>
          </w:p>
        </w:tc>
        <w:tc>
          <w:tcPr>
            <w:tcW w:w="12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9F472F" w14:textId="77777777" w:rsidR="00CC33FC" w:rsidRPr="00272F96" w:rsidRDefault="00CC33FC" w:rsidP="00CC33FC">
            <w:pPr>
              <w:jc w:val="center"/>
              <w:rPr>
                <w:rFonts w:ascii="Tahoma" w:hAnsi="Tahoma" w:cs="Tahoma"/>
                <w:sz w:val="18"/>
                <w:szCs w:val="18"/>
              </w:rPr>
            </w:pPr>
            <w:r w:rsidRPr="00272F96">
              <w:rPr>
                <w:rFonts w:ascii="Tahoma" w:hAnsi="Tahoma" w:cs="Tahoma"/>
                <w:sz w:val="18"/>
                <w:szCs w:val="18"/>
              </w:rPr>
              <w:t> </w:t>
            </w:r>
          </w:p>
        </w:tc>
        <w:tc>
          <w:tcPr>
            <w:tcW w:w="12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7AB023" w14:textId="77777777" w:rsidR="00CC33FC" w:rsidRPr="00272F96" w:rsidRDefault="00CC33FC" w:rsidP="00CC33FC">
            <w:pPr>
              <w:jc w:val="center"/>
              <w:rPr>
                <w:rFonts w:ascii="Arial CYR" w:hAnsi="Arial CYR" w:cs="Arial CYR"/>
                <w:sz w:val="18"/>
                <w:szCs w:val="18"/>
              </w:rPr>
            </w:pPr>
            <w:r w:rsidRPr="00272F96">
              <w:rPr>
                <w:rFonts w:ascii="Arial CYR" w:hAnsi="Arial CYR" w:cs="Arial CYR"/>
                <w:sz w:val="18"/>
                <w:szCs w:val="18"/>
              </w:rPr>
              <w:t> </w:t>
            </w:r>
          </w:p>
        </w:tc>
        <w:tc>
          <w:tcPr>
            <w:tcW w:w="1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C4154B" w14:textId="77777777" w:rsidR="00CC33FC" w:rsidRPr="00272F96" w:rsidRDefault="00CC33FC" w:rsidP="00CC33FC">
            <w:pPr>
              <w:jc w:val="center"/>
              <w:rPr>
                <w:rFonts w:ascii="Arial CYR" w:hAnsi="Arial CYR" w:cs="Arial CYR"/>
                <w:sz w:val="18"/>
                <w:szCs w:val="18"/>
              </w:rPr>
            </w:pPr>
            <w:r w:rsidRPr="00272F96">
              <w:rPr>
                <w:rFonts w:ascii="Arial CYR" w:hAnsi="Arial CYR" w:cs="Arial CYR"/>
                <w:sz w:val="18"/>
                <w:szCs w:val="18"/>
              </w:rPr>
              <w:t> </w:t>
            </w:r>
          </w:p>
        </w:tc>
        <w:tc>
          <w:tcPr>
            <w:tcW w:w="13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71AB46" w14:textId="77777777" w:rsidR="00CC33FC" w:rsidRPr="00272F96" w:rsidRDefault="00CC33FC" w:rsidP="00CC33FC">
            <w:pPr>
              <w:jc w:val="center"/>
              <w:rPr>
                <w:rFonts w:ascii="Arial CYR" w:hAnsi="Arial CYR" w:cs="Arial CYR"/>
                <w:sz w:val="18"/>
                <w:szCs w:val="18"/>
              </w:rPr>
            </w:pPr>
            <w:r w:rsidRPr="00272F96">
              <w:rPr>
                <w:rFonts w:ascii="Arial CYR" w:hAnsi="Arial CYR" w:cs="Arial CYR"/>
                <w:sz w:val="18"/>
                <w:szCs w:val="18"/>
              </w:rPr>
              <w:t> </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C46BC7" w14:textId="77777777" w:rsidR="00CC33FC" w:rsidRPr="00272F96" w:rsidRDefault="00CC33FC" w:rsidP="00CC33FC">
            <w:pPr>
              <w:jc w:val="center"/>
              <w:rPr>
                <w:rFonts w:ascii="Arial CYR" w:hAnsi="Arial CYR" w:cs="Arial CYR"/>
                <w:sz w:val="18"/>
                <w:szCs w:val="18"/>
              </w:rPr>
            </w:pPr>
            <w:r w:rsidRPr="00272F96">
              <w:rPr>
                <w:rFonts w:ascii="Arial CYR" w:hAnsi="Arial CYR" w:cs="Arial CYR"/>
                <w:sz w:val="18"/>
                <w:szCs w:val="18"/>
              </w:rPr>
              <w:t> </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798D8" w14:textId="77777777" w:rsidR="00CC33FC" w:rsidRPr="00272F96" w:rsidRDefault="00CC33FC" w:rsidP="00CC33FC">
            <w:pPr>
              <w:jc w:val="center"/>
              <w:rPr>
                <w:rFonts w:ascii="Arial CYR" w:hAnsi="Arial CYR" w:cs="Arial CYR"/>
                <w:sz w:val="18"/>
                <w:szCs w:val="18"/>
              </w:rPr>
            </w:pPr>
            <w:r w:rsidRPr="00272F96">
              <w:rPr>
                <w:rFonts w:ascii="Arial CYR" w:hAnsi="Arial CYR" w:cs="Arial CYR"/>
                <w:sz w:val="18"/>
                <w:szCs w:val="18"/>
              </w:rPr>
              <w:t> </w:t>
            </w:r>
          </w:p>
        </w:tc>
        <w:tc>
          <w:tcPr>
            <w:tcW w:w="16" w:type="dxa"/>
            <w:vAlign w:val="center"/>
            <w:hideMark/>
          </w:tcPr>
          <w:p w14:paraId="265F715C" w14:textId="77777777" w:rsidR="00CC33FC" w:rsidRPr="00272F96" w:rsidRDefault="00CC33FC" w:rsidP="00CC33FC">
            <w:pPr>
              <w:rPr>
                <w:rFonts w:ascii="Arial CYR" w:hAnsi="Arial CYR" w:cs="Arial CYR"/>
                <w:sz w:val="18"/>
                <w:szCs w:val="18"/>
              </w:rPr>
            </w:pPr>
          </w:p>
        </w:tc>
      </w:tr>
      <w:tr w:rsidR="00CC33FC" w:rsidRPr="00272F96" w14:paraId="3726140B" w14:textId="77777777" w:rsidTr="00CC33FC">
        <w:trPr>
          <w:trHeight w:val="288"/>
        </w:trPr>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A78D85F" w14:textId="77777777" w:rsidR="00CC33FC" w:rsidRPr="00272F96" w:rsidRDefault="00CC33FC" w:rsidP="00CC33FC">
            <w:pPr>
              <w:jc w:val="center"/>
              <w:rPr>
                <w:rFonts w:ascii="Arial CYR" w:eastAsiaTheme="minorHAnsi" w:hAnsi="Arial CYR" w:cs="Arial CYR"/>
                <w:sz w:val="18"/>
                <w:szCs w:val="18"/>
                <w:highlight w:val="yellow"/>
              </w:rPr>
            </w:pPr>
            <w:r w:rsidRPr="00272F96">
              <w:rPr>
                <w:rFonts w:ascii="Arial CYR" w:hAnsi="Arial CYR" w:cs="Arial CYR"/>
                <w:sz w:val="18"/>
                <w:szCs w:val="18"/>
                <w:highlight w:val="yellow"/>
              </w:rPr>
              <w:t> </w:t>
            </w:r>
          </w:p>
        </w:tc>
        <w:tc>
          <w:tcPr>
            <w:tcW w:w="217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91187FC" w14:textId="77777777" w:rsidR="00CC33FC" w:rsidRPr="00272F96" w:rsidRDefault="00CC33FC" w:rsidP="00CC33FC">
            <w:pPr>
              <w:jc w:val="center"/>
              <w:rPr>
                <w:rFonts w:ascii="Arial CYR" w:hAnsi="Arial CYR" w:cs="Arial CYR"/>
                <w:sz w:val="18"/>
                <w:szCs w:val="18"/>
                <w:highlight w:val="yellow"/>
              </w:rPr>
            </w:pPr>
            <w:r w:rsidRPr="00272F96">
              <w:rPr>
                <w:rFonts w:ascii="Arial CYR" w:hAnsi="Arial CYR" w:cs="Arial CYR"/>
                <w:sz w:val="18"/>
                <w:szCs w:val="18"/>
                <w:highlight w:val="yellow"/>
              </w:rPr>
              <w:t> </w:t>
            </w:r>
          </w:p>
        </w:tc>
        <w:tc>
          <w:tcPr>
            <w:tcW w:w="1953" w:type="dxa"/>
            <w:tcBorders>
              <w:top w:val="nil"/>
              <w:left w:val="nil"/>
              <w:bottom w:val="single" w:sz="8" w:space="0" w:color="auto"/>
              <w:right w:val="single" w:sz="8" w:space="0" w:color="auto"/>
            </w:tcBorders>
            <w:tcMar>
              <w:top w:w="0" w:type="dxa"/>
              <w:left w:w="108" w:type="dxa"/>
              <w:bottom w:w="0" w:type="dxa"/>
              <w:right w:w="108" w:type="dxa"/>
            </w:tcMar>
            <w:hideMark/>
          </w:tcPr>
          <w:p w14:paraId="509A8F5C" w14:textId="77777777" w:rsidR="00CC33FC" w:rsidRPr="00272F96" w:rsidRDefault="00CC33FC" w:rsidP="00CC33FC">
            <w:pPr>
              <w:jc w:val="center"/>
              <w:rPr>
                <w:rFonts w:ascii="Tahoma" w:hAnsi="Tahoma" w:cs="Tahoma"/>
                <w:sz w:val="18"/>
                <w:szCs w:val="18"/>
              </w:rPr>
            </w:pPr>
            <w:r w:rsidRPr="00272F96">
              <w:rPr>
                <w:rFonts w:ascii="Tahoma" w:hAnsi="Tahoma" w:cs="Tahoma"/>
                <w:sz w:val="18"/>
                <w:szCs w:val="18"/>
              </w:rPr>
              <w:t> </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7A9AD5" w14:textId="77777777" w:rsidR="00CC33FC" w:rsidRPr="00272F96" w:rsidRDefault="00CC33FC" w:rsidP="00CC33FC">
            <w:pPr>
              <w:jc w:val="center"/>
              <w:rPr>
                <w:rFonts w:ascii="Tahoma" w:hAnsi="Tahoma" w:cs="Tahoma"/>
                <w:sz w:val="18"/>
                <w:szCs w:val="18"/>
              </w:rPr>
            </w:pPr>
            <w:r w:rsidRPr="00272F96">
              <w:rPr>
                <w:rFonts w:ascii="Tahoma" w:hAnsi="Tahoma" w:cs="Tahoma"/>
                <w:sz w:val="18"/>
                <w:szCs w:val="18"/>
              </w:rPr>
              <w:t> </w:t>
            </w:r>
          </w:p>
        </w:tc>
        <w:tc>
          <w:tcPr>
            <w:tcW w:w="12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92B21F" w14:textId="77777777" w:rsidR="00CC33FC" w:rsidRPr="00272F96" w:rsidRDefault="00CC33FC" w:rsidP="00CC33FC">
            <w:pPr>
              <w:jc w:val="center"/>
              <w:rPr>
                <w:rFonts w:ascii="Tahoma" w:hAnsi="Tahoma" w:cs="Tahoma"/>
                <w:sz w:val="18"/>
                <w:szCs w:val="18"/>
              </w:rPr>
            </w:pPr>
            <w:r w:rsidRPr="00272F96">
              <w:rPr>
                <w:rFonts w:ascii="Tahoma" w:hAnsi="Tahoma" w:cs="Tahoma"/>
                <w:sz w:val="18"/>
                <w:szCs w:val="18"/>
              </w:rPr>
              <w:t> </w:t>
            </w:r>
          </w:p>
        </w:tc>
        <w:tc>
          <w:tcPr>
            <w:tcW w:w="12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C839CF" w14:textId="77777777" w:rsidR="00CC33FC" w:rsidRPr="00272F96" w:rsidRDefault="00CC33FC" w:rsidP="00CC33FC">
            <w:pPr>
              <w:jc w:val="center"/>
              <w:rPr>
                <w:rFonts w:ascii="Tahoma" w:hAnsi="Tahoma" w:cs="Tahoma"/>
                <w:sz w:val="18"/>
                <w:szCs w:val="18"/>
              </w:rPr>
            </w:pPr>
            <w:r w:rsidRPr="00272F96">
              <w:rPr>
                <w:rFonts w:ascii="Tahoma" w:hAnsi="Tahoma" w:cs="Tahoma"/>
                <w:sz w:val="18"/>
                <w:szCs w:val="18"/>
              </w:rPr>
              <w:t> </w:t>
            </w:r>
          </w:p>
        </w:tc>
        <w:tc>
          <w:tcPr>
            <w:tcW w:w="12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5E9F6E" w14:textId="77777777" w:rsidR="00CC33FC" w:rsidRPr="00272F96" w:rsidRDefault="00CC33FC" w:rsidP="00CC33FC">
            <w:pPr>
              <w:jc w:val="center"/>
              <w:rPr>
                <w:rFonts w:ascii="Tahoma" w:hAnsi="Tahoma" w:cs="Tahoma"/>
                <w:sz w:val="18"/>
                <w:szCs w:val="18"/>
              </w:rPr>
            </w:pPr>
            <w:r w:rsidRPr="00272F96">
              <w:rPr>
                <w:rFonts w:ascii="Tahoma" w:hAnsi="Tahoma" w:cs="Tahoma"/>
                <w:sz w:val="18"/>
                <w:szCs w:val="18"/>
              </w:rPr>
              <w:t> </w:t>
            </w:r>
          </w:p>
        </w:tc>
        <w:tc>
          <w:tcPr>
            <w:tcW w:w="13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1701A6" w14:textId="77777777" w:rsidR="00CC33FC" w:rsidRPr="00272F96" w:rsidRDefault="00CC33FC" w:rsidP="00CC33FC">
            <w:pPr>
              <w:jc w:val="center"/>
              <w:rPr>
                <w:rFonts w:ascii="Arial CYR" w:hAnsi="Arial CYR" w:cs="Arial CYR"/>
                <w:sz w:val="18"/>
                <w:szCs w:val="18"/>
              </w:rPr>
            </w:pPr>
            <w:r w:rsidRPr="00272F96">
              <w:rPr>
                <w:rFonts w:ascii="Arial CYR" w:hAnsi="Arial CYR" w:cs="Arial CYR"/>
                <w:sz w:val="18"/>
                <w:szCs w:val="18"/>
              </w:rPr>
              <w:t> </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A70A1B" w14:textId="77777777" w:rsidR="00CC33FC" w:rsidRPr="00272F96" w:rsidRDefault="00CC33FC" w:rsidP="00CC33FC">
            <w:pPr>
              <w:jc w:val="center"/>
              <w:rPr>
                <w:rFonts w:ascii="Arial CYR" w:hAnsi="Arial CYR" w:cs="Arial CYR"/>
                <w:sz w:val="18"/>
                <w:szCs w:val="18"/>
              </w:rPr>
            </w:pPr>
            <w:r w:rsidRPr="00272F96">
              <w:rPr>
                <w:rFonts w:ascii="Arial CYR" w:hAnsi="Arial CYR" w:cs="Arial CYR"/>
                <w:sz w:val="18"/>
                <w:szCs w:val="18"/>
              </w:rPr>
              <w:t> </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B8E9D" w14:textId="77777777" w:rsidR="00CC33FC" w:rsidRPr="00272F96" w:rsidRDefault="00CC33FC" w:rsidP="00CC33FC">
            <w:pPr>
              <w:jc w:val="center"/>
              <w:rPr>
                <w:rFonts w:ascii="Arial CYR" w:hAnsi="Arial CYR" w:cs="Arial CYR"/>
                <w:sz w:val="18"/>
                <w:szCs w:val="18"/>
              </w:rPr>
            </w:pPr>
            <w:r w:rsidRPr="00272F96">
              <w:rPr>
                <w:rFonts w:ascii="Arial CYR" w:hAnsi="Arial CYR" w:cs="Arial CYR"/>
                <w:sz w:val="18"/>
                <w:szCs w:val="18"/>
              </w:rPr>
              <w:t> </w:t>
            </w:r>
          </w:p>
        </w:tc>
        <w:tc>
          <w:tcPr>
            <w:tcW w:w="16" w:type="dxa"/>
            <w:vAlign w:val="center"/>
            <w:hideMark/>
          </w:tcPr>
          <w:p w14:paraId="68DB10F2" w14:textId="77777777" w:rsidR="00CC33FC" w:rsidRPr="00272F96" w:rsidRDefault="00CC33FC" w:rsidP="00CC33FC">
            <w:pPr>
              <w:rPr>
                <w:rFonts w:ascii="Arial CYR" w:hAnsi="Arial CYR" w:cs="Arial CYR"/>
                <w:sz w:val="18"/>
                <w:szCs w:val="18"/>
              </w:rPr>
            </w:pPr>
          </w:p>
        </w:tc>
      </w:tr>
    </w:tbl>
    <w:p w14:paraId="4ADBB4B3" w14:textId="77777777" w:rsidR="00CC33FC" w:rsidRPr="00272F96" w:rsidRDefault="00CC33FC" w:rsidP="00CC33FC">
      <w:pPr>
        <w:rPr>
          <w:rFonts w:ascii="Calibri" w:eastAsiaTheme="minorHAnsi" w:hAnsi="Calibri" w:cs="Calibri"/>
          <w:lang w:eastAsia="en-US"/>
        </w:rPr>
      </w:pPr>
    </w:p>
    <w:p w14:paraId="2D57B1D3" w14:textId="77777777" w:rsidR="003C4336" w:rsidRDefault="003C4336">
      <w:pPr>
        <w:spacing w:before="0" w:after="0"/>
        <w:ind w:firstLine="0"/>
        <w:jc w:val="left"/>
        <w:rPr>
          <w:b/>
          <w:i/>
          <w:lang w:eastAsia="en-US"/>
        </w:rPr>
      </w:pPr>
      <w:r>
        <w:rPr>
          <w:b/>
          <w:i/>
          <w:lang w:eastAsia="en-US"/>
        </w:rPr>
        <w:br w:type="page"/>
      </w:r>
    </w:p>
    <w:p w14:paraId="54A1F5D2" w14:textId="1198C8B0" w:rsidR="00541E09" w:rsidRPr="00272F96" w:rsidRDefault="00541E09" w:rsidP="00541E09">
      <w:pPr>
        <w:ind w:firstLine="0"/>
        <w:rPr>
          <w:b/>
          <w:i/>
          <w:lang w:eastAsia="en-US"/>
        </w:rPr>
      </w:pPr>
      <w:r w:rsidRPr="00272F96">
        <w:rPr>
          <w:b/>
          <w:i/>
          <w:lang w:eastAsia="en-US"/>
        </w:rPr>
        <w:t>Редакция, действующая на момент вступления в силу изменений (с учетом изменений, принятых на заседании Наблюдательного совета 22.10.2024):</w:t>
      </w:r>
    </w:p>
    <w:p w14:paraId="646059DF" w14:textId="77777777" w:rsidR="00CC33FC" w:rsidRPr="00272F96" w:rsidRDefault="00CC33FC" w:rsidP="00CC33FC">
      <w:pPr>
        <w:ind w:firstLine="567"/>
        <w:rPr>
          <w:lang w:eastAsia="en-US"/>
        </w:rPr>
      </w:pPr>
    </w:p>
    <w:p w14:paraId="5F649F05" w14:textId="77777777" w:rsidR="00CC33FC" w:rsidRPr="00272F96" w:rsidRDefault="00CC33FC" w:rsidP="00CC33FC">
      <w:pPr>
        <w:spacing w:before="0" w:after="0"/>
        <w:jc w:val="right"/>
        <w:rPr>
          <w:b/>
        </w:rPr>
      </w:pPr>
      <w:r w:rsidRPr="00272F96">
        <w:rPr>
          <w:b/>
        </w:rPr>
        <w:t>Приложение 171.8</w:t>
      </w:r>
    </w:p>
    <w:p w14:paraId="323568F2" w14:textId="77777777" w:rsidR="00CC33FC" w:rsidRPr="00272F96" w:rsidRDefault="00CC33FC" w:rsidP="00CC33FC">
      <w:pPr>
        <w:spacing w:before="0" w:after="0"/>
        <w:jc w:val="right"/>
        <w:rPr>
          <w:b/>
        </w:rPr>
      </w:pPr>
    </w:p>
    <w:tbl>
      <w:tblPr>
        <w:tblW w:w="4876" w:type="pct"/>
        <w:tblLayout w:type="fixed"/>
        <w:tblCellMar>
          <w:left w:w="57" w:type="dxa"/>
          <w:right w:w="57" w:type="dxa"/>
        </w:tblCellMar>
        <w:tblLook w:val="04A0" w:firstRow="1" w:lastRow="0" w:firstColumn="1" w:lastColumn="0" w:noHBand="0" w:noVBand="1"/>
      </w:tblPr>
      <w:tblGrid>
        <w:gridCol w:w="708"/>
        <w:gridCol w:w="142"/>
        <w:gridCol w:w="869"/>
        <w:gridCol w:w="118"/>
        <w:gridCol w:w="866"/>
        <w:gridCol w:w="263"/>
        <w:gridCol w:w="892"/>
        <w:gridCol w:w="958"/>
        <w:gridCol w:w="381"/>
        <w:gridCol w:w="170"/>
        <w:gridCol w:w="652"/>
        <w:gridCol w:w="502"/>
        <w:gridCol w:w="701"/>
        <w:gridCol w:w="886"/>
        <w:gridCol w:w="317"/>
        <w:gridCol w:w="597"/>
        <w:gridCol w:w="297"/>
        <w:gridCol w:w="548"/>
        <w:gridCol w:w="1004"/>
        <w:gridCol w:w="652"/>
        <w:gridCol w:w="759"/>
        <w:gridCol w:w="369"/>
        <w:gridCol w:w="900"/>
        <w:gridCol w:w="162"/>
        <w:gridCol w:w="716"/>
      </w:tblGrid>
      <w:tr w:rsidR="00CC33FC" w:rsidRPr="00272F96" w14:paraId="7E36845E" w14:textId="77777777" w:rsidTr="00CC33FC">
        <w:trPr>
          <w:trHeight w:val="255"/>
        </w:trPr>
        <w:tc>
          <w:tcPr>
            <w:tcW w:w="5000" w:type="pct"/>
            <w:gridSpan w:val="25"/>
            <w:noWrap/>
            <w:vAlign w:val="bottom"/>
          </w:tcPr>
          <w:p w14:paraId="4607D57E" w14:textId="77777777" w:rsidR="00CC33FC" w:rsidRPr="00272F96" w:rsidRDefault="00CC33FC" w:rsidP="00CC33FC">
            <w:pPr>
              <w:spacing w:before="0" w:after="0" w:line="256" w:lineRule="auto"/>
              <w:ind w:firstLine="0"/>
              <w:rPr>
                <w:rFonts w:ascii="Arial CYR" w:hAnsi="Arial CYR" w:cs="Arial CYR"/>
                <w:b/>
                <w:bCs/>
                <w:sz w:val="18"/>
                <w:szCs w:val="18"/>
              </w:rPr>
            </w:pPr>
            <w:r w:rsidRPr="00272F96">
              <w:rPr>
                <w:rFonts w:ascii="Arial CYR" w:hAnsi="Arial CYR" w:cs="Arial CYR"/>
                <w:b/>
                <w:bCs/>
                <w:sz w:val="18"/>
                <w:szCs w:val="18"/>
              </w:rPr>
              <w:t>РЕЕСТР ТРЕБОВАНИЙ ПО ДОГОВОРАМ КУПЛИ-ПРОДАЖИ МОЩНОСТИ ПО РЕГУЛИРУЕМЫМ ЦЕНАМ (ПРОДАЖА) /</w:t>
            </w:r>
          </w:p>
          <w:p w14:paraId="35962ADA" w14:textId="77777777" w:rsidR="00CC33FC" w:rsidRPr="00272F96" w:rsidRDefault="00CC33FC" w:rsidP="00CC33FC">
            <w:pPr>
              <w:spacing w:before="0" w:after="0" w:line="256" w:lineRule="auto"/>
              <w:ind w:firstLine="0"/>
              <w:rPr>
                <w:rFonts w:ascii="Arial CYR" w:hAnsi="Arial CYR" w:cs="Arial CYR"/>
                <w:b/>
                <w:bCs/>
                <w:sz w:val="18"/>
                <w:szCs w:val="18"/>
              </w:rPr>
            </w:pPr>
            <w:r w:rsidRPr="00272F96">
              <w:rPr>
                <w:rFonts w:ascii="Arial CYR" w:hAnsi="Arial CYR" w:cs="Arial CYR"/>
                <w:b/>
                <w:bCs/>
                <w:sz w:val="18"/>
                <w:szCs w:val="18"/>
              </w:rPr>
              <w:t>РЕЕСТР ОБЯЗАТЕЛЬСТВ ПО ДОГОВОРАМ КУПЛИ-ПРОДАЖИ МОЩНОСТИ ПО РЕГУЛИРУЕМЫМ ЦЕНАМ (ПОКУПКА)</w:t>
            </w:r>
          </w:p>
          <w:p w14:paraId="5CF6AC22" w14:textId="77777777" w:rsidR="00CC33FC" w:rsidRPr="00272F96" w:rsidRDefault="00CC33FC" w:rsidP="00CC33FC">
            <w:pPr>
              <w:spacing w:before="0" w:after="0" w:line="256" w:lineRule="auto"/>
              <w:ind w:firstLine="0"/>
              <w:rPr>
                <w:rFonts w:ascii="Arial CYR" w:hAnsi="Arial CYR" w:cs="Arial CYR"/>
                <w:sz w:val="20"/>
              </w:rPr>
            </w:pPr>
          </w:p>
        </w:tc>
      </w:tr>
      <w:tr w:rsidR="00CC33FC" w:rsidRPr="00272F96" w14:paraId="5DB154B4" w14:textId="77777777" w:rsidTr="00CC33FC">
        <w:trPr>
          <w:trHeight w:val="255"/>
        </w:trPr>
        <w:tc>
          <w:tcPr>
            <w:tcW w:w="936" w:type="pct"/>
            <w:gridSpan w:val="5"/>
            <w:noWrap/>
            <w:vAlign w:val="bottom"/>
          </w:tcPr>
          <w:p w14:paraId="0C80F932" w14:textId="77777777" w:rsidR="00CC33FC" w:rsidRPr="00272F96" w:rsidRDefault="00CC33FC" w:rsidP="00CC33FC">
            <w:pPr>
              <w:spacing w:before="0" w:after="0" w:line="256" w:lineRule="auto"/>
              <w:ind w:firstLine="0"/>
              <w:rPr>
                <w:rFonts w:ascii="Arial CYR" w:hAnsi="Arial CYR" w:cs="Arial CYR"/>
                <w:sz w:val="18"/>
                <w:szCs w:val="18"/>
              </w:rPr>
            </w:pPr>
            <w:r w:rsidRPr="00272F96">
              <w:rPr>
                <w:rFonts w:ascii="Arial CYR" w:hAnsi="Arial CYR" w:cs="Arial CYR"/>
                <w:sz w:val="18"/>
                <w:szCs w:val="18"/>
              </w:rPr>
              <w:t>Получатель:_______________</w:t>
            </w:r>
          </w:p>
          <w:p w14:paraId="4AE4AE22" w14:textId="77777777" w:rsidR="00CC33FC" w:rsidRPr="00272F96" w:rsidRDefault="00CC33FC" w:rsidP="00CC33FC">
            <w:pPr>
              <w:spacing w:before="0" w:after="0" w:line="256" w:lineRule="auto"/>
              <w:ind w:firstLine="0"/>
              <w:rPr>
                <w:rFonts w:ascii="Arial CYR" w:hAnsi="Arial CYR" w:cs="Arial CYR"/>
                <w:sz w:val="20"/>
              </w:rPr>
            </w:pPr>
            <w:r w:rsidRPr="00272F96">
              <w:rPr>
                <w:rFonts w:ascii="Arial CYR" w:hAnsi="Arial CYR" w:cs="Arial CYR"/>
                <w:sz w:val="18"/>
                <w:szCs w:val="18"/>
              </w:rPr>
              <w:t>за [расчетный период]</w:t>
            </w:r>
          </w:p>
        </w:tc>
        <w:tc>
          <w:tcPr>
            <w:tcW w:w="400" w:type="pct"/>
            <w:gridSpan w:val="2"/>
            <w:noWrap/>
            <w:vAlign w:val="bottom"/>
          </w:tcPr>
          <w:p w14:paraId="41F92651" w14:textId="77777777" w:rsidR="00CC33FC" w:rsidRPr="00272F96" w:rsidRDefault="00CC33FC" w:rsidP="00CC33FC">
            <w:pPr>
              <w:spacing w:before="0" w:after="0" w:line="256" w:lineRule="auto"/>
              <w:ind w:firstLine="0"/>
              <w:rPr>
                <w:rFonts w:ascii="Arial CYR" w:hAnsi="Arial CYR" w:cs="Arial CYR"/>
                <w:sz w:val="20"/>
              </w:rPr>
            </w:pPr>
          </w:p>
        </w:tc>
        <w:tc>
          <w:tcPr>
            <w:tcW w:w="464" w:type="pct"/>
            <w:gridSpan w:val="2"/>
            <w:noWrap/>
            <w:vAlign w:val="bottom"/>
          </w:tcPr>
          <w:p w14:paraId="0E3FD4B6" w14:textId="77777777" w:rsidR="00CC33FC" w:rsidRPr="00272F96" w:rsidRDefault="00CC33FC" w:rsidP="00CC33FC">
            <w:pPr>
              <w:spacing w:before="0" w:after="0" w:line="256" w:lineRule="auto"/>
              <w:ind w:firstLine="0"/>
              <w:rPr>
                <w:rFonts w:ascii="Arial CYR" w:hAnsi="Arial CYR" w:cs="Arial CYR"/>
                <w:sz w:val="20"/>
              </w:rPr>
            </w:pPr>
          </w:p>
        </w:tc>
        <w:tc>
          <w:tcPr>
            <w:tcW w:w="59" w:type="pct"/>
            <w:noWrap/>
            <w:vAlign w:val="bottom"/>
          </w:tcPr>
          <w:p w14:paraId="41CFF115" w14:textId="77777777" w:rsidR="00CC33FC" w:rsidRPr="00272F96" w:rsidRDefault="00CC33FC" w:rsidP="00CC33FC">
            <w:pPr>
              <w:spacing w:before="0" w:after="0" w:line="256" w:lineRule="auto"/>
              <w:ind w:firstLine="0"/>
              <w:rPr>
                <w:rFonts w:ascii="Arial CYR" w:hAnsi="Arial CYR" w:cs="Arial CYR"/>
                <w:sz w:val="20"/>
              </w:rPr>
            </w:pPr>
          </w:p>
        </w:tc>
        <w:tc>
          <w:tcPr>
            <w:tcW w:w="400" w:type="pct"/>
            <w:gridSpan w:val="2"/>
            <w:noWrap/>
            <w:vAlign w:val="bottom"/>
          </w:tcPr>
          <w:p w14:paraId="6160777C" w14:textId="77777777" w:rsidR="00CC33FC" w:rsidRPr="00272F96" w:rsidRDefault="00CC33FC" w:rsidP="00CC33FC">
            <w:pPr>
              <w:spacing w:before="0" w:after="0" w:line="256" w:lineRule="auto"/>
              <w:ind w:firstLine="0"/>
              <w:rPr>
                <w:rFonts w:ascii="Arial CYR" w:hAnsi="Arial CYR" w:cs="Arial CYR"/>
                <w:sz w:val="20"/>
              </w:rPr>
            </w:pPr>
          </w:p>
        </w:tc>
        <w:tc>
          <w:tcPr>
            <w:tcW w:w="550" w:type="pct"/>
            <w:gridSpan w:val="2"/>
            <w:noWrap/>
            <w:vAlign w:val="bottom"/>
          </w:tcPr>
          <w:p w14:paraId="4CD4CD7A" w14:textId="77777777" w:rsidR="00CC33FC" w:rsidRPr="00272F96" w:rsidRDefault="00CC33FC" w:rsidP="00CC33FC">
            <w:pPr>
              <w:spacing w:before="0" w:after="0" w:line="256" w:lineRule="auto"/>
              <w:ind w:firstLine="0"/>
              <w:rPr>
                <w:rFonts w:ascii="Arial CYR" w:hAnsi="Arial CYR" w:cs="Arial CYR"/>
                <w:sz w:val="20"/>
              </w:rPr>
            </w:pPr>
          </w:p>
        </w:tc>
        <w:tc>
          <w:tcPr>
            <w:tcW w:w="317" w:type="pct"/>
            <w:gridSpan w:val="2"/>
            <w:noWrap/>
            <w:vAlign w:val="bottom"/>
          </w:tcPr>
          <w:p w14:paraId="1ADB9DB6" w14:textId="77777777" w:rsidR="00CC33FC" w:rsidRPr="00272F96" w:rsidRDefault="00CC33FC" w:rsidP="00CC33FC">
            <w:pPr>
              <w:spacing w:before="0" w:after="0" w:line="256" w:lineRule="auto"/>
              <w:ind w:firstLine="0"/>
              <w:rPr>
                <w:rFonts w:ascii="Arial CYR" w:hAnsi="Arial CYR" w:cs="Arial CYR"/>
                <w:sz w:val="20"/>
              </w:rPr>
            </w:pPr>
          </w:p>
        </w:tc>
        <w:tc>
          <w:tcPr>
            <w:tcW w:w="293" w:type="pct"/>
            <w:gridSpan w:val="2"/>
            <w:noWrap/>
            <w:vAlign w:val="bottom"/>
          </w:tcPr>
          <w:p w14:paraId="763E012B" w14:textId="77777777" w:rsidR="00CC33FC" w:rsidRPr="00272F96" w:rsidRDefault="00CC33FC" w:rsidP="00CC33FC">
            <w:pPr>
              <w:spacing w:before="0" w:after="0" w:line="256" w:lineRule="auto"/>
              <w:ind w:firstLine="0"/>
              <w:rPr>
                <w:rFonts w:ascii="Arial CYR" w:hAnsi="Arial CYR" w:cs="Arial CYR"/>
                <w:sz w:val="20"/>
              </w:rPr>
            </w:pPr>
          </w:p>
        </w:tc>
        <w:tc>
          <w:tcPr>
            <w:tcW w:w="574" w:type="pct"/>
            <w:gridSpan w:val="2"/>
            <w:noWrap/>
            <w:vAlign w:val="bottom"/>
          </w:tcPr>
          <w:p w14:paraId="43BFB559" w14:textId="77777777" w:rsidR="00CC33FC" w:rsidRPr="00272F96" w:rsidRDefault="00CC33FC" w:rsidP="00CC33FC">
            <w:pPr>
              <w:spacing w:before="0" w:after="0" w:line="256" w:lineRule="auto"/>
              <w:ind w:firstLine="0"/>
              <w:rPr>
                <w:rFonts w:ascii="Arial CYR" w:hAnsi="Arial CYR" w:cs="Arial CYR"/>
                <w:sz w:val="20"/>
              </w:rPr>
            </w:pPr>
          </w:p>
        </w:tc>
        <w:tc>
          <w:tcPr>
            <w:tcW w:w="391" w:type="pct"/>
            <w:gridSpan w:val="2"/>
            <w:noWrap/>
            <w:vAlign w:val="bottom"/>
          </w:tcPr>
          <w:p w14:paraId="2C9CF25F" w14:textId="77777777" w:rsidR="00CC33FC" w:rsidRPr="00272F96" w:rsidRDefault="00CC33FC" w:rsidP="00CC33FC">
            <w:pPr>
              <w:spacing w:before="0" w:after="0" w:line="256" w:lineRule="auto"/>
              <w:ind w:firstLine="0"/>
              <w:rPr>
                <w:rFonts w:ascii="Arial CYR" w:hAnsi="Arial CYR" w:cs="Arial CYR"/>
                <w:sz w:val="20"/>
              </w:rPr>
            </w:pPr>
          </w:p>
        </w:tc>
        <w:tc>
          <w:tcPr>
            <w:tcW w:w="368" w:type="pct"/>
            <w:gridSpan w:val="2"/>
            <w:noWrap/>
            <w:vAlign w:val="bottom"/>
          </w:tcPr>
          <w:p w14:paraId="1C0AF497" w14:textId="77777777" w:rsidR="00CC33FC" w:rsidRPr="00272F96" w:rsidRDefault="00CC33FC" w:rsidP="00CC33FC">
            <w:pPr>
              <w:spacing w:before="0" w:after="0" w:line="256" w:lineRule="auto"/>
              <w:ind w:firstLine="0"/>
              <w:rPr>
                <w:rFonts w:ascii="Arial CYR" w:hAnsi="Arial CYR" w:cs="Arial CYR"/>
                <w:sz w:val="20"/>
              </w:rPr>
            </w:pPr>
          </w:p>
        </w:tc>
        <w:tc>
          <w:tcPr>
            <w:tcW w:w="248" w:type="pct"/>
            <w:noWrap/>
            <w:vAlign w:val="bottom"/>
          </w:tcPr>
          <w:p w14:paraId="6B5602AB" w14:textId="77777777" w:rsidR="00CC33FC" w:rsidRPr="00272F96" w:rsidRDefault="00CC33FC" w:rsidP="00CC33FC">
            <w:pPr>
              <w:spacing w:before="0" w:after="0" w:line="256" w:lineRule="auto"/>
              <w:ind w:firstLine="0"/>
              <w:rPr>
                <w:rFonts w:ascii="Arial CYR" w:hAnsi="Arial CYR" w:cs="Arial CYR"/>
                <w:sz w:val="20"/>
              </w:rPr>
            </w:pPr>
          </w:p>
        </w:tc>
      </w:tr>
      <w:tr w:rsidR="00CC33FC" w:rsidRPr="00272F96" w14:paraId="5D93C96C" w14:textId="77777777" w:rsidTr="00CC33FC">
        <w:trPr>
          <w:trHeight w:val="270"/>
        </w:trPr>
        <w:tc>
          <w:tcPr>
            <w:tcW w:w="294" w:type="pct"/>
            <w:gridSpan w:val="2"/>
            <w:tcBorders>
              <w:bottom w:val="single" w:sz="4" w:space="0" w:color="auto"/>
            </w:tcBorders>
            <w:noWrap/>
            <w:vAlign w:val="bottom"/>
          </w:tcPr>
          <w:p w14:paraId="770B5D85" w14:textId="77777777" w:rsidR="00CC33FC" w:rsidRPr="00272F96" w:rsidRDefault="00CC33FC" w:rsidP="00CC33FC">
            <w:pPr>
              <w:spacing w:before="0" w:after="0" w:line="256" w:lineRule="auto"/>
              <w:ind w:firstLine="0"/>
              <w:rPr>
                <w:rFonts w:ascii="Arial CYR" w:hAnsi="Arial CYR" w:cs="Arial CYR"/>
                <w:b/>
                <w:bCs/>
                <w:sz w:val="18"/>
                <w:szCs w:val="18"/>
              </w:rPr>
            </w:pPr>
          </w:p>
        </w:tc>
        <w:tc>
          <w:tcPr>
            <w:tcW w:w="301" w:type="pct"/>
            <w:tcBorders>
              <w:bottom w:val="single" w:sz="4" w:space="0" w:color="auto"/>
            </w:tcBorders>
            <w:noWrap/>
            <w:vAlign w:val="bottom"/>
          </w:tcPr>
          <w:p w14:paraId="0A0FB93F" w14:textId="77777777" w:rsidR="00CC33FC" w:rsidRPr="00272F96" w:rsidRDefault="00CC33FC" w:rsidP="00CC33FC">
            <w:pPr>
              <w:spacing w:before="0" w:after="0" w:line="256" w:lineRule="auto"/>
              <w:ind w:firstLine="0"/>
              <w:rPr>
                <w:rFonts w:ascii="Arial CYR" w:hAnsi="Arial CYR" w:cs="Arial CYR"/>
                <w:sz w:val="20"/>
              </w:rPr>
            </w:pPr>
          </w:p>
        </w:tc>
        <w:tc>
          <w:tcPr>
            <w:tcW w:w="341" w:type="pct"/>
            <w:gridSpan w:val="2"/>
            <w:tcBorders>
              <w:bottom w:val="single" w:sz="4" w:space="0" w:color="auto"/>
            </w:tcBorders>
            <w:noWrap/>
            <w:vAlign w:val="bottom"/>
          </w:tcPr>
          <w:p w14:paraId="1842582B" w14:textId="77777777" w:rsidR="00CC33FC" w:rsidRPr="00272F96" w:rsidRDefault="00CC33FC" w:rsidP="00CC33FC">
            <w:pPr>
              <w:spacing w:before="0" w:after="0" w:line="256" w:lineRule="auto"/>
              <w:ind w:firstLine="0"/>
              <w:rPr>
                <w:rFonts w:ascii="Arial CYR" w:hAnsi="Arial CYR" w:cs="Arial CYR"/>
                <w:sz w:val="20"/>
              </w:rPr>
            </w:pPr>
          </w:p>
        </w:tc>
        <w:tc>
          <w:tcPr>
            <w:tcW w:w="400" w:type="pct"/>
            <w:gridSpan w:val="2"/>
            <w:tcBorders>
              <w:bottom w:val="single" w:sz="4" w:space="0" w:color="auto"/>
            </w:tcBorders>
            <w:noWrap/>
            <w:vAlign w:val="bottom"/>
          </w:tcPr>
          <w:p w14:paraId="443D1887" w14:textId="77777777" w:rsidR="00CC33FC" w:rsidRPr="00272F96" w:rsidRDefault="00CC33FC" w:rsidP="00CC33FC">
            <w:pPr>
              <w:spacing w:before="0" w:after="0" w:line="256" w:lineRule="auto"/>
              <w:ind w:firstLine="0"/>
              <w:rPr>
                <w:rFonts w:ascii="Arial CYR" w:hAnsi="Arial CYR" w:cs="Arial CYR"/>
                <w:sz w:val="20"/>
              </w:rPr>
            </w:pPr>
          </w:p>
        </w:tc>
        <w:tc>
          <w:tcPr>
            <w:tcW w:w="464" w:type="pct"/>
            <w:gridSpan w:val="2"/>
            <w:tcBorders>
              <w:bottom w:val="single" w:sz="4" w:space="0" w:color="auto"/>
            </w:tcBorders>
            <w:noWrap/>
            <w:vAlign w:val="bottom"/>
          </w:tcPr>
          <w:p w14:paraId="76E2C1A4" w14:textId="77777777" w:rsidR="00CC33FC" w:rsidRPr="00272F96" w:rsidRDefault="00CC33FC" w:rsidP="00CC33FC">
            <w:pPr>
              <w:spacing w:before="0" w:after="0" w:line="256" w:lineRule="auto"/>
              <w:ind w:firstLine="0"/>
              <w:rPr>
                <w:rFonts w:ascii="Arial CYR" w:hAnsi="Arial CYR" w:cs="Arial CYR"/>
                <w:sz w:val="20"/>
              </w:rPr>
            </w:pPr>
          </w:p>
        </w:tc>
        <w:tc>
          <w:tcPr>
            <w:tcW w:w="59" w:type="pct"/>
            <w:tcBorders>
              <w:bottom w:val="single" w:sz="4" w:space="0" w:color="auto"/>
            </w:tcBorders>
            <w:noWrap/>
            <w:vAlign w:val="bottom"/>
          </w:tcPr>
          <w:p w14:paraId="742B9F2B" w14:textId="77777777" w:rsidR="00CC33FC" w:rsidRPr="00272F96" w:rsidRDefault="00CC33FC" w:rsidP="00CC33FC">
            <w:pPr>
              <w:spacing w:before="0" w:after="0" w:line="256" w:lineRule="auto"/>
              <w:ind w:firstLine="0"/>
              <w:rPr>
                <w:rFonts w:ascii="Arial CYR" w:hAnsi="Arial CYR" w:cs="Arial CYR"/>
                <w:sz w:val="20"/>
              </w:rPr>
            </w:pPr>
          </w:p>
        </w:tc>
        <w:tc>
          <w:tcPr>
            <w:tcW w:w="400" w:type="pct"/>
            <w:gridSpan w:val="2"/>
            <w:tcBorders>
              <w:bottom w:val="single" w:sz="4" w:space="0" w:color="auto"/>
            </w:tcBorders>
            <w:noWrap/>
            <w:vAlign w:val="bottom"/>
          </w:tcPr>
          <w:p w14:paraId="488638B8" w14:textId="77777777" w:rsidR="00CC33FC" w:rsidRPr="00272F96" w:rsidRDefault="00CC33FC" w:rsidP="00CC33FC">
            <w:pPr>
              <w:spacing w:before="0" w:after="0" w:line="256" w:lineRule="auto"/>
              <w:ind w:firstLine="0"/>
              <w:rPr>
                <w:rFonts w:ascii="Arial CYR" w:hAnsi="Arial CYR" w:cs="Arial CYR"/>
                <w:sz w:val="20"/>
              </w:rPr>
            </w:pPr>
          </w:p>
        </w:tc>
        <w:tc>
          <w:tcPr>
            <w:tcW w:w="550" w:type="pct"/>
            <w:gridSpan w:val="2"/>
            <w:tcBorders>
              <w:bottom w:val="single" w:sz="4" w:space="0" w:color="auto"/>
            </w:tcBorders>
            <w:noWrap/>
            <w:vAlign w:val="bottom"/>
          </w:tcPr>
          <w:p w14:paraId="603ACDAC" w14:textId="77777777" w:rsidR="00CC33FC" w:rsidRPr="00272F96" w:rsidRDefault="00CC33FC" w:rsidP="00CC33FC">
            <w:pPr>
              <w:spacing w:before="0" w:after="0" w:line="256" w:lineRule="auto"/>
              <w:ind w:firstLine="0"/>
              <w:rPr>
                <w:rFonts w:ascii="Arial CYR" w:hAnsi="Arial CYR" w:cs="Arial CYR"/>
                <w:sz w:val="20"/>
              </w:rPr>
            </w:pPr>
          </w:p>
        </w:tc>
        <w:tc>
          <w:tcPr>
            <w:tcW w:w="317" w:type="pct"/>
            <w:gridSpan w:val="2"/>
            <w:tcBorders>
              <w:bottom w:val="single" w:sz="4" w:space="0" w:color="auto"/>
            </w:tcBorders>
            <w:noWrap/>
            <w:vAlign w:val="bottom"/>
          </w:tcPr>
          <w:p w14:paraId="4AF12FBA" w14:textId="77777777" w:rsidR="00CC33FC" w:rsidRPr="00272F96" w:rsidRDefault="00CC33FC" w:rsidP="00CC33FC">
            <w:pPr>
              <w:spacing w:before="0" w:after="0" w:line="256" w:lineRule="auto"/>
              <w:ind w:firstLine="0"/>
              <w:rPr>
                <w:rFonts w:ascii="Arial CYR" w:hAnsi="Arial CYR" w:cs="Arial CYR"/>
                <w:sz w:val="20"/>
              </w:rPr>
            </w:pPr>
          </w:p>
        </w:tc>
        <w:tc>
          <w:tcPr>
            <w:tcW w:w="293" w:type="pct"/>
            <w:gridSpan w:val="2"/>
            <w:tcBorders>
              <w:bottom w:val="single" w:sz="4" w:space="0" w:color="auto"/>
            </w:tcBorders>
            <w:noWrap/>
            <w:vAlign w:val="bottom"/>
          </w:tcPr>
          <w:p w14:paraId="21C0D028" w14:textId="77777777" w:rsidR="00CC33FC" w:rsidRPr="00272F96" w:rsidRDefault="00CC33FC" w:rsidP="00CC33FC">
            <w:pPr>
              <w:spacing w:before="0" w:after="0" w:line="256" w:lineRule="auto"/>
              <w:ind w:firstLine="0"/>
              <w:rPr>
                <w:rFonts w:ascii="Arial CYR" w:hAnsi="Arial CYR" w:cs="Arial CYR"/>
                <w:sz w:val="20"/>
              </w:rPr>
            </w:pPr>
          </w:p>
        </w:tc>
        <w:tc>
          <w:tcPr>
            <w:tcW w:w="574" w:type="pct"/>
            <w:gridSpan w:val="2"/>
            <w:tcBorders>
              <w:bottom w:val="single" w:sz="4" w:space="0" w:color="auto"/>
            </w:tcBorders>
            <w:noWrap/>
            <w:vAlign w:val="bottom"/>
          </w:tcPr>
          <w:p w14:paraId="7CFE6359" w14:textId="77777777" w:rsidR="00CC33FC" w:rsidRPr="00272F96" w:rsidRDefault="00CC33FC" w:rsidP="00CC33FC">
            <w:pPr>
              <w:spacing w:before="0" w:after="0" w:line="256" w:lineRule="auto"/>
              <w:ind w:firstLine="0"/>
              <w:rPr>
                <w:rFonts w:ascii="Arial CYR" w:hAnsi="Arial CYR" w:cs="Arial CYR"/>
                <w:sz w:val="20"/>
              </w:rPr>
            </w:pPr>
          </w:p>
        </w:tc>
        <w:tc>
          <w:tcPr>
            <w:tcW w:w="391" w:type="pct"/>
            <w:gridSpan w:val="2"/>
            <w:tcBorders>
              <w:bottom w:val="single" w:sz="4" w:space="0" w:color="auto"/>
            </w:tcBorders>
            <w:noWrap/>
            <w:vAlign w:val="bottom"/>
          </w:tcPr>
          <w:p w14:paraId="46363ED9" w14:textId="77777777" w:rsidR="00CC33FC" w:rsidRPr="00272F96" w:rsidRDefault="00CC33FC" w:rsidP="00CC33FC">
            <w:pPr>
              <w:spacing w:before="0" w:after="0" w:line="256" w:lineRule="auto"/>
              <w:ind w:firstLine="0"/>
              <w:rPr>
                <w:rFonts w:ascii="Arial CYR" w:hAnsi="Arial CYR" w:cs="Arial CYR"/>
                <w:sz w:val="20"/>
              </w:rPr>
            </w:pPr>
          </w:p>
        </w:tc>
        <w:tc>
          <w:tcPr>
            <w:tcW w:w="368" w:type="pct"/>
            <w:gridSpan w:val="2"/>
            <w:tcBorders>
              <w:bottom w:val="single" w:sz="4" w:space="0" w:color="auto"/>
            </w:tcBorders>
            <w:noWrap/>
            <w:vAlign w:val="bottom"/>
          </w:tcPr>
          <w:p w14:paraId="2A15EBDE" w14:textId="77777777" w:rsidR="00CC33FC" w:rsidRPr="00272F96" w:rsidRDefault="00CC33FC" w:rsidP="00CC33FC">
            <w:pPr>
              <w:spacing w:before="0" w:after="0" w:line="256" w:lineRule="auto"/>
              <w:ind w:firstLine="0"/>
              <w:rPr>
                <w:rFonts w:ascii="Arial CYR" w:hAnsi="Arial CYR" w:cs="Arial CYR"/>
                <w:sz w:val="20"/>
              </w:rPr>
            </w:pPr>
          </w:p>
        </w:tc>
        <w:tc>
          <w:tcPr>
            <w:tcW w:w="248" w:type="pct"/>
            <w:tcBorders>
              <w:bottom w:val="single" w:sz="4" w:space="0" w:color="auto"/>
            </w:tcBorders>
            <w:noWrap/>
            <w:vAlign w:val="bottom"/>
          </w:tcPr>
          <w:p w14:paraId="26065FBE" w14:textId="77777777" w:rsidR="00CC33FC" w:rsidRPr="00272F96" w:rsidRDefault="00CC33FC" w:rsidP="00CC33FC">
            <w:pPr>
              <w:spacing w:before="0" w:after="0" w:line="256" w:lineRule="auto"/>
              <w:ind w:firstLine="0"/>
              <w:rPr>
                <w:rFonts w:ascii="Arial CYR" w:hAnsi="Arial CYR" w:cs="Arial CYR"/>
                <w:sz w:val="20"/>
              </w:rPr>
            </w:pPr>
          </w:p>
        </w:tc>
      </w:tr>
      <w:tr w:rsidR="00CC33FC" w:rsidRPr="00272F96" w14:paraId="09908B5A" w14:textId="77777777" w:rsidTr="00CC33FC">
        <w:trPr>
          <w:trHeight w:val="1770"/>
        </w:trPr>
        <w:tc>
          <w:tcPr>
            <w:tcW w:w="245" w:type="pct"/>
            <w:tcBorders>
              <w:top w:val="single" w:sz="4" w:space="0" w:color="auto"/>
              <w:left w:val="single" w:sz="4" w:space="0" w:color="auto"/>
              <w:bottom w:val="single" w:sz="4" w:space="0" w:color="auto"/>
              <w:right w:val="single" w:sz="4" w:space="0" w:color="auto"/>
            </w:tcBorders>
            <w:vAlign w:val="center"/>
          </w:tcPr>
          <w:p w14:paraId="09A3266E" w14:textId="77777777" w:rsidR="00CC33FC" w:rsidRPr="00272F96" w:rsidRDefault="00CC33FC" w:rsidP="00CC33FC">
            <w:pPr>
              <w:spacing w:before="0" w:after="0"/>
              <w:ind w:firstLine="0"/>
              <w:jc w:val="center"/>
              <w:rPr>
                <w:rFonts w:ascii="Arial CYR" w:hAnsi="Arial CYR" w:cs="Arial CYR"/>
                <w:b/>
                <w:bCs/>
                <w:sz w:val="18"/>
                <w:szCs w:val="18"/>
              </w:rPr>
            </w:pPr>
            <w:r w:rsidRPr="00272F96">
              <w:rPr>
                <w:rFonts w:ascii="Arial CYR" w:hAnsi="Arial CYR" w:cs="Arial CYR"/>
                <w:b/>
                <w:bCs/>
                <w:sz w:val="18"/>
                <w:szCs w:val="18"/>
              </w:rPr>
              <w:t>№ п/п</w:t>
            </w:r>
          </w:p>
        </w:tc>
        <w:tc>
          <w:tcPr>
            <w:tcW w:w="391" w:type="pct"/>
            <w:gridSpan w:val="3"/>
            <w:tcBorders>
              <w:top w:val="single" w:sz="4" w:space="0" w:color="auto"/>
              <w:left w:val="single" w:sz="4" w:space="0" w:color="auto"/>
              <w:bottom w:val="single" w:sz="4" w:space="0" w:color="auto"/>
              <w:right w:val="single" w:sz="4" w:space="0" w:color="auto"/>
            </w:tcBorders>
            <w:vAlign w:val="center"/>
          </w:tcPr>
          <w:p w14:paraId="5305F68B" w14:textId="77777777" w:rsidR="00CC33FC" w:rsidRPr="00272F96" w:rsidRDefault="00CC33FC" w:rsidP="00CC33FC">
            <w:pPr>
              <w:spacing w:before="0" w:after="0"/>
              <w:ind w:firstLine="0"/>
              <w:jc w:val="center"/>
              <w:rPr>
                <w:rFonts w:ascii="Arial CYR" w:hAnsi="Arial CYR" w:cs="Arial CYR"/>
                <w:b/>
                <w:bCs/>
                <w:sz w:val="18"/>
                <w:szCs w:val="18"/>
              </w:rPr>
            </w:pPr>
            <w:r w:rsidRPr="00272F96">
              <w:rPr>
                <w:rFonts w:ascii="Arial CYR" w:hAnsi="Arial CYR" w:cs="Arial CYR"/>
                <w:b/>
                <w:bCs/>
                <w:sz w:val="18"/>
                <w:szCs w:val="18"/>
              </w:rPr>
              <w:t>Номер договора</w:t>
            </w: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26D00F42" w14:textId="77777777" w:rsidR="00CC33FC" w:rsidRPr="00272F96" w:rsidRDefault="00CC33FC" w:rsidP="00CC33FC">
            <w:pPr>
              <w:spacing w:before="0" w:after="0"/>
              <w:ind w:firstLine="0"/>
              <w:jc w:val="center"/>
              <w:rPr>
                <w:rFonts w:ascii="Arial CYR" w:hAnsi="Arial CYR" w:cs="Arial CYR"/>
                <w:b/>
                <w:bCs/>
                <w:sz w:val="18"/>
                <w:szCs w:val="18"/>
              </w:rPr>
            </w:pPr>
            <w:r w:rsidRPr="00272F96">
              <w:rPr>
                <w:rFonts w:ascii="Arial CYR" w:hAnsi="Arial CYR" w:cs="Arial CYR"/>
                <w:b/>
                <w:bCs/>
                <w:sz w:val="18"/>
                <w:szCs w:val="18"/>
              </w:rPr>
              <w:t>Дата подписания договора</w:t>
            </w:r>
          </w:p>
        </w:tc>
        <w:tc>
          <w:tcPr>
            <w:tcW w:w="641" w:type="pct"/>
            <w:gridSpan w:val="2"/>
            <w:tcBorders>
              <w:top w:val="single" w:sz="4" w:space="0" w:color="auto"/>
              <w:left w:val="single" w:sz="4" w:space="0" w:color="auto"/>
              <w:bottom w:val="single" w:sz="4" w:space="0" w:color="auto"/>
              <w:right w:val="single" w:sz="4" w:space="0" w:color="auto"/>
            </w:tcBorders>
            <w:vAlign w:val="center"/>
          </w:tcPr>
          <w:p w14:paraId="16E62BE0" w14:textId="77777777" w:rsidR="00CC33FC" w:rsidRPr="00272F96" w:rsidRDefault="00CC33FC" w:rsidP="00CC33FC">
            <w:pPr>
              <w:spacing w:before="0" w:after="0"/>
              <w:ind w:firstLine="0"/>
              <w:jc w:val="center"/>
              <w:rPr>
                <w:rFonts w:ascii="Arial CYR" w:hAnsi="Arial CYR" w:cs="Arial CYR"/>
                <w:b/>
                <w:bCs/>
                <w:sz w:val="18"/>
                <w:szCs w:val="18"/>
              </w:rPr>
            </w:pPr>
            <w:r w:rsidRPr="00272F96">
              <w:rPr>
                <w:rFonts w:ascii="Arial CYR" w:hAnsi="Arial CYR" w:cs="Arial CYR"/>
                <w:b/>
                <w:bCs/>
                <w:sz w:val="18"/>
                <w:szCs w:val="18"/>
              </w:rPr>
              <w:t>Наименование участника ОРЭМ – продавца/покупателя</w:t>
            </w:r>
          </w:p>
        </w:tc>
        <w:tc>
          <w:tcPr>
            <w:tcW w:w="417" w:type="pct"/>
            <w:gridSpan w:val="3"/>
            <w:tcBorders>
              <w:top w:val="single" w:sz="4" w:space="0" w:color="auto"/>
              <w:left w:val="single" w:sz="4" w:space="0" w:color="auto"/>
              <w:bottom w:val="single" w:sz="4" w:space="0" w:color="auto"/>
              <w:right w:val="single" w:sz="4" w:space="0" w:color="auto"/>
            </w:tcBorders>
            <w:vAlign w:val="center"/>
          </w:tcPr>
          <w:p w14:paraId="172DDC23" w14:textId="77777777" w:rsidR="00CC33FC" w:rsidRPr="00272F96" w:rsidRDefault="00CC33FC" w:rsidP="00CC33FC">
            <w:pPr>
              <w:spacing w:before="0" w:after="0"/>
              <w:ind w:firstLine="0"/>
              <w:jc w:val="center"/>
              <w:rPr>
                <w:rFonts w:ascii="Arial CYR" w:hAnsi="Arial CYR" w:cs="Arial CYR"/>
                <w:b/>
                <w:bCs/>
                <w:sz w:val="18"/>
                <w:szCs w:val="18"/>
              </w:rPr>
            </w:pPr>
            <w:r w:rsidRPr="00272F96">
              <w:rPr>
                <w:rFonts w:ascii="Arial CYR" w:hAnsi="Arial CYR" w:cs="Arial CYR"/>
                <w:b/>
                <w:bCs/>
                <w:sz w:val="18"/>
                <w:szCs w:val="18"/>
              </w:rPr>
              <w:t>Идентификационный код участника ОРЭМ – продавца/покупателя</w:t>
            </w:r>
          </w:p>
        </w:tc>
        <w:tc>
          <w:tcPr>
            <w:tcW w:w="417" w:type="pct"/>
            <w:gridSpan w:val="2"/>
            <w:tcBorders>
              <w:top w:val="single" w:sz="4" w:space="0" w:color="auto"/>
              <w:left w:val="single" w:sz="4" w:space="0" w:color="auto"/>
              <w:bottom w:val="single" w:sz="4" w:space="0" w:color="auto"/>
              <w:right w:val="single" w:sz="4" w:space="0" w:color="auto"/>
            </w:tcBorders>
            <w:vAlign w:val="center"/>
          </w:tcPr>
          <w:p w14:paraId="5562E130" w14:textId="77777777" w:rsidR="00CC33FC" w:rsidRPr="00272F96" w:rsidRDefault="00CC33FC" w:rsidP="00CC33FC">
            <w:pPr>
              <w:spacing w:before="0" w:after="0"/>
              <w:ind w:firstLine="0"/>
              <w:jc w:val="center"/>
              <w:rPr>
                <w:rFonts w:ascii="Arial CYR" w:hAnsi="Arial CYR" w:cs="Arial CYR"/>
                <w:b/>
                <w:bCs/>
                <w:sz w:val="18"/>
                <w:szCs w:val="18"/>
              </w:rPr>
            </w:pPr>
            <w:r w:rsidRPr="00272F96">
              <w:rPr>
                <w:rFonts w:ascii="Arial CYR" w:hAnsi="Arial CYR" w:cs="Arial CYR"/>
                <w:b/>
                <w:bCs/>
                <w:sz w:val="18"/>
                <w:szCs w:val="18"/>
              </w:rPr>
              <w:t>Наименование участника ОРЭМ – покупателя/продавца</w:t>
            </w:r>
          </w:p>
        </w:tc>
        <w:tc>
          <w:tcPr>
            <w:tcW w:w="417" w:type="pct"/>
            <w:gridSpan w:val="2"/>
            <w:tcBorders>
              <w:top w:val="single" w:sz="4" w:space="0" w:color="auto"/>
              <w:left w:val="single" w:sz="4" w:space="0" w:color="auto"/>
              <w:bottom w:val="single" w:sz="4" w:space="0" w:color="auto"/>
              <w:right w:val="single" w:sz="4" w:space="0" w:color="auto"/>
            </w:tcBorders>
            <w:vAlign w:val="center"/>
          </w:tcPr>
          <w:p w14:paraId="4D65CA4D" w14:textId="77777777" w:rsidR="00CC33FC" w:rsidRPr="00272F96" w:rsidRDefault="00CC33FC" w:rsidP="00CC33FC">
            <w:pPr>
              <w:spacing w:before="0" w:after="0"/>
              <w:ind w:firstLine="0"/>
              <w:jc w:val="center"/>
              <w:rPr>
                <w:rFonts w:ascii="Arial CYR" w:hAnsi="Arial CYR" w:cs="Arial CYR"/>
                <w:b/>
                <w:bCs/>
                <w:sz w:val="18"/>
                <w:szCs w:val="18"/>
              </w:rPr>
            </w:pPr>
            <w:r w:rsidRPr="00272F96">
              <w:rPr>
                <w:rFonts w:ascii="Arial CYR" w:hAnsi="Arial CYR" w:cs="Arial CYR"/>
                <w:b/>
                <w:bCs/>
                <w:sz w:val="18"/>
                <w:szCs w:val="18"/>
              </w:rPr>
              <w:t>Идентификационный код участника ОРЭМ – покупателя/продавца</w:t>
            </w:r>
          </w:p>
        </w:tc>
        <w:tc>
          <w:tcPr>
            <w:tcW w:w="3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0EB9F9" w14:textId="77777777" w:rsidR="00CC33FC" w:rsidRPr="00272F96" w:rsidRDefault="00CC33FC" w:rsidP="00CC33FC">
            <w:pPr>
              <w:spacing w:before="0" w:after="0"/>
              <w:ind w:firstLine="0"/>
              <w:jc w:val="center"/>
              <w:rPr>
                <w:rFonts w:ascii="Arial CYR" w:hAnsi="Arial CYR" w:cs="Arial CYR"/>
                <w:b/>
                <w:bCs/>
                <w:sz w:val="18"/>
                <w:szCs w:val="18"/>
                <w:highlight w:val="yellow"/>
              </w:rPr>
            </w:pPr>
            <w:r w:rsidRPr="00272F96">
              <w:rPr>
                <w:rFonts w:ascii="Arial CYR" w:hAnsi="Arial CYR" w:cs="Arial CYR"/>
                <w:b/>
                <w:bCs/>
                <w:sz w:val="18"/>
                <w:szCs w:val="18"/>
                <w:highlight w:val="yellow"/>
              </w:rPr>
              <w:t>Дата платежа</w:t>
            </w:r>
          </w:p>
        </w:tc>
        <w:tc>
          <w:tcPr>
            <w:tcW w:w="538" w:type="pct"/>
            <w:gridSpan w:val="2"/>
            <w:tcBorders>
              <w:top w:val="single" w:sz="4" w:space="0" w:color="auto"/>
              <w:left w:val="single" w:sz="4" w:space="0" w:color="auto"/>
              <w:bottom w:val="single" w:sz="4" w:space="0" w:color="auto"/>
              <w:right w:val="single" w:sz="4" w:space="0" w:color="auto"/>
            </w:tcBorders>
            <w:vAlign w:val="center"/>
          </w:tcPr>
          <w:p w14:paraId="310162AB" w14:textId="77777777" w:rsidR="00CC33FC" w:rsidRPr="00272F96" w:rsidRDefault="00CC33FC" w:rsidP="00CC33FC">
            <w:pPr>
              <w:spacing w:before="0" w:after="0"/>
              <w:ind w:firstLine="0"/>
              <w:jc w:val="center"/>
              <w:rPr>
                <w:rFonts w:ascii="Arial CYR" w:hAnsi="Arial CYR" w:cs="Arial CYR"/>
                <w:b/>
                <w:bCs/>
                <w:sz w:val="18"/>
                <w:szCs w:val="18"/>
              </w:rPr>
            </w:pPr>
            <w:r w:rsidRPr="00272F96">
              <w:rPr>
                <w:rFonts w:ascii="Arial CYR" w:hAnsi="Arial CYR" w:cs="Arial CYR"/>
                <w:b/>
                <w:bCs/>
                <w:sz w:val="18"/>
                <w:szCs w:val="18"/>
              </w:rPr>
              <w:t>Объем мощности, фактически поставленный, МВт</w:t>
            </w:r>
          </w:p>
        </w:tc>
        <w:tc>
          <w:tcPr>
            <w:tcW w:w="489" w:type="pct"/>
            <w:gridSpan w:val="2"/>
            <w:tcBorders>
              <w:top w:val="single" w:sz="4" w:space="0" w:color="auto"/>
              <w:left w:val="single" w:sz="4" w:space="0" w:color="auto"/>
              <w:bottom w:val="single" w:sz="4" w:space="0" w:color="auto"/>
              <w:right w:val="single" w:sz="4" w:space="0" w:color="auto"/>
            </w:tcBorders>
            <w:vAlign w:val="center"/>
          </w:tcPr>
          <w:p w14:paraId="1D331277" w14:textId="77777777" w:rsidR="00CC33FC" w:rsidRPr="00272F96" w:rsidRDefault="00CC33FC" w:rsidP="00CC33FC">
            <w:pPr>
              <w:spacing w:before="0" w:after="0"/>
              <w:ind w:firstLine="0"/>
              <w:jc w:val="center"/>
              <w:rPr>
                <w:rFonts w:ascii="Arial" w:hAnsi="Arial" w:cs="Arial"/>
                <w:b/>
                <w:bCs/>
                <w:sz w:val="18"/>
                <w:szCs w:val="18"/>
              </w:rPr>
            </w:pPr>
            <w:r w:rsidRPr="00272F96">
              <w:rPr>
                <w:rFonts w:ascii="Arial" w:hAnsi="Arial" w:cs="Arial"/>
                <w:b/>
                <w:bCs/>
                <w:sz w:val="18"/>
                <w:szCs w:val="18"/>
                <w:highlight w:val="yellow"/>
              </w:rPr>
              <w:t>Авансовое</w:t>
            </w:r>
            <w:r w:rsidRPr="00272F96">
              <w:rPr>
                <w:rFonts w:ascii="Arial" w:hAnsi="Arial" w:cs="Arial"/>
                <w:b/>
                <w:bCs/>
                <w:sz w:val="18"/>
                <w:szCs w:val="18"/>
              </w:rPr>
              <w:t xml:space="preserve"> обязательство/ требование (без НДС), руб.</w:t>
            </w:r>
          </w:p>
        </w:tc>
        <w:tc>
          <w:tcPr>
            <w:tcW w:w="440" w:type="pct"/>
            <w:gridSpan w:val="2"/>
            <w:tcBorders>
              <w:top w:val="single" w:sz="4" w:space="0" w:color="auto"/>
              <w:left w:val="single" w:sz="4" w:space="0" w:color="auto"/>
              <w:bottom w:val="single" w:sz="4" w:space="0" w:color="auto"/>
              <w:right w:val="single" w:sz="4" w:space="0" w:color="auto"/>
            </w:tcBorders>
            <w:vAlign w:val="center"/>
          </w:tcPr>
          <w:p w14:paraId="4B5818A0" w14:textId="77777777" w:rsidR="00CC33FC" w:rsidRPr="00272F96" w:rsidRDefault="00CC33FC" w:rsidP="00CC33FC">
            <w:pPr>
              <w:spacing w:before="0" w:after="0"/>
              <w:ind w:firstLine="0"/>
              <w:jc w:val="center"/>
              <w:rPr>
                <w:rFonts w:ascii="Arial" w:hAnsi="Arial" w:cs="Arial"/>
                <w:b/>
                <w:bCs/>
                <w:sz w:val="18"/>
                <w:szCs w:val="18"/>
              </w:rPr>
            </w:pPr>
            <w:r w:rsidRPr="00272F96">
              <w:rPr>
                <w:rFonts w:ascii="Arial" w:hAnsi="Arial" w:cs="Arial"/>
                <w:b/>
                <w:bCs/>
                <w:sz w:val="18"/>
                <w:szCs w:val="18"/>
                <w:highlight w:val="yellow"/>
              </w:rPr>
              <w:t>Авансовое</w:t>
            </w:r>
            <w:r w:rsidRPr="00272F96">
              <w:rPr>
                <w:rFonts w:ascii="Arial" w:hAnsi="Arial" w:cs="Arial"/>
                <w:b/>
                <w:bCs/>
                <w:sz w:val="18"/>
                <w:szCs w:val="18"/>
              </w:rPr>
              <w:t xml:space="preserve"> обязательство/ требование, руб. </w:t>
            </w:r>
          </w:p>
        </w:tc>
        <w:tc>
          <w:tcPr>
            <w:tcW w:w="303" w:type="pct"/>
            <w:gridSpan w:val="2"/>
            <w:tcBorders>
              <w:top w:val="single" w:sz="4" w:space="0" w:color="auto"/>
              <w:left w:val="single" w:sz="4" w:space="0" w:color="auto"/>
              <w:bottom w:val="single" w:sz="4" w:space="0" w:color="auto"/>
              <w:right w:val="single" w:sz="4" w:space="0" w:color="auto"/>
            </w:tcBorders>
            <w:vAlign w:val="center"/>
          </w:tcPr>
          <w:p w14:paraId="0DB59136" w14:textId="77777777" w:rsidR="00CC33FC" w:rsidRPr="00272F96" w:rsidRDefault="00CC33FC" w:rsidP="00CC33FC">
            <w:pPr>
              <w:spacing w:before="0" w:after="0"/>
              <w:ind w:firstLine="0"/>
              <w:jc w:val="center"/>
              <w:rPr>
                <w:rFonts w:ascii="Arial" w:hAnsi="Arial" w:cs="Arial"/>
                <w:b/>
                <w:bCs/>
                <w:sz w:val="18"/>
                <w:szCs w:val="18"/>
              </w:rPr>
            </w:pPr>
            <w:r w:rsidRPr="00272F96">
              <w:rPr>
                <w:rFonts w:ascii="Arial" w:hAnsi="Arial" w:cs="Arial"/>
                <w:b/>
                <w:bCs/>
                <w:sz w:val="18"/>
                <w:szCs w:val="18"/>
              </w:rPr>
              <w:t>В т.ч. НДС, руб.</w:t>
            </w:r>
          </w:p>
        </w:tc>
      </w:tr>
      <w:tr w:rsidR="00CC33FC" w:rsidRPr="00272F96" w14:paraId="29A0A62B" w14:textId="77777777" w:rsidTr="00CC33FC">
        <w:trPr>
          <w:trHeight w:val="270"/>
        </w:trPr>
        <w:tc>
          <w:tcPr>
            <w:tcW w:w="245" w:type="pct"/>
            <w:tcBorders>
              <w:top w:val="single" w:sz="4" w:space="0" w:color="auto"/>
              <w:left w:val="single" w:sz="4" w:space="0" w:color="auto"/>
              <w:bottom w:val="single" w:sz="4" w:space="0" w:color="auto"/>
              <w:right w:val="single" w:sz="4" w:space="0" w:color="auto"/>
            </w:tcBorders>
            <w:noWrap/>
            <w:vAlign w:val="bottom"/>
          </w:tcPr>
          <w:p w14:paraId="093EC128" w14:textId="77777777" w:rsidR="00CC33FC" w:rsidRPr="00272F96" w:rsidRDefault="00CC33FC" w:rsidP="00CC33FC">
            <w:pPr>
              <w:spacing w:before="0" w:after="0" w:line="256" w:lineRule="auto"/>
              <w:ind w:firstLine="0"/>
              <w:rPr>
                <w:rFonts w:ascii="Arial CYR" w:hAnsi="Arial CYR" w:cs="Arial CYR"/>
                <w:sz w:val="20"/>
              </w:rPr>
            </w:pPr>
            <w:r w:rsidRPr="00272F96">
              <w:rPr>
                <w:rFonts w:ascii="Arial CYR" w:hAnsi="Arial CYR" w:cs="Arial CYR"/>
                <w:sz w:val="20"/>
              </w:rPr>
              <w:t> </w:t>
            </w:r>
          </w:p>
        </w:tc>
        <w:tc>
          <w:tcPr>
            <w:tcW w:w="391" w:type="pct"/>
            <w:gridSpan w:val="3"/>
            <w:tcBorders>
              <w:top w:val="single" w:sz="4" w:space="0" w:color="auto"/>
              <w:left w:val="nil"/>
              <w:bottom w:val="single" w:sz="4" w:space="0" w:color="auto"/>
              <w:right w:val="single" w:sz="4" w:space="0" w:color="auto"/>
            </w:tcBorders>
            <w:noWrap/>
            <w:vAlign w:val="bottom"/>
          </w:tcPr>
          <w:p w14:paraId="4784DD9E" w14:textId="77777777" w:rsidR="00CC33FC" w:rsidRPr="00272F96" w:rsidRDefault="00CC33FC" w:rsidP="00CC33FC">
            <w:pPr>
              <w:spacing w:before="0" w:after="0" w:line="256" w:lineRule="auto"/>
              <w:ind w:firstLine="0"/>
              <w:rPr>
                <w:rFonts w:ascii="Arial CYR" w:hAnsi="Arial CYR" w:cs="Arial CYR"/>
                <w:sz w:val="20"/>
              </w:rPr>
            </w:pPr>
            <w:r w:rsidRPr="00272F96">
              <w:rPr>
                <w:rFonts w:ascii="Arial CYR" w:hAnsi="Arial CYR" w:cs="Arial CYR"/>
                <w:sz w:val="20"/>
              </w:rPr>
              <w:t> </w:t>
            </w:r>
          </w:p>
        </w:tc>
        <w:tc>
          <w:tcPr>
            <w:tcW w:w="391" w:type="pct"/>
            <w:gridSpan w:val="2"/>
            <w:tcBorders>
              <w:top w:val="single" w:sz="4" w:space="0" w:color="auto"/>
              <w:left w:val="nil"/>
              <w:bottom w:val="single" w:sz="4" w:space="0" w:color="auto"/>
              <w:right w:val="single" w:sz="4" w:space="0" w:color="auto"/>
            </w:tcBorders>
            <w:noWrap/>
            <w:vAlign w:val="bottom"/>
          </w:tcPr>
          <w:p w14:paraId="4F36D82E" w14:textId="77777777" w:rsidR="00CC33FC" w:rsidRPr="00272F96" w:rsidRDefault="00CC33FC" w:rsidP="00CC33FC">
            <w:pPr>
              <w:spacing w:before="0" w:after="0" w:line="256" w:lineRule="auto"/>
              <w:ind w:firstLine="0"/>
              <w:rPr>
                <w:rFonts w:ascii="Arial CYR" w:hAnsi="Arial CYR" w:cs="Arial CYR"/>
                <w:sz w:val="20"/>
              </w:rPr>
            </w:pPr>
            <w:r w:rsidRPr="00272F96">
              <w:rPr>
                <w:rFonts w:ascii="Arial CYR" w:hAnsi="Arial CYR" w:cs="Arial CYR"/>
                <w:sz w:val="20"/>
              </w:rPr>
              <w:t> </w:t>
            </w:r>
          </w:p>
        </w:tc>
        <w:tc>
          <w:tcPr>
            <w:tcW w:w="641" w:type="pct"/>
            <w:gridSpan w:val="2"/>
            <w:tcBorders>
              <w:top w:val="single" w:sz="4" w:space="0" w:color="auto"/>
              <w:left w:val="nil"/>
              <w:bottom w:val="single" w:sz="4" w:space="0" w:color="auto"/>
              <w:right w:val="single" w:sz="4" w:space="0" w:color="auto"/>
            </w:tcBorders>
            <w:noWrap/>
            <w:vAlign w:val="bottom"/>
          </w:tcPr>
          <w:p w14:paraId="06103821" w14:textId="77777777" w:rsidR="00CC33FC" w:rsidRPr="00272F96" w:rsidRDefault="00CC33FC" w:rsidP="00CC33FC">
            <w:pPr>
              <w:spacing w:before="0" w:after="0" w:line="256" w:lineRule="auto"/>
              <w:ind w:firstLine="0"/>
              <w:rPr>
                <w:rFonts w:ascii="Arial CYR" w:hAnsi="Arial CYR" w:cs="Arial CYR"/>
                <w:sz w:val="20"/>
              </w:rPr>
            </w:pPr>
            <w:r w:rsidRPr="00272F96">
              <w:rPr>
                <w:rFonts w:ascii="Arial CYR" w:hAnsi="Arial CYR" w:cs="Arial CYR"/>
                <w:sz w:val="20"/>
              </w:rPr>
              <w:t> </w:t>
            </w:r>
          </w:p>
        </w:tc>
        <w:tc>
          <w:tcPr>
            <w:tcW w:w="417" w:type="pct"/>
            <w:gridSpan w:val="3"/>
            <w:tcBorders>
              <w:top w:val="single" w:sz="4" w:space="0" w:color="auto"/>
              <w:left w:val="nil"/>
              <w:bottom w:val="single" w:sz="4" w:space="0" w:color="auto"/>
              <w:right w:val="single" w:sz="4" w:space="0" w:color="auto"/>
            </w:tcBorders>
            <w:noWrap/>
            <w:vAlign w:val="bottom"/>
          </w:tcPr>
          <w:p w14:paraId="3745EE2E" w14:textId="77777777" w:rsidR="00CC33FC" w:rsidRPr="00272F96" w:rsidRDefault="00CC33FC" w:rsidP="00CC33FC">
            <w:pPr>
              <w:spacing w:before="0" w:after="0" w:line="256" w:lineRule="auto"/>
              <w:ind w:firstLine="0"/>
              <w:rPr>
                <w:rFonts w:ascii="Arial CYR" w:hAnsi="Arial CYR" w:cs="Arial CYR"/>
                <w:sz w:val="20"/>
              </w:rPr>
            </w:pPr>
            <w:r w:rsidRPr="00272F96">
              <w:rPr>
                <w:rFonts w:ascii="Arial CYR" w:hAnsi="Arial CYR" w:cs="Arial CYR"/>
                <w:sz w:val="20"/>
              </w:rPr>
              <w:t> </w:t>
            </w:r>
          </w:p>
        </w:tc>
        <w:tc>
          <w:tcPr>
            <w:tcW w:w="417" w:type="pct"/>
            <w:gridSpan w:val="2"/>
            <w:tcBorders>
              <w:top w:val="single" w:sz="4" w:space="0" w:color="auto"/>
              <w:left w:val="nil"/>
              <w:bottom w:val="single" w:sz="4" w:space="0" w:color="auto"/>
              <w:right w:val="single" w:sz="4" w:space="0" w:color="auto"/>
            </w:tcBorders>
            <w:noWrap/>
            <w:vAlign w:val="bottom"/>
          </w:tcPr>
          <w:p w14:paraId="10CF2A4A" w14:textId="77777777" w:rsidR="00CC33FC" w:rsidRPr="00272F96" w:rsidRDefault="00CC33FC" w:rsidP="00CC33FC">
            <w:pPr>
              <w:spacing w:before="0" w:after="0" w:line="256" w:lineRule="auto"/>
              <w:ind w:firstLine="0"/>
              <w:rPr>
                <w:rFonts w:ascii="Arial CYR" w:hAnsi="Arial CYR" w:cs="Arial CYR"/>
                <w:sz w:val="20"/>
              </w:rPr>
            </w:pPr>
            <w:r w:rsidRPr="00272F96">
              <w:rPr>
                <w:rFonts w:ascii="Arial CYR" w:hAnsi="Arial CYR" w:cs="Arial CYR"/>
                <w:sz w:val="20"/>
              </w:rPr>
              <w:t> </w:t>
            </w:r>
          </w:p>
        </w:tc>
        <w:tc>
          <w:tcPr>
            <w:tcW w:w="417" w:type="pct"/>
            <w:gridSpan w:val="2"/>
            <w:tcBorders>
              <w:top w:val="single" w:sz="4" w:space="0" w:color="auto"/>
              <w:left w:val="nil"/>
              <w:bottom w:val="single" w:sz="4" w:space="0" w:color="auto"/>
              <w:right w:val="single" w:sz="4" w:space="0" w:color="auto"/>
            </w:tcBorders>
            <w:noWrap/>
            <w:vAlign w:val="bottom"/>
          </w:tcPr>
          <w:p w14:paraId="7696089C" w14:textId="77777777" w:rsidR="00CC33FC" w:rsidRPr="00272F96" w:rsidRDefault="00CC33FC" w:rsidP="00CC33FC">
            <w:pPr>
              <w:spacing w:before="0" w:after="0" w:line="256" w:lineRule="auto"/>
              <w:ind w:firstLine="0"/>
              <w:rPr>
                <w:rFonts w:ascii="Arial CYR" w:hAnsi="Arial CYR" w:cs="Arial CYR"/>
                <w:sz w:val="20"/>
              </w:rPr>
            </w:pPr>
            <w:r w:rsidRPr="00272F96">
              <w:rPr>
                <w:rFonts w:ascii="Arial CYR" w:hAnsi="Arial CYR" w:cs="Arial CYR"/>
                <w:sz w:val="20"/>
              </w:rPr>
              <w:t> </w:t>
            </w:r>
          </w:p>
          <w:p w14:paraId="74D53D8F" w14:textId="77777777" w:rsidR="00CC33FC" w:rsidRPr="00272F96" w:rsidRDefault="00CC33FC" w:rsidP="00CC33FC">
            <w:pPr>
              <w:spacing w:before="0" w:after="0" w:line="256" w:lineRule="auto"/>
              <w:ind w:firstLine="0"/>
              <w:rPr>
                <w:rFonts w:ascii="Arial CYR" w:hAnsi="Arial CYR" w:cs="Arial CYR"/>
                <w:sz w:val="20"/>
              </w:rPr>
            </w:pPr>
            <w:r w:rsidRPr="00272F96">
              <w:rPr>
                <w:rFonts w:ascii="Arial CYR" w:hAnsi="Arial CYR" w:cs="Arial CYR"/>
                <w:sz w:val="20"/>
              </w:rPr>
              <w:t> </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33A77E93" w14:textId="77777777" w:rsidR="00CC33FC" w:rsidRPr="00272F96" w:rsidRDefault="00CC33FC" w:rsidP="00CC33FC">
            <w:pPr>
              <w:spacing w:before="0" w:after="0" w:line="256" w:lineRule="auto"/>
              <w:ind w:firstLine="0"/>
              <w:jc w:val="center"/>
              <w:rPr>
                <w:rFonts w:ascii="Arial CYR" w:hAnsi="Arial CYR" w:cs="Arial CYR"/>
                <w:b/>
                <w:bCs/>
                <w:sz w:val="18"/>
                <w:szCs w:val="18"/>
              </w:rPr>
            </w:pPr>
            <w:r w:rsidRPr="00272F96">
              <w:rPr>
                <w:rFonts w:ascii="Arial CYR" w:hAnsi="Arial CYR" w:cs="Arial CYR"/>
                <w:b/>
                <w:bCs/>
                <w:sz w:val="18"/>
                <w:szCs w:val="18"/>
              </w:rPr>
              <w:t> </w:t>
            </w:r>
          </w:p>
        </w:tc>
        <w:tc>
          <w:tcPr>
            <w:tcW w:w="538" w:type="pct"/>
            <w:gridSpan w:val="2"/>
            <w:tcBorders>
              <w:top w:val="single" w:sz="4" w:space="0" w:color="auto"/>
              <w:left w:val="nil"/>
              <w:bottom w:val="single" w:sz="4" w:space="0" w:color="auto"/>
              <w:right w:val="single" w:sz="4" w:space="0" w:color="auto"/>
            </w:tcBorders>
            <w:vAlign w:val="center"/>
          </w:tcPr>
          <w:p w14:paraId="3BAFAF56" w14:textId="77777777" w:rsidR="00CC33FC" w:rsidRPr="00272F96" w:rsidRDefault="00CC33FC" w:rsidP="00CC33FC">
            <w:pPr>
              <w:spacing w:before="0" w:after="0" w:line="256" w:lineRule="auto"/>
              <w:ind w:firstLine="0"/>
              <w:jc w:val="center"/>
              <w:rPr>
                <w:rFonts w:ascii="Arial CYR" w:hAnsi="Arial CYR" w:cs="Arial CYR"/>
                <w:b/>
                <w:bCs/>
                <w:sz w:val="18"/>
                <w:szCs w:val="18"/>
              </w:rPr>
            </w:pPr>
          </w:p>
        </w:tc>
        <w:tc>
          <w:tcPr>
            <w:tcW w:w="489" w:type="pct"/>
            <w:gridSpan w:val="2"/>
            <w:tcBorders>
              <w:top w:val="single" w:sz="4" w:space="0" w:color="auto"/>
              <w:left w:val="nil"/>
              <w:bottom w:val="single" w:sz="4" w:space="0" w:color="auto"/>
              <w:right w:val="single" w:sz="4" w:space="0" w:color="auto"/>
            </w:tcBorders>
            <w:vAlign w:val="center"/>
          </w:tcPr>
          <w:p w14:paraId="5DE6393A" w14:textId="77777777" w:rsidR="00CC33FC" w:rsidRPr="00272F96" w:rsidRDefault="00CC33FC" w:rsidP="00CC33FC">
            <w:pPr>
              <w:spacing w:before="0" w:after="0" w:line="256" w:lineRule="auto"/>
              <w:ind w:firstLine="0"/>
              <w:jc w:val="center"/>
              <w:rPr>
                <w:rFonts w:ascii="Arial CYR" w:hAnsi="Arial CYR" w:cs="Arial CYR"/>
                <w:b/>
                <w:bCs/>
                <w:sz w:val="18"/>
                <w:szCs w:val="18"/>
              </w:rPr>
            </w:pPr>
          </w:p>
        </w:tc>
        <w:tc>
          <w:tcPr>
            <w:tcW w:w="440" w:type="pct"/>
            <w:gridSpan w:val="2"/>
            <w:tcBorders>
              <w:top w:val="single" w:sz="4" w:space="0" w:color="auto"/>
              <w:left w:val="nil"/>
              <w:bottom w:val="single" w:sz="4" w:space="0" w:color="auto"/>
              <w:right w:val="single" w:sz="4" w:space="0" w:color="auto"/>
            </w:tcBorders>
            <w:vAlign w:val="center"/>
          </w:tcPr>
          <w:p w14:paraId="642E4EBE" w14:textId="77777777" w:rsidR="00CC33FC" w:rsidRPr="00272F96" w:rsidRDefault="00CC33FC" w:rsidP="00CC33FC">
            <w:pPr>
              <w:spacing w:before="0" w:after="0" w:line="256" w:lineRule="auto"/>
              <w:ind w:firstLine="0"/>
              <w:jc w:val="center"/>
              <w:rPr>
                <w:rFonts w:ascii="Arial CYR" w:hAnsi="Arial CYR" w:cs="Arial CYR"/>
                <w:b/>
                <w:bCs/>
                <w:sz w:val="18"/>
                <w:szCs w:val="18"/>
              </w:rPr>
            </w:pPr>
          </w:p>
        </w:tc>
        <w:tc>
          <w:tcPr>
            <w:tcW w:w="303" w:type="pct"/>
            <w:gridSpan w:val="2"/>
            <w:tcBorders>
              <w:top w:val="single" w:sz="4" w:space="0" w:color="auto"/>
              <w:left w:val="nil"/>
              <w:bottom w:val="single" w:sz="4" w:space="0" w:color="auto"/>
              <w:right w:val="single" w:sz="4" w:space="0" w:color="auto"/>
            </w:tcBorders>
            <w:vAlign w:val="center"/>
          </w:tcPr>
          <w:p w14:paraId="5F8FC5B5" w14:textId="77777777" w:rsidR="00CC33FC" w:rsidRPr="00272F96" w:rsidRDefault="00CC33FC" w:rsidP="00CC33FC">
            <w:pPr>
              <w:spacing w:before="0" w:after="0" w:line="256" w:lineRule="auto"/>
              <w:ind w:firstLine="0"/>
              <w:jc w:val="center"/>
              <w:rPr>
                <w:rFonts w:ascii="Arial CYR" w:hAnsi="Arial CYR" w:cs="Arial CYR"/>
                <w:b/>
                <w:bCs/>
                <w:sz w:val="18"/>
                <w:szCs w:val="18"/>
              </w:rPr>
            </w:pPr>
          </w:p>
        </w:tc>
      </w:tr>
      <w:tr w:rsidR="00CC33FC" w:rsidRPr="00272F96" w14:paraId="60C73D36" w14:textId="77777777" w:rsidTr="00CC33FC">
        <w:trPr>
          <w:trHeight w:val="194"/>
        </w:trPr>
        <w:tc>
          <w:tcPr>
            <w:tcW w:w="245" w:type="pct"/>
            <w:tcBorders>
              <w:top w:val="nil"/>
              <w:left w:val="single" w:sz="4" w:space="0" w:color="auto"/>
              <w:bottom w:val="single" w:sz="4" w:space="0" w:color="auto"/>
              <w:right w:val="single" w:sz="4" w:space="0" w:color="auto"/>
            </w:tcBorders>
            <w:noWrap/>
            <w:vAlign w:val="bottom"/>
          </w:tcPr>
          <w:p w14:paraId="13138B4D" w14:textId="77777777" w:rsidR="00CC33FC" w:rsidRPr="00272F96" w:rsidRDefault="00CC33FC" w:rsidP="00CC33FC">
            <w:pPr>
              <w:spacing w:before="0" w:after="0" w:line="256" w:lineRule="auto"/>
              <w:ind w:firstLine="0"/>
              <w:rPr>
                <w:rFonts w:ascii="Arial CYR" w:hAnsi="Arial CYR" w:cs="Arial CYR"/>
                <w:sz w:val="18"/>
                <w:szCs w:val="18"/>
              </w:rPr>
            </w:pPr>
          </w:p>
        </w:tc>
        <w:tc>
          <w:tcPr>
            <w:tcW w:w="391" w:type="pct"/>
            <w:gridSpan w:val="3"/>
            <w:tcBorders>
              <w:top w:val="nil"/>
              <w:left w:val="nil"/>
              <w:bottom w:val="single" w:sz="4" w:space="0" w:color="auto"/>
              <w:right w:val="single" w:sz="4" w:space="0" w:color="auto"/>
            </w:tcBorders>
            <w:noWrap/>
            <w:vAlign w:val="bottom"/>
          </w:tcPr>
          <w:p w14:paraId="6FD3CDFB" w14:textId="77777777" w:rsidR="00CC33FC" w:rsidRPr="00272F96" w:rsidRDefault="00CC33FC" w:rsidP="00CC33FC">
            <w:pPr>
              <w:spacing w:before="0" w:after="0" w:line="256" w:lineRule="auto"/>
              <w:ind w:firstLine="0"/>
              <w:rPr>
                <w:rFonts w:ascii="Arial CYR" w:hAnsi="Arial CYR" w:cs="Arial CYR"/>
                <w:sz w:val="18"/>
                <w:szCs w:val="18"/>
              </w:rPr>
            </w:pPr>
          </w:p>
        </w:tc>
        <w:tc>
          <w:tcPr>
            <w:tcW w:w="391" w:type="pct"/>
            <w:gridSpan w:val="2"/>
            <w:tcBorders>
              <w:top w:val="nil"/>
              <w:left w:val="nil"/>
              <w:bottom w:val="single" w:sz="4" w:space="0" w:color="auto"/>
              <w:right w:val="single" w:sz="4" w:space="0" w:color="auto"/>
            </w:tcBorders>
            <w:noWrap/>
            <w:vAlign w:val="bottom"/>
          </w:tcPr>
          <w:p w14:paraId="2B91FB30" w14:textId="77777777" w:rsidR="00CC33FC" w:rsidRPr="00272F96" w:rsidRDefault="00CC33FC" w:rsidP="00CC33FC">
            <w:pPr>
              <w:spacing w:before="0" w:after="0" w:line="256" w:lineRule="auto"/>
              <w:ind w:firstLine="0"/>
              <w:rPr>
                <w:rFonts w:ascii="Arial CYR" w:hAnsi="Arial CYR" w:cs="Arial CYR"/>
                <w:sz w:val="18"/>
                <w:szCs w:val="18"/>
              </w:rPr>
            </w:pPr>
          </w:p>
        </w:tc>
        <w:tc>
          <w:tcPr>
            <w:tcW w:w="641" w:type="pct"/>
            <w:gridSpan w:val="2"/>
            <w:tcBorders>
              <w:top w:val="nil"/>
              <w:left w:val="nil"/>
              <w:bottom w:val="single" w:sz="4" w:space="0" w:color="auto"/>
              <w:right w:val="single" w:sz="4" w:space="0" w:color="auto"/>
            </w:tcBorders>
            <w:noWrap/>
            <w:vAlign w:val="bottom"/>
          </w:tcPr>
          <w:p w14:paraId="1A5E3496" w14:textId="77777777" w:rsidR="00CC33FC" w:rsidRPr="00272F96" w:rsidRDefault="00CC33FC" w:rsidP="00CC33FC">
            <w:pPr>
              <w:spacing w:before="0" w:after="0" w:line="256" w:lineRule="auto"/>
              <w:ind w:firstLine="0"/>
              <w:rPr>
                <w:rFonts w:ascii="Arial CYR" w:hAnsi="Arial CYR" w:cs="Arial CYR"/>
                <w:sz w:val="18"/>
                <w:szCs w:val="18"/>
              </w:rPr>
            </w:pPr>
          </w:p>
        </w:tc>
        <w:tc>
          <w:tcPr>
            <w:tcW w:w="417" w:type="pct"/>
            <w:gridSpan w:val="3"/>
            <w:tcBorders>
              <w:top w:val="nil"/>
              <w:left w:val="nil"/>
              <w:bottom w:val="single" w:sz="4" w:space="0" w:color="auto"/>
              <w:right w:val="single" w:sz="4" w:space="0" w:color="auto"/>
            </w:tcBorders>
            <w:noWrap/>
            <w:vAlign w:val="bottom"/>
          </w:tcPr>
          <w:p w14:paraId="2B14114C" w14:textId="77777777" w:rsidR="00CC33FC" w:rsidRPr="00272F96" w:rsidRDefault="00CC33FC" w:rsidP="00CC33FC">
            <w:pPr>
              <w:spacing w:before="0" w:after="0" w:line="256" w:lineRule="auto"/>
              <w:ind w:firstLine="0"/>
              <w:rPr>
                <w:rFonts w:ascii="Arial CYR" w:hAnsi="Arial CYR" w:cs="Arial CYR"/>
                <w:sz w:val="18"/>
                <w:szCs w:val="18"/>
              </w:rPr>
            </w:pPr>
          </w:p>
        </w:tc>
        <w:tc>
          <w:tcPr>
            <w:tcW w:w="417" w:type="pct"/>
            <w:gridSpan w:val="2"/>
            <w:tcBorders>
              <w:top w:val="nil"/>
              <w:left w:val="nil"/>
              <w:bottom w:val="single" w:sz="4" w:space="0" w:color="auto"/>
              <w:right w:val="single" w:sz="4" w:space="0" w:color="auto"/>
            </w:tcBorders>
            <w:noWrap/>
            <w:vAlign w:val="bottom"/>
          </w:tcPr>
          <w:p w14:paraId="3BE849EE" w14:textId="77777777" w:rsidR="00CC33FC" w:rsidRPr="00272F96" w:rsidRDefault="00CC33FC" w:rsidP="00CC33FC">
            <w:pPr>
              <w:spacing w:before="0" w:after="0" w:line="256" w:lineRule="auto"/>
              <w:ind w:firstLine="0"/>
              <w:rPr>
                <w:rFonts w:ascii="Arial CYR" w:hAnsi="Arial CYR" w:cs="Arial CYR"/>
                <w:sz w:val="18"/>
                <w:szCs w:val="18"/>
              </w:rPr>
            </w:pPr>
          </w:p>
        </w:tc>
        <w:tc>
          <w:tcPr>
            <w:tcW w:w="417" w:type="pct"/>
            <w:gridSpan w:val="2"/>
            <w:tcBorders>
              <w:top w:val="nil"/>
              <w:left w:val="nil"/>
              <w:bottom w:val="single" w:sz="4" w:space="0" w:color="auto"/>
              <w:right w:val="single" w:sz="4" w:space="0" w:color="auto"/>
            </w:tcBorders>
            <w:noWrap/>
            <w:vAlign w:val="bottom"/>
          </w:tcPr>
          <w:p w14:paraId="59690793" w14:textId="77777777" w:rsidR="00CC33FC" w:rsidRPr="00272F96" w:rsidRDefault="00CC33FC" w:rsidP="00CC33FC">
            <w:pPr>
              <w:spacing w:before="0" w:after="0" w:line="256" w:lineRule="auto"/>
              <w:ind w:firstLine="0"/>
              <w:rPr>
                <w:rFonts w:ascii="Arial CYR" w:hAnsi="Arial CYR" w:cs="Arial CYR"/>
                <w:sz w:val="18"/>
                <w:szCs w:val="18"/>
              </w:rPr>
            </w:pPr>
          </w:p>
        </w:tc>
        <w:tc>
          <w:tcPr>
            <w:tcW w:w="310" w:type="pct"/>
            <w:gridSpan w:val="2"/>
            <w:tcBorders>
              <w:top w:val="nil"/>
              <w:left w:val="nil"/>
              <w:bottom w:val="single" w:sz="4" w:space="0" w:color="auto"/>
              <w:right w:val="single" w:sz="4" w:space="0" w:color="auto"/>
            </w:tcBorders>
            <w:shd w:val="clear" w:color="auto" w:fill="auto"/>
            <w:vAlign w:val="center"/>
          </w:tcPr>
          <w:p w14:paraId="2D54839F" w14:textId="77777777" w:rsidR="00CC33FC" w:rsidRPr="00272F96" w:rsidRDefault="00CC33FC" w:rsidP="00CC33FC">
            <w:pPr>
              <w:spacing w:before="0" w:after="0" w:line="256" w:lineRule="auto"/>
              <w:ind w:firstLine="0"/>
              <w:jc w:val="right"/>
              <w:rPr>
                <w:rFonts w:ascii="Arial CYR" w:hAnsi="Arial CYR" w:cs="Arial CYR"/>
                <w:sz w:val="18"/>
                <w:szCs w:val="18"/>
              </w:rPr>
            </w:pPr>
          </w:p>
        </w:tc>
        <w:tc>
          <w:tcPr>
            <w:tcW w:w="538" w:type="pct"/>
            <w:gridSpan w:val="2"/>
            <w:tcBorders>
              <w:top w:val="nil"/>
              <w:left w:val="nil"/>
              <w:bottom w:val="single" w:sz="4" w:space="0" w:color="auto"/>
              <w:right w:val="single" w:sz="4" w:space="0" w:color="auto"/>
            </w:tcBorders>
            <w:vAlign w:val="center"/>
          </w:tcPr>
          <w:p w14:paraId="1E4A2FD9" w14:textId="77777777" w:rsidR="00CC33FC" w:rsidRPr="00272F96" w:rsidRDefault="00CC33FC" w:rsidP="00CC33FC">
            <w:pPr>
              <w:spacing w:before="0" w:after="0" w:line="256" w:lineRule="auto"/>
              <w:ind w:firstLine="0"/>
              <w:jc w:val="right"/>
              <w:rPr>
                <w:rFonts w:ascii="Arial CYR" w:hAnsi="Arial CYR" w:cs="Arial CYR"/>
                <w:sz w:val="18"/>
                <w:szCs w:val="18"/>
              </w:rPr>
            </w:pPr>
          </w:p>
        </w:tc>
        <w:tc>
          <w:tcPr>
            <w:tcW w:w="489" w:type="pct"/>
            <w:gridSpan w:val="2"/>
            <w:tcBorders>
              <w:top w:val="nil"/>
              <w:left w:val="nil"/>
              <w:bottom w:val="single" w:sz="4" w:space="0" w:color="auto"/>
              <w:right w:val="single" w:sz="4" w:space="0" w:color="auto"/>
            </w:tcBorders>
            <w:vAlign w:val="center"/>
          </w:tcPr>
          <w:p w14:paraId="1F1A5D71" w14:textId="77777777" w:rsidR="00CC33FC" w:rsidRPr="00272F96" w:rsidRDefault="00CC33FC" w:rsidP="00CC33FC">
            <w:pPr>
              <w:spacing w:before="0" w:after="0" w:line="256" w:lineRule="auto"/>
              <w:ind w:firstLine="0"/>
              <w:jc w:val="right"/>
              <w:rPr>
                <w:rFonts w:ascii="Arial CYR" w:hAnsi="Arial CYR" w:cs="Arial CYR"/>
                <w:sz w:val="18"/>
                <w:szCs w:val="18"/>
              </w:rPr>
            </w:pPr>
          </w:p>
        </w:tc>
        <w:tc>
          <w:tcPr>
            <w:tcW w:w="440" w:type="pct"/>
            <w:gridSpan w:val="2"/>
            <w:tcBorders>
              <w:top w:val="nil"/>
              <w:left w:val="nil"/>
              <w:bottom w:val="single" w:sz="4" w:space="0" w:color="auto"/>
              <w:right w:val="single" w:sz="4" w:space="0" w:color="auto"/>
            </w:tcBorders>
            <w:vAlign w:val="center"/>
          </w:tcPr>
          <w:p w14:paraId="517F8813" w14:textId="77777777" w:rsidR="00CC33FC" w:rsidRPr="00272F96" w:rsidRDefault="00CC33FC" w:rsidP="00CC33FC">
            <w:pPr>
              <w:spacing w:before="0" w:after="0" w:line="256" w:lineRule="auto"/>
              <w:ind w:firstLine="0"/>
              <w:jc w:val="right"/>
              <w:rPr>
                <w:rFonts w:ascii="Arial CYR" w:hAnsi="Arial CYR" w:cs="Arial CYR"/>
                <w:sz w:val="18"/>
                <w:szCs w:val="18"/>
              </w:rPr>
            </w:pPr>
          </w:p>
        </w:tc>
        <w:tc>
          <w:tcPr>
            <w:tcW w:w="303" w:type="pct"/>
            <w:gridSpan w:val="2"/>
            <w:tcBorders>
              <w:top w:val="nil"/>
              <w:left w:val="nil"/>
              <w:bottom w:val="single" w:sz="4" w:space="0" w:color="auto"/>
              <w:right w:val="single" w:sz="4" w:space="0" w:color="auto"/>
            </w:tcBorders>
            <w:vAlign w:val="center"/>
          </w:tcPr>
          <w:p w14:paraId="24941A72" w14:textId="77777777" w:rsidR="00CC33FC" w:rsidRPr="00272F96" w:rsidRDefault="00CC33FC" w:rsidP="00CC33FC">
            <w:pPr>
              <w:spacing w:before="0" w:after="0" w:line="256" w:lineRule="auto"/>
              <w:ind w:firstLine="0"/>
              <w:jc w:val="right"/>
              <w:rPr>
                <w:rFonts w:ascii="Arial CYR" w:hAnsi="Arial CYR" w:cs="Arial CYR"/>
                <w:sz w:val="18"/>
                <w:szCs w:val="18"/>
              </w:rPr>
            </w:pPr>
          </w:p>
        </w:tc>
      </w:tr>
    </w:tbl>
    <w:p w14:paraId="50C7DC2A" w14:textId="77777777" w:rsidR="00E42BD1" w:rsidRDefault="00E42BD1" w:rsidP="00CC33FC">
      <w:pPr>
        <w:ind w:firstLine="0"/>
        <w:rPr>
          <w:b/>
          <w:i/>
          <w:lang w:eastAsia="en-US"/>
        </w:rPr>
      </w:pPr>
    </w:p>
    <w:p w14:paraId="275EF080" w14:textId="02073C42" w:rsidR="00CC33FC" w:rsidRPr="00272F96" w:rsidRDefault="00CC33FC" w:rsidP="00CC33FC">
      <w:pPr>
        <w:ind w:firstLine="0"/>
        <w:rPr>
          <w:b/>
          <w:i/>
          <w:lang w:eastAsia="en-US"/>
        </w:rPr>
      </w:pPr>
      <w:r w:rsidRPr="00272F96">
        <w:rPr>
          <w:b/>
          <w:i/>
          <w:lang w:eastAsia="en-US"/>
        </w:rPr>
        <w:t>Предлагаемая редакция</w:t>
      </w:r>
    </w:p>
    <w:p w14:paraId="003D3858" w14:textId="77777777" w:rsidR="00CC33FC" w:rsidRPr="00272F96" w:rsidRDefault="00CC33FC" w:rsidP="00CC33FC">
      <w:pPr>
        <w:spacing w:before="0" w:after="0"/>
        <w:jc w:val="right"/>
        <w:rPr>
          <w:b/>
        </w:rPr>
      </w:pPr>
      <w:r w:rsidRPr="00272F96">
        <w:rPr>
          <w:b/>
        </w:rPr>
        <w:t>Приложение 171.8</w:t>
      </w:r>
    </w:p>
    <w:p w14:paraId="47A73347" w14:textId="77777777" w:rsidR="00CC33FC" w:rsidRPr="00272F96" w:rsidRDefault="00CC33FC" w:rsidP="00CC33FC">
      <w:pPr>
        <w:spacing w:before="0" w:after="0"/>
        <w:jc w:val="right"/>
        <w:rPr>
          <w:b/>
        </w:rPr>
      </w:pPr>
    </w:p>
    <w:tbl>
      <w:tblPr>
        <w:tblW w:w="4876" w:type="pct"/>
        <w:tblLayout w:type="fixed"/>
        <w:tblCellMar>
          <w:left w:w="57" w:type="dxa"/>
          <w:right w:w="57" w:type="dxa"/>
        </w:tblCellMar>
        <w:tblLook w:val="04A0" w:firstRow="1" w:lastRow="0" w:firstColumn="1" w:lastColumn="0" w:noHBand="0" w:noVBand="1"/>
      </w:tblPr>
      <w:tblGrid>
        <w:gridCol w:w="708"/>
        <w:gridCol w:w="144"/>
        <w:gridCol w:w="869"/>
        <w:gridCol w:w="115"/>
        <w:gridCol w:w="872"/>
        <w:gridCol w:w="257"/>
        <w:gridCol w:w="897"/>
        <w:gridCol w:w="952"/>
        <w:gridCol w:w="387"/>
        <w:gridCol w:w="170"/>
        <w:gridCol w:w="646"/>
        <w:gridCol w:w="508"/>
        <w:gridCol w:w="695"/>
        <w:gridCol w:w="892"/>
        <w:gridCol w:w="537"/>
        <w:gridCol w:w="378"/>
        <w:gridCol w:w="846"/>
        <w:gridCol w:w="338"/>
        <w:gridCol w:w="1319"/>
        <w:gridCol w:w="756"/>
        <w:gridCol w:w="372"/>
        <w:gridCol w:w="897"/>
        <w:gridCol w:w="164"/>
        <w:gridCol w:w="710"/>
      </w:tblGrid>
      <w:tr w:rsidR="00CC33FC" w:rsidRPr="00272F96" w14:paraId="225A6C8F" w14:textId="77777777" w:rsidTr="00CC33FC">
        <w:trPr>
          <w:trHeight w:val="255"/>
        </w:trPr>
        <w:tc>
          <w:tcPr>
            <w:tcW w:w="5000" w:type="pct"/>
            <w:gridSpan w:val="24"/>
            <w:noWrap/>
            <w:vAlign w:val="bottom"/>
          </w:tcPr>
          <w:p w14:paraId="7467042E" w14:textId="77777777" w:rsidR="00CC33FC" w:rsidRPr="00272F96" w:rsidRDefault="00CC33FC" w:rsidP="00CC33FC">
            <w:pPr>
              <w:spacing w:before="0" w:after="0" w:line="256" w:lineRule="auto"/>
              <w:ind w:firstLine="0"/>
              <w:rPr>
                <w:rFonts w:ascii="Arial CYR" w:hAnsi="Arial CYR" w:cs="Arial CYR"/>
                <w:b/>
                <w:bCs/>
                <w:sz w:val="18"/>
                <w:szCs w:val="18"/>
              </w:rPr>
            </w:pPr>
            <w:r w:rsidRPr="00272F96">
              <w:rPr>
                <w:rFonts w:ascii="Arial CYR" w:hAnsi="Arial CYR" w:cs="Arial CYR"/>
                <w:b/>
                <w:bCs/>
                <w:sz w:val="18"/>
                <w:szCs w:val="18"/>
              </w:rPr>
              <w:t>РЕЕСТР ТРЕБОВАНИЙ ПО ДОГОВОРАМ КУПЛИ-ПРОДАЖИ МОЩНОСТИ ПО РЕГУЛИРУЕМЫМ ЦЕНАМ (ПРОДАЖА) /</w:t>
            </w:r>
          </w:p>
          <w:p w14:paraId="2F185BB0" w14:textId="77777777" w:rsidR="00CC33FC" w:rsidRPr="00272F96" w:rsidRDefault="00CC33FC" w:rsidP="00CC33FC">
            <w:pPr>
              <w:spacing w:before="0" w:after="0" w:line="256" w:lineRule="auto"/>
              <w:ind w:firstLine="0"/>
              <w:rPr>
                <w:rFonts w:ascii="Arial CYR" w:hAnsi="Arial CYR" w:cs="Arial CYR"/>
                <w:b/>
                <w:bCs/>
                <w:sz w:val="18"/>
                <w:szCs w:val="18"/>
              </w:rPr>
            </w:pPr>
            <w:r w:rsidRPr="00272F96">
              <w:rPr>
                <w:rFonts w:ascii="Arial CYR" w:hAnsi="Arial CYR" w:cs="Arial CYR"/>
                <w:b/>
                <w:bCs/>
                <w:sz w:val="18"/>
                <w:szCs w:val="18"/>
              </w:rPr>
              <w:t>РЕЕСТР ОБЯЗАТЕЛЬСТВ ПО ДОГОВОРАМ КУПЛИ-ПРОДАЖИ МОЩНОСТИ ПО РЕГУЛИРУЕМЫМ ЦЕНАМ (ПОКУПКА)</w:t>
            </w:r>
          </w:p>
          <w:p w14:paraId="548235E5" w14:textId="77777777" w:rsidR="00CC33FC" w:rsidRPr="00272F96" w:rsidRDefault="00CC33FC" w:rsidP="00CC33FC">
            <w:pPr>
              <w:spacing w:before="0" w:after="0" w:line="256" w:lineRule="auto"/>
              <w:ind w:firstLine="0"/>
              <w:rPr>
                <w:rFonts w:ascii="Arial CYR" w:hAnsi="Arial CYR" w:cs="Arial CYR"/>
                <w:sz w:val="20"/>
              </w:rPr>
            </w:pPr>
          </w:p>
        </w:tc>
      </w:tr>
      <w:tr w:rsidR="00CC33FC" w:rsidRPr="00272F96" w14:paraId="21538C94" w14:textId="77777777" w:rsidTr="00CC33FC">
        <w:trPr>
          <w:trHeight w:val="255"/>
        </w:trPr>
        <w:tc>
          <w:tcPr>
            <w:tcW w:w="938" w:type="pct"/>
            <w:gridSpan w:val="5"/>
            <w:noWrap/>
            <w:vAlign w:val="bottom"/>
          </w:tcPr>
          <w:p w14:paraId="02035FAD" w14:textId="77777777" w:rsidR="00CC33FC" w:rsidRPr="00272F96" w:rsidRDefault="00CC33FC" w:rsidP="00CC33FC">
            <w:pPr>
              <w:spacing w:before="0" w:after="0" w:line="256" w:lineRule="auto"/>
              <w:ind w:firstLine="0"/>
              <w:rPr>
                <w:rFonts w:ascii="Arial CYR" w:hAnsi="Arial CYR" w:cs="Arial CYR"/>
                <w:sz w:val="18"/>
                <w:szCs w:val="18"/>
              </w:rPr>
            </w:pPr>
            <w:r w:rsidRPr="00272F96">
              <w:rPr>
                <w:rFonts w:ascii="Arial CYR" w:hAnsi="Arial CYR" w:cs="Arial CYR"/>
                <w:sz w:val="18"/>
                <w:szCs w:val="18"/>
              </w:rPr>
              <w:t>Получатель:_______________</w:t>
            </w:r>
          </w:p>
          <w:p w14:paraId="567A2C64" w14:textId="77777777" w:rsidR="00CC33FC" w:rsidRPr="00272F96" w:rsidRDefault="00CC33FC" w:rsidP="00CC33FC">
            <w:pPr>
              <w:spacing w:before="0" w:after="0" w:line="256" w:lineRule="auto"/>
              <w:ind w:firstLine="0"/>
              <w:rPr>
                <w:rFonts w:ascii="Arial CYR" w:hAnsi="Arial CYR" w:cs="Arial CYR"/>
                <w:sz w:val="20"/>
              </w:rPr>
            </w:pPr>
            <w:r w:rsidRPr="00272F96">
              <w:rPr>
                <w:rFonts w:ascii="Arial CYR" w:hAnsi="Arial CYR" w:cs="Arial CYR"/>
                <w:sz w:val="18"/>
                <w:szCs w:val="18"/>
              </w:rPr>
              <w:t>за [расчетный период]</w:t>
            </w:r>
          </w:p>
        </w:tc>
        <w:tc>
          <w:tcPr>
            <w:tcW w:w="400" w:type="pct"/>
            <w:gridSpan w:val="2"/>
            <w:noWrap/>
            <w:vAlign w:val="bottom"/>
          </w:tcPr>
          <w:p w14:paraId="2805C92E" w14:textId="77777777" w:rsidR="00CC33FC" w:rsidRPr="00272F96" w:rsidRDefault="00CC33FC" w:rsidP="00CC33FC">
            <w:pPr>
              <w:spacing w:before="0" w:after="0" w:line="256" w:lineRule="auto"/>
              <w:ind w:firstLine="0"/>
              <w:rPr>
                <w:rFonts w:ascii="Arial CYR" w:hAnsi="Arial CYR" w:cs="Arial CYR"/>
                <w:sz w:val="20"/>
              </w:rPr>
            </w:pPr>
          </w:p>
        </w:tc>
        <w:tc>
          <w:tcPr>
            <w:tcW w:w="464" w:type="pct"/>
            <w:gridSpan w:val="2"/>
            <w:noWrap/>
            <w:vAlign w:val="bottom"/>
          </w:tcPr>
          <w:p w14:paraId="0103B3D2" w14:textId="77777777" w:rsidR="00CC33FC" w:rsidRPr="00272F96" w:rsidRDefault="00CC33FC" w:rsidP="00CC33FC">
            <w:pPr>
              <w:spacing w:before="0" w:after="0" w:line="256" w:lineRule="auto"/>
              <w:ind w:firstLine="0"/>
              <w:rPr>
                <w:rFonts w:ascii="Arial CYR" w:hAnsi="Arial CYR" w:cs="Arial CYR"/>
                <w:sz w:val="20"/>
              </w:rPr>
            </w:pPr>
          </w:p>
        </w:tc>
        <w:tc>
          <w:tcPr>
            <w:tcW w:w="59" w:type="pct"/>
            <w:noWrap/>
            <w:vAlign w:val="bottom"/>
          </w:tcPr>
          <w:p w14:paraId="0616250F" w14:textId="77777777" w:rsidR="00CC33FC" w:rsidRPr="00272F96" w:rsidRDefault="00CC33FC" w:rsidP="00CC33FC">
            <w:pPr>
              <w:spacing w:before="0" w:after="0" w:line="256" w:lineRule="auto"/>
              <w:ind w:firstLine="0"/>
              <w:rPr>
                <w:rFonts w:ascii="Arial CYR" w:hAnsi="Arial CYR" w:cs="Arial CYR"/>
                <w:sz w:val="20"/>
              </w:rPr>
            </w:pPr>
          </w:p>
        </w:tc>
        <w:tc>
          <w:tcPr>
            <w:tcW w:w="400" w:type="pct"/>
            <w:gridSpan w:val="2"/>
            <w:noWrap/>
            <w:vAlign w:val="bottom"/>
          </w:tcPr>
          <w:p w14:paraId="1A98528C" w14:textId="77777777" w:rsidR="00CC33FC" w:rsidRPr="00272F96" w:rsidRDefault="00CC33FC" w:rsidP="00CC33FC">
            <w:pPr>
              <w:spacing w:before="0" w:after="0" w:line="256" w:lineRule="auto"/>
              <w:ind w:firstLine="0"/>
              <w:rPr>
                <w:rFonts w:ascii="Arial CYR" w:hAnsi="Arial CYR" w:cs="Arial CYR"/>
                <w:sz w:val="20"/>
              </w:rPr>
            </w:pPr>
          </w:p>
        </w:tc>
        <w:tc>
          <w:tcPr>
            <w:tcW w:w="550" w:type="pct"/>
            <w:gridSpan w:val="2"/>
            <w:noWrap/>
            <w:vAlign w:val="bottom"/>
          </w:tcPr>
          <w:p w14:paraId="60A37645" w14:textId="77777777" w:rsidR="00CC33FC" w:rsidRPr="00272F96" w:rsidRDefault="00CC33FC" w:rsidP="00CC33FC">
            <w:pPr>
              <w:spacing w:before="0" w:after="0" w:line="256" w:lineRule="auto"/>
              <w:ind w:firstLine="0"/>
              <w:rPr>
                <w:rFonts w:ascii="Arial CYR" w:hAnsi="Arial CYR" w:cs="Arial CYR"/>
                <w:sz w:val="20"/>
              </w:rPr>
            </w:pPr>
          </w:p>
        </w:tc>
        <w:tc>
          <w:tcPr>
            <w:tcW w:w="317" w:type="pct"/>
            <w:gridSpan w:val="2"/>
            <w:noWrap/>
            <w:vAlign w:val="bottom"/>
          </w:tcPr>
          <w:p w14:paraId="79FD127B" w14:textId="77777777" w:rsidR="00CC33FC" w:rsidRPr="00272F96" w:rsidRDefault="00CC33FC" w:rsidP="00CC33FC">
            <w:pPr>
              <w:spacing w:before="0" w:after="0" w:line="256" w:lineRule="auto"/>
              <w:ind w:firstLine="0"/>
              <w:rPr>
                <w:rFonts w:ascii="Arial CYR" w:hAnsi="Arial CYR" w:cs="Arial CYR"/>
                <w:sz w:val="20"/>
              </w:rPr>
            </w:pPr>
          </w:p>
        </w:tc>
        <w:tc>
          <w:tcPr>
            <w:tcW w:w="293" w:type="pct"/>
            <w:noWrap/>
            <w:vAlign w:val="bottom"/>
          </w:tcPr>
          <w:p w14:paraId="7CBAEDCB" w14:textId="77777777" w:rsidR="00CC33FC" w:rsidRPr="00272F96" w:rsidRDefault="00CC33FC" w:rsidP="00CC33FC">
            <w:pPr>
              <w:spacing w:before="0" w:after="0" w:line="256" w:lineRule="auto"/>
              <w:ind w:firstLine="0"/>
              <w:rPr>
                <w:rFonts w:ascii="Arial CYR" w:hAnsi="Arial CYR" w:cs="Arial CYR"/>
                <w:sz w:val="20"/>
              </w:rPr>
            </w:pPr>
          </w:p>
        </w:tc>
        <w:tc>
          <w:tcPr>
            <w:tcW w:w="574" w:type="pct"/>
            <w:gridSpan w:val="2"/>
            <w:noWrap/>
            <w:vAlign w:val="bottom"/>
          </w:tcPr>
          <w:p w14:paraId="2A41815A" w14:textId="77777777" w:rsidR="00CC33FC" w:rsidRPr="00272F96" w:rsidRDefault="00CC33FC" w:rsidP="00CC33FC">
            <w:pPr>
              <w:spacing w:before="0" w:after="0" w:line="256" w:lineRule="auto"/>
              <w:ind w:firstLine="0"/>
              <w:rPr>
                <w:rFonts w:ascii="Arial CYR" w:hAnsi="Arial CYR" w:cs="Arial CYR"/>
                <w:sz w:val="20"/>
              </w:rPr>
            </w:pPr>
          </w:p>
        </w:tc>
        <w:tc>
          <w:tcPr>
            <w:tcW w:w="391" w:type="pct"/>
            <w:gridSpan w:val="2"/>
            <w:noWrap/>
            <w:vAlign w:val="bottom"/>
          </w:tcPr>
          <w:p w14:paraId="2E0C363C" w14:textId="77777777" w:rsidR="00CC33FC" w:rsidRPr="00272F96" w:rsidRDefault="00CC33FC" w:rsidP="00CC33FC">
            <w:pPr>
              <w:spacing w:before="0" w:after="0" w:line="256" w:lineRule="auto"/>
              <w:ind w:firstLine="0"/>
              <w:rPr>
                <w:rFonts w:ascii="Arial CYR" w:hAnsi="Arial CYR" w:cs="Arial CYR"/>
                <w:sz w:val="20"/>
              </w:rPr>
            </w:pPr>
          </w:p>
        </w:tc>
        <w:tc>
          <w:tcPr>
            <w:tcW w:w="368" w:type="pct"/>
            <w:gridSpan w:val="2"/>
            <w:noWrap/>
            <w:vAlign w:val="bottom"/>
          </w:tcPr>
          <w:p w14:paraId="25895BCA" w14:textId="77777777" w:rsidR="00CC33FC" w:rsidRPr="00272F96" w:rsidRDefault="00CC33FC" w:rsidP="00CC33FC">
            <w:pPr>
              <w:spacing w:before="0" w:after="0" w:line="256" w:lineRule="auto"/>
              <w:ind w:firstLine="0"/>
              <w:rPr>
                <w:rFonts w:ascii="Arial CYR" w:hAnsi="Arial CYR" w:cs="Arial CYR"/>
                <w:sz w:val="20"/>
              </w:rPr>
            </w:pPr>
          </w:p>
        </w:tc>
        <w:tc>
          <w:tcPr>
            <w:tcW w:w="246" w:type="pct"/>
            <w:noWrap/>
            <w:vAlign w:val="bottom"/>
          </w:tcPr>
          <w:p w14:paraId="21930C82" w14:textId="77777777" w:rsidR="00CC33FC" w:rsidRPr="00272F96" w:rsidRDefault="00CC33FC" w:rsidP="00CC33FC">
            <w:pPr>
              <w:spacing w:before="0" w:after="0" w:line="256" w:lineRule="auto"/>
              <w:ind w:firstLine="0"/>
              <w:rPr>
                <w:rFonts w:ascii="Arial CYR" w:hAnsi="Arial CYR" w:cs="Arial CYR"/>
                <w:sz w:val="20"/>
              </w:rPr>
            </w:pPr>
          </w:p>
        </w:tc>
      </w:tr>
      <w:tr w:rsidR="00CC33FC" w:rsidRPr="00272F96" w14:paraId="40DA7260" w14:textId="77777777" w:rsidTr="00CC33FC">
        <w:trPr>
          <w:trHeight w:val="270"/>
        </w:trPr>
        <w:tc>
          <w:tcPr>
            <w:tcW w:w="295" w:type="pct"/>
            <w:gridSpan w:val="2"/>
            <w:tcBorders>
              <w:bottom w:val="single" w:sz="4" w:space="0" w:color="auto"/>
            </w:tcBorders>
            <w:noWrap/>
            <w:vAlign w:val="bottom"/>
          </w:tcPr>
          <w:p w14:paraId="1D44C9D5" w14:textId="77777777" w:rsidR="00CC33FC" w:rsidRPr="00272F96" w:rsidRDefault="00CC33FC" w:rsidP="00CC33FC">
            <w:pPr>
              <w:spacing w:before="0" w:after="0" w:line="256" w:lineRule="auto"/>
              <w:ind w:firstLine="0"/>
              <w:rPr>
                <w:rFonts w:ascii="Arial CYR" w:hAnsi="Arial CYR" w:cs="Arial CYR"/>
                <w:b/>
                <w:bCs/>
                <w:sz w:val="18"/>
                <w:szCs w:val="18"/>
              </w:rPr>
            </w:pPr>
          </w:p>
        </w:tc>
        <w:tc>
          <w:tcPr>
            <w:tcW w:w="301" w:type="pct"/>
            <w:tcBorders>
              <w:bottom w:val="single" w:sz="4" w:space="0" w:color="auto"/>
            </w:tcBorders>
            <w:noWrap/>
            <w:vAlign w:val="bottom"/>
          </w:tcPr>
          <w:p w14:paraId="72FFAF77" w14:textId="77777777" w:rsidR="00CC33FC" w:rsidRPr="00272F96" w:rsidRDefault="00CC33FC" w:rsidP="00CC33FC">
            <w:pPr>
              <w:spacing w:before="0" w:after="0" w:line="256" w:lineRule="auto"/>
              <w:ind w:firstLine="0"/>
              <w:rPr>
                <w:rFonts w:ascii="Arial CYR" w:hAnsi="Arial CYR" w:cs="Arial CYR"/>
                <w:sz w:val="20"/>
              </w:rPr>
            </w:pPr>
          </w:p>
        </w:tc>
        <w:tc>
          <w:tcPr>
            <w:tcW w:w="342" w:type="pct"/>
            <w:gridSpan w:val="2"/>
            <w:tcBorders>
              <w:bottom w:val="single" w:sz="4" w:space="0" w:color="auto"/>
            </w:tcBorders>
            <w:noWrap/>
            <w:vAlign w:val="bottom"/>
          </w:tcPr>
          <w:p w14:paraId="55FB662F" w14:textId="77777777" w:rsidR="00CC33FC" w:rsidRPr="00272F96" w:rsidRDefault="00CC33FC" w:rsidP="00CC33FC">
            <w:pPr>
              <w:spacing w:before="0" w:after="0" w:line="256" w:lineRule="auto"/>
              <w:ind w:firstLine="0"/>
              <w:rPr>
                <w:rFonts w:ascii="Arial CYR" w:hAnsi="Arial CYR" w:cs="Arial CYR"/>
                <w:sz w:val="20"/>
              </w:rPr>
            </w:pPr>
          </w:p>
        </w:tc>
        <w:tc>
          <w:tcPr>
            <w:tcW w:w="400" w:type="pct"/>
            <w:gridSpan w:val="2"/>
            <w:tcBorders>
              <w:bottom w:val="single" w:sz="4" w:space="0" w:color="auto"/>
            </w:tcBorders>
            <w:noWrap/>
            <w:vAlign w:val="bottom"/>
          </w:tcPr>
          <w:p w14:paraId="288BFFF4" w14:textId="77777777" w:rsidR="00CC33FC" w:rsidRPr="00272F96" w:rsidRDefault="00CC33FC" w:rsidP="00CC33FC">
            <w:pPr>
              <w:spacing w:before="0" w:after="0" w:line="256" w:lineRule="auto"/>
              <w:ind w:firstLine="0"/>
              <w:rPr>
                <w:rFonts w:ascii="Arial CYR" w:hAnsi="Arial CYR" w:cs="Arial CYR"/>
                <w:sz w:val="20"/>
              </w:rPr>
            </w:pPr>
          </w:p>
        </w:tc>
        <w:tc>
          <w:tcPr>
            <w:tcW w:w="464" w:type="pct"/>
            <w:gridSpan w:val="2"/>
            <w:tcBorders>
              <w:bottom w:val="single" w:sz="4" w:space="0" w:color="auto"/>
            </w:tcBorders>
            <w:noWrap/>
            <w:vAlign w:val="bottom"/>
          </w:tcPr>
          <w:p w14:paraId="1DE6F62E" w14:textId="77777777" w:rsidR="00CC33FC" w:rsidRPr="00272F96" w:rsidRDefault="00CC33FC" w:rsidP="00CC33FC">
            <w:pPr>
              <w:spacing w:before="0" w:after="0" w:line="256" w:lineRule="auto"/>
              <w:ind w:firstLine="0"/>
              <w:rPr>
                <w:rFonts w:ascii="Arial CYR" w:hAnsi="Arial CYR" w:cs="Arial CYR"/>
                <w:sz w:val="20"/>
              </w:rPr>
            </w:pPr>
          </w:p>
        </w:tc>
        <w:tc>
          <w:tcPr>
            <w:tcW w:w="59" w:type="pct"/>
            <w:tcBorders>
              <w:bottom w:val="single" w:sz="4" w:space="0" w:color="auto"/>
            </w:tcBorders>
            <w:noWrap/>
            <w:vAlign w:val="bottom"/>
          </w:tcPr>
          <w:p w14:paraId="407F0193" w14:textId="77777777" w:rsidR="00CC33FC" w:rsidRPr="00272F96" w:rsidRDefault="00CC33FC" w:rsidP="00CC33FC">
            <w:pPr>
              <w:spacing w:before="0" w:after="0" w:line="256" w:lineRule="auto"/>
              <w:ind w:firstLine="0"/>
              <w:rPr>
                <w:rFonts w:ascii="Arial CYR" w:hAnsi="Arial CYR" w:cs="Arial CYR"/>
                <w:sz w:val="20"/>
              </w:rPr>
            </w:pPr>
          </w:p>
        </w:tc>
        <w:tc>
          <w:tcPr>
            <w:tcW w:w="400" w:type="pct"/>
            <w:gridSpan w:val="2"/>
            <w:tcBorders>
              <w:bottom w:val="single" w:sz="4" w:space="0" w:color="auto"/>
            </w:tcBorders>
            <w:noWrap/>
            <w:vAlign w:val="bottom"/>
          </w:tcPr>
          <w:p w14:paraId="636C4D73" w14:textId="77777777" w:rsidR="00CC33FC" w:rsidRPr="00272F96" w:rsidRDefault="00CC33FC" w:rsidP="00CC33FC">
            <w:pPr>
              <w:spacing w:before="0" w:after="0" w:line="256" w:lineRule="auto"/>
              <w:ind w:firstLine="0"/>
              <w:rPr>
                <w:rFonts w:ascii="Arial CYR" w:hAnsi="Arial CYR" w:cs="Arial CYR"/>
                <w:sz w:val="20"/>
              </w:rPr>
            </w:pPr>
          </w:p>
        </w:tc>
        <w:tc>
          <w:tcPr>
            <w:tcW w:w="550" w:type="pct"/>
            <w:gridSpan w:val="2"/>
            <w:tcBorders>
              <w:bottom w:val="single" w:sz="4" w:space="0" w:color="auto"/>
            </w:tcBorders>
            <w:noWrap/>
            <w:vAlign w:val="bottom"/>
          </w:tcPr>
          <w:p w14:paraId="4CE427F1" w14:textId="77777777" w:rsidR="00CC33FC" w:rsidRPr="00272F96" w:rsidRDefault="00CC33FC" w:rsidP="00CC33FC">
            <w:pPr>
              <w:spacing w:before="0" w:after="0" w:line="256" w:lineRule="auto"/>
              <w:ind w:firstLine="0"/>
              <w:rPr>
                <w:rFonts w:ascii="Arial CYR" w:hAnsi="Arial CYR" w:cs="Arial CYR"/>
                <w:sz w:val="20"/>
              </w:rPr>
            </w:pPr>
          </w:p>
        </w:tc>
        <w:tc>
          <w:tcPr>
            <w:tcW w:w="317" w:type="pct"/>
            <w:gridSpan w:val="2"/>
            <w:tcBorders>
              <w:bottom w:val="single" w:sz="4" w:space="0" w:color="auto"/>
            </w:tcBorders>
            <w:noWrap/>
            <w:vAlign w:val="bottom"/>
          </w:tcPr>
          <w:p w14:paraId="67DD295B" w14:textId="77777777" w:rsidR="00CC33FC" w:rsidRPr="00272F96" w:rsidRDefault="00CC33FC" w:rsidP="00CC33FC">
            <w:pPr>
              <w:spacing w:before="0" w:after="0" w:line="256" w:lineRule="auto"/>
              <w:ind w:firstLine="0"/>
              <w:rPr>
                <w:rFonts w:ascii="Arial CYR" w:hAnsi="Arial CYR" w:cs="Arial CYR"/>
                <w:sz w:val="20"/>
              </w:rPr>
            </w:pPr>
          </w:p>
        </w:tc>
        <w:tc>
          <w:tcPr>
            <w:tcW w:w="293" w:type="pct"/>
            <w:tcBorders>
              <w:bottom w:val="single" w:sz="4" w:space="0" w:color="auto"/>
            </w:tcBorders>
            <w:noWrap/>
            <w:vAlign w:val="bottom"/>
          </w:tcPr>
          <w:p w14:paraId="2A887BF9" w14:textId="77777777" w:rsidR="00CC33FC" w:rsidRPr="00272F96" w:rsidRDefault="00CC33FC" w:rsidP="00CC33FC">
            <w:pPr>
              <w:spacing w:before="0" w:after="0" w:line="256" w:lineRule="auto"/>
              <w:ind w:firstLine="0"/>
              <w:rPr>
                <w:rFonts w:ascii="Arial CYR" w:hAnsi="Arial CYR" w:cs="Arial CYR"/>
                <w:sz w:val="20"/>
              </w:rPr>
            </w:pPr>
          </w:p>
        </w:tc>
        <w:tc>
          <w:tcPr>
            <w:tcW w:w="574" w:type="pct"/>
            <w:gridSpan w:val="2"/>
            <w:tcBorders>
              <w:bottom w:val="single" w:sz="4" w:space="0" w:color="auto"/>
            </w:tcBorders>
            <w:noWrap/>
            <w:vAlign w:val="bottom"/>
          </w:tcPr>
          <w:p w14:paraId="5108D938" w14:textId="77777777" w:rsidR="00CC33FC" w:rsidRPr="00272F96" w:rsidRDefault="00CC33FC" w:rsidP="00CC33FC">
            <w:pPr>
              <w:spacing w:before="0" w:after="0" w:line="256" w:lineRule="auto"/>
              <w:ind w:firstLine="0"/>
              <w:rPr>
                <w:rFonts w:ascii="Arial CYR" w:hAnsi="Arial CYR" w:cs="Arial CYR"/>
                <w:sz w:val="20"/>
              </w:rPr>
            </w:pPr>
          </w:p>
        </w:tc>
        <w:tc>
          <w:tcPr>
            <w:tcW w:w="391" w:type="pct"/>
            <w:gridSpan w:val="2"/>
            <w:tcBorders>
              <w:bottom w:val="single" w:sz="4" w:space="0" w:color="auto"/>
            </w:tcBorders>
            <w:noWrap/>
            <w:vAlign w:val="bottom"/>
          </w:tcPr>
          <w:p w14:paraId="5B822A69" w14:textId="77777777" w:rsidR="00CC33FC" w:rsidRPr="00272F96" w:rsidRDefault="00CC33FC" w:rsidP="00CC33FC">
            <w:pPr>
              <w:spacing w:before="0" w:after="0" w:line="256" w:lineRule="auto"/>
              <w:ind w:firstLine="0"/>
              <w:rPr>
                <w:rFonts w:ascii="Arial CYR" w:hAnsi="Arial CYR" w:cs="Arial CYR"/>
                <w:sz w:val="20"/>
              </w:rPr>
            </w:pPr>
          </w:p>
        </w:tc>
        <w:tc>
          <w:tcPr>
            <w:tcW w:w="368" w:type="pct"/>
            <w:gridSpan w:val="2"/>
            <w:tcBorders>
              <w:bottom w:val="single" w:sz="4" w:space="0" w:color="auto"/>
            </w:tcBorders>
            <w:noWrap/>
            <w:vAlign w:val="bottom"/>
          </w:tcPr>
          <w:p w14:paraId="2BA1DBA8" w14:textId="77777777" w:rsidR="00CC33FC" w:rsidRPr="00272F96" w:rsidRDefault="00CC33FC" w:rsidP="00CC33FC">
            <w:pPr>
              <w:spacing w:before="0" w:after="0" w:line="256" w:lineRule="auto"/>
              <w:ind w:firstLine="0"/>
              <w:rPr>
                <w:rFonts w:ascii="Arial CYR" w:hAnsi="Arial CYR" w:cs="Arial CYR"/>
                <w:sz w:val="20"/>
              </w:rPr>
            </w:pPr>
          </w:p>
        </w:tc>
        <w:tc>
          <w:tcPr>
            <w:tcW w:w="246" w:type="pct"/>
            <w:tcBorders>
              <w:bottom w:val="single" w:sz="4" w:space="0" w:color="auto"/>
            </w:tcBorders>
            <w:noWrap/>
            <w:vAlign w:val="bottom"/>
          </w:tcPr>
          <w:p w14:paraId="7B7489E1" w14:textId="77777777" w:rsidR="00CC33FC" w:rsidRPr="00272F96" w:rsidRDefault="00CC33FC" w:rsidP="00CC33FC">
            <w:pPr>
              <w:spacing w:before="0" w:after="0" w:line="256" w:lineRule="auto"/>
              <w:ind w:firstLine="0"/>
              <w:rPr>
                <w:rFonts w:ascii="Arial CYR" w:hAnsi="Arial CYR" w:cs="Arial CYR"/>
                <w:sz w:val="20"/>
              </w:rPr>
            </w:pPr>
          </w:p>
        </w:tc>
      </w:tr>
      <w:tr w:rsidR="00CC33FC" w:rsidRPr="00272F96" w14:paraId="3D8F49FE" w14:textId="77777777" w:rsidTr="00CC33FC">
        <w:trPr>
          <w:trHeight w:val="1770"/>
        </w:trPr>
        <w:tc>
          <w:tcPr>
            <w:tcW w:w="245" w:type="pct"/>
            <w:tcBorders>
              <w:top w:val="single" w:sz="4" w:space="0" w:color="auto"/>
              <w:left w:val="single" w:sz="4" w:space="0" w:color="auto"/>
              <w:bottom w:val="single" w:sz="4" w:space="0" w:color="auto"/>
              <w:right w:val="single" w:sz="4" w:space="0" w:color="auto"/>
            </w:tcBorders>
            <w:vAlign w:val="center"/>
          </w:tcPr>
          <w:p w14:paraId="1762AD9C" w14:textId="77777777" w:rsidR="00CC33FC" w:rsidRPr="00272F96" w:rsidRDefault="00CC33FC" w:rsidP="00CC33FC">
            <w:pPr>
              <w:spacing w:before="0" w:after="0"/>
              <w:ind w:firstLine="0"/>
              <w:jc w:val="center"/>
              <w:rPr>
                <w:rFonts w:ascii="Arial CYR" w:hAnsi="Arial CYR" w:cs="Arial CYR"/>
                <w:b/>
                <w:bCs/>
                <w:sz w:val="18"/>
                <w:szCs w:val="18"/>
              </w:rPr>
            </w:pPr>
            <w:r w:rsidRPr="00272F96">
              <w:rPr>
                <w:rFonts w:ascii="Arial CYR" w:hAnsi="Arial CYR" w:cs="Arial CYR"/>
                <w:b/>
                <w:bCs/>
                <w:sz w:val="18"/>
                <w:szCs w:val="18"/>
              </w:rPr>
              <w:t>№ п/п</w:t>
            </w:r>
          </w:p>
        </w:tc>
        <w:tc>
          <w:tcPr>
            <w:tcW w:w="391" w:type="pct"/>
            <w:gridSpan w:val="3"/>
            <w:tcBorders>
              <w:top w:val="single" w:sz="4" w:space="0" w:color="auto"/>
              <w:left w:val="single" w:sz="4" w:space="0" w:color="auto"/>
              <w:bottom w:val="single" w:sz="4" w:space="0" w:color="auto"/>
              <w:right w:val="single" w:sz="4" w:space="0" w:color="auto"/>
            </w:tcBorders>
            <w:vAlign w:val="center"/>
          </w:tcPr>
          <w:p w14:paraId="3FAB0041" w14:textId="77777777" w:rsidR="00CC33FC" w:rsidRPr="00272F96" w:rsidRDefault="00CC33FC" w:rsidP="00CC33FC">
            <w:pPr>
              <w:spacing w:before="0" w:after="0"/>
              <w:ind w:firstLine="0"/>
              <w:jc w:val="center"/>
              <w:rPr>
                <w:rFonts w:ascii="Arial CYR" w:hAnsi="Arial CYR" w:cs="Arial CYR"/>
                <w:b/>
                <w:bCs/>
                <w:sz w:val="18"/>
                <w:szCs w:val="18"/>
              </w:rPr>
            </w:pPr>
            <w:r w:rsidRPr="00272F96">
              <w:rPr>
                <w:rFonts w:ascii="Arial CYR" w:hAnsi="Arial CYR" w:cs="Arial CYR"/>
                <w:b/>
                <w:bCs/>
                <w:sz w:val="18"/>
                <w:szCs w:val="18"/>
              </w:rPr>
              <w:t>Номер договора</w:t>
            </w: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1E359B80" w14:textId="77777777" w:rsidR="00CC33FC" w:rsidRPr="00272F96" w:rsidRDefault="00CC33FC" w:rsidP="00CC33FC">
            <w:pPr>
              <w:spacing w:before="0" w:after="0"/>
              <w:ind w:firstLine="0"/>
              <w:jc w:val="center"/>
              <w:rPr>
                <w:rFonts w:ascii="Arial CYR" w:hAnsi="Arial CYR" w:cs="Arial CYR"/>
                <w:b/>
                <w:bCs/>
                <w:sz w:val="18"/>
                <w:szCs w:val="18"/>
              </w:rPr>
            </w:pPr>
            <w:r w:rsidRPr="00272F96">
              <w:rPr>
                <w:rFonts w:ascii="Arial CYR" w:hAnsi="Arial CYR" w:cs="Arial CYR"/>
                <w:b/>
                <w:bCs/>
                <w:sz w:val="18"/>
                <w:szCs w:val="18"/>
              </w:rPr>
              <w:t>Дата подписания договора</w:t>
            </w:r>
          </w:p>
        </w:tc>
        <w:tc>
          <w:tcPr>
            <w:tcW w:w="641" w:type="pct"/>
            <w:gridSpan w:val="2"/>
            <w:tcBorders>
              <w:top w:val="single" w:sz="4" w:space="0" w:color="auto"/>
              <w:left w:val="single" w:sz="4" w:space="0" w:color="auto"/>
              <w:bottom w:val="single" w:sz="4" w:space="0" w:color="auto"/>
              <w:right w:val="single" w:sz="4" w:space="0" w:color="auto"/>
            </w:tcBorders>
            <w:vAlign w:val="center"/>
          </w:tcPr>
          <w:p w14:paraId="099B47D5" w14:textId="77777777" w:rsidR="00CC33FC" w:rsidRPr="00272F96" w:rsidRDefault="00CC33FC" w:rsidP="00CC33FC">
            <w:pPr>
              <w:spacing w:before="0" w:after="0"/>
              <w:ind w:firstLine="0"/>
              <w:jc w:val="center"/>
              <w:rPr>
                <w:rFonts w:ascii="Arial CYR" w:hAnsi="Arial CYR" w:cs="Arial CYR"/>
                <w:b/>
                <w:bCs/>
                <w:sz w:val="18"/>
                <w:szCs w:val="18"/>
              </w:rPr>
            </w:pPr>
            <w:r w:rsidRPr="00272F96">
              <w:rPr>
                <w:rFonts w:ascii="Arial CYR" w:hAnsi="Arial CYR" w:cs="Arial CYR"/>
                <w:b/>
                <w:bCs/>
                <w:sz w:val="18"/>
                <w:szCs w:val="18"/>
              </w:rPr>
              <w:t>Наименование участника ОРЭМ – продавца/покупателя</w:t>
            </w:r>
          </w:p>
        </w:tc>
        <w:tc>
          <w:tcPr>
            <w:tcW w:w="417" w:type="pct"/>
            <w:gridSpan w:val="3"/>
            <w:tcBorders>
              <w:top w:val="single" w:sz="4" w:space="0" w:color="auto"/>
              <w:left w:val="single" w:sz="4" w:space="0" w:color="auto"/>
              <w:bottom w:val="single" w:sz="4" w:space="0" w:color="auto"/>
              <w:right w:val="single" w:sz="4" w:space="0" w:color="auto"/>
            </w:tcBorders>
            <w:vAlign w:val="center"/>
          </w:tcPr>
          <w:p w14:paraId="251F710D" w14:textId="77777777" w:rsidR="00CC33FC" w:rsidRPr="00272F96" w:rsidRDefault="00CC33FC" w:rsidP="00CC33FC">
            <w:pPr>
              <w:spacing w:before="0" w:after="0"/>
              <w:ind w:firstLine="0"/>
              <w:jc w:val="center"/>
              <w:rPr>
                <w:rFonts w:ascii="Arial CYR" w:hAnsi="Arial CYR" w:cs="Arial CYR"/>
                <w:b/>
                <w:bCs/>
                <w:sz w:val="18"/>
                <w:szCs w:val="18"/>
              </w:rPr>
            </w:pPr>
            <w:r w:rsidRPr="00272F96">
              <w:rPr>
                <w:rFonts w:ascii="Arial CYR" w:hAnsi="Arial CYR" w:cs="Arial CYR"/>
                <w:b/>
                <w:bCs/>
                <w:sz w:val="18"/>
                <w:szCs w:val="18"/>
              </w:rPr>
              <w:t>Идентификационный код участника ОРЭМ – продавца/покупателя</w:t>
            </w:r>
          </w:p>
        </w:tc>
        <w:tc>
          <w:tcPr>
            <w:tcW w:w="417" w:type="pct"/>
            <w:gridSpan w:val="2"/>
            <w:tcBorders>
              <w:top w:val="single" w:sz="4" w:space="0" w:color="auto"/>
              <w:left w:val="single" w:sz="4" w:space="0" w:color="auto"/>
              <w:bottom w:val="single" w:sz="4" w:space="0" w:color="auto"/>
              <w:right w:val="single" w:sz="4" w:space="0" w:color="auto"/>
            </w:tcBorders>
            <w:vAlign w:val="center"/>
          </w:tcPr>
          <w:p w14:paraId="4240BBD1" w14:textId="77777777" w:rsidR="00CC33FC" w:rsidRPr="00272F96" w:rsidRDefault="00CC33FC" w:rsidP="00CC33FC">
            <w:pPr>
              <w:spacing w:before="0" w:after="0"/>
              <w:ind w:firstLine="0"/>
              <w:jc w:val="center"/>
              <w:rPr>
                <w:rFonts w:ascii="Arial CYR" w:hAnsi="Arial CYR" w:cs="Arial CYR"/>
                <w:b/>
                <w:bCs/>
                <w:sz w:val="18"/>
                <w:szCs w:val="18"/>
              </w:rPr>
            </w:pPr>
            <w:r w:rsidRPr="00272F96">
              <w:rPr>
                <w:rFonts w:ascii="Arial CYR" w:hAnsi="Arial CYR" w:cs="Arial CYR"/>
                <w:b/>
                <w:bCs/>
                <w:sz w:val="18"/>
                <w:szCs w:val="18"/>
              </w:rPr>
              <w:t>Наименование участника ОРЭМ – покупателя/продавца</w:t>
            </w:r>
          </w:p>
        </w:tc>
        <w:tc>
          <w:tcPr>
            <w:tcW w:w="495" w:type="pct"/>
            <w:gridSpan w:val="2"/>
            <w:tcBorders>
              <w:top w:val="single" w:sz="4" w:space="0" w:color="auto"/>
              <w:left w:val="single" w:sz="4" w:space="0" w:color="auto"/>
              <w:bottom w:val="single" w:sz="4" w:space="0" w:color="auto"/>
              <w:right w:val="single" w:sz="4" w:space="0" w:color="auto"/>
            </w:tcBorders>
            <w:vAlign w:val="center"/>
          </w:tcPr>
          <w:p w14:paraId="48720E54" w14:textId="77777777" w:rsidR="00CC33FC" w:rsidRPr="00272F96" w:rsidRDefault="00CC33FC" w:rsidP="00CC33FC">
            <w:pPr>
              <w:spacing w:before="0" w:after="0"/>
              <w:ind w:firstLine="0"/>
              <w:jc w:val="center"/>
              <w:rPr>
                <w:rFonts w:ascii="Arial CYR" w:hAnsi="Arial CYR" w:cs="Arial CYR"/>
                <w:b/>
                <w:bCs/>
                <w:sz w:val="18"/>
                <w:szCs w:val="18"/>
              </w:rPr>
            </w:pPr>
            <w:r w:rsidRPr="00272F96">
              <w:rPr>
                <w:rFonts w:ascii="Arial CYR" w:hAnsi="Arial CYR" w:cs="Arial CYR"/>
                <w:b/>
                <w:bCs/>
                <w:sz w:val="18"/>
                <w:szCs w:val="18"/>
              </w:rPr>
              <w:t>Идентификационный код участника ОРЭМ – покупателя/продавца</w:t>
            </w:r>
          </w:p>
        </w:tc>
        <w:tc>
          <w:tcPr>
            <w:tcW w:w="541" w:type="pct"/>
            <w:gridSpan w:val="3"/>
            <w:tcBorders>
              <w:top w:val="single" w:sz="4" w:space="0" w:color="auto"/>
              <w:left w:val="single" w:sz="4" w:space="0" w:color="auto"/>
              <w:bottom w:val="single" w:sz="4" w:space="0" w:color="auto"/>
              <w:right w:val="single" w:sz="4" w:space="0" w:color="auto"/>
            </w:tcBorders>
            <w:vAlign w:val="center"/>
          </w:tcPr>
          <w:p w14:paraId="5A9C7857" w14:textId="77777777" w:rsidR="00CC33FC" w:rsidRPr="00272F96" w:rsidRDefault="00CC33FC" w:rsidP="00CC33FC">
            <w:pPr>
              <w:spacing w:before="0" w:after="0"/>
              <w:ind w:firstLine="0"/>
              <w:jc w:val="center"/>
              <w:rPr>
                <w:rFonts w:ascii="Arial CYR" w:hAnsi="Arial CYR" w:cs="Arial CYR"/>
                <w:b/>
                <w:bCs/>
                <w:sz w:val="18"/>
                <w:szCs w:val="18"/>
              </w:rPr>
            </w:pPr>
            <w:r w:rsidRPr="00272F96">
              <w:rPr>
                <w:rFonts w:ascii="Arial CYR" w:hAnsi="Arial CYR" w:cs="Arial CYR"/>
                <w:b/>
                <w:bCs/>
                <w:sz w:val="18"/>
                <w:szCs w:val="18"/>
              </w:rPr>
              <w:t>Объем мощности, фактически поставленный, МВт</w:t>
            </w:r>
          </w:p>
        </w:tc>
        <w:tc>
          <w:tcPr>
            <w:tcW w:w="719" w:type="pct"/>
            <w:gridSpan w:val="2"/>
            <w:tcBorders>
              <w:top w:val="single" w:sz="4" w:space="0" w:color="auto"/>
              <w:left w:val="single" w:sz="4" w:space="0" w:color="auto"/>
              <w:bottom w:val="single" w:sz="4" w:space="0" w:color="auto"/>
              <w:right w:val="single" w:sz="4" w:space="0" w:color="auto"/>
            </w:tcBorders>
            <w:vAlign w:val="center"/>
          </w:tcPr>
          <w:p w14:paraId="3FC19AEA" w14:textId="77777777" w:rsidR="00CC33FC" w:rsidRPr="00272F96" w:rsidRDefault="00CC33FC" w:rsidP="00CC33FC">
            <w:pPr>
              <w:spacing w:before="0" w:after="0"/>
              <w:ind w:firstLine="0"/>
              <w:jc w:val="center"/>
              <w:rPr>
                <w:rFonts w:ascii="Arial" w:hAnsi="Arial" w:cs="Arial"/>
                <w:b/>
                <w:bCs/>
                <w:sz w:val="18"/>
                <w:szCs w:val="18"/>
              </w:rPr>
            </w:pPr>
            <w:r w:rsidRPr="00272F96">
              <w:rPr>
                <w:rFonts w:ascii="Arial" w:hAnsi="Arial" w:cs="Arial"/>
                <w:b/>
                <w:bCs/>
                <w:sz w:val="18"/>
                <w:szCs w:val="18"/>
              </w:rPr>
              <w:t>Обязательство/ требование (без НДС), руб.</w:t>
            </w:r>
          </w:p>
        </w:tc>
        <w:tc>
          <w:tcPr>
            <w:tcW w:w="440" w:type="pct"/>
            <w:gridSpan w:val="2"/>
            <w:tcBorders>
              <w:top w:val="single" w:sz="4" w:space="0" w:color="auto"/>
              <w:left w:val="single" w:sz="4" w:space="0" w:color="auto"/>
              <w:bottom w:val="single" w:sz="4" w:space="0" w:color="auto"/>
              <w:right w:val="single" w:sz="4" w:space="0" w:color="auto"/>
            </w:tcBorders>
            <w:vAlign w:val="center"/>
          </w:tcPr>
          <w:p w14:paraId="0160DFC6" w14:textId="77777777" w:rsidR="00CC33FC" w:rsidRPr="00272F96" w:rsidRDefault="00CC33FC" w:rsidP="00CC33FC">
            <w:pPr>
              <w:spacing w:before="0" w:after="0"/>
              <w:ind w:firstLine="0"/>
              <w:jc w:val="center"/>
              <w:rPr>
                <w:rFonts w:ascii="Arial" w:hAnsi="Arial" w:cs="Arial"/>
                <w:b/>
                <w:bCs/>
                <w:sz w:val="18"/>
                <w:szCs w:val="18"/>
              </w:rPr>
            </w:pPr>
            <w:r w:rsidRPr="00272F96">
              <w:rPr>
                <w:rFonts w:ascii="Arial" w:hAnsi="Arial" w:cs="Arial"/>
                <w:b/>
                <w:bCs/>
                <w:sz w:val="18"/>
                <w:szCs w:val="18"/>
              </w:rPr>
              <w:t xml:space="preserve">Обязательство/ требование, руб. </w:t>
            </w:r>
          </w:p>
        </w:tc>
        <w:tc>
          <w:tcPr>
            <w:tcW w:w="304" w:type="pct"/>
            <w:gridSpan w:val="2"/>
            <w:tcBorders>
              <w:top w:val="single" w:sz="4" w:space="0" w:color="auto"/>
              <w:left w:val="single" w:sz="4" w:space="0" w:color="auto"/>
              <w:bottom w:val="single" w:sz="4" w:space="0" w:color="auto"/>
              <w:right w:val="single" w:sz="4" w:space="0" w:color="auto"/>
            </w:tcBorders>
            <w:vAlign w:val="center"/>
          </w:tcPr>
          <w:p w14:paraId="7C755D75" w14:textId="77777777" w:rsidR="00CC33FC" w:rsidRPr="00272F96" w:rsidRDefault="00CC33FC" w:rsidP="00CC33FC">
            <w:pPr>
              <w:spacing w:before="0" w:after="0"/>
              <w:ind w:firstLine="0"/>
              <w:jc w:val="center"/>
              <w:rPr>
                <w:rFonts w:ascii="Arial" w:hAnsi="Arial" w:cs="Arial"/>
                <w:b/>
                <w:bCs/>
                <w:sz w:val="18"/>
                <w:szCs w:val="18"/>
              </w:rPr>
            </w:pPr>
            <w:r w:rsidRPr="00272F96">
              <w:rPr>
                <w:rFonts w:ascii="Arial" w:hAnsi="Arial" w:cs="Arial"/>
                <w:b/>
                <w:bCs/>
                <w:sz w:val="18"/>
                <w:szCs w:val="18"/>
              </w:rPr>
              <w:t>В т.ч. НДС, руб.</w:t>
            </w:r>
          </w:p>
        </w:tc>
      </w:tr>
      <w:tr w:rsidR="00CC33FC" w:rsidRPr="00272F96" w14:paraId="6C6CEEC5" w14:textId="77777777" w:rsidTr="00CC33FC">
        <w:trPr>
          <w:trHeight w:val="270"/>
        </w:trPr>
        <w:tc>
          <w:tcPr>
            <w:tcW w:w="245" w:type="pct"/>
            <w:tcBorders>
              <w:top w:val="single" w:sz="4" w:space="0" w:color="auto"/>
              <w:left w:val="single" w:sz="4" w:space="0" w:color="auto"/>
              <w:bottom w:val="single" w:sz="4" w:space="0" w:color="auto"/>
              <w:right w:val="single" w:sz="4" w:space="0" w:color="auto"/>
            </w:tcBorders>
            <w:noWrap/>
            <w:vAlign w:val="bottom"/>
          </w:tcPr>
          <w:p w14:paraId="3D165749" w14:textId="77777777" w:rsidR="00CC33FC" w:rsidRPr="00272F96" w:rsidRDefault="00CC33FC" w:rsidP="00CC33FC">
            <w:pPr>
              <w:spacing w:before="0" w:after="0" w:line="256" w:lineRule="auto"/>
              <w:ind w:firstLine="0"/>
              <w:rPr>
                <w:rFonts w:ascii="Arial CYR" w:hAnsi="Arial CYR" w:cs="Arial CYR"/>
                <w:sz w:val="20"/>
              </w:rPr>
            </w:pPr>
            <w:r w:rsidRPr="00272F96">
              <w:rPr>
                <w:rFonts w:ascii="Arial CYR" w:hAnsi="Arial CYR" w:cs="Arial CYR"/>
                <w:sz w:val="20"/>
              </w:rPr>
              <w:t> </w:t>
            </w:r>
          </w:p>
        </w:tc>
        <w:tc>
          <w:tcPr>
            <w:tcW w:w="391" w:type="pct"/>
            <w:gridSpan w:val="3"/>
            <w:tcBorders>
              <w:top w:val="single" w:sz="4" w:space="0" w:color="auto"/>
              <w:left w:val="nil"/>
              <w:bottom w:val="single" w:sz="4" w:space="0" w:color="auto"/>
              <w:right w:val="single" w:sz="4" w:space="0" w:color="auto"/>
            </w:tcBorders>
            <w:noWrap/>
            <w:vAlign w:val="bottom"/>
          </w:tcPr>
          <w:p w14:paraId="1D1F6656" w14:textId="77777777" w:rsidR="00CC33FC" w:rsidRPr="00272F96" w:rsidRDefault="00CC33FC" w:rsidP="00CC33FC">
            <w:pPr>
              <w:spacing w:before="0" w:after="0" w:line="256" w:lineRule="auto"/>
              <w:ind w:firstLine="0"/>
              <w:rPr>
                <w:rFonts w:ascii="Arial CYR" w:hAnsi="Arial CYR" w:cs="Arial CYR"/>
                <w:sz w:val="20"/>
              </w:rPr>
            </w:pPr>
            <w:r w:rsidRPr="00272F96">
              <w:rPr>
                <w:rFonts w:ascii="Arial CYR" w:hAnsi="Arial CYR" w:cs="Arial CYR"/>
                <w:sz w:val="20"/>
              </w:rPr>
              <w:t> </w:t>
            </w:r>
          </w:p>
        </w:tc>
        <w:tc>
          <w:tcPr>
            <w:tcW w:w="391" w:type="pct"/>
            <w:gridSpan w:val="2"/>
            <w:tcBorders>
              <w:top w:val="single" w:sz="4" w:space="0" w:color="auto"/>
              <w:left w:val="nil"/>
              <w:bottom w:val="single" w:sz="4" w:space="0" w:color="auto"/>
              <w:right w:val="single" w:sz="4" w:space="0" w:color="auto"/>
            </w:tcBorders>
            <w:noWrap/>
            <w:vAlign w:val="bottom"/>
          </w:tcPr>
          <w:p w14:paraId="58A5AA69" w14:textId="77777777" w:rsidR="00CC33FC" w:rsidRPr="00272F96" w:rsidRDefault="00CC33FC" w:rsidP="00CC33FC">
            <w:pPr>
              <w:spacing w:before="0" w:after="0" w:line="256" w:lineRule="auto"/>
              <w:ind w:firstLine="0"/>
              <w:rPr>
                <w:rFonts w:ascii="Arial CYR" w:hAnsi="Arial CYR" w:cs="Arial CYR"/>
                <w:sz w:val="20"/>
              </w:rPr>
            </w:pPr>
            <w:r w:rsidRPr="00272F96">
              <w:rPr>
                <w:rFonts w:ascii="Arial CYR" w:hAnsi="Arial CYR" w:cs="Arial CYR"/>
                <w:sz w:val="20"/>
              </w:rPr>
              <w:t> </w:t>
            </w:r>
          </w:p>
        </w:tc>
        <w:tc>
          <w:tcPr>
            <w:tcW w:w="641" w:type="pct"/>
            <w:gridSpan w:val="2"/>
            <w:tcBorders>
              <w:top w:val="single" w:sz="4" w:space="0" w:color="auto"/>
              <w:left w:val="nil"/>
              <w:bottom w:val="single" w:sz="4" w:space="0" w:color="auto"/>
              <w:right w:val="single" w:sz="4" w:space="0" w:color="auto"/>
            </w:tcBorders>
            <w:noWrap/>
            <w:vAlign w:val="bottom"/>
          </w:tcPr>
          <w:p w14:paraId="66876EAF" w14:textId="77777777" w:rsidR="00CC33FC" w:rsidRPr="00272F96" w:rsidRDefault="00CC33FC" w:rsidP="00CC33FC">
            <w:pPr>
              <w:spacing w:before="0" w:after="0" w:line="256" w:lineRule="auto"/>
              <w:ind w:firstLine="0"/>
              <w:rPr>
                <w:rFonts w:ascii="Arial CYR" w:hAnsi="Arial CYR" w:cs="Arial CYR"/>
                <w:sz w:val="20"/>
              </w:rPr>
            </w:pPr>
            <w:r w:rsidRPr="00272F96">
              <w:rPr>
                <w:rFonts w:ascii="Arial CYR" w:hAnsi="Arial CYR" w:cs="Arial CYR"/>
                <w:sz w:val="20"/>
              </w:rPr>
              <w:t> </w:t>
            </w:r>
          </w:p>
        </w:tc>
        <w:tc>
          <w:tcPr>
            <w:tcW w:w="417" w:type="pct"/>
            <w:gridSpan w:val="3"/>
            <w:tcBorders>
              <w:top w:val="single" w:sz="4" w:space="0" w:color="auto"/>
              <w:left w:val="nil"/>
              <w:bottom w:val="single" w:sz="4" w:space="0" w:color="auto"/>
              <w:right w:val="single" w:sz="4" w:space="0" w:color="auto"/>
            </w:tcBorders>
            <w:noWrap/>
            <w:vAlign w:val="bottom"/>
          </w:tcPr>
          <w:p w14:paraId="74AE2908" w14:textId="77777777" w:rsidR="00CC33FC" w:rsidRPr="00272F96" w:rsidRDefault="00CC33FC" w:rsidP="00CC33FC">
            <w:pPr>
              <w:spacing w:before="0" w:after="0" w:line="256" w:lineRule="auto"/>
              <w:ind w:firstLine="0"/>
              <w:rPr>
                <w:rFonts w:ascii="Arial CYR" w:hAnsi="Arial CYR" w:cs="Arial CYR"/>
                <w:sz w:val="20"/>
              </w:rPr>
            </w:pPr>
            <w:r w:rsidRPr="00272F96">
              <w:rPr>
                <w:rFonts w:ascii="Arial CYR" w:hAnsi="Arial CYR" w:cs="Arial CYR"/>
                <w:sz w:val="20"/>
              </w:rPr>
              <w:t> </w:t>
            </w:r>
          </w:p>
        </w:tc>
        <w:tc>
          <w:tcPr>
            <w:tcW w:w="417" w:type="pct"/>
            <w:gridSpan w:val="2"/>
            <w:tcBorders>
              <w:top w:val="single" w:sz="4" w:space="0" w:color="auto"/>
              <w:left w:val="nil"/>
              <w:bottom w:val="single" w:sz="4" w:space="0" w:color="auto"/>
              <w:right w:val="single" w:sz="4" w:space="0" w:color="auto"/>
            </w:tcBorders>
            <w:noWrap/>
            <w:vAlign w:val="bottom"/>
          </w:tcPr>
          <w:p w14:paraId="5869029A" w14:textId="77777777" w:rsidR="00CC33FC" w:rsidRPr="00272F96" w:rsidRDefault="00CC33FC" w:rsidP="00CC33FC">
            <w:pPr>
              <w:spacing w:before="0" w:after="0" w:line="256" w:lineRule="auto"/>
              <w:ind w:firstLine="0"/>
              <w:rPr>
                <w:rFonts w:ascii="Arial CYR" w:hAnsi="Arial CYR" w:cs="Arial CYR"/>
                <w:sz w:val="20"/>
              </w:rPr>
            </w:pPr>
            <w:r w:rsidRPr="00272F96">
              <w:rPr>
                <w:rFonts w:ascii="Arial CYR" w:hAnsi="Arial CYR" w:cs="Arial CYR"/>
                <w:sz w:val="20"/>
              </w:rPr>
              <w:t> </w:t>
            </w:r>
          </w:p>
        </w:tc>
        <w:tc>
          <w:tcPr>
            <w:tcW w:w="495" w:type="pct"/>
            <w:gridSpan w:val="2"/>
            <w:tcBorders>
              <w:top w:val="single" w:sz="4" w:space="0" w:color="auto"/>
              <w:left w:val="nil"/>
              <w:bottom w:val="single" w:sz="4" w:space="0" w:color="auto"/>
              <w:right w:val="single" w:sz="4" w:space="0" w:color="auto"/>
            </w:tcBorders>
            <w:noWrap/>
            <w:vAlign w:val="bottom"/>
          </w:tcPr>
          <w:p w14:paraId="4F95C0F6" w14:textId="77777777" w:rsidR="00CC33FC" w:rsidRPr="00272F96" w:rsidRDefault="00CC33FC" w:rsidP="00CC33FC">
            <w:pPr>
              <w:spacing w:before="0" w:after="0" w:line="256" w:lineRule="auto"/>
              <w:ind w:firstLine="0"/>
              <w:rPr>
                <w:rFonts w:ascii="Arial CYR" w:hAnsi="Arial CYR" w:cs="Arial CYR"/>
                <w:sz w:val="20"/>
              </w:rPr>
            </w:pPr>
            <w:r w:rsidRPr="00272F96">
              <w:rPr>
                <w:rFonts w:ascii="Arial CYR" w:hAnsi="Arial CYR" w:cs="Arial CYR"/>
                <w:sz w:val="20"/>
              </w:rPr>
              <w:t> </w:t>
            </w:r>
          </w:p>
          <w:p w14:paraId="3F18703D" w14:textId="77777777" w:rsidR="00CC33FC" w:rsidRPr="00272F96" w:rsidRDefault="00CC33FC" w:rsidP="00CC33FC">
            <w:pPr>
              <w:spacing w:before="0" w:after="0" w:line="256" w:lineRule="auto"/>
              <w:ind w:firstLine="0"/>
              <w:rPr>
                <w:rFonts w:ascii="Arial CYR" w:hAnsi="Arial CYR" w:cs="Arial CYR"/>
                <w:sz w:val="20"/>
              </w:rPr>
            </w:pPr>
            <w:r w:rsidRPr="00272F96">
              <w:rPr>
                <w:rFonts w:ascii="Arial CYR" w:hAnsi="Arial CYR" w:cs="Arial CYR"/>
                <w:sz w:val="20"/>
              </w:rPr>
              <w:t> </w:t>
            </w:r>
          </w:p>
        </w:tc>
        <w:tc>
          <w:tcPr>
            <w:tcW w:w="541" w:type="pct"/>
            <w:gridSpan w:val="3"/>
            <w:tcBorders>
              <w:top w:val="single" w:sz="4" w:space="0" w:color="auto"/>
              <w:left w:val="nil"/>
              <w:bottom w:val="single" w:sz="4" w:space="0" w:color="auto"/>
              <w:right w:val="single" w:sz="4" w:space="0" w:color="auto"/>
            </w:tcBorders>
            <w:vAlign w:val="center"/>
          </w:tcPr>
          <w:p w14:paraId="2796A9F4" w14:textId="77777777" w:rsidR="00CC33FC" w:rsidRPr="00272F96" w:rsidRDefault="00CC33FC" w:rsidP="00CC33FC">
            <w:pPr>
              <w:spacing w:before="0" w:after="0" w:line="256" w:lineRule="auto"/>
              <w:ind w:firstLine="0"/>
              <w:jc w:val="center"/>
              <w:rPr>
                <w:rFonts w:ascii="Arial CYR" w:hAnsi="Arial CYR" w:cs="Arial CYR"/>
                <w:b/>
                <w:bCs/>
                <w:sz w:val="18"/>
                <w:szCs w:val="18"/>
              </w:rPr>
            </w:pPr>
          </w:p>
        </w:tc>
        <w:tc>
          <w:tcPr>
            <w:tcW w:w="719" w:type="pct"/>
            <w:gridSpan w:val="2"/>
            <w:tcBorders>
              <w:top w:val="single" w:sz="4" w:space="0" w:color="auto"/>
              <w:left w:val="nil"/>
              <w:bottom w:val="single" w:sz="4" w:space="0" w:color="auto"/>
              <w:right w:val="single" w:sz="4" w:space="0" w:color="auto"/>
            </w:tcBorders>
            <w:vAlign w:val="center"/>
          </w:tcPr>
          <w:p w14:paraId="5A02CEA7" w14:textId="77777777" w:rsidR="00CC33FC" w:rsidRPr="00272F96" w:rsidRDefault="00CC33FC" w:rsidP="00CC33FC">
            <w:pPr>
              <w:spacing w:before="0" w:after="0" w:line="256" w:lineRule="auto"/>
              <w:ind w:firstLine="0"/>
              <w:jc w:val="center"/>
              <w:rPr>
                <w:rFonts w:ascii="Arial CYR" w:hAnsi="Arial CYR" w:cs="Arial CYR"/>
                <w:b/>
                <w:bCs/>
                <w:sz w:val="18"/>
                <w:szCs w:val="18"/>
              </w:rPr>
            </w:pPr>
          </w:p>
        </w:tc>
        <w:tc>
          <w:tcPr>
            <w:tcW w:w="440" w:type="pct"/>
            <w:gridSpan w:val="2"/>
            <w:tcBorders>
              <w:top w:val="single" w:sz="4" w:space="0" w:color="auto"/>
              <w:left w:val="nil"/>
              <w:bottom w:val="single" w:sz="4" w:space="0" w:color="auto"/>
              <w:right w:val="single" w:sz="4" w:space="0" w:color="auto"/>
            </w:tcBorders>
            <w:vAlign w:val="center"/>
          </w:tcPr>
          <w:p w14:paraId="38BED4C7" w14:textId="77777777" w:rsidR="00CC33FC" w:rsidRPr="00272F96" w:rsidRDefault="00CC33FC" w:rsidP="00CC33FC">
            <w:pPr>
              <w:spacing w:before="0" w:after="0" w:line="256" w:lineRule="auto"/>
              <w:ind w:firstLine="0"/>
              <w:jc w:val="center"/>
              <w:rPr>
                <w:rFonts w:ascii="Arial CYR" w:hAnsi="Arial CYR" w:cs="Arial CYR"/>
                <w:b/>
                <w:bCs/>
                <w:sz w:val="18"/>
                <w:szCs w:val="18"/>
              </w:rPr>
            </w:pPr>
          </w:p>
        </w:tc>
        <w:tc>
          <w:tcPr>
            <w:tcW w:w="304" w:type="pct"/>
            <w:gridSpan w:val="2"/>
            <w:tcBorders>
              <w:top w:val="single" w:sz="4" w:space="0" w:color="auto"/>
              <w:left w:val="nil"/>
              <w:bottom w:val="single" w:sz="4" w:space="0" w:color="auto"/>
              <w:right w:val="single" w:sz="4" w:space="0" w:color="auto"/>
            </w:tcBorders>
            <w:vAlign w:val="center"/>
          </w:tcPr>
          <w:p w14:paraId="0BF5B6A7" w14:textId="77777777" w:rsidR="00CC33FC" w:rsidRPr="00272F96" w:rsidRDefault="00CC33FC" w:rsidP="00CC33FC">
            <w:pPr>
              <w:spacing w:before="0" w:after="0" w:line="256" w:lineRule="auto"/>
              <w:ind w:firstLine="0"/>
              <w:jc w:val="center"/>
              <w:rPr>
                <w:rFonts w:ascii="Arial CYR" w:hAnsi="Arial CYR" w:cs="Arial CYR"/>
                <w:b/>
                <w:bCs/>
                <w:sz w:val="18"/>
                <w:szCs w:val="18"/>
              </w:rPr>
            </w:pPr>
          </w:p>
        </w:tc>
      </w:tr>
      <w:tr w:rsidR="00CC33FC" w:rsidRPr="00272F96" w14:paraId="7179A4C3" w14:textId="77777777" w:rsidTr="00CC33FC">
        <w:trPr>
          <w:trHeight w:val="194"/>
        </w:trPr>
        <w:tc>
          <w:tcPr>
            <w:tcW w:w="245" w:type="pct"/>
            <w:tcBorders>
              <w:top w:val="nil"/>
              <w:left w:val="single" w:sz="4" w:space="0" w:color="auto"/>
              <w:bottom w:val="single" w:sz="4" w:space="0" w:color="auto"/>
              <w:right w:val="single" w:sz="4" w:space="0" w:color="auto"/>
            </w:tcBorders>
            <w:noWrap/>
            <w:vAlign w:val="bottom"/>
          </w:tcPr>
          <w:p w14:paraId="2A10EE0F" w14:textId="77777777" w:rsidR="00CC33FC" w:rsidRPr="00272F96" w:rsidRDefault="00CC33FC" w:rsidP="00CC33FC">
            <w:pPr>
              <w:spacing w:before="0" w:after="0" w:line="256" w:lineRule="auto"/>
              <w:ind w:firstLine="0"/>
              <w:rPr>
                <w:rFonts w:ascii="Arial CYR" w:hAnsi="Arial CYR" w:cs="Arial CYR"/>
                <w:sz w:val="18"/>
                <w:szCs w:val="18"/>
              </w:rPr>
            </w:pPr>
          </w:p>
        </w:tc>
        <w:tc>
          <w:tcPr>
            <w:tcW w:w="391" w:type="pct"/>
            <w:gridSpan w:val="3"/>
            <w:tcBorders>
              <w:top w:val="nil"/>
              <w:left w:val="nil"/>
              <w:bottom w:val="single" w:sz="4" w:space="0" w:color="auto"/>
              <w:right w:val="single" w:sz="4" w:space="0" w:color="auto"/>
            </w:tcBorders>
            <w:noWrap/>
            <w:vAlign w:val="bottom"/>
          </w:tcPr>
          <w:p w14:paraId="66897DE7" w14:textId="77777777" w:rsidR="00CC33FC" w:rsidRPr="00272F96" w:rsidRDefault="00CC33FC" w:rsidP="00CC33FC">
            <w:pPr>
              <w:spacing w:before="0" w:after="0" w:line="256" w:lineRule="auto"/>
              <w:ind w:firstLine="0"/>
              <w:rPr>
                <w:rFonts w:ascii="Arial CYR" w:hAnsi="Arial CYR" w:cs="Arial CYR"/>
                <w:sz w:val="18"/>
                <w:szCs w:val="18"/>
              </w:rPr>
            </w:pPr>
          </w:p>
        </w:tc>
        <w:tc>
          <w:tcPr>
            <w:tcW w:w="391" w:type="pct"/>
            <w:gridSpan w:val="2"/>
            <w:tcBorders>
              <w:top w:val="nil"/>
              <w:left w:val="nil"/>
              <w:bottom w:val="single" w:sz="4" w:space="0" w:color="auto"/>
              <w:right w:val="single" w:sz="4" w:space="0" w:color="auto"/>
            </w:tcBorders>
            <w:noWrap/>
            <w:vAlign w:val="bottom"/>
          </w:tcPr>
          <w:p w14:paraId="43AFF98F" w14:textId="77777777" w:rsidR="00CC33FC" w:rsidRPr="00272F96" w:rsidRDefault="00CC33FC" w:rsidP="00CC33FC">
            <w:pPr>
              <w:spacing w:before="0" w:after="0" w:line="256" w:lineRule="auto"/>
              <w:ind w:firstLine="0"/>
              <w:rPr>
                <w:rFonts w:ascii="Arial CYR" w:hAnsi="Arial CYR" w:cs="Arial CYR"/>
                <w:sz w:val="18"/>
                <w:szCs w:val="18"/>
              </w:rPr>
            </w:pPr>
          </w:p>
        </w:tc>
        <w:tc>
          <w:tcPr>
            <w:tcW w:w="641" w:type="pct"/>
            <w:gridSpan w:val="2"/>
            <w:tcBorders>
              <w:top w:val="nil"/>
              <w:left w:val="nil"/>
              <w:bottom w:val="single" w:sz="4" w:space="0" w:color="auto"/>
              <w:right w:val="single" w:sz="4" w:space="0" w:color="auto"/>
            </w:tcBorders>
            <w:noWrap/>
            <w:vAlign w:val="bottom"/>
          </w:tcPr>
          <w:p w14:paraId="5105B957" w14:textId="77777777" w:rsidR="00CC33FC" w:rsidRPr="00272F96" w:rsidRDefault="00CC33FC" w:rsidP="00CC33FC">
            <w:pPr>
              <w:spacing w:before="0" w:after="0" w:line="256" w:lineRule="auto"/>
              <w:ind w:firstLine="0"/>
              <w:rPr>
                <w:rFonts w:ascii="Arial CYR" w:hAnsi="Arial CYR" w:cs="Arial CYR"/>
                <w:sz w:val="18"/>
                <w:szCs w:val="18"/>
              </w:rPr>
            </w:pPr>
          </w:p>
        </w:tc>
        <w:tc>
          <w:tcPr>
            <w:tcW w:w="417" w:type="pct"/>
            <w:gridSpan w:val="3"/>
            <w:tcBorders>
              <w:top w:val="nil"/>
              <w:left w:val="nil"/>
              <w:bottom w:val="single" w:sz="4" w:space="0" w:color="auto"/>
              <w:right w:val="single" w:sz="4" w:space="0" w:color="auto"/>
            </w:tcBorders>
            <w:noWrap/>
            <w:vAlign w:val="bottom"/>
          </w:tcPr>
          <w:p w14:paraId="63A42900" w14:textId="77777777" w:rsidR="00CC33FC" w:rsidRPr="00272F96" w:rsidRDefault="00CC33FC" w:rsidP="00CC33FC">
            <w:pPr>
              <w:spacing w:before="0" w:after="0" w:line="256" w:lineRule="auto"/>
              <w:ind w:firstLine="0"/>
              <w:rPr>
                <w:rFonts w:ascii="Arial CYR" w:hAnsi="Arial CYR" w:cs="Arial CYR"/>
                <w:sz w:val="18"/>
                <w:szCs w:val="18"/>
              </w:rPr>
            </w:pPr>
          </w:p>
        </w:tc>
        <w:tc>
          <w:tcPr>
            <w:tcW w:w="417" w:type="pct"/>
            <w:gridSpan w:val="2"/>
            <w:tcBorders>
              <w:top w:val="nil"/>
              <w:left w:val="nil"/>
              <w:bottom w:val="single" w:sz="4" w:space="0" w:color="auto"/>
              <w:right w:val="single" w:sz="4" w:space="0" w:color="auto"/>
            </w:tcBorders>
            <w:noWrap/>
            <w:vAlign w:val="bottom"/>
          </w:tcPr>
          <w:p w14:paraId="2BC5E282" w14:textId="77777777" w:rsidR="00CC33FC" w:rsidRPr="00272F96" w:rsidRDefault="00CC33FC" w:rsidP="00CC33FC">
            <w:pPr>
              <w:spacing w:before="0" w:after="0" w:line="256" w:lineRule="auto"/>
              <w:ind w:firstLine="0"/>
              <w:rPr>
                <w:rFonts w:ascii="Arial CYR" w:hAnsi="Arial CYR" w:cs="Arial CYR"/>
                <w:sz w:val="18"/>
                <w:szCs w:val="18"/>
              </w:rPr>
            </w:pPr>
          </w:p>
        </w:tc>
        <w:tc>
          <w:tcPr>
            <w:tcW w:w="495" w:type="pct"/>
            <w:gridSpan w:val="2"/>
            <w:tcBorders>
              <w:top w:val="nil"/>
              <w:left w:val="nil"/>
              <w:bottom w:val="single" w:sz="4" w:space="0" w:color="auto"/>
              <w:right w:val="single" w:sz="4" w:space="0" w:color="auto"/>
            </w:tcBorders>
            <w:noWrap/>
            <w:vAlign w:val="bottom"/>
          </w:tcPr>
          <w:p w14:paraId="618F5237" w14:textId="77777777" w:rsidR="00CC33FC" w:rsidRPr="00272F96" w:rsidRDefault="00CC33FC" w:rsidP="00CC33FC">
            <w:pPr>
              <w:spacing w:before="0" w:after="0" w:line="256" w:lineRule="auto"/>
              <w:ind w:firstLine="0"/>
              <w:rPr>
                <w:rFonts w:ascii="Arial CYR" w:hAnsi="Arial CYR" w:cs="Arial CYR"/>
                <w:sz w:val="18"/>
                <w:szCs w:val="18"/>
              </w:rPr>
            </w:pPr>
          </w:p>
        </w:tc>
        <w:tc>
          <w:tcPr>
            <w:tcW w:w="541" w:type="pct"/>
            <w:gridSpan w:val="3"/>
            <w:tcBorders>
              <w:top w:val="nil"/>
              <w:left w:val="nil"/>
              <w:bottom w:val="single" w:sz="4" w:space="0" w:color="auto"/>
              <w:right w:val="single" w:sz="4" w:space="0" w:color="auto"/>
            </w:tcBorders>
            <w:vAlign w:val="center"/>
          </w:tcPr>
          <w:p w14:paraId="525202A3" w14:textId="77777777" w:rsidR="00CC33FC" w:rsidRPr="00272F96" w:rsidRDefault="00CC33FC" w:rsidP="00CC33FC">
            <w:pPr>
              <w:spacing w:before="0" w:after="0" w:line="256" w:lineRule="auto"/>
              <w:ind w:firstLine="0"/>
              <w:jc w:val="right"/>
              <w:rPr>
                <w:rFonts w:ascii="Arial CYR" w:hAnsi="Arial CYR" w:cs="Arial CYR"/>
                <w:sz w:val="18"/>
                <w:szCs w:val="18"/>
              </w:rPr>
            </w:pPr>
          </w:p>
        </w:tc>
        <w:tc>
          <w:tcPr>
            <w:tcW w:w="719" w:type="pct"/>
            <w:gridSpan w:val="2"/>
            <w:tcBorders>
              <w:top w:val="nil"/>
              <w:left w:val="nil"/>
              <w:bottom w:val="single" w:sz="4" w:space="0" w:color="auto"/>
              <w:right w:val="single" w:sz="4" w:space="0" w:color="auto"/>
            </w:tcBorders>
            <w:vAlign w:val="center"/>
          </w:tcPr>
          <w:p w14:paraId="2F3C0E51" w14:textId="77777777" w:rsidR="00CC33FC" w:rsidRPr="00272F96" w:rsidRDefault="00CC33FC" w:rsidP="00CC33FC">
            <w:pPr>
              <w:spacing w:before="0" w:after="0" w:line="256" w:lineRule="auto"/>
              <w:ind w:firstLine="0"/>
              <w:jc w:val="right"/>
              <w:rPr>
                <w:rFonts w:ascii="Arial CYR" w:hAnsi="Arial CYR" w:cs="Arial CYR"/>
                <w:sz w:val="18"/>
                <w:szCs w:val="18"/>
              </w:rPr>
            </w:pPr>
          </w:p>
        </w:tc>
        <w:tc>
          <w:tcPr>
            <w:tcW w:w="440" w:type="pct"/>
            <w:gridSpan w:val="2"/>
            <w:tcBorders>
              <w:top w:val="nil"/>
              <w:left w:val="nil"/>
              <w:bottom w:val="single" w:sz="4" w:space="0" w:color="auto"/>
              <w:right w:val="single" w:sz="4" w:space="0" w:color="auto"/>
            </w:tcBorders>
            <w:vAlign w:val="center"/>
          </w:tcPr>
          <w:p w14:paraId="2DFE10DE" w14:textId="77777777" w:rsidR="00CC33FC" w:rsidRPr="00272F96" w:rsidRDefault="00CC33FC" w:rsidP="00CC33FC">
            <w:pPr>
              <w:spacing w:before="0" w:after="0" w:line="256" w:lineRule="auto"/>
              <w:ind w:firstLine="0"/>
              <w:jc w:val="right"/>
              <w:rPr>
                <w:rFonts w:ascii="Arial CYR" w:hAnsi="Arial CYR" w:cs="Arial CYR"/>
                <w:sz w:val="18"/>
                <w:szCs w:val="18"/>
              </w:rPr>
            </w:pPr>
          </w:p>
        </w:tc>
        <w:tc>
          <w:tcPr>
            <w:tcW w:w="304" w:type="pct"/>
            <w:gridSpan w:val="2"/>
            <w:tcBorders>
              <w:top w:val="nil"/>
              <w:left w:val="nil"/>
              <w:bottom w:val="single" w:sz="4" w:space="0" w:color="auto"/>
              <w:right w:val="single" w:sz="4" w:space="0" w:color="auto"/>
            </w:tcBorders>
            <w:vAlign w:val="center"/>
          </w:tcPr>
          <w:p w14:paraId="06D9ED84" w14:textId="77777777" w:rsidR="00CC33FC" w:rsidRPr="00272F96" w:rsidRDefault="00CC33FC" w:rsidP="00CC33FC">
            <w:pPr>
              <w:spacing w:before="0" w:after="0" w:line="256" w:lineRule="auto"/>
              <w:ind w:firstLine="0"/>
              <w:jc w:val="right"/>
              <w:rPr>
                <w:rFonts w:ascii="Arial CYR" w:hAnsi="Arial CYR" w:cs="Arial CYR"/>
                <w:sz w:val="18"/>
                <w:szCs w:val="18"/>
              </w:rPr>
            </w:pPr>
          </w:p>
        </w:tc>
      </w:tr>
    </w:tbl>
    <w:p w14:paraId="62B2B570" w14:textId="77777777" w:rsidR="00CC33FC" w:rsidRPr="00272F96" w:rsidRDefault="00CC33FC" w:rsidP="00CC33FC">
      <w:pPr>
        <w:spacing w:after="0"/>
        <w:ind w:firstLine="0"/>
        <w:jc w:val="left"/>
        <w:rPr>
          <w:b/>
          <w:lang w:eastAsia="en-US"/>
        </w:rPr>
      </w:pPr>
    </w:p>
    <w:p w14:paraId="69062517" w14:textId="4BFF459C" w:rsidR="00CC33FC" w:rsidRPr="00272F96" w:rsidRDefault="00CC33FC" w:rsidP="00CC33FC">
      <w:pPr>
        <w:ind w:firstLine="0"/>
        <w:rPr>
          <w:b/>
          <w:i/>
          <w:lang w:eastAsia="en-US"/>
        </w:rPr>
      </w:pPr>
      <w:r w:rsidRPr="00272F96">
        <w:rPr>
          <w:b/>
          <w:i/>
          <w:lang w:eastAsia="en-US"/>
        </w:rPr>
        <w:t>Дополнить приложением:</w:t>
      </w:r>
    </w:p>
    <w:p w14:paraId="7AAA5C70" w14:textId="30BCF262" w:rsidR="00CC33FC" w:rsidRPr="00272F96" w:rsidRDefault="00CC33FC" w:rsidP="00CC33FC">
      <w:pPr>
        <w:spacing w:before="0" w:after="0"/>
        <w:jc w:val="right"/>
        <w:rPr>
          <w:b/>
        </w:rPr>
      </w:pPr>
      <w:r w:rsidRPr="00272F96">
        <w:rPr>
          <w:b/>
        </w:rPr>
        <w:t>П</w:t>
      </w:r>
      <w:r w:rsidR="00D111F4" w:rsidRPr="00272F96">
        <w:rPr>
          <w:b/>
        </w:rPr>
        <w:t>риложение</w:t>
      </w:r>
      <w:r w:rsidRPr="00272F96">
        <w:rPr>
          <w:b/>
        </w:rPr>
        <w:t xml:space="preserve"> 163.8</w:t>
      </w:r>
    </w:p>
    <w:p w14:paraId="74A92E12" w14:textId="77777777" w:rsidR="00CC33FC" w:rsidRPr="00272F96" w:rsidRDefault="00CC33FC" w:rsidP="00CC33FC">
      <w:pPr>
        <w:spacing w:before="0" w:after="0"/>
        <w:jc w:val="right"/>
        <w:rPr>
          <w:b/>
        </w:rPr>
      </w:pPr>
    </w:p>
    <w:p w14:paraId="19594C45" w14:textId="77777777" w:rsidR="00CC33FC" w:rsidRPr="00272F96" w:rsidRDefault="00CC33FC" w:rsidP="00CC33FC">
      <w:pPr>
        <w:spacing w:after="0"/>
        <w:ind w:left="120" w:firstLine="500"/>
        <w:jc w:val="right"/>
      </w:pPr>
      <w:r w:rsidRPr="00272F96">
        <w:rPr>
          <w:b/>
          <w:color w:val="000000"/>
        </w:rPr>
        <w:t>Отправитель: АО «АТС»</w:t>
      </w:r>
    </w:p>
    <w:p w14:paraId="11CFC3EB" w14:textId="0C17EBE0" w:rsidR="00CC33FC" w:rsidRPr="00272F96" w:rsidRDefault="00CC33FC" w:rsidP="00CC33FC">
      <w:pPr>
        <w:spacing w:after="0"/>
        <w:ind w:left="120" w:firstLine="500"/>
        <w:jc w:val="center"/>
      </w:pPr>
      <w:r w:rsidRPr="00272F96">
        <w:rPr>
          <w:b/>
          <w:color w:val="000000"/>
        </w:rPr>
        <w:t>Аналитический отчет о размере средств, учитываемых в отношении субъекта оптового рынка – производителя электрической энергии (мощности), в отношении которого Правительством Российской Федерации принято решение о применении надбавки в целях частичной компенсации стоимости мощности, поставленной с использованием генерирующих объектов, включенных в пе</w:t>
      </w:r>
      <w:r w:rsidR="00E42BD1">
        <w:rPr>
          <w:b/>
          <w:color w:val="000000"/>
        </w:rPr>
        <w:t>речень генерирующих объектов на </w:t>
      </w:r>
      <w:r w:rsidRPr="00272F96">
        <w:rPr>
          <w:b/>
          <w:color w:val="000000"/>
        </w:rPr>
        <w:t>территориях, ранее относившихся к НЦЗ</w:t>
      </w:r>
    </w:p>
    <w:tbl>
      <w:tblPr>
        <w:tblW w:w="4950" w:type="pct"/>
        <w:tblLayout w:type="fixed"/>
        <w:tblLook w:val="04A0" w:firstRow="1" w:lastRow="0" w:firstColumn="1" w:lastColumn="0" w:noHBand="0" w:noVBand="1"/>
      </w:tblPr>
      <w:tblGrid>
        <w:gridCol w:w="4082"/>
        <w:gridCol w:w="10566"/>
      </w:tblGrid>
      <w:tr w:rsidR="00CC33FC" w:rsidRPr="00272F96" w14:paraId="3EC3E3CD" w14:textId="77777777" w:rsidTr="00CC33FC">
        <w:trPr>
          <w:trHeight w:val="480"/>
        </w:trPr>
        <w:tc>
          <w:tcPr>
            <w:tcW w:w="14793" w:type="dxa"/>
            <w:gridSpan w:val="2"/>
            <w:tcMar>
              <w:top w:w="15" w:type="dxa"/>
              <w:left w:w="15" w:type="dxa"/>
              <w:bottom w:w="15" w:type="dxa"/>
              <w:right w:w="15" w:type="dxa"/>
            </w:tcMar>
            <w:vAlign w:val="bottom"/>
            <w:hideMark/>
          </w:tcPr>
          <w:p w14:paraId="6A9BC178" w14:textId="77777777" w:rsidR="00CC33FC" w:rsidRPr="00272F96" w:rsidRDefault="00CC33FC" w:rsidP="00CC33FC">
            <w:pPr>
              <w:spacing w:after="0"/>
              <w:ind w:left="50"/>
            </w:pPr>
            <w:r w:rsidRPr="00272F96">
              <w:rPr>
                <w:color w:val="000000"/>
              </w:rPr>
              <w:t>Получатель:</w:t>
            </w:r>
          </w:p>
          <w:p w14:paraId="745A1426" w14:textId="77777777" w:rsidR="00CC33FC" w:rsidRPr="00272F96" w:rsidRDefault="00CC33FC" w:rsidP="00CC33FC">
            <w:pPr>
              <w:spacing w:after="0"/>
              <w:ind w:left="50"/>
            </w:pPr>
            <w:r w:rsidRPr="00272F96">
              <w:rPr>
                <w:color w:val="000000"/>
              </w:rPr>
              <w:t>Расчетный период:</w:t>
            </w:r>
          </w:p>
        </w:tc>
      </w:tr>
      <w:tr w:rsidR="00CC33FC" w:rsidRPr="00272F96" w14:paraId="62687884" w14:textId="77777777" w:rsidTr="00CC33FC">
        <w:trPr>
          <w:trHeight w:val="115"/>
        </w:trPr>
        <w:tc>
          <w:tcPr>
            <w:tcW w:w="4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C06FBD2" w14:textId="77777777" w:rsidR="00CC33FC" w:rsidRPr="00272F96" w:rsidRDefault="00CC33FC" w:rsidP="00CC33FC">
            <w:pPr>
              <w:spacing w:after="0"/>
              <w:ind w:left="50" w:firstLine="66"/>
              <w:jc w:val="center"/>
            </w:pPr>
            <w:r w:rsidRPr="00272F96">
              <w:rPr>
                <w:b/>
                <w:color w:val="000000"/>
              </w:rPr>
              <w:t>ГТП генерации</w:t>
            </w:r>
          </w:p>
        </w:tc>
        <w:tc>
          <w:tcPr>
            <w:tcW w:w="10671"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14:paraId="32F7AB04" w14:textId="77777777" w:rsidR="00CC33FC" w:rsidRPr="00272F96" w:rsidRDefault="00CC33FC" w:rsidP="00CC33FC">
            <w:pPr>
              <w:spacing w:after="0"/>
              <w:ind w:left="50" w:firstLine="66"/>
              <w:jc w:val="center"/>
            </w:pPr>
            <w:r w:rsidRPr="00272F96">
              <w:rPr>
                <w:b/>
                <w:color w:val="000000"/>
              </w:rPr>
              <w:t>Приходящаяся на ГТП генерации, включенную в перечень генерирующих объектов на территориях, ранее относившихся к НЦЗ, часть размера средств, учитываемых в отношении субъекта оптового рынка – производителя электрической энергии (мощности), в отношении которого Правительством Российской Федерации принято решение о применении надбавки в целях частичной компенсации стоимости мощности, поставленной с использованием генерирующих объектов, включенных в перечень генерирующих объектов на территориях, ранее относившихся к НЦЗ, руб.</w:t>
            </w:r>
          </w:p>
        </w:tc>
      </w:tr>
      <w:tr w:rsidR="00CC33FC" w:rsidRPr="00272F96" w14:paraId="1DC7E951" w14:textId="77777777" w:rsidTr="00CC33FC">
        <w:trPr>
          <w:trHeight w:val="55"/>
        </w:trPr>
        <w:tc>
          <w:tcPr>
            <w:tcW w:w="4122"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bottom"/>
            <w:hideMark/>
          </w:tcPr>
          <w:p w14:paraId="5CE44568" w14:textId="77777777" w:rsidR="00CC33FC" w:rsidRPr="00272F96" w:rsidRDefault="00CC33FC" w:rsidP="00CC33FC">
            <w:pPr>
              <w:spacing w:after="0"/>
              <w:ind w:left="50"/>
              <w:jc w:val="center"/>
            </w:pPr>
            <w:r w:rsidRPr="00272F96">
              <w:rPr>
                <w:color w:val="000000"/>
              </w:rPr>
              <w:t> </w:t>
            </w:r>
          </w:p>
        </w:tc>
        <w:tc>
          <w:tcPr>
            <w:tcW w:w="10671" w:type="dxa"/>
            <w:tcBorders>
              <w:top w:val="nil"/>
              <w:left w:val="nil"/>
              <w:bottom w:val="single" w:sz="6" w:space="0" w:color="000000"/>
              <w:right w:val="single" w:sz="6" w:space="0" w:color="000000"/>
            </w:tcBorders>
            <w:tcMar>
              <w:top w:w="15" w:type="dxa"/>
              <w:left w:w="15" w:type="dxa"/>
              <w:bottom w:w="15" w:type="dxa"/>
              <w:right w:w="15" w:type="dxa"/>
            </w:tcMar>
            <w:vAlign w:val="bottom"/>
            <w:hideMark/>
          </w:tcPr>
          <w:p w14:paraId="3C477E5F" w14:textId="77777777" w:rsidR="00CC33FC" w:rsidRPr="00272F96" w:rsidRDefault="00CC33FC" w:rsidP="00CC33FC">
            <w:pPr>
              <w:spacing w:after="0"/>
              <w:ind w:left="50"/>
              <w:jc w:val="center"/>
            </w:pPr>
            <w:r w:rsidRPr="00272F96">
              <w:rPr>
                <w:color w:val="000000"/>
              </w:rPr>
              <w:t> </w:t>
            </w:r>
          </w:p>
        </w:tc>
      </w:tr>
      <w:tr w:rsidR="00CC33FC" w:rsidRPr="00272F96" w14:paraId="1FFB0C70" w14:textId="77777777" w:rsidTr="00CC33FC">
        <w:trPr>
          <w:trHeight w:val="55"/>
        </w:trPr>
        <w:tc>
          <w:tcPr>
            <w:tcW w:w="4122"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194E83FF" w14:textId="77777777" w:rsidR="00CC33FC" w:rsidRPr="00272F96" w:rsidRDefault="00CC33FC" w:rsidP="00CC33FC">
            <w:pPr>
              <w:spacing w:after="0"/>
              <w:ind w:left="50"/>
              <w:jc w:val="center"/>
            </w:pPr>
            <w:r w:rsidRPr="00272F96">
              <w:rPr>
                <w:color w:val="000000"/>
              </w:rPr>
              <w:t> </w:t>
            </w:r>
          </w:p>
        </w:tc>
        <w:tc>
          <w:tcPr>
            <w:tcW w:w="10671" w:type="dxa"/>
            <w:tcBorders>
              <w:top w:val="nil"/>
              <w:left w:val="nil"/>
              <w:bottom w:val="single" w:sz="6" w:space="0" w:color="000000"/>
              <w:right w:val="single" w:sz="6" w:space="0" w:color="000000"/>
            </w:tcBorders>
            <w:tcMar>
              <w:top w:w="15" w:type="dxa"/>
              <w:left w:w="15" w:type="dxa"/>
              <w:bottom w:w="15" w:type="dxa"/>
              <w:right w:w="15" w:type="dxa"/>
            </w:tcMar>
            <w:vAlign w:val="bottom"/>
            <w:hideMark/>
          </w:tcPr>
          <w:p w14:paraId="742A909F" w14:textId="77777777" w:rsidR="00CC33FC" w:rsidRPr="00272F96" w:rsidRDefault="00CC33FC" w:rsidP="00CC33FC">
            <w:pPr>
              <w:spacing w:after="0"/>
              <w:ind w:left="50"/>
              <w:jc w:val="center"/>
            </w:pPr>
            <w:r w:rsidRPr="00272F96">
              <w:rPr>
                <w:color w:val="000000"/>
              </w:rPr>
              <w:t> </w:t>
            </w:r>
          </w:p>
        </w:tc>
      </w:tr>
    </w:tbl>
    <w:p w14:paraId="7D18F515" w14:textId="77777777" w:rsidR="008C765B" w:rsidRPr="00272F96" w:rsidRDefault="00CC33FC" w:rsidP="00775923">
      <w:pPr>
        <w:spacing w:before="0" w:after="0"/>
        <w:ind w:firstLine="0"/>
        <w:rPr>
          <w:rFonts w:eastAsia="Batang"/>
          <w:b/>
          <w:bCs/>
          <w:caps/>
          <w:sz w:val="26"/>
          <w:szCs w:val="26"/>
        </w:rPr>
      </w:pPr>
      <w:r w:rsidRPr="00272F96">
        <w:rPr>
          <w:color w:val="000000"/>
        </w:rPr>
        <w:t> </w:t>
      </w:r>
    </w:p>
    <w:p w14:paraId="16D0D7E9" w14:textId="77777777" w:rsidR="00E42BD1" w:rsidRDefault="00E42BD1">
      <w:pPr>
        <w:spacing w:before="0" w:after="0"/>
        <w:ind w:firstLine="0"/>
        <w:jc w:val="left"/>
        <w:rPr>
          <w:b/>
          <w:sz w:val="26"/>
          <w:szCs w:val="26"/>
        </w:rPr>
      </w:pPr>
      <w:r>
        <w:rPr>
          <w:b/>
          <w:sz w:val="26"/>
          <w:szCs w:val="26"/>
        </w:rPr>
        <w:br w:type="page"/>
      </w:r>
    </w:p>
    <w:p w14:paraId="456EF1A5" w14:textId="6C410E5C" w:rsidR="008C765B" w:rsidRPr="00272F96" w:rsidRDefault="008C765B" w:rsidP="00E42BD1">
      <w:pPr>
        <w:spacing w:before="0" w:after="0"/>
        <w:ind w:firstLine="0"/>
        <w:jc w:val="left"/>
        <w:rPr>
          <w:b/>
          <w:sz w:val="26"/>
          <w:szCs w:val="26"/>
        </w:rPr>
      </w:pPr>
      <w:r w:rsidRPr="00272F96">
        <w:rPr>
          <w:b/>
          <w:sz w:val="26"/>
          <w:szCs w:val="26"/>
        </w:rPr>
        <w:t>Предложения по изменениям и дополнениям в ПОЛОЖЕНИЕ О ПОРЯДКЕ ПРЕДОСТАВЛЕНИЯ ФИНАНСОВЫХ ГАРАНТИЙ НА ОПТОВОМ РЫНКЕ (Приложение № 26 к Договору о присоединении к торговой системе оптового рынка)</w:t>
      </w:r>
    </w:p>
    <w:p w14:paraId="4C3932B0" w14:textId="77777777" w:rsidR="008C765B" w:rsidRPr="00272F96" w:rsidRDefault="008C765B" w:rsidP="00775923">
      <w:pPr>
        <w:spacing w:before="0" w:after="0"/>
        <w:rPr>
          <w:b/>
          <w:sz w:val="26"/>
          <w:szCs w:val="26"/>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6860"/>
        <w:gridCol w:w="6857"/>
      </w:tblGrid>
      <w:tr w:rsidR="008C765B" w:rsidRPr="00272F96" w14:paraId="17ECDA38" w14:textId="77777777" w:rsidTr="00CC33FC">
        <w:tc>
          <w:tcPr>
            <w:tcW w:w="337" w:type="pct"/>
            <w:vAlign w:val="center"/>
          </w:tcPr>
          <w:p w14:paraId="495A6B6B" w14:textId="77777777" w:rsidR="008C765B" w:rsidRPr="00272F96" w:rsidRDefault="008C765B" w:rsidP="00775923">
            <w:pPr>
              <w:widowControl w:val="0"/>
              <w:spacing w:before="0" w:after="0"/>
              <w:ind w:firstLine="0"/>
              <w:jc w:val="center"/>
              <w:rPr>
                <w:b/>
              </w:rPr>
            </w:pPr>
            <w:r w:rsidRPr="00272F96">
              <w:rPr>
                <w:b/>
              </w:rPr>
              <w:t xml:space="preserve">№ </w:t>
            </w:r>
          </w:p>
          <w:p w14:paraId="2CD7CDC6" w14:textId="77777777" w:rsidR="008C765B" w:rsidRPr="00272F96" w:rsidRDefault="008C765B" w:rsidP="00775923">
            <w:pPr>
              <w:widowControl w:val="0"/>
              <w:spacing w:before="0" w:after="0"/>
              <w:ind w:firstLine="0"/>
              <w:jc w:val="center"/>
              <w:rPr>
                <w:b/>
              </w:rPr>
            </w:pPr>
            <w:r w:rsidRPr="00272F96">
              <w:rPr>
                <w:b/>
              </w:rPr>
              <w:t>пункта</w:t>
            </w:r>
          </w:p>
        </w:tc>
        <w:tc>
          <w:tcPr>
            <w:tcW w:w="2332" w:type="pct"/>
          </w:tcPr>
          <w:p w14:paraId="6DFDFFF7" w14:textId="77777777" w:rsidR="008C765B" w:rsidRPr="00272F96" w:rsidRDefault="008C765B" w:rsidP="00775923">
            <w:pPr>
              <w:widowControl w:val="0"/>
              <w:spacing w:before="0" w:after="0"/>
              <w:jc w:val="center"/>
              <w:rPr>
                <w:rFonts w:cs="Garamond"/>
                <w:b/>
                <w:bCs/>
              </w:rPr>
            </w:pPr>
            <w:r w:rsidRPr="00272F96">
              <w:rPr>
                <w:rFonts w:cs="Garamond"/>
                <w:b/>
                <w:bCs/>
              </w:rPr>
              <w:t>Редакция, действующая на момент</w:t>
            </w:r>
          </w:p>
          <w:p w14:paraId="44519B2B" w14:textId="420BB702" w:rsidR="008C765B" w:rsidRPr="00272F96" w:rsidRDefault="008C765B" w:rsidP="003C4336">
            <w:pPr>
              <w:widowControl w:val="0"/>
              <w:tabs>
                <w:tab w:val="center" w:pos="3708"/>
                <w:tab w:val="left" w:pos="5298"/>
              </w:tabs>
              <w:spacing w:before="0" w:after="0"/>
              <w:jc w:val="center"/>
              <w:rPr>
                <w:b/>
              </w:rPr>
            </w:pPr>
            <w:r w:rsidRPr="00272F96">
              <w:rPr>
                <w:rFonts w:cs="Garamond"/>
                <w:b/>
                <w:bCs/>
              </w:rPr>
              <w:t xml:space="preserve">вступления в силу изменений </w:t>
            </w:r>
          </w:p>
        </w:tc>
        <w:tc>
          <w:tcPr>
            <w:tcW w:w="2331" w:type="pct"/>
          </w:tcPr>
          <w:p w14:paraId="09BAA4F4" w14:textId="77777777" w:rsidR="008C765B" w:rsidRPr="00272F96" w:rsidRDefault="008C765B" w:rsidP="00775923">
            <w:pPr>
              <w:widowControl w:val="0"/>
              <w:spacing w:before="0" w:after="0"/>
              <w:jc w:val="center"/>
              <w:rPr>
                <w:b/>
              </w:rPr>
            </w:pPr>
            <w:r w:rsidRPr="00272F96">
              <w:rPr>
                <w:b/>
              </w:rPr>
              <w:t>Предлагаемая редакция</w:t>
            </w:r>
          </w:p>
          <w:p w14:paraId="5856E06F" w14:textId="77777777" w:rsidR="008C765B" w:rsidRPr="00272F96" w:rsidRDefault="008C765B" w:rsidP="00775923">
            <w:pPr>
              <w:widowControl w:val="0"/>
              <w:spacing w:before="0" w:after="0"/>
              <w:jc w:val="center"/>
            </w:pPr>
            <w:r w:rsidRPr="00272F96">
              <w:t>(изменения выделены цветом)</w:t>
            </w:r>
          </w:p>
        </w:tc>
      </w:tr>
      <w:tr w:rsidR="008C765B" w:rsidRPr="00272F96" w14:paraId="45A6E83A" w14:textId="77777777" w:rsidTr="00CC33FC">
        <w:trPr>
          <w:trHeight w:val="350"/>
        </w:trPr>
        <w:tc>
          <w:tcPr>
            <w:tcW w:w="337" w:type="pct"/>
            <w:shd w:val="clear" w:color="auto" w:fill="auto"/>
          </w:tcPr>
          <w:p w14:paraId="747C4C4A" w14:textId="77777777" w:rsidR="008C765B" w:rsidRPr="00272F96" w:rsidRDefault="008C765B" w:rsidP="008C765B">
            <w:pPr>
              <w:widowControl w:val="0"/>
              <w:spacing w:after="0"/>
              <w:ind w:firstLine="0"/>
              <w:rPr>
                <w:b/>
              </w:rPr>
            </w:pPr>
            <w:r w:rsidRPr="00272F96">
              <w:rPr>
                <w:b/>
              </w:rPr>
              <w:t>6.3.1</w:t>
            </w:r>
          </w:p>
        </w:tc>
        <w:tc>
          <w:tcPr>
            <w:tcW w:w="2332" w:type="pct"/>
          </w:tcPr>
          <w:p w14:paraId="5F87AAB1" w14:textId="77777777" w:rsidR="008C765B" w:rsidRPr="00272F96" w:rsidRDefault="008C765B" w:rsidP="00CC33FC">
            <w:pPr>
              <w:tabs>
                <w:tab w:val="left" w:pos="567"/>
              </w:tabs>
            </w:pPr>
            <w:r w:rsidRPr="00272F96">
              <w:t xml:space="preserve">Месячный прогнозный объем обязательств покупателя </w:t>
            </w:r>
            <w:r w:rsidRPr="00272F96">
              <w:rPr>
                <w:i/>
              </w:rPr>
              <w:t>j</w:t>
            </w:r>
            <w:r w:rsidRPr="00272F96">
              <w:t xml:space="preserve"> на оптовом рынке в отношении договора купли-продажи электрической энергии по результатам конкурентного отбора ценовых заявок на сутки вперед за месяц </w:t>
            </w:r>
            <w:r w:rsidRPr="00272F96">
              <w:rPr>
                <w:i/>
              </w:rPr>
              <w:t>m–</w:t>
            </w:r>
            <w:r w:rsidRPr="00272F96">
              <w:t xml:space="preserve">1 для определения покупателем необходимого размера финансовых гарантий на месяц </w:t>
            </w:r>
            <w:r w:rsidRPr="00272F96">
              <w:rPr>
                <w:i/>
              </w:rPr>
              <w:t>m</w:t>
            </w:r>
            <w:r w:rsidRPr="00272F96">
              <w:t xml:space="preserve"> рассчитывается по нижеприведенным формулам. Расчет производится по ГТП потребления </w:t>
            </w:r>
            <w:r w:rsidRPr="00272F96">
              <w:rPr>
                <w:i/>
              </w:rPr>
              <w:t xml:space="preserve">q </w:t>
            </w:r>
            <w:r w:rsidRPr="00272F96">
              <w:t>покупателей</w:t>
            </w:r>
            <w:r w:rsidRPr="00272F96">
              <w:rPr>
                <w:i/>
              </w:rPr>
              <w:t xml:space="preserve"> j </w:t>
            </w:r>
            <w:r w:rsidRPr="00272F96">
              <w:t>на оптовом рынке в месяце</w:t>
            </w:r>
            <w:r w:rsidRPr="00272F96">
              <w:rPr>
                <w:i/>
              </w:rPr>
              <w:t xml:space="preserve"> m–</w:t>
            </w:r>
            <w:r w:rsidRPr="00272F96">
              <w:t xml:space="preserve">1, по которым имелось право участия в торговле электрической энергией и (или) мощностью на оптовом рынке на 1-е число месяца </w:t>
            </w:r>
            <w:r w:rsidRPr="00272F96">
              <w:rPr>
                <w:i/>
              </w:rPr>
              <w:t>m–</w:t>
            </w:r>
            <w:r w:rsidRPr="00272F96">
              <w:t>1.</w:t>
            </w:r>
          </w:p>
          <w:p w14:paraId="72AC3338" w14:textId="77777777" w:rsidR="008C765B" w:rsidRPr="00272F96" w:rsidRDefault="004A0032" w:rsidP="00CC33FC">
            <w:pPr>
              <w:jc w:val="center"/>
              <w:rPr>
                <w:position w:val="-30"/>
              </w:rPr>
            </w:pPr>
            <m:oMath>
              <m:sSubSup>
                <m:sSubSupPr>
                  <m:ctrlPr>
                    <w:rPr>
                      <w:rFonts w:ascii="Cambria Math" w:hAnsi="Cambria Math"/>
                      <w:i/>
                    </w:rPr>
                  </m:ctrlPr>
                </m:sSubSupPr>
                <m:e>
                  <m:r>
                    <w:rPr>
                      <w:rFonts w:ascii="Cambria Math" w:hAnsi="Cambria Math"/>
                    </w:rPr>
                    <m:t>Q</m:t>
                  </m:r>
                </m:e>
                <m:sub>
                  <m:r>
                    <w:rPr>
                      <w:rFonts w:ascii="Cambria Math" w:hAnsi="Cambria Math"/>
                    </w:rPr>
                    <m:t>j,m-1,zd</m:t>
                  </m:r>
                </m:sub>
                <m:sup>
                  <m:r>
                    <w:rPr>
                      <w:rFonts w:ascii="Cambria Math" w:hAnsi="Cambria Math"/>
                    </w:rPr>
                    <m:t>прогнозн_РСВ_с_НДС</m:t>
                  </m:r>
                </m:sup>
              </m:sSubSup>
              <m:r>
                <w:rPr>
                  <w:rFonts w:ascii="Cambria Math" w:hAnsi="Cambria Math"/>
                </w:rPr>
                <m:t>=(1+</m:t>
              </m:r>
              <m:f>
                <m:fPr>
                  <m:ctrlPr>
                    <w:rPr>
                      <w:rFonts w:ascii="Cambria Math" w:hAnsi="Cambria Math"/>
                      <w:i/>
                    </w:rPr>
                  </m:ctrlPr>
                </m:fPr>
                <m:num>
                  <m:sSubSup>
                    <m:sSubSupPr>
                      <m:ctrlPr>
                        <w:rPr>
                          <w:rFonts w:ascii="Cambria Math" w:hAnsi="Cambria Math"/>
                          <w:i/>
                        </w:rPr>
                      </m:ctrlPr>
                    </m:sSubSupPr>
                    <m:e>
                      <m:r>
                        <w:rPr>
                          <w:rFonts w:ascii="Cambria Math" w:hAnsi="Cambria Math"/>
                        </w:rPr>
                        <m:t>T</m:t>
                      </m:r>
                    </m:e>
                    <m:sub>
                      <m:r>
                        <w:rPr>
                          <w:rFonts w:ascii="Cambria Math" w:hAnsi="Cambria Math"/>
                        </w:rPr>
                        <m:t>m</m:t>
                      </m:r>
                    </m:sub>
                    <m:sup>
                      <m:r>
                        <w:rPr>
                          <w:rFonts w:ascii="Cambria Math" w:hAnsi="Cambria Math"/>
                        </w:rPr>
                        <m:t>НДС</m:t>
                      </m:r>
                    </m:sup>
                  </m:sSubSup>
                </m:num>
                <m:den>
                  <m:r>
                    <w:rPr>
                      <w:rFonts w:ascii="Cambria Math" w:hAnsi="Cambria Math"/>
                    </w:rPr>
                    <m:t>100%</m:t>
                  </m:r>
                </m:den>
              </m:f>
              <m:r>
                <w:rPr>
                  <w:rFonts w:ascii="Cambria Math" w:hAnsi="Cambria Math"/>
                </w:rPr>
                <m:t>)</m:t>
              </m:r>
              <m:r>
                <w:rPr>
                  <w:rFonts w:ascii="Cambria Math" w:hAnsi="Cambria Math" w:cs="Cambria Math"/>
                </w:rPr>
                <m:t>*</m:t>
              </m:r>
              <m:sSubSup>
                <m:sSubSupPr>
                  <m:ctrlPr>
                    <w:rPr>
                      <w:rFonts w:ascii="Cambria Math" w:hAnsi="Cambria Math"/>
                      <w:i/>
                    </w:rPr>
                  </m:ctrlPr>
                </m:sSubSupPr>
                <m:e>
                  <m:r>
                    <w:rPr>
                      <w:rFonts w:ascii="Cambria Math" w:hAnsi="Cambria Math"/>
                    </w:rPr>
                    <m:t>Q</m:t>
                  </m:r>
                </m:e>
                <m:sub>
                  <m:r>
                    <w:rPr>
                      <w:rFonts w:ascii="Cambria Math" w:hAnsi="Cambria Math"/>
                    </w:rPr>
                    <m:t>j,m-1,zd</m:t>
                  </m:r>
                </m:sub>
                <m:sup>
                  <m:r>
                    <w:rPr>
                      <w:rFonts w:ascii="Cambria Math" w:hAnsi="Cambria Math"/>
                    </w:rPr>
                    <m:t>прогнозн_РСВ_без_НДС</m:t>
                  </m:r>
                </m:sup>
              </m:sSubSup>
            </m:oMath>
            <w:r w:rsidR="008C765B" w:rsidRPr="00272F96">
              <w:rPr>
                <w:position w:val="-14"/>
              </w:rPr>
              <w:t xml:space="preserve"> </w:t>
            </w:r>
            <w:r w:rsidR="008C765B" w:rsidRPr="00272F96">
              <w:t>(с НДС), где</w:t>
            </w:r>
          </w:p>
          <w:p w14:paraId="5335F343" w14:textId="77777777" w:rsidR="008C765B" w:rsidRPr="00272F96" w:rsidRDefault="004A0032" w:rsidP="00CC33FC">
            <m:oMath>
              <m:sSubSup>
                <m:sSubSupPr>
                  <m:ctrlPr>
                    <w:rPr>
                      <w:rFonts w:ascii="Cambria Math" w:hAnsi="Cambria Math"/>
                      <w:i/>
                    </w:rPr>
                  </m:ctrlPr>
                </m:sSubSupPr>
                <m:e>
                  <m:r>
                    <w:rPr>
                      <w:rFonts w:ascii="Cambria Math" w:hAnsi="Cambria Math"/>
                    </w:rPr>
                    <m:t>T</m:t>
                  </m:r>
                </m:e>
                <m:sub>
                  <m:r>
                    <w:rPr>
                      <w:rFonts w:ascii="Cambria Math" w:hAnsi="Cambria Math"/>
                    </w:rPr>
                    <m:t>m</m:t>
                  </m:r>
                </m:sub>
                <m:sup>
                  <m:r>
                    <w:rPr>
                      <w:rFonts w:ascii="Cambria Math" w:hAnsi="Cambria Math"/>
                    </w:rPr>
                    <m:t>НДС</m:t>
                  </m:r>
                </m:sup>
              </m:sSubSup>
            </m:oMath>
            <w:r w:rsidR="008C765B" w:rsidRPr="00272F96">
              <w:t xml:space="preserve"> – ставка налога на добавленную стоимость (НДС), действующая в отношении месяца </w:t>
            </w:r>
            <w:r w:rsidR="008C765B" w:rsidRPr="00272F96">
              <w:rPr>
                <w:i/>
              </w:rPr>
              <w:t xml:space="preserve">m, </w:t>
            </w:r>
            <w:r w:rsidR="008C765B" w:rsidRPr="00272F96">
              <w:t>%</w:t>
            </w:r>
          </w:p>
          <w:p w14:paraId="57C23E5C" w14:textId="77777777" w:rsidR="008C765B" w:rsidRPr="00272F96" w:rsidRDefault="004A0032" w:rsidP="00CC33FC">
            <w:pPr>
              <w:jc w:val="center"/>
              <w:rPr>
                <w:position w:val="-14"/>
              </w:rPr>
            </w:pPr>
            <m:oMath>
              <m:sSubSup>
                <m:sSubSupPr>
                  <m:ctrlPr>
                    <w:rPr>
                      <w:rFonts w:ascii="Cambria Math" w:hAnsi="Cambria Math"/>
                      <w:i/>
                    </w:rPr>
                  </m:ctrlPr>
                </m:sSubSupPr>
                <m:e>
                  <m:r>
                    <w:rPr>
                      <w:rFonts w:ascii="Cambria Math" w:hAnsi="Cambria Math"/>
                    </w:rPr>
                    <m:t>Q</m:t>
                  </m:r>
                </m:e>
                <m:sub>
                  <m:r>
                    <w:rPr>
                      <w:rFonts w:ascii="Cambria Math" w:hAnsi="Cambria Math"/>
                    </w:rPr>
                    <m:t>j,m-1,zd</m:t>
                  </m:r>
                </m:sub>
                <m:sup>
                  <m:r>
                    <w:rPr>
                      <w:rFonts w:ascii="Cambria Math" w:hAnsi="Cambria Math"/>
                    </w:rPr>
                    <m:t>прогнозн_РСВ_без_НДС</m:t>
                  </m:r>
                </m:sup>
              </m:sSubSup>
              <m:r>
                <w:rPr>
                  <w:rFonts w:ascii="Cambria Math" w:hAnsi="Cambria Math"/>
                </w:rPr>
                <m:t>=</m:t>
              </m:r>
              <m:nary>
                <m:naryPr>
                  <m:chr m:val="∑"/>
                  <m:limLoc m:val="undOvr"/>
                  <m:supHide m:val="1"/>
                  <m:ctrlPr>
                    <w:rPr>
                      <w:rFonts w:ascii="Cambria Math" w:hAnsi="Cambria Math"/>
                      <w:i/>
                    </w:rPr>
                  </m:ctrlPr>
                </m:naryPr>
                <m:sub>
                  <m:r>
                    <w:rPr>
                      <w:rFonts w:ascii="Cambria Math" w:hAnsi="Cambria Math"/>
                    </w:rPr>
                    <m:t>z∈zd</m:t>
                  </m:r>
                </m:sub>
                <m:sup/>
                <m:e>
                  <m:nary>
                    <m:naryPr>
                      <m:chr m:val="∑"/>
                      <m:limLoc m:val="undOvr"/>
                      <m:supHide m:val="1"/>
                      <m:ctrlPr>
                        <w:rPr>
                          <w:rFonts w:ascii="Cambria Math" w:hAnsi="Cambria Math"/>
                          <w:i/>
                        </w:rPr>
                      </m:ctrlPr>
                    </m:naryPr>
                    <m:sub>
                      <m:r>
                        <w:rPr>
                          <w:rFonts w:ascii="Cambria Math" w:hAnsi="Cambria Math"/>
                        </w:rPr>
                        <m:t>q∈z</m:t>
                      </m:r>
                    </m:sub>
                    <m:sup/>
                    <m:e>
                      <m:sSubSup>
                        <m:sSubSupPr>
                          <m:ctrlPr>
                            <w:rPr>
                              <w:rFonts w:ascii="Cambria Math" w:hAnsi="Cambria Math"/>
                              <w:i/>
                            </w:rPr>
                          </m:ctrlPr>
                        </m:sSubSupPr>
                        <m:e>
                          <m:r>
                            <w:rPr>
                              <w:rFonts w:ascii="Cambria Math" w:hAnsi="Cambria Math"/>
                            </w:rPr>
                            <m:t>Q</m:t>
                          </m:r>
                        </m:e>
                        <m:sub>
                          <m:r>
                            <w:rPr>
                              <w:rFonts w:ascii="Cambria Math" w:hAnsi="Cambria Math"/>
                            </w:rPr>
                            <m:t>j,q,m-1,z</m:t>
                          </m:r>
                        </m:sub>
                        <m:sup>
                          <m:r>
                            <w:rPr>
                              <w:rFonts w:ascii="Cambria Math" w:hAnsi="Cambria Math"/>
                            </w:rPr>
                            <m:t>прогнозн_РСВ</m:t>
                          </m:r>
                        </m:sup>
                      </m:sSubSup>
                    </m:e>
                  </m:nary>
                </m:e>
              </m:nary>
            </m:oMath>
            <w:r w:rsidR="008C765B" w:rsidRPr="00272F96">
              <w:rPr>
                <w:i/>
              </w:rPr>
              <w:t xml:space="preserve"> </w:t>
            </w:r>
            <w:r w:rsidR="008C765B" w:rsidRPr="00272F96">
              <w:rPr>
                <w:position w:val="-14"/>
              </w:rPr>
              <w:t>(без НДС),</w:t>
            </w:r>
            <w:r w:rsidR="008C765B" w:rsidRPr="00272F96">
              <w:t xml:space="preserve"> </w:t>
            </w:r>
            <w:r w:rsidR="008C765B" w:rsidRPr="00272F96">
              <w:rPr>
                <w:position w:val="-14"/>
              </w:rPr>
              <w:t>где</w:t>
            </w:r>
          </w:p>
          <w:p w14:paraId="51DF3446" w14:textId="77777777" w:rsidR="008C765B" w:rsidRPr="00272F96" w:rsidRDefault="004A0032" w:rsidP="00CC33FC">
            <w:pPr>
              <w:jc w:val="center"/>
            </w:pPr>
            <m:oMath>
              <m:sSubSup>
                <m:sSubSupPr>
                  <m:ctrlPr>
                    <w:rPr>
                      <w:rFonts w:ascii="Cambria Math" w:hAnsi="Cambria Math"/>
                      <w:i/>
                    </w:rPr>
                  </m:ctrlPr>
                </m:sSubSupPr>
                <m:e>
                  <m:r>
                    <w:rPr>
                      <w:rFonts w:ascii="Cambria Math" w:hAnsi="Cambria Math"/>
                    </w:rPr>
                    <m:t>Q</m:t>
                  </m:r>
                </m:e>
                <m:sub>
                  <m:r>
                    <w:rPr>
                      <w:rFonts w:ascii="Cambria Math" w:hAnsi="Cambria Math"/>
                    </w:rPr>
                    <m:t>j,q,m-1,z</m:t>
                  </m:r>
                </m:sub>
                <m:sup>
                  <m:r>
                    <w:rPr>
                      <w:rFonts w:ascii="Cambria Math" w:hAnsi="Cambria Math"/>
                    </w:rPr>
                    <m:t>прогнозн_РСВ</m:t>
                  </m:r>
                </m:sup>
              </m:sSubSup>
              <m:r>
                <w:rPr>
                  <w:rFonts w:ascii="Cambria Math" w:hAnsi="Cambria Math"/>
                </w:rPr>
                <m:t>=</m:t>
              </m:r>
              <m:r>
                <m:rPr>
                  <m:sty m:val="p"/>
                </m:rPr>
                <w:rPr>
                  <w:rFonts w:ascii="Cambria Math" w:hAnsi="Cambria Math"/>
                </w:rPr>
                <m:t>max⁡</m:t>
              </m:r>
              <m:r>
                <w:rPr>
                  <w:rFonts w:ascii="Cambria Math" w:hAnsi="Cambria Math"/>
                </w:rPr>
                <m:t>(</m:t>
              </m:r>
              <m:sSubSup>
                <m:sSubSupPr>
                  <m:ctrlPr>
                    <w:rPr>
                      <w:rFonts w:ascii="Cambria Math" w:hAnsi="Cambria Math"/>
                      <w:i/>
                    </w:rPr>
                  </m:ctrlPr>
                </m:sSubSupPr>
                <m:e>
                  <m:r>
                    <w:rPr>
                      <w:rFonts w:ascii="Cambria Math" w:hAnsi="Cambria Math"/>
                    </w:rPr>
                    <m:t>VC</m:t>
                  </m:r>
                </m:e>
                <m:sub>
                  <m:r>
                    <w:rPr>
                      <w:rFonts w:ascii="Cambria Math" w:hAnsi="Cambria Math"/>
                    </w:rPr>
                    <m:t>q,m-1,z</m:t>
                  </m:r>
                </m:sub>
                <m:sup>
                  <m:r>
                    <w:rPr>
                      <w:rFonts w:ascii="Cambria Math" w:hAnsi="Cambria Math"/>
                    </w:rPr>
                    <m:t>РСВ_прогноз</m:t>
                  </m:r>
                </m:sup>
              </m:sSubSup>
              <m:r>
                <w:rPr>
                  <w:rFonts w:ascii="Cambria Math" w:hAnsi="Cambria Math"/>
                </w:rPr>
                <m:t>-0,9∙</m:t>
              </m:r>
              <m:sSubSup>
                <m:sSubSupPr>
                  <m:ctrlPr>
                    <w:rPr>
                      <w:rFonts w:ascii="Cambria Math" w:hAnsi="Cambria Math"/>
                      <w:i/>
                    </w:rPr>
                  </m:ctrlPr>
                </m:sSubSupPr>
                <m:e>
                  <m:r>
                    <w:rPr>
                      <w:rFonts w:ascii="Cambria Math" w:hAnsi="Cambria Math"/>
                    </w:rPr>
                    <m:t>VC</m:t>
                  </m:r>
                </m:e>
                <m:sub>
                  <m:r>
                    <w:rPr>
                      <w:rFonts w:ascii="Cambria Math" w:hAnsi="Cambria Math"/>
                    </w:rPr>
                    <m:t>q,m,z</m:t>
                  </m:r>
                </m:sub>
                <m:sup>
                  <m:r>
                    <w:rPr>
                      <w:rFonts w:ascii="Cambria Math" w:hAnsi="Cambria Math"/>
                    </w:rPr>
                    <m:t>СДД_ФГ</m:t>
                  </m:r>
                </m:sup>
              </m:sSubSup>
              <m:r>
                <w:rPr>
                  <w:rFonts w:ascii="Cambria Math" w:hAnsi="Cambria Math"/>
                </w:rPr>
                <m:t>;0)∙</m:t>
              </m:r>
              <m:sSubSup>
                <m:sSubSupPr>
                  <m:ctrlPr>
                    <w:rPr>
                      <w:rFonts w:ascii="Cambria Math" w:hAnsi="Cambria Math"/>
                      <w:i/>
                    </w:rPr>
                  </m:ctrlPr>
                </m:sSubSupPr>
                <m:e>
                  <m:r>
                    <w:rPr>
                      <w:rFonts w:ascii="Cambria Math" w:hAnsi="Cambria Math"/>
                    </w:rPr>
                    <m:t>λ</m:t>
                  </m:r>
                </m:e>
                <m:sub>
                  <m:r>
                    <w:rPr>
                      <w:rFonts w:ascii="Cambria Math" w:hAnsi="Cambria Math"/>
                    </w:rPr>
                    <m:t>F,m,z</m:t>
                  </m:r>
                </m:sub>
                <m:sup>
                  <m:r>
                    <w:rPr>
                      <w:rFonts w:ascii="Cambria Math" w:hAnsi="Cambria Math"/>
                    </w:rPr>
                    <m:t>РСВ_прогноз</m:t>
                  </m:r>
                </m:sup>
              </m:sSubSup>
            </m:oMath>
            <w:r w:rsidR="008C765B" w:rsidRPr="00272F96">
              <w:t>де</w:t>
            </w:r>
          </w:p>
          <w:p w14:paraId="7AE54DFF" w14:textId="77777777" w:rsidR="008C765B" w:rsidRPr="00272F96" w:rsidRDefault="004A0032" w:rsidP="00CC33FC">
            <w:pPr>
              <w:jc w:val="center"/>
              <w:rPr>
                <w:iCs/>
                <w:position w:val="-14"/>
              </w:rPr>
            </w:pPr>
            <m:oMathPara>
              <m:oMath>
                <m:sSubSup>
                  <m:sSubSupPr>
                    <m:ctrlPr>
                      <w:rPr>
                        <w:rFonts w:ascii="Cambria Math" w:hAnsi="Cambria Math"/>
                        <w:i/>
                      </w:rPr>
                    </m:ctrlPr>
                  </m:sSubSupPr>
                  <m:e>
                    <m:r>
                      <w:rPr>
                        <w:rFonts w:ascii="Cambria Math" w:hAnsi="Cambria Math"/>
                      </w:rPr>
                      <m:t>VC</m:t>
                    </m:r>
                  </m:e>
                  <m:sub>
                    <m:r>
                      <w:rPr>
                        <w:rFonts w:ascii="Cambria Math" w:hAnsi="Cambria Math"/>
                      </w:rPr>
                      <m:t>q,m-1,z</m:t>
                    </m:r>
                  </m:sub>
                  <m:sup>
                    <m:r>
                      <w:rPr>
                        <w:rFonts w:ascii="Cambria Math" w:hAnsi="Cambria Math"/>
                      </w:rPr>
                      <m:t>РСВ_прогноз</m:t>
                    </m:r>
                  </m:sup>
                </m:sSubSup>
                <m:r>
                  <w:rPr>
                    <w:rFonts w:ascii="Cambria Math" w:hAnsi="Cambria Math"/>
                  </w:rPr>
                  <m:t>=</m:t>
                </m:r>
                <m:sSubSup>
                  <m:sSubSupPr>
                    <m:ctrlPr>
                      <w:rPr>
                        <w:rFonts w:ascii="Cambria Math" w:hAnsi="Cambria Math"/>
                        <w:i/>
                      </w:rPr>
                    </m:ctrlPr>
                  </m:sSubSupPr>
                  <m:e>
                    <m:r>
                      <w:rPr>
                        <w:rFonts w:ascii="Cambria Math" w:hAnsi="Cambria Math"/>
                      </w:rPr>
                      <m:t>VC</m:t>
                    </m:r>
                  </m:e>
                  <m:sub>
                    <m:r>
                      <w:rPr>
                        <w:rFonts w:ascii="Cambria Math" w:hAnsi="Cambria Math"/>
                      </w:rPr>
                      <m:t>q,m-2</m:t>
                    </m:r>
                  </m:sub>
                  <m:sup>
                    <m:r>
                      <w:rPr>
                        <w:rFonts w:ascii="Cambria Math" w:hAnsi="Cambria Math"/>
                      </w:rPr>
                      <m:t>план</m:t>
                    </m:r>
                  </m:sup>
                </m:sSubSup>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k</m:t>
                        </m:r>
                      </m:e>
                      <m:sub>
                        <m:r>
                          <w:rPr>
                            <w:rFonts w:ascii="Cambria Math" w:hAnsi="Cambria Math"/>
                          </w:rPr>
                          <m:t>m,z</m:t>
                        </m:r>
                      </m:sub>
                      <m:sup>
                        <m:r>
                          <w:rPr>
                            <w:rFonts w:ascii="Cambria Math" w:hAnsi="Cambria Math"/>
                          </w:rPr>
                          <m:t>сез_нерег</m:t>
                        </m:r>
                      </m:sup>
                    </m:sSubSup>
                  </m:num>
                  <m:den>
                    <m:sSubSup>
                      <m:sSubSupPr>
                        <m:ctrlPr>
                          <w:rPr>
                            <w:rFonts w:ascii="Cambria Math" w:hAnsi="Cambria Math"/>
                            <w:i/>
                          </w:rPr>
                        </m:ctrlPr>
                      </m:sSubSupPr>
                      <m:e>
                        <m:r>
                          <w:rPr>
                            <w:rFonts w:ascii="Cambria Math" w:hAnsi="Cambria Math"/>
                          </w:rPr>
                          <m:t>k</m:t>
                        </m:r>
                      </m:e>
                      <m:sub>
                        <m:r>
                          <w:rPr>
                            <w:rFonts w:ascii="Cambria Math" w:hAnsi="Cambria Math"/>
                          </w:rPr>
                          <m:t>m-2,z</m:t>
                        </m:r>
                      </m:sub>
                      <m:sup>
                        <m:r>
                          <w:rPr>
                            <w:rFonts w:ascii="Cambria Math" w:hAnsi="Cambria Math"/>
                          </w:rPr>
                          <m:t>сез_нерег</m:t>
                        </m:r>
                      </m:sup>
                    </m:sSubSup>
                  </m:den>
                </m:f>
              </m:oMath>
            </m:oMathPara>
          </w:p>
          <w:p w14:paraId="49EE3768" w14:textId="77777777" w:rsidR="008C765B" w:rsidRPr="00272F96" w:rsidRDefault="008C765B" w:rsidP="00CC33FC">
            <w:r w:rsidRPr="00272F96">
              <w:t xml:space="preserve">При этом если </w:t>
            </w:r>
            <m:oMath>
              <m:sSubSup>
                <m:sSubSupPr>
                  <m:ctrlPr>
                    <w:rPr>
                      <w:rFonts w:ascii="Cambria Math" w:hAnsi="Cambria Math"/>
                      <w:i/>
                    </w:rPr>
                  </m:ctrlPr>
                </m:sSubSupPr>
                <m:e>
                  <m:r>
                    <w:rPr>
                      <w:rFonts w:ascii="Cambria Math" w:hAnsi="Cambria Math"/>
                    </w:rPr>
                    <m:t>k</m:t>
                  </m:r>
                </m:e>
                <m:sub>
                  <m:r>
                    <w:rPr>
                      <w:rFonts w:ascii="Cambria Math" w:hAnsi="Cambria Math"/>
                    </w:rPr>
                    <m:t>m-2,z</m:t>
                  </m:r>
                </m:sub>
                <m:sup>
                  <m:r>
                    <w:rPr>
                      <w:rFonts w:ascii="Cambria Math" w:hAnsi="Cambria Math"/>
                    </w:rPr>
                    <m:t>сез_нерег</m:t>
                  </m:r>
                </m:sup>
              </m:sSubSup>
              <m:r>
                <w:rPr>
                  <w:rFonts w:ascii="Cambria Math" w:hAnsi="Cambria Math"/>
                </w:rPr>
                <m:t>=0</m:t>
              </m:r>
            </m:oMath>
            <w:r w:rsidRPr="00272F96">
              <w:t xml:space="preserve">, то </w:t>
            </w:r>
            <m:oMath>
              <m:f>
                <m:fPr>
                  <m:ctrlPr>
                    <w:rPr>
                      <w:rFonts w:ascii="Cambria Math" w:hAnsi="Cambria Math"/>
                      <w:i/>
                    </w:rPr>
                  </m:ctrlPr>
                </m:fPr>
                <m:num>
                  <m:sSubSup>
                    <m:sSubSupPr>
                      <m:ctrlPr>
                        <w:rPr>
                          <w:rFonts w:ascii="Cambria Math" w:hAnsi="Cambria Math"/>
                          <w:i/>
                        </w:rPr>
                      </m:ctrlPr>
                    </m:sSubSupPr>
                    <m:e>
                      <m:r>
                        <w:rPr>
                          <w:rFonts w:ascii="Cambria Math" w:hAnsi="Cambria Math"/>
                        </w:rPr>
                        <m:t>k</m:t>
                      </m:r>
                    </m:e>
                    <m:sub>
                      <m:r>
                        <w:rPr>
                          <w:rFonts w:ascii="Cambria Math" w:hAnsi="Cambria Math"/>
                        </w:rPr>
                        <m:t>m,z</m:t>
                      </m:r>
                    </m:sub>
                    <m:sup>
                      <m:r>
                        <w:rPr>
                          <w:rFonts w:ascii="Cambria Math" w:hAnsi="Cambria Math"/>
                        </w:rPr>
                        <m:t>сез_нерег</m:t>
                      </m:r>
                    </m:sup>
                  </m:sSubSup>
                </m:num>
                <m:den>
                  <m:sSubSup>
                    <m:sSubSupPr>
                      <m:ctrlPr>
                        <w:rPr>
                          <w:rFonts w:ascii="Cambria Math" w:hAnsi="Cambria Math"/>
                          <w:i/>
                        </w:rPr>
                      </m:ctrlPr>
                    </m:sSubSupPr>
                    <m:e>
                      <m:r>
                        <w:rPr>
                          <w:rFonts w:ascii="Cambria Math" w:hAnsi="Cambria Math"/>
                        </w:rPr>
                        <m:t>k</m:t>
                      </m:r>
                    </m:e>
                    <m:sub>
                      <m:r>
                        <w:rPr>
                          <w:rFonts w:ascii="Cambria Math" w:hAnsi="Cambria Math"/>
                        </w:rPr>
                        <m:t>m-2,z</m:t>
                      </m:r>
                    </m:sub>
                    <m:sup>
                      <m:r>
                        <w:rPr>
                          <w:rFonts w:ascii="Cambria Math" w:hAnsi="Cambria Math"/>
                        </w:rPr>
                        <m:t>сез_нерег</m:t>
                      </m:r>
                    </m:sup>
                  </m:sSubSup>
                </m:den>
              </m:f>
              <m:r>
                <w:rPr>
                  <w:rFonts w:ascii="Cambria Math" w:hAnsi="Cambria Math"/>
                </w:rPr>
                <m:t>=0</m:t>
              </m:r>
            </m:oMath>
            <w:r w:rsidRPr="00272F96">
              <w:t>.</w:t>
            </w:r>
          </w:p>
          <w:p w14:paraId="52D06FB7" w14:textId="7E17A22F" w:rsidR="008C765B" w:rsidRPr="00272F96" w:rsidRDefault="008C765B" w:rsidP="00365F2E">
            <w:pPr>
              <w:pStyle w:val="40"/>
              <w:numPr>
                <w:ilvl w:val="0"/>
                <w:numId w:val="0"/>
              </w:numPr>
              <w:ind w:firstLine="567"/>
            </w:pPr>
            <w:r w:rsidRPr="00272F96">
              <w:rPr>
                <w:highlight w:val="yellow"/>
              </w:rPr>
              <w:t xml:space="preserve">Если </w:t>
            </w:r>
            <w:r w:rsidRPr="00272F96">
              <w:rPr>
                <w:b/>
                <w:bCs/>
                <w:i/>
                <w:iCs/>
                <w:position w:val="-14"/>
                <w:highlight w:val="yellow"/>
              </w:rPr>
              <w:object w:dxaOrig="2760" w:dyaOrig="400" w14:anchorId="3DFCCB00">
                <v:shape id="_x0000_i1332" type="#_x0000_t75" style="width:138.55pt;height:20.4pt" o:ole="">
                  <v:imagedata r:id="rId441" o:title=""/>
                </v:shape>
                <o:OLEObject Type="Embed" ProgID="Equation.3" ShapeID="_x0000_i1332" DrawAspect="Content" ObjectID="_1794089916" r:id="rId442"/>
              </w:object>
            </w:r>
            <w:r w:rsidRPr="00272F96">
              <w:rPr>
                <w:highlight w:val="yellow"/>
              </w:rPr>
              <w:t xml:space="preserve"> или не определена, то </w:t>
            </w:r>
            <w:r w:rsidRPr="00272F96">
              <w:rPr>
                <w:position w:val="-14"/>
                <w:highlight w:val="yellow"/>
              </w:rPr>
              <w:object w:dxaOrig="1620" w:dyaOrig="400" w14:anchorId="2604965E">
                <v:shape id="_x0000_i1333" type="#_x0000_t75" style="width:87.6pt;height:23.75pt" o:ole="">
                  <v:imagedata r:id="rId443" o:title=""/>
                </v:shape>
                <o:OLEObject Type="Embed" ProgID="Equation.3" ShapeID="_x0000_i1333" DrawAspect="Content" ObjectID="_1794089917" r:id="rId444"/>
              </w:object>
            </w:r>
            <w:r w:rsidRPr="00272F96">
              <w:rPr>
                <w:position w:val="-14"/>
                <w:highlight w:val="yellow"/>
              </w:rPr>
              <w:t>.</w:t>
            </w:r>
          </w:p>
          <w:p w14:paraId="215A9EA4" w14:textId="6BB5CE1F" w:rsidR="008C765B" w:rsidRPr="00272F96" w:rsidRDefault="008C765B" w:rsidP="00365F2E">
            <w:pPr>
              <w:pStyle w:val="40"/>
              <w:numPr>
                <w:ilvl w:val="0"/>
                <w:numId w:val="0"/>
              </w:numPr>
              <w:ind w:firstLine="567"/>
              <w:jc w:val="left"/>
            </w:pPr>
            <w:r w:rsidRPr="00272F96">
              <w:t xml:space="preserve">Величины </w:t>
            </w:r>
            <w:r w:rsidRPr="00272F96">
              <w:rPr>
                <w:position w:val="-14"/>
              </w:rPr>
              <w:object w:dxaOrig="1180" w:dyaOrig="400" w14:anchorId="1909660C">
                <v:shape id="_x0000_i1334" type="#_x0000_t75" style="width:57.75pt;height:22.4pt" o:ole="">
                  <v:imagedata r:id="rId445" o:title=""/>
                </v:shape>
                <o:OLEObject Type="Embed" ProgID="Equation.3" ShapeID="_x0000_i1334" DrawAspect="Content" ObjectID="_1794089918" r:id="rId446"/>
              </w:object>
            </w:r>
            <w:r w:rsidRPr="00272F96">
              <w:t xml:space="preserve">, </w:t>
            </w:r>
            <w:r w:rsidRPr="00272F96">
              <w:rPr>
                <w:b/>
                <w:i/>
                <w:position w:val="-14"/>
              </w:rPr>
              <w:object w:dxaOrig="1820" w:dyaOrig="400" w14:anchorId="189CA24B">
                <v:shape id="_x0000_i1335" type="#_x0000_t75" style="width:89pt;height:22.4pt" o:ole="">
                  <v:imagedata r:id="rId447" o:title=""/>
                </v:shape>
                <o:OLEObject Type="Embed" ProgID="Equation.3" ShapeID="_x0000_i1335" DrawAspect="Content" ObjectID="_1794089919" r:id="rId448"/>
              </w:object>
            </w:r>
            <w:r w:rsidRPr="00272F96">
              <w:t xml:space="preserve"> округляются до двух знаков после запятой.</w:t>
            </w:r>
          </w:p>
          <w:p w14:paraId="2C84C748" w14:textId="38B16E94" w:rsidR="008C765B" w:rsidRPr="00272F96" w:rsidRDefault="008C765B" w:rsidP="00365F2E">
            <w:pPr>
              <w:pStyle w:val="40"/>
              <w:numPr>
                <w:ilvl w:val="0"/>
                <w:numId w:val="0"/>
              </w:numPr>
              <w:ind w:firstLine="567"/>
            </w:pPr>
            <w:r w:rsidRPr="00272F96">
              <w:rPr>
                <w:position w:val="-14"/>
              </w:rPr>
              <w:object w:dxaOrig="1060" w:dyaOrig="400" w14:anchorId="4C0AD91C">
                <v:shape id="_x0000_i1336" type="#_x0000_t75" style="width:61.8pt;height:23.75pt" o:ole="">
                  <v:imagedata r:id="rId449" o:title=""/>
                </v:shape>
                <o:OLEObject Type="Embed" ProgID="Equation.3" ShapeID="_x0000_i1336" DrawAspect="Content" ObjectID="_1794089920" r:id="rId450"/>
              </w:object>
            </w:r>
            <w:r w:rsidRPr="00272F96">
              <w:rPr>
                <w:position w:val="-14"/>
              </w:rPr>
              <w:t xml:space="preserve"> </w:t>
            </w:r>
            <w:r w:rsidRPr="00272F96">
              <w:t xml:space="preserve">– прогнозная свободная (нерегулируемая) цена на электрическую энергию в субъекте Российской Федерации </w:t>
            </w:r>
            <w:r w:rsidRPr="00272F96">
              <w:rPr>
                <w:i/>
              </w:rPr>
              <w:t>F</w:t>
            </w:r>
            <w:r w:rsidRPr="00272F96">
              <w:t xml:space="preserve"> в зоне </w:t>
            </w:r>
            <w:r w:rsidRPr="00272F96">
              <w:rPr>
                <w:i/>
              </w:rPr>
              <w:t>z</w:t>
            </w:r>
            <w:r w:rsidRPr="00272F96">
              <w:t xml:space="preserve">, соответствующая цене потребления за полугодие, к которому принадлежит месяц </w:t>
            </w:r>
            <w:r w:rsidRPr="00272F96">
              <w:rPr>
                <w:i/>
              </w:rPr>
              <w:t>m</w:t>
            </w:r>
            <w:r w:rsidRPr="00272F96">
              <w:t>. Актуальное значение данной цены публикуется на официальном сайте КО в разделе «Участникам оптового рынка/Прогнозы/Прогнозирование цен ОРЭМ». При этом в качестве актуального значения указанной цены используется величина, которая была опубликована не позднее первого дня месяца, в котором КО проводит расчеты в соответствии с настоящим Положением;</w:t>
            </w:r>
          </w:p>
          <w:p w14:paraId="7CDDD67E" w14:textId="77777777" w:rsidR="008C765B" w:rsidRPr="00272F96" w:rsidRDefault="008C765B" w:rsidP="00CC33FC">
            <w:pPr>
              <w:pStyle w:val="Iauiue"/>
              <w:spacing w:before="120" w:after="120"/>
              <w:ind w:left="12" w:firstLine="708"/>
              <w:jc w:val="both"/>
              <w:rPr>
                <w:rFonts w:ascii="Garamond" w:hAnsi="Garamond"/>
                <w:sz w:val="22"/>
                <w:szCs w:val="22"/>
              </w:rPr>
            </w:pPr>
            <w:r w:rsidRPr="00272F96">
              <w:rPr>
                <w:rFonts w:ascii="Garamond" w:hAnsi="Garamond"/>
                <w:position w:val="-14"/>
                <w:sz w:val="22"/>
                <w:szCs w:val="22"/>
              </w:rPr>
              <w:object w:dxaOrig="160" w:dyaOrig="160" w14:anchorId="5737D40C">
                <v:shape id="_x0000_i1337" type="#_x0000_t75" style="width:23.1pt;height:23.1pt" o:ole="">
                  <v:imagedata r:id="rId451" o:title=""/>
                </v:shape>
                <o:OLEObject Type="Embed" ProgID="Equation.3" ShapeID="_x0000_i1337" DrawAspect="Content" ObjectID="_1794089921" r:id="rId452"/>
              </w:object>
            </w:r>
            <w:r w:rsidRPr="00272F96">
              <w:rPr>
                <w:rFonts w:ascii="Garamond" w:hAnsi="Garamond"/>
                <w:sz w:val="22"/>
                <w:szCs w:val="22"/>
              </w:rPr>
              <w:t xml:space="preserve"> – субъект РФ, на территории которого расположена ГТП потребления </w:t>
            </w:r>
            <w:r w:rsidRPr="00272F96">
              <w:rPr>
                <w:rFonts w:ascii="Garamond" w:hAnsi="Garamond"/>
                <w:i/>
                <w:sz w:val="22"/>
                <w:szCs w:val="22"/>
              </w:rPr>
              <w:t>q</w:t>
            </w:r>
            <w:r w:rsidRPr="00272F96">
              <w:rPr>
                <w:rFonts w:ascii="Garamond" w:hAnsi="Garamond"/>
                <w:sz w:val="22"/>
                <w:szCs w:val="22"/>
              </w:rPr>
              <w:t>.</w:t>
            </w:r>
          </w:p>
          <w:p w14:paraId="657A8899" w14:textId="77777777" w:rsidR="008C765B" w:rsidRPr="00272F96" w:rsidRDefault="008C765B" w:rsidP="00CC33FC">
            <w:pPr>
              <w:pStyle w:val="Iauiue"/>
              <w:spacing w:before="120" w:after="120"/>
              <w:ind w:firstLine="708"/>
              <w:jc w:val="both"/>
              <w:rPr>
                <w:rFonts w:ascii="Garamond" w:hAnsi="Garamond"/>
                <w:sz w:val="22"/>
                <w:szCs w:val="22"/>
              </w:rPr>
            </w:pPr>
            <w:r w:rsidRPr="00272F96">
              <w:rPr>
                <w:rFonts w:ascii="Garamond" w:hAnsi="Garamond"/>
                <w:sz w:val="22"/>
                <w:szCs w:val="22"/>
              </w:rPr>
              <w:t xml:space="preserve">В случае если величина </w:t>
            </w:r>
            <w:r w:rsidRPr="00272F96">
              <w:rPr>
                <w:rFonts w:ascii="Garamond" w:hAnsi="Garamond"/>
                <w:position w:val="-14"/>
                <w:sz w:val="22"/>
                <w:szCs w:val="22"/>
              </w:rPr>
              <w:object w:dxaOrig="1060" w:dyaOrig="400" w14:anchorId="13CEB823">
                <v:shape id="_x0000_i1338" type="#_x0000_t75" style="width:51.6pt;height:20.4pt" o:ole="">
                  <v:imagedata r:id="rId453" o:title=""/>
                </v:shape>
                <o:OLEObject Type="Embed" ProgID="Equation.3" ShapeID="_x0000_i1338" DrawAspect="Content" ObjectID="_1794089922" r:id="rId454"/>
              </w:object>
            </w:r>
            <w:r w:rsidRPr="00272F96">
              <w:rPr>
                <w:rFonts w:ascii="Garamond" w:hAnsi="Garamond"/>
                <w:sz w:val="22"/>
                <w:szCs w:val="22"/>
              </w:rPr>
              <w:t xml:space="preserve"> в субъекте Российской Федерации </w:t>
            </w:r>
            <w:r w:rsidRPr="00272F96">
              <w:rPr>
                <w:rFonts w:ascii="Garamond" w:hAnsi="Garamond"/>
                <w:i/>
                <w:sz w:val="22"/>
                <w:szCs w:val="22"/>
              </w:rPr>
              <w:t>F</w:t>
            </w:r>
            <w:r w:rsidRPr="00272F96">
              <w:rPr>
                <w:rFonts w:ascii="Garamond" w:hAnsi="Garamond"/>
                <w:sz w:val="22"/>
                <w:szCs w:val="22"/>
              </w:rPr>
              <w:t xml:space="preserve"> в зоне </w:t>
            </w:r>
            <w:r w:rsidRPr="00272F96">
              <w:rPr>
                <w:rFonts w:ascii="Garamond" w:hAnsi="Garamond"/>
                <w:i/>
                <w:sz w:val="22"/>
                <w:szCs w:val="22"/>
              </w:rPr>
              <w:t>z</w:t>
            </w:r>
            <w:r w:rsidRPr="00272F96">
              <w:rPr>
                <w:rFonts w:ascii="Garamond" w:hAnsi="Garamond"/>
                <w:sz w:val="22"/>
                <w:szCs w:val="22"/>
              </w:rPr>
              <w:t xml:space="preserve"> для полугодия, к которому относится месяц </w:t>
            </w:r>
            <w:r w:rsidRPr="00272F96">
              <w:rPr>
                <w:rFonts w:ascii="Garamond" w:hAnsi="Garamond"/>
                <w:i/>
                <w:sz w:val="22"/>
                <w:szCs w:val="22"/>
              </w:rPr>
              <w:t>m</w:t>
            </w:r>
            <w:r w:rsidRPr="00272F96">
              <w:rPr>
                <w:rFonts w:ascii="Garamond" w:hAnsi="Garamond"/>
                <w:sz w:val="22"/>
                <w:szCs w:val="22"/>
              </w:rPr>
              <w:t xml:space="preserve">, не определена, то </w:t>
            </w:r>
            <w:r w:rsidRPr="00272F96">
              <w:rPr>
                <w:rFonts w:ascii="Garamond" w:hAnsi="Garamond"/>
                <w:position w:val="-14"/>
                <w:sz w:val="22"/>
                <w:szCs w:val="22"/>
              </w:rPr>
              <w:object w:dxaOrig="1060" w:dyaOrig="400" w14:anchorId="7C7AE024">
                <v:shape id="_x0000_i1339" type="#_x0000_t75" style="width:51.6pt;height:20.4pt" o:ole="">
                  <v:imagedata r:id="rId453" o:title=""/>
                </v:shape>
                <o:OLEObject Type="Embed" ProgID="Equation.3" ShapeID="_x0000_i1339" DrawAspect="Content" ObjectID="_1794089923" r:id="rId455"/>
              </w:object>
            </w:r>
            <w:r w:rsidRPr="00272F96">
              <w:rPr>
                <w:rFonts w:ascii="Garamond" w:hAnsi="Garamond"/>
                <w:sz w:val="22"/>
                <w:szCs w:val="22"/>
              </w:rPr>
              <w:t xml:space="preserve"> принимается равной прогнозной свободной (нерегулируемой) цене на электрическую энергию, опубликованной в отношении:</w:t>
            </w:r>
          </w:p>
          <w:p w14:paraId="28D733EB" w14:textId="77777777" w:rsidR="008C765B" w:rsidRPr="00272F96" w:rsidRDefault="008C765B" w:rsidP="00CC33FC">
            <w:pPr>
              <w:pStyle w:val="Iauiue"/>
              <w:spacing w:before="120" w:after="120"/>
              <w:ind w:firstLine="708"/>
              <w:jc w:val="both"/>
              <w:rPr>
                <w:rFonts w:ascii="Garamond" w:hAnsi="Garamond"/>
                <w:sz w:val="22"/>
                <w:szCs w:val="22"/>
              </w:rPr>
            </w:pPr>
            <w:r w:rsidRPr="00272F96">
              <w:rPr>
                <w:rFonts w:ascii="Garamond" w:hAnsi="Garamond"/>
                <w:sz w:val="22"/>
                <w:szCs w:val="22"/>
              </w:rPr>
              <w:t>– первой ценовой зоны, если субъект РФ относится к бывшей территории неценовой зоны Архангельской области или к бывшей территории неценовой зоны Республики Коми;</w:t>
            </w:r>
          </w:p>
          <w:p w14:paraId="62EF8C25" w14:textId="77777777" w:rsidR="008C765B" w:rsidRPr="00272F96" w:rsidRDefault="008C765B" w:rsidP="00CC33FC">
            <w:pPr>
              <w:pStyle w:val="Iauiue"/>
              <w:spacing w:before="120" w:after="120"/>
              <w:ind w:firstLine="708"/>
              <w:jc w:val="both"/>
              <w:rPr>
                <w:rFonts w:ascii="Garamond" w:hAnsi="Garamond"/>
                <w:sz w:val="22"/>
                <w:szCs w:val="22"/>
              </w:rPr>
            </w:pPr>
            <w:r w:rsidRPr="00272F96">
              <w:rPr>
                <w:rFonts w:ascii="Garamond" w:hAnsi="Garamond"/>
                <w:sz w:val="22"/>
                <w:szCs w:val="22"/>
              </w:rPr>
              <w:t>– второй ценовой зоны, если субъект РФ относится к бывшей территории второй неценовой зоны.</w:t>
            </w:r>
          </w:p>
          <w:p w14:paraId="1AE0561D" w14:textId="77777777" w:rsidR="008C765B" w:rsidRPr="00272F96" w:rsidRDefault="008C765B" w:rsidP="00CC33FC">
            <w:pPr>
              <w:pStyle w:val="Iauiue"/>
              <w:spacing w:before="120" w:after="120"/>
              <w:ind w:firstLine="708"/>
              <w:jc w:val="both"/>
              <w:rPr>
                <w:rFonts w:ascii="Garamond" w:hAnsi="Garamond"/>
                <w:sz w:val="22"/>
                <w:szCs w:val="22"/>
              </w:rPr>
            </w:pPr>
            <w:r w:rsidRPr="00272F96">
              <w:rPr>
                <w:rFonts w:ascii="Garamond" w:hAnsi="Garamond"/>
                <w:sz w:val="22"/>
                <w:szCs w:val="22"/>
              </w:rPr>
              <w:t xml:space="preserve">Для ГТП потребления, расположенных на территории следующих субъектов РФ: г. Москва и (или) Московская область, г. Санкт-Петербург и (или) Ленинградская область, значение </w:t>
            </w:r>
            <m:oMath>
              <m:sSubSup>
                <m:sSubSupPr>
                  <m:ctrlPr>
                    <w:rPr>
                      <w:rFonts w:ascii="Cambria Math" w:hAnsi="Cambria Math"/>
                      <w:i/>
                      <w:sz w:val="22"/>
                      <w:szCs w:val="22"/>
                    </w:rPr>
                  </m:ctrlPr>
                </m:sSubSupPr>
                <m:e>
                  <m:r>
                    <w:rPr>
                      <w:rFonts w:ascii="Cambria Math" w:hAnsi="Cambria Math"/>
                      <w:sz w:val="22"/>
                      <w:szCs w:val="22"/>
                    </w:rPr>
                    <m:t>λ</m:t>
                  </m:r>
                </m:e>
                <m:sub>
                  <m:r>
                    <w:rPr>
                      <w:rFonts w:ascii="Cambria Math" w:hAnsi="Cambria Math"/>
                      <w:sz w:val="22"/>
                      <w:szCs w:val="22"/>
                    </w:rPr>
                    <m:t>F,m,z</m:t>
                  </m:r>
                </m:sub>
                <m:sup>
                  <m:r>
                    <w:rPr>
                      <w:rFonts w:ascii="Cambria Math" w:hAnsi="Cambria Math"/>
                      <w:sz w:val="22"/>
                      <w:szCs w:val="22"/>
                    </w:rPr>
                    <m:t>РСВ_прогноз</m:t>
                  </m:r>
                </m:sup>
              </m:sSubSup>
            </m:oMath>
            <w:r w:rsidRPr="00272F96">
              <w:rPr>
                <w:rFonts w:ascii="Garamond" w:hAnsi="Garamond"/>
                <w:position w:val="-14"/>
                <w:sz w:val="22"/>
                <w:szCs w:val="22"/>
              </w:rPr>
              <w:t xml:space="preserve"> </w:t>
            </w:r>
            <w:r w:rsidRPr="00272F96">
              <w:rPr>
                <w:rFonts w:ascii="Garamond" w:hAnsi="Garamond"/>
                <w:sz w:val="22"/>
                <w:szCs w:val="22"/>
              </w:rPr>
              <w:t>используется в расчетах в соответствии с настоящим Положением, определенное для субъектов РФ – Московская область и Ленинградская область соответственно.</w:t>
            </w:r>
          </w:p>
          <w:p w14:paraId="2B5454E1" w14:textId="77777777" w:rsidR="008C765B" w:rsidRPr="00272F96" w:rsidRDefault="008C765B" w:rsidP="00CC33FC">
            <w:pPr>
              <w:pStyle w:val="Iauiue"/>
              <w:spacing w:before="120" w:after="120"/>
              <w:ind w:firstLine="708"/>
              <w:jc w:val="both"/>
              <w:rPr>
                <w:rFonts w:ascii="Garamond" w:hAnsi="Garamond"/>
                <w:sz w:val="22"/>
                <w:szCs w:val="22"/>
              </w:rPr>
            </w:pPr>
            <w:r w:rsidRPr="00272F96">
              <w:rPr>
                <w:rFonts w:ascii="Garamond" w:hAnsi="Garamond"/>
                <w:sz w:val="22"/>
                <w:szCs w:val="22"/>
              </w:rPr>
              <w:t xml:space="preserve">В случае если </w:t>
            </w:r>
            <m:oMath>
              <m:sSubSup>
                <m:sSubSupPr>
                  <m:ctrlPr>
                    <w:rPr>
                      <w:rFonts w:ascii="Cambria Math" w:hAnsi="Cambria Math"/>
                      <w:i/>
                      <w:sz w:val="22"/>
                      <w:szCs w:val="22"/>
                    </w:rPr>
                  </m:ctrlPr>
                </m:sSubSupPr>
                <m:e>
                  <m:r>
                    <w:rPr>
                      <w:rFonts w:ascii="Cambria Math" w:hAnsi="Cambria Math"/>
                      <w:sz w:val="22"/>
                      <w:szCs w:val="22"/>
                    </w:rPr>
                    <m:t>λ</m:t>
                  </m:r>
                </m:e>
                <m:sub>
                  <m:r>
                    <w:rPr>
                      <w:rFonts w:ascii="Cambria Math" w:hAnsi="Cambria Math"/>
                      <w:sz w:val="22"/>
                      <w:szCs w:val="22"/>
                    </w:rPr>
                    <m:t>F,m,z</m:t>
                  </m:r>
                </m:sub>
                <m:sup>
                  <m:r>
                    <w:rPr>
                      <w:rFonts w:ascii="Cambria Math" w:hAnsi="Cambria Math"/>
                      <w:sz w:val="22"/>
                      <w:szCs w:val="22"/>
                    </w:rPr>
                    <m:t>РСВ_прогноз</m:t>
                  </m:r>
                </m:sup>
              </m:sSubSup>
            </m:oMath>
            <w:r w:rsidRPr="00272F96">
              <w:rPr>
                <w:rFonts w:ascii="Garamond" w:hAnsi="Garamond"/>
                <w:position w:val="-14"/>
                <w:sz w:val="22"/>
                <w:szCs w:val="22"/>
              </w:rPr>
              <w:t xml:space="preserve"> </w:t>
            </w:r>
            <w:r w:rsidRPr="00272F96">
              <w:rPr>
                <w:rFonts w:ascii="Garamond" w:hAnsi="Garamond"/>
                <w:sz w:val="22"/>
                <w:szCs w:val="22"/>
              </w:rPr>
              <w:t xml:space="preserve">не определена в субъекте РФ для зоны </w:t>
            </w:r>
            <w:r w:rsidRPr="00272F96">
              <w:rPr>
                <w:rFonts w:ascii="Garamond" w:hAnsi="Garamond"/>
                <w:i/>
                <w:sz w:val="22"/>
                <w:szCs w:val="22"/>
              </w:rPr>
              <w:t>z</w:t>
            </w:r>
            <w:r w:rsidRPr="00272F96">
              <w:rPr>
                <w:rFonts w:ascii="Garamond" w:hAnsi="Garamond"/>
                <w:sz w:val="22"/>
                <w:szCs w:val="22"/>
              </w:rPr>
              <w:t xml:space="preserve">, то в расчетах применяется значение </w:t>
            </w:r>
            <m:oMath>
              <m:sSubSup>
                <m:sSubSupPr>
                  <m:ctrlPr>
                    <w:rPr>
                      <w:rFonts w:ascii="Cambria Math" w:hAnsi="Cambria Math"/>
                      <w:i/>
                      <w:sz w:val="22"/>
                      <w:szCs w:val="22"/>
                    </w:rPr>
                  </m:ctrlPr>
                </m:sSubSupPr>
                <m:e>
                  <m:r>
                    <w:rPr>
                      <w:rFonts w:ascii="Cambria Math" w:hAnsi="Cambria Math"/>
                      <w:sz w:val="22"/>
                      <w:szCs w:val="22"/>
                    </w:rPr>
                    <m:t>λ</m:t>
                  </m:r>
                </m:e>
                <m:sub>
                  <m:r>
                    <w:rPr>
                      <w:rFonts w:ascii="Cambria Math" w:hAnsi="Cambria Math"/>
                      <w:sz w:val="22"/>
                      <w:szCs w:val="22"/>
                    </w:rPr>
                    <m:t>F,m,z</m:t>
                  </m:r>
                </m:sub>
                <m:sup>
                  <m:r>
                    <w:rPr>
                      <w:rFonts w:ascii="Cambria Math" w:hAnsi="Cambria Math"/>
                      <w:sz w:val="22"/>
                      <w:szCs w:val="22"/>
                    </w:rPr>
                    <m:t>РСВ_прогноз</m:t>
                  </m:r>
                </m:sup>
              </m:sSubSup>
            </m:oMath>
            <w:r w:rsidRPr="00272F96">
              <w:rPr>
                <w:rFonts w:ascii="Garamond" w:hAnsi="Garamond"/>
                <w:position w:val="-14"/>
                <w:sz w:val="22"/>
                <w:szCs w:val="22"/>
              </w:rPr>
              <w:t xml:space="preserve"> </w:t>
            </w:r>
            <w:r w:rsidRPr="00272F96">
              <w:rPr>
                <w:rFonts w:ascii="Garamond" w:hAnsi="Garamond"/>
                <w:sz w:val="22"/>
                <w:szCs w:val="22"/>
              </w:rPr>
              <w:t xml:space="preserve">для данного субъекта РФ, определенное КО для другой зоны </w:t>
            </w:r>
            <w:r w:rsidRPr="00272F96">
              <w:rPr>
                <w:rFonts w:ascii="Garamond" w:hAnsi="Garamond"/>
                <w:i/>
                <w:sz w:val="22"/>
                <w:szCs w:val="22"/>
              </w:rPr>
              <w:t>z</w:t>
            </w:r>
            <w:r w:rsidRPr="00272F96">
              <w:rPr>
                <w:rFonts w:ascii="Garamond" w:hAnsi="Garamond"/>
                <w:sz w:val="22"/>
                <w:szCs w:val="22"/>
              </w:rPr>
              <w:t>.</w:t>
            </w:r>
          </w:p>
          <w:p w14:paraId="5D48F402" w14:textId="77777777" w:rsidR="008C765B" w:rsidRPr="00272F96" w:rsidRDefault="004A0032" w:rsidP="00CC33FC">
            <w:pPr>
              <w:tabs>
                <w:tab w:val="num" w:pos="1080"/>
                <w:tab w:val="left" w:pos="1134"/>
              </w:tabs>
              <w:ind w:left="720"/>
              <w:rPr>
                <w:color w:val="000000"/>
              </w:rPr>
            </w:pPr>
            <m:oMath>
              <m:sSubSup>
                <m:sSubSupPr>
                  <m:ctrlPr>
                    <w:rPr>
                      <w:rFonts w:ascii="Cambria Math" w:hAnsi="Cambria Math"/>
                      <w:i/>
                    </w:rPr>
                  </m:ctrlPr>
                </m:sSubSupPr>
                <m:e>
                  <m:r>
                    <w:rPr>
                      <w:rFonts w:ascii="Cambria Math" w:hAnsi="Cambria Math"/>
                    </w:rPr>
                    <m:t>VC</m:t>
                  </m:r>
                </m:e>
                <m:sub>
                  <m:r>
                    <w:rPr>
                      <w:rFonts w:ascii="Cambria Math" w:hAnsi="Cambria Math"/>
                    </w:rPr>
                    <m:t>q,m,z</m:t>
                  </m:r>
                </m:sub>
                <m:sup>
                  <m:r>
                    <w:rPr>
                      <w:rFonts w:ascii="Cambria Math" w:hAnsi="Cambria Math"/>
                    </w:rPr>
                    <m:t>СДД_ФГ</m:t>
                  </m:r>
                </m:sup>
              </m:sSubSup>
            </m:oMath>
            <w:r w:rsidR="008C765B" w:rsidRPr="00272F96">
              <w:rPr>
                <w:color w:val="000000"/>
              </w:rPr>
              <w:t xml:space="preserve"> – с</w:t>
            </w:r>
            <w:r w:rsidR="008C765B" w:rsidRPr="00272F96">
              <w:t>уммарный объем поставки э</w:t>
            </w:r>
            <w:r w:rsidR="008C765B" w:rsidRPr="00272F96">
              <w:rPr>
                <w:color w:val="000000"/>
              </w:rPr>
              <w:t>лектрической энергии</w:t>
            </w:r>
            <w:r w:rsidR="008C765B" w:rsidRPr="00272F96">
              <w:t xml:space="preserve"> в месяце </w:t>
            </w:r>
            <w:r w:rsidR="008C765B" w:rsidRPr="00272F96">
              <w:rPr>
                <w:i/>
              </w:rPr>
              <w:t>m</w:t>
            </w:r>
            <w:r w:rsidR="008C765B" w:rsidRPr="00272F96">
              <w:rPr>
                <w:color w:val="000000"/>
              </w:rPr>
              <w:t xml:space="preserve"> в зоне </w:t>
            </w:r>
            <w:r w:rsidR="008C765B" w:rsidRPr="00272F96">
              <w:rPr>
                <w:i/>
                <w:color w:val="000000"/>
              </w:rPr>
              <w:t>z</w:t>
            </w:r>
            <w:r w:rsidR="008C765B" w:rsidRPr="00272F96">
              <w:rPr>
                <w:color w:val="000000"/>
              </w:rPr>
              <w:t xml:space="preserve"> по </w:t>
            </w:r>
            <w:r w:rsidR="008C765B" w:rsidRPr="00272F96">
              <w:t xml:space="preserve">двусторонним договорам купли-продажи электрической энергии, учитываемым при предоставлении </w:t>
            </w:r>
            <w:r w:rsidR="008C765B" w:rsidRPr="00272F96">
              <w:rPr>
                <w:color w:val="000000"/>
              </w:rPr>
              <w:t>участником оптового рынка</w:t>
            </w:r>
            <w:r w:rsidR="008C765B" w:rsidRPr="00272F96">
              <w:t xml:space="preserve"> финансовых гарантий на оптовом рынке</w:t>
            </w:r>
            <w:r w:rsidR="008C765B" w:rsidRPr="00272F96">
              <w:rPr>
                <w:color w:val="000000"/>
              </w:rPr>
              <w:t xml:space="preserve">, определенный в отношении ГТП потребления </w:t>
            </w:r>
            <w:r w:rsidR="008C765B" w:rsidRPr="00272F96">
              <w:rPr>
                <w:i/>
                <w:color w:val="000000"/>
              </w:rPr>
              <w:t>q</w:t>
            </w:r>
            <w:r w:rsidR="008C765B" w:rsidRPr="00272F96">
              <w:rPr>
                <w:color w:val="000000"/>
              </w:rPr>
              <w:t xml:space="preserve"> в соответствии с п. 4 приложения 4 к </w:t>
            </w:r>
            <w:r w:rsidR="008C765B" w:rsidRPr="00272F96">
              <w:rPr>
                <w:bCs/>
                <w:i/>
              </w:rPr>
              <w:t>Регламенту регистрации и учета свободных двусторонних договоров купли-продажи электрической энергии</w:t>
            </w:r>
            <w:r w:rsidR="008C765B" w:rsidRPr="00272F96">
              <w:rPr>
                <w:color w:val="000000"/>
              </w:rPr>
              <w:t xml:space="preserve"> (Приложение № 6.1 к</w:t>
            </w:r>
            <w:r w:rsidR="008C765B" w:rsidRPr="00272F96">
              <w:rPr>
                <w:i/>
                <w:color w:val="000000"/>
              </w:rPr>
              <w:t xml:space="preserve"> Договору о присоединении к торговой системе оптового рынка</w:t>
            </w:r>
            <w:r w:rsidR="008C765B" w:rsidRPr="00272F96">
              <w:rPr>
                <w:color w:val="000000"/>
              </w:rPr>
              <w:t>);</w:t>
            </w:r>
          </w:p>
          <w:p w14:paraId="52C5DA60" w14:textId="77777777" w:rsidR="008C765B" w:rsidRPr="00272F96" w:rsidRDefault="008C765B" w:rsidP="00CC33FC">
            <w:pPr>
              <w:pStyle w:val="Iauiue"/>
              <w:spacing w:before="120" w:after="120"/>
              <w:ind w:left="720"/>
              <w:jc w:val="both"/>
              <w:rPr>
                <w:rFonts w:ascii="Garamond" w:hAnsi="Garamond"/>
                <w:sz w:val="22"/>
                <w:szCs w:val="22"/>
              </w:rPr>
            </w:pPr>
            <w:r w:rsidRPr="00272F96">
              <w:rPr>
                <w:rFonts w:ascii="Garamond" w:hAnsi="Garamond"/>
                <w:position w:val="-14"/>
                <w:sz w:val="22"/>
                <w:szCs w:val="22"/>
              </w:rPr>
              <w:object w:dxaOrig="760" w:dyaOrig="400" w14:anchorId="10F5C595">
                <v:shape id="_x0000_i1340" type="#_x0000_t75" style="width:40.1pt;height:23.1pt" o:ole="">
                  <v:imagedata r:id="rId456" o:title=""/>
                </v:shape>
                <o:OLEObject Type="Embed" ProgID="Equation.3" ShapeID="_x0000_i1340" DrawAspect="Content" ObjectID="_1794089924" r:id="rId457"/>
              </w:object>
            </w:r>
            <w:r w:rsidRPr="00272F96">
              <w:rPr>
                <w:rFonts w:ascii="Garamond" w:hAnsi="Garamond"/>
                <w:sz w:val="22"/>
                <w:szCs w:val="22"/>
              </w:rPr>
              <w:t xml:space="preserve"> – плановый </w:t>
            </w:r>
            <w:r w:rsidRPr="00272F96">
              <w:rPr>
                <w:rFonts w:ascii="Garamond" w:hAnsi="Garamond"/>
                <w:color w:val="000000"/>
                <w:sz w:val="22"/>
                <w:szCs w:val="22"/>
              </w:rPr>
              <w:t>объем</w:t>
            </w:r>
            <w:r w:rsidRPr="00272F96">
              <w:rPr>
                <w:rFonts w:ascii="Garamond" w:hAnsi="Garamond"/>
                <w:sz w:val="22"/>
                <w:szCs w:val="22"/>
              </w:rPr>
              <w:t xml:space="preserve"> потребления электрической энергии в ГТП потребления </w:t>
            </w:r>
            <w:r w:rsidRPr="00272F96">
              <w:rPr>
                <w:rFonts w:ascii="Garamond" w:hAnsi="Garamond"/>
                <w:i/>
                <w:sz w:val="22"/>
                <w:szCs w:val="22"/>
              </w:rPr>
              <w:t>q</w:t>
            </w:r>
            <w:r w:rsidRPr="00272F96">
              <w:rPr>
                <w:rFonts w:ascii="Garamond" w:hAnsi="Garamond"/>
                <w:sz w:val="22"/>
                <w:szCs w:val="22"/>
              </w:rPr>
              <w:t xml:space="preserve"> за месяц </w:t>
            </w:r>
            <w:r w:rsidRPr="00272F96">
              <w:rPr>
                <w:rFonts w:ascii="Garamond" w:hAnsi="Garamond"/>
                <w:i/>
                <w:sz w:val="22"/>
                <w:szCs w:val="22"/>
              </w:rPr>
              <w:t>m</w:t>
            </w:r>
            <w:r w:rsidRPr="00272F96">
              <w:rPr>
                <w:rFonts w:ascii="Garamond" w:hAnsi="Garamond"/>
                <w:sz w:val="22"/>
                <w:szCs w:val="22"/>
              </w:rPr>
              <w:t xml:space="preserve">–2, определяется в соответствии с формулой: </w:t>
            </w:r>
          </w:p>
          <w:p w14:paraId="0B577310" w14:textId="77777777" w:rsidR="008C765B" w:rsidRPr="00272F96" w:rsidRDefault="004A0032" w:rsidP="00CC33FC">
            <w:pPr>
              <w:tabs>
                <w:tab w:val="num" w:pos="1080"/>
                <w:tab w:val="left" w:pos="1134"/>
              </w:tabs>
              <w:ind w:left="720"/>
              <w:jc w:val="center"/>
              <w:rPr>
                <w:color w:val="000000"/>
              </w:rPr>
            </w:pPr>
            <m:oMath>
              <m:sSubSup>
                <m:sSubSupPr>
                  <m:ctrlPr>
                    <w:rPr>
                      <w:rFonts w:ascii="Cambria Math" w:hAnsi="Cambria Math"/>
                      <w:i/>
                    </w:rPr>
                  </m:ctrlPr>
                </m:sSubSupPr>
                <m:e>
                  <m:r>
                    <w:rPr>
                      <w:rFonts w:ascii="Cambria Math" w:hAnsi="Cambria Math"/>
                    </w:rPr>
                    <m:t>VC</m:t>
                  </m:r>
                </m:e>
                <m:sub>
                  <m:r>
                    <w:rPr>
                      <w:rFonts w:ascii="Cambria Math" w:hAnsi="Cambria Math"/>
                    </w:rPr>
                    <m:t>q,m-2</m:t>
                  </m:r>
                </m:sub>
                <m:sup>
                  <m:r>
                    <w:rPr>
                      <w:rFonts w:ascii="Cambria Math" w:hAnsi="Cambria Math"/>
                    </w:rPr>
                    <m:t>план</m:t>
                  </m:r>
                </m:sup>
              </m:sSubSup>
              <m:r>
                <w:rPr>
                  <w:rFonts w:ascii="Cambria Math" w:hAnsi="Cambria Math"/>
                </w:rPr>
                <m:t>=</m:t>
              </m:r>
              <m:nary>
                <m:naryPr>
                  <m:chr m:val="∑"/>
                  <m:limLoc m:val="undOvr"/>
                  <m:supHide m:val="1"/>
                  <m:ctrlPr>
                    <w:rPr>
                      <w:rFonts w:ascii="Cambria Math" w:hAnsi="Cambria Math"/>
                      <w:i/>
                      <w:highlight w:val="yellow"/>
                    </w:rPr>
                  </m:ctrlPr>
                </m:naryPr>
                <m:sub>
                  <m:r>
                    <w:rPr>
                      <w:rFonts w:ascii="Cambria Math" w:hAnsi="Cambria Math"/>
                      <w:highlight w:val="yellow"/>
                    </w:rPr>
                    <m:t>h∈m-2</m:t>
                  </m:r>
                </m:sub>
                <m:sup/>
                <m:e>
                  <m:sSubSup>
                    <m:sSubSupPr>
                      <m:ctrlPr>
                        <w:rPr>
                          <w:rFonts w:ascii="Cambria Math" w:hAnsi="Cambria Math"/>
                          <w:i/>
                          <w:highlight w:val="yellow"/>
                        </w:rPr>
                      </m:ctrlPr>
                    </m:sSubSupPr>
                    <m:e>
                      <m:r>
                        <w:rPr>
                          <w:rFonts w:ascii="Cambria Math" w:hAnsi="Cambria Math"/>
                          <w:highlight w:val="yellow"/>
                        </w:rPr>
                        <m:t>VC</m:t>
                      </m:r>
                    </m:e>
                    <m:sub>
                      <m:r>
                        <w:rPr>
                          <w:rFonts w:ascii="Cambria Math" w:hAnsi="Cambria Math"/>
                          <w:highlight w:val="yellow"/>
                        </w:rPr>
                        <m:t>q,h</m:t>
                      </m:r>
                    </m:sub>
                    <m:sup>
                      <m:r>
                        <w:rPr>
                          <w:rFonts w:ascii="Cambria Math" w:hAnsi="Cambria Math"/>
                          <w:highlight w:val="yellow"/>
                        </w:rPr>
                        <m:t>*ГТП пок</m:t>
                      </m:r>
                    </m:sup>
                  </m:sSubSup>
                </m:e>
              </m:nary>
            </m:oMath>
            <w:r w:rsidR="008C765B" w:rsidRPr="00272F96">
              <w:t>,</w:t>
            </w:r>
          </w:p>
          <w:p w14:paraId="34E5ECA7" w14:textId="77777777" w:rsidR="008C765B" w:rsidRPr="00272F96" w:rsidRDefault="008C765B" w:rsidP="00CC33FC">
            <w:pPr>
              <w:widowControl w:val="0"/>
              <w:tabs>
                <w:tab w:val="left" w:pos="3402"/>
              </w:tabs>
              <w:ind w:left="720" w:hanging="360"/>
              <w:rPr>
                <w:color w:val="000000"/>
              </w:rPr>
            </w:pPr>
            <w:r w:rsidRPr="00272F96">
              <w:t>где</w:t>
            </w:r>
            <w:r w:rsidRPr="00272F96">
              <w:rPr>
                <w:color w:val="000000"/>
                <w:position w:val="-14"/>
              </w:rPr>
              <w:t xml:space="preserve"> </w:t>
            </w:r>
            <m:oMath>
              <m:sSubSup>
                <m:sSubSupPr>
                  <m:ctrlPr>
                    <w:rPr>
                      <w:rFonts w:ascii="Cambria Math" w:hAnsi="Cambria Math"/>
                      <w:i/>
                      <w:highlight w:val="yellow"/>
                    </w:rPr>
                  </m:ctrlPr>
                </m:sSubSupPr>
                <m:e>
                  <m:r>
                    <w:rPr>
                      <w:rFonts w:ascii="Cambria Math" w:hAnsi="Cambria Math"/>
                      <w:highlight w:val="yellow"/>
                    </w:rPr>
                    <m:t>VC</m:t>
                  </m:r>
                </m:e>
                <m:sub>
                  <m:r>
                    <w:rPr>
                      <w:rFonts w:ascii="Cambria Math" w:hAnsi="Cambria Math"/>
                      <w:highlight w:val="yellow"/>
                    </w:rPr>
                    <m:t>q,h</m:t>
                  </m:r>
                </m:sub>
                <m:sup>
                  <m:r>
                    <w:rPr>
                      <w:rFonts w:ascii="Cambria Math" w:hAnsi="Cambria Math"/>
                      <w:highlight w:val="yellow"/>
                    </w:rPr>
                    <m:t>*ГТП пок</m:t>
                  </m:r>
                </m:sup>
              </m:sSubSup>
            </m:oMath>
            <w:r w:rsidRPr="00272F96">
              <w:rPr>
                <w:color w:val="000000"/>
              </w:rPr>
              <w:t xml:space="preserve"> – </w:t>
            </w:r>
            <w:r w:rsidRPr="00272F96">
              <w:t xml:space="preserve">объем электроэнергии, запланированный к покупке покупателем в ГТП потребления </w:t>
            </w:r>
            <w:r w:rsidRPr="00272F96">
              <w:rPr>
                <w:i/>
              </w:rPr>
              <w:t>q</w:t>
            </w:r>
            <w:r w:rsidRPr="00272F96">
              <w:t xml:space="preserve"> в час </w:t>
            </w:r>
            <w:r w:rsidRPr="00272F96">
              <w:rPr>
                <w:i/>
              </w:rPr>
              <w:t xml:space="preserve">h </w:t>
            </w:r>
            <w:r w:rsidRPr="00272F96">
              <w:rPr>
                <w:color w:val="000000"/>
              </w:rPr>
              <w:t xml:space="preserve">месяца </w:t>
            </w:r>
            <w:r w:rsidRPr="00272F96">
              <w:rPr>
                <w:i/>
                <w:color w:val="000000"/>
              </w:rPr>
              <w:t>m–</w:t>
            </w:r>
            <w:r w:rsidRPr="00272F96">
              <w:rPr>
                <w:color w:val="000000"/>
              </w:rPr>
              <w:t xml:space="preserve">2, определяемый в соответствии с п. </w:t>
            </w:r>
            <w:r w:rsidRPr="00272F96">
              <w:rPr>
                <w:color w:val="000000"/>
                <w:highlight w:val="yellow"/>
              </w:rPr>
              <w:t>8.3.1</w:t>
            </w:r>
            <w:r w:rsidRPr="00272F96">
              <w:rPr>
                <w:color w:val="000000"/>
              </w:rPr>
              <w:t xml:space="preserve"> </w:t>
            </w:r>
            <w:r w:rsidRPr="00272F96">
              <w:rPr>
                <w:i/>
                <w:color w:val="000000"/>
              </w:rPr>
              <w:t>Регламента расчета плановых объемов производства и потребления и расчета стоимости электроэнергии на сутки вперед</w:t>
            </w:r>
            <w:r w:rsidRPr="00272F96">
              <w:rPr>
                <w:color w:val="000000"/>
              </w:rPr>
              <w:t xml:space="preserve"> (Приложение № 8 к </w:t>
            </w:r>
            <w:r w:rsidRPr="00272F96">
              <w:rPr>
                <w:i/>
                <w:color w:val="000000"/>
              </w:rPr>
              <w:t>Договору о присоединении к торговой системе оптового рынка</w:t>
            </w:r>
            <w:r w:rsidRPr="00272F96">
              <w:rPr>
                <w:color w:val="000000"/>
              </w:rPr>
              <w:t>);</w:t>
            </w:r>
          </w:p>
          <w:p w14:paraId="73B49337" w14:textId="77777777" w:rsidR="008C765B" w:rsidRPr="00272F96" w:rsidRDefault="004A0032" w:rsidP="00CC33FC">
            <w:pPr>
              <w:pStyle w:val="Iauiue"/>
              <w:tabs>
                <w:tab w:val="num" w:pos="1080"/>
              </w:tabs>
              <w:spacing w:before="120" w:after="120"/>
              <w:ind w:left="720"/>
              <w:jc w:val="both"/>
              <w:rPr>
                <w:rFonts w:ascii="Garamond" w:hAnsi="Garamond"/>
                <w:sz w:val="22"/>
                <w:szCs w:val="22"/>
              </w:rPr>
            </w:pPr>
            <m:oMath>
              <m:sSubSup>
                <m:sSubSupPr>
                  <m:ctrlPr>
                    <w:rPr>
                      <w:rFonts w:ascii="Cambria Math" w:hAnsi="Cambria Math"/>
                      <w:i/>
                      <w:sz w:val="22"/>
                      <w:szCs w:val="22"/>
                    </w:rPr>
                  </m:ctrlPr>
                </m:sSubSupPr>
                <m:e>
                  <m:r>
                    <w:rPr>
                      <w:rFonts w:ascii="Cambria Math" w:hAnsi="Cambria Math"/>
                      <w:sz w:val="22"/>
                      <w:szCs w:val="22"/>
                    </w:rPr>
                    <m:t>k</m:t>
                  </m:r>
                </m:e>
                <m:sub>
                  <m:r>
                    <w:rPr>
                      <w:rFonts w:ascii="Cambria Math" w:hAnsi="Cambria Math"/>
                      <w:sz w:val="22"/>
                      <w:szCs w:val="22"/>
                    </w:rPr>
                    <m:t>m,z</m:t>
                  </m:r>
                </m:sub>
                <m:sup>
                  <m:r>
                    <w:rPr>
                      <w:rFonts w:ascii="Cambria Math" w:hAnsi="Cambria Math"/>
                      <w:sz w:val="22"/>
                      <w:szCs w:val="22"/>
                    </w:rPr>
                    <m:t>сез_нерег</m:t>
                  </m:r>
                </m:sup>
              </m:sSubSup>
            </m:oMath>
            <w:r w:rsidR="008C765B" w:rsidRPr="00272F96">
              <w:rPr>
                <w:rFonts w:ascii="Garamond" w:hAnsi="Garamond"/>
                <w:sz w:val="22"/>
                <w:szCs w:val="22"/>
              </w:rPr>
              <w:t xml:space="preserve"> – сезонный коэффициент для месяца </w:t>
            </w:r>
            <w:r w:rsidR="008C765B" w:rsidRPr="00272F96">
              <w:rPr>
                <w:rFonts w:ascii="Garamond" w:hAnsi="Garamond"/>
                <w:i/>
                <w:sz w:val="22"/>
                <w:szCs w:val="22"/>
              </w:rPr>
              <w:t>m</w:t>
            </w:r>
            <w:r w:rsidR="008C765B" w:rsidRPr="00272F96">
              <w:rPr>
                <w:rFonts w:ascii="Garamond" w:hAnsi="Garamond"/>
                <w:sz w:val="22"/>
                <w:szCs w:val="22"/>
              </w:rPr>
              <w:t xml:space="preserve"> в зоне </w:t>
            </w:r>
            <w:r w:rsidR="008C765B" w:rsidRPr="00272F96">
              <w:rPr>
                <w:rFonts w:ascii="Garamond" w:hAnsi="Garamond"/>
                <w:i/>
                <w:sz w:val="22"/>
                <w:szCs w:val="22"/>
              </w:rPr>
              <w:t>z</w:t>
            </w:r>
            <w:r w:rsidR="008C765B" w:rsidRPr="00272F96">
              <w:rPr>
                <w:rFonts w:ascii="Garamond" w:hAnsi="Garamond"/>
                <w:sz w:val="22"/>
                <w:szCs w:val="22"/>
              </w:rPr>
              <w:t>, отражающий распределение нерегулируемого объема потребления по 12 месяцам календарного года, определенный в соответствии с приложением 6 настоящего Положения;</w:t>
            </w:r>
          </w:p>
          <w:p w14:paraId="718088EF" w14:textId="77777777" w:rsidR="008C765B" w:rsidRPr="00272F96" w:rsidRDefault="004A0032" w:rsidP="00CC33FC">
            <w:pPr>
              <w:pStyle w:val="Iauiue"/>
              <w:tabs>
                <w:tab w:val="num" w:pos="1080"/>
              </w:tabs>
              <w:spacing w:before="120" w:after="120"/>
              <w:ind w:left="720"/>
              <w:jc w:val="both"/>
              <w:rPr>
                <w:rFonts w:ascii="Garamond" w:hAnsi="Garamond"/>
                <w:sz w:val="22"/>
                <w:szCs w:val="22"/>
              </w:rPr>
            </w:pPr>
            <m:oMath>
              <m:sSubSup>
                <m:sSubSupPr>
                  <m:ctrlPr>
                    <w:rPr>
                      <w:rFonts w:ascii="Cambria Math" w:hAnsi="Cambria Math"/>
                      <w:i/>
                      <w:sz w:val="22"/>
                      <w:szCs w:val="22"/>
                    </w:rPr>
                  </m:ctrlPr>
                </m:sSubSupPr>
                <m:e>
                  <m:r>
                    <w:rPr>
                      <w:rFonts w:ascii="Cambria Math" w:hAnsi="Cambria Math"/>
                      <w:sz w:val="22"/>
                      <w:szCs w:val="22"/>
                    </w:rPr>
                    <m:t>k</m:t>
                  </m:r>
                </m:e>
                <m:sub>
                  <m:r>
                    <w:rPr>
                      <w:rFonts w:ascii="Cambria Math" w:hAnsi="Cambria Math"/>
                      <w:sz w:val="22"/>
                      <w:szCs w:val="22"/>
                    </w:rPr>
                    <m:t>m-2,z</m:t>
                  </m:r>
                </m:sub>
                <m:sup>
                  <m:r>
                    <w:rPr>
                      <w:rFonts w:ascii="Cambria Math" w:hAnsi="Cambria Math"/>
                      <w:sz w:val="22"/>
                      <w:szCs w:val="22"/>
                    </w:rPr>
                    <m:t>сез_нерег</m:t>
                  </m:r>
                </m:sup>
              </m:sSubSup>
            </m:oMath>
            <w:r w:rsidR="008C765B" w:rsidRPr="00272F96">
              <w:rPr>
                <w:rFonts w:ascii="Garamond" w:hAnsi="Garamond"/>
                <w:sz w:val="22"/>
                <w:szCs w:val="22"/>
              </w:rPr>
              <w:t xml:space="preserve"> – сезонный коэффициент для месяца </w:t>
            </w:r>
            <w:r w:rsidR="008C765B" w:rsidRPr="00272F96">
              <w:rPr>
                <w:rFonts w:ascii="Garamond" w:hAnsi="Garamond"/>
                <w:i/>
                <w:sz w:val="22"/>
                <w:szCs w:val="22"/>
              </w:rPr>
              <w:t>m</w:t>
            </w:r>
            <w:r w:rsidR="008C765B" w:rsidRPr="00272F96">
              <w:rPr>
                <w:rFonts w:ascii="Garamond" w:hAnsi="Garamond"/>
                <w:color w:val="000000"/>
                <w:sz w:val="22"/>
                <w:szCs w:val="22"/>
              </w:rPr>
              <w:t>–2</w:t>
            </w:r>
            <w:r w:rsidR="008C765B" w:rsidRPr="00272F96">
              <w:rPr>
                <w:rFonts w:ascii="Garamond" w:hAnsi="Garamond"/>
                <w:sz w:val="22"/>
                <w:szCs w:val="22"/>
              </w:rPr>
              <w:t xml:space="preserve"> в зоне </w:t>
            </w:r>
            <w:r w:rsidR="008C765B" w:rsidRPr="00272F96">
              <w:rPr>
                <w:rFonts w:ascii="Garamond" w:hAnsi="Garamond"/>
                <w:i/>
                <w:sz w:val="22"/>
                <w:szCs w:val="22"/>
              </w:rPr>
              <w:t>z</w:t>
            </w:r>
            <w:r w:rsidR="008C765B" w:rsidRPr="00272F96">
              <w:rPr>
                <w:rFonts w:ascii="Garamond" w:hAnsi="Garamond"/>
                <w:sz w:val="22"/>
                <w:szCs w:val="22"/>
              </w:rPr>
              <w:t>, отражающий распределение нерегулируемого объема потребления по 12 месяцам календарного года, определенный в соответствии с приложением 6 к настоящему Положению.</w:t>
            </w:r>
          </w:p>
          <w:p w14:paraId="6B121EA6" w14:textId="77777777" w:rsidR="008C765B" w:rsidRPr="00272F96" w:rsidRDefault="008C765B" w:rsidP="00CC33FC">
            <w:pPr>
              <w:pStyle w:val="Iauiue"/>
              <w:spacing w:before="120" w:after="120"/>
              <w:ind w:firstLine="600"/>
              <w:jc w:val="both"/>
              <w:rPr>
                <w:rFonts w:ascii="Garamond" w:hAnsi="Garamond"/>
                <w:color w:val="000000"/>
                <w:sz w:val="22"/>
                <w:szCs w:val="22"/>
              </w:rPr>
            </w:pPr>
            <w:r w:rsidRPr="00272F96">
              <w:rPr>
                <w:rFonts w:ascii="Garamond" w:hAnsi="Garamond"/>
                <w:sz w:val="22"/>
                <w:szCs w:val="22"/>
              </w:rPr>
              <w:t xml:space="preserve">В случае если ГТП потребления </w:t>
            </w:r>
            <w:r w:rsidRPr="00272F96">
              <w:rPr>
                <w:rFonts w:ascii="Garamond" w:hAnsi="Garamond"/>
                <w:i/>
                <w:sz w:val="22"/>
                <w:szCs w:val="22"/>
              </w:rPr>
              <w:t>q</w:t>
            </w:r>
            <w:r w:rsidRPr="00272F96">
              <w:rPr>
                <w:rFonts w:ascii="Garamond" w:hAnsi="Garamond"/>
                <w:sz w:val="22"/>
                <w:szCs w:val="22"/>
              </w:rPr>
              <w:t xml:space="preserve"> не удовлетворяет условиям п. 6.2 настоящего раздела Положения по состоянию на 1-е число месяца </w:t>
            </w:r>
            <w:r w:rsidRPr="00272F96">
              <w:rPr>
                <w:rFonts w:ascii="Garamond" w:hAnsi="Garamond"/>
                <w:i/>
                <w:sz w:val="22"/>
                <w:szCs w:val="22"/>
              </w:rPr>
              <w:t>m</w:t>
            </w:r>
            <w:r w:rsidRPr="00272F96">
              <w:rPr>
                <w:rFonts w:ascii="Garamond" w:hAnsi="Garamond"/>
                <w:sz w:val="22"/>
                <w:szCs w:val="22"/>
              </w:rPr>
              <w:t xml:space="preserve">–2, то </w:t>
            </w:r>
            <m:oMath>
              <m:sSubSup>
                <m:sSubSupPr>
                  <m:ctrlPr>
                    <w:rPr>
                      <w:rFonts w:ascii="Cambria Math" w:hAnsi="Cambria Math"/>
                      <w:i/>
                      <w:sz w:val="22"/>
                      <w:szCs w:val="22"/>
                    </w:rPr>
                  </m:ctrlPr>
                </m:sSubSupPr>
                <m:e>
                  <m:r>
                    <w:rPr>
                      <w:rFonts w:ascii="Cambria Math" w:hAnsi="Cambria Math"/>
                      <w:sz w:val="22"/>
                      <w:szCs w:val="22"/>
                    </w:rPr>
                    <m:t>VC</m:t>
                  </m:r>
                </m:e>
                <m:sub>
                  <m:r>
                    <w:rPr>
                      <w:rFonts w:ascii="Cambria Math" w:hAnsi="Cambria Math"/>
                      <w:sz w:val="22"/>
                      <w:szCs w:val="22"/>
                    </w:rPr>
                    <m:t>q,m-2</m:t>
                  </m:r>
                </m:sub>
                <m:sup>
                  <m:r>
                    <w:rPr>
                      <w:rFonts w:ascii="Cambria Math" w:hAnsi="Cambria Math"/>
                      <w:sz w:val="22"/>
                      <w:szCs w:val="22"/>
                    </w:rPr>
                    <m:t>план</m:t>
                  </m:r>
                </m:sup>
              </m:sSubSup>
            </m:oMath>
            <w:r w:rsidRPr="00272F96">
              <w:rPr>
                <w:rFonts w:ascii="Garamond" w:hAnsi="Garamond"/>
                <w:sz w:val="22"/>
                <w:szCs w:val="22"/>
              </w:rPr>
              <w:t xml:space="preserve"> не определяется.</w:t>
            </w:r>
          </w:p>
          <w:p w14:paraId="69A7C4CD" w14:textId="70F869D4" w:rsidR="008C765B" w:rsidRPr="00272F96" w:rsidRDefault="008C765B" w:rsidP="00775923">
            <w:pPr>
              <w:pStyle w:val="Iauiue"/>
              <w:spacing w:before="120" w:after="120"/>
              <w:ind w:firstLine="600"/>
              <w:jc w:val="both"/>
              <w:rPr>
                <w:rFonts w:ascii="Garamond" w:hAnsi="Garamond"/>
                <w:sz w:val="22"/>
                <w:szCs w:val="22"/>
              </w:rPr>
            </w:pPr>
            <w:r w:rsidRPr="00272F96">
              <w:rPr>
                <w:rFonts w:ascii="Garamond" w:hAnsi="Garamond"/>
                <w:color w:val="000000"/>
                <w:sz w:val="22"/>
                <w:szCs w:val="22"/>
              </w:rPr>
              <w:t xml:space="preserve">В случае если </w:t>
            </w:r>
            <m:oMath>
              <m:sSubSup>
                <m:sSubSupPr>
                  <m:ctrlPr>
                    <w:rPr>
                      <w:rFonts w:ascii="Cambria Math" w:hAnsi="Cambria Math"/>
                      <w:i/>
                      <w:sz w:val="22"/>
                      <w:szCs w:val="22"/>
                      <w:highlight w:val="yellow"/>
                    </w:rPr>
                  </m:ctrlPr>
                </m:sSubSupPr>
                <m:e>
                  <m:r>
                    <w:rPr>
                      <w:rFonts w:ascii="Cambria Math" w:hAnsi="Cambria Math"/>
                      <w:sz w:val="22"/>
                      <w:szCs w:val="22"/>
                      <w:highlight w:val="yellow"/>
                    </w:rPr>
                    <m:t>VC</m:t>
                  </m:r>
                </m:e>
                <m:sub>
                  <m:r>
                    <w:rPr>
                      <w:rFonts w:ascii="Cambria Math" w:hAnsi="Cambria Math"/>
                      <w:sz w:val="22"/>
                      <w:szCs w:val="22"/>
                      <w:highlight w:val="yellow"/>
                    </w:rPr>
                    <m:t>q,h</m:t>
                  </m:r>
                </m:sub>
                <m:sup>
                  <m:r>
                    <w:rPr>
                      <w:rFonts w:ascii="Cambria Math" w:hAnsi="Cambria Math"/>
                      <w:sz w:val="22"/>
                      <w:szCs w:val="22"/>
                      <w:highlight w:val="yellow"/>
                    </w:rPr>
                    <m:t>*ГТП пок</m:t>
                  </m:r>
                </m:sup>
              </m:sSubSup>
            </m:oMath>
            <w:r w:rsidRPr="00272F96">
              <w:rPr>
                <w:rFonts w:ascii="Garamond" w:hAnsi="Garamond"/>
                <w:sz w:val="22"/>
                <w:szCs w:val="22"/>
              </w:rPr>
              <w:t xml:space="preserve"> </w:t>
            </w:r>
            <w:r w:rsidRPr="00272F96">
              <w:rPr>
                <w:rFonts w:ascii="Garamond" w:hAnsi="Garamond"/>
                <w:color w:val="000000"/>
                <w:sz w:val="22"/>
                <w:szCs w:val="22"/>
              </w:rPr>
              <w:t xml:space="preserve">не определена, то в </w:t>
            </w:r>
            <w:r w:rsidRPr="00272F96">
              <w:rPr>
                <w:rFonts w:ascii="Garamond" w:hAnsi="Garamond"/>
                <w:sz w:val="22"/>
                <w:szCs w:val="22"/>
              </w:rPr>
              <w:t>расчете месячного прогнозного объема обязательств покупателя она приравнивается к нулю</w:t>
            </w:r>
            <w:r w:rsidRPr="00272F96">
              <w:rPr>
                <w:rFonts w:ascii="Garamond" w:hAnsi="Garamond"/>
                <w:color w:val="000000"/>
                <w:sz w:val="22"/>
                <w:szCs w:val="22"/>
              </w:rPr>
              <w:t>.</w:t>
            </w:r>
          </w:p>
        </w:tc>
        <w:tc>
          <w:tcPr>
            <w:tcW w:w="2331" w:type="pct"/>
          </w:tcPr>
          <w:p w14:paraId="6435D31F" w14:textId="77777777" w:rsidR="008C765B" w:rsidRPr="00272F96" w:rsidRDefault="008C765B" w:rsidP="00CC33FC">
            <w:pPr>
              <w:tabs>
                <w:tab w:val="left" w:pos="567"/>
              </w:tabs>
            </w:pPr>
            <w:r w:rsidRPr="00272F96">
              <w:t xml:space="preserve">Месячный прогнозный объем обязательств покупателя </w:t>
            </w:r>
            <w:r w:rsidRPr="00272F96">
              <w:rPr>
                <w:i/>
              </w:rPr>
              <w:t>j</w:t>
            </w:r>
            <w:r w:rsidRPr="00272F96">
              <w:t xml:space="preserve"> на оптовом рынке в отношении договора купли-продажи электрической энергии по результатам конкурентного отбора ценовых заявок на сутки вперед за месяц </w:t>
            </w:r>
            <w:r w:rsidRPr="00272F96">
              <w:rPr>
                <w:i/>
              </w:rPr>
              <w:t>m–</w:t>
            </w:r>
            <w:r w:rsidRPr="00272F96">
              <w:t xml:space="preserve">1 для определения покупателем необходимого размера финансовых гарантий на месяц </w:t>
            </w:r>
            <w:r w:rsidRPr="00272F96">
              <w:rPr>
                <w:i/>
              </w:rPr>
              <w:t>m</w:t>
            </w:r>
            <w:r w:rsidRPr="00272F96">
              <w:t xml:space="preserve"> рассчитывается по нижеприведенным формулам. Расчет производится по ГТП потребления </w:t>
            </w:r>
            <w:r w:rsidRPr="00272F96">
              <w:rPr>
                <w:i/>
              </w:rPr>
              <w:t xml:space="preserve">q </w:t>
            </w:r>
            <w:r w:rsidRPr="00272F96">
              <w:t>покупателей</w:t>
            </w:r>
            <w:r w:rsidRPr="00272F96">
              <w:rPr>
                <w:i/>
              </w:rPr>
              <w:t xml:space="preserve"> j </w:t>
            </w:r>
            <w:r w:rsidRPr="00272F96">
              <w:t>на оптовом рынке в месяце</w:t>
            </w:r>
            <w:r w:rsidRPr="00272F96">
              <w:rPr>
                <w:i/>
              </w:rPr>
              <w:t xml:space="preserve"> m–</w:t>
            </w:r>
            <w:r w:rsidRPr="00272F96">
              <w:t xml:space="preserve">1, по которым имелось право участия в торговле электрической энергией и (или) мощностью на оптовом рынке на 1-е число месяца </w:t>
            </w:r>
            <w:r w:rsidRPr="00272F96">
              <w:rPr>
                <w:i/>
              </w:rPr>
              <w:t>m–</w:t>
            </w:r>
            <w:r w:rsidRPr="00272F96">
              <w:t>1.</w:t>
            </w:r>
          </w:p>
          <w:p w14:paraId="7FF1469E" w14:textId="77777777" w:rsidR="008C765B" w:rsidRPr="00272F96" w:rsidRDefault="004A0032" w:rsidP="00CC33FC">
            <w:pPr>
              <w:jc w:val="center"/>
              <w:rPr>
                <w:position w:val="-30"/>
              </w:rPr>
            </w:pPr>
            <m:oMath>
              <m:sSubSup>
                <m:sSubSupPr>
                  <m:ctrlPr>
                    <w:rPr>
                      <w:rFonts w:ascii="Cambria Math" w:hAnsi="Cambria Math"/>
                      <w:i/>
                    </w:rPr>
                  </m:ctrlPr>
                </m:sSubSupPr>
                <m:e>
                  <m:r>
                    <w:rPr>
                      <w:rFonts w:ascii="Cambria Math" w:hAnsi="Cambria Math"/>
                    </w:rPr>
                    <m:t>Q</m:t>
                  </m:r>
                </m:e>
                <m:sub>
                  <m:r>
                    <w:rPr>
                      <w:rFonts w:ascii="Cambria Math" w:hAnsi="Cambria Math"/>
                    </w:rPr>
                    <m:t>j,m-1,zd</m:t>
                  </m:r>
                </m:sub>
                <m:sup>
                  <m:r>
                    <w:rPr>
                      <w:rFonts w:ascii="Cambria Math" w:hAnsi="Cambria Math"/>
                    </w:rPr>
                    <m:t>прогнозн_РСВ_с_НДС</m:t>
                  </m:r>
                </m:sup>
              </m:sSubSup>
              <m:r>
                <w:rPr>
                  <w:rFonts w:ascii="Cambria Math" w:hAnsi="Cambria Math"/>
                </w:rPr>
                <m:t>=(1+</m:t>
              </m:r>
              <m:f>
                <m:fPr>
                  <m:ctrlPr>
                    <w:rPr>
                      <w:rFonts w:ascii="Cambria Math" w:hAnsi="Cambria Math"/>
                      <w:i/>
                    </w:rPr>
                  </m:ctrlPr>
                </m:fPr>
                <m:num>
                  <m:sSubSup>
                    <m:sSubSupPr>
                      <m:ctrlPr>
                        <w:rPr>
                          <w:rFonts w:ascii="Cambria Math" w:hAnsi="Cambria Math"/>
                          <w:i/>
                        </w:rPr>
                      </m:ctrlPr>
                    </m:sSubSupPr>
                    <m:e>
                      <m:r>
                        <w:rPr>
                          <w:rFonts w:ascii="Cambria Math" w:hAnsi="Cambria Math"/>
                        </w:rPr>
                        <m:t>T</m:t>
                      </m:r>
                    </m:e>
                    <m:sub>
                      <m:r>
                        <w:rPr>
                          <w:rFonts w:ascii="Cambria Math" w:hAnsi="Cambria Math"/>
                        </w:rPr>
                        <m:t>m</m:t>
                      </m:r>
                    </m:sub>
                    <m:sup>
                      <m:r>
                        <w:rPr>
                          <w:rFonts w:ascii="Cambria Math" w:hAnsi="Cambria Math"/>
                        </w:rPr>
                        <m:t>НДС</m:t>
                      </m:r>
                    </m:sup>
                  </m:sSubSup>
                </m:num>
                <m:den>
                  <m:r>
                    <w:rPr>
                      <w:rFonts w:ascii="Cambria Math" w:hAnsi="Cambria Math"/>
                    </w:rPr>
                    <m:t>100%</m:t>
                  </m:r>
                </m:den>
              </m:f>
              <m:r>
                <w:rPr>
                  <w:rFonts w:ascii="Cambria Math" w:hAnsi="Cambria Math"/>
                </w:rPr>
                <m:t>)</m:t>
              </m:r>
              <m:r>
                <w:rPr>
                  <w:rFonts w:ascii="Cambria Math" w:hAnsi="Cambria Math" w:cs="Cambria Math"/>
                </w:rPr>
                <m:t>*</m:t>
              </m:r>
              <m:sSubSup>
                <m:sSubSupPr>
                  <m:ctrlPr>
                    <w:rPr>
                      <w:rFonts w:ascii="Cambria Math" w:hAnsi="Cambria Math"/>
                      <w:i/>
                    </w:rPr>
                  </m:ctrlPr>
                </m:sSubSupPr>
                <m:e>
                  <m:r>
                    <w:rPr>
                      <w:rFonts w:ascii="Cambria Math" w:hAnsi="Cambria Math"/>
                    </w:rPr>
                    <m:t>Q</m:t>
                  </m:r>
                </m:e>
                <m:sub>
                  <m:r>
                    <w:rPr>
                      <w:rFonts w:ascii="Cambria Math" w:hAnsi="Cambria Math"/>
                    </w:rPr>
                    <m:t>j,m-1,zd</m:t>
                  </m:r>
                </m:sub>
                <m:sup>
                  <m:r>
                    <w:rPr>
                      <w:rFonts w:ascii="Cambria Math" w:hAnsi="Cambria Math"/>
                    </w:rPr>
                    <m:t>прогнозн_РСВ_без_НДС</m:t>
                  </m:r>
                </m:sup>
              </m:sSubSup>
            </m:oMath>
            <w:r w:rsidR="008C765B" w:rsidRPr="00272F96">
              <w:rPr>
                <w:position w:val="-14"/>
              </w:rPr>
              <w:t xml:space="preserve"> </w:t>
            </w:r>
            <w:r w:rsidR="008C765B" w:rsidRPr="00272F96">
              <w:t>(с НДС), где</w:t>
            </w:r>
          </w:p>
          <w:p w14:paraId="662F0CFD" w14:textId="77777777" w:rsidR="008C765B" w:rsidRPr="00272F96" w:rsidRDefault="004A0032" w:rsidP="00CC33FC">
            <m:oMath>
              <m:sSubSup>
                <m:sSubSupPr>
                  <m:ctrlPr>
                    <w:rPr>
                      <w:rFonts w:ascii="Cambria Math" w:hAnsi="Cambria Math"/>
                      <w:i/>
                    </w:rPr>
                  </m:ctrlPr>
                </m:sSubSupPr>
                <m:e>
                  <m:r>
                    <w:rPr>
                      <w:rFonts w:ascii="Cambria Math" w:hAnsi="Cambria Math"/>
                    </w:rPr>
                    <m:t>T</m:t>
                  </m:r>
                </m:e>
                <m:sub>
                  <m:r>
                    <w:rPr>
                      <w:rFonts w:ascii="Cambria Math" w:hAnsi="Cambria Math"/>
                    </w:rPr>
                    <m:t>m</m:t>
                  </m:r>
                </m:sub>
                <m:sup>
                  <m:r>
                    <w:rPr>
                      <w:rFonts w:ascii="Cambria Math" w:hAnsi="Cambria Math"/>
                    </w:rPr>
                    <m:t>НДС</m:t>
                  </m:r>
                </m:sup>
              </m:sSubSup>
            </m:oMath>
            <w:r w:rsidR="008C765B" w:rsidRPr="00272F96">
              <w:t xml:space="preserve"> – ставка налога на добавленную стоимость (НДС), действующая в отношении месяца </w:t>
            </w:r>
            <w:r w:rsidR="008C765B" w:rsidRPr="00272F96">
              <w:rPr>
                <w:i/>
              </w:rPr>
              <w:t xml:space="preserve">m, </w:t>
            </w:r>
            <w:r w:rsidR="008C765B" w:rsidRPr="00272F96">
              <w:t>%</w:t>
            </w:r>
          </w:p>
          <w:p w14:paraId="36122DD6" w14:textId="77777777" w:rsidR="008C765B" w:rsidRPr="00272F96" w:rsidRDefault="004A0032" w:rsidP="00CC33FC">
            <w:pPr>
              <w:jc w:val="center"/>
              <w:rPr>
                <w:position w:val="-14"/>
              </w:rPr>
            </w:pPr>
            <m:oMath>
              <m:sSubSup>
                <m:sSubSupPr>
                  <m:ctrlPr>
                    <w:rPr>
                      <w:rFonts w:ascii="Cambria Math" w:hAnsi="Cambria Math"/>
                      <w:i/>
                    </w:rPr>
                  </m:ctrlPr>
                </m:sSubSupPr>
                <m:e>
                  <m:r>
                    <w:rPr>
                      <w:rFonts w:ascii="Cambria Math" w:hAnsi="Cambria Math"/>
                    </w:rPr>
                    <m:t>Q</m:t>
                  </m:r>
                </m:e>
                <m:sub>
                  <m:r>
                    <w:rPr>
                      <w:rFonts w:ascii="Cambria Math" w:hAnsi="Cambria Math"/>
                    </w:rPr>
                    <m:t>j,m-1,zd</m:t>
                  </m:r>
                </m:sub>
                <m:sup>
                  <m:r>
                    <w:rPr>
                      <w:rFonts w:ascii="Cambria Math" w:hAnsi="Cambria Math"/>
                    </w:rPr>
                    <m:t>прогнозн_РСВ_без_НДС</m:t>
                  </m:r>
                </m:sup>
              </m:sSubSup>
              <m:r>
                <w:rPr>
                  <w:rFonts w:ascii="Cambria Math" w:hAnsi="Cambria Math"/>
                </w:rPr>
                <m:t>=</m:t>
              </m:r>
              <m:nary>
                <m:naryPr>
                  <m:chr m:val="∑"/>
                  <m:limLoc m:val="undOvr"/>
                  <m:supHide m:val="1"/>
                  <m:ctrlPr>
                    <w:rPr>
                      <w:rFonts w:ascii="Cambria Math" w:hAnsi="Cambria Math"/>
                      <w:i/>
                    </w:rPr>
                  </m:ctrlPr>
                </m:naryPr>
                <m:sub>
                  <m:r>
                    <w:rPr>
                      <w:rFonts w:ascii="Cambria Math" w:hAnsi="Cambria Math"/>
                    </w:rPr>
                    <m:t>z∈zd</m:t>
                  </m:r>
                </m:sub>
                <m:sup/>
                <m:e>
                  <m:nary>
                    <m:naryPr>
                      <m:chr m:val="∑"/>
                      <m:limLoc m:val="undOvr"/>
                      <m:supHide m:val="1"/>
                      <m:ctrlPr>
                        <w:rPr>
                          <w:rFonts w:ascii="Cambria Math" w:hAnsi="Cambria Math"/>
                          <w:i/>
                        </w:rPr>
                      </m:ctrlPr>
                    </m:naryPr>
                    <m:sub>
                      <m:r>
                        <w:rPr>
                          <w:rFonts w:ascii="Cambria Math" w:hAnsi="Cambria Math"/>
                        </w:rPr>
                        <m:t>q∈z</m:t>
                      </m:r>
                    </m:sub>
                    <m:sup/>
                    <m:e>
                      <m:sSubSup>
                        <m:sSubSupPr>
                          <m:ctrlPr>
                            <w:rPr>
                              <w:rFonts w:ascii="Cambria Math" w:hAnsi="Cambria Math"/>
                              <w:i/>
                            </w:rPr>
                          </m:ctrlPr>
                        </m:sSubSupPr>
                        <m:e>
                          <m:r>
                            <w:rPr>
                              <w:rFonts w:ascii="Cambria Math" w:hAnsi="Cambria Math"/>
                            </w:rPr>
                            <m:t>Q</m:t>
                          </m:r>
                        </m:e>
                        <m:sub>
                          <m:r>
                            <w:rPr>
                              <w:rFonts w:ascii="Cambria Math" w:hAnsi="Cambria Math"/>
                            </w:rPr>
                            <m:t>j,q,m-1,z</m:t>
                          </m:r>
                        </m:sub>
                        <m:sup>
                          <m:r>
                            <w:rPr>
                              <w:rFonts w:ascii="Cambria Math" w:hAnsi="Cambria Math"/>
                            </w:rPr>
                            <m:t>прогнозн_РСВ</m:t>
                          </m:r>
                        </m:sup>
                      </m:sSubSup>
                    </m:e>
                  </m:nary>
                </m:e>
              </m:nary>
            </m:oMath>
            <w:r w:rsidR="008C765B" w:rsidRPr="00272F96">
              <w:rPr>
                <w:i/>
              </w:rPr>
              <w:t xml:space="preserve"> </w:t>
            </w:r>
            <w:r w:rsidR="008C765B" w:rsidRPr="00272F96">
              <w:rPr>
                <w:position w:val="-14"/>
              </w:rPr>
              <w:t>(без НДС),</w:t>
            </w:r>
            <w:r w:rsidR="008C765B" w:rsidRPr="00272F96">
              <w:t xml:space="preserve"> </w:t>
            </w:r>
            <w:r w:rsidR="008C765B" w:rsidRPr="00272F96">
              <w:rPr>
                <w:position w:val="-14"/>
              </w:rPr>
              <w:t>где</w:t>
            </w:r>
          </w:p>
          <w:p w14:paraId="7275421B" w14:textId="77777777" w:rsidR="008C765B" w:rsidRPr="00272F96" w:rsidRDefault="004A0032" w:rsidP="00CC33FC">
            <w:pPr>
              <w:jc w:val="center"/>
            </w:pPr>
            <m:oMath>
              <m:sSubSup>
                <m:sSubSupPr>
                  <m:ctrlPr>
                    <w:rPr>
                      <w:rFonts w:ascii="Cambria Math" w:hAnsi="Cambria Math"/>
                      <w:i/>
                    </w:rPr>
                  </m:ctrlPr>
                </m:sSubSupPr>
                <m:e>
                  <m:r>
                    <w:rPr>
                      <w:rFonts w:ascii="Cambria Math" w:hAnsi="Cambria Math"/>
                    </w:rPr>
                    <m:t>Q</m:t>
                  </m:r>
                </m:e>
                <m:sub>
                  <m:r>
                    <w:rPr>
                      <w:rFonts w:ascii="Cambria Math" w:hAnsi="Cambria Math"/>
                    </w:rPr>
                    <m:t>j,q,m-1,z</m:t>
                  </m:r>
                </m:sub>
                <m:sup>
                  <m:r>
                    <w:rPr>
                      <w:rFonts w:ascii="Cambria Math" w:hAnsi="Cambria Math"/>
                    </w:rPr>
                    <m:t>прогнозн_РСВ</m:t>
                  </m:r>
                </m:sup>
              </m:sSubSup>
              <m:r>
                <w:rPr>
                  <w:rFonts w:ascii="Cambria Math" w:hAnsi="Cambria Math"/>
                </w:rPr>
                <m:t>=</m:t>
              </m:r>
              <m:r>
                <m:rPr>
                  <m:sty m:val="p"/>
                </m:rPr>
                <w:rPr>
                  <w:rFonts w:ascii="Cambria Math" w:hAnsi="Cambria Math"/>
                </w:rPr>
                <m:t>max⁡</m:t>
              </m:r>
              <m:r>
                <w:rPr>
                  <w:rFonts w:ascii="Cambria Math" w:hAnsi="Cambria Math"/>
                </w:rPr>
                <m:t>(</m:t>
              </m:r>
              <m:sSubSup>
                <m:sSubSupPr>
                  <m:ctrlPr>
                    <w:rPr>
                      <w:rFonts w:ascii="Cambria Math" w:hAnsi="Cambria Math"/>
                      <w:i/>
                    </w:rPr>
                  </m:ctrlPr>
                </m:sSubSupPr>
                <m:e>
                  <m:r>
                    <w:rPr>
                      <w:rFonts w:ascii="Cambria Math" w:hAnsi="Cambria Math"/>
                    </w:rPr>
                    <m:t>VC</m:t>
                  </m:r>
                </m:e>
                <m:sub>
                  <m:r>
                    <w:rPr>
                      <w:rFonts w:ascii="Cambria Math" w:hAnsi="Cambria Math"/>
                    </w:rPr>
                    <m:t>q,m-1,z</m:t>
                  </m:r>
                </m:sub>
                <m:sup>
                  <m:r>
                    <w:rPr>
                      <w:rFonts w:ascii="Cambria Math" w:hAnsi="Cambria Math"/>
                    </w:rPr>
                    <m:t>РСВ_прогноз</m:t>
                  </m:r>
                </m:sup>
              </m:sSubSup>
              <m:r>
                <w:rPr>
                  <w:rFonts w:ascii="Cambria Math" w:hAnsi="Cambria Math"/>
                </w:rPr>
                <m:t>-0,9∙</m:t>
              </m:r>
              <m:sSubSup>
                <m:sSubSupPr>
                  <m:ctrlPr>
                    <w:rPr>
                      <w:rFonts w:ascii="Cambria Math" w:hAnsi="Cambria Math"/>
                      <w:i/>
                    </w:rPr>
                  </m:ctrlPr>
                </m:sSubSupPr>
                <m:e>
                  <m:r>
                    <w:rPr>
                      <w:rFonts w:ascii="Cambria Math" w:hAnsi="Cambria Math"/>
                    </w:rPr>
                    <m:t>VC</m:t>
                  </m:r>
                </m:e>
                <m:sub>
                  <m:r>
                    <w:rPr>
                      <w:rFonts w:ascii="Cambria Math" w:hAnsi="Cambria Math"/>
                    </w:rPr>
                    <m:t>q,m,z</m:t>
                  </m:r>
                </m:sub>
                <m:sup>
                  <m:r>
                    <w:rPr>
                      <w:rFonts w:ascii="Cambria Math" w:hAnsi="Cambria Math"/>
                    </w:rPr>
                    <m:t>СДД_ФГ</m:t>
                  </m:r>
                </m:sup>
              </m:sSubSup>
              <m:r>
                <w:rPr>
                  <w:rFonts w:ascii="Cambria Math" w:hAnsi="Cambria Math"/>
                </w:rPr>
                <m:t>;0)∙</m:t>
              </m:r>
              <m:sSubSup>
                <m:sSubSupPr>
                  <m:ctrlPr>
                    <w:rPr>
                      <w:rFonts w:ascii="Cambria Math" w:hAnsi="Cambria Math"/>
                      <w:i/>
                    </w:rPr>
                  </m:ctrlPr>
                </m:sSubSupPr>
                <m:e>
                  <m:r>
                    <w:rPr>
                      <w:rFonts w:ascii="Cambria Math" w:hAnsi="Cambria Math"/>
                    </w:rPr>
                    <m:t>λ</m:t>
                  </m:r>
                </m:e>
                <m:sub>
                  <m:r>
                    <w:rPr>
                      <w:rFonts w:ascii="Cambria Math" w:hAnsi="Cambria Math"/>
                    </w:rPr>
                    <m:t>F,m,z</m:t>
                  </m:r>
                </m:sub>
                <m:sup>
                  <m:r>
                    <w:rPr>
                      <w:rFonts w:ascii="Cambria Math" w:hAnsi="Cambria Math"/>
                    </w:rPr>
                    <m:t>РСВ_прогноз</m:t>
                  </m:r>
                </m:sup>
              </m:sSubSup>
            </m:oMath>
            <w:r w:rsidR="008C765B" w:rsidRPr="00272F96">
              <w:t>де</w:t>
            </w:r>
          </w:p>
          <w:p w14:paraId="1775FE12" w14:textId="77777777" w:rsidR="008C765B" w:rsidRPr="00272F96" w:rsidRDefault="004A0032" w:rsidP="00CC33FC">
            <w:pPr>
              <w:jc w:val="center"/>
              <w:rPr>
                <w:iCs/>
                <w:position w:val="-14"/>
              </w:rPr>
            </w:pPr>
            <m:oMathPara>
              <m:oMath>
                <m:sSubSup>
                  <m:sSubSupPr>
                    <m:ctrlPr>
                      <w:rPr>
                        <w:rFonts w:ascii="Cambria Math" w:hAnsi="Cambria Math"/>
                        <w:i/>
                      </w:rPr>
                    </m:ctrlPr>
                  </m:sSubSupPr>
                  <m:e>
                    <m:r>
                      <w:rPr>
                        <w:rFonts w:ascii="Cambria Math" w:hAnsi="Cambria Math"/>
                      </w:rPr>
                      <m:t>VC</m:t>
                    </m:r>
                  </m:e>
                  <m:sub>
                    <m:r>
                      <w:rPr>
                        <w:rFonts w:ascii="Cambria Math" w:hAnsi="Cambria Math"/>
                      </w:rPr>
                      <m:t>q,m-1,z</m:t>
                    </m:r>
                  </m:sub>
                  <m:sup>
                    <m:r>
                      <w:rPr>
                        <w:rFonts w:ascii="Cambria Math" w:hAnsi="Cambria Math"/>
                      </w:rPr>
                      <m:t>РСВ_прогноз</m:t>
                    </m:r>
                  </m:sup>
                </m:sSubSup>
                <m:r>
                  <w:rPr>
                    <w:rFonts w:ascii="Cambria Math" w:hAnsi="Cambria Math"/>
                  </w:rPr>
                  <m:t>=</m:t>
                </m:r>
                <m:sSubSup>
                  <m:sSubSupPr>
                    <m:ctrlPr>
                      <w:rPr>
                        <w:rFonts w:ascii="Cambria Math" w:hAnsi="Cambria Math"/>
                        <w:i/>
                      </w:rPr>
                    </m:ctrlPr>
                  </m:sSubSupPr>
                  <m:e>
                    <m:r>
                      <w:rPr>
                        <w:rFonts w:ascii="Cambria Math" w:hAnsi="Cambria Math"/>
                      </w:rPr>
                      <m:t>VC</m:t>
                    </m:r>
                  </m:e>
                  <m:sub>
                    <m:r>
                      <w:rPr>
                        <w:rFonts w:ascii="Cambria Math" w:hAnsi="Cambria Math"/>
                      </w:rPr>
                      <m:t>q,m-2</m:t>
                    </m:r>
                  </m:sub>
                  <m:sup>
                    <m:r>
                      <w:rPr>
                        <w:rFonts w:ascii="Cambria Math" w:hAnsi="Cambria Math"/>
                      </w:rPr>
                      <m:t>план</m:t>
                    </m:r>
                  </m:sup>
                </m:sSubSup>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k</m:t>
                        </m:r>
                      </m:e>
                      <m:sub>
                        <m:r>
                          <w:rPr>
                            <w:rFonts w:ascii="Cambria Math" w:hAnsi="Cambria Math"/>
                          </w:rPr>
                          <m:t>m,z</m:t>
                        </m:r>
                      </m:sub>
                      <m:sup>
                        <m:r>
                          <w:rPr>
                            <w:rFonts w:ascii="Cambria Math" w:hAnsi="Cambria Math"/>
                          </w:rPr>
                          <m:t>сез_нерег</m:t>
                        </m:r>
                      </m:sup>
                    </m:sSubSup>
                  </m:num>
                  <m:den>
                    <m:sSubSup>
                      <m:sSubSupPr>
                        <m:ctrlPr>
                          <w:rPr>
                            <w:rFonts w:ascii="Cambria Math" w:hAnsi="Cambria Math"/>
                            <w:i/>
                          </w:rPr>
                        </m:ctrlPr>
                      </m:sSubSupPr>
                      <m:e>
                        <m:r>
                          <w:rPr>
                            <w:rFonts w:ascii="Cambria Math" w:hAnsi="Cambria Math"/>
                          </w:rPr>
                          <m:t>k</m:t>
                        </m:r>
                      </m:e>
                      <m:sub>
                        <m:r>
                          <w:rPr>
                            <w:rFonts w:ascii="Cambria Math" w:hAnsi="Cambria Math"/>
                          </w:rPr>
                          <m:t>m-2,z</m:t>
                        </m:r>
                      </m:sub>
                      <m:sup>
                        <m:r>
                          <w:rPr>
                            <w:rFonts w:ascii="Cambria Math" w:hAnsi="Cambria Math"/>
                          </w:rPr>
                          <m:t>сез_нерег</m:t>
                        </m:r>
                      </m:sup>
                    </m:sSubSup>
                  </m:den>
                </m:f>
              </m:oMath>
            </m:oMathPara>
          </w:p>
          <w:p w14:paraId="24A0C08C" w14:textId="77777777" w:rsidR="008C765B" w:rsidRPr="00272F96" w:rsidRDefault="008C765B" w:rsidP="00CC33FC">
            <w:r w:rsidRPr="00272F96">
              <w:t xml:space="preserve">При этом если </w:t>
            </w:r>
            <m:oMath>
              <m:sSubSup>
                <m:sSubSupPr>
                  <m:ctrlPr>
                    <w:rPr>
                      <w:rFonts w:ascii="Cambria Math" w:hAnsi="Cambria Math"/>
                      <w:i/>
                    </w:rPr>
                  </m:ctrlPr>
                </m:sSubSupPr>
                <m:e>
                  <m:r>
                    <w:rPr>
                      <w:rFonts w:ascii="Cambria Math" w:hAnsi="Cambria Math"/>
                    </w:rPr>
                    <m:t>k</m:t>
                  </m:r>
                </m:e>
                <m:sub>
                  <m:r>
                    <w:rPr>
                      <w:rFonts w:ascii="Cambria Math" w:hAnsi="Cambria Math"/>
                    </w:rPr>
                    <m:t>m-2,z</m:t>
                  </m:r>
                </m:sub>
                <m:sup>
                  <m:r>
                    <w:rPr>
                      <w:rFonts w:ascii="Cambria Math" w:hAnsi="Cambria Math"/>
                    </w:rPr>
                    <m:t>сез_нерег</m:t>
                  </m:r>
                </m:sup>
              </m:sSubSup>
              <m:r>
                <w:rPr>
                  <w:rFonts w:ascii="Cambria Math" w:hAnsi="Cambria Math"/>
                </w:rPr>
                <m:t>=0</m:t>
              </m:r>
            </m:oMath>
            <w:r w:rsidRPr="00272F96">
              <w:t xml:space="preserve">, то </w:t>
            </w:r>
            <m:oMath>
              <m:f>
                <m:fPr>
                  <m:ctrlPr>
                    <w:rPr>
                      <w:rFonts w:ascii="Cambria Math" w:hAnsi="Cambria Math"/>
                      <w:i/>
                    </w:rPr>
                  </m:ctrlPr>
                </m:fPr>
                <m:num>
                  <m:sSubSup>
                    <m:sSubSupPr>
                      <m:ctrlPr>
                        <w:rPr>
                          <w:rFonts w:ascii="Cambria Math" w:hAnsi="Cambria Math"/>
                          <w:i/>
                        </w:rPr>
                      </m:ctrlPr>
                    </m:sSubSupPr>
                    <m:e>
                      <m:r>
                        <w:rPr>
                          <w:rFonts w:ascii="Cambria Math" w:hAnsi="Cambria Math"/>
                        </w:rPr>
                        <m:t>k</m:t>
                      </m:r>
                    </m:e>
                    <m:sub>
                      <m:r>
                        <w:rPr>
                          <w:rFonts w:ascii="Cambria Math" w:hAnsi="Cambria Math"/>
                        </w:rPr>
                        <m:t>m,z</m:t>
                      </m:r>
                    </m:sub>
                    <m:sup>
                      <m:r>
                        <w:rPr>
                          <w:rFonts w:ascii="Cambria Math" w:hAnsi="Cambria Math"/>
                        </w:rPr>
                        <m:t>сез_нерег</m:t>
                      </m:r>
                    </m:sup>
                  </m:sSubSup>
                </m:num>
                <m:den>
                  <m:sSubSup>
                    <m:sSubSupPr>
                      <m:ctrlPr>
                        <w:rPr>
                          <w:rFonts w:ascii="Cambria Math" w:hAnsi="Cambria Math"/>
                          <w:i/>
                        </w:rPr>
                      </m:ctrlPr>
                    </m:sSubSupPr>
                    <m:e>
                      <m:r>
                        <w:rPr>
                          <w:rFonts w:ascii="Cambria Math" w:hAnsi="Cambria Math"/>
                        </w:rPr>
                        <m:t>k</m:t>
                      </m:r>
                    </m:e>
                    <m:sub>
                      <m:r>
                        <w:rPr>
                          <w:rFonts w:ascii="Cambria Math" w:hAnsi="Cambria Math"/>
                        </w:rPr>
                        <m:t>m-2,z</m:t>
                      </m:r>
                    </m:sub>
                    <m:sup>
                      <m:r>
                        <w:rPr>
                          <w:rFonts w:ascii="Cambria Math" w:hAnsi="Cambria Math"/>
                        </w:rPr>
                        <m:t>сез_нерег</m:t>
                      </m:r>
                    </m:sup>
                  </m:sSubSup>
                </m:den>
              </m:f>
              <m:r>
                <w:rPr>
                  <w:rFonts w:ascii="Cambria Math" w:hAnsi="Cambria Math"/>
                </w:rPr>
                <m:t>=0</m:t>
              </m:r>
            </m:oMath>
            <w:r w:rsidRPr="00272F96">
              <w:t>.</w:t>
            </w:r>
          </w:p>
          <w:p w14:paraId="460783B1" w14:textId="09EBEC3A" w:rsidR="008C765B" w:rsidRPr="00272F96" w:rsidRDefault="008C765B" w:rsidP="00365F2E">
            <w:pPr>
              <w:pStyle w:val="40"/>
              <w:numPr>
                <w:ilvl w:val="0"/>
                <w:numId w:val="0"/>
              </w:numPr>
              <w:ind w:firstLine="567"/>
              <w:jc w:val="left"/>
            </w:pPr>
            <w:r w:rsidRPr="00272F96">
              <w:t xml:space="preserve">Величины </w:t>
            </w:r>
            <w:r w:rsidRPr="00272F96">
              <w:rPr>
                <w:position w:val="-14"/>
              </w:rPr>
              <w:object w:dxaOrig="1180" w:dyaOrig="400" w14:anchorId="3FA9AC63">
                <v:shape id="_x0000_i1341" type="#_x0000_t75" style="width:57.75pt;height:22.4pt" o:ole="">
                  <v:imagedata r:id="rId445" o:title=""/>
                </v:shape>
                <o:OLEObject Type="Embed" ProgID="Equation.3" ShapeID="_x0000_i1341" DrawAspect="Content" ObjectID="_1794089925" r:id="rId458"/>
              </w:object>
            </w:r>
            <w:r w:rsidRPr="00272F96">
              <w:t xml:space="preserve">, </w:t>
            </w:r>
            <w:r w:rsidRPr="00272F96">
              <w:rPr>
                <w:b/>
                <w:i/>
                <w:position w:val="-14"/>
              </w:rPr>
              <w:object w:dxaOrig="1820" w:dyaOrig="400" w14:anchorId="6B4721D6">
                <v:shape id="_x0000_i1342" type="#_x0000_t75" style="width:89pt;height:22.4pt" o:ole="">
                  <v:imagedata r:id="rId447" o:title=""/>
                </v:shape>
                <o:OLEObject Type="Embed" ProgID="Equation.3" ShapeID="_x0000_i1342" DrawAspect="Content" ObjectID="_1794089926" r:id="rId459"/>
              </w:object>
            </w:r>
            <w:r w:rsidRPr="00272F96">
              <w:t xml:space="preserve"> округляются до двух знаков после запятой.</w:t>
            </w:r>
          </w:p>
          <w:p w14:paraId="2953E60F" w14:textId="3AD212FC" w:rsidR="008C765B" w:rsidRPr="00272F96" w:rsidRDefault="008C765B" w:rsidP="00365F2E">
            <w:pPr>
              <w:pStyle w:val="40"/>
              <w:numPr>
                <w:ilvl w:val="0"/>
                <w:numId w:val="0"/>
              </w:numPr>
              <w:ind w:firstLine="567"/>
            </w:pPr>
            <w:r w:rsidRPr="00272F96">
              <w:rPr>
                <w:position w:val="-14"/>
              </w:rPr>
              <w:object w:dxaOrig="1060" w:dyaOrig="400" w14:anchorId="22EA00B6">
                <v:shape id="_x0000_i1343" type="#_x0000_t75" style="width:61.8pt;height:23.75pt" o:ole="">
                  <v:imagedata r:id="rId449" o:title=""/>
                </v:shape>
                <o:OLEObject Type="Embed" ProgID="Equation.3" ShapeID="_x0000_i1343" DrawAspect="Content" ObjectID="_1794089927" r:id="rId460"/>
              </w:object>
            </w:r>
            <w:r w:rsidRPr="00272F96">
              <w:rPr>
                <w:position w:val="-14"/>
              </w:rPr>
              <w:t xml:space="preserve"> </w:t>
            </w:r>
            <w:r w:rsidRPr="00272F96">
              <w:t xml:space="preserve">– прогнозная свободная (нерегулируемая) цена на электрическую энергию в субъекте Российской Федерации </w:t>
            </w:r>
            <w:r w:rsidRPr="00272F96">
              <w:rPr>
                <w:i/>
              </w:rPr>
              <w:t>F</w:t>
            </w:r>
            <w:r w:rsidRPr="00272F96">
              <w:t xml:space="preserve"> в зоне </w:t>
            </w:r>
            <w:r w:rsidRPr="00272F96">
              <w:rPr>
                <w:i/>
              </w:rPr>
              <w:t>z</w:t>
            </w:r>
            <w:r w:rsidRPr="00272F96">
              <w:t xml:space="preserve">, соответствующая цене потребления за полугодие, к которому принадлежит месяц </w:t>
            </w:r>
            <w:r w:rsidRPr="00272F96">
              <w:rPr>
                <w:i/>
              </w:rPr>
              <w:t>m</w:t>
            </w:r>
            <w:r w:rsidRPr="00272F96">
              <w:t>. Актуальное значение данной цены публикуется на официальном сайте КО в разделе «Участникам оптового рынка/Прогнозы/Прогнозирование цен ОРЭМ». При этом в качестве актуального значения указанной цены используется величина, которая была опубликована не позднее первого дня месяца, в котором КО проводит расчеты в соответствии с настоящим Положением;</w:t>
            </w:r>
          </w:p>
          <w:p w14:paraId="12AD8F3D" w14:textId="77777777" w:rsidR="008C765B" w:rsidRPr="00272F96" w:rsidRDefault="008C765B" w:rsidP="00CC33FC">
            <w:pPr>
              <w:pStyle w:val="Iauiue"/>
              <w:spacing w:before="120" w:after="120"/>
              <w:ind w:left="12" w:firstLine="708"/>
              <w:jc w:val="both"/>
              <w:rPr>
                <w:rFonts w:ascii="Garamond" w:hAnsi="Garamond"/>
                <w:sz w:val="22"/>
                <w:szCs w:val="22"/>
              </w:rPr>
            </w:pPr>
            <w:r w:rsidRPr="00272F96">
              <w:rPr>
                <w:rFonts w:ascii="Garamond" w:hAnsi="Garamond"/>
                <w:position w:val="-14"/>
                <w:sz w:val="22"/>
                <w:szCs w:val="22"/>
              </w:rPr>
              <w:object w:dxaOrig="160" w:dyaOrig="160" w14:anchorId="062A043D">
                <v:shape id="_x0000_i1344" type="#_x0000_t75" style="width:23.1pt;height:23.1pt" o:ole="">
                  <v:imagedata r:id="rId451" o:title=""/>
                </v:shape>
                <o:OLEObject Type="Embed" ProgID="Equation.3" ShapeID="_x0000_i1344" DrawAspect="Content" ObjectID="_1794089928" r:id="rId461"/>
              </w:object>
            </w:r>
            <w:r w:rsidRPr="00272F96">
              <w:rPr>
                <w:rFonts w:ascii="Garamond" w:hAnsi="Garamond"/>
                <w:sz w:val="22"/>
                <w:szCs w:val="22"/>
              </w:rPr>
              <w:t xml:space="preserve"> – субъект РФ, на территории которого расположена ГТП потребления </w:t>
            </w:r>
            <w:r w:rsidRPr="00272F96">
              <w:rPr>
                <w:rFonts w:ascii="Garamond" w:hAnsi="Garamond"/>
                <w:i/>
                <w:sz w:val="22"/>
                <w:szCs w:val="22"/>
              </w:rPr>
              <w:t>q</w:t>
            </w:r>
            <w:r w:rsidRPr="00272F96">
              <w:rPr>
                <w:rFonts w:ascii="Garamond" w:hAnsi="Garamond"/>
                <w:sz w:val="22"/>
                <w:szCs w:val="22"/>
              </w:rPr>
              <w:t>.</w:t>
            </w:r>
          </w:p>
          <w:p w14:paraId="275CDD12" w14:textId="77777777" w:rsidR="008C765B" w:rsidRPr="00272F96" w:rsidRDefault="008C765B" w:rsidP="00CC33FC">
            <w:pPr>
              <w:pStyle w:val="Iauiue"/>
              <w:spacing w:before="120" w:after="120"/>
              <w:ind w:firstLine="708"/>
              <w:jc w:val="both"/>
              <w:rPr>
                <w:rFonts w:ascii="Garamond" w:hAnsi="Garamond"/>
                <w:sz w:val="22"/>
                <w:szCs w:val="22"/>
              </w:rPr>
            </w:pPr>
            <w:r w:rsidRPr="00272F96">
              <w:rPr>
                <w:rFonts w:ascii="Garamond" w:hAnsi="Garamond"/>
                <w:sz w:val="22"/>
                <w:szCs w:val="22"/>
              </w:rPr>
              <w:t xml:space="preserve">В случае если величина </w:t>
            </w:r>
            <w:r w:rsidRPr="00272F96">
              <w:rPr>
                <w:rFonts w:ascii="Garamond" w:hAnsi="Garamond"/>
                <w:position w:val="-14"/>
                <w:sz w:val="22"/>
                <w:szCs w:val="22"/>
              </w:rPr>
              <w:object w:dxaOrig="1060" w:dyaOrig="400" w14:anchorId="14F13B87">
                <v:shape id="_x0000_i1345" type="#_x0000_t75" style="width:51.6pt;height:20.4pt" o:ole="">
                  <v:imagedata r:id="rId453" o:title=""/>
                </v:shape>
                <o:OLEObject Type="Embed" ProgID="Equation.3" ShapeID="_x0000_i1345" DrawAspect="Content" ObjectID="_1794089929" r:id="rId462"/>
              </w:object>
            </w:r>
            <w:r w:rsidRPr="00272F96">
              <w:rPr>
                <w:rFonts w:ascii="Garamond" w:hAnsi="Garamond"/>
                <w:sz w:val="22"/>
                <w:szCs w:val="22"/>
              </w:rPr>
              <w:t xml:space="preserve"> в субъекте Российской Федерации </w:t>
            </w:r>
            <w:r w:rsidRPr="00272F96">
              <w:rPr>
                <w:rFonts w:ascii="Garamond" w:hAnsi="Garamond"/>
                <w:i/>
                <w:sz w:val="22"/>
                <w:szCs w:val="22"/>
              </w:rPr>
              <w:t>F</w:t>
            </w:r>
            <w:r w:rsidRPr="00272F96">
              <w:rPr>
                <w:rFonts w:ascii="Garamond" w:hAnsi="Garamond"/>
                <w:sz w:val="22"/>
                <w:szCs w:val="22"/>
              </w:rPr>
              <w:t xml:space="preserve"> в зоне </w:t>
            </w:r>
            <w:r w:rsidRPr="00272F96">
              <w:rPr>
                <w:rFonts w:ascii="Garamond" w:hAnsi="Garamond"/>
                <w:i/>
                <w:sz w:val="22"/>
                <w:szCs w:val="22"/>
              </w:rPr>
              <w:t>z</w:t>
            </w:r>
            <w:r w:rsidRPr="00272F96">
              <w:rPr>
                <w:rFonts w:ascii="Garamond" w:hAnsi="Garamond"/>
                <w:sz w:val="22"/>
                <w:szCs w:val="22"/>
              </w:rPr>
              <w:t xml:space="preserve"> для полугодия, к которому относится месяц </w:t>
            </w:r>
            <w:r w:rsidRPr="00272F96">
              <w:rPr>
                <w:rFonts w:ascii="Garamond" w:hAnsi="Garamond"/>
                <w:i/>
                <w:sz w:val="22"/>
                <w:szCs w:val="22"/>
              </w:rPr>
              <w:t>m</w:t>
            </w:r>
            <w:r w:rsidRPr="00272F96">
              <w:rPr>
                <w:rFonts w:ascii="Garamond" w:hAnsi="Garamond"/>
                <w:sz w:val="22"/>
                <w:szCs w:val="22"/>
              </w:rPr>
              <w:t xml:space="preserve">, не определена, то </w:t>
            </w:r>
            <w:r w:rsidRPr="00272F96">
              <w:rPr>
                <w:rFonts w:ascii="Garamond" w:hAnsi="Garamond"/>
                <w:position w:val="-14"/>
                <w:sz w:val="22"/>
                <w:szCs w:val="22"/>
              </w:rPr>
              <w:object w:dxaOrig="1060" w:dyaOrig="400" w14:anchorId="058579B2">
                <v:shape id="_x0000_i1346" type="#_x0000_t75" style="width:51.6pt;height:20.4pt" o:ole="">
                  <v:imagedata r:id="rId453" o:title=""/>
                </v:shape>
                <o:OLEObject Type="Embed" ProgID="Equation.3" ShapeID="_x0000_i1346" DrawAspect="Content" ObjectID="_1794089930" r:id="rId463"/>
              </w:object>
            </w:r>
            <w:r w:rsidRPr="00272F96">
              <w:rPr>
                <w:rFonts w:ascii="Garamond" w:hAnsi="Garamond"/>
                <w:sz w:val="22"/>
                <w:szCs w:val="22"/>
              </w:rPr>
              <w:t xml:space="preserve"> принимается равной прогнозной свободной (нерегулируемой) цене на электрическую энергию, опубликованной в отношении:</w:t>
            </w:r>
          </w:p>
          <w:p w14:paraId="3099C113" w14:textId="77777777" w:rsidR="008C765B" w:rsidRPr="00272F96" w:rsidRDefault="008C765B" w:rsidP="00CC33FC">
            <w:pPr>
              <w:pStyle w:val="Iauiue"/>
              <w:spacing w:before="120" w:after="120"/>
              <w:ind w:firstLine="708"/>
              <w:jc w:val="both"/>
              <w:rPr>
                <w:rFonts w:ascii="Garamond" w:hAnsi="Garamond"/>
                <w:sz w:val="22"/>
                <w:szCs w:val="22"/>
              </w:rPr>
            </w:pPr>
            <w:r w:rsidRPr="00272F96">
              <w:rPr>
                <w:rFonts w:ascii="Garamond" w:hAnsi="Garamond"/>
                <w:sz w:val="22"/>
                <w:szCs w:val="22"/>
              </w:rPr>
              <w:t>– первой ценовой зоны, если субъект РФ относится к бывшей территории неценовой зоны Архангельской области или к бывшей территории неценовой зоны Республики Коми;</w:t>
            </w:r>
          </w:p>
          <w:p w14:paraId="1590BEF6" w14:textId="77777777" w:rsidR="008C765B" w:rsidRPr="00272F96" w:rsidRDefault="008C765B" w:rsidP="00CC33FC">
            <w:pPr>
              <w:pStyle w:val="Iauiue"/>
              <w:spacing w:before="120" w:after="120"/>
              <w:ind w:firstLine="708"/>
              <w:jc w:val="both"/>
              <w:rPr>
                <w:rFonts w:ascii="Garamond" w:hAnsi="Garamond"/>
                <w:sz w:val="22"/>
                <w:szCs w:val="22"/>
              </w:rPr>
            </w:pPr>
            <w:r w:rsidRPr="00272F96">
              <w:rPr>
                <w:rFonts w:ascii="Garamond" w:hAnsi="Garamond"/>
                <w:sz w:val="22"/>
                <w:szCs w:val="22"/>
              </w:rPr>
              <w:t>– второй ценовой зоны, если субъект РФ относится к бывшей территории второй неценовой зоны.</w:t>
            </w:r>
          </w:p>
          <w:p w14:paraId="6CFA9AA9" w14:textId="77777777" w:rsidR="008C765B" w:rsidRPr="00272F96" w:rsidRDefault="008C765B" w:rsidP="00CC33FC">
            <w:pPr>
              <w:pStyle w:val="Iauiue"/>
              <w:spacing w:before="120" w:after="120"/>
              <w:ind w:firstLine="708"/>
              <w:jc w:val="both"/>
              <w:rPr>
                <w:rFonts w:ascii="Garamond" w:hAnsi="Garamond"/>
                <w:sz w:val="22"/>
                <w:szCs w:val="22"/>
              </w:rPr>
            </w:pPr>
            <w:r w:rsidRPr="00272F96">
              <w:rPr>
                <w:rFonts w:ascii="Garamond" w:hAnsi="Garamond"/>
                <w:sz w:val="22"/>
                <w:szCs w:val="22"/>
              </w:rPr>
              <w:t xml:space="preserve">Для ГТП потребления, расположенных на территории следующих субъектов РФ: г. Москва и (или) Московская область, г. Санкт-Петербург и (или) Ленинградская область, значение </w:t>
            </w:r>
            <m:oMath>
              <m:sSubSup>
                <m:sSubSupPr>
                  <m:ctrlPr>
                    <w:rPr>
                      <w:rFonts w:ascii="Cambria Math" w:hAnsi="Cambria Math"/>
                      <w:i/>
                      <w:sz w:val="22"/>
                      <w:szCs w:val="22"/>
                    </w:rPr>
                  </m:ctrlPr>
                </m:sSubSupPr>
                <m:e>
                  <m:r>
                    <w:rPr>
                      <w:rFonts w:ascii="Cambria Math" w:hAnsi="Cambria Math"/>
                      <w:sz w:val="22"/>
                      <w:szCs w:val="22"/>
                    </w:rPr>
                    <m:t>λ</m:t>
                  </m:r>
                </m:e>
                <m:sub>
                  <m:r>
                    <w:rPr>
                      <w:rFonts w:ascii="Cambria Math" w:hAnsi="Cambria Math"/>
                      <w:sz w:val="22"/>
                      <w:szCs w:val="22"/>
                    </w:rPr>
                    <m:t>F,m,z</m:t>
                  </m:r>
                </m:sub>
                <m:sup>
                  <m:r>
                    <w:rPr>
                      <w:rFonts w:ascii="Cambria Math" w:hAnsi="Cambria Math"/>
                      <w:sz w:val="22"/>
                      <w:szCs w:val="22"/>
                    </w:rPr>
                    <m:t>РСВ_прогноз</m:t>
                  </m:r>
                </m:sup>
              </m:sSubSup>
            </m:oMath>
            <w:r w:rsidRPr="00272F96">
              <w:rPr>
                <w:rFonts w:ascii="Garamond" w:hAnsi="Garamond"/>
                <w:position w:val="-14"/>
                <w:sz w:val="22"/>
                <w:szCs w:val="22"/>
              </w:rPr>
              <w:t xml:space="preserve"> </w:t>
            </w:r>
            <w:r w:rsidRPr="00272F96">
              <w:rPr>
                <w:rFonts w:ascii="Garamond" w:hAnsi="Garamond"/>
                <w:sz w:val="22"/>
                <w:szCs w:val="22"/>
              </w:rPr>
              <w:t>используется в расчетах в соответствии с настоящим Положением, определенное для субъектов РФ – Московская область и Ленинградская область соответственно.</w:t>
            </w:r>
          </w:p>
          <w:p w14:paraId="650C478B" w14:textId="77777777" w:rsidR="008C765B" w:rsidRPr="00272F96" w:rsidRDefault="008C765B" w:rsidP="00CC33FC">
            <w:pPr>
              <w:pStyle w:val="Iauiue"/>
              <w:spacing w:before="120" w:after="120"/>
              <w:ind w:firstLine="708"/>
              <w:jc w:val="both"/>
              <w:rPr>
                <w:rFonts w:ascii="Garamond" w:hAnsi="Garamond"/>
                <w:sz w:val="22"/>
                <w:szCs w:val="22"/>
              </w:rPr>
            </w:pPr>
            <w:r w:rsidRPr="00272F96">
              <w:rPr>
                <w:rFonts w:ascii="Garamond" w:hAnsi="Garamond"/>
                <w:sz w:val="22"/>
                <w:szCs w:val="22"/>
              </w:rPr>
              <w:t xml:space="preserve">В случае если </w:t>
            </w:r>
            <m:oMath>
              <m:sSubSup>
                <m:sSubSupPr>
                  <m:ctrlPr>
                    <w:rPr>
                      <w:rFonts w:ascii="Cambria Math" w:hAnsi="Cambria Math"/>
                      <w:i/>
                      <w:sz w:val="22"/>
                      <w:szCs w:val="22"/>
                    </w:rPr>
                  </m:ctrlPr>
                </m:sSubSupPr>
                <m:e>
                  <m:r>
                    <w:rPr>
                      <w:rFonts w:ascii="Cambria Math" w:hAnsi="Cambria Math"/>
                      <w:sz w:val="22"/>
                      <w:szCs w:val="22"/>
                    </w:rPr>
                    <m:t>λ</m:t>
                  </m:r>
                </m:e>
                <m:sub>
                  <m:r>
                    <w:rPr>
                      <w:rFonts w:ascii="Cambria Math" w:hAnsi="Cambria Math"/>
                      <w:sz w:val="22"/>
                      <w:szCs w:val="22"/>
                    </w:rPr>
                    <m:t>F,m,z</m:t>
                  </m:r>
                </m:sub>
                <m:sup>
                  <m:r>
                    <w:rPr>
                      <w:rFonts w:ascii="Cambria Math" w:hAnsi="Cambria Math"/>
                      <w:sz w:val="22"/>
                      <w:szCs w:val="22"/>
                    </w:rPr>
                    <m:t>РСВ_прогноз</m:t>
                  </m:r>
                </m:sup>
              </m:sSubSup>
            </m:oMath>
            <w:r w:rsidRPr="00272F96">
              <w:rPr>
                <w:rFonts w:ascii="Garamond" w:hAnsi="Garamond"/>
                <w:position w:val="-14"/>
                <w:sz w:val="22"/>
                <w:szCs w:val="22"/>
              </w:rPr>
              <w:t xml:space="preserve"> </w:t>
            </w:r>
            <w:r w:rsidRPr="00272F96">
              <w:rPr>
                <w:rFonts w:ascii="Garamond" w:hAnsi="Garamond"/>
                <w:sz w:val="22"/>
                <w:szCs w:val="22"/>
              </w:rPr>
              <w:t xml:space="preserve">не определена в субъекте РФ для зоны </w:t>
            </w:r>
            <w:r w:rsidRPr="00272F96">
              <w:rPr>
                <w:rFonts w:ascii="Garamond" w:hAnsi="Garamond"/>
                <w:i/>
                <w:sz w:val="22"/>
                <w:szCs w:val="22"/>
              </w:rPr>
              <w:t>z</w:t>
            </w:r>
            <w:r w:rsidRPr="00272F96">
              <w:rPr>
                <w:rFonts w:ascii="Garamond" w:hAnsi="Garamond"/>
                <w:sz w:val="22"/>
                <w:szCs w:val="22"/>
              </w:rPr>
              <w:t xml:space="preserve">, то в расчетах применяется значение </w:t>
            </w:r>
            <m:oMath>
              <m:sSubSup>
                <m:sSubSupPr>
                  <m:ctrlPr>
                    <w:rPr>
                      <w:rFonts w:ascii="Cambria Math" w:hAnsi="Cambria Math"/>
                      <w:i/>
                      <w:sz w:val="22"/>
                      <w:szCs w:val="22"/>
                    </w:rPr>
                  </m:ctrlPr>
                </m:sSubSupPr>
                <m:e>
                  <m:r>
                    <w:rPr>
                      <w:rFonts w:ascii="Cambria Math" w:hAnsi="Cambria Math"/>
                      <w:sz w:val="22"/>
                      <w:szCs w:val="22"/>
                    </w:rPr>
                    <m:t>λ</m:t>
                  </m:r>
                </m:e>
                <m:sub>
                  <m:r>
                    <w:rPr>
                      <w:rFonts w:ascii="Cambria Math" w:hAnsi="Cambria Math"/>
                      <w:sz w:val="22"/>
                      <w:szCs w:val="22"/>
                    </w:rPr>
                    <m:t>F,m,z</m:t>
                  </m:r>
                </m:sub>
                <m:sup>
                  <m:r>
                    <w:rPr>
                      <w:rFonts w:ascii="Cambria Math" w:hAnsi="Cambria Math"/>
                      <w:sz w:val="22"/>
                      <w:szCs w:val="22"/>
                    </w:rPr>
                    <m:t>РСВ_прогноз</m:t>
                  </m:r>
                </m:sup>
              </m:sSubSup>
            </m:oMath>
            <w:r w:rsidRPr="00272F96">
              <w:rPr>
                <w:rFonts w:ascii="Garamond" w:hAnsi="Garamond"/>
                <w:position w:val="-14"/>
                <w:sz w:val="22"/>
                <w:szCs w:val="22"/>
              </w:rPr>
              <w:t xml:space="preserve"> </w:t>
            </w:r>
            <w:r w:rsidRPr="00272F96">
              <w:rPr>
                <w:rFonts w:ascii="Garamond" w:hAnsi="Garamond"/>
                <w:sz w:val="22"/>
                <w:szCs w:val="22"/>
              </w:rPr>
              <w:t xml:space="preserve">для данного субъекта РФ, определенное КО для другой зоны </w:t>
            </w:r>
            <w:r w:rsidRPr="00272F96">
              <w:rPr>
                <w:rFonts w:ascii="Garamond" w:hAnsi="Garamond"/>
                <w:i/>
                <w:sz w:val="22"/>
                <w:szCs w:val="22"/>
              </w:rPr>
              <w:t>z</w:t>
            </w:r>
            <w:r w:rsidRPr="00272F96">
              <w:rPr>
                <w:rFonts w:ascii="Garamond" w:hAnsi="Garamond"/>
                <w:sz w:val="22"/>
                <w:szCs w:val="22"/>
              </w:rPr>
              <w:t>.</w:t>
            </w:r>
          </w:p>
          <w:p w14:paraId="23218CF8" w14:textId="77777777" w:rsidR="008C765B" w:rsidRPr="00272F96" w:rsidRDefault="004A0032" w:rsidP="00CC33FC">
            <w:pPr>
              <w:tabs>
                <w:tab w:val="num" w:pos="1080"/>
                <w:tab w:val="left" w:pos="1134"/>
              </w:tabs>
              <w:ind w:left="720"/>
              <w:rPr>
                <w:color w:val="000000"/>
              </w:rPr>
            </w:pPr>
            <m:oMath>
              <m:sSubSup>
                <m:sSubSupPr>
                  <m:ctrlPr>
                    <w:rPr>
                      <w:rFonts w:ascii="Cambria Math" w:hAnsi="Cambria Math"/>
                      <w:i/>
                    </w:rPr>
                  </m:ctrlPr>
                </m:sSubSupPr>
                <m:e>
                  <m:r>
                    <w:rPr>
                      <w:rFonts w:ascii="Cambria Math" w:hAnsi="Cambria Math"/>
                    </w:rPr>
                    <m:t>VC</m:t>
                  </m:r>
                </m:e>
                <m:sub>
                  <m:r>
                    <w:rPr>
                      <w:rFonts w:ascii="Cambria Math" w:hAnsi="Cambria Math"/>
                    </w:rPr>
                    <m:t>q,m,z</m:t>
                  </m:r>
                </m:sub>
                <m:sup>
                  <m:r>
                    <w:rPr>
                      <w:rFonts w:ascii="Cambria Math" w:hAnsi="Cambria Math"/>
                    </w:rPr>
                    <m:t>СДД_ФГ</m:t>
                  </m:r>
                </m:sup>
              </m:sSubSup>
            </m:oMath>
            <w:r w:rsidR="008C765B" w:rsidRPr="00272F96">
              <w:rPr>
                <w:color w:val="000000"/>
              </w:rPr>
              <w:t xml:space="preserve"> – с</w:t>
            </w:r>
            <w:r w:rsidR="008C765B" w:rsidRPr="00272F96">
              <w:t>уммарный объем поставки э</w:t>
            </w:r>
            <w:r w:rsidR="008C765B" w:rsidRPr="00272F96">
              <w:rPr>
                <w:color w:val="000000"/>
              </w:rPr>
              <w:t>лектрической энергии</w:t>
            </w:r>
            <w:r w:rsidR="008C765B" w:rsidRPr="00272F96">
              <w:t xml:space="preserve"> в месяце </w:t>
            </w:r>
            <w:r w:rsidR="008C765B" w:rsidRPr="00272F96">
              <w:rPr>
                <w:i/>
              </w:rPr>
              <w:t>m</w:t>
            </w:r>
            <w:r w:rsidR="008C765B" w:rsidRPr="00272F96">
              <w:rPr>
                <w:color w:val="000000"/>
              </w:rPr>
              <w:t xml:space="preserve"> в зоне </w:t>
            </w:r>
            <w:r w:rsidR="008C765B" w:rsidRPr="00272F96">
              <w:rPr>
                <w:i/>
                <w:color w:val="000000"/>
              </w:rPr>
              <w:t>z</w:t>
            </w:r>
            <w:r w:rsidR="008C765B" w:rsidRPr="00272F96">
              <w:rPr>
                <w:color w:val="000000"/>
              </w:rPr>
              <w:t xml:space="preserve"> по </w:t>
            </w:r>
            <w:r w:rsidR="008C765B" w:rsidRPr="00272F96">
              <w:t xml:space="preserve">двусторонним договорам купли-продажи электрической энергии, учитываемым при предоставлении </w:t>
            </w:r>
            <w:r w:rsidR="008C765B" w:rsidRPr="00272F96">
              <w:rPr>
                <w:color w:val="000000"/>
              </w:rPr>
              <w:t>участником оптового рынка</w:t>
            </w:r>
            <w:r w:rsidR="008C765B" w:rsidRPr="00272F96">
              <w:t xml:space="preserve"> финансовых гарантий на оптовом рынке</w:t>
            </w:r>
            <w:r w:rsidR="008C765B" w:rsidRPr="00272F96">
              <w:rPr>
                <w:color w:val="000000"/>
              </w:rPr>
              <w:t xml:space="preserve">, определенный в отношении ГТП потребления </w:t>
            </w:r>
            <w:r w:rsidR="008C765B" w:rsidRPr="00272F96">
              <w:rPr>
                <w:i/>
                <w:color w:val="000000"/>
              </w:rPr>
              <w:t>q</w:t>
            </w:r>
            <w:r w:rsidR="008C765B" w:rsidRPr="00272F96">
              <w:rPr>
                <w:color w:val="000000"/>
              </w:rPr>
              <w:t xml:space="preserve"> в соответствии с п. 4 приложения 4 к </w:t>
            </w:r>
            <w:r w:rsidR="008C765B" w:rsidRPr="00272F96">
              <w:rPr>
                <w:bCs/>
                <w:i/>
              </w:rPr>
              <w:t>Регламенту регистрации и учета свободных двусторонних договоров купли-продажи электрической энергии</w:t>
            </w:r>
            <w:r w:rsidR="008C765B" w:rsidRPr="00272F96">
              <w:rPr>
                <w:color w:val="000000"/>
              </w:rPr>
              <w:t xml:space="preserve"> (Приложение № 6.1 к</w:t>
            </w:r>
            <w:r w:rsidR="008C765B" w:rsidRPr="00272F96">
              <w:rPr>
                <w:i/>
                <w:color w:val="000000"/>
              </w:rPr>
              <w:t xml:space="preserve"> Договору о присоединении к торговой системе оптового рынка</w:t>
            </w:r>
            <w:r w:rsidR="008C765B" w:rsidRPr="00272F96">
              <w:rPr>
                <w:color w:val="000000"/>
              </w:rPr>
              <w:t>);</w:t>
            </w:r>
          </w:p>
          <w:p w14:paraId="5929C808" w14:textId="77777777" w:rsidR="008C765B" w:rsidRPr="00272F96" w:rsidRDefault="008C765B" w:rsidP="00CC33FC">
            <w:pPr>
              <w:pStyle w:val="Iauiue"/>
              <w:spacing w:before="120" w:after="120"/>
              <w:ind w:left="720"/>
              <w:jc w:val="both"/>
              <w:rPr>
                <w:rFonts w:ascii="Garamond" w:hAnsi="Garamond"/>
                <w:sz w:val="22"/>
                <w:szCs w:val="22"/>
              </w:rPr>
            </w:pPr>
            <w:r w:rsidRPr="00272F96">
              <w:rPr>
                <w:rFonts w:ascii="Garamond" w:hAnsi="Garamond"/>
                <w:position w:val="-14"/>
                <w:sz w:val="22"/>
                <w:szCs w:val="22"/>
              </w:rPr>
              <w:object w:dxaOrig="760" w:dyaOrig="400" w14:anchorId="6C9A585C">
                <v:shape id="_x0000_i1347" type="#_x0000_t75" style="width:40.1pt;height:23.1pt" o:ole="">
                  <v:imagedata r:id="rId456" o:title=""/>
                </v:shape>
                <o:OLEObject Type="Embed" ProgID="Equation.3" ShapeID="_x0000_i1347" DrawAspect="Content" ObjectID="_1794089931" r:id="rId464"/>
              </w:object>
            </w:r>
            <w:r w:rsidRPr="00272F96">
              <w:rPr>
                <w:rFonts w:ascii="Garamond" w:hAnsi="Garamond"/>
                <w:sz w:val="22"/>
                <w:szCs w:val="22"/>
              </w:rPr>
              <w:t xml:space="preserve"> – плановый </w:t>
            </w:r>
            <w:r w:rsidRPr="00272F96">
              <w:rPr>
                <w:rFonts w:ascii="Garamond" w:hAnsi="Garamond"/>
                <w:color w:val="000000"/>
                <w:sz w:val="22"/>
                <w:szCs w:val="22"/>
              </w:rPr>
              <w:t>объем</w:t>
            </w:r>
            <w:r w:rsidRPr="00272F96">
              <w:rPr>
                <w:rFonts w:ascii="Garamond" w:hAnsi="Garamond"/>
                <w:sz w:val="22"/>
                <w:szCs w:val="22"/>
              </w:rPr>
              <w:t xml:space="preserve"> потребления электрической энергии в ГТП потребления </w:t>
            </w:r>
            <w:r w:rsidRPr="00272F96">
              <w:rPr>
                <w:rFonts w:ascii="Garamond" w:hAnsi="Garamond"/>
                <w:i/>
                <w:sz w:val="22"/>
                <w:szCs w:val="22"/>
              </w:rPr>
              <w:t>q</w:t>
            </w:r>
            <w:r w:rsidRPr="00272F96">
              <w:rPr>
                <w:rFonts w:ascii="Garamond" w:hAnsi="Garamond"/>
                <w:sz w:val="22"/>
                <w:szCs w:val="22"/>
              </w:rPr>
              <w:t xml:space="preserve"> за месяц </w:t>
            </w:r>
            <w:r w:rsidRPr="00272F96">
              <w:rPr>
                <w:rFonts w:ascii="Garamond" w:hAnsi="Garamond"/>
                <w:i/>
                <w:sz w:val="22"/>
                <w:szCs w:val="22"/>
              </w:rPr>
              <w:t>m</w:t>
            </w:r>
            <w:r w:rsidRPr="00272F96">
              <w:rPr>
                <w:rFonts w:ascii="Garamond" w:hAnsi="Garamond"/>
                <w:sz w:val="22"/>
                <w:szCs w:val="22"/>
              </w:rPr>
              <w:t xml:space="preserve">–2, определяется в соответствии с формулой: </w:t>
            </w:r>
          </w:p>
          <w:p w14:paraId="32EBAEC1" w14:textId="77777777" w:rsidR="008C765B" w:rsidRPr="00272F96" w:rsidRDefault="004A0032" w:rsidP="00CC33FC">
            <w:pPr>
              <w:tabs>
                <w:tab w:val="num" w:pos="1080"/>
                <w:tab w:val="left" w:pos="1134"/>
              </w:tabs>
              <w:ind w:left="720"/>
              <w:jc w:val="center"/>
              <w:rPr>
                <w:color w:val="000000"/>
              </w:rPr>
            </w:pPr>
            <m:oMath>
              <m:sSubSup>
                <m:sSubSupPr>
                  <m:ctrlPr>
                    <w:rPr>
                      <w:rFonts w:ascii="Cambria Math" w:hAnsi="Cambria Math"/>
                      <w:i/>
                    </w:rPr>
                  </m:ctrlPr>
                </m:sSubSupPr>
                <m:e>
                  <m:r>
                    <w:rPr>
                      <w:rFonts w:ascii="Cambria Math" w:hAnsi="Cambria Math"/>
                    </w:rPr>
                    <m:t>VC</m:t>
                  </m:r>
                </m:e>
                <m:sub>
                  <m:r>
                    <w:rPr>
                      <w:rFonts w:ascii="Cambria Math" w:hAnsi="Cambria Math"/>
                    </w:rPr>
                    <m:t>q,m-2</m:t>
                  </m:r>
                </m:sub>
                <m:sup>
                  <m:r>
                    <w:rPr>
                      <w:rFonts w:ascii="Cambria Math" w:hAnsi="Cambria Math"/>
                    </w:rPr>
                    <m:t>план</m:t>
                  </m:r>
                </m:sup>
              </m:sSubSup>
              <m:r>
                <w:rPr>
                  <w:rFonts w:ascii="Cambria Math" w:hAnsi="Cambria Math"/>
                </w:rPr>
                <m:t>=</m:t>
              </m:r>
              <m:nary>
                <m:naryPr>
                  <m:chr m:val="∑"/>
                  <m:limLoc m:val="undOvr"/>
                  <m:supHide m:val="1"/>
                  <m:ctrlPr>
                    <w:rPr>
                      <w:rFonts w:ascii="Cambria Math" w:hAnsi="Cambria Math"/>
                      <w:i/>
                      <w:highlight w:val="yellow"/>
                    </w:rPr>
                  </m:ctrlPr>
                </m:naryPr>
                <m:sub>
                  <m:r>
                    <w:rPr>
                      <w:rFonts w:ascii="Cambria Math" w:hAnsi="Cambria Math"/>
                      <w:highlight w:val="yellow"/>
                    </w:rPr>
                    <m:t>h∈m-2</m:t>
                  </m:r>
                </m:sub>
                <m:sup/>
                <m:e>
                  <m:sSubSup>
                    <m:sSubSupPr>
                      <m:ctrlPr>
                        <w:rPr>
                          <w:rFonts w:ascii="Cambria Math" w:hAnsi="Cambria Math"/>
                          <w:i/>
                          <w:highlight w:val="yellow"/>
                        </w:rPr>
                      </m:ctrlPr>
                    </m:sSubSupPr>
                    <m:e>
                      <m:r>
                        <w:rPr>
                          <w:rFonts w:ascii="Cambria Math" w:hAnsi="Cambria Math"/>
                          <w:highlight w:val="yellow"/>
                        </w:rPr>
                        <m:t>VC</m:t>
                      </m:r>
                    </m:e>
                    <m:sub>
                      <m:r>
                        <w:rPr>
                          <w:rFonts w:ascii="Cambria Math" w:hAnsi="Cambria Math"/>
                          <w:highlight w:val="yellow"/>
                        </w:rPr>
                        <m:t>q,h</m:t>
                      </m:r>
                    </m:sub>
                    <m:sup>
                      <m:r>
                        <w:rPr>
                          <w:rFonts w:ascii="Cambria Math" w:hAnsi="Cambria Math"/>
                          <w:highlight w:val="yellow"/>
                        </w:rPr>
                        <m:t>ГТП пок</m:t>
                      </m:r>
                    </m:sup>
                  </m:sSubSup>
                </m:e>
              </m:nary>
            </m:oMath>
            <w:r w:rsidR="008C765B" w:rsidRPr="00272F96">
              <w:t>,</w:t>
            </w:r>
          </w:p>
          <w:p w14:paraId="169BDF68" w14:textId="77777777" w:rsidR="008C765B" w:rsidRPr="00272F96" w:rsidRDefault="008C765B" w:rsidP="00CC33FC">
            <w:pPr>
              <w:widowControl w:val="0"/>
              <w:tabs>
                <w:tab w:val="left" w:pos="3402"/>
              </w:tabs>
              <w:ind w:left="720" w:hanging="360"/>
              <w:rPr>
                <w:color w:val="000000"/>
              </w:rPr>
            </w:pPr>
            <w:r w:rsidRPr="00272F96">
              <w:t>где</w:t>
            </w:r>
            <w:r w:rsidRPr="00272F96">
              <w:rPr>
                <w:color w:val="000000"/>
                <w:position w:val="-14"/>
              </w:rPr>
              <w:t xml:space="preserve"> </w:t>
            </w:r>
            <m:oMath>
              <m:sSubSup>
                <m:sSubSupPr>
                  <m:ctrlPr>
                    <w:rPr>
                      <w:rFonts w:ascii="Cambria Math" w:hAnsi="Cambria Math"/>
                      <w:i/>
                      <w:highlight w:val="yellow"/>
                    </w:rPr>
                  </m:ctrlPr>
                </m:sSubSupPr>
                <m:e>
                  <m:r>
                    <w:rPr>
                      <w:rFonts w:ascii="Cambria Math" w:hAnsi="Cambria Math"/>
                      <w:highlight w:val="yellow"/>
                    </w:rPr>
                    <m:t>VC</m:t>
                  </m:r>
                </m:e>
                <m:sub>
                  <m:r>
                    <w:rPr>
                      <w:rFonts w:ascii="Cambria Math" w:hAnsi="Cambria Math"/>
                      <w:highlight w:val="yellow"/>
                    </w:rPr>
                    <m:t>q,h</m:t>
                  </m:r>
                </m:sub>
                <m:sup>
                  <m:r>
                    <w:rPr>
                      <w:rFonts w:ascii="Cambria Math" w:hAnsi="Cambria Math"/>
                      <w:highlight w:val="yellow"/>
                    </w:rPr>
                    <m:t>ГТП пок</m:t>
                  </m:r>
                </m:sup>
              </m:sSubSup>
            </m:oMath>
            <w:r w:rsidRPr="00272F96">
              <w:rPr>
                <w:color w:val="000000"/>
              </w:rPr>
              <w:t xml:space="preserve"> – </w:t>
            </w:r>
            <w:r w:rsidRPr="00272F96">
              <w:t xml:space="preserve">объем электроэнергии, купленный покупателем, в ГТП потребления </w:t>
            </w:r>
            <w:r w:rsidRPr="00272F96">
              <w:rPr>
                <w:i/>
              </w:rPr>
              <w:t>p</w:t>
            </w:r>
            <w:r w:rsidRPr="00272F96">
              <w:t xml:space="preserve"> для участника оптового рынка </w:t>
            </w:r>
            <w:r w:rsidRPr="00272F96">
              <w:rPr>
                <w:i/>
              </w:rPr>
              <w:t>i</w:t>
            </w:r>
            <w:r w:rsidRPr="00272F96">
              <w:t xml:space="preserve"> в час операционных суток </w:t>
            </w:r>
            <w:r w:rsidRPr="00272F96">
              <w:rPr>
                <w:i/>
              </w:rPr>
              <w:t>h</w:t>
            </w:r>
            <w:r w:rsidRPr="00272F96">
              <w:rPr>
                <w:color w:val="000000"/>
              </w:rPr>
              <w:t xml:space="preserve"> месяца </w:t>
            </w:r>
            <w:r w:rsidRPr="00272F96">
              <w:rPr>
                <w:i/>
                <w:color w:val="000000"/>
              </w:rPr>
              <w:t>m–</w:t>
            </w:r>
            <w:r w:rsidRPr="00272F96">
              <w:rPr>
                <w:color w:val="000000"/>
              </w:rPr>
              <w:t xml:space="preserve">2, определяемый в соответствии с п. </w:t>
            </w:r>
            <w:r w:rsidRPr="00272F96">
              <w:rPr>
                <w:color w:val="000000"/>
                <w:highlight w:val="yellow"/>
              </w:rPr>
              <w:t>8.3.5</w:t>
            </w:r>
            <w:r w:rsidRPr="00272F96">
              <w:rPr>
                <w:color w:val="000000"/>
              </w:rPr>
              <w:t xml:space="preserve"> </w:t>
            </w:r>
            <w:r w:rsidRPr="00272F96">
              <w:rPr>
                <w:i/>
                <w:color w:val="000000"/>
              </w:rPr>
              <w:t>Регламента расчета плановых объемов производства и потребления и расчета стоимости электроэнергии на сутки вперед</w:t>
            </w:r>
            <w:r w:rsidRPr="00272F96">
              <w:rPr>
                <w:color w:val="000000"/>
              </w:rPr>
              <w:t xml:space="preserve"> (Приложение № 8 к </w:t>
            </w:r>
            <w:r w:rsidRPr="00272F96">
              <w:rPr>
                <w:i/>
                <w:color w:val="000000"/>
              </w:rPr>
              <w:t>Договору о присоединении к торговой системе оптового рынка</w:t>
            </w:r>
            <w:r w:rsidRPr="00272F96">
              <w:rPr>
                <w:color w:val="000000"/>
              </w:rPr>
              <w:t>);</w:t>
            </w:r>
          </w:p>
          <w:p w14:paraId="74D66295" w14:textId="77777777" w:rsidR="008C765B" w:rsidRPr="00272F96" w:rsidRDefault="004A0032" w:rsidP="00CC33FC">
            <w:pPr>
              <w:pStyle w:val="Iauiue"/>
              <w:tabs>
                <w:tab w:val="num" w:pos="1080"/>
              </w:tabs>
              <w:spacing w:before="120" w:after="120"/>
              <w:ind w:left="720"/>
              <w:jc w:val="both"/>
              <w:rPr>
                <w:rFonts w:ascii="Garamond" w:hAnsi="Garamond"/>
                <w:sz w:val="22"/>
                <w:szCs w:val="22"/>
              </w:rPr>
            </w:pPr>
            <m:oMath>
              <m:sSubSup>
                <m:sSubSupPr>
                  <m:ctrlPr>
                    <w:rPr>
                      <w:rFonts w:ascii="Cambria Math" w:hAnsi="Cambria Math"/>
                      <w:i/>
                      <w:sz w:val="22"/>
                      <w:szCs w:val="22"/>
                    </w:rPr>
                  </m:ctrlPr>
                </m:sSubSupPr>
                <m:e>
                  <m:r>
                    <w:rPr>
                      <w:rFonts w:ascii="Cambria Math" w:hAnsi="Cambria Math"/>
                      <w:sz w:val="22"/>
                      <w:szCs w:val="22"/>
                    </w:rPr>
                    <m:t>k</m:t>
                  </m:r>
                </m:e>
                <m:sub>
                  <m:r>
                    <w:rPr>
                      <w:rFonts w:ascii="Cambria Math" w:hAnsi="Cambria Math"/>
                      <w:sz w:val="22"/>
                      <w:szCs w:val="22"/>
                    </w:rPr>
                    <m:t>m,z</m:t>
                  </m:r>
                </m:sub>
                <m:sup>
                  <m:r>
                    <w:rPr>
                      <w:rFonts w:ascii="Cambria Math" w:hAnsi="Cambria Math"/>
                      <w:sz w:val="22"/>
                      <w:szCs w:val="22"/>
                    </w:rPr>
                    <m:t>сез_нерег</m:t>
                  </m:r>
                </m:sup>
              </m:sSubSup>
            </m:oMath>
            <w:r w:rsidR="008C765B" w:rsidRPr="00272F96">
              <w:rPr>
                <w:rFonts w:ascii="Garamond" w:hAnsi="Garamond"/>
                <w:sz w:val="22"/>
                <w:szCs w:val="22"/>
              </w:rPr>
              <w:t xml:space="preserve"> – сезонный коэффициент для месяца </w:t>
            </w:r>
            <w:r w:rsidR="008C765B" w:rsidRPr="00272F96">
              <w:rPr>
                <w:rFonts w:ascii="Garamond" w:hAnsi="Garamond"/>
                <w:i/>
                <w:sz w:val="22"/>
                <w:szCs w:val="22"/>
              </w:rPr>
              <w:t>m</w:t>
            </w:r>
            <w:r w:rsidR="008C765B" w:rsidRPr="00272F96">
              <w:rPr>
                <w:rFonts w:ascii="Garamond" w:hAnsi="Garamond"/>
                <w:sz w:val="22"/>
                <w:szCs w:val="22"/>
              </w:rPr>
              <w:t xml:space="preserve"> в зоне </w:t>
            </w:r>
            <w:r w:rsidR="008C765B" w:rsidRPr="00272F96">
              <w:rPr>
                <w:rFonts w:ascii="Garamond" w:hAnsi="Garamond"/>
                <w:i/>
                <w:sz w:val="22"/>
                <w:szCs w:val="22"/>
              </w:rPr>
              <w:t>z</w:t>
            </w:r>
            <w:r w:rsidR="008C765B" w:rsidRPr="00272F96">
              <w:rPr>
                <w:rFonts w:ascii="Garamond" w:hAnsi="Garamond"/>
                <w:sz w:val="22"/>
                <w:szCs w:val="22"/>
              </w:rPr>
              <w:t>, отражающий распределение нерегулируемого объема потребления по 12 месяцам календарного года, определенный в соответствии с приложением 6 настоящего Положения;</w:t>
            </w:r>
          </w:p>
          <w:p w14:paraId="5F90EB1C" w14:textId="77777777" w:rsidR="008C765B" w:rsidRPr="00272F96" w:rsidRDefault="004A0032" w:rsidP="00CC33FC">
            <w:pPr>
              <w:pStyle w:val="Iauiue"/>
              <w:tabs>
                <w:tab w:val="num" w:pos="1080"/>
              </w:tabs>
              <w:spacing w:before="120" w:after="120"/>
              <w:ind w:left="720"/>
              <w:jc w:val="both"/>
              <w:rPr>
                <w:rFonts w:ascii="Garamond" w:hAnsi="Garamond"/>
                <w:sz w:val="22"/>
                <w:szCs w:val="22"/>
              </w:rPr>
            </w:pPr>
            <m:oMath>
              <m:sSubSup>
                <m:sSubSupPr>
                  <m:ctrlPr>
                    <w:rPr>
                      <w:rFonts w:ascii="Cambria Math" w:hAnsi="Cambria Math"/>
                      <w:i/>
                      <w:sz w:val="22"/>
                      <w:szCs w:val="22"/>
                    </w:rPr>
                  </m:ctrlPr>
                </m:sSubSupPr>
                <m:e>
                  <m:r>
                    <w:rPr>
                      <w:rFonts w:ascii="Cambria Math" w:hAnsi="Cambria Math"/>
                      <w:sz w:val="22"/>
                      <w:szCs w:val="22"/>
                    </w:rPr>
                    <m:t>k</m:t>
                  </m:r>
                </m:e>
                <m:sub>
                  <m:r>
                    <w:rPr>
                      <w:rFonts w:ascii="Cambria Math" w:hAnsi="Cambria Math"/>
                      <w:sz w:val="22"/>
                      <w:szCs w:val="22"/>
                    </w:rPr>
                    <m:t>m-2,z</m:t>
                  </m:r>
                </m:sub>
                <m:sup>
                  <m:r>
                    <w:rPr>
                      <w:rFonts w:ascii="Cambria Math" w:hAnsi="Cambria Math"/>
                      <w:sz w:val="22"/>
                      <w:szCs w:val="22"/>
                    </w:rPr>
                    <m:t>сез_нерег</m:t>
                  </m:r>
                </m:sup>
              </m:sSubSup>
            </m:oMath>
            <w:r w:rsidR="008C765B" w:rsidRPr="00272F96">
              <w:rPr>
                <w:rFonts w:ascii="Garamond" w:hAnsi="Garamond"/>
                <w:sz w:val="22"/>
                <w:szCs w:val="22"/>
              </w:rPr>
              <w:t xml:space="preserve"> – сезонный коэффициент для месяца </w:t>
            </w:r>
            <w:r w:rsidR="008C765B" w:rsidRPr="00272F96">
              <w:rPr>
                <w:rFonts w:ascii="Garamond" w:hAnsi="Garamond"/>
                <w:i/>
                <w:sz w:val="22"/>
                <w:szCs w:val="22"/>
              </w:rPr>
              <w:t>m</w:t>
            </w:r>
            <w:r w:rsidR="008C765B" w:rsidRPr="00272F96">
              <w:rPr>
                <w:rFonts w:ascii="Garamond" w:hAnsi="Garamond"/>
                <w:color w:val="000000"/>
                <w:sz w:val="22"/>
                <w:szCs w:val="22"/>
              </w:rPr>
              <w:t>–2</w:t>
            </w:r>
            <w:r w:rsidR="008C765B" w:rsidRPr="00272F96">
              <w:rPr>
                <w:rFonts w:ascii="Garamond" w:hAnsi="Garamond"/>
                <w:sz w:val="22"/>
                <w:szCs w:val="22"/>
              </w:rPr>
              <w:t xml:space="preserve"> в зоне </w:t>
            </w:r>
            <w:r w:rsidR="008C765B" w:rsidRPr="00272F96">
              <w:rPr>
                <w:rFonts w:ascii="Garamond" w:hAnsi="Garamond"/>
                <w:i/>
                <w:sz w:val="22"/>
                <w:szCs w:val="22"/>
              </w:rPr>
              <w:t>z</w:t>
            </w:r>
            <w:r w:rsidR="008C765B" w:rsidRPr="00272F96">
              <w:rPr>
                <w:rFonts w:ascii="Garamond" w:hAnsi="Garamond"/>
                <w:sz w:val="22"/>
                <w:szCs w:val="22"/>
              </w:rPr>
              <w:t>, отражающий распределение нерегулируемого объема потребления по 12 месяцам календарного года, определенный в соответствии с приложением 6 к настоящему Положению.</w:t>
            </w:r>
          </w:p>
          <w:p w14:paraId="55986A1C" w14:textId="77777777" w:rsidR="008C765B" w:rsidRPr="00272F96" w:rsidRDefault="008C765B" w:rsidP="00CC33FC">
            <w:pPr>
              <w:pStyle w:val="Iauiue"/>
              <w:spacing w:before="120" w:after="120"/>
              <w:ind w:firstLine="600"/>
              <w:jc w:val="both"/>
              <w:rPr>
                <w:rFonts w:ascii="Garamond" w:hAnsi="Garamond"/>
                <w:color w:val="000000"/>
                <w:sz w:val="22"/>
                <w:szCs w:val="22"/>
              </w:rPr>
            </w:pPr>
            <w:r w:rsidRPr="00272F96">
              <w:rPr>
                <w:rFonts w:ascii="Garamond" w:hAnsi="Garamond"/>
                <w:sz w:val="22"/>
                <w:szCs w:val="22"/>
              </w:rPr>
              <w:t xml:space="preserve">В случае если ГТП потребления </w:t>
            </w:r>
            <w:r w:rsidRPr="00272F96">
              <w:rPr>
                <w:rFonts w:ascii="Garamond" w:hAnsi="Garamond"/>
                <w:i/>
                <w:sz w:val="22"/>
                <w:szCs w:val="22"/>
              </w:rPr>
              <w:t>q</w:t>
            </w:r>
            <w:r w:rsidRPr="00272F96">
              <w:rPr>
                <w:rFonts w:ascii="Garamond" w:hAnsi="Garamond"/>
                <w:sz w:val="22"/>
                <w:szCs w:val="22"/>
              </w:rPr>
              <w:t xml:space="preserve"> не удовлетворяет условиям п. 6.2 настоящего раздела Положения по состоянию на 1-е число месяца </w:t>
            </w:r>
            <w:r w:rsidRPr="00272F96">
              <w:rPr>
                <w:rFonts w:ascii="Garamond" w:hAnsi="Garamond"/>
                <w:i/>
                <w:sz w:val="22"/>
                <w:szCs w:val="22"/>
              </w:rPr>
              <w:t>m</w:t>
            </w:r>
            <w:r w:rsidRPr="00272F96">
              <w:rPr>
                <w:rFonts w:ascii="Garamond" w:hAnsi="Garamond"/>
                <w:sz w:val="22"/>
                <w:szCs w:val="22"/>
              </w:rPr>
              <w:t xml:space="preserve">–2, то </w:t>
            </w:r>
            <m:oMath>
              <m:sSubSup>
                <m:sSubSupPr>
                  <m:ctrlPr>
                    <w:rPr>
                      <w:rFonts w:ascii="Cambria Math" w:hAnsi="Cambria Math"/>
                      <w:i/>
                      <w:sz w:val="22"/>
                      <w:szCs w:val="22"/>
                    </w:rPr>
                  </m:ctrlPr>
                </m:sSubSupPr>
                <m:e>
                  <m:r>
                    <w:rPr>
                      <w:rFonts w:ascii="Cambria Math" w:hAnsi="Cambria Math"/>
                      <w:sz w:val="22"/>
                      <w:szCs w:val="22"/>
                    </w:rPr>
                    <m:t>VC</m:t>
                  </m:r>
                </m:e>
                <m:sub>
                  <m:r>
                    <w:rPr>
                      <w:rFonts w:ascii="Cambria Math" w:hAnsi="Cambria Math"/>
                      <w:sz w:val="22"/>
                      <w:szCs w:val="22"/>
                    </w:rPr>
                    <m:t>q,m-2</m:t>
                  </m:r>
                </m:sub>
                <m:sup>
                  <m:r>
                    <w:rPr>
                      <w:rFonts w:ascii="Cambria Math" w:hAnsi="Cambria Math"/>
                      <w:sz w:val="22"/>
                      <w:szCs w:val="22"/>
                    </w:rPr>
                    <m:t>план</m:t>
                  </m:r>
                </m:sup>
              </m:sSubSup>
            </m:oMath>
            <w:r w:rsidRPr="00272F96">
              <w:rPr>
                <w:rFonts w:ascii="Garamond" w:hAnsi="Garamond"/>
                <w:sz w:val="22"/>
                <w:szCs w:val="22"/>
              </w:rPr>
              <w:t xml:space="preserve"> не определяется.</w:t>
            </w:r>
          </w:p>
          <w:p w14:paraId="532BA550" w14:textId="77777777" w:rsidR="008C765B" w:rsidRPr="00272F96" w:rsidRDefault="008C765B" w:rsidP="00CC33FC">
            <w:pPr>
              <w:pStyle w:val="Iauiue"/>
              <w:spacing w:before="120" w:after="120"/>
              <w:ind w:firstLine="600"/>
              <w:jc w:val="both"/>
              <w:rPr>
                <w:rFonts w:ascii="Garamond" w:hAnsi="Garamond"/>
                <w:sz w:val="22"/>
                <w:szCs w:val="22"/>
              </w:rPr>
            </w:pPr>
            <w:r w:rsidRPr="00272F96">
              <w:rPr>
                <w:rFonts w:ascii="Garamond" w:hAnsi="Garamond"/>
                <w:color w:val="000000"/>
                <w:sz w:val="22"/>
                <w:szCs w:val="22"/>
              </w:rPr>
              <w:t xml:space="preserve">В случае если </w:t>
            </w:r>
            <m:oMath>
              <m:sSubSup>
                <m:sSubSupPr>
                  <m:ctrlPr>
                    <w:rPr>
                      <w:rFonts w:ascii="Cambria Math" w:hAnsi="Cambria Math"/>
                      <w:i/>
                      <w:sz w:val="22"/>
                      <w:szCs w:val="22"/>
                      <w:highlight w:val="yellow"/>
                    </w:rPr>
                  </m:ctrlPr>
                </m:sSubSupPr>
                <m:e>
                  <m:r>
                    <w:rPr>
                      <w:rFonts w:ascii="Cambria Math" w:hAnsi="Cambria Math"/>
                      <w:sz w:val="22"/>
                      <w:szCs w:val="22"/>
                      <w:highlight w:val="yellow"/>
                    </w:rPr>
                    <m:t>VC</m:t>
                  </m:r>
                </m:e>
                <m:sub>
                  <m:r>
                    <w:rPr>
                      <w:rFonts w:ascii="Cambria Math" w:hAnsi="Cambria Math"/>
                      <w:sz w:val="22"/>
                      <w:szCs w:val="22"/>
                      <w:highlight w:val="yellow"/>
                    </w:rPr>
                    <m:t>q,h</m:t>
                  </m:r>
                </m:sub>
                <m:sup>
                  <m:r>
                    <w:rPr>
                      <w:rFonts w:ascii="Cambria Math" w:hAnsi="Cambria Math"/>
                      <w:sz w:val="22"/>
                      <w:szCs w:val="22"/>
                      <w:highlight w:val="yellow"/>
                    </w:rPr>
                    <m:t>ГТП пок</m:t>
                  </m:r>
                </m:sup>
              </m:sSubSup>
            </m:oMath>
            <w:r w:rsidRPr="00272F96">
              <w:rPr>
                <w:rFonts w:ascii="Garamond" w:hAnsi="Garamond"/>
                <w:sz w:val="22"/>
                <w:szCs w:val="22"/>
              </w:rPr>
              <w:t xml:space="preserve"> </w:t>
            </w:r>
            <w:r w:rsidRPr="00272F96">
              <w:rPr>
                <w:rFonts w:ascii="Garamond" w:hAnsi="Garamond"/>
                <w:color w:val="000000"/>
                <w:sz w:val="22"/>
                <w:szCs w:val="22"/>
              </w:rPr>
              <w:t xml:space="preserve">не определена, то в </w:t>
            </w:r>
            <w:r w:rsidRPr="00272F96">
              <w:rPr>
                <w:rFonts w:ascii="Garamond" w:hAnsi="Garamond"/>
                <w:sz w:val="22"/>
                <w:szCs w:val="22"/>
              </w:rPr>
              <w:t>расчете месячного прогнозного объема обязательств покупателя она приравнивается к нулю</w:t>
            </w:r>
            <w:r w:rsidRPr="00272F96">
              <w:rPr>
                <w:rFonts w:ascii="Garamond" w:hAnsi="Garamond"/>
                <w:color w:val="000000"/>
                <w:sz w:val="22"/>
                <w:szCs w:val="22"/>
              </w:rPr>
              <w:t>.</w:t>
            </w:r>
          </w:p>
          <w:p w14:paraId="4C71D28A" w14:textId="77777777" w:rsidR="008C765B" w:rsidRPr="00272F96" w:rsidRDefault="008C765B" w:rsidP="00CC33FC">
            <w:pPr>
              <w:pStyle w:val="subsubclauseindent"/>
              <w:tabs>
                <w:tab w:val="left" w:pos="567"/>
              </w:tabs>
              <w:ind w:left="0" w:firstLine="567"/>
              <w:rPr>
                <w:rFonts w:ascii="Garamond" w:hAnsi="Garamond"/>
                <w:szCs w:val="22"/>
                <w:lang w:val="ru-RU"/>
              </w:rPr>
            </w:pPr>
          </w:p>
        </w:tc>
      </w:tr>
    </w:tbl>
    <w:p w14:paraId="2F27C8B8" w14:textId="77777777" w:rsidR="008C765B" w:rsidRPr="00272F96" w:rsidRDefault="008C765B" w:rsidP="006A0EF0">
      <w:pPr>
        <w:spacing w:before="0" w:after="0"/>
        <w:rPr>
          <w:b/>
          <w:sz w:val="26"/>
          <w:szCs w:val="26"/>
        </w:rPr>
      </w:pPr>
    </w:p>
    <w:p w14:paraId="244C17E8" w14:textId="38FDEBBA" w:rsidR="00C5339A" w:rsidRPr="00272F96" w:rsidRDefault="00C5339A" w:rsidP="006A0EF0">
      <w:pPr>
        <w:spacing w:before="0" w:after="0"/>
        <w:ind w:firstLine="0"/>
        <w:jc w:val="left"/>
        <w:rPr>
          <w:b/>
          <w:sz w:val="26"/>
          <w:szCs w:val="26"/>
        </w:rPr>
      </w:pPr>
      <w:r w:rsidRPr="00272F96">
        <w:rPr>
          <w:b/>
          <w:sz w:val="26"/>
          <w:szCs w:val="26"/>
        </w:rPr>
        <w:t xml:space="preserve">Предложения по изменениям и дополнениям в </w:t>
      </w:r>
      <w:r w:rsidR="00D6207F">
        <w:rPr>
          <w:b/>
          <w:sz w:val="26"/>
          <w:szCs w:val="26"/>
        </w:rPr>
        <w:t>РЕГЛАМЕНТ</w:t>
      </w:r>
      <w:r w:rsidRPr="00272F96">
        <w:rPr>
          <w:b/>
          <w:sz w:val="26"/>
          <w:szCs w:val="26"/>
        </w:rPr>
        <w:t xml:space="preserve"> ПРОВЕДЕНИЯ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(Приложение № 27 к Договору о присоединении к торговой системе оптового рынка)</w:t>
      </w:r>
    </w:p>
    <w:p w14:paraId="163DE9B0" w14:textId="77777777" w:rsidR="00C5339A" w:rsidRPr="00272F96" w:rsidRDefault="00C5339A" w:rsidP="006A0EF0">
      <w:pPr>
        <w:tabs>
          <w:tab w:val="left" w:pos="709"/>
        </w:tabs>
        <w:spacing w:before="0" w:after="0"/>
        <w:jc w:val="right"/>
        <w:rPr>
          <w:b/>
          <w:sz w:val="28"/>
          <w:szCs w:val="28"/>
          <w:highlight w:val="yellow"/>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6804"/>
        <w:gridCol w:w="6804"/>
      </w:tblGrid>
      <w:tr w:rsidR="00C5339A" w:rsidRPr="00272F96" w14:paraId="6CC907C9" w14:textId="77777777" w:rsidTr="00D6207F">
        <w:trPr>
          <w:trHeight w:val="435"/>
        </w:trPr>
        <w:tc>
          <w:tcPr>
            <w:tcW w:w="988" w:type="dxa"/>
            <w:vAlign w:val="center"/>
          </w:tcPr>
          <w:p w14:paraId="603AC693" w14:textId="77777777" w:rsidR="00C5339A" w:rsidRPr="00272F96" w:rsidRDefault="00C5339A" w:rsidP="0042277D">
            <w:pPr>
              <w:widowControl w:val="0"/>
              <w:spacing w:before="0" w:after="0"/>
              <w:ind w:right="-111" w:firstLine="0"/>
              <w:jc w:val="center"/>
              <w:rPr>
                <w:rFonts w:eastAsiaTheme="minorHAnsi" w:cs="Calibri"/>
                <w:b/>
              </w:rPr>
            </w:pPr>
            <w:r w:rsidRPr="00272F96">
              <w:rPr>
                <w:rFonts w:eastAsiaTheme="minorHAnsi" w:cs="Calibri"/>
                <w:b/>
              </w:rPr>
              <w:t>№</w:t>
            </w:r>
          </w:p>
          <w:p w14:paraId="49E0D3BD" w14:textId="77777777" w:rsidR="00C5339A" w:rsidRPr="00272F96" w:rsidRDefault="00C5339A" w:rsidP="0042277D">
            <w:pPr>
              <w:widowControl w:val="0"/>
              <w:spacing w:before="0" w:after="0"/>
              <w:ind w:left="-113" w:right="-111" w:firstLine="0"/>
              <w:jc w:val="center"/>
              <w:rPr>
                <w:b/>
                <w:color w:val="000000"/>
              </w:rPr>
            </w:pPr>
            <w:r w:rsidRPr="00272F96">
              <w:rPr>
                <w:rFonts w:eastAsiaTheme="minorHAnsi" w:cs="Calibri"/>
                <w:b/>
              </w:rPr>
              <w:t>пункта</w:t>
            </w:r>
          </w:p>
        </w:tc>
        <w:tc>
          <w:tcPr>
            <w:tcW w:w="6804" w:type="dxa"/>
            <w:vAlign w:val="center"/>
          </w:tcPr>
          <w:p w14:paraId="5127C76F" w14:textId="77777777" w:rsidR="00C5339A" w:rsidRPr="00272F96" w:rsidRDefault="00C5339A" w:rsidP="0042277D">
            <w:pPr>
              <w:widowControl w:val="0"/>
              <w:spacing w:before="0" w:after="0"/>
              <w:jc w:val="center"/>
              <w:rPr>
                <w:rFonts w:eastAsiaTheme="minorHAnsi" w:cs="Calibri"/>
                <w:b/>
              </w:rPr>
            </w:pPr>
            <w:r w:rsidRPr="00272F96">
              <w:rPr>
                <w:rFonts w:eastAsiaTheme="minorHAnsi" w:cs="Calibri"/>
                <w:b/>
              </w:rPr>
              <w:t xml:space="preserve">Редакция, действующая на момент </w:t>
            </w:r>
          </w:p>
          <w:p w14:paraId="7E1ADBFD" w14:textId="77777777" w:rsidR="00C5339A" w:rsidRPr="00272F96" w:rsidRDefault="00C5339A" w:rsidP="0042277D">
            <w:pPr>
              <w:widowControl w:val="0"/>
              <w:spacing w:before="0" w:after="0"/>
              <w:jc w:val="center"/>
              <w:rPr>
                <w:rFonts w:eastAsiaTheme="minorHAnsi" w:cs="Calibri"/>
                <w:b/>
              </w:rPr>
            </w:pPr>
            <w:r w:rsidRPr="00272F96">
              <w:rPr>
                <w:rFonts w:eastAsiaTheme="minorHAnsi" w:cs="Calibri"/>
                <w:b/>
              </w:rPr>
              <w:t>вступления в силу изменений</w:t>
            </w:r>
          </w:p>
        </w:tc>
        <w:tc>
          <w:tcPr>
            <w:tcW w:w="6804" w:type="dxa"/>
            <w:vAlign w:val="center"/>
          </w:tcPr>
          <w:p w14:paraId="677683FA" w14:textId="77777777" w:rsidR="00C5339A" w:rsidRPr="00272F96" w:rsidRDefault="00C5339A" w:rsidP="0042277D">
            <w:pPr>
              <w:widowControl w:val="0"/>
              <w:spacing w:before="0" w:after="0"/>
              <w:jc w:val="center"/>
              <w:rPr>
                <w:rFonts w:eastAsiaTheme="minorHAnsi" w:cs="Calibri"/>
                <w:b/>
              </w:rPr>
            </w:pPr>
            <w:r w:rsidRPr="00272F96">
              <w:rPr>
                <w:rFonts w:eastAsiaTheme="minorHAnsi" w:cs="Calibri"/>
                <w:b/>
              </w:rPr>
              <w:t xml:space="preserve">Предлагаемые изменения </w:t>
            </w:r>
          </w:p>
          <w:p w14:paraId="48B1EC74" w14:textId="77777777" w:rsidR="00C5339A" w:rsidRPr="00272F96" w:rsidRDefault="00C5339A" w:rsidP="0042277D">
            <w:pPr>
              <w:widowControl w:val="0"/>
              <w:spacing w:before="0" w:after="0"/>
              <w:jc w:val="center"/>
              <w:rPr>
                <w:rFonts w:eastAsiaTheme="minorHAnsi" w:cs="Calibri"/>
                <w:b/>
              </w:rPr>
            </w:pPr>
            <w:r w:rsidRPr="00272F96">
              <w:rPr>
                <w:rFonts w:eastAsiaTheme="minorHAnsi" w:cs="Calibri"/>
              </w:rPr>
              <w:t>(изменения выделены цветом)</w:t>
            </w:r>
          </w:p>
        </w:tc>
      </w:tr>
      <w:tr w:rsidR="00C5339A" w:rsidRPr="00272F96" w14:paraId="7ABB7F2B" w14:textId="77777777" w:rsidTr="00D6207F">
        <w:trPr>
          <w:trHeight w:val="435"/>
        </w:trPr>
        <w:tc>
          <w:tcPr>
            <w:tcW w:w="988" w:type="dxa"/>
            <w:vAlign w:val="center"/>
          </w:tcPr>
          <w:p w14:paraId="773CAE91" w14:textId="47895AD3" w:rsidR="00C5339A" w:rsidRPr="00272F96" w:rsidRDefault="00D6207F" w:rsidP="00D6207F">
            <w:pPr>
              <w:widowControl w:val="0"/>
              <w:spacing w:after="0"/>
              <w:ind w:firstLine="0"/>
              <w:jc w:val="center"/>
              <w:rPr>
                <w:rFonts w:eastAsiaTheme="minorHAnsi" w:cs="Calibri"/>
                <w:b/>
              </w:rPr>
            </w:pPr>
            <w:r>
              <w:rPr>
                <w:rFonts w:eastAsiaTheme="minorHAnsi" w:cs="Calibri"/>
                <w:b/>
              </w:rPr>
              <w:t xml:space="preserve">Прил. 31, п. </w:t>
            </w:r>
            <w:r w:rsidR="00C5339A" w:rsidRPr="00272F96">
              <w:rPr>
                <w:rFonts w:eastAsiaTheme="minorHAnsi" w:cs="Calibri"/>
                <w:b/>
              </w:rPr>
              <w:t>3</w:t>
            </w:r>
          </w:p>
        </w:tc>
        <w:tc>
          <w:tcPr>
            <w:tcW w:w="6804" w:type="dxa"/>
          </w:tcPr>
          <w:p w14:paraId="6E01D6F3" w14:textId="77777777" w:rsidR="00C5339A" w:rsidRPr="00272F96" w:rsidRDefault="00C5339A" w:rsidP="00556EB2">
            <w:pPr>
              <w:suppressAutoHyphens/>
              <w:ind w:firstLine="709"/>
              <w:rPr>
                <w:rFonts w:eastAsia="Batang" w:cs="Garamond"/>
                <w:lang w:eastAsia="ar-SA"/>
              </w:rPr>
            </w:pPr>
            <w:r w:rsidRPr="00272F96">
              <w:rPr>
                <w:rFonts w:eastAsia="Batang" w:cs="Garamond"/>
                <w:lang w:eastAsia="ar-SA"/>
              </w:rPr>
              <w:t xml:space="preserve">КО по всем участникам оптового рынка, в отношении которых на оптовом рынке зарегистрированы ГТП генерации, для которых получено право покупки (продажи) электроэнергии и мощности на оптовом рынке электроэнергии и мощности (право на участие в торговле электрической энергией и мощностью на оптовом рынке), за исключением участников оптового рынка, ГТП генерации которых расположены исключительно на территории неценовых зон, определяет величину требований участника оптового рынка по договорам, заключенным им на оптовом рынке, </w:t>
            </w:r>
            <w:r w:rsidRPr="00272F96">
              <w:rPr>
                <w:rFonts w:eastAsia="Batang" w:cs="Garamond"/>
                <w:position w:val="-14"/>
                <w:lang w:eastAsia="ar-SA"/>
              </w:rPr>
              <w:object w:dxaOrig="540" w:dyaOrig="400" w14:anchorId="783CB230">
                <v:shape id="_x0000_i1348" type="#_x0000_t75" style="width:27.15pt;height:19pt" o:ole="">
                  <v:imagedata r:id="rId465" o:title=""/>
                </v:shape>
                <o:OLEObject Type="Embed" ProgID="Equation.3" ShapeID="_x0000_i1348" DrawAspect="Content" ObjectID="_1794089932" r:id="rId466"/>
              </w:object>
            </w:r>
            <w:r w:rsidRPr="00272F96">
              <w:rPr>
                <w:rFonts w:eastAsia="Batang" w:cs="Garamond"/>
                <w:lang w:eastAsia="ar-SA"/>
              </w:rPr>
              <w:t xml:space="preserve"> в соответствии со следующей формулой:</w:t>
            </w:r>
          </w:p>
          <w:p w14:paraId="57A0263B" w14:textId="77777777" w:rsidR="00C5339A" w:rsidRPr="00272F96" w:rsidRDefault="004A0032" w:rsidP="00556EB2">
            <w:pPr>
              <w:widowControl w:val="0"/>
              <w:ind w:right="-28" w:firstLine="567"/>
              <w:rPr>
                <w:rFonts w:eastAsia="Batang" w:cs="Garamond"/>
                <w:lang w:eastAsia="ar-SA"/>
              </w:rPr>
            </w:pPr>
            <m:oMathPara>
              <m:oMath>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i,m</m:t>
                    </m:r>
                  </m:sub>
                  <m:sup>
                    <m:r>
                      <w:rPr>
                        <w:rFonts w:ascii="Cambria Math" w:eastAsia="Batang" w:cs="Garamond"/>
                        <w:lang w:eastAsia="ar-SA"/>
                      </w:rPr>
                      <m:t>треб</m:t>
                    </m:r>
                  </m:sup>
                </m:sSubSup>
                <m:r>
                  <w:rPr>
                    <w:rFonts w:ascii="Cambria Math" w:eastAsia="Batang" w:cs="Garamond"/>
                    <w:lang w:eastAsia="ar-SA"/>
                  </w:rPr>
                  <m:t>=</m:t>
                </m:r>
                <m:func>
                  <m:funcPr>
                    <m:ctrlPr>
                      <w:rPr>
                        <w:rFonts w:ascii="Cambria Math" w:eastAsia="Batang" w:hAnsi="Cambria Math" w:cs="Garamond"/>
                        <w:i/>
                        <w:lang w:eastAsia="ar-SA"/>
                      </w:rPr>
                    </m:ctrlPr>
                  </m:funcPr>
                  <m:fName>
                    <m:r>
                      <w:rPr>
                        <w:rFonts w:ascii="Cambria Math" w:eastAsia="Batang" w:cs="Garamond"/>
                        <w:lang w:eastAsia="ar-SA"/>
                      </w:rPr>
                      <m:t>max</m:t>
                    </m:r>
                  </m:fName>
                  <m:e>
                    <m:r>
                      <w:rPr>
                        <w:rFonts w:ascii="Cambria Math" w:eastAsia="Batang" w:cs="Garamond"/>
                        <w:lang w:eastAsia="ar-SA"/>
                      </w:rPr>
                      <m:t>{</m:t>
                    </m:r>
                  </m:e>
                </m:func>
                <m:r>
                  <w:rPr>
                    <w:rFonts w:ascii="Cambria Math" w:eastAsia="Batang" w:cs="Garamond"/>
                    <w:lang w:eastAsia="ar-SA"/>
                  </w:rPr>
                  <m:t>0;</m:t>
                </m:r>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i,m</m:t>
                    </m:r>
                  </m:sub>
                  <m:sup>
                    <m:r>
                      <w:rPr>
                        <w:rFonts w:ascii="Cambria Math" w:eastAsia="Batang" w:cs="Garamond"/>
                        <w:lang w:eastAsia="ar-SA"/>
                      </w:rPr>
                      <m:t>продаж</m:t>
                    </m:r>
                    <m:r>
                      <w:rPr>
                        <w:rFonts w:ascii="Cambria Math" w:eastAsia="Batang" w:cs="Garamond"/>
                        <w:lang w:eastAsia="ar-SA"/>
                      </w:rPr>
                      <m:t>_</m:t>
                    </m:r>
                    <m:r>
                      <w:rPr>
                        <w:rFonts w:ascii="Cambria Math" w:eastAsia="Batang" w:cs="Garamond"/>
                        <w:lang w:eastAsia="ar-SA"/>
                      </w:rPr>
                      <m:t>мощн</m:t>
                    </m:r>
                  </m:sup>
                </m:sSubSup>
                <m:r>
                  <w:rPr>
                    <w:rFonts w:ascii="Cambria Math" w:eastAsia="Batang" w:cs="Garamond"/>
                    <w:lang w:eastAsia="ar-SA"/>
                  </w:rPr>
                  <m:t>-</m:t>
                </m:r>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i,m</m:t>
                    </m:r>
                  </m:sub>
                  <m:sup>
                    <m:r>
                      <w:rPr>
                        <w:rFonts w:ascii="Cambria Math" w:eastAsia="Batang" w:cs="Garamond"/>
                        <w:lang w:eastAsia="ar-SA"/>
                      </w:rPr>
                      <m:t>неуст</m:t>
                    </m:r>
                    <m:r>
                      <w:rPr>
                        <w:rFonts w:ascii="Cambria Math" w:eastAsia="Batang" w:cs="Garamond"/>
                        <w:lang w:eastAsia="ar-SA"/>
                      </w:rPr>
                      <m:t>_</m:t>
                    </m:r>
                    <m:r>
                      <w:rPr>
                        <w:rFonts w:ascii="Cambria Math" w:eastAsia="Batang" w:cs="Garamond"/>
                        <w:lang w:eastAsia="ar-SA"/>
                      </w:rPr>
                      <m:t>КОМ</m:t>
                    </m:r>
                    <m:r>
                      <w:rPr>
                        <w:rFonts w:ascii="Cambria Math" w:eastAsia="Batang" w:cs="Garamond"/>
                        <w:lang w:eastAsia="ar-SA"/>
                      </w:rPr>
                      <m:t>_</m:t>
                    </m:r>
                    <m:r>
                      <w:rPr>
                        <w:rFonts w:ascii="Cambria Math" w:eastAsia="Batang" w:cs="Garamond"/>
                        <w:lang w:eastAsia="ar-SA"/>
                      </w:rPr>
                      <m:t>НГО</m:t>
                    </m:r>
                  </m:sup>
                </m:sSubSup>
                <m:r>
                  <w:rPr>
                    <w:rFonts w:ascii="Cambria Math" w:eastAsia="Batang" w:cs="Garamond"/>
                    <w:lang w:eastAsia="ar-SA"/>
                  </w:rPr>
                  <m:t>-</m:t>
                </m:r>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i,m</m:t>
                    </m:r>
                  </m:sub>
                  <m:sup>
                    <m:r>
                      <w:rPr>
                        <w:rFonts w:ascii="Cambria Math" w:eastAsia="Batang" w:cs="Garamond"/>
                        <w:lang w:eastAsia="ar-SA"/>
                      </w:rPr>
                      <m:t>поруч</m:t>
                    </m:r>
                    <m:r>
                      <w:rPr>
                        <w:rFonts w:ascii="Cambria Math" w:eastAsia="Batang" w:cs="Garamond"/>
                        <w:lang w:eastAsia="ar-SA"/>
                      </w:rPr>
                      <m:t>_</m:t>
                    </m:r>
                    <m:r>
                      <w:rPr>
                        <w:rFonts w:ascii="Cambria Math" w:eastAsia="Batang" w:cs="Garamond"/>
                        <w:lang w:eastAsia="ar-SA"/>
                      </w:rPr>
                      <m:t>КОМ</m:t>
                    </m:r>
                    <m:r>
                      <w:rPr>
                        <w:rFonts w:ascii="Cambria Math" w:eastAsia="Batang" w:cs="Garamond"/>
                        <w:lang w:eastAsia="ar-SA"/>
                      </w:rPr>
                      <m:t>_</m:t>
                    </m:r>
                    <m:r>
                      <w:rPr>
                        <w:rFonts w:ascii="Cambria Math" w:eastAsia="Batang" w:cs="Garamond"/>
                        <w:lang w:eastAsia="ar-SA"/>
                      </w:rPr>
                      <m:t>НГО</m:t>
                    </m:r>
                  </m:sup>
                </m:sSubSup>
                <m:r>
                  <w:rPr>
                    <w:rFonts w:ascii="Cambria Math" w:eastAsia="Batang" w:cs="Garamond"/>
                    <w:lang w:eastAsia="ar-SA"/>
                  </w:rPr>
                  <m:t>-</m:t>
                </m:r>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i,m</m:t>
                    </m:r>
                  </m:sub>
                  <m:sup>
                    <m:r>
                      <w:rPr>
                        <w:rFonts w:ascii="Cambria Math" w:eastAsia="Batang" w:cs="Garamond"/>
                        <w:lang w:eastAsia="ar-SA"/>
                      </w:rPr>
                      <m:t>неуст</m:t>
                    </m:r>
                    <m:r>
                      <w:rPr>
                        <w:rFonts w:ascii="Cambria Math" w:eastAsia="Batang" w:cs="Garamond"/>
                        <w:lang w:eastAsia="ar-SA"/>
                      </w:rPr>
                      <m:t>_</m:t>
                    </m:r>
                    <m:r>
                      <w:rPr>
                        <w:rFonts w:ascii="Cambria Math" w:eastAsia="Batang" w:cs="Garamond"/>
                        <w:lang w:eastAsia="ar-SA"/>
                      </w:rPr>
                      <m:t>КОМ</m:t>
                    </m:r>
                  </m:sup>
                </m:sSubSup>
                <m:r>
                  <w:rPr>
                    <w:rFonts w:ascii="Cambria Math" w:eastAsia="Batang" w:cs="Garamond"/>
                    <w:lang w:eastAsia="ar-SA"/>
                  </w:rPr>
                  <m:t>-</m:t>
                </m:r>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i,m</m:t>
                    </m:r>
                  </m:sub>
                  <m:sup>
                    <m:r>
                      <w:rPr>
                        <w:rFonts w:ascii="Cambria Math" w:eastAsia="Batang" w:cs="Garamond"/>
                        <w:lang w:eastAsia="ar-SA"/>
                      </w:rPr>
                      <m:t>поруч</m:t>
                    </m:r>
                    <m:r>
                      <w:rPr>
                        <w:rFonts w:ascii="Cambria Math" w:eastAsia="Batang" w:cs="Garamond"/>
                        <w:lang w:eastAsia="ar-SA"/>
                      </w:rPr>
                      <m:t>_</m:t>
                    </m:r>
                    <m:r>
                      <w:rPr>
                        <w:rFonts w:ascii="Cambria Math" w:eastAsia="Batang" w:cs="Garamond"/>
                        <w:lang w:eastAsia="ar-SA"/>
                      </w:rPr>
                      <m:t>КОМ</m:t>
                    </m:r>
                  </m:sup>
                </m:sSubSup>
                <m:r>
                  <w:rPr>
                    <w:rFonts w:ascii="Cambria Math" w:eastAsia="Batang" w:cs="Garamond"/>
                    <w:lang w:eastAsia="ar-SA"/>
                  </w:rPr>
                  <m:t>-</m:t>
                </m:r>
                <m:r>
                  <m:rPr>
                    <m:sty m:val="p"/>
                  </m:rPr>
                  <w:rPr>
                    <w:rFonts w:ascii="Cambria Math" w:eastAsia="Batang" w:cs="Garamond"/>
                    <w:lang w:eastAsia="ar-SA"/>
                  </w:rPr>
                  <w:br/>
                </m:r>
              </m:oMath>
              <m:oMath>
                <m:r>
                  <w:rPr>
                    <w:rFonts w:ascii="Cambria Math" w:eastAsia="Batang" w:cs="Garamond"/>
                    <w:lang w:eastAsia="ar-SA"/>
                  </w:rPr>
                  <m:t>-</m:t>
                </m:r>
                <m:nary>
                  <m:naryPr>
                    <m:chr m:val="∑"/>
                    <m:supHide m:val="1"/>
                    <m:ctrlPr>
                      <w:rPr>
                        <w:rFonts w:ascii="Cambria Math" w:eastAsia="Batang" w:hAnsi="Cambria Math" w:cs="Garamond"/>
                        <w:i/>
                        <w:lang w:eastAsia="ar-SA"/>
                      </w:rPr>
                    </m:ctrlPr>
                  </m:naryPr>
                  <m:sub>
                    <m:r>
                      <w:rPr>
                        <w:rFonts w:ascii="Cambria Math" w:eastAsia="Batang" w:cs="Garamond"/>
                        <w:lang w:eastAsia="ar-SA"/>
                      </w:rPr>
                      <m:t>j</m:t>
                    </m:r>
                  </m:sub>
                  <m:sup/>
                  <m:e>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i,j</m:t>
                        </m:r>
                      </m:sub>
                      <m:sup>
                        <m:r>
                          <w:rPr>
                            <w:rFonts w:ascii="Cambria Math" w:eastAsia="Batang" w:cs="Garamond"/>
                            <w:lang w:eastAsia="ar-SA"/>
                          </w:rPr>
                          <m:t>поруч</m:t>
                        </m:r>
                        <m:r>
                          <w:rPr>
                            <w:rFonts w:ascii="Cambria Math" w:eastAsia="Batang" w:cs="Garamond"/>
                            <w:lang w:eastAsia="ar-SA"/>
                          </w:rPr>
                          <m:t>_</m:t>
                        </m:r>
                        <m:r>
                          <w:rPr>
                            <w:rFonts w:ascii="Cambria Math" w:eastAsia="Batang" w:cs="Garamond"/>
                            <w:lang w:eastAsia="ar-SA"/>
                          </w:rPr>
                          <m:t>ЦЗП</m:t>
                        </m:r>
                      </m:sup>
                    </m:sSubSup>
                  </m:e>
                </m:nary>
                <m:r>
                  <w:rPr>
                    <w:rFonts w:ascii="Cambria Math" w:eastAsia="Batang" w:cs="Garamond"/>
                    <w:lang w:eastAsia="ar-SA"/>
                  </w:rPr>
                  <m:t>-</m:t>
                </m:r>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i,m</m:t>
                    </m:r>
                  </m:sub>
                  <m:sup>
                    <m:r>
                      <w:rPr>
                        <w:rFonts w:ascii="Cambria Math" w:eastAsia="Batang" w:cs="Garamond"/>
                        <w:lang w:eastAsia="ar-SA"/>
                      </w:rPr>
                      <m:t>поруч</m:t>
                    </m:r>
                    <m:r>
                      <w:rPr>
                        <w:rFonts w:ascii="Cambria Math" w:eastAsia="Batang" w:cs="Garamond"/>
                        <w:lang w:eastAsia="ar-SA"/>
                      </w:rPr>
                      <m:t>_</m:t>
                    </m:r>
                    <m:r>
                      <w:rPr>
                        <w:rFonts w:ascii="Cambria Math" w:eastAsia="Batang" w:cs="Garamond"/>
                        <w:lang w:eastAsia="ar-SA"/>
                      </w:rPr>
                      <m:t>выданное</m:t>
                    </m:r>
                    <m:r>
                      <w:rPr>
                        <w:rFonts w:ascii="Cambria Math" w:eastAsia="Batang" w:cs="Garamond"/>
                        <w:lang w:eastAsia="ar-SA"/>
                      </w:rPr>
                      <m:t>_</m:t>
                    </m:r>
                    <m:r>
                      <w:rPr>
                        <w:rFonts w:ascii="Cambria Math" w:eastAsia="Batang" w:cs="Garamond"/>
                        <w:lang w:eastAsia="ar-SA"/>
                      </w:rPr>
                      <m:t>ВИЭ</m:t>
                    </m:r>
                  </m:sup>
                </m:sSubSup>
                <m:r>
                  <w:rPr>
                    <w:rFonts w:ascii="Cambria Math" w:eastAsia="Batang" w:cs="Garamond"/>
                    <w:lang w:eastAsia="ar-SA"/>
                  </w:rPr>
                  <m:t>-</m:t>
                </m:r>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i,m</m:t>
                    </m:r>
                  </m:sub>
                  <m:sup>
                    <m:r>
                      <w:rPr>
                        <w:rFonts w:ascii="Cambria Math" w:eastAsia="Batang" w:cs="Garamond"/>
                        <w:lang w:eastAsia="ar-SA"/>
                      </w:rPr>
                      <m:t>неуст</m:t>
                    </m:r>
                    <m:r>
                      <w:rPr>
                        <w:rFonts w:ascii="Cambria Math" w:eastAsia="Batang" w:cs="Garamond"/>
                        <w:lang w:eastAsia="ar-SA"/>
                      </w:rPr>
                      <m:t>_</m:t>
                    </m:r>
                    <m:r>
                      <w:rPr>
                        <w:rFonts w:ascii="Cambria Math" w:eastAsia="Batang" w:cs="Garamond"/>
                        <w:lang w:eastAsia="ar-SA"/>
                      </w:rPr>
                      <m:t>выданное</m:t>
                    </m:r>
                    <m:r>
                      <w:rPr>
                        <w:rFonts w:ascii="Cambria Math" w:eastAsia="Batang" w:cs="Garamond"/>
                        <w:lang w:eastAsia="ar-SA"/>
                      </w:rPr>
                      <m:t>_</m:t>
                    </m:r>
                    <m:r>
                      <w:rPr>
                        <w:rFonts w:ascii="Cambria Math" w:eastAsia="Batang" w:cs="Garamond"/>
                        <w:lang w:eastAsia="ar-SA"/>
                      </w:rPr>
                      <m:t>ВИЭ</m:t>
                    </m:r>
                  </m:sup>
                </m:sSubSup>
                <m:r>
                  <m:rPr>
                    <m:sty m:val="p"/>
                  </m:rPr>
                  <w:rPr>
                    <w:rFonts w:ascii="Cambria Math" w:eastAsia="Batang" w:cs="Garamond"/>
                    <w:lang w:eastAsia="ar-SA"/>
                  </w:rPr>
                  <w:br/>
                </m:r>
              </m:oMath>
              <m:oMath>
                <m:r>
                  <w:rPr>
                    <w:rFonts w:ascii="Cambria Math" w:eastAsia="Batang" w:cs="Garamond"/>
                    <w:lang w:eastAsia="ar-SA"/>
                  </w:rPr>
                  <m:t>-</m:t>
                </m:r>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i,m</m:t>
                    </m:r>
                  </m:sub>
                  <m:sup>
                    <m:r>
                      <w:rPr>
                        <w:rFonts w:ascii="Cambria Math" w:eastAsia="Batang" w:cs="Garamond"/>
                        <w:lang w:eastAsia="ar-SA"/>
                      </w:rPr>
                      <m:t>поруч</m:t>
                    </m:r>
                    <m:r>
                      <w:rPr>
                        <w:rFonts w:ascii="Cambria Math" w:eastAsia="Batang" w:cs="Garamond"/>
                        <w:lang w:eastAsia="ar-SA"/>
                      </w:rPr>
                      <m:t>_</m:t>
                    </m:r>
                    <m:r>
                      <w:rPr>
                        <w:rFonts w:ascii="Cambria Math" w:eastAsia="Batang" w:cs="Garamond"/>
                        <w:lang w:eastAsia="ar-SA"/>
                      </w:rPr>
                      <m:t>доп</m:t>
                    </m:r>
                    <m:r>
                      <w:rPr>
                        <w:rFonts w:ascii="Cambria Math" w:eastAsia="Batang" w:cs="Garamond"/>
                        <w:lang w:eastAsia="ar-SA"/>
                      </w:rPr>
                      <m:t>_</m:t>
                    </m:r>
                    <m:r>
                      <w:rPr>
                        <w:rFonts w:ascii="Cambria Math" w:eastAsia="Batang" w:cs="Garamond"/>
                        <w:lang w:eastAsia="ar-SA"/>
                      </w:rPr>
                      <m:t>ВИЭ</m:t>
                    </m:r>
                  </m:sup>
                </m:sSubSup>
                <m:r>
                  <w:rPr>
                    <w:rFonts w:ascii="Cambria Math" w:eastAsia="Batang" w:cs="Garamond"/>
                    <w:lang w:eastAsia="ar-SA"/>
                  </w:rPr>
                  <m:t>-</m:t>
                </m:r>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i,m</m:t>
                    </m:r>
                  </m:sub>
                  <m:sup>
                    <m:r>
                      <w:rPr>
                        <w:rFonts w:ascii="Cambria Math" w:eastAsia="Batang" w:cs="Garamond"/>
                        <w:lang w:eastAsia="ar-SA"/>
                      </w:rPr>
                      <m:t>неуст</m:t>
                    </m:r>
                    <m:r>
                      <w:rPr>
                        <w:rFonts w:ascii="Cambria Math" w:eastAsia="Batang" w:cs="Garamond"/>
                        <w:lang w:eastAsia="ar-SA"/>
                      </w:rPr>
                      <m:t>_</m:t>
                    </m:r>
                    <m:r>
                      <w:rPr>
                        <w:rFonts w:ascii="Cambria Math" w:eastAsia="Batang" w:cs="Garamond"/>
                        <w:lang w:eastAsia="ar-SA"/>
                      </w:rPr>
                      <m:t>доп</m:t>
                    </m:r>
                    <m:r>
                      <w:rPr>
                        <w:rFonts w:ascii="Cambria Math" w:eastAsia="Batang" w:cs="Garamond"/>
                        <w:lang w:eastAsia="ar-SA"/>
                      </w:rPr>
                      <m:t>_</m:t>
                    </m:r>
                    <m:r>
                      <w:rPr>
                        <w:rFonts w:ascii="Cambria Math" w:eastAsia="Batang" w:cs="Garamond"/>
                        <w:lang w:eastAsia="ar-SA"/>
                      </w:rPr>
                      <m:t>ВИЭ</m:t>
                    </m:r>
                  </m:sup>
                </m:sSubSup>
                <m:r>
                  <w:rPr>
                    <w:rFonts w:ascii="Cambria Math" w:eastAsia="Batang" w:cs="Garamond"/>
                    <w:lang w:eastAsia="ar-SA"/>
                  </w:rPr>
                  <m:t>},</m:t>
                </m:r>
              </m:oMath>
            </m:oMathPara>
          </w:p>
          <w:p w14:paraId="35E78C50" w14:textId="77777777" w:rsidR="00C5339A" w:rsidRPr="00272F96" w:rsidRDefault="00C5339A" w:rsidP="00556EB2">
            <w:pPr>
              <w:widowControl w:val="0"/>
              <w:ind w:right="-28" w:firstLine="567"/>
              <w:rPr>
                <w:rFonts w:eastAsia="Batang" w:cs="Garamond"/>
                <w:lang w:eastAsia="ar-SA"/>
              </w:rPr>
            </w:pPr>
            <w:r w:rsidRPr="00272F96">
              <w:rPr>
                <w:rFonts w:eastAsia="Batang" w:cs="Garamond"/>
                <w:lang w:eastAsia="ar-SA"/>
              </w:rPr>
              <w:t>...</w:t>
            </w:r>
          </w:p>
          <w:p w14:paraId="0EFE9B9A" w14:textId="77777777" w:rsidR="00C5339A" w:rsidRPr="00272F96" w:rsidRDefault="00C5339A" w:rsidP="00556EB2">
            <w:pPr>
              <w:widowControl w:val="0"/>
              <w:ind w:right="-28" w:firstLine="567"/>
              <w:rPr>
                <w:rFonts w:eastAsia="Batang" w:cs="Garamond"/>
                <w:lang w:eastAsia="ar-SA"/>
              </w:rPr>
            </w:pPr>
          </w:p>
          <w:p w14:paraId="58A421CF" w14:textId="77777777" w:rsidR="00C5339A" w:rsidRPr="00272F96" w:rsidRDefault="00C5339A" w:rsidP="00556EB2">
            <w:pPr>
              <w:widowControl w:val="0"/>
              <w:ind w:left="709" w:hanging="425"/>
              <w:rPr>
                <w:rFonts w:eastAsia="Batang" w:cs="Garamond"/>
                <w:color w:val="000000"/>
                <w:lang w:eastAsia="ar-SA"/>
              </w:rPr>
            </w:pPr>
            <w:r w:rsidRPr="00272F96">
              <w:rPr>
                <w:rFonts w:eastAsia="Batang" w:cs="Garamond"/>
                <w:color w:val="000000"/>
                <w:lang w:eastAsia="ar-SA"/>
              </w:rPr>
              <w:t>где</w:t>
            </w:r>
            <w:r w:rsidRPr="00272F96">
              <w:rPr>
                <w:rFonts w:eastAsia="Batang" w:cs="Garamond"/>
                <w:lang w:eastAsia="ar-SA"/>
              </w:rPr>
              <w:t xml:space="preserve"> </w:t>
            </w:r>
            <w:r w:rsidRPr="00272F96">
              <w:rPr>
                <w:rFonts w:eastAsia="Batang" w:cs="Garamond"/>
                <w:position w:val="-14"/>
                <w:lang w:eastAsia="ar-SA"/>
              </w:rPr>
              <w:object w:dxaOrig="1040" w:dyaOrig="400" w14:anchorId="4B8CC383">
                <v:shape id="_x0000_i1349" type="#_x0000_t75" style="width:53pt;height:19pt" o:ole="">
                  <v:imagedata r:id="rId467" o:title=""/>
                </v:shape>
                <o:OLEObject Type="Embed" ProgID="Equation.3" ShapeID="_x0000_i1349" DrawAspect="Content" ObjectID="_1794089933" r:id="rId468"/>
              </w:object>
            </w:r>
            <w:r w:rsidRPr="00272F96">
              <w:rPr>
                <w:rFonts w:eastAsia="Batang" w:cs="Garamond"/>
                <w:lang w:eastAsia="ar-SA"/>
              </w:rPr>
              <w:t xml:space="preserve"> – </w:t>
            </w:r>
            <w:r w:rsidRPr="00272F96">
              <w:rPr>
                <w:rFonts w:cs="Garamond"/>
              </w:rPr>
              <w:t xml:space="preserve">стоимость мощности, купленной/проданной участником оптового рынка в месяце </w:t>
            </w:r>
            <w:r w:rsidRPr="00272F96">
              <w:rPr>
                <w:rFonts w:cs="Garamond"/>
                <w:i/>
              </w:rPr>
              <w:t>m</w:t>
            </w:r>
            <w:r w:rsidRPr="00272F96">
              <w:rPr>
                <w:rFonts w:cs="Garamond"/>
              </w:rPr>
              <w:t xml:space="preserve"> по </w:t>
            </w:r>
            <w:r w:rsidRPr="00272F96">
              <w:rPr>
                <w:rFonts w:cs="Garamond"/>
                <w:bCs/>
              </w:rPr>
              <w:t>д</w:t>
            </w:r>
            <w:r w:rsidRPr="00272F96">
              <w:rPr>
                <w:rFonts w:cs="Garamond"/>
              </w:rPr>
              <w:t xml:space="preserve">оговору купли-продажи мощности, производимой с использованием генерирующих объектов, поставляющих мощность в вынужденном режиме, поставляемой ГТП генерации </w:t>
            </w:r>
            <w:r w:rsidRPr="00272F96">
              <w:rPr>
                <w:rFonts w:cs="Garamond"/>
                <w:i/>
              </w:rPr>
              <w:t>p</w:t>
            </w:r>
            <w:r w:rsidRPr="00272F96">
              <w:rPr>
                <w:rFonts w:cs="Garamond"/>
              </w:rPr>
              <w:t xml:space="preserve"> участника оптового рынка </w:t>
            </w:r>
            <w:r w:rsidRPr="00272F96">
              <w:rPr>
                <w:rFonts w:cs="Garamond"/>
                <w:i/>
              </w:rPr>
              <w:t>i</w:t>
            </w:r>
            <w:r w:rsidRPr="00272F96">
              <w:rPr>
                <w:rFonts w:cs="Garamond"/>
              </w:rPr>
              <w:t xml:space="preserve"> и приобретаемой в ГТП потребления (экспорта) </w:t>
            </w:r>
            <w:r w:rsidRPr="00272F96">
              <w:rPr>
                <w:rFonts w:cs="Garamond"/>
                <w:i/>
              </w:rPr>
              <w:t xml:space="preserve">q </w:t>
            </w:r>
            <w:r w:rsidRPr="00272F96">
              <w:rPr>
                <w:rFonts w:cs="Garamond"/>
              </w:rPr>
              <w:t xml:space="preserve">участника оптового рынка </w:t>
            </w:r>
            <w:r w:rsidRPr="00272F96">
              <w:rPr>
                <w:rFonts w:cs="Garamond"/>
                <w:i/>
              </w:rPr>
              <w:t>j</w:t>
            </w:r>
            <w:r w:rsidRPr="00272F96">
              <w:rPr>
                <w:rFonts w:cs="Garamond"/>
              </w:rPr>
              <w:t xml:space="preserve">, </w:t>
            </w:r>
            <w:r w:rsidRPr="00272F96">
              <w:rPr>
                <w:rFonts w:cs="Garamond"/>
                <w:color w:val="000000"/>
              </w:rPr>
              <w:t>определенная в соответствии с</w:t>
            </w:r>
            <w:r w:rsidRPr="00272F96">
              <w:rPr>
                <w:rFonts w:cs="Garamond"/>
                <w:i/>
                <w:color w:val="000000"/>
              </w:rPr>
              <w:t xml:space="preserve"> Регламентом финансовых расчетов на оптовом рынке электроэнергии </w:t>
            </w:r>
            <w:r w:rsidRPr="00272F96">
              <w:rPr>
                <w:rFonts w:cs="Garamond"/>
                <w:color w:val="000000"/>
              </w:rPr>
              <w:t>(Приложение № 16 к</w:t>
            </w:r>
            <w:r w:rsidRPr="00272F96">
              <w:rPr>
                <w:rFonts w:cs="Garamond"/>
                <w:i/>
                <w:color w:val="000000"/>
              </w:rPr>
              <w:t xml:space="preserve"> Договору о присоединении к торговой системе оптового рынка</w:t>
            </w:r>
            <w:r w:rsidRPr="00272F96">
              <w:rPr>
                <w:rFonts w:cs="Garamond"/>
                <w:color w:val="000000"/>
              </w:rPr>
              <w:t>)</w:t>
            </w:r>
            <w:r w:rsidRPr="00272F96">
              <w:rPr>
                <w:rFonts w:eastAsia="Batang" w:cs="Garamond"/>
                <w:color w:val="000000"/>
                <w:lang w:eastAsia="ar-SA"/>
              </w:rPr>
              <w:t>;</w:t>
            </w:r>
          </w:p>
          <w:p w14:paraId="2BB1EB40" w14:textId="77777777" w:rsidR="00C5339A" w:rsidRPr="00272F96" w:rsidRDefault="00C5339A" w:rsidP="00556EB2">
            <w:pPr>
              <w:widowControl w:val="0"/>
              <w:ind w:right="-28" w:firstLine="567"/>
              <w:rPr>
                <w:rFonts w:eastAsia="Batang" w:cs="Garamond"/>
                <w:lang w:eastAsia="ar-SA"/>
              </w:rPr>
            </w:pPr>
            <w:r w:rsidRPr="00272F96">
              <w:rPr>
                <w:rFonts w:eastAsia="Batang" w:cs="Garamond"/>
                <w:lang w:eastAsia="ar-SA"/>
              </w:rPr>
              <w:t>...</w:t>
            </w:r>
          </w:p>
          <w:p w14:paraId="639AC30D" w14:textId="77777777" w:rsidR="00C5339A" w:rsidRPr="00272F96" w:rsidRDefault="00C5339A" w:rsidP="00556EB2">
            <w:pPr>
              <w:widowControl w:val="0"/>
              <w:ind w:right="-28" w:firstLine="567"/>
              <w:rPr>
                <w:rFonts w:eastAsia="Batang" w:cs="Garamond"/>
                <w:lang w:eastAsia="ar-SA"/>
              </w:rPr>
            </w:pPr>
          </w:p>
          <w:p w14:paraId="4339AA88" w14:textId="77777777" w:rsidR="00C5339A" w:rsidRPr="00272F96" w:rsidRDefault="00C5339A" w:rsidP="00556EB2">
            <w:pPr>
              <w:widowControl w:val="0"/>
              <w:ind w:right="-28" w:firstLine="567"/>
              <w:rPr>
                <w:rFonts w:eastAsia="Batang" w:cs="Garamond"/>
                <w:lang w:eastAsia="ar-SA"/>
              </w:rPr>
            </w:pPr>
          </w:p>
          <w:p w14:paraId="164FF0F6" w14:textId="77777777" w:rsidR="00C5339A" w:rsidRPr="00272F96" w:rsidRDefault="00C5339A" w:rsidP="00556EB2">
            <w:pPr>
              <w:widowControl w:val="0"/>
              <w:ind w:left="709"/>
              <w:rPr>
                <w:rFonts w:eastAsia="Batang" w:cs="Garamond"/>
                <w:color w:val="000000"/>
                <w:lang w:eastAsia="ar-SA"/>
              </w:rPr>
            </w:pPr>
            <w:r w:rsidRPr="00272F96">
              <w:rPr>
                <w:rFonts w:eastAsia="Batang" w:cs="Garamond"/>
                <w:position w:val="-16"/>
                <w:lang w:eastAsia="ar-SA"/>
              </w:rPr>
              <w:object w:dxaOrig="1219" w:dyaOrig="420" w14:anchorId="72355DF7">
                <v:shape id="_x0000_i1350" type="#_x0000_t75" style="width:60.45pt;height:23.1pt" o:ole="">
                  <v:imagedata r:id="rId469" o:title=""/>
                </v:shape>
                <o:OLEObject Type="Embed" ProgID="Equation.3" ShapeID="_x0000_i1350" DrawAspect="Content" ObjectID="_1794089934" r:id="rId470"/>
              </w:object>
            </w:r>
            <w:r w:rsidRPr="00272F96">
              <w:rPr>
                <w:rFonts w:eastAsia="Batang" w:cs="Garamond"/>
                <w:color w:val="000000"/>
                <w:lang w:eastAsia="ar-SA"/>
              </w:rPr>
              <w:t xml:space="preserve"> – стоимость электроэнергии, купленной участником оптового рынка по договору купли-продажи электрической энергии по результатам конкурентного отбора ценовых заявок на сутки вперед</w:t>
            </w:r>
            <w:r w:rsidRPr="00272F96" w:rsidDel="00BC73C4">
              <w:rPr>
                <w:rFonts w:eastAsia="Batang" w:cs="Garamond"/>
                <w:color w:val="000000"/>
                <w:lang w:eastAsia="ar-SA"/>
              </w:rPr>
              <w:t xml:space="preserve"> </w:t>
            </w:r>
            <w:r w:rsidRPr="00272F96">
              <w:rPr>
                <w:rFonts w:eastAsia="Batang" w:cs="Garamond"/>
                <w:color w:val="000000"/>
                <w:lang w:eastAsia="ar-SA"/>
              </w:rPr>
              <w:t xml:space="preserve">за расчетный период </w:t>
            </w:r>
            <w:r w:rsidRPr="00272F96">
              <w:rPr>
                <w:rFonts w:eastAsia="Batang" w:cs="Garamond"/>
                <w:i/>
                <w:color w:val="000000"/>
                <w:lang w:eastAsia="ar-SA"/>
              </w:rPr>
              <w:t xml:space="preserve">t = </w:t>
            </w:r>
            <w:r w:rsidRPr="00272F96">
              <w:rPr>
                <w:rFonts w:eastAsia="Batang" w:cs="Garamond"/>
                <w:color w:val="000000"/>
                <w:lang w:eastAsia="ar-SA"/>
              </w:rPr>
              <w:t>месяц</w:t>
            </w:r>
            <w:r w:rsidRPr="00272F96">
              <w:rPr>
                <w:rFonts w:eastAsia="Batang" w:cs="Garamond"/>
                <w:i/>
                <w:color w:val="000000"/>
                <w:lang w:eastAsia="ar-SA"/>
              </w:rPr>
              <w:t xml:space="preserve"> m</w:t>
            </w:r>
            <w:r w:rsidRPr="00272F96">
              <w:rPr>
                <w:rFonts w:eastAsia="Batang" w:cs="Garamond"/>
                <w:color w:val="000000"/>
                <w:lang w:eastAsia="ar-SA"/>
              </w:rPr>
              <w:t>, определенная в соответствии с</w:t>
            </w:r>
            <w:r w:rsidRPr="00272F96">
              <w:rPr>
                <w:rFonts w:eastAsia="Batang" w:cs="Garamond"/>
                <w:i/>
                <w:color w:val="000000"/>
                <w:lang w:eastAsia="ar-SA"/>
              </w:rPr>
              <w:t xml:space="preserve"> Регламентом финансовых расчетов на оптовом рынке электроэнергии </w:t>
            </w:r>
            <w:r w:rsidRPr="00272F96">
              <w:rPr>
                <w:rFonts w:eastAsia="Batang" w:cs="Garamond"/>
                <w:color w:val="000000"/>
                <w:lang w:eastAsia="ar-SA"/>
              </w:rPr>
              <w:t>(Приложение № 16 к</w:t>
            </w:r>
            <w:r w:rsidRPr="00272F96">
              <w:rPr>
                <w:rFonts w:eastAsia="Batang" w:cs="Garamond"/>
                <w:i/>
                <w:color w:val="000000"/>
                <w:lang w:eastAsia="ar-SA"/>
              </w:rPr>
              <w:t xml:space="preserve"> Договору о присоединении к торговой системе оптового рынка</w:t>
            </w:r>
            <w:r w:rsidRPr="00272F96">
              <w:rPr>
                <w:rFonts w:eastAsia="Batang" w:cs="Garamond"/>
                <w:color w:val="000000"/>
                <w:lang w:eastAsia="ar-SA"/>
              </w:rPr>
              <w:t>);</w:t>
            </w:r>
          </w:p>
          <w:p w14:paraId="13DBC0C5" w14:textId="77777777" w:rsidR="00C5339A" w:rsidRPr="00272F96" w:rsidRDefault="00C5339A" w:rsidP="00556EB2">
            <w:pPr>
              <w:widowControl w:val="0"/>
              <w:ind w:right="-28" w:firstLine="567"/>
              <w:rPr>
                <w:rFonts w:eastAsia="Batang" w:cs="Garamond"/>
                <w:lang w:eastAsia="ar-SA"/>
              </w:rPr>
            </w:pPr>
          </w:p>
        </w:tc>
        <w:tc>
          <w:tcPr>
            <w:tcW w:w="6804" w:type="dxa"/>
          </w:tcPr>
          <w:p w14:paraId="707F1044" w14:textId="77777777" w:rsidR="00C5339A" w:rsidRPr="00272F96" w:rsidRDefault="00C5339A" w:rsidP="00556EB2">
            <w:pPr>
              <w:suppressAutoHyphens/>
              <w:ind w:firstLine="709"/>
              <w:rPr>
                <w:rFonts w:eastAsia="Batang" w:cs="Garamond"/>
                <w:lang w:eastAsia="ar-SA"/>
              </w:rPr>
            </w:pPr>
            <w:r w:rsidRPr="00272F96">
              <w:rPr>
                <w:rFonts w:eastAsia="Batang" w:cs="Garamond"/>
                <w:lang w:eastAsia="ar-SA"/>
              </w:rPr>
              <w:t xml:space="preserve">КО по всем участникам оптового рынка, в отношении которых на оптовом рынке зарегистрированы ГТП генерации, для которых получено право покупки (продажи) электроэнергии и мощности на оптовом рынке электроэнергии и мощности (право на участие в торговле электрической энергией и мощностью на оптовом рынке), за исключением участников оптового рынка, ГТП генерации которых расположены исключительно на территории неценовых зон </w:t>
            </w:r>
            <w:r w:rsidRPr="00272F96">
              <w:rPr>
                <w:rFonts w:eastAsia="Batang" w:cs="Garamond"/>
                <w:highlight w:val="yellow"/>
                <w:lang w:eastAsia="ar-SA"/>
              </w:rPr>
              <w:t>или на входящей в состав Дальневосточного федерального округа отдельной территории, ранее относившейся к неценовым зонам</w:t>
            </w:r>
            <w:r w:rsidRPr="00272F96">
              <w:rPr>
                <w:rFonts w:eastAsia="Batang" w:cs="Garamond"/>
                <w:lang w:eastAsia="ar-SA"/>
              </w:rPr>
              <w:t xml:space="preserve">, определяет величину требований участника оптового рынка по договорам, заключенным им на оптовом рынке, </w:t>
            </w:r>
            <w:r w:rsidRPr="00272F96">
              <w:rPr>
                <w:rFonts w:eastAsia="Batang" w:cs="Garamond"/>
                <w:position w:val="-14"/>
                <w:lang w:eastAsia="ar-SA"/>
              </w:rPr>
              <w:object w:dxaOrig="540" w:dyaOrig="400" w14:anchorId="0462C3B8">
                <v:shape id="_x0000_i1351" type="#_x0000_t75" style="width:27.15pt;height:19pt" o:ole="">
                  <v:imagedata r:id="rId465" o:title=""/>
                </v:shape>
                <o:OLEObject Type="Embed" ProgID="Equation.3" ShapeID="_x0000_i1351" DrawAspect="Content" ObjectID="_1794089935" r:id="rId471"/>
              </w:object>
            </w:r>
            <w:r w:rsidRPr="00272F96">
              <w:rPr>
                <w:rFonts w:eastAsia="Batang" w:cs="Garamond"/>
                <w:lang w:eastAsia="ar-SA"/>
              </w:rPr>
              <w:t xml:space="preserve"> в соответствии со следующей формулой:</w:t>
            </w:r>
          </w:p>
          <w:p w14:paraId="55A00493" w14:textId="77777777" w:rsidR="00C5339A" w:rsidRPr="00272F96" w:rsidRDefault="004A0032" w:rsidP="00556EB2">
            <w:pPr>
              <w:widowControl w:val="0"/>
              <w:ind w:right="-28" w:firstLine="567"/>
              <w:rPr>
                <w:rFonts w:eastAsia="Batang" w:cs="Garamond"/>
                <w:lang w:eastAsia="ar-SA"/>
              </w:rPr>
            </w:pPr>
            <m:oMathPara>
              <m:oMath>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i,m</m:t>
                    </m:r>
                  </m:sub>
                  <m:sup>
                    <m:r>
                      <w:rPr>
                        <w:rFonts w:ascii="Cambria Math" w:eastAsia="Batang" w:cs="Garamond"/>
                        <w:lang w:eastAsia="ar-SA"/>
                      </w:rPr>
                      <m:t>треб</m:t>
                    </m:r>
                  </m:sup>
                </m:sSubSup>
                <m:r>
                  <w:rPr>
                    <w:rFonts w:ascii="Cambria Math" w:eastAsia="Batang" w:cs="Garamond"/>
                    <w:lang w:eastAsia="ar-SA"/>
                  </w:rPr>
                  <m:t>=</m:t>
                </m:r>
                <m:func>
                  <m:funcPr>
                    <m:ctrlPr>
                      <w:rPr>
                        <w:rFonts w:ascii="Cambria Math" w:eastAsia="Batang" w:hAnsi="Cambria Math" w:cs="Garamond"/>
                        <w:i/>
                        <w:lang w:eastAsia="ar-SA"/>
                      </w:rPr>
                    </m:ctrlPr>
                  </m:funcPr>
                  <m:fName>
                    <m:r>
                      <w:rPr>
                        <w:rFonts w:ascii="Cambria Math" w:eastAsia="Batang" w:cs="Garamond"/>
                        <w:lang w:eastAsia="ar-SA"/>
                      </w:rPr>
                      <m:t>max</m:t>
                    </m:r>
                  </m:fName>
                  <m:e>
                    <m:r>
                      <w:rPr>
                        <w:rFonts w:ascii="Cambria Math" w:eastAsia="Batang" w:cs="Garamond"/>
                        <w:lang w:eastAsia="ar-SA"/>
                      </w:rPr>
                      <m:t>{</m:t>
                    </m:r>
                  </m:e>
                </m:func>
                <m:r>
                  <w:rPr>
                    <w:rFonts w:ascii="Cambria Math" w:eastAsia="Batang" w:cs="Garamond"/>
                    <w:lang w:eastAsia="ar-SA"/>
                  </w:rPr>
                  <m:t>0;</m:t>
                </m:r>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i,m</m:t>
                    </m:r>
                  </m:sub>
                  <m:sup>
                    <m:r>
                      <w:rPr>
                        <w:rFonts w:ascii="Cambria Math" w:eastAsia="Batang" w:cs="Garamond"/>
                        <w:lang w:eastAsia="ar-SA"/>
                      </w:rPr>
                      <m:t>продаж</m:t>
                    </m:r>
                    <m:r>
                      <w:rPr>
                        <w:rFonts w:ascii="Cambria Math" w:eastAsia="Batang" w:cs="Garamond"/>
                        <w:lang w:eastAsia="ar-SA"/>
                      </w:rPr>
                      <m:t>_</m:t>
                    </m:r>
                    <m:r>
                      <w:rPr>
                        <w:rFonts w:ascii="Cambria Math" w:eastAsia="Batang" w:cs="Garamond"/>
                        <w:lang w:eastAsia="ar-SA"/>
                      </w:rPr>
                      <m:t>мощн</m:t>
                    </m:r>
                  </m:sup>
                </m:sSubSup>
                <m:r>
                  <w:rPr>
                    <w:rFonts w:ascii="Cambria Math" w:eastAsia="Batang" w:cs="Garamond"/>
                    <w:lang w:eastAsia="ar-SA"/>
                  </w:rPr>
                  <m:t>-</m:t>
                </m:r>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i,m</m:t>
                    </m:r>
                  </m:sub>
                  <m:sup>
                    <m:r>
                      <w:rPr>
                        <w:rFonts w:ascii="Cambria Math" w:eastAsia="Batang" w:cs="Garamond"/>
                        <w:lang w:eastAsia="ar-SA"/>
                      </w:rPr>
                      <m:t>неуст</m:t>
                    </m:r>
                    <m:r>
                      <w:rPr>
                        <w:rFonts w:ascii="Cambria Math" w:eastAsia="Batang" w:cs="Garamond"/>
                        <w:lang w:eastAsia="ar-SA"/>
                      </w:rPr>
                      <m:t>_</m:t>
                    </m:r>
                    <m:r>
                      <w:rPr>
                        <w:rFonts w:ascii="Cambria Math" w:eastAsia="Batang" w:cs="Garamond"/>
                        <w:lang w:eastAsia="ar-SA"/>
                      </w:rPr>
                      <m:t>КОМ</m:t>
                    </m:r>
                    <m:r>
                      <w:rPr>
                        <w:rFonts w:ascii="Cambria Math" w:eastAsia="Batang" w:cs="Garamond"/>
                        <w:lang w:eastAsia="ar-SA"/>
                      </w:rPr>
                      <m:t>_</m:t>
                    </m:r>
                    <m:r>
                      <w:rPr>
                        <w:rFonts w:ascii="Cambria Math" w:eastAsia="Batang" w:cs="Garamond"/>
                        <w:lang w:eastAsia="ar-SA"/>
                      </w:rPr>
                      <m:t>НГО</m:t>
                    </m:r>
                  </m:sup>
                </m:sSubSup>
                <m:r>
                  <w:rPr>
                    <w:rFonts w:ascii="Cambria Math" w:eastAsia="Batang" w:cs="Garamond"/>
                    <w:lang w:eastAsia="ar-SA"/>
                  </w:rPr>
                  <m:t>-</m:t>
                </m:r>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i,m</m:t>
                    </m:r>
                  </m:sub>
                  <m:sup>
                    <m:r>
                      <w:rPr>
                        <w:rFonts w:ascii="Cambria Math" w:eastAsia="Batang" w:cs="Garamond"/>
                        <w:lang w:eastAsia="ar-SA"/>
                      </w:rPr>
                      <m:t>поруч</m:t>
                    </m:r>
                    <m:r>
                      <w:rPr>
                        <w:rFonts w:ascii="Cambria Math" w:eastAsia="Batang" w:cs="Garamond"/>
                        <w:lang w:eastAsia="ar-SA"/>
                      </w:rPr>
                      <m:t>_</m:t>
                    </m:r>
                    <m:r>
                      <w:rPr>
                        <w:rFonts w:ascii="Cambria Math" w:eastAsia="Batang" w:cs="Garamond"/>
                        <w:lang w:eastAsia="ar-SA"/>
                      </w:rPr>
                      <m:t>КОМ</m:t>
                    </m:r>
                    <m:r>
                      <w:rPr>
                        <w:rFonts w:ascii="Cambria Math" w:eastAsia="Batang" w:cs="Garamond"/>
                        <w:lang w:eastAsia="ar-SA"/>
                      </w:rPr>
                      <m:t>_</m:t>
                    </m:r>
                    <m:r>
                      <w:rPr>
                        <w:rFonts w:ascii="Cambria Math" w:eastAsia="Batang" w:cs="Garamond"/>
                        <w:lang w:eastAsia="ar-SA"/>
                      </w:rPr>
                      <m:t>НГО</m:t>
                    </m:r>
                  </m:sup>
                </m:sSubSup>
                <m:r>
                  <w:rPr>
                    <w:rFonts w:ascii="Cambria Math" w:eastAsia="Batang" w:cs="Garamond"/>
                    <w:lang w:eastAsia="ar-SA"/>
                  </w:rPr>
                  <m:t>-</m:t>
                </m:r>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i,m</m:t>
                    </m:r>
                  </m:sub>
                  <m:sup>
                    <m:r>
                      <w:rPr>
                        <w:rFonts w:ascii="Cambria Math" w:eastAsia="Batang" w:cs="Garamond"/>
                        <w:lang w:eastAsia="ar-SA"/>
                      </w:rPr>
                      <m:t>неуст</m:t>
                    </m:r>
                    <m:r>
                      <w:rPr>
                        <w:rFonts w:ascii="Cambria Math" w:eastAsia="Batang" w:cs="Garamond"/>
                        <w:lang w:eastAsia="ar-SA"/>
                      </w:rPr>
                      <m:t>_</m:t>
                    </m:r>
                    <m:r>
                      <w:rPr>
                        <w:rFonts w:ascii="Cambria Math" w:eastAsia="Batang" w:cs="Garamond"/>
                        <w:lang w:eastAsia="ar-SA"/>
                      </w:rPr>
                      <m:t>КОМ</m:t>
                    </m:r>
                  </m:sup>
                </m:sSubSup>
                <m:r>
                  <w:rPr>
                    <w:rFonts w:ascii="Cambria Math" w:eastAsia="Batang" w:cs="Garamond"/>
                    <w:lang w:eastAsia="ar-SA"/>
                  </w:rPr>
                  <m:t>-</m:t>
                </m:r>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i,m</m:t>
                    </m:r>
                  </m:sub>
                  <m:sup>
                    <m:r>
                      <w:rPr>
                        <w:rFonts w:ascii="Cambria Math" w:eastAsia="Batang" w:cs="Garamond"/>
                        <w:lang w:eastAsia="ar-SA"/>
                      </w:rPr>
                      <m:t>поруч</m:t>
                    </m:r>
                    <m:r>
                      <w:rPr>
                        <w:rFonts w:ascii="Cambria Math" w:eastAsia="Batang" w:cs="Garamond"/>
                        <w:lang w:eastAsia="ar-SA"/>
                      </w:rPr>
                      <m:t>_</m:t>
                    </m:r>
                    <m:r>
                      <w:rPr>
                        <w:rFonts w:ascii="Cambria Math" w:eastAsia="Batang" w:cs="Garamond"/>
                        <w:lang w:eastAsia="ar-SA"/>
                      </w:rPr>
                      <m:t>КОМ</m:t>
                    </m:r>
                  </m:sup>
                </m:sSubSup>
                <m:r>
                  <w:rPr>
                    <w:rFonts w:ascii="Cambria Math" w:eastAsia="Batang" w:cs="Garamond"/>
                    <w:lang w:eastAsia="ar-SA"/>
                  </w:rPr>
                  <m:t>-</m:t>
                </m:r>
                <m:r>
                  <m:rPr>
                    <m:sty m:val="p"/>
                  </m:rPr>
                  <w:rPr>
                    <w:rFonts w:ascii="Cambria Math" w:eastAsia="Batang" w:cs="Garamond"/>
                    <w:lang w:eastAsia="ar-SA"/>
                  </w:rPr>
                  <w:br/>
                </m:r>
              </m:oMath>
              <m:oMath>
                <m:r>
                  <w:rPr>
                    <w:rFonts w:ascii="Cambria Math" w:eastAsia="Batang" w:cs="Garamond"/>
                    <w:lang w:eastAsia="ar-SA"/>
                  </w:rPr>
                  <m:t>-</m:t>
                </m:r>
                <m:nary>
                  <m:naryPr>
                    <m:chr m:val="∑"/>
                    <m:supHide m:val="1"/>
                    <m:ctrlPr>
                      <w:rPr>
                        <w:rFonts w:ascii="Cambria Math" w:eastAsia="Batang" w:hAnsi="Cambria Math" w:cs="Garamond"/>
                        <w:i/>
                        <w:lang w:eastAsia="ar-SA"/>
                      </w:rPr>
                    </m:ctrlPr>
                  </m:naryPr>
                  <m:sub>
                    <m:r>
                      <w:rPr>
                        <w:rFonts w:ascii="Cambria Math" w:eastAsia="Batang" w:cs="Garamond"/>
                        <w:lang w:eastAsia="ar-SA"/>
                      </w:rPr>
                      <m:t>j</m:t>
                    </m:r>
                  </m:sub>
                  <m:sup/>
                  <m:e>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i,j</m:t>
                        </m:r>
                      </m:sub>
                      <m:sup>
                        <m:r>
                          <w:rPr>
                            <w:rFonts w:ascii="Cambria Math" w:eastAsia="Batang" w:cs="Garamond"/>
                            <w:lang w:eastAsia="ar-SA"/>
                          </w:rPr>
                          <m:t>поруч</m:t>
                        </m:r>
                        <m:r>
                          <w:rPr>
                            <w:rFonts w:ascii="Cambria Math" w:eastAsia="Batang" w:cs="Garamond"/>
                            <w:lang w:eastAsia="ar-SA"/>
                          </w:rPr>
                          <m:t>_</m:t>
                        </m:r>
                        <m:r>
                          <w:rPr>
                            <w:rFonts w:ascii="Cambria Math" w:eastAsia="Batang" w:cs="Garamond"/>
                            <w:lang w:eastAsia="ar-SA"/>
                          </w:rPr>
                          <m:t>ЦЗП</m:t>
                        </m:r>
                      </m:sup>
                    </m:sSubSup>
                  </m:e>
                </m:nary>
                <m:r>
                  <w:rPr>
                    <w:rFonts w:ascii="Cambria Math" w:eastAsia="Batang" w:cs="Garamond"/>
                    <w:lang w:eastAsia="ar-SA"/>
                  </w:rPr>
                  <m:t>-</m:t>
                </m:r>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i,m</m:t>
                    </m:r>
                  </m:sub>
                  <m:sup>
                    <m:r>
                      <w:rPr>
                        <w:rFonts w:ascii="Cambria Math" w:eastAsia="Batang" w:cs="Garamond"/>
                        <w:lang w:eastAsia="ar-SA"/>
                      </w:rPr>
                      <m:t>поруч</m:t>
                    </m:r>
                    <m:r>
                      <w:rPr>
                        <w:rFonts w:ascii="Cambria Math" w:eastAsia="Batang" w:cs="Garamond"/>
                        <w:lang w:eastAsia="ar-SA"/>
                      </w:rPr>
                      <m:t>_</m:t>
                    </m:r>
                    <m:r>
                      <w:rPr>
                        <w:rFonts w:ascii="Cambria Math" w:eastAsia="Batang" w:cs="Garamond"/>
                        <w:lang w:eastAsia="ar-SA"/>
                      </w:rPr>
                      <m:t>выданное</m:t>
                    </m:r>
                    <m:r>
                      <w:rPr>
                        <w:rFonts w:ascii="Cambria Math" w:eastAsia="Batang" w:cs="Garamond"/>
                        <w:lang w:eastAsia="ar-SA"/>
                      </w:rPr>
                      <m:t>_</m:t>
                    </m:r>
                    <m:r>
                      <w:rPr>
                        <w:rFonts w:ascii="Cambria Math" w:eastAsia="Batang" w:cs="Garamond"/>
                        <w:lang w:eastAsia="ar-SA"/>
                      </w:rPr>
                      <m:t>ВИЭ</m:t>
                    </m:r>
                  </m:sup>
                </m:sSubSup>
                <m:r>
                  <w:rPr>
                    <w:rFonts w:ascii="Cambria Math" w:eastAsia="Batang" w:cs="Garamond"/>
                    <w:lang w:eastAsia="ar-SA"/>
                  </w:rPr>
                  <m:t>-</m:t>
                </m:r>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i,m</m:t>
                    </m:r>
                  </m:sub>
                  <m:sup>
                    <m:r>
                      <w:rPr>
                        <w:rFonts w:ascii="Cambria Math" w:eastAsia="Batang" w:cs="Garamond"/>
                        <w:lang w:eastAsia="ar-SA"/>
                      </w:rPr>
                      <m:t>неуст</m:t>
                    </m:r>
                    <m:r>
                      <w:rPr>
                        <w:rFonts w:ascii="Cambria Math" w:eastAsia="Batang" w:cs="Garamond"/>
                        <w:lang w:eastAsia="ar-SA"/>
                      </w:rPr>
                      <m:t>_</m:t>
                    </m:r>
                    <m:r>
                      <w:rPr>
                        <w:rFonts w:ascii="Cambria Math" w:eastAsia="Batang" w:cs="Garamond"/>
                        <w:lang w:eastAsia="ar-SA"/>
                      </w:rPr>
                      <m:t>выданное</m:t>
                    </m:r>
                    <m:r>
                      <w:rPr>
                        <w:rFonts w:ascii="Cambria Math" w:eastAsia="Batang" w:cs="Garamond"/>
                        <w:lang w:eastAsia="ar-SA"/>
                      </w:rPr>
                      <m:t>_</m:t>
                    </m:r>
                    <m:r>
                      <w:rPr>
                        <w:rFonts w:ascii="Cambria Math" w:eastAsia="Batang" w:cs="Garamond"/>
                        <w:lang w:eastAsia="ar-SA"/>
                      </w:rPr>
                      <m:t>ВИЭ</m:t>
                    </m:r>
                  </m:sup>
                </m:sSubSup>
                <m:r>
                  <m:rPr>
                    <m:sty m:val="p"/>
                  </m:rPr>
                  <w:rPr>
                    <w:rFonts w:ascii="Cambria Math" w:eastAsia="Batang" w:cs="Garamond"/>
                    <w:lang w:eastAsia="ar-SA"/>
                  </w:rPr>
                  <w:br/>
                </m:r>
              </m:oMath>
              <m:oMath>
                <m:r>
                  <w:rPr>
                    <w:rFonts w:ascii="Cambria Math" w:eastAsia="Batang" w:cs="Garamond"/>
                    <w:lang w:eastAsia="ar-SA"/>
                  </w:rPr>
                  <m:t>-</m:t>
                </m:r>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i,m</m:t>
                    </m:r>
                  </m:sub>
                  <m:sup>
                    <m:r>
                      <w:rPr>
                        <w:rFonts w:ascii="Cambria Math" w:eastAsia="Batang" w:cs="Garamond"/>
                        <w:lang w:eastAsia="ar-SA"/>
                      </w:rPr>
                      <m:t>поруч</m:t>
                    </m:r>
                    <m:r>
                      <w:rPr>
                        <w:rFonts w:ascii="Cambria Math" w:eastAsia="Batang" w:cs="Garamond"/>
                        <w:lang w:eastAsia="ar-SA"/>
                      </w:rPr>
                      <m:t>_</m:t>
                    </m:r>
                    <m:r>
                      <w:rPr>
                        <w:rFonts w:ascii="Cambria Math" w:eastAsia="Batang" w:cs="Garamond"/>
                        <w:lang w:eastAsia="ar-SA"/>
                      </w:rPr>
                      <m:t>доп</m:t>
                    </m:r>
                    <m:r>
                      <w:rPr>
                        <w:rFonts w:ascii="Cambria Math" w:eastAsia="Batang" w:cs="Garamond"/>
                        <w:lang w:eastAsia="ar-SA"/>
                      </w:rPr>
                      <m:t>_</m:t>
                    </m:r>
                    <m:r>
                      <w:rPr>
                        <w:rFonts w:ascii="Cambria Math" w:eastAsia="Batang" w:cs="Garamond"/>
                        <w:lang w:eastAsia="ar-SA"/>
                      </w:rPr>
                      <m:t>ВИЭ</m:t>
                    </m:r>
                  </m:sup>
                </m:sSubSup>
                <m:r>
                  <w:rPr>
                    <w:rFonts w:ascii="Cambria Math" w:eastAsia="Batang" w:cs="Garamond"/>
                    <w:lang w:eastAsia="ar-SA"/>
                  </w:rPr>
                  <m:t>-</m:t>
                </m:r>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i,m</m:t>
                    </m:r>
                  </m:sub>
                  <m:sup>
                    <m:r>
                      <w:rPr>
                        <w:rFonts w:ascii="Cambria Math" w:eastAsia="Batang" w:cs="Garamond"/>
                        <w:lang w:eastAsia="ar-SA"/>
                      </w:rPr>
                      <m:t>неуст</m:t>
                    </m:r>
                    <m:r>
                      <w:rPr>
                        <w:rFonts w:ascii="Cambria Math" w:eastAsia="Batang" w:cs="Garamond"/>
                        <w:lang w:eastAsia="ar-SA"/>
                      </w:rPr>
                      <m:t>_</m:t>
                    </m:r>
                    <m:r>
                      <w:rPr>
                        <w:rFonts w:ascii="Cambria Math" w:eastAsia="Batang" w:cs="Garamond"/>
                        <w:lang w:eastAsia="ar-SA"/>
                      </w:rPr>
                      <m:t>доп</m:t>
                    </m:r>
                    <m:r>
                      <w:rPr>
                        <w:rFonts w:ascii="Cambria Math" w:eastAsia="Batang" w:cs="Garamond"/>
                        <w:lang w:eastAsia="ar-SA"/>
                      </w:rPr>
                      <m:t>_</m:t>
                    </m:r>
                    <m:r>
                      <w:rPr>
                        <w:rFonts w:ascii="Cambria Math" w:eastAsia="Batang" w:cs="Garamond"/>
                        <w:lang w:eastAsia="ar-SA"/>
                      </w:rPr>
                      <m:t>ВИЭ</m:t>
                    </m:r>
                  </m:sup>
                </m:sSubSup>
                <m:r>
                  <w:rPr>
                    <w:rFonts w:ascii="Cambria Math" w:eastAsia="Batang" w:cs="Garamond"/>
                    <w:lang w:eastAsia="ar-SA"/>
                  </w:rPr>
                  <m:t>},</m:t>
                </m:r>
              </m:oMath>
            </m:oMathPara>
          </w:p>
          <w:p w14:paraId="76DC6F9D" w14:textId="77777777" w:rsidR="00C5339A" w:rsidRPr="00272F96" w:rsidRDefault="00C5339A" w:rsidP="00556EB2">
            <w:pPr>
              <w:widowControl w:val="0"/>
              <w:ind w:right="-28" w:firstLine="567"/>
              <w:rPr>
                <w:rFonts w:eastAsia="Batang" w:cs="Garamond"/>
                <w:lang w:eastAsia="ar-SA"/>
              </w:rPr>
            </w:pPr>
            <w:r w:rsidRPr="00272F96">
              <w:rPr>
                <w:rFonts w:eastAsia="Batang" w:cs="Garamond"/>
                <w:lang w:eastAsia="ar-SA"/>
              </w:rPr>
              <w:t>...</w:t>
            </w:r>
          </w:p>
          <w:p w14:paraId="01B2CFAD" w14:textId="77777777" w:rsidR="00C5339A" w:rsidRPr="00272F96" w:rsidRDefault="00C5339A" w:rsidP="00556EB2">
            <w:pPr>
              <w:widowControl w:val="0"/>
              <w:ind w:left="709" w:hanging="425"/>
              <w:rPr>
                <w:rFonts w:eastAsia="Batang" w:cs="Garamond"/>
                <w:color w:val="000000"/>
                <w:lang w:eastAsia="ar-SA"/>
              </w:rPr>
            </w:pPr>
            <w:r w:rsidRPr="00272F96">
              <w:rPr>
                <w:rFonts w:eastAsia="Batang" w:cs="Garamond"/>
                <w:color w:val="000000"/>
                <w:lang w:eastAsia="ar-SA"/>
              </w:rPr>
              <w:t>где</w:t>
            </w:r>
            <w:r w:rsidRPr="00272F96">
              <w:rPr>
                <w:rFonts w:eastAsia="Batang" w:cs="Garamond"/>
                <w:lang w:eastAsia="ar-SA"/>
              </w:rPr>
              <w:t xml:space="preserve"> </w:t>
            </w:r>
            <w:r w:rsidRPr="00272F96">
              <w:rPr>
                <w:rFonts w:eastAsia="Batang" w:cs="Garamond"/>
                <w:position w:val="-14"/>
                <w:lang w:eastAsia="ar-SA"/>
              </w:rPr>
              <w:object w:dxaOrig="1040" w:dyaOrig="400" w14:anchorId="5BFB2E67">
                <v:shape id="_x0000_i1352" type="#_x0000_t75" style="width:53pt;height:19pt" o:ole="">
                  <v:imagedata r:id="rId467" o:title=""/>
                </v:shape>
                <o:OLEObject Type="Embed" ProgID="Equation.3" ShapeID="_x0000_i1352" DrawAspect="Content" ObjectID="_1794089936" r:id="rId472"/>
              </w:object>
            </w:r>
            <w:r w:rsidRPr="00272F96">
              <w:rPr>
                <w:rFonts w:eastAsia="Batang" w:cs="Garamond"/>
                <w:lang w:eastAsia="ar-SA"/>
              </w:rPr>
              <w:t xml:space="preserve"> – </w:t>
            </w:r>
            <w:r w:rsidRPr="00272F96">
              <w:rPr>
                <w:rFonts w:cs="Garamond"/>
              </w:rPr>
              <w:t xml:space="preserve">стоимость мощности, купленной/проданной участником оптового рынка в месяце </w:t>
            </w:r>
            <w:r w:rsidRPr="00272F96">
              <w:rPr>
                <w:rFonts w:cs="Garamond"/>
                <w:i/>
              </w:rPr>
              <w:t>m</w:t>
            </w:r>
            <w:r w:rsidRPr="00272F96">
              <w:rPr>
                <w:rFonts w:cs="Garamond"/>
              </w:rPr>
              <w:t xml:space="preserve"> </w:t>
            </w:r>
            <w:r w:rsidRPr="00272F96">
              <w:rPr>
                <w:rFonts w:cs="Garamond"/>
                <w:highlight w:val="yellow"/>
              </w:rPr>
              <w:t>в первой ценовой зоне или второй ценовой зоне, за исключением входящей в состав Дальневосточного федерального округа отдельной территории, ранее относившейся к неценовым зонам,</w:t>
            </w:r>
            <w:r w:rsidRPr="00272F96">
              <w:rPr>
                <w:rFonts w:cs="Garamond"/>
              </w:rPr>
              <w:t xml:space="preserve"> по </w:t>
            </w:r>
            <w:r w:rsidRPr="00272F96">
              <w:rPr>
                <w:rFonts w:cs="Garamond"/>
                <w:bCs/>
              </w:rPr>
              <w:t>д</w:t>
            </w:r>
            <w:r w:rsidRPr="00272F96">
              <w:rPr>
                <w:rFonts w:cs="Garamond"/>
              </w:rPr>
              <w:t xml:space="preserve">оговору купли-продажи мощности, производимой с использованием генерирующих объектов, поставляющих мощность в вынужденном режиме, поставляемой ГТП генерации </w:t>
            </w:r>
            <w:r w:rsidRPr="00272F96">
              <w:rPr>
                <w:rFonts w:cs="Garamond"/>
                <w:i/>
              </w:rPr>
              <w:t>p</w:t>
            </w:r>
            <w:r w:rsidRPr="00272F96">
              <w:rPr>
                <w:rFonts w:cs="Garamond"/>
              </w:rPr>
              <w:t xml:space="preserve"> участника оптового рынка </w:t>
            </w:r>
            <w:r w:rsidRPr="00272F96">
              <w:rPr>
                <w:rFonts w:cs="Garamond"/>
                <w:i/>
              </w:rPr>
              <w:t>i</w:t>
            </w:r>
            <w:r w:rsidRPr="00272F96">
              <w:rPr>
                <w:rFonts w:cs="Garamond"/>
              </w:rPr>
              <w:t xml:space="preserve"> и приобретаемой в ГТП потребления (экспорта) </w:t>
            </w:r>
            <w:r w:rsidRPr="00272F96">
              <w:rPr>
                <w:rFonts w:cs="Garamond"/>
                <w:i/>
              </w:rPr>
              <w:t xml:space="preserve">q </w:t>
            </w:r>
            <w:r w:rsidRPr="00272F96">
              <w:rPr>
                <w:rFonts w:cs="Garamond"/>
              </w:rPr>
              <w:t xml:space="preserve">участника оптового рынка </w:t>
            </w:r>
            <w:r w:rsidRPr="00272F96">
              <w:rPr>
                <w:rFonts w:cs="Garamond"/>
                <w:i/>
              </w:rPr>
              <w:t>j</w:t>
            </w:r>
            <w:r w:rsidRPr="00272F96">
              <w:rPr>
                <w:rFonts w:cs="Garamond"/>
              </w:rPr>
              <w:t xml:space="preserve">, </w:t>
            </w:r>
            <w:r w:rsidRPr="00272F96">
              <w:rPr>
                <w:rFonts w:cs="Garamond"/>
                <w:color w:val="000000"/>
              </w:rPr>
              <w:t>определенная в соответствии с</w:t>
            </w:r>
            <w:r w:rsidRPr="00272F96">
              <w:rPr>
                <w:rFonts w:cs="Garamond"/>
                <w:i/>
                <w:color w:val="000000"/>
              </w:rPr>
              <w:t xml:space="preserve"> Регламентом финансовых расчетов на оптовом рынке электроэнергии </w:t>
            </w:r>
            <w:r w:rsidRPr="00272F96">
              <w:rPr>
                <w:rFonts w:cs="Garamond"/>
                <w:color w:val="000000"/>
              </w:rPr>
              <w:t>(Приложение № 16 к</w:t>
            </w:r>
            <w:r w:rsidRPr="00272F96">
              <w:rPr>
                <w:rFonts w:cs="Garamond"/>
                <w:i/>
                <w:color w:val="000000"/>
              </w:rPr>
              <w:t xml:space="preserve"> Договору о присоединении к торговой системе оптового рынка</w:t>
            </w:r>
            <w:r w:rsidRPr="00272F96">
              <w:rPr>
                <w:rFonts w:cs="Garamond"/>
                <w:color w:val="000000"/>
              </w:rPr>
              <w:t>)</w:t>
            </w:r>
            <w:r w:rsidRPr="00272F96">
              <w:rPr>
                <w:rFonts w:eastAsia="Batang" w:cs="Garamond"/>
                <w:color w:val="000000"/>
                <w:lang w:eastAsia="ar-SA"/>
              </w:rPr>
              <w:t>;</w:t>
            </w:r>
          </w:p>
          <w:p w14:paraId="43D5DA38" w14:textId="77777777" w:rsidR="00C5339A" w:rsidRPr="00272F96" w:rsidRDefault="00C5339A" w:rsidP="00556EB2">
            <w:pPr>
              <w:widowControl w:val="0"/>
              <w:ind w:right="-28" w:firstLine="567"/>
              <w:rPr>
                <w:rFonts w:eastAsia="Batang" w:cs="Garamond"/>
                <w:lang w:eastAsia="ar-SA"/>
              </w:rPr>
            </w:pPr>
            <w:r w:rsidRPr="00272F96">
              <w:rPr>
                <w:rFonts w:eastAsia="Batang" w:cs="Garamond"/>
                <w:lang w:eastAsia="ar-SA"/>
              </w:rPr>
              <w:t>...</w:t>
            </w:r>
          </w:p>
          <w:p w14:paraId="7E215CED" w14:textId="77777777" w:rsidR="00C5339A" w:rsidRPr="00272F96" w:rsidRDefault="00C5339A" w:rsidP="00556EB2">
            <w:pPr>
              <w:widowControl w:val="0"/>
              <w:ind w:left="709"/>
              <w:rPr>
                <w:rFonts w:eastAsia="Batang" w:cs="Garamond"/>
                <w:color w:val="000000"/>
                <w:lang w:eastAsia="ar-SA"/>
              </w:rPr>
            </w:pPr>
            <w:r w:rsidRPr="00272F96">
              <w:rPr>
                <w:rFonts w:eastAsia="Batang" w:cs="Garamond"/>
                <w:position w:val="-16"/>
                <w:lang w:eastAsia="ar-SA"/>
              </w:rPr>
              <w:object w:dxaOrig="1219" w:dyaOrig="420" w14:anchorId="4E3006F9">
                <v:shape id="_x0000_i1353" type="#_x0000_t75" style="width:60.45pt;height:23.1pt" o:ole="">
                  <v:imagedata r:id="rId469" o:title=""/>
                </v:shape>
                <o:OLEObject Type="Embed" ProgID="Equation.3" ShapeID="_x0000_i1353" DrawAspect="Content" ObjectID="_1794089937" r:id="rId473"/>
              </w:object>
            </w:r>
            <w:r w:rsidRPr="00272F96">
              <w:rPr>
                <w:rFonts w:eastAsia="Batang" w:cs="Garamond"/>
                <w:color w:val="000000"/>
                <w:lang w:eastAsia="ar-SA"/>
              </w:rPr>
              <w:t xml:space="preserve"> – стоимость электроэнергии, купленной участником оптового рынка по договору купли-продажи электрической энергии по результатам конкурентного отбора ценовых заявок на сутки вперед</w:t>
            </w:r>
            <w:r w:rsidRPr="00272F96" w:rsidDel="00BC73C4">
              <w:rPr>
                <w:rFonts w:eastAsia="Batang" w:cs="Garamond"/>
                <w:color w:val="000000"/>
                <w:lang w:eastAsia="ar-SA"/>
              </w:rPr>
              <w:t xml:space="preserve"> </w:t>
            </w:r>
            <w:r w:rsidRPr="00272F96">
              <w:rPr>
                <w:rFonts w:eastAsia="Batang" w:cs="Garamond"/>
                <w:color w:val="000000"/>
                <w:lang w:eastAsia="ar-SA"/>
              </w:rPr>
              <w:t xml:space="preserve">за расчетный период </w:t>
            </w:r>
            <w:r w:rsidRPr="00272F96">
              <w:rPr>
                <w:rFonts w:eastAsia="Batang" w:cs="Garamond"/>
                <w:i/>
                <w:color w:val="000000"/>
                <w:lang w:eastAsia="ar-SA"/>
              </w:rPr>
              <w:t xml:space="preserve">t = </w:t>
            </w:r>
            <w:r w:rsidRPr="00272F96">
              <w:rPr>
                <w:rFonts w:eastAsia="Batang" w:cs="Garamond"/>
                <w:color w:val="000000"/>
                <w:lang w:eastAsia="ar-SA"/>
              </w:rPr>
              <w:t>месяц</w:t>
            </w:r>
            <w:r w:rsidRPr="00272F96">
              <w:rPr>
                <w:rFonts w:eastAsia="Batang" w:cs="Garamond"/>
                <w:i/>
                <w:color w:val="000000"/>
                <w:lang w:eastAsia="ar-SA"/>
              </w:rPr>
              <w:t xml:space="preserve"> m</w:t>
            </w:r>
            <w:r w:rsidRPr="00272F96">
              <w:rPr>
                <w:rFonts w:eastAsia="Batang" w:cs="Garamond"/>
                <w:color w:val="000000"/>
                <w:lang w:eastAsia="ar-SA"/>
              </w:rPr>
              <w:t xml:space="preserve"> </w:t>
            </w:r>
            <w:r w:rsidRPr="00272F96">
              <w:rPr>
                <w:rFonts w:eastAsia="Batang" w:cs="Garamond"/>
                <w:spacing w:val="1"/>
                <w:highlight w:val="yellow"/>
                <w:lang w:eastAsia="ar-SA"/>
              </w:rPr>
              <w:t xml:space="preserve">для территории </w:t>
            </w:r>
            <w:r w:rsidRPr="00272F96">
              <w:rPr>
                <w:rFonts w:eastAsia="Batang" w:cs="Garamond"/>
                <w:i/>
                <w:spacing w:val="1"/>
                <w:highlight w:val="yellow"/>
                <w:lang w:eastAsia="ar-SA"/>
              </w:rPr>
              <w:t>zd</w:t>
            </w:r>
            <w:r w:rsidRPr="00272F96">
              <w:rPr>
                <w:rFonts w:eastAsia="Batang" w:cs="Garamond"/>
                <w:spacing w:val="1"/>
                <w:highlight w:val="yellow"/>
                <w:lang w:eastAsia="ar-SA"/>
              </w:rPr>
              <w:t xml:space="preserve"> (за исключением</w:t>
            </w:r>
            <w:r w:rsidRPr="00272F96">
              <w:rPr>
                <w:rFonts w:eastAsia="Batang" w:cs="Garamond"/>
                <w:highlight w:val="yellow"/>
                <w:lang w:eastAsia="ar-SA"/>
              </w:rPr>
              <w:t xml:space="preserve"> входящей в состав Дальневосточного федерального округа отдельной территории, ранее относившейся к неценовым зонам</w:t>
            </w:r>
            <w:r w:rsidRPr="00D303DE">
              <w:rPr>
                <w:rFonts w:eastAsia="Batang" w:cs="Garamond"/>
                <w:highlight w:val="yellow"/>
                <w:lang w:eastAsia="ar-SA"/>
              </w:rPr>
              <w:t>)</w:t>
            </w:r>
            <w:r w:rsidRPr="00272F96">
              <w:rPr>
                <w:rFonts w:eastAsia="Batang" w:cs="Garamond"/>
                <w:lang w:eastAsia="ar-SA"/>
              </w:rPr>
              <w:t>,</w:t>
            </w:r>
            <w:r w:rsidRPr="00272F96">
              <w:rPr>
                <w:rFonts w:eastAsia="Batang" w:cs="Garamond"/>
                <w:color w:val="000000"/>
                <w:lang w:eastAsia="ar-SA"/>
              </w:rPr>
              <w:t xml:space="preserve"> определенная в соответствии с</w:t>
            </w:r>
            <w:r w:rsidRPr="00272F96">
              <w:rPr>
                <w:rFonts w:eastAsia="Batang" w:cs="Garamond"/>
                <w:i/>
                <w:color w:val="000000"/>
                <w:lang w:eastAsia="ar-SA"/>
              </w:rPr>
              <w:t xml:space="preserve"> Регламентом финансовых расчетов на оптовом рынке электроэнергии </w:t>
            </w:r>
            <w:r w:rsidRPr="00272F96">
              <w:rPr>
                <w:rFonts w:eastAsia="Batang" w:cs="Garamond"/>
                <w:color w:val="000000"/>
                <w:lang w:eastAsia="ar-SA"/>
              </w:rPr>
              <w:t>(Приложение № 16 к</w:t>
            </w:r>
            <w:r w:rsidRPr="00272F96">
              <w:rPr>
                <w:rFonts w:eastAsia="Batang" w:cs="Garamond"/>
                <w:i/>
                <w:color w:val="000000"/>
                <w:lang w:eastAsia="ar-SA"/>
              </w:rPr>
              <w:t xml:space="preserve"> Договору о присоединении к торговой системе оптового рынка</w:t>
            </w:r>
            <w:r w:rsidRPr="00272F96">
              <w:rPr>
                <w:rFonts w:eastAsia="Batang" w:cs="Garamond"/>
                <w:color w:val="000000"/>
                <w:lang w:eastAsia="ar-SA"/>
              </w:rPr>
              <w:t>);</w:t>
            </w:r>
          </w:p>
          <w:p w14:paraId="60F6E4FC" w14:textId="77777777" w:rsidR="00C5339A" w:rsidRPr="00272F96" w:rsidRDefault="00C5339A" w:rsidP="00556EB2">
            <w:pPr>
              <w:widowControl w:val="0"/>
              <w:ind w:right="-28" w:firstLine="567"/>
              <w:rPr>
                <w:rFonts w:eastAsia="Batang" w:cs="Garamond"/>
                <w:lang w:eastAsia="ar-SA"/>
              </w:rPr>
            </w:pPr>
          </w:p>
        </w:tc>
      </w:tr>
    </w:tbl>
    <w:p w14:paraId="060A9CD8" w14:textId="77777777" w:rsidR="00C5339A" w:rsidRPr="00272F96" w:rsidRDefault="00C5339A" w:rsidP="00476A68">
      <w:pPr>
        <w:suppressAutoHyphens/>
        <w:spacing w:before="0" w:after="0"/>
        <w:ind w:right="-59"/>
        <w:rPr>
          <w:b/>
          <w:sz w:val="26"/>
          <w:szCs w:val="26"/>
        </w:rPr>
      </w:pPr>
    </w:p>
    <w:p w14:paraId="41D533F5" w14:textId="77777777" w:rsidR="00114FFD" w:rsidRPr="00272F96" w:rsidRDefault="00114FFD" w:rsidP="00476A68">
      <w:pPr>
        <w:tabs>
          <w:tab w:val="left" w:pos="1134"/>
        </w:tabs>
        <w:spacing w:before="0" w:after="0"/>
        <w:ind w:right="23" w:firstLine="0"/>
        <w:jc w:val="left"/>
        <w:outlineLvl w:val="0"/>
        <w:rPr>
          <w:rFonts w:eastAsia="Batang"/>
          <w:b/>
          <w:bCs/>
          <w:caps/>
          <w:sz w:val="26"/>
          <w:szCs w:val="26"/>
        </w:rPr>
      </w:pPr>
      <w:r w:rsidRPr="00272F96">
        <w:rPr>
          <w:rFonts w:eastAsia="Batang"/>
          <w:b/>
          <w:bCs/>
          <w:caps/>
          <w:sz w:val="26"/>
          <w:szCs w:val="26"/>
        </w:rPr>
        <w:t>П</w:t>
      </w:r>
      <w:r w:rsidRPr="00272F96">
        <w:rPr>
          <w:rFonts w:eastAsia="Batang"/>
          <w:b/>
          <w:bCs/>
          <w:sz w:val="26"/>
          <w:szCs w:val="26"/>
        </w:rPr>
        <w:t>редложения по изменениям и дополнениям</w:t>
      </w:r>
      <w:r w:rsidRPr="00272F96">
        <w:rPr>
          <w:rFonts w:eastAsia="Batang"/>
          <w:b/>
          <w:bCs/>
          <w:caps/>
          <w:sz w:val="26"/>
          <w:szCs w:val="26"/>
        </w:rPr>
        <w:t xml:space="preserve"> </w:t>
      </w:r>
      <w:r w:rsidRPr="00272F96">
        <w:rPr>
          <w:rFonts w:eastAsia="Batang"/>
          <w:b/>
          <w:bCs/>
          <w:sz w:val="26"/>
          <w:szCs w:val="26"/>
        </w:rPr>
        <w:t>в</w:t>
      </w:r>
      <w:r w:rsidRPr="00272F96">
        <w:rPr>
          <w:rFonts w:eastAsia="Batang"/>
          <w:b/>
          <w:bCs/>
          <w:caps/>
          <w:sz w:val="26"/>
          <w:szCs w:val="26"/>
        </w:rPr>
        <w:t xml:space="preserve"> </w:t>
      </w:r>
      <w:r w:rsidRPr="00272F96">
        <w:rPr>
          <w:rFonts w:eastAsia="Batang"/>
          <w:b/>
          <w:bCs/>
          <w:sz w:val="26"/>
          <w:szCs w:val="26"/>
        </w:rPr>
        <w:t>РЕГЛАМЕНТ ПОКУПКИ/ПРОДАЖИ ЭЛЕКТРОЭНЕРГИИ УЧАСТНИКАМИ ОПТОВОГО РЫНКА ДЛЯ ДАЛЬНЕЙШЕГО ИСПОЛЬЗОВАНИЯ В ЦЕЛЯХ ЭКСПОРТА/ИМПОРТА В ЗАРУБЕЖНЫЕ ЭНЕРГОСИСТЕМЫ (</w:t>
      </w:r>
      <w:r w:rsidRPr="00272F96">
        <w:rPr>
          <w:rFonts w:eastAsia="Batang"/>
          <w:b/>
          <w:bCs/>
          <w:caps/>
          <w:sz w:val="26"/>
          <w:szCs w:val="26"/>
        </w:rPr>
        <w:t>П</w:t>
      </w:r>
      <w:r w:rsidRPr="00272F96">
        <w:rPr>
          <w:rFonts w:eastAsia="Batang"/>
          <w:b/>
          <w:bCs/>
          <w:sz w:val="26"/>
          <w:szCs w:val="26"/>
        </w:rPr>
        <w:t xml:space="preserve">риложение </w:t>
      </w:r>
      <w:r w:rsidRPr="00272F96">
        <w:rPr>
          <w:rFonts w:eastAsia="Batang"/>
          <w:b/>
          <w:bCs/>
          <w:caps/>
          <w:sz w:val="26"/>
          <w:szCs w:val="26"/>
        </w:rPr>
        <w:t xml:space="preserve">№ 15 </w:t>
      </w:r>
      <w:r w:rsidRPr="00272F96">
        <w:rPr>
          <w:rFonts w:eastAsia="Batang"/>
          <w:b/>
          <w:bCs/>
          <w:sz w:val="26"/>
          <w:szCs w:val="26"/>
        </w:rPr>
        <w:t>к Договору о присоединении к торговой системе оптового рынка</w:t>
      </w:r>
      <w:r w:rsidRPr="00272F96">
        <w:rPr>
          <w:rFonts w:eastAsia="Batang"/>
          <w:b/>
          <w:bCs/>
          <w:caps/>
          <w:sz w:val="26"/>
          <w:szCs w:val="26"/>
        </w:rPr>
        <w:t>)</w:t>
      </w:r>
    </w:p>
    <w:p w14:paraId="2B371047" w14:textId="77777777" w:rsidR="00114FFD" w:rsidRPr="00272F96" w:rsidRDefault="00114FFD" w:rsidP="00476A68">
      <w:pPr>
        <w:tabs>
          <w:tab w:val="left" w:pos="1134"/>
        </w:tabs>
        <w:spacing w:before="0" w:after="0"/>
        <w:ind w:right="23" w:firstLine="0"/>
        <w:jc w:val="left"/>
        <w:outlineLvl w:val="0"/>
        <w:rPr>
          <w:rFonts w:eastAsia="Batang"/>
          <w:b/>
          <w:bCs/>
          <w:caps/>
          <w:sz w:val="26"/>
          <w:szCs w:val="26"/>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6874"/>
        <w:gridCol w:w="7017"/>
      </w:tblGrid>
      <w:tr w:rsidR="00114FFD" w:rsidRPr="00272F96" w14:paraId="4FEDE118" w14:textId="77777777" w:rsidTr="00FB6038">
        <w:trPr>
          <w:trHeight w:val="435"/>
        </w:trPr>
        <w:tc>
          <w:tcPr>
            <w:tcW w:w="988" w:type="dxa"/>
            <w:vAlign w:val="center"/>
          </w:tcPr>
          <w:p w14:paraId="7A783833" w14:textId="77777777" w:rsidR="00114FFD" w:rsidRPr="00272F96" w:rsidRDefault="00114FFD" w:rsidP="0008478B">
            <w:pPr>
              <w:widowControl w:val="0"/>
              <w:spacing w:before="0" w:after="0"/>
              <w:ind w:firstLine="0"/>
              <w:jc w:val="center"/>
              <w:rPr>
                <w:rFonts w:eastAsiaTheme="minorHAnsi" w:cs="Calibri"/>
                <w:b/>
                <w:lang w:eastAsia="en-US"/>
              </w:rPr>
            </w:pPr>
            <w:r w:rsidRPr="00272F96">
              <w:rPr>
                <w:rFonts w:eastAsiaTheme="minorHAnsi" w:cs="Calibri"/>
                <w:b/>
                <w:lang w:eastAsia="en-US"/>
              </w:rPr>
              <w:t xml:space="preserve">№ </w:t>
            </w:r>
          </w:p>
          <w:p w14:paraId="7110F682" w14:textId="77777777" w:rsidR="00114FFD" w:rsidRPr="00272F96" w:rsidRDefault="00114FFD" w:rsidP="0008478B">
            <w:pPr>
              <w:widowControl w:val="0"/>
              <w:spacing w:before="0" w:after="0"/>
              <w:ind w:left="-113" w:right="-108" w:firstLine="0"/>
              <w:jc w:val="center"/>
              <w:rPr>
                <w:rFonts w:eastAsiaTheme="minorHAnsi" w:cs="Calibri"/>
                <w:b/>
                <w:lang w:eastAsia="en-US"/>
              </w:rPr>
            </w:pPr>
            <w:r w:rsidRPr="00272F96">
              <w:rPr>
                <w:rFonts w:eastAsiaTheme="minorHAnsi" w:cs="Calibri"/>
                <w:b/>
                <w:lang w:eastAsia="en-US"/>
              </w:rPr>
              <w:t>пункта</w:t>
            </w:r>
          </w:p>
        </w:tc>
        <w:tc>
          <w:tcPr>
            <w:tcW w:w="6874" w:type="dxa"/>
            <w:vAlign w:val="center"/>
          </w:tcPr>
          <w:p w14:paraId="32CDCE57" w14:textId="77777777" w:rsidR="00114FFD" w:rsidRPr="00272F96" w:rsidRDefault="00114FFD" w:rsidP="0008478B">
            <w:pPr>
              <w:widowControl w:val="0"/>
              <w:spacing w:before="0" w:after="0"/>
              <w:ind w:firstLine="0"/>
              <w:jc w:val="center"/>
              <w:rPr>
                <w:rFonts w:eastAsiaTheme="minorHAnsi" w:cs="Calibri"/>
                <w:b/>
                <w:lang w:eastAsia="en-US"/>
              </w:rPr>
            </w:pPr>
            <w:r w:rsidRPr="00272F96">
              <w:rPr>
                <w:rFonts w:eastAsiaTheme="minorHAnsi" w:cs="Calibri"/>
                <w:b/>
                <w:lang w:eastAsia="en-US"/>
              </w:rPr>
              <w:t xml:space="preserve">Редакция, действующая на момент </w:t>
            </w:r>
          </w:p>
          <w:p w14:paraId="1C71B5DA" w14:textId="77777777" w:rsidR="00114FFD" w:rsidRPr="00272F96" w:rsidRDefault="00114FFD" w:rsidP="0008478B">
            <w:pPr>
              <w:widowControl w:val="0"/>
              <w:spacing w:before="0" w:after="0"/>
              <w:ind w:firstLine="0"/>
              <w:jc w:val="center"/>
              <w:rPr>
                <w:rFonts w:eastAsiaTheme="minorHAnsi" w:cs="Calibri"/>
                <w:b/>
                <w:lang w:eastAsia="en-US"/>
              </w:rPr>
            </w:pPr>
            <w:r w:rsidRPr="00272F96">
              <w:rPr>
                <w:rFonts w:eastAsiaTheme="minorHAnsi" w:cs="Calibri"/>
                <w:b/>
                <w:lang w:eastAsia="en-US"/>
              </w:rPr>
              <w:t>вступления в силу изменений</w:t>
            </w:r>
          </w:p>
        </w:tc>
        <w:tc>
          <w:tcPr>
            <w:tcW w:w="7017" w:type="dxa"/>
            <w:vAlign w:val="center"/>
          </w:tcPr>
          <w:p w14:paraId="515A224B" w14:textId="77777777" w:rsidR="00114FFD" w:rsidRPr="00272F96" w:rsidRDefault="00114FFD" w:rsidP="0008478B">
            <w:pPr>
              <w:widowControl w:val="0"/>
              <w:spacing w:before="0" w:after="0"/>
              <w:ind w:firstLine="0"/>
              <w:jc w:val="center"/>
              <w:rPr>
                <w:rFonts w:eastAsiaTheme="minorHAnsi" w:cs="Calibri"/>
                <w:b/>
                <w:lang w:eastAsia="en-US"/>
              </w:rPr>
            </w:pPr>
            <w:r w:rsidRPr="00272F96">
              <w:rPr>
                <w:rFonts w:eastAsiaTheme="minorHAnsi" w:cs="Calibri"/>
                <w:b/>
                <w:lang w:eastAsia="en-US"/>
              </w:rPr>
              <w:t>Предлагаемые изменения</w:t>
            </w:r>
          </w:p>
          <w:p w14:paraId="09E276A2" w14:textId="77777777" w:rsidR="00114FFD" w:rsidRPr="00272F96" w:rsidRDefault="00114FFD" w:rsidP="0008478B">
            <w:pPr>
              <w:widowControl w:val="0"/>
              <w:spacing w:before="0" w:after="0"/>
              <w:ind w:firstLine="0"/>
              <w:jc w:val="center"/>
              <w:rPr>
                <w:rFonts w:eastAsiaTheme="minorHAnsi" w:cs="Calibri"/>
                <w:lang w:eastAsia="en-US"/>
              </w:rPr>
            </w:pPr>
            <w:r w:rsidRPr="00272F96">
              <w:rPr>
                <w:rFonts w:eastAsiaTheme="minorHAnsi" w:cs="Calibri"/>
                <w:lang w:eastAsia="en-US"/>
              </w:rPr>
              <w:t>(изменения выделены цветом)</w:t>
            </w:r>
          </w:p>
        </w:tc>
      </w:tr>
      <w:tr w:rsidR="00114FFD" w:rsidRPr="00272F96" w14:paraId="548F9AAB" w14:textId="77777777" w:rsidTr="00FB6038">
        <w:trPr>
          <w:trHeight w:val="435"/>
        </w:trPr>
        <w:tc>
          <w:tcPr>
            <w:tcW w:w="988" w:type="dxa"/>
            <w:vAlign w:val="center"/>
          </w:tcPr>
          <w:p w14:paraId="73E1310E" w14:textId="77777777" w:rsidR="00114FFD" w:rsidRPr="00272F96" w:rsidRDefault="00114FFD" w:rsidP="0008478B">
            <w:pPr>
              <w:widowControl w:val="0"/>
              <w:spacing w:before="0" w:after="0"/>
              <w:ind w:firstLine="0"/>
              <w:jc w:val="center"/>
              <w:rPr>
                <w:rFonts w:eastAsiaTheme="minorHAnsi" w:cs="Calibri"/>
                <w:b/>
                <w:lang w:eastAsia="en-US"/>
              </w:rPr>
            </w:pPr>
            <w:r w:rsidRPr="00272F96">
              <w:rPr>
                <w:rFonts w:eastAsiaTheme="minorHAnsi" w:cs="Calibri"/>
                <w:b/>
                <w:lang w:eastAsia="en-US"/>
              </w:rPr>
              <w:t>10.2.2.3</w:t>
            </w:r>
          </w:p>
        </w:tc>
        <w:tc>
          <w:tcPr>
            <w:tcW w:w="6874" w:type="dxa"/>
          </w:tcPr>
          <w:p w14:paraId="2123D009" w14:textId="77777777" w:rsidR="00114FFD" w:rsidRPr="00272F96" w:rsidRDefault="00114FFD" w:rsidP="0008478B">
            <w:pPr>
              <w:overflowPunct w:val="0"/>
              <w:autoSpaceDE w:val="0"/>
              <w:autoSpaceDN w:val="0"/>
              <w:adjustRightInd w:val="0"/>
              <w:ind w:firstLine="567"/>
              <w:textAlignment w:val="baseline"/>
            </w:pPr>
            <w:r w:rsidRPr="00272F96">
              <w:t xml:space="preserve">10.2.2.3. Данные по форме приложения 7 к </w:t>
            </w:r>
            <w:r w:rsidRPr="00272F96">
              <w:rPr>
                <w:i/>
              </w:rPr>
              <w:t>Регламенту финансовых расчетов на оптовом рынке электроэнергии</w:t>
            </w:r>
            <w:r w:rsidRPr="00272F96">
              <w:t xml:space="preserve"> (Приложение № 16 к </w:t>
            </w:r>
            <w:r w:rsidRPr="00272F96">
              <w:rPr>
                <w:i/>
              </w:rPr>
              <w:t>Договору о присоединении к торговой системе оптового рынка</w:t>
            </w:r>
            <w:r w:rsidRPr="00272F96">
              <w:t xml:space="preserve">) за расчетный </w:t>
            </w:r>
            <w:r w:rsidRPr="00272F96">
              <w:rPr>
                <w:rFonts w:eastAsia="Calibri"/>
                <w:lang w:eastAsia="en-US"/>
              </w:rPr>
              <w:t xml:space="preserve">период </w:t>
            </w:r>
            <w:r w:rsidRPr="00272F96">
              <w:t xml:space="preserve">КО размещает на своем сайте в персональном разделе участника в электронном виде в соответствии с Правилами ЭДО СЭД КО не позднее одного рабочего дня после рассылки участникам оптового рынка в соответствии с разделом 6 </w:t>
            </w:r>
            <w:r w:rsidRPr="00272F96">
              <w:rPr>
                <w:i/>
              </w:rPr>
              <w:t>Регламента финансовых расчетов на оптовом рынке электроэнергии</w:t>
            </w:r>
            <w:r w:rsidRPr="00272F96">
              <w:t xml:space="preserve"> (Приложение № 16 к </w:t>
            </w:r>
            <w:r w:rsidRPr="00272F96">
              <w:rPr>
                <w:i/>
              </w:rPr>
              <w:t>Договору о присоединении к торговой системе оптового рынка</w:t>
            </w:r>
            <w:r w:rsidRPr="00272F96">
              <w:t xml:space="preserve">) персонифицированных уведомлений об объемах и стоимости мощности по договорам купли-продажи мощности, производимой с использованием генерирующих объектов, поставляющих мощность в вынужденном режиме, либо рассылки участникам оптового рынка в соответствии с разделом 13 </w:t>
            </w:r>
            <w:r w:rsidRPr="00272F96">
              <w:rPr>
                <w:i/>
              </w:rPr>
              <w:t>Регламента финансовых расчетов на оптовом рынке электроэнергии</w:t>
            </w:r>
            <w:r w:rsidRPr="00272F96">
              <w:t xml:space="preserve"> (Приложение № 16 к </w:t>
            </w:r>
            <w:r w:rsidRPr="00272F96">
              <w:rPr>
                <w:i/>
              </w:rPr>
              <w:t>Договору о присоединении к торговой системе оптового рынка</w:t>
            </w:r>
            <w:r w:rsidRPr="00272F96">
              <w:t xml:space="preserve">) персонифицированных уведомлений об объемах и стоимости по договорам купли-продажи мощности по результатам конкурентного отбора мощности, либо рассылки участникам оптового рынка в соответствии с разделом 15 </w:t>
            </w:r>
            <w:r w:rsidRPr="00272F96">
              <w:rPr>
                <w:i/>
              </w:rPr>
              <w:t>Регламента финансовых расчетов на оптовом рынке электроэнергии</w:t>
            </w:r>
            <w:r w:rsidRPr="00272F96">
              <w:t xml:space="preserve"> (Приложение № 16 к </w:t>
            </w:r>
            <w:r w:rsidRPr="00272F96">
              <w:rPr>
                <w:i/>
              </w:rPr>
              <w:t>Договору о присоединении к торговой системе оптового рынка</w:t>
            </w:r>
            <w:r w:rsidRPr="00272F96">
              <w:t xml:space="preserve">) итоговых реестров финансовых обязательств/требований по договорам АЭС/ГЭС, либо рассылки участникам оптового рынка в соответствии с разделом 20 </w:t>
            </w:r>
            <w:r w:rsidRPr="00272F96">
              <w:rPr>
                <w:i/>
              </w:rPr>
              <w:t>Регламента финансовых расчетов на оптовом рынке электроэнергии</w:t>
            </w:r>
            <w:r w:rsidRPr="00272F96">
              <w:t xml:space="preserve"> (Приложение № 16 к </w:t>
            </w:r>
            <w:r w:rsidRPr="00272F96">
              <w:rPr>
                <w:i/>
              </w:rPr>
              <w:t>Договору о присоединении к торговой системе оптового рынка</w:t>
            </w:r>
            <w:r w:rsidRPr="00272F96">
              <w:t xml:space="preserve">) персонифицированных итоговых реестров финансовых обязательств/требований по договорам о предоставлении мощности, либо рассылки участникам оптового рынка в соответствии с разделом 26 </w:t>
            </w:r>
            <w:r w:rsidRPr="00272F96">
              <w:rPr>
                <w:i/>
              </w:rPr>
              <w:t>Регламента финансовых расчетов на оптовом рынке электроэнергии</w:t>
            </w:r>
            <w:r w:rsidRPr="00272F96">
              <w:t xml:space="preserve"> (Приложение № 16 к </w:t>
            </w:r>
            <w:r w:rsidRPr="00272F96">
              <w:rPr>
                <w:i/>
              </w:rPr>
              <w:t>Договору о присоединении к торговой системе оптового рынка</w:t>
            </w:r>
            <w:r w:rsidRPr="00272F96">
              <w:t>) персонифицированных итоговых реестров финансовых обязательств/требований по ДПМ ВИЭ / ДПМ ТБО, либо рассылки участникам оптового рынка в соответствии с разделом 28</w:t>
            </w:r>
            <w:r w:rsidRPr="00272F96">
              <w:rPr>
                <w:i/>
              </w:rPr>
              <w:t xml:space="preserve"> Регламента финансовых расчетов на оптовом рынке электроэнергии</w:t>
            </w:r>
            <w:r w:rsidRPr="00272F96">
              <w:t xml:space="preserve"> (Приложение № 16 к </w:t>
            </w:r>
            <w:r w:rsidRPr="00272F96">
              <w:rPr>
                <w:i/>
              </w:rPr>
              <w:t>Договору о присоединении к торговой системе оптового рынка</w:t>
            </w:r>
            <w:r w:rsidRPr="00272F96">
              <w:t>) персонифицированных итоговых реестров финансовых обязательств/требований по договорам на модернизацию (в зависимости от того, что наступит позднее).</w:t>
            </w:r>
          </w:p>
          <w:p w14:paraId="75F0BD1C" w14:textId="77777777" w:rsidR="00114FFD" w:rsidRPr="00272F96" w:rsidRDefault="00114FFD" w:rsidP="0008478B">
            <w:pPr>
              <w:tabs>
                <w:tab w:val="num" w:pos="1200"/>
              </w:tabs>
              <w:ind w:firstLine="459"/>
              <w:outlineLvl w:val="2"/>
            </w:pPr>
          </w:p>
        </w:tc>
        <w:tc>
          <w:tcPr>
            <w:tcW w:w="7017" w:type="dxa"/>
          </w:tcPr>
          <w:p w14:paraId="2F93E531" w14:textId="77777777" w:rsidR="00114FFD" w:rsidRPr="00272F96" w:rsidRDefault="00114FFD" w:rsidP="0008478B">
            <w:pPr>
              <w:overflowPunct w:val="0"/>
              <w:autoSpaceDE w:val="0"/>
              <w:autoSpaceDN w:val="0"/>
              <w:adjustRightInd w:val="0"/>
              <w:ind w:firstLine="567"/>
              <w:textAlignment w:val="baseline"/>
            </w:pPr>
            <w:r w:rsidRPr="00272F96">
              <w:t xml:space="preserve">10.2.2.3. Данные по форме приложения 7 к </w:t>
            </w:r>
            <w:r w:rsidRPr="00272F96">
              <w:rPr>
                <w:i/>
              </w:rPr>
              <w:t>Регламенту финансовых расчетов на оптовом рынке электроэнергии</w:t>
            </w:r>
            <w:r w:rsidRPr="00272F96">
              <w:t xml:space="preserve"> (Приложение № 16 к </w:t>
            </w:r>
            <w:r w:rsidRPr="00272F96">
              <w:rPr>
                <w:i/>
              </w:rPr>
              <w:t>Договору о присоединении к торговой системе оптового рынка</w:t>
            </w:r>
            <w:r w:rsidRPr="00272F96">
              <w:t xml:space="preserve">) за расчетный </w:t>
            </w:r>
            <w:r w:rsidRPr="00272F96">
              <w:rPr>
                <w:rFonts w:eastAsia="Calibri"/>
                <w:lang w:eastAsia="en-US"/>
              </w:rPr>
              <w:t xml:space="preserve">период </w:t>
            </w:r>
            <w:r w:rsidRPr="00272F96">
              <w:t xml:space="preserve">КО размещает на своем сайте в персональном разделе участника в электронном виде в соответствии с Правилами ЭДО СЭД КО не позднее одного рабочего дня после рассылки участникам оптового рынка в соответствии с разделом 6 </w:t>
            </w:r>
            <w:r w:rsidRPr="00272F96">
              <w:rPr>
                <w:i/>
              </w:rPr>
              <w:t>Регламента финансовых расчетов на оптовом рынке электроэнергии</w:t>
            </w:r>
            <w:r w:rsidRPr="00272F96">
              <w:t xml:space="preserve"> (Приложение № 16 к </w:t>
            </w:r>
            <w:r w:rsidRPr="00272F96">
              <w:rPr>
                <w:i/>
              </w:rPr>
              <w:t>Договору о присоединении к торговой системе оптового рынка</w:t>
            </w:r>
            <w:r w:rsidRPr="00272F96">
              <w:t xml:space="preserve">) персонифицированных уведомлений об объемах и стоимости мощности по договорам купли-продажи мощности, производимой с использованием генерирующих объектов, поставляющих мощность в вынужденном режиме, либо рассылки участникам оптового рынка в соответствии с разделом 13 </w:t>
            </w:r>
            <w:r w:rsidRPr="00272F96">
              <w:rPr>
                <w:i/>
              </w:rPr>
              <w:t>Регламента финансовых расчетов на оптовом рынке электроэнергии</w:t>
            </w:r>
            <w:r w:rsidRPr="00272F96">
              <w:t xml:space="preserve"> (Приложение № 16 к </w:t>
            </w:r>
            <w:r w:rsidRPr="00272F96">
              <w:rPr>
                <w:i/>
              </w:rPr>
              <w:t>Договору о присоединении к торговой системе оптового рынка</w:t>
            </w:r>
            <w:r w:rsidRPr="00272F96">
              <w:t xml:space="preserve">) персонифицированных уведомлений об объемах и стоимости по договорам купли-продажи мощности по результатам конкурентного отбора мощности, либо рассылки участникам оптового рынка в соответствии с разделом 15 </w:t>
            </w:r>
            <w:r w:rsidRPr="00272F96">
              <w:rPr>
                <w:i/>
              </w:rPr>
              <w:t>Регламента финансовых расчетов на оптовом рынке электроэнергии</w:t>
            </w:r>
            <w:r w:rsidRPr="00272F96">
              <w:t xml:space="preserve"> (Приложение № 16 к </w:t>
            </w:r>
            <w:r w:rsidRPr="00272F96">
              <w:rPr>
                <w:i/>
              </w:rPr>
              <w:t>Договору о присоединении к торговой системе оптового рынка</w:t>
            </w:r>
            <w:r w:rsidRPr="00272F96">
              <w:t xml:space="preserve">) итоговых реестров финансовых обязательств/требований по договорам АЭС/ГЭС, либо рассылки участникам оптового рынка в соответствии с разделом 20 </w:t>
            </w:r>
            <w:r w:rsidRPr="00272F96">
              <w:rPr>
                <w:i/>
              </w:rPr>
              <w:t>Регламента финансовых расчетов на оптовом рынке электроэнергии</w:t>
            </w:r>
            <w:r w:rsidRPr="00272F96">
              <w:t xml:space="preserve"> (Приложение № 16 к </w:t>
            </w:r>
            <w:r w:rsidRPr="00272F96">
              <w:rPr>
                <w:i/>
              </w:rPr>
              <w:t>Договору о присоединении к торговой системе оптового рынка</w:t>
            </w:r>
            <w:r w:rsidRPr="00272F96">
              <w:t xml:space="preserve">) персонифицированных итоговых реестров финансовых обязательств/требований по договорам о предоставлении мощности, либо рассылки участникам оптового рынка в соответствии с разделом 26 </w:t>
            </w:r>
            <w:r w:rsidRPr="00272F96">
              <w:rPr>
                <w:i/>
              </w:rPr>
              <w:t>Регламента финансовых расчетов на оптовом рынке электроэнергии</w:t>
            </w:r>
            <w:r w:rsidRPr="00272F96">
              <w:t xml:space="preserve"> (Приложение № 16 к </w:t>
            </w:r>
            <w:r w:rsidRPr="00272F96">
              <w:rPr>
                <w:i/>
              </w:rPr>
              <w:t>Договору о присоединении к торговой системе оптового рынка</w:t>
            </w:r>
            <w:r w:rsidRPr="00272F96">
              <w:t>) персонифицированных итоговых реестров финансовых обязательств/требований по ДПМ ВИЭ / ДПМ ТБО, либо рассылки участникам оптового рынка в соответствии с разделом 28</w:t>
            </w:r>
            <w:r w:rsidRPr="00272F96">
              <w:rPr>
                <w:i/>
              </w:rPr>
              <w:t xml:space="preserve"> Регламента финансовых расчетов на оптовом рынке электроэнергии</w:t>
            </w:r>
            <w:r w:rsidRPr="00272F96">
              <w:t xml:space="preserve"> (Приложение № 16 к </w:t>
            </w:r>
            <w:r w:rsidRPr="00272F96">
              <w:rPr>
                <w:i/>
              </w:rPr>
              <w:t>Договору о присоединении к торговой системе оптового рынка</w:t>
            </w:r>
            <w:r w:rsidRPr="00272F96">
              <w:t>) персонифицированных итоговых реестров финансовых обязательств/требований по договорам на модернизацию</w:t>
            </w:r>
            <w:r w:rsidRPr="00272F96">
              <w:rPr>
                <w:highlight w:val="yellow"/>
              </w:rPr>
              <w:t xml:space="preserve">, либо рассылки участникам оптового рынка в соответствии с разделом 30 </w:t>
            </w:r>
            <w:r w:rsidRPr="00272F96">
              <w:rPr>
                <w:i/>
                <w:highlight w:val="yellow"/>
              </w:rPr>
              <w:t>Регламента финансовых расчетов на оптовом рынке электроэнергии</w:t>
            </w:r>
            <w:r w:rsidRPr="00272F96">
              <w:rPr>
                <w:highlight w:val="yellow"/>
              </w:rPr>
              <w:t xml:space="preserve"> (Приложение № 16 к </w:t>
            </w:r>
            <w:r w:rsidRPr="00272F96">
              <w:rPr>
                <w:i/>
                <w:highlight w:val="yellow"/>
              </w:rPr>
              <w:t>Договору о присоединении к торговой системе оптового рынка</w:t>
            </w:r>
            <w:r w:rsidRPr="00272F96">
              <w:rPr>
                <w:highlight w:val="yellow"/>
              </w:rPr>
              <w:t xml:space="preserve">) </w:t>
            </w:r>
            <w:r w:rsidRPr="00272F96">
              <w:rPr>
                <w:highlight w:val="yellow"/>
                <w:lang w:eastAsia="en-US"/>
              </w:rPr>
              <w:t>персонифицированных уведомлений об объемах и стоимости по договорам купли-продажи мощности по нерегулируемым ценам</w:t>
            </w:r>
            <w:r w:rsidRPr="00272F96">
              <w:rPr>
                <w:highlight w:val="yellow"/>
              </w:rPr>
              <w:t xml:space="preserve">, либо рассылки участникам оптового рынка в соответствии с разделом 31 </w:t>
            </w:r>
            <w:r w:rsidRPr="00272F96">
              <w:rPr>
                <w:i/>
                <w:highlight w:val="yellow"/>
              </w:rPr>
              <w:t>Регламента финансовых расчетов на оптовом рынке электроэнергии</w:t>
            </w:r>
            <w:r w:rsidRPr="00272F96">
              <w:rPr>
                <w:highlight w:val="yellow"/>
              </w:rPr>
              <w:t xml:space="preserve"> (Приложение № 16 к </w:t>
            </w:r>
            <w:r w:rsidRPr="00272F96">
              <w:rPr>
                <w:i/>
                <w:highlight w:val="yellow"/>
              </w:rPr>
              <w:t>Договору о присоединении к торговой системе оптового рынка</w:t>
            </w:r>
            <w:r w:rsidRPr="00272F96">
              <w:rPr>
                <w:highlight w:val="yellow"/>
              </w:rPr>
              <w:t xml:space="preserve">) персонифицированных итоговых реестров финансовых обязательств/требований по договорам на модернизацию генерирующих объектов, расположенных на отдельных территориях, либо рассылки участникам оптового рынка в соответствии с разделом 32 </w:t>
            </w:r>
            <w:r w:rsidRPr="00272F96">
              <w:rPr>
                <w:i/>
                <w:highlight w:val="yellow"/>
              </w:rPr>
              <w:t>Регламента финансовых расчетов на оптовом рынке электроэнергии</w:t>
            </w:r>
            <w:r w:rsidRPr="00272F96">
              <w:rPr>
                <w:highlight w:val="yellow"/>
              </w:rPr>
              <w:t xml:space="preserve"> (Приложение № 16 к </w:t>
            </w:r>
            <w:r w:rsidRPr="00272F96">
              <w:rPr>
                <w:i/>
                <w:highlight w:val="yellow"/>
              </w:rPr>
              <w:t>Договору о присоединении к торговой системе оптового рынка</w:t>
            </w:r>
            <w:r w:rsidRPr="00272F96">
              <w:rPr>
                <w:highlight w:val="yellow"/>
              </w:rPr>
              <w:t>) персонифицированных итоговых реестров обязательств/требований за мощность по договорам купли-продажи мощности по регулируемым ценам на отдельных территориях</w:t>
            </w:r>
            <w:r w:rsidRPr="00272F96">
              <w:t xml:space="preserve"> (в зависимости от того, что наступит позднее).</w:t>
            </w:r>
          </w:p>
          <w:p w14:paraId="57CC52C1" w14:textId="77777777" w:rsidR="00114FFD" w:rsidRPr="00272F96" w:rsidRDefault="00114FFD" w:rsidP="0008478B">
            <w:pPr>
              <w:ind w:firstLine="567"/>
              <w:rPr>
                <w:rFonts w:eastAsiaTheme="majorEastAsia" w:cstheme="majorBidi"/>
                <w:b/>
                <w:lang w:eastAsia="en-US"/>
              </w:rPr>
            </w:pPr>
          </w:p>
        </w:tc>
      </w:tr>
    </w:tbl>
    <w:p w14:paraId="230C44E6" w14:textId="77777777" w:rsidR="00114FFD" w:rsidRPr="00272F96" w:rsidRDefault="00114FFD" w:rsidP="00C5339A">
      <w:pPr>
        <w:suppressAutoHyphens/>
        <w:spacing w:after="0"/>
        <w:ind w:right="-59"/>
        <w:rPr>
          <w:b/>
          <w:sz w:val="26"/>
          <w:szCs w:val="26"/>
        </w:rPr>
      </w:pPr>
    </w:p>
    <w:p w14:paraId="23E42F96" w14:textId="6BFE34AE" w:rsidR="008C765B" w:rsidRPr="00171CAF" w:rsidRDefault="008C765B" w:rsidP="00775923">
      <w:pPr>
        <w:spacing w:before="0" w:after="0"/>
        <w:jc w:val="right"/>
        <w:rPr>
          <w:b/>
          <w:sz w:val="28"/>
          <w:szCs w:val="28"/>
        </w:rPr>
      </w:pPr>
      <w:r w:rsidRPr="00171CAF">
        <w:rPr>
          <w:b/>
          <w:sz w:val="28"/>
          <w:szCs w:val="28"/>
        </w:rPr>
        <w:t xml:space="preserve">Приложение </w:t>
      </w:r>
      <w:r w:rsidR="00171CAF" w:rsidRPr="00171CAF">
        <w:rPr>
          <w:b/>
          <w:sz w:val="28"/>
          <w:szCs w:val="28"/>
        </w:rPr>
        <w:t xml:space="preserve">№ </w:t>
      </w:r>
      <w:r w:rsidR="00C9236D" w:rsidRPr="00171CAF">
        <w:rPr>
          <w:b/>
          <w:sz w:val="28"/>
          <w:szCs w:val="28"/>
        </w:rPr>
        <w:t>1.12.</w:t>
      </w:r>
      <w:r w:rsidRPr="00171CAF">
        <w:rPr>
          <w:b/>
          <w:sz w:val="28"/>
          <w:szCs w:val="28"/>
        </w:rPr>
        <w:t>2</w:t>
      </w:r>
    </w:p>
    <w:tbl>
      <w:tblPr>
        <w:tblpPr w:leftFromText="180" w:rightFromText="180" w:vertAnchor="text" w:horzAnchor="margin" w:tblpY="3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8C765B" w:rsidRPr="00272F96" w14:paraId="688B58D8" w14:textId="77777777" w:rsidTr="00CC33FC">
        <w:trPr>
          <w:trHeight w:val="416"/>
        </w:trPr>
        <w:tc>
          <w:tcPr>
            <w:tcW w:w="5000" w:type="pct"/>
          </w:tcPr>
          <w:p w14:paraId="04025534" w14:textId="77777777" w:rsidR="008C765B" w:rsidRPr="00272F96" w:rsidRDefault="008C765B" w:rsidP="00775923">
            <w:pPr>
              <w:widowControl w:val="0"/>
              <w:tabs>
                <w:tab w:val="left" w:pos="426"/>
              </w:tabs>
              <w:autoSpaceDE w:val="0"/>
              <w:autoSpaceDN w:val="0"/>
              <w:adjustRightInd w:val="0"/>
              <w:spacing w:before="0" w:after="0"/>
              <w:ind w:firstLine="0"/>
              <w:rPr>
                <w:rFonts w:cs="Arial"/>
                <w:sz w:val="24"/>
                <w:szCs w:val="24"/>
              </w:rPr>
            </w:pPr>
            <w:r w:rsidRPr="00272F96">
              <w:rPr>
                <w:rFonts w:cs="Arial"/>
                <w:b/>
                <w:sz w:val="24"/>
                <w:szCs w:val="24"/>
              </w:rPr>
              <w:t xml:space="preserve">Дата вступления в силу: </w:t>
            </w:r>
            <w:r w:rsidRPr="00272F96">
              <w:rPr>
                <w:sz w:val="24"/>
                <w:szCs w:val="24"/>
              </w:rPr>
              <w:t>c 1 февраля 2025 года при условии вступления в силу постановления Правительства Российской Федерации «О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 не позднее 1 января 2025 года.</w:t>
            </w:r>
          </w:p>
        </w:tc>
      </w:tr>
    </w:tbl>
    <w:p w14:paraId="44DC5612" w14:textId="77777777" w:rsidR="008C765B" w:rsidRPr="00272F96" w:rsidRDefault="008C765B" w:rsidP="00775923">
      <w:pPr>
        <w:spacing w:before="0" w:after="0"/>
        <w:rPr>
          <w:b/>
          <w:sz w:val="26"/>
          <w:szCs w:val="26"/>
        </w:rPr>
      </w:pPr>
    </w:p>
    <w:p w14:paraId="757B6E33" w14:textId="77777777" w:rsidR="00775923" w:rsidRPr="00272F96" w:rsidRDefault="00775923" w:rsidP="00775923">
      <w:pPr>
        <w:spacing w:before="0" w:after="0"/>
        <w:ind w:firstLine="0"/>
        <w:rPr>
          <w:b/>
          <w:sz w:val="26"/>
          <w:szCs w:val="26"/>
        </w:rPr>
      </w:pPr>
    </w:p>
    <w:p w14:paraId="53DED731" w14:textId="687F44B3" w:rsidR="008C765B" w:rsidRPr="00272F96" w:rsidRDefault="008C765B" w:rsidP="00775923">
      <w:pPr>
        <w:spacing w:before="0" w:after="0"/>
        <w:ind w:firstLine="0"/>
        <w:jc w:val="left"/>
        <w:rPr>
          <w:b/>
          <w:sz w:val="26"/>
          <w:szCs w:val="26"/>
        </w:rPr>
      </w:pPr>
      <w:r w:rsidRPr="00272F96">
        <w:rPr>
          <w:b/>
          <w:sz w:val="26"/>
          <w:szCs w:val="26"/>
        </w:rPr>
        <w:t>Предложения по изменениям и дополнениям в ПОЛОЖЕНИЕ О ПОРЯДКЕ ПРЕДОСТАВЛЕНИЯ ФИНАНСОВЫХ ГАРАНТИЙ НА ОПТОВОМ РЫНКЕ (Приложение № 26 к Договору о присоединении к торговой системе оптового рынка)</w:t>
      </w:r>
    </w:p>
    <w:p w14:paraId="26F246CC" w14:textId="77777777" w:rsidR="008C765B" w:rsidRPr="00272F96" w:rsidRDefault="008C765B" w:rsidP="00775923">
      <w:pPr>
        <w:spacing w:before="0" w:after="0"/>
        <w:rPr>
          <w:b/>
          <w:sz w:val="26"/>
          <w:szCs w:val="26"/>
        </w:rPr>
      </w:pP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7288"/>
        <w:gridCol w:w="6672"/>
      </w:tblGrid>
      <w:tr w:rsidR="008C765B" w:rsidRPr="00272F96" w14:paraId="58A33836" w14:textId="77777777" w:rsidTr="00CC33FC">
        <w:tc>
          <w:tcPr>
            <w:tcW w:w="332" w:type="pct"/>
            <w:vAlign w:val="center"/>
          </w:tcPr>
          <w:p w14:paraId="3792CB57" w14:textId="77777777" w:rsidR="008C765B" w:rsidRPr="00272F96" w:rsidRDefault="008C765B" w:rsidP="00775923">
            <w:pPr>
              <w:widowControl w:val="0"/>
              <w:spacing w:before="0" w:after="0"/>
              <w:ind w:firstLine="0"/>
              <w:jc w:val="center"/>
              <w:rPr>
                <w:b/>
              </w:rPr>
            </w:pPr>
            <w:bookmarkStart w:id="47" w:name="_Hlk181908572"/>
            <w:r w:rsidRPr="00272F96">
              <w:rPr>
                <w:b/>
              </w:rPr>
              <w:t xml:space="preserve">№ </w:t>
            </w:r>
          </w:p>
          <w:p w14:paraId="158F8A2C" w14:textId="77777777" w:rsidR="008C765B" w:rsidRPr="00272F96" w:rsidRDefault="008C765B" w:rsidP="00775923">
            <w:pPr>
              <w:widowControl w:val="0"/>
              <w:spacing w:before="0" w:after="0"/>
              <w:ind w:firstLine="0"/>
              <w:jc w:val="center"/>
              <w:rPr>
                <w:b/>
              </w:rPr>
            </w:pPr>
            <w:r w:rsidRPr="00272F96">
              <w:rPr>
                <w:b/>
              </w:rPr>
              <w:t>пункта</w:t>
            </w:r>
          </w:p>
        </w:tc>
        <w:tc>
          <w:tcPr>
            <w:tcW w:w="2437" w:type="pct"/>
          </w:tcPr>
          <w:p w14:paraId="187999EB" w14:textId="77777777" w:rsidR="00E42BD1" w:rsidRDefault="008C765B" w:rsidP="00E42BD1">
            <w:pPr>
              <w:widowControl w:val="0"/>
              <w:spacing w:before="0" w:after="0"/>
              <w:jc w:val="center"/>
              <w:rPr>
                <w:rFonts w:cs="Garamond"/>
                <w:b/>
                <w:bCs/>
              </w:rPr>
            </w:pPr>
            <w:r w:rsidRPr="00272F96">
              <w:rPr>
                <w:rFonts w:cs="Garamond"/>
                <w:b/>
                <w:bCs/>
              </w:rPr>
              <w:t>Редакция, действующая на момент</w:t>
            </w:r>
            <w:r w:rsidR="00D40751" w:rsidRPr="00272F96">
              <w:rPr>
                <w:rFonts w:cs="Garamond"/>
                <w:b/>
                <w:bCs/>
              </w:rPr>
              <w:t xml:space="preserve"> </w:t>
            </w:r>
          </w:p>
          <w:p w14:paraId="3EB46AFD" w14:textId="3A48DE01" w:rsidR="008C765B" w:rsidRPr="00272F96" w:rsidRDefault="008C765B" w:rsidP="00E42BD1">
            <w:pPr>
              <w:widowControl w:val="0"/>
              <w:spacing w:before="0" w:after="0"/>
              <w:jc w:val="center"/>
              <w:rPr>
                <w:b/>
              </w:rPr>
            </w:pPr>
            <w:r w:rsidRPr="00272F96">
              <w:rPr>
                <w:rFonts w:cs="Garamond"/>
                <w:b/>
                <w:bCs/>
              </w:rPr>
              <w:t xml:space="preserve">вступления в силу изменений </w:t>
            </w:r>
          </w:p>
        </w:tc>
        <w:tc>
          <w:tcPr>
            <w:tcW w:w="2231" w:type="pct"/>
          </w:tcPr>
          <w:p w14:paraId="2A793DCF" w14:textId="77777777" w:rsidR="008C765B" w:rsidRPr="00272F96" w:rsidRDefault="008C765B" w:rsidP="00775923">
            <w:pPr>
              <w:widowControl w:val="0"/>
              <w:spacing w:before="0" w:after="0"/>
              <w:jc w:val="center"/>
              <w:rPr>
                <w:b/>
              </w:rPr>
            </w:pPr>
            <w:r w:rsidRPr="00272F96">
              <w:rPr>
                <w:b/>
              </w:rPr>
              <w:t>Предлагаемая редакция</w:t>
            </w:r>
          </w:p>
          <w:p w14:paraId="0844F622" w14:textId="77777777" w:rsidR="008C765B" w:rsidRPr="00272F96" w:rsidRDefault="008C765B" w:rsidP="00775923">
            <w:pPr>
              <w:widowControl w:val="0"/>
              <w:spacing w:before="0" w:after="0"/>
              <w:jc w:val="center"/>
            </w:pPr>
            <w:r w:rsidRPr="00272F96">
              <w:t>(изменения выделены цветом)</w:t>
            </w:r>
          </w:p>
        </w:tc>
      </w:tr>
      <w:bookmarkEnd w:id="47"/>
      <w:tr w:rsidR="008C765B" w:rsidRPr="00272F96" w14:paraId="207F47A0" w14:textId="77777777" w:rsidTr="00CC33FC">
        <w:trPr>
          <w:trHeight w:val="350"/>
        </w:trPr>
        <w:tc>
          <w:tcPr>
            <w:tcW w:w="332" w:type="pct"/>
            <w:shd w:val="clear" w:color="auto" w:fill="auto"/>
          </w:tcPr>
          <w:p w14:paraId="08B062DC" w14:textId="77777777" w:rsidR="008C765B" w:rsidRPr="00272F96" w:rsidRDefault="008C765B" w:rsidP="00C9236D">
            <w:pPr>
              <w:widowControl w:val="0"/>
              <w:spacing w:after="0"/>
              <w:ind w:firstLine="0"/>
              <w:rPr>
                <w:b/>
              </w:rPr>
            </w:pPr>
            <w:r w:rsidRPr="00272F96">
              <w:rPr>
                <w:b/>
              </w:rPr>
              <w:t>1.6</w:t>
            </w:r>
          </w:p>
        </w:tc>
        <w:tc>
          <w:tcPr>
            <w:tcW w:w="2437" w:type="pct"/>
          </w:tcPr>
          <w:p w14:paraId="71CD5355" w14:textId="08D7B58B" w:rsidR="008C765B" w:rsidRPr="00272F96" w:rsidRDefault="008C765B" w:rsidP="00CC33FC">
            <w:pPr>
              <w:tabs>
                <w:tab w:val="left" w:pos="567"/>
              </w:tabs>
              <w:autoSpaceDE w:val="0"/>
              <w:autoSpaceDN w:val="0"/>
              <w:ind w:firstLine="601"/>
            </w:pPr>
            <w:r w:rsidRPr="00272F96">
              <w:t xml:space="preserve">Не позднее 7-го числа месяца </w:t>
            </w:r>
            <w:r w:rsidRPr="00272F96">
              <w:rPr>
                <w:i/>
              </w:rPr>
              <w:t>m–</w:t>
            </w:r>
            <w:r w:rsidRPr="00272F96">
              <w:t xml:space="preserve">2 Коммерческий оператор (далее – КО) передает в ЦФР в электронном виде за ЭП по форме приложения 2 к настоящему Положению перечень участников оптового рынка, которые хотя бы в отношении одной ГТП потребления в установленном </w:t>
            </w:r>
            <w:r w:rsidRPr="00272F96">
              <w:rPr>
                <w:i/>
              </w:rPr>
              <w:t>Договором о присоединении к торговой системе оптового рынка</w:t>
            </w:r>
            <w:r w:rsidRPr="00272F96">
              <w:t xml:space="preserve"> порядке имеют право на участие в торговле электрической энергией и мощностью на оптовом рынке по состоянию на 1-е число месяца </w:t>
            </w:r>
            <w:r w:rsidRPr="00272F96">
              <w:rPr>
                <w:i/>
              </w:rPr>
              <w:t>m–</w:t>
            </w:r>
            <w:r w:rsidRPr="00272F96">
              <w:t xml:space="preserve">2. </w:t>
            </w:r>
            <w:r w:rsidRPr="00272F96">
              <w:rPr>
                <w:highlight w:val="yellow"/>
              </w:rPr>
              <w:t>В данный перечень не включаются ГТП потребления.</w:t>
            </w:r>
          </w:p>
        </w:tc>
        <w:tc>
          <w:tcPr>
            <w:tcW w:w="2231" w:type="pct"/>
          </w:tcPr>
          <w:p w14:paraId="6D02D3AB" w14:textId="77777777" w:rsidR="008C765B" w:rsidRPr="00272F96" w:rsidRDefault="008C765B" w:rsidP="00CC33FC">
            <w:pPr>
              <w:tabs>
                <w:tab w:val="left" w:pos="567"/>
              </w:tabs>
              <w:ind w:firstLine="601"/>
            </w:pPr>
            <w:r w:rsidRPr="00272F96">
              <w:t xml:space="preserve">Не позднее 7-го числа месяца </w:t>
            </w:r>
            <w:r w:rsidRPr="00272F96">
              <w:rPr>
                <w:i/>
              </w:rPr>
              <w:t>m–</w:t>
            </w:r>
            <w:r w:rsidRPr="00272F96">
              <w:t xml:space="preserve">2 Коммерческий оператор (далее – КО) передает в ЦФР в электронном виде за ЭП по форме приложения 2 к настоящему Положению перечень участников оптового рынка, которые хотя бы в отношении одной ГТП потребления в установленном </w:t>
            </w:r>
            <w:r w:rsidRPr="00272F96">
              <w:rPr>
                <w:i/>
              </w:rPr>
              <w:t>Договором о присоединении к торговой системе оптового рынка</w:t>
            </w:r>
            <w:r w:rsidRPr="00272F96">
              <w:t xml:space="preserve"> порядке имеют право на участие в торговле электрической энергией и мощностью на оптовом рынке по состоянию на 1-е число месяца </w:t>
            </w:r>
            <w:r w:rsidRPr="00272F96">
              <w:rPr>
                <w:i/>
              </w:rPr>
              <w:t>m–</w:t>
            </w:r>
            <w:r w:rsidRPr="00272F96">
              <w:t xml:space="preserve">2. </w:t>
            </w:r>
          </w:p>
        </w:tc>
      </w:tr>
    </w:tbl>
    <w:p w14:paraId="60755B79" w14:textId="3BA5D86C" w:rsidR="008C765B" w:rsidRPr="00272F96" w:rsidRDefault="008C765B" w:rsidP="00775923">
      <w:pPr>
        <w:tabs>
          <w:tab w:val="left" w:pos="2038"/>
        </w:tabs>
        <w:ind w:firstLine="0"/>
        <w:rPr>
          <w:b/>
          <w:i/>
          <w:lang w:eastAsia="en-US"/>
        </w:rPr>
      </w:pPr>
    </w:p>
    <w:sectPr w:rsidR="008C765B" w:rsidRPr="00272F96">
      <w:footerReference w:type="default" r:id="rId474"/>
      <w:footnotePr>
        <w:numRestart w:val="eachPage"/>
      </w:footnotePr>
      <w:pgSz w:w="16838" w:h="11906" w:orient="landscape"/>
      <w:pgMar w:top="1134" w:right="851" w:bottom="96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A9788" w14:textId="77777777" w:rsidR="004A0032" w:rsidRDefault="004A0032">
      <w:r>
        <w:separator/>
      </w:r>
    </w:p>
  </w:endnote>
  <w:endnote w:type="continuationSeparator" w:id="0">
    <w:p w14:paraId="37BB62D0" w14:textId="77777777" w:rsidR="004A0032" w:rsidRDefault="004A0032">
      <w:r>
        <w:continuationSeparator/>
      </w:r>
    </w:p>
  </w:endnote>
  <w:endnote w:type="continuationNotice" w:id="1">
    <w:p w14:paraId="3BEFF178" w14:textId="77777777" w:rsidR="004A0032" w:rsidRDefault="004A003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ewsGoth Lt BT">
    <w:altName w:val="Arial Narrow"/>
    <w:panose1 w:val="00000000000000000000"/>
    <w:charset w:val="00"/>
    <w:family w:val="swiss"/>
    <w:notTrueType/>
    <w:pitch w:val="variable"/>
    <w:sig w:usb0="00000003" w:usb1="00000000" w:usb2="00000000" w:usb3="00000000" w:csb0="00000001" w:csb1="00000000"/>
  </w:font>
  <w:font w:name="Tahoma">
    <w:altName w:val=" MS Sans Serif"/>
    <w:panose1 w:val="020B0604030504040204"/>
    <w:charset w:val="CC"/>
    <w:family w:val="swiss"/>
    <w:pitch w:val="variable"/>
    <w:sig w:usb0="E1002EFF" w:usb1="C000605B" w:usb2="00000029" w:usb3="00000000" w:csb0="000101FF" w:csb1="00000000"/>
  </w:font>
  <w:font w:name="Arial MT Black">
    <w:altName w:val="Aria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NewsGoth BT">
    <w:altName w:val="Arial"/>
    <w:panose1 w:val="00000000000000000000"/>
    <w:charset w:val="00"/>
    <w:family w:val="swiss"/>
    <w:notTrueType/>
    <w:pitch w:val="variable"/>
    <w:sig w:usb0="00000003" w:usb1="00000000" w:usb2="00000000" w:usb3="00000000" w:csb0="00000001" w:csb1="00000000"/>
  </w:font>
  <w:font w:name="NewsGoth Dm BT">
    <w:altName w:val="Arial"/>
    <w:panose1 w:val="00000000000000000000"/>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aramond Bold">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tarSymbol">
    <w:altName w:val="Times New Roman"/>
    <w:charset w:val="80"/>
    <w:family w:val="auto"/>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9DB3E" w14:textId="2A1677B3" w:rsidR="004A0032" w:rsidRDefault="004A0032" w:rsidP="00775923">
    <w:pPr>
      <w:pStyle w:val="af1"/>
    </w:pPr>
    <w:r>
      <w:fldChar w:fldCharType="begin"/>
    </w:r>
    <w:r>
      <w:instrText xml:space="preserve">PAGE  </w:instrText>
    </w:r>
    <w:r>
      <w:fldChar w:fldCharType="separate"/>
    </w:r>
    <w:r w:rsidR="00E95841">
      <w:rPr>
        <w:noProof/>
      </w:rPr>
      <w:t>177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977C5" w14:textId="77777777" w:rsidR="004A0032" w:rsidRDefault="004A0032">
      <w:r>
        <w:separator/>
      </w:r>
    </w:p>
  </w:footnote>
  <w:footnote w:type="continuationSeparator" w:id="0">
    <w:p w14:paraId="08E96B28" w14:textId="77777777" w:rsidR="004A0032" w:rsidRDefault="004A0032">
      <w:r>
        <w:continuationSeparator/>
      </w:r>
    </w:p>
  </w:footnote>
  <w:footnote w:type="continuationNotice" w:id="1">
    <w:p w14:paraId="6295A838" w14:textId="77777777" w:rsidR="004A0032" w:rsidRDefault="004A0032">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92A9E40"/>
    <w:lvl w:ilvl="0">
      <w:start w:val="1"/>
      <w:numFmt w:val="decimal"/>
      <w:pStyle w:val="3"/>
      <w:lvlText w:val="%1."/>
      <w:lvlJc w:val="left"/>
      <w:pPr>
        <w:tabs>
          <w:tab w:val="num" w:pos="926"/>
        </w:tabs>
        <w:ind w:left="926" w:hanging="360"/>
      </w:pPr>
      <w:rPr>
        <w:rFonts w:cs="Times New Roman"/>
      </w:rPr>
    </w:lvl>
  </w:abstractNum>
  <w:abstractNum w:abstractNumId="1" w15:restartNumberingAfterBreak="0">
    <w:nsid w:val="FFFFFF80"/>
    <w:multiLevelType w:val="singleLevel"/>
    <w:tmpl w:val="5DCAA1D6"/>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2"/>
    <w:multiLevelType w:val="singleLevel"/>
    <w:tmpl w:val="80723470"/>
    <w:styleLink w:val="List5321"/>
    <w:lvl w:ilvl="0">
      <w:start w:val="1"/>
      <w:numFmt w:val="bullet"/>
      <w:lvlText w:val=""/>
      <w:lvlJc w:val="left"/>
      <w:pPr>
        <w:ind w:left="720" w:hanging="360"/>
      </w:pPr>
      <w:rPr>
        <w:rFonts w:ascii="Symbol" w:hAnsi="Symbol" w:hint="default"/>
        <w:color w:val="auto"/>
      </w:rPr>
    </w:lvl>
  </w:abstractNum>
  <w:abstractNum w:abstractNumId="3" w15:restartNumberingAfterBreak="0">
    <w:nsid w:val="00000005"/>
    <w:multiLevelType w:val="multilevel"/>
    <w:tmpl w:val="0419001D"/>
    <w:styleLink w:val="List53111"/>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2"/>
        <w:szCs w:val="22"/>
        <w:u w:val="none"/>
      </w:rPr>
    </w:lvl>
    <w:lvl w:ilvl="1">
      <w:start w:val="1"/>
      <w:numFmt w:val="lowerLetter"/>
      <w:lvlText w:val="%2)"/>
      <w:lvlJc w:val="left"/>
      <w:pPr>
        <w:tabs>
          <w:tab w:val="num" w:pos="720"/>
        </w:tabs>
        <w:ind w:left="720" w:hanging="360"/>
      </w:pPr>
      <w:rPr>
        <w:b w:val="0"/>
        <w:bCs w:val="0"/>
        <w:i w:val="0"/>
        <w:iCs w:val="0"/>
        <w:smallCaps w:val="0"/>
        <w:strike w:val="0"/>
        <w:color w:val="000000"/>
        <w:spacing w:val="0"/>
        <w:w w:val="100"/>
        <w:position w:val="0"/>
        <w:sz w:val="18"/>
        <w:szCs w:val="18"/>
        <w:u w:val="none"/>
      </w:rPr>
    </w:lvl>
    <w:lvl w:ilvl="2">
      <w:start w:val="1"/>
      <w:numFmt w:val="lowerRoman"/>
      <w:lvlText w:val="%3)"/>
      <w:lvlJc w:val="left"/>
      <w:pPr>
        <w:tabs>
          <w:tab w:val="num" w:pos="1080"/>
        </w:tabs>
        <w:ind w:left="1080" w:hanging="360"/>
      </w:pPr>
      <w:rPr>
        <w:b w:val="0"/>
        <w:bCs w:val="0"/>
        <w:i w:val="0"/>
        <w:iCs w:val="0"/>
        <w:smallCaps w:val="0"/>
        <w:strike w:val="0"/>
        <w:color w:val="000000"/>
        <w:spacing w:val="0"/>
        <w:w w:val="100"/>
        <w:position w:val="0"/>
        <w:sz w:val="18"/>
        <w:szCs w:val="18"/>
        <w:u w:val="none"/>
      </w:rPr>
    </w:lvl>
    <w:lvl w:ilvl="3">
      <w:start w:val="1"/>
      <w:numFmt w:val="decimal"/>
      <w:lvlText w:val="(%4)"/>
      <w:lvlJc w:val="left"/>
      <w:pPr>
        <w:tabs>
          <w:tab w:val="num" w:pos="1440"/>
        </w:tabs>
        <w:ind w:left="1440" w:hanging="360"/>
      </w:pPr>
      <w:rPr>
        <w:b w:val="0"/>
        <w:bCs w:val="0"/>
        <w:i w:val="0"/>
        <w:iCs w:val="0"/>
        <w:smallCaps w:val="0"/>
        <w:strike w:val="0"/>
        <w:color w:val="000000"/>
        <w:spacing w:val="0"/>
        <w:w w:val="100"/>
        <w:position w:val="0"/>
        <w:sz w:val="18"/>
        <w:szCs w:val="18"/>
        <w:u w:val="none"/>
      </w:rPr>
    </w:lvl>
    <w:lvl w:ilvl="4">
      <w:start w:val="1"/>
      <w:numFmt w:val="lowerLetter"/>
      <w:lvlText w:val="(%5)"/>
      <w:lvlJc w:val="left"/>
      <w:pPr>
        <w:tabs>
          <w:tab w:val="num" w:pos="1800"/>
        </w:tabs>
        <w:ind w:left="1800" w:hanging="360"/>
      </w:pPr>
      <w:rPr>
        <w:b w:val="0"/>
        <w:bCs w:val="0"/>
        <w:i w:val="0"/>
        <w:iCs w:val="0"/>
        <w:smallCaps w:val="0"/>
        <w:strike w:val="0"/>
        <w:color w:val="000000"/>
        <w:spacing w:val="0"/>
        <w:w w:val="100"/>
        <w:position w:val="0"/>
        <w:sz w:val="18"/>
        <w:szCs w:val="18"/>
        <w:u w:val="none"/>
      </w:rPr>
    </w:lvl>
    <w:lvl w:ilvl="5">
      <w:start w:val="1"/>
      <w:numFmt w:val="lowerRoman"/>
      <w:lvlText w:val="(%6)"/>
      <w:lvlJc w:val="left"/>
      <w:pPr>
        <w:tabs>
          <w:tab w:val="num" w:pos="2160"/>
        </w:tabs>
        <w:ind w:left="2160" w:hanging="360"/>
      </w:pPr>
      <w:rPr>
        <w:b w:val="0"/>
        <w:bCs w:val="0"/>
        <w:i w:val="0"/>
        <w:iCs w:val="0"/>
        <w:smallCaps w:val="0"/>
        <w:strike w:val="0"/>
        <w:color w:val="000000"/>
        <w:spacing w:val="0"/>
        <w:w w:val="100"/>
        <w:position w:val="0"/>
        <w:sz w:val="18"/>
        <w:szCs w:val="18"/>
        <w:u w:val="none"/>
      </w:rPr>
    </w:lvl>
    <w:lvl w:ilvl="6">
      <w:start w:val="1"/>
      <w:numFmt w:val="decimal"/>
      <w:lvlText w:val="%7."/>
      <w:lvlJc w:val="left"/>
      <w:pPr>
        <w:tabs>
          <w:tab w:val="num" w:pos="2520"/>
        </w:tabs>
        <w:ind w:left="2520" w:hanging="360"/>
      </w:pPr>
      <w:rPr>
        <w:b w:val="0"/>
        <w:bCs w:val="0"/>
        <w:i w:val="0"/>
        <w:iCs w:val="0"/>
        <w:smallCaps w:val="0"/>
        <w:strike w:val="0"/>
        <w:color w:val="000000"/>
        <w:spacing w:val="0"/>
        <w:w w:val="100"/>
        <w:position w:val="0"/>
        <w:sz w:val="18"/>
        <w:szCs w:val="18"/>
        <w:u w:val="none"/>
      </w:rPr>
    </w:lvl>
    <w:lvl w:ilvl="7">
      <w:start w:val="1"/>
      <w:numFmt w:val="lowerLetter"/>
      <w:lvlText w:val="%8."/>
      <w:lvlJc w:val="left"/>
      <w:pPr>
        <w:tabs>
          <w:tab w:val="num" w:pos="2880"/>
        </w:tabs>
        <w:ind w:left="2880" w:hanging="360"/>
      </w:pPr>
      <w:rPr>
        <w:b w:val="0"/>
        <w:bCs w:val="0"/>
        <w:i w:val="0"/>
        <w:iCs w:val="0"/>
        <w:smallCaps w:val="0"/>
        <w:strike w:val="0"/>
        <w:color w:val="000000"/>
        <w:spacing w:val="0"/>
        <w:w w:val="100"/>
        <w:position w:val="0"/>
        <w:sz w:val="18"/>
        <w:szCs w:val="18"/>
        <w:u w:val="none"/>
      </w:rPr>
    </w:lvl>
    <w:lvl w:ilvl="8">
      <w:start w:val="1"/>
      <w:numFmt w:val="lowerRoman"/>
      <w:lvlText w:val="%9."/>
      <w:lvlJc w:val="left"/>
      <w:pPr>
        <w:tabs>
          <w:tab w:val="num" w:pos="3240"/>
        </w:tabs>
        <w:ind w:left="3240" w:hanging="360"/>
      </w:pPr>
      <w:rPr>
        <w:b w:val="0"/>
        <w:bCs w:val="0"/>
        <w:i w:val="0"/>
        <w:iCs w:val="0"/>
        <w:smallCaps w:val="0"/>
        <w:strike w:val="0"/>
        <w:color w:val="000000"/>
        <w:spacing w:val="0"/>
        <w:w w:val="100"/>
        <w:position w:val="0"/>
        <w:sz w:val="18"/>
        <w:szCs w:val="18"/>
        <w:u w:val="none"/>
      </w:rPr>
    </w:lvl>
  </w:abstractNum>
  <w:abstractNum w:abstractNumId="4" w15:restartNumberingAfterBreak="0">
    <w:nsid w:val="023A2034"/>
    <w:multiLevelType w:val="multilevel"/>
    <w:tmpl w:val="6A8883FA"/>
    <w:lvl w:ilvl="0">
      <w:start w:val="24"/>
      <w:numFmt w:val="decimal"/>
      <w:lvlText w:val="%1)"/>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872B1B"/>
    <w:multiLevelType w:val="hybridMultilevel"/>
    <w:tmpl w:val="B75CBB4A"/>
    <w:lvl w:ilvl="0" w:tplc="7C72A708">
      <w:start w:val="1"/>
      <w:numFmt w:val="bullet"/>
      <w:pStyle w:val="ActUses"/>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3E21D28"/>
    <w:multiLevelType w:val="hybridMultilevel"/>
    <w:tmpl w:val="6B3ECC62"/>
    <w:lvl w:ilvl="0" w:tplc="51F82934">
      <w:start w:val="10"/>
      <w:numFmt w:val="bullet"/>
      <w:pStyle w:val="a"/>
      <w:lvlText w:val="-"/>
      <w:lvlJc w:val="left"/>
      <w:pPr>
        <w:ind w:left="1287" w:hanging="360"/>
      </w:pPr>
      <w:rPr>
        <w:rFonts w:ascii="Garamond" w:eastAsia="Times New Roman" w:hAnsi="Garamond" w:cs="Times New Roman" w:hint="default"/>
      </w:rPr>
    </w:lvl>
    <w:lvl w:ilvl="1" w:tplc="3C58584E" w:tentative="1">
      <w:start w:val="1"/>
      <w:numFmt w:val="bullet"/>
      <w:lvlText w:val="o"/>
      <w:lvlJc w:val="left"/>
      <w:pPr>
        <w:ind w:left="2007" w:hanging="360"/>
      </w:pPr>
      <w:rPr>
        <w:rFonts w:ascii="Courier New" w:hAnsi="Courier New" w:cs="Courier New" w:hint="default"/>
      </w:rPr>
    </w:lvl>
    <w:lvl w:ilvl="2" w:tplc="4432AF6C" w:tentative="1">
      <w:start w:val="1"/>
      <w:numFmt w:val="bullet"/>
      <w:lvlText w:val=""/>
      <w:lvlJc w:val="left"/>
      <w:pPr>
        <w:ind w:left="2727" w:hanging="360"/>
      </w:pPr>
      <w:rPr>
        <w:rFonts w:ascii="Wingdings" w:hAnsi="Wingdings" w:hint="default"/>
      </w:rPr>
    </w:lvl>
    <w:lvl w:ilvl="3" w:tplc="78B06670" w:tentative="1">
      <w:start w:val="1"/>
      <w:numFmt w:val="bullet"/>
      <w:lvlText w:val=""/>
      <w:lvlJc w:val="left"/>
      <w:pPr>
        <w:ind w:left="3447" w:hanging="360"/>
      </w:pPr>
      <w:rPr>
        <w:rFonts w:ascii="Symbol" w:hAnsi="Symbol" w:hint="default"/>
      </w:rPr>
    </w:lvl>
    <w:lvl w:ilvl="4" w:tplc="309E9E0A" w:tentative="1">
      <w:start w:val="1"/>
      <w:numFmt w:val="bullet"/>
      <w:lvlText w:val="o"/>
      <w:lvlJc w:val="left"/>
      <w:pPr>
        <w:ind w:left="4167" w:hanging="360"/>
      </w:pPr>
      <w:rPr>
        <w:rFonts w:ascii="Courier New" w:hAnsi="Courier New" w:cs="Courier New" w:hint="default"/>
      </w:rPr>
    </w:lvl>
    <w:lvl w:ilvl="5" w:tplc="56ECF334" w:tentative="1">
      <w:start w:val="1"/>
      <w:numFmt w:val="bullet"/>
      <w:lvlText w:val=""/>
      <w:lvlJc w:val="left"/>
      <w:pPr>
        <w:ind w:left="4887" w:hanging="360"/>
      </w:pPr>
      <w:rPr>
        <w:rFonts w:ascii="Wingdings" w:hAnsi="Wingdings" w:hint="default"/>
      </w:rPr>
    </w:lvl>
    <w:lvl w:ilvl="6" w:tplc="CC102E1E" w:tentative="1">
      <w:start w:val="1"/>
      <w:numFmt w:val="bullet"/>
      <w:lvlText w:val=""/>
      <w:lvlJc w:val="left"/>
      <w:pPr>
        <w:ind w:left="5607" w:hanging="360"/>
      </w:pPr>
      <w:rPr>
        <w:rFonts w:ascii="Symbol" w:hAnsi="Symbol" w:hint="default"/>
      </w:rPr>
    </w:lvl>
    <w:lvl w:ilvl="7" w:tplc="A4C822F2" w:tentative="1">
      <w:start w:val="1"/>
      <w:numFmt w:val="bullet"/>
      <w:lvlText w:val="o"/>
      <w:lvlJc w:val="left"/>
      <w:pPr>
        <w:ind w:left="6327" w:hanging="360"/>
      </w:pPr>
      <w:rPr>
        <w:rFonts w:ascii="Courier New" w:hAnsi="Courier New" w:cs="Courier New" w:hint="default"/>
      </w:rPr>
    </w:lvl>
    <w:lvl w:ilvl="8" w:tplc="1632E5A4" w:tentative="1">
      <w:start w:val="1"/>
      <w:numFmt w:val="bullet"/>
      <w:lvlText w:val=""/>
      <w:lvlJc w:val="left"/>
      <w:pPr>
        <w:ind w:left="7047" w:hanging="360"/>
      </w:pPr>
      <w:rPr>
        <w:rFonts w:ascii="Wingdings" w:hAnsi="Wingdings" w:hint="default"/>
      </w:rPr>
    </w:lvl>
  </w:abstractNum>
  <w:abstractNum w:abstractNumId="7" w15:restartNumberingAfterBreak="0">
    <w:nsid w:val="04F00EA6"/>
    <w:multiLevelType w:val="hybridMultilevel"/>
    <w:tmpl w:val="E8CC65EC"/>
    <w:styleLink w:val="List521"/>
    <w:lvl w:ilvl="0" w:tplc="1674CF2E">
      <w:start w:val="1"/>
      <w:numFmt w:val="bullet"/>
      <w:lvlText w:val=""/>
      <w:lvlJc w:val="left"/>
      <w:pPr>
        <w:ind w:left="1146" w:hanging="360"/>
      </w:pPr>
      <w:rPr>
        <w:rFonts w:ascii="Symbol" w:hAnsi="Symbol" w:hint="default"/>
      </w:rPr>
    </w:lvl>
    <w:lvl w:ilvl="1" w:tplc="9C586208" w:tentative="1">
      <w:start w:val="1"/>
      <w:numFmt w:val="bullet"/>
      <w:lvlText w:val="o"/>
      <w:lvlJc w:val="left"/>
      <w:pPr>
        <w:ind w:left="1866" w:hanging="360"/>
      </w:pPr>
      <w:rPr>
        <w:rFonts w:ascii="Courier New" w:hAnsi="Courier New" w:cs="Courier New" w:hint="default"/>
      </w:rPr>
    </w:lvl>
    <w:lvl w:ilvl="2" w:tplc="4E82225C" w:tentative="1">
      <w:start w:val="1"/>
      <w:numFmt w:val="bullet"/>
      <w:lvlText w:val=""/>
      <w:lvlJc w:val="left"/>
      <w:pPr>
        <w:ind w:left="2586" w:hanging="360"/>
      </w:pPr>
      <w:rPr>
        <w:rFonts w:ascii="Wingdings" w:hAnsi="Wingdings" w:hint="default"/>
      </w:rPr>
    </w:lvl>
    <w:lvl w:ilvl="3" w:tplc="88640320" w:tentative="1">
      <w:start w:val="1"/>
      <w:numFmt w:val="bullet"/>
      <w:lvlText w:val=""/>
      <w:lvlJc w:val="left"/>
      <w:pPr>
        <w:ind w:left="3306" w:hanging="360"/>
      </w:pPr>
      <w:rPr>
        <w:rFonts w:ascii="Symbol" w:hAnsi="Symbol" w:hint="default"/>
      </w:rPr>
    </w:lvl>
    <w:lvl w:ilvl="4" w:tplc="36663A78" w:tentative="1">
      <w:start w:val="1"/>
      <w:numFmt w:val="bullet"/>
      <w:lvlText w:val="o"/>
      <w:lvlJc w:val="left"/>
      <w:pPr>
        <w:ind w:left="4026" w:hanging="360"/>
      </w:pPr>
      <w:rPr>
        <w:rFonts w:ascii="Courier New" w:hAnsi="Courier New" w:cs="Courier New" w:hint="default"/>
      </w:rPr>
    </w:lvl>
    <w:lvl w:ilvl="5" w:tplc="7D186C26" w:tentative="1">
      <w:start w:val="1"/>
      <w:numFmt w:val="bullet"/>
      <w:lvlText w:val=""/>
      <w:lvlJc w:val="left"/>
      <w:pPr>
        <w:ind w:left="4746" w:hanging="360"/>
      </w:pPr>
      <w:rPr>
        <w:rFonts w:ascii="Wingdings" w:hAnsi="Wingdings" w:hint="default"/>
      </w:rPr>
    </w:lvl>
    <w:lvl w:ilvl="6" w:tplc="5C56BA3A" w:tentative="1">
      <w:start w:val="1"/>
      <w:numFmt w:val="bullet"/>
      <w:lvlText w:val=""/>
      <w:lvlJc w:val="left"/>
      <w:pPr>
        <w:ind w:left="5466" w:hanging="360"/>
      </w:pPr>
      <w:rPr>
        <w:rFonts w:ascii="Symbol" w:hAnsi="Symbol" w:hint="default"/>
      </w:rPr>
    </w:lvl>
    <w:lvl w:ilvl="7" w:tplc="E72C4900" w:tentative="1">
      <w:start w:val="1"/>
      <w:numFmt w:val="bullet"/>
      <w:lvlText w:val="o"/>
      <w:lvlJc w:val="left"/>
      <w:pPr>
        <w:ind w:left="6186" w:hanging="360"/>
      </w:pPr>
      <w:rPr>
        <w:rFonts w:ascii="Courier New" w:hAnsi="Courier New" w:cs="Courier New" w:hint="default"/>
      </w:rPr>
    </w:lvl>
    <w:lvl w:ilvl="8" w:tplc="06C617CA" w:tentative="1">
      <w:start w:val="1"/>
      <w:numFmt w:val="bullet"/>
      <w:lvlText w:val=""/>
      <w:lvlJc w:val="left"/>
      <w:pPr>
        <w:ind w:left="6906" w:hanging="360"/>
      </w:pPr>
      <w:rPr>
        <w:rFonts w:ascii="Wingdings" w:hAnsi="Wingdings" w:hint="default"/>
      </w:rPr>
    </w:lvl>
  </w:abstractNum>
  <w:abstractNum w:abstractNumId="8" w15:restartNumberingAfterBreak="0">
    <w:nsid w:val="064D6871"/>
    <w:multiLevelType w:val="hybridMultilevel"/>
    <w:tmpl w:val="4F1EC810"/>
    <w:lvl w:ilvl="0" w:tplc="B03EE634">
      <w:start w:val="1"/>
      <w:numFmt w:val="bullet"/>
      <w:pStyle w:val="4"/>
      <w:suff w:val="space"/>
      <w:lvlText w:val=""/>
      <w:lvlJc w:val="left"/>
      <w:pPr>
        <w:ind w:left="1440" w:hanging="360"/>
      </w:pPr>
      <w:rPr>
        <w:rFonts w:ascii="Symbol" w:hAnsi="Symbol" w:hint="default"/>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06F21384"/>
    <w:multiLevelType w:val="multilevel"/>
    <w:tmpl w:val="6A8883FA"/>
    <w:lvl w:ilvl="0">
      <w:start w:val="24"/>
      <w:numFmt w:val="decimal"/>
      <w:lvlText w:val="%1)"/>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7B41E4"/>
    <w:multiLevelType w:val="multilevel"/>
    <w:tmpl w:val="04C2D770"/>
    <w:lvl w:ilvl="0">
      <w:start w:val="2"/>
      <w:numFmt w:val="russianLower"/>
      <w:lvlText w:val="%1)"/>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6404C2"/>
    <w:multiLevelType w:val="multilevel"/>
    <w:tmpl w:val="4E2EB692"/>
    <w:styleLink w:val="List53"/>
    <w:lvl w:ilvl="0">
      <w:start w:val="1"/>
      <w:numFmt w:val="decimal"/>
      <w:lvlText w:val="%1."/>
      <w:lvlJc w:val="left"/>
      <w:pPr>
        <w:tabs>
          <w:tab w:val="num" w:pos="317"/>
        </w:tabs>
        <w:ind w:left="317" w:hanging="31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1">
      <w:start w:val="1"/>
      <w:numFmt w:val="lowerLetter"/>
      <w:lvlText w:val="%2."/>
      <w:lvlJc w:val="left"/>
      <w:pPr>
        <w:tabs>
          <w:tab w:val="num" w:pos="1380"/>
        </w:tabs>
        <w:ind w:left="13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2">
      <w:start w:val="1"/>
      <w:numFmt w:val="lowerRoman"/>
      <w:lvlText w:val="%3."/>
      <w:lvlJc w:val="left"/>
      <w:pPr>
        <w:tabs>
          <w:tab w:val="num" w:pos="2111"/>
        </w:tabs>
        <w:ind w:left="211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3">
      <w:start w:val="1"/>
      <w:numFmt w:val="decimal"/>
      <w:lvlText w:val="%4."/>
      <w:lvlJc w:val="left"/>
      <w:pPr>
        <w:tabs>
          <w:tab w:val="num" w:pos="2820"/>
        </w:tabs>
        <w:ind w:left="282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4">
      <w:start w:val="1"/>
      <w:numFmt w:val="lowerLetter"/>
      <w:lvlText w:val="%5."/>
      <w:lvlJc w:val="left"/>
      <w:pPr>
        <w:tabs>
          <w:tab w:val="num" w:pos="3540"/>
        </w:tabs>
        <w:ind w:left="354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5">
      <w:start w:val="1"/>
      <w:numFmt w:val="lowerRoman"/>
      <w:lvlText w:val="%6."/>
      <w:lvlJc w:val="left"/>
      <w:pPr>
        <w:tabs>
          <w:tab w:val="num" w:pos="4271"/>
        </w:tabs>
        <w:ind w:left="427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6">
      <w:start w:val="1"/>
      <w:numFmt w:val="decimal"/>
      <w:lvlText w:val="%7."/>
      <w:lvlJc w:val="left"/>
      <w:pPr>
        <w:tabs>
          <w:tab w:val="num" w:pos="4980"/>
        </w:tabs>
        <w:ind w:left="49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7">
      <w:start w:val="1"/>
      <w:numFmt w:val="lowerLetter"/>
      <w:lvlText w:val="%8."/>
      <w:lvlJc w:val="left"/>
      <w:pPr>
        <w:tabs>
          <w:tab w:val="num" w:pos="5700"/>
        </w:tabs>
        <w:ind w:left="570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8">
      <w:start w:val="1"/>
      <w:numFmt w:val="lowerRoman"/>
      <w:lvlText w:val="%9."/>
      <w:lvlJc w:val="left"/>
      <w:pPr>
        <w:tabs>
          <w:tab w:val="num" w:pos="6431"/>
        </w:tabs>
        <w:ind w:left="643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abstractNum>
  <w:abstractNum w:abstractNumId="12" w15:restartNumberingAfterBreak="0">
    <w:nsid w:val="0D0122CB"/>
    <w:multiLevelType w:val="hybridMultilevel"/>
    <w:tmpl w:val="FC329146"/>
    <w:styleLink w:val="312"/>
    <w:lvl w:ilvl="0" w:tplc="34BEDC94">
      <w:start w:val="1"/>
      <w:numFmt w:val="russianLower"/>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0DF06F82"/>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F1411FF"/>
    <w:multiLevelType w:val="multilevel"/>
    <w:tmpl w:val="3C947194"/>
    <w:lvl w:ilvl="0">
      <w:start w:val="5"/>
      <w:numFmt w:val="russianLower"/>
      <w:lvlText w:val="%1)"/>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F166D71"/>
    <w:multiLevelType w:val="multilevel"/>
    <w:tmpl w:val="D15E9480"/>
    <w:lvl w:ilvl="0">
      <w:start w:val="1"/>
      <w:numFmt w:val="bullet"/>
      <w:lvlText w:val="−"/>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0AA0817"/>
    <w:multiLevelType w:val="multilevel"/>
    <w:tmpl w:val="12129C10"/>
    <w:lvl w:ilvl="0">
      <w:start w:val="1"/>
      <w:numFmt w:val="russianLower"/>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0EC4DF2"/>
    <w:multiLevelType w:val="multilevel"/>
    <w:tmpl w:val="E8B4E47C"/>
    <w:styleLink w:val="111111213"/>
    <w:lvl w:ilvl="0">
      <w:start w:val="2"/>
      <w:numFmt w:val="decimal"/>
      <w:lvlText w:val="%1"/>
      <w:lvlJc w:val="left"/>
      <w:pPr>
        <w:ind w:left="420" w:hanging="420"/>
      </w:pPr>
      <w:rPr>
        <w:rFonts w:hint="default"/>
      </w:rPr>
    </w:lvl>
    <w:lvl w:ilvl="1">
      <w:start w:val="3"/>
      <w:numFmt w:val="decimal"/>
      <w:lvlText w:val="%1.%2"/>
      <w:lvlJc w:val="left"/>
      <w:pPr>
        <w:ind w:left="690" w:hanging="4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8" w15:restartNumberingAfterBreak="0">
    <w:nsid w:val="11906BB6"/>
    <w:multiLevelType w:val="multilevel"/>
    <w:tmpl w:val="05C0D0C2"/>
    <w:styleLink w:val="21"/>
    <w:lvl w:ilvl="0">
      <w:start w:val="10"/>
      <w:numFmt w:val="decimal"/>
      <w:lvlText w:val="%1."/>
      <w:lvlJc w:val="left"/>
      <w:pPr>
        <w:ind w:left="528" w:hanging="528"/>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124059CC"/>
    <w:multiLevelType w:val="multilevel"/>
    <w:tmpl w:val="3C947194"/>
    <w:lvl w:ilvl="0">
      <w:start w:val="5"/>
      <w:numFmt w:val="russianLower"/>
      <w:lvlText w:val="%1)"/>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2975AD1"/>
    <w:multiLevelType w:val="multilevel"/>
    <w:tmpl w:val="0419001F"/>
    <w:styleLink w:val="1111114"/>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14234933"/>
    <w:multiLevelType w:val="hybridMultilevel"/>
    <w:tmpl w:val="054A2E5A"/>
    <w:styleLink w:val="321"/>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166B28D6"/>
    <w:multiLevelType w:val="hybridMultilevel"/>
    <w:tmpl w:val="CDF6E052"/>
    <w:styleLink w:val="34"/>
    <w:lvl w:ilvl="0" w:tplc="EED4CA68">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16C37EA7"/>
    <w:multiLevelType w:val="multilevel"/>
    <w:tmpl w:val="668CA166"/>
    <w:lvl w:ilvl="0">
      <w:start w:val="1"/>
      <w:numFmt w:val="russianLower"/>
      <w:lvlText w:val="%1)"/>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6EA5484"/>
    <w:multiLevelType w:val="hybridMultilevel"/>
    <w:tmpl w:val="468A903E"/>
    <w:lvl w:ilvl="0" w:tplc="206A0052">
      <w:start w:val="1"/>
      <w:numFmt w:val="decimal"/>
      <w:lvlText w:val="10.6.%1."/>
      <w:lvlJc w:val="left"/>
      <w:pPr>
        <w:ind w:left="12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A513ADD"/>
    <w:multiLevelType w:val="multilevel"/>
    <w:tmpl w:val="C496257C"/>
    <w:lvl w:ilvl="0">
      <w:start w:val="1"/>
      <w:numFmt w:val="bullet"/>
      <w:lvlText w:val="−"/>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A84604C"/>
    <w:multiLevelType w:val="hybridMultilevel"/>
    <w:tmpl w:val="398649EA"/>
    <w:styleLink w:val="32"/>
    <w:lvl w:ilvl="0" w:tplc="5FC4672A">
      <w:start w:val="1"/>
      <w:numFmt w:val="bullet"/>
      <w:lvlText w:val="−"/>
      <w:lvlJc w:val="left"/>
      <w:pPr>
        <w:ind w:left="1429" w:hanging="360"/>
      </w:pPr>
      <w:rPr>
        <w:rFonts w:ascii="Times New Roman" w:hAnsi="Times New Roman" w:hint="default"/>
      </w:rPr>
    </w:lvl>
    <w:lvl w:ilvl="1" w:tplc="19F069DC" w:tentative="1">
      <w:start w:val="1"/>
      <w:numFmt w:val="bullet"/>
      <w:lvlText w:val="o"/>
      <w:lvlJc w:val="left"/>
      <w:pPr>
        <w:ind w:left="2149" w:hanging="360"/>
      </w:pPr>
      <w:rPr>
        <w:rFonts w:ascii="Courier New" w:hAnsi="Courier New" w:hint="default"/>
      </w:rPr>
    </w:lvl>
    <w:lvl w:ilvl="2" w:tplc="7A9A09D8" w:tentative="1">
      <w:start w:val="1"/>
      <w:numFmt w:val="bullet"/>
      <w:lvlText w:val=""/>
      <w:lvlJc w:val="left"/>
      <w:pPr>
        <w:ind w:left="2869" w:hanging="360"/>
      </w:pPr>
      <w:rPr>
        <w:rFonts w:ascii="Wingdings" w:hAnsi="Wingdings" w:hint="default"/>
      </w:rPr>
    </w:lvl>
    <w:lvl w:ilvl="3" w:tplc="ECCAB762" w:tentative="1">
      <w:start w:val="1"/>
      <w:numFmt w:val="bullet"/>
      <w:lvlText w:val=""/>
      <w:lvlJc w:val="left"/>
      <w:pPr>
        <w:ind w:left="3589" w:hanging="360"/>
      </w:pPr>
      <w:rPr>
        <w:rFonts w:ascii="Symbol" w:hAnsi="Symbol" w:hint="default"/>
      </w:rPr>
    </w:lvl>
    <w:lvl w:ilvl="4" w:tplc="D6A03FFC" w:tentative="1">
      <w:start w:val="1"/>
      <w:numFmt w:val="bullet"/>
      <w:lvlText w:val="o"/>
      <w:lvlJc w:val="left"/>
      <w:pPr>
        <w:ind w:left="4309" w:hanging="360"/>
      </w:pPr>
      <w:rPr>
        <w:rFonts w:ascii="Courier New" w:hAnsi="Courier New" w:hint="default"/>
      </w:rPr>
    </w:lvl>
    <w:lvl w:ilvl="5" w:tplc="31107FD0" w:tentative="1">
      <w:start w:val="1"/>
      <w:numFmt w:val="bullet"/>
      <w:lvlText w:val=""/>
      <w:lvlJc w:val="left"/>
      <w:pPr>
        <w:ind w:left="5029" w:hanging="360"/>
      </w:pPr>
      <w:rPr>
        <w:rFonts w:ascii="Wingdings" w:hAnsi="Wingdings" w:hint="default"/>
      </w:rPr>
    </w:lvl>
    <w:lvl w:ilvl="6" w:tplc="BBC4D926" w:tentative="1">
      <w:start w:val="1"/>
      <w:numFmt w:val="bullet"/>
      <w:lvlText w:val=""/>
      <w:lvlJc w:val="left"/>
      <w:pPr>
        <w:ind w:left="5749" w:hanging="360"/>
      </w:pPr>
      <w:rPr>
        <w:rFonts w:ascii="Symbol" w:hAnsi="Symbol" w:hint="default"/>
      </w:rPr>
    </w:lvl>
    <w:lvl w:ilvl="7" w:tplc="0A54B680" w:tentative="1">
      <w:start w:val="1"/>
      <w:numFmt w:val="bullet"/>
      <w:lvlText w:val="o"/>
      <w:lvlJc w:val="left"/>
      <w:pPr>
        <w:ind w:left="6469" w:hanging="360"/>
      </w:pPr>
      <w:rPr>
        <w:rFonts w:ascii="Courier New" w:hAnsi="Courier New" w:hint="default"/>
      </w:rPr>
    </w:lvl>
    <w:lvl w:ilvl="8" w:tplc="C64CE44E" w:tentative="1">
      <w:start w:val="1"/>
      <w:numFmt w:val="bullet"/>
      <w:lvlText w:val=""/>
      <w:lvlJc w:val="left"/>
      <w:pPr>
        <w:ind w:left="7189" w:hanging="360"/>
      </w:pPr>
      <w:rPr>
        <w:rFonts w:ascii="Wingdings" w:hAnsi="Wingdings" w:hint="default"/>
      </w:rPr>
    </w:lvl>
  </w:abstractNum>
  <w:abstractNum w:abstractNumId="27" w15:restartNumberingAfterBreak="0">
    <w:nsid w:val="1D003981"/>
    <w:multiLevelType w:val="multilevel"/>
    <w:tmpl w:val="04190023"/>
    <w:styleLink w:val="a0"/>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1D2F5D3F"/>
    <w:multiLevelType w:val="hybridMultilevel"/>
    <w:tmpl w:val="006ECC12"/>
    <w:styleLink w:val="List522"/>
    <w:lvl w:ilvl="0" w:tplc="2D64D4E8">
      <w:start w:val="1"/>
      <w:numFmt w:val="bullet"/>
      <w:lvlText w:val="−"/>
      <w:lvlJc w:val="left"/>
      <w:pPr>
        <w:ind w:left="720" w:hanging="360"/>
      </w:pPr>
      <w:rPr>
        <w:rFonts w:ascii="Times New Roman" w:hAnsi="Times New Roman" w:hint="default"/>
      </w:rPr>
    </w:lvl>
    <w:lvl w:ilvl="1" w:tplc="4F18D33A" w:tentative="1">
      <w:start w:val="1"/>
      <w:numFmt w:val="bullet"/>
      <w:lvlText w:val="o"/>
      <w:lvlJc w:val="left"/>
      <w:pPr>
        <w:ind w:left="1440" w:hanging="360"/>
      </w:pPr>
      <w:rPr>
        <w:rFonts w:ascii="Courier New" w:hAnsi="Courier New" w:hint="default"/>
      </w:rPr>
    </w:lvl>
    <w:lvl w:ilvl="2" w:tplc="F97CA5FE" w:tentative="1">
      <w:start w:val="1"/>
      <w:numFmt w:val="bullet"/>
      <w:lvlText w:val=""/>
      <w:lvlJc w:val="left"/>
      <w:pPr>
        <w:ind w:left="2160" w:hanging="360"/>
      </w:pPr>
      <w:rPr>
        <w:rFonts w:ascii="Wingdings" w:hAnsi="Wingdings" w:hint="default"/>
      </w:rPr>
    </w:lvl>
    <w:lvl w:ilvl="3" w:tplc="6B2AB684" w:tentative="1">
      <w:start w:val="1"/>
      <w:numFmt w:val="bullet"/>
      <w:lvlText w:val=""/>
      <w:lvlJc w:val="left"/>
      <w:pPr>
        <w:ind w:left="2880" w:hanging="360"/>
      </w:pPr>
      <w:rPr>
        <w:rFonts w:ascii="Symbol" w:hAnsi="Symbol" w:hint="default"/>
      </w:rPr>
    </w:lvl>
    <w:lvl w:ilvl="4" w:tplc="7FEAB424" w:tentative="1">
      <w:start w:val="1"/>
      <w:numFmt w:val="bullet"/>
      <w:lvlText w:val="o"/>
      <w:lvlJc w:val="left"/>
      <w:pPr>
        <w:ind w:left="3600" w:hanging="360"/>
      </w:pPr>
      <w:rPr>
        <w:rFonts w:ascii="Courier New" w:hAnsi="Courier New" w:hint="default"/>
      </w:rPr>
    </w:lvl>
    <w:lvl w:ilvl="5" w:tplc="61043352" w:tentative="1">
      <w:start w:val="1"/>
      <w:numFmt w:val="bullet"/>
      <w:lvlText w:val=""/>
      <w:lvlJc w:val="left"/>
      <w:pPr>
        <w:ind w:left="4320" w:hanging="360"/>
      </w:pPr>
      <w:rPr>
        <w:rFonts w:ascii="Wingdings" w:hAnsi="Wingdings" w:hint="default"/>
      </w:rPr>
    </w:lvl>
    <w:lvl w:ilvl="6" w:tplc="48347FAA" w:tentative="1">
      <w:start w:val="1"/>
      <w:numFmt w:val="bullet"/>
      <w:lvlText w:val=""/>
      <w:lvlJc w:val="left"/>
      <w:pPr>
        <w:ind w:left="5040" w:hanging="360"/>
      </w:pPr>
      <w:rPr>
        <w:rFonts w:ascii="Symbol" w:hAnsi="Symbol" w:hint="default"/>
      </w:rPr>
    </w:lvl>
    <w:lvl w:ilvl="7" w:tplc="137A6C7E" w:tentative="1">
      <w:start w:val="1"/>
      <w:numFmt w:val="bullet"/>
      <w:lvlText w:val="o"/>
      <w:lvlJc w:val="left"/>
      <w:pPr>
        <w:ind w:left="5760" w:hanging="360"/>
      </w:pPr>
      <w:rPr>
        <w:rFonts w:ascii="Courier New" w:hAnsi="Courier New" w:hint="default"/>
      </w:rPr>
    </w:lvl>
    <w:lvl w:ilvl="8" w:tplc="A052D8D6" w:tentative="1">
      <w:start w:val="1"/>
      <w:numFmt w:val="bullet"/>
      <w:lvlText w:val=""/>
      <w:lvlJc w:val="left"/>
      <w:pPr>
        <w:ind w:left="6480" w:hanging="360"/>
      </w:pPr>
      <w:rPr>
        <w:rFonts w:ascii="Wingdings" w:hAnsi="Wingdings" w:hint="default"/>
      </w:rPr>
    </w:lvl>
  </w:abstractNum>
  <w:abstractNum w:abstractNumId="29" w15:restartNumberingAfterBreak="0">
    <w:nsid w:val="1E056EA5"/>
    <w:multiLevelType w:val="hybridMultilevel"/>
    <w:tmpl w:val="157823B2"/>
    <w:styleLink w:val="2"/>
    <w:lvl w:ilvl="0" w:tplc="DCD2E5F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04E01EA">
      <w:start w:val="1"/>
      <w:numFmt w:val="lowerLetter"/>
      <w:lvlText w:val="%2."/>
      <w:lvlJc w:val="left"/>
      <w:pPr>
        <w:ind w:left="720"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D4E4D238">
      <w:start w:val="1"/>
      <w:numFmt w:val="lowerRoman"/>
      <w:lvlText w:val="%3."/>
      <w:lvlJc w:val="left"/>
      <w:pPr>
        <w:ind w:left="1440" w:hanging="33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50F65E62">
      <w:start w:val="1"/>
      <w:numFmt w:val="decimal"/>
      <w:lvlText w:val="%4."/>
      <w:lvlJc w:val="left"/>
      <w:pPr>
        <w:ind w:left="2160"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68BAFD78">
      <w:start w:val="1"/>
      <w:numFmt w:val="lowerLetter"/>
      <w:lvlText w:val="%5."/>
      <w:lvlJc w:val="left"/>
      <w:pPr>
        <w:ind w:left="2880"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7862D080">
      <w:start w:val="1"/>
      <w:numFmt w:val="lowerRoman"/>
      <w:lvlText w:val="%6."/>
      <w:lvlJc w:val="left"/>
      <w:pPr>
        <w:ind w:left="3600" w:hanging="33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4A1EC450">
      <w:start w:val="1"/>
      <w:numFmt w:val="decimal"/>
      <w:lvlText w:val="%7."/>
      <w:lvlJc w:val="left"/>
      <w:pPr>
        <w:ind w:left="4320"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83862BE">
      <w:start w:val="1"/>
      <w:numFmt w:val="lowerLetter"/>
      <w:lvlText w:val="%8."/>
      <w:lvlJc w:val="left"/>
      <w:pPr>
        <w:ind w:left="5040"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AD1A47B8">
      <w:start w:val="1"/>
      <w:numFmt w:val="lowerRoman"/>
      <w:lvlText w:val="%9."/>
      <w:lvlJc w:val="left"/>
      <w:pPr>
        <w:ind w:left="5760" w:hanging="33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1E125AD0"/>
    <w:multiLevelType w:val="multilevel"/>
    <w:tmpl w:val="3CE0D39A"/>
    <w:lvl w:ilvl="0">
      <w:start w:val="19"/>
      <w:numFmt w:val="decimal"/>
      <w:lvlText w:val="%1)"/>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E6E255D"/>
    <w:multiLevelType w:val="hybridMultilevel"/>
    <w:tmpl w:val="F6D62B7A"/>
    <w:lvl w:ilvl="0" w:tplc="DAF47CDA">
      <w:start w:val="1"/>
      <w:numFmt w:val="decimal"/>
      <w:pStyle w:val="a1"/>
      <w:lvlText w:val="А.%1."/>
      <w:lvlJc w:val="left"/>
      <w:pPr>
        <w:ind w:left="360" w:hanging="36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451EF0B4" w:tentative="1">
      <w:start w:val="1"/>
      <w:numFmt w:val="lowerLetter"/>
      <w:lvlText w:val="%2."/>
      <w:lvlJc w:val="left"/>
      <w:pPr>
        <w:ind w:left="1789" w:hanging="360"/>
      </w:pPr>
    </w:lvl>
    <w:lvl w:ilvl="2" w:tplc="E4E230D4" w:tentative="1">
      <w:start w:val="1"/>
      <w:numFmt w:val="lowerRoman"/>
      <w:lvlText w:val="%3."/>
      <w:lvlJc w:val="right"/>
      <w:pPr>
        <w:ind w:left="2509" w:hanging="180"/>
      </w:pPr>
    </w:lvl>
    <w:lvl w:ilvl="3" w:tplc="BE60F640" w:tentative="1">
      <w:start w:val="1"/>
      <w:numFmt w:val="decimal"/>
      <w:lvlText w:val="%4."/>
      <w:lvlJc w:val="left"/>
      <w:pPr>
        <w:ind w:left="3229" w:hanging="360"/>
      </w:pPr>
    </w:lvl>
    <w:lvl w:ilvl="4" w:tplc="9BEC4B4E" w:tentative="1">
      <w:start w:val="1"/>
      <w:numFmt w:val="lowerLetter"/>
      <w:lvlText w:val="%5."/>
      <w:lvlJc w:val="left"/>
      <w:pPr>
        <w:ind w:left="3949" w:hanging="360"/>
      </w:pPr>
    </w:lvl>
    <w:lvl w:ilvl="5" w:tplc="6A3620C2" w:tentative="1">
      <w:start w:val="1"/>
      <w:numFmt w:val="lowerRoman"/>
      <w:lvlText w:val="%6."/>
      <w:lvlJc w:val="right"/>
      <w:pPr>
        <w:ind w:left="4669" w:hanging="180"/>
      </w:pPr>
    </w:lvl>
    <w:lvl w:ilvl="6" w:tplc="0D40C2D6" w:tentative="1">
      <w:start w:val="1"/>
      <w:numFmt w:val="decimal"/>
      <w:lvlText w:val="%7."/>
      <w:lvlJc w:val="left"/>
      <w:pPr>
        <w:ind w:left="5389" w:hanging="360"/>
      </w:pPr>
    </w:lvl>
    <w:lvl w:ilvl="7" w:tplc="FF9C8BAC" w:tentative="1">
      <w:start w:val="1"/>
      <w:numFmt w:val="lowerLetter"/>
      <w:lvlText w:val="%8."/>
      <w:lvlJc w:val="left"/>
      <w:pPr>
        <w:ind w:left="6109" w:hanging="360"/>
      </w:pPr>
    </w:lvl>
    <w:lvl w:ilvl="8" w:tplc="D5D606BE" w:tentative="1">
      <w:start w:val="1"/>
      <w:numFmt w:val="lowerRoman"/>
      <w:lvlText w:val="%9."/>
      <w:lvlJc w:val="right"/>
      <w:pPr>
        <w:ind w:left="6829" w:hanging="180"/>
      </w:pPr>
    </w:lvl>
  </w:abstractNum>
  <w:abstractNum w:abstractNumId="32" w15:restartNumberingAfterBreak="0">
    <w:nsid w:val="1EBA0606"/>
    <w:multiLevelType w:val="hybridMultilevel"/>
    <w:tmpl w:val="6D4445EE"/>
    <w:lvl w:ilvl="0" w:tplc="D6D41A80">
      <w:start w:val="1"/>
      <w:numFmt w:val="bullet"/>
      <w:lvlText w:val=""/>
      <w:lvlJc w:val="left"/>
      <w:pPr>
        <w:ind w:left="720" w:hanging="360"/>
      </w:pPr>
      <w:rPr>
        <w:rFonts w:ascii="Symbol" w:eastAsia="Helvetica"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F040B6B"/>
    <w:multiLevelType w:val="multilevel"/>
    <w:tmpl w:val="51D4C5A2"/>
    <w:styleLink w:val="23"/>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1F2B6DCB"/>
    <w:multiLevelType w:val="multilevel"/>
    <w:tmpl w:val="A85A0C34"/>
    <w:styleLink w:val="33"/>
    <w:lvl w:ilvl="0">
      <w:start w:val="1"/>
      <w:numFmt w:val="decimal"/>
      <w:lvlText w:val="%1."/>
      <w:lvlJc w:val="left"/>
      <w:pPr>
        <w:ind w:left="360" w:hanging="360"/>
      </w:pPr>
      <w:rPr>
        <w:rFonts w:cs="Times New Roman" w:hint="default"/>
        <w:b/>
      </w:rPr>
    </w:lvl>
    <w:lvl w:ilvl="1">
      <w:start w:val="1"/>
      <w:numFmt w:val="decimal"/>
      <w:isLgl/>
      <w:lvlText w:val="%1.%2"/>
      <w:lvlJc w:val="left"/>
      <w:pPr>
        <w:ind w:left="1789" w:hanging="360"/>
      </w:pPr>
      <w:rPr>
        <w:rFonts w:cs="Times New Roman" w:hint="default"/>
      </w:rPr>
    </w:lvl>
    <w:lvl w:ilvl="2">
      <w:start w:val="1"/>
      <w:numFmt w:val="decimal"/>
      <w:isLgl/>
      <w:lvlText w:val="%1.%2.%3"/>
      <w:lvlJc w:val="left"/>
      <w:pPr>
        <w:ind w:left="3578" w:hanging="720"/>
      </w:pPr>
      <w:rPr>
        <w:rFonts w:cs="Times New Roman" w:hint="default"/>
      </w:rPr>
    </w:lvl>
    <w:lvl w:ilvl="3">
      <w:start w:val="1"/>
      <w:numFmt w:val="decimal"/>
      <w:isLgl/>
      <w:lvlText w:val="%1.%2.%3.%4"/>
      <w:lvlJc w:val="left"/>
      <w:pPr>
        <w:ind w:left="5367" w:hanging="1080"/>
      </w:pPr>
      <w:rPr>
        <w:rFonts w:cs="Times New Roman" w:hint="default"/>
      </w:rPr>
    </w:lvl>
    <w:lvl w:ilvl="4">
      <w:start w:val="1"/>
      <w:numFmt w:val="decimal"/>
      <w:isLgl/>
      <w:lvlText w:val="%1.%2.%3.%4.%5"/>
      <w:lvlJc w:val="left"/>
      <w:pPr>
        <w:ind w:left="6796" w:hanging="1080"/>
      </w:pPr>
      <w:rPr>
        <w:rFonts w:cs="Times New Roman" w:hint="default"/>
      </w:rPr>
    </w:lvl>
    <w:lvl w:ilvl="5">
      <w:start w:val="1"/>
      <w:numFmt w:val="decimal"/>
      <w:isLgl/>
      <w:lvlText w:val="%1.%2.%3.%4.%5.%6"/>
      <w:lvlJc w:val="left"/>
      <w:pPr>
        <w:ind w:left="8585" w:hanging="1440"/>
      </w:pPr>
      <w:rPr>
        <w:rFonts w:cs="Times New Roman" w:hint="default"/>
      </w:rPr>
    </w:lvl>
    <w:lvl w:ilvl="6">
      <w:start w:val="1"/>
      <w:numFmt w:val="decimal"/>
      <w:isLgl/>
      <w:lvlText w:val="%1.%2.%3.%4.%5.%6.%7"/>
      <w:lvlJc w:val="left"/>
      <w:pPr>
        <w:ind w:left="10014" w:hanging="1440"/>
      </w:pPr>
      <w:rPr>
        <w:rFonts w:cs="Times New Roman" w:hint="default"/>
      </w:rPr>
    </w:lvl>
    <w:lvl w:ilvl="7">
      <w:start w:val="1"/>
      <w:numFmt w:val="decimal"/>
      <w:isLgl/>
      <w:lvlText w:val="%1.%2.%3.%4.%5.%6.%7.%8"/>
      <w:lvlJc w:val="left"/>
      <w:pPr>
        <w:ind w:left="11803" w:hanging="1800"/>
      </w:pPr>
      <w:rPr>
        <w:rFonts w:cs="Times New Roman" w:hint="default"/>
      </w:rPr>
    </w:lvl>
    <w:lvl w:ilvl="8">
      <w:start w:val="1"/>
      <w:numFmt w:val="decimal"/>
      <w:isLgl/>
      <w:lvlText w:val="%1.%2.%3.%4.%5.%6.%7.%8.%9"/>
      <w:lvlJc w:val="left"/>
      <w:pPr>
        <w:ind w:left="13232" w:hanging="1800"/>
      </w:pPr>
      <w:rPr>
        <w:rFonts w:cs="Times New Roman" w:hint="default"/>
      </w:rPr>
    </w:lvl>
  </w:abstractNum>
  <w:abstractNum w:abstractNumId="35" w15:restartNumberingAfterBreak="0">
    <w:nsid w:val="1FED6C51"/>
    <w:multiLevelType w:val="multilevel"/>
    <w:tmpl w:val="FB30050C"/>
    <w:styleLink w:val="List631"/>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20517779"/>
    <w:multiLevelType w:val="multilevel"/>
    <w:tmpl w:val="414EBE22"/>
    <w:lvl w:ilvl="0">
      <w:start w:val="2"/>
      <w:numFmt w:val="russianLower"/>
      <w:lvlText w:val="%1)"/>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15B58EF"/>
    <w:multiLevelType w:val="multilevel"/>
    <w:tmpl w:val="87C07216"/>
    <w:styleLink w:val="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5"/>
        </w:tabs>
        <w:ind w:left="715" w:hanging="432"/>
      </w:pPr>
      <w:rPr>
        <w:rFonts w:cs="Times New Roman"/>
        <w:b/>
        <w:strike w:val="0"/>
        <w:dstrike w:val="0"/>
        <w:u w:val="none"/>
        <w:effect w:val="none"/>
      </w:rPr>
    </w:lvl>
    <w:lvl w:ilvl="2">
      <w:start w:val="1"/>
      <w:numFmt w:val="decimal"/>
      <w:lvlText w:val="%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15:restartNumberingAfterBreak="0">
    <w:nsid w:val="232B5D40"/>
    <w:multiLevelType w:val="multilevel"/>
    <w:tmpl w:val="4DECA78C"/>
    <w:lvl w:ilvl="0">
      <w:start w:val="31"/>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7"/>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233157EF"/>
    <w:multiLevelType w:val="multilevel"/>
    <w:tmpl w:val="889EB3FE"/>
    <w:lvl w:ilvl="0">
      <w:start w:val="10"/>
      <w:numFmt w:val="decimal"/>
      <w:lvlText w:val="%1."/>
      <w:lvlJc w:val="left"/>
      <w:pPr>
        <w:ind w:left="384" w:hanging="384"/>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26096DF5"/>
    <w:multiLevelType w:val="multilevel"/>
    <w:tmpl w:val="041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628092C"/>
    <w:multiLevelType w:val="multilevel"/>
    <w:tmpl w:val="23C8F474"/>
    <w:lvl w:ilvl="0">
      <w:start w:val="1"/>
      <w:numFmt w:val="decimal"/>
      <w:pStyle w:val="40"/>
      <w:suff w:val="space"/>
      <w:lvlText w:val="%1."/>
      <w:lvlJc w:val="left"/>
      <w:pPr>
        <w:ind w:left="900" w:hanging="360"/>
      </w:pPr>
      <w:rPr>
        <w:rFonts w:hint="default"/>
        <w:sz w:val="22"/>
        <w:szCs w:val="22"/>
      </w:rPr>
    </w:lvl>
    <w:lvl w:ilvl="1">
      <w:start w:val="2"/>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42" w15:restartNumberingAfterBreak="0">
    <w:nsid w:val="28127FBF"/>
    <w:multiLevelType w:val="hybridMultilevel"/>
    <w:tmpl w:val="400ECC96"/>
    <w:styleLink w:val="31"/>
    <w:lvl w:ilvl="0" w:tplc="9E14E82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15:restartNumberingAfterBreak="0">
    <w:nsid w:val="28475D33"/>
    <w:multiLevelType w:val="multilevel"/>
    <w:tmpl w:val="7E9478E4"/>
    <w:lvl w:ilvl="0">
      <w:start w:val="1"/>
      <w:numFmt w:val="bullet"/>
      <w:lvlText w:val="−"/>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8D76F58"/>
    <w:multiLevelType w:val="hybridMultilevel"/>
    <w:tmpl w:val="81669C40"/>
    <w:lvl w:ilvl="0" w:tplc="04190001">
      <w:start w:val="1"/>
      <w:numFmt w:val="bullet"/>
      <w:lvlText w:val=""/>
      <w:lvlJc w:val="left"/>
      <w:pPr>
        <w:ind w:left="360" w:hanging="360"/>
      </w:pPr>
      <w:rPr>
        <w:rFonts w:ascii="Symbol" w:hAnsi="Symbol" w:hint="default"/>
      </w:rPr>
    </w:lvl>
    <w:lvl w:ilvl="1" w:tplc="FFFFFFFF">
      <w:numFmt w:val="bullet"/>
      <w:lvlText w:val="–"/>
      <w:lvlJc w:val="left"/>
      <w:pPr>
        <w:ind w:left="1080" w:hanging="360"/>
      </w:pPr>
      <w:rPr>
        <w:rFonts w:ascii="Garamond" w:eastAsia="Times New Roman" w:hAnsi="Garamond"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291C402E"/>
    <w:multiLevelType w:val="hybridMultilevel"/>
    <w:tmpl w:val="EEB2C884"/>
    <w:styleLink w:val="11111124"/>
    <w:lvl w:ilvl="0" w:tplc="FBF2017C">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29EB5D48"/>
    <w:multiLevelType w:val="hybridMultilevel"/>
    <w:tmpl w:val="D076F3FA"/>
    <w:styleLink w:val="1111112111"/>
    <w:lvl w:ilvl="0" w:tplc="04190001">
      <w:start w:val="1"/>
      <w:numFmt w:val="bullet"/>
      <w:pStyle w:val="a2"/>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A0F30DC"/>
    <w:multiLevelType w:val="multilevel"/>
    <w:tmpl w:val="EE781B4E"/>
    <w:lvl w:ilvl="0">
      <w:start w:val="31"/>
      <w:numFmt w:val="decimal"/>
      <w:lvlText w:val="%1."/>
      <w:lvlJc w:val="left"/>
      <w:pPr>
        <w:ind w:left="570" w:hanging="57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48" w15:restartNumberingAfterBreak="0">
    <w:nsid w:val="2F7C55E5"/>
    <w:multiLevelType w:val="multilevel"/>
    <w:tmpl w:val="E77C32B4"/>
    <w:lvl w:ilvl="0">
      <w:start w:val="20"/>
      <w:numFmt w:val="decimal"/>
      <w:lvlText w:val="%1)"/>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FC4224A"/>
    <w:multiLevelType w:val="multilevel"/>
    <w:tmpl w:val="6FBACA9A"/>
    <w:styleLink w:val="List533"/>
    <w:lvl w:ilvl="0">
      <w:start w:val="3"/>
      <w:numFmt w:val="decimal"/>
      <w:lvlText w:val="%1"/>
      <w:lvlJc w:val="left"/>
      <w:pPr>
        <w:ind w:left="360" w:hanging="360"/>
      </w:pPr>
      <w:rPr>
        <w:rFonts w:cs="Times New Roman" w:hint="default"/>
        <w:color w:val="auto"/>
      </w:rPr>
    </w:lvl>
    <w:lvl w:ilvl="1">
      <w:start w:val="3"/>
      <w:numFmt w:val="decimal"/>
      <w:lvlText w:val="%1.%2"/>
      <w:lvlJc w:val="left"/>
      <w:pPr>
        <w:ind w:left="1080" w:hanging="360"/>
      </w:pPr>
      <w:rPr>
        <w:rFonts w:cs="Times New Roman" w:hint="default"/>
        <w:color w:val="auto"/>
      </w:rPr>
    </w:lvl>
    <w:lvl w:ilvl="2">
      <w:start w:val="1"/>
      <w:numFmt w:val="decimal"/>
      <w:lvlText w:val="%1.%2.%3"/>
      <w:lvlJc w:val="left"/>
      <w:pPr>
        <w:ind w:left="2160" w:hanging="720"/>
      </w:pPr>
      <w:rPr>
        <w:rFonts w:cs="Times New Roman" w:hint="default"/>
        <w:color w:val="auto"/>
      </w:rPr>
    </w:lvl>
    <w:lvl w:ilvl="3">
      <w:start w:val="1"/>
      <w:numFmt w:val="decimal"/>
      <w:lvlText w:val="%1.%2.%3.%4"/>
      <w:lvlJc w:val="left"/>
      <w:pPr>
        <w:ind w:left="3240" w:hanging="1080"/>
      </w:pPr>
      <w:rPr>
        <w:rFonts w:cs="Times New Roman" w:hint="default"/>
        <w:color w:val="auto"/>
      </w:rPr>
    </w:lvl>
    <w:lvl w:ilvl="4">
      <w:start w:val="1"/>
      <w:numFmt w:val="decimal"/>
      <w:lvlText w:val="%1.%2.%3.%4.%5"/>
      <w:lvlJc w:val="left"/>
      <w:pPr>
        <w:ind w:left="3960" w:hanging="1080"/>
      </w:pPr>
      <w:rPr>
        <w:rFonts w:cs="Times New Roman" w:hint="default"/>
        <w:color w:val="auto"/>
      </w:rPr>
    </w:lvl>
    <w:lvl w:ilvl="5">
      <w:start w:val="1"/>
      <w:numFmt w:val="decimal"/>
      <w:lvlText w:val="%1.%2.%3.%4.%5.%6"/>
      <w:lvlJc w:val="left"/>
      <w:pPr>
        <w:ind w:left="5040" w:hanging="1440"/>
      </w:pPr>
      <w:rPr>
        <w:rFonts w:cs="Times New Roman" w:hint="default"/>
        <w:color w:val="auto"/>
      </w:rPr>
    </w:lvl>
    <w:lvl w:ilvl="6">
      <w:start w:val="1"/>
      <w:numFmt w:val="decimal"/>
      <w:lvlText w:val="%1.%2.%3.%4.%5.%6.%7"/>
      <w:lvlJc w:val="left"/>
      <w:pPr>
        <w:ind w:left="5760" w:hanging="1440"/>
      </w:pPr>
      <w:rPr>
        <w:rFonts w:cs="Times New Roman" w:hint="default"/>
        <w:color w:val="auto"/>
      </w:rPr>
    </w:lvl>
    <w:lvl w:ilvl="7">
      <w:start w:val="1"/>
      <w:numFmt w:val="decimal"/>
      <w:lvlText w:val="%1.%2.%3.%4.%5.%6.%7.%8"/>
      <w:lvlJc w:val="left"/>
      <w:pPr>
        <w:ind w:left="6840" w:hanging="1800"/>
      </w:pPr>
      <w:rPr>
        <w:rFonts w:cs="Times New Roman" w:hint="default"/>
        <w:color w:val="auto"/>
      </w:rPr>
    </w:lvl>
    <w:lvl w:ilvl="8">
      <w:start w:val="1"/>
      <w:numFmt w:val="decimal"/>
      <w:lvlText w:val="%1.%2.%3.%4.%5.%6.%7.%8.%9"/>
      <w:lvlJc w:val="left"/>
      <w:pPr>
        <w:ind w:left="7560" w:hanging="1800"/>
      </w:pPr>
      <w:rPr>
        <w:rFonts w:cs="Times New Roman" w:hint="default"/>
        <w:color w:val="auto"/>
      </w:rPr>
    </w:lvl>
  </w:abstractNum>
  <w:abstractNum w:abstractNumId="50" w15:restartNumberingAfterBreak="0">
    <w:nsid w:val="32C85165"/>
    <w:multiLevelType w:val="hybridMultilevel"/>
    <w:tmpl w:val="5C72E708"/>
    <w:styleLink w:val="11111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36C97B39"/>
    <w:multiLevelType w:val="hybridMultilevel"/>
    <w:tmpl w:val="E2BCD730"/>
    <w:styleLink w:val="List632"/>
    <w:lvl w:ilvl="0" w:tplc="00D65986">
      <w:start w:val="1"/>
      <w:numFmt w:val="decimal"/>
      <w:lvlText w:val="%1."/>
      <w:lvlJc w:val="left"/>
      <w:pPr>
        <w:ind w:left="927" w:hanging="360"/>
      </w:pPr>
      <w:rPr>
        <w:rFonts w:hint="default"/>
        <w:b w:val="0"/>
        <w:sz w:val="22"/>
        <w:szCs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15:restartNumberingAfterBreak="0">
    <w:nsid w:val="375E411F"/>
    <w:multiLevelType w:val="multilevel"/>
    <w:tmpl w:val="8764AF96"/>
    <w:lvl w:ilvl="0">
      <w:start w:val="10"/>
      <w:numFmt w:val="decimal"/>
      <w:lvlText w:val="%1."/>
      <w:lvlJc w:val="left"/>
      <w:pPr>
        <w:ind w:left="384" w:hanging="38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15:restartNumberingAfterBreak="0">
    <w:nsid w:val="37F61AF0"/>
    <w:multiLevelType w:val="multilevel"/>
    <w:tmpl w:val="5DA04066"/>
    <w:lvl w:ilvl="0">
      <w:start w:val="18"/>
      <w:numFmt w:val="decimal"/>
      <w:lvlText w:val="%1)"/>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87A6A86"/>
    <w:multiLevelType w:val="multilevel"/>
    <w:tmpl w:val="60A8932A"/>
    <w:lvl w:ilvl="0">
      <w:start w:val="31"/>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5" w15:restartNumberingAfterBreak="0">
    <w:nsid w:val="389B6264"/>
    <w:multiLevelType w:val="hybridMultilevel"/>
    <w:tmpl w:val="9FC0156A"/>
    <w:styleLink w:val="11111121"/>
    <w:lvl w:ilvl="0" w:tplc="4482B3E6">
      <w:start w:val="1"/>
      <w:numFmt w:val="bullet"/>
      <w:pStyle w:val="a3"/>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A5801C4"/>
    <w:multiLevelType w:val="multilevel"/>
    <w:tmpl w:val="E990E04A"/>
    <w:lvl w:ilvl="0">
      <w:start w:val="21"/>
      <w:numFmt w:val="decimal"/>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AC97853"/>
    <w:multiLevelType w:val="multilevel"/>
    <w:tmpl w:val="A1B63D1C"/>
    <w:styleLink w:val="a4"/>
    <w:lvl w:ilvl="0">
      <w:start w:val="1"/>
      <w:numFmt w:val="decimal"/>
      <w:suff w:val="nothing"/>
      <w:lvlText w:val="%1."/>
      <w:lvlJc w:val="left"/>
      <w:pPr>
        <w:ind w:left="0" w:firstLine="0"/>
      </w:pPr>
      <w:rPr>
        <w:rFonts w:ascii="Garamond" w:hAnsi="Garamond" w:cs="Times New Roman" w:hint="default"/>
        <w:b/>
        <w:bCs/>
        <w:i w:val="0"/>
        <w:caps w:val="0"/>
        <w:strike w:val="0"/>
        <w:dstrike w:val="0"/>
        <w:vanish w:val="0"/>
        <w:sz w:val="22"/>
        <w:vertAlign w:val="baseline"/>
      </w:rPr>
    </w:lvl>
    <w:lvl w:ilvl="1">
      <w:start w:val="1"/>
      <w:numFmt w:val="decimal"/>
      <w:lvlText w:val="%1.%2."/>
      <w:lvlJc w:val="left"/>
      <w:pPr>
        <w:ind w:left="0" w:firstLine="0"/>
      </w:pPr>
      <w:rPr>
        <w:rFonts w:ascii="Garamond" w:hAnsi="Garamond" w:cs="Times New Roman" w:hint="default"/>
        <w:b w:val="0"/>
        <w:i w:val="0"/>
        <w:caps w:val="0"/>
        <w:strike w:val="0"/>
        <w:dstrike w:val="0"/>
        <w:vanish w:val="0"/>
        <w:sz w:val="22"/>
        <w:szCs w:val="22"/>
        <w:vertAlign w:val="baseline"/>
        <w:lang w:val="ru-RU"/>
      </w:rPr>
    </w:lvl>
    <w:lvl w:ilvl="2">
      <w:start w:val="1"/>
      <w:numFmt w:val="decimal"/>
      <w:lvlText w:val="%1.%2.%3."/>
      <w:lvlJc w:val="left"/>
      <w:pPr>
        <w:ind w:left="0" w:firstLine="0"/>
      </w:pPr>
      <w:rPr>
        <w:rFonts w:ascii="Garamond" w:hAnsi="Garamond" w:cs="Times New Roman" w:hint="default"/>
        <w:b w:val="0"/>
        <w:i w:val="0"/>
        <w:caps w:val="0"/>
        <w:strike w:val="0"/>
        <w:dstrike w:val="0"/>
        <w:vanish w:val="0"/>
        <w:sz w:val="22"/>
        <w:vertAlign w:val="baseline"/>
      </w:rPr>
    </w:lvl>
    <w:lvl w:ilvl="3">
      <w:start w:val="1"/>
      <w:numFmt w:val="decimal"/>
      <w:lvlText w:val="%1.%2.%3.%4."/>
      <w:lvlJc w:val="left"/>
      <w:pPr>
        <w:ind w:left="0" w:firstLine="0"/>
      </w:pPr>
      <w:rPr>
        <w:rFonts w:ascii="Garamond" w:hAnsi="Garamond" w:cs="Times New Roman" w:hint="default"/>
        <w:b w:val="0"/>
        <w:i w:val="0"/>
        <w:caps w:val="0"/>
        <w:strike w:val="0"/>
        <w:dstrike w:val="0"/>
        <w:vanish w:val="0"/>
        <w:sz w:val="22"/>
        <w:vertAlign w:val="baseline"/>
      </w:rPr>
    </w:lvl>
    <w:lvl w:ilvl="4">
      <w:start w:val="1"/>
      <w:numFmt w:val="decimal"/>
      <w:lvlText w:val="%5)"/>
      <w:lvlJc w:val="left"/>
      <w:pPr>
        <w:tabs>
          <w:tab w:val="num" w:pos="360"/>
        </w:tabs>
        <w:ind w:left="0" w:firstLine="0"/>
      </w:pPr>
      <w:rPr>
        <w:rFonts w:cs="Times New Roman" w:hint="default"/>
      </w:rPr>
    </w:lvl>
    <w:lvl w:ilvl="5">
      <w:start w:val="1"/>
      <w:numFmt w:val="lowerRoman"/>
      <w:lvlText w:val="%6)"/>
      <w:lvlJc w:val="left"/>
      <w:pPr>
        <w:tabs>
          <w:tab w:val="num" w:pos="0"/>
        </w:tabs>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58" w15:restartNumberingAfterBreak="0">
    <w:nsid w:val="3C1B09FA"/>
    <w:multiLevelType w:val="multilevel"/>
    <w:tmpl w:val="E77C32B4"/>
    <w:lvl w:ilvl="0">
      <w:start w:val="20"/>
      <w:numFmt w:val="decimal"/>
      <w:lvlText w:val="%1)"/>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D441C36"/>
    <w:multiLevelType w:val="multilevel"/>
    <w:tmpl w:val="414EBE22"/>
    <w:lvl w:ilvl="0">
      <w:start w:val="2"/>
      <w:numFmt w:val="russianLower"/>
      <w:lvlText w:val="%1)"/>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E1E3431"/>
    <w:multiLevelType w:val="hybridMultilevel"/>
    <w:tmpl w:val="7F962698"/>
    <w:styleLink w:val="3111"/>
    <w:lvl w:ilvl="0" w:tplc="B4246AB2">
      <w:start w:val="1"/>
      <w:numFmt w:val="bullet"/>
      <w:lvlText w:val=""/>
      <w:lvlJc w:val="left"/>
      <w:pPr>
        <w:ind w:left="2520" w:hanging="360"/>
      </w:pPr>
      <w:rPr>
        <w:rFonts w:ascii="Symbol" w:hAnsi="Symbol" w:hint="default"/>
      </w:rPr>
    </w:lvl>
    <w:lvl w:ilvl="1" w:tplc="A5A67152">
      <w:start w:val="1"/>
      <w:numFmt w:val="bullet"/>
      <w:lvlText w:val="o"/>
      <w:lvlJc w:val="left"/>
      <w:pPr>
        <w:ind w:left="3240" w:hanging="360"/>
      </w:pPr>
      <w:rPr>
        <w:rFonts w:ascii="Courier New" w:hAnsi="Courier New" w:cs="Courier New" w:hint="default"/>
      </w:rPr>
    </w:lvl>
    <w:lvl w:ilvl="2" w:tplc="F39E7F88">
      <w:start w:val="1"/>
      <w:numFmt w:val="bullet"/>
      <w:lvlText w:val=""/>
      <w:lvlJc w:val="left"/>
      <w:pPr>
        <w:ind w:left="3960" w:hanging="360"/>
      </w:pPr>
      <w:rPr>
        <w:rFonts w:ascii="Wingdings" w:hAnsi="Wingdings" w:hint="default"/>
      </w:rPr>
    </w:lvl>
    <w:lvl w:ilvl="3" w:tplc="FAC27F08">
      <w:start w:val="1"/>
      <w:numFmt w:val="bullet"/>
      <w:lvlText w:val=""/>
      <w:lvlJc w:val="left"/>
      <w:pPr>
        <w:ind w:left="4680" w:hanging="360"/>
      </w:pPr>
      <w:rPr>
        <w:rFonts w:ascii="Symbol" w:hAnsi="Symbol" w:hint="default"/>
      </w:rPr>
    </w:lvl>
    <w:lvl w:ilvl="4" w:tplc="C6E4A0B4">
      <w:start w:val="1"/>
      <w:numFmt w:val="bullet"/>
      <w:lvlText w:val="o"/>
      <w:lvlJc w:val="left"/>
      <w:pPr>
        <w:ind w:left="5400" w:hanging="360"/>
      </w:pPr>
      <w:rPr>
        <w:rFonts w:ascii="Courier New" w:hAnsi="Courier New" w:cs="Courier New" w:hint="default"/>
      </w:rPr>
    </w:lvl>
    <w:lvl w:ilvl="5" w:tplc="BE764AC0">
      <w:start w:val="1"/>
      <w:numFmt w:val="bullet"/>
      <w:lvlText w:val=""/>
      <w:lvlJc w:val="left"/>
      <w:pPr>
        <w:ind w:left="6120" w:hanging="360"/>
      </w:pPr>
      <w:rPr>
        <w:rFonts w:ascii="Wingdings" w:hAnsi="Wingdings" w:hint="default"/>
      </w:rPr>
    </w:lvl>
    <w:lvl w:ilvl="6" w:tplc="114E4398">
      <w:start w:val="1"/>
      <w:numFmt w:val="bullet"/>
      <w:lvlText w:val=""/>
      <w:lvlJc w:val="left"/>
      <w:pPr>
        <w:ind w:left="6840" w:hanging="360"/>
      </w:pPr>
      <w:rPr>
        <w:rFonts w:ascii="Symbol" w:hAnsi="Symbol" w:hint="default"/>
      </w:rPr>
    </w:lvl>
    <w:lvl w:ilvl="7" w:tplc="AA9239FC">
      <w:start w:val="1"/>
      <w:numFmt w:val="bullet"/>
      <w:lvlText w:val="o"/>
      <w:lvlJc w:val="left"/>
      <w:pPr>
        <w:ind w:left="7560" w:hanging="360"/>
      </w:pPr>
      <w:rPr>
        <w:rFonts w:ascii="Courier New" w:hAnsi="Courier New" w:cs="Courier New" w:hint="default"/>
      </w:rPr>
    </w:lvl>
    <w:lvl w:ilvl="8" w:tplc="0A66466E">
      <w:start w:val="1"/>
      <w:numFmt w:val="bullet"/>
      <w:lvlText w:val=""/>
      <w:lvlJc w:val="left"/>
      <w:pPr>
        <w:ind w:left="8280" w:hanging="360"/>
      </w:pPr>
      <w:rPr>
        <w:rFonts w:ascii="Wingdings" w:hAnsi="Wingdings" w:hint="default"/>
      </w:rPr>
    </w:lvl>
  </w:abstractNum>
  <w:abstractNum w:abstractNumId="61" w15:restartNumberingAfterBreak="0">
    <w:nsid w:val="40E552FE"/>
    <w:multiLevelType w:val="multilevel"/>
    <w:tmpl w:val="C52A6A50"/>
    <w:styleLink w:val="List521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2" w15:restartNumberingAfterBreak="0">
    <w:nsid w:val="4120185B"/>
    <w:multiLevelType w:val="multilevel"/>
    <w:tmpl w:val="409E38CC"/>
    <w:lvl w:ilvl="0">
      <w:start w:val="31"/>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3" w15:restartNumberingAfterBreak="0">
    <w:nsid w:val="41621E77"/>
    <w:multiLevelType w:val="hybridMultilevel"/>
    <w:tmpl w:val="E81AC3CC"/>
    <w:styleLink w:val="22"/>
    <w:lvl w:ilvl="0" w:tplc="0419000F">
      <w:start w:val="1"/>
      <w:numFmt w:val="decimal"/>
      <w:lvlText w:val="%1."/>
      <w:lvlJc w:val="left"/>
      <w:pPr>
        <w:ind w:left="720" w:hanging="360"/>
      </w:pPr>
      <w:rPr>
        <w:b w:val="0"/>
        <w:i w:val="0"/>
        <w:strike w:val="0"/>
        <w:dstrike w:val="0"/>
        <w:sz w:val="20"/>
        <w:szCs w:val="20"/>
        <w:u w:val="none"/>
        <w:effect w:val="no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15:restartNumberingAfterBreak="0">
    <w:nsid w:val="420C0FDC"/>
    <w:multiLevelType w:val="multilevel"/>
    <w:tmpl w:val="668CA166"/>
    <w:lvl w:ilvl="0">
      <w:start w:val="1"/>
      <w:numFmt w:val="russianLower"/>
      <w:lvlText w:val="%1)"/>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2A459D6"/>
    <w:multiLevelType w:val="multilevel"/>
    <w:tmpl w:val="04C2D770"/>
    <w:lvl w:ilvl="0">
      <w:start w:val="2"/>
      <w:numFmt w:val="russianLower"/>
      <w:lvlText w:val="%1)"/>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4676A1B"/>
    <w:multiLevelType w:val="multilevel"/>
    <w:tmpl w:val="DB585B92"/>
    <w:lvl w:ilvl="0">
      <w:start w:val="3"/>
      <w:numFmt w:val="russianLower"/>
      <w:lvlText w:val="%1)"/>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5AE6D35"/>
    <w:multiLevelType w:val="multilevel"/>
    <w:tmpl w:val="7BE2FC6C"/>
    <w:lvl w:ilvl="0">
      <w:start w:val="10"/>
      <w:numFmt w:val="decimal"/>
      <w:lvlText w:val="%1."/>
      <w:lvlJc w:val="left"/>
      <w:pPr>
        <w:ind w:left="384" w:hanging="38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8" w15:restartNumberingAfterBreak="0">
    <w:nsid w:val="475002DC"/>
    <w:multiLevelType w:val="multilevel"/>
    <w:tmpl w:val="1BE44562"/>
    <w:lvl w:ilvl="0">
      <w:start w:val="22"/>
      <w:numFmt w:val="decimal"/>
      <w:lvlText w:val="%1)"/>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86A5E9B"/>
    <w:multiLevelType w:val="hybridMultilevel"/>
    <w:tmpl w:val="6896AF44"/>
    <w:styleLink w:val="1111115"/>
    <w:lvl w:ilvl="0" w:tplc="1B387414">
      <w:start w:val="1"/>
      <w:numFmt w:val="bullet"/>
      <w:pStyle w:val="MainTitle"/>
      <w:lvlText w:val=""/>
      <w:lvlJc w:val="left"/>
      <w:pPr>
        <w:tabs>
          <w:tab w:val="num" w:pos="720"/>
        </w:tabs>
        <w:ind w:left="720" w:hanging="360"/>
      </w:pPr>
      <w:rPr>
        <w:rFonts w:ascii="Symbol" w:hAnsi="Symbol" w:hint="default"/>
        <w:color w:val="auto"/>
      </w:rPr>
    </w:lvl>
    <w:lvl w:ilvl="1" w:tplc="B7F6DD80" w:tentative="1">
      <w:start w:val="1"/>
      <w:numFmt w:val="bullet"/>
      <w:lvlText w:val="o"/>
      <w:lvlJc w:val="left"/>
      <w:pPr>
        <w:tabs>
          <w:tab w:val="num" w:pos="1440"/>
        </w:tabs>
        <w:ind w:left="1440" w:hanging="360"/>
      </w:pPr>
      <w:rPr>
        <w:rFonts w:ascii="Courier New" w:hAnsi="Courier New" w:cs="Courier New" w:hint="default"/>
      </w:rPr>
    </w:lvl>
    <w:lvl w:ilvl="2" w:tplc="0C3E1194" w:tentative="1">
      <w:start w:val="1"/>
      <w:numFmt w:val="bullet"/>
      <w:lvlText w:val=""/>
      <w:lvlJc w:val="left"/>
      <w:pPr>
        <w:tabs>
          <w:tab w:val="num" w:pos="2160"/>
        </w:tabs>
        <w:ind w:left="2160" w:hanging="360"/>
      </w:pPr>
      <w:rPr>
        <w:rFonts w:ascii="Wingdings" w:hAnsi="Wingdings" w:hint="default"/>
      </w:rPr>
    </w:lvl>
    <w:lvl w:ilvl="3" w:tplc="A154B890" w:tentative="1">
      <w:start w:val="1"/>
      <w:numFmt w:val="bullet"/>
      <w:lvlText w:val=""/>
      <w:lvlJc w:val="left"/>
      <w:pPr>
        <w:tabs>
          <w:tab w:val="num" w:pos="2880"/>
        </w:tabs>
        <w:ind w:left="2880" w:hanging="360"/>
      </w:pPr>
      <w:rPr>
        <w:rFonts w:ascii="Symbol" w:hAnsi="Symbol" w:hint="default"/>
      </w:rPr>
    </w:lvl>
    <w:lvl w:ilvl="4" w:tplc="F47CEE44" w:tentative="1">
      <w:start w:val="1"/>
      <w:numFmt w:val="bullet"/>
      <w:lvlText w:val="o"/>
      <w:lvlJc w:val="left"/>
      <w:pPr>
        <w:tabs>
          <w:tab w:val="num" w:pos="3600"/>
        </w:tabs>
        <w:ind w:left="3600" w:hanging="360"/>
      </w:pPr>
      <w:rPr>
        <w:rFonts w:ascii="Courier New" w:hAnsi="Courier New" w:cs="Courier New" w:hint="default"/>
      </w:rPr>
    </w:lvl>
    <w:lvl w:ilvl="5" w:tplc="53846058" w:tentative="1">
      <w:start w:val="1"/>
      <w:numFmt w:val="bullet"/>
      <w:lvlText w:val=""/>
      <w:lvlJc w:val="left"/>
      <w:pPr>
        <w:tabs>
          <w:tab w:val="num" w:pos="4320"/>
        </w:tabs>
        <w:ind w:left="4320" w:hanging="360"/>
      </w:pPr>
      <w:rPr>
        <w:rFonts w:ascii="Wingdings" w:hAnsi="Wingdings" w:hint="default"/>
      </w:rPr>
    </w:lvl>
    <w:lvl w:ilvl="6" w:tplc="81F2B21A" w:tentative="1">
      <w:start w:val="1"/>
      <w:numFmt w:val="bullet"/>
      <w:lvlText w:val=""/>
      <w:lvlJc w:val="left"/>
      <w:pPr>
        <w:tabs>
          <w:tab w:val="num" w:pos="5040"/>
        </w:tabs>
        <w:ind w:left="5040" w:hanging="360"/>
      </w:pPr>
      <w:rPr>
        <w:rFonts w:ascii="Symbol" w:hAnsi="Symbol" w:hint="default"/>
      </w:rPr>
    </w:lvl>
    <w:lvl w:ilvl="7" w:tplc="44F25D64" w:tentative="1">
      <w:start w:val="1"/>
      <w:numFmt w:val="bullet"/>
      <w:lvlText w:val="o"/>
      <w:lvlJc w:val="left"/>
      <w:pPr>
        <w:tabs>
          <w:tab w:val="num" w:pos="5760"/>
        </w:tabs>
        <w:ind w:left="5760" w:hanging="360"/>
      </w:pPr>
      <w:rPr>
        <w:rFonts w:ascii="Courier New" w:hAnsi="Courier New" w:cs="Courier New" w:hint="default"/>
      </w:rPr>
    </w:lvl>
    <w:lvl w:ilvl="8" w:tplc="2AB8605C"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9534162"/>
    <w:multiLevelType w:val="multilevel"/>
    <w:tmpl w:val="D06EB0EC"/>
    <w:styleLink w:val="11111141"/>
    <w:lvl w:ilvl="0">
      <w:start w:val="30"/>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1" w15:restartNumberingAfterBreak="0">
    <w:nsid w:val="49BA391A"/>
    <w:multiLevelType w:val="hybridMultilevel"/>
    <w:tmpl w:val="CDE08C9A"/>
    <w:styleLink w:val="List524"/>
    <w:lvl w:ilvl="0" w:tplc="5BDC62E8">
      <w:start w:val="1"/>
      <w:numFmt w:val="bullet"/>
      <w:lvlText w:val=""/>
      <w:lvlJc w:val="left"/>
      <w:pPr>
        <w:ind w:left="720" w:hanging="360"/>
      </w:pPr>
      <w:rPr>
        <w:rFonts w:ascii="Symbol" w:hAnsi="Symbol" w:hint="default"/>
      </w:rPr>
    </w:lvl>
    <w:lvl w:ilvl="1" w:tplc="D690106A" w:tentative="1">
      <w:start w:val="1"/>
      <w:numFmt w:val="bullet"/>
      <w:lvlText w:val="o"/>
      <w:lvlJc w:val="left"/>
      <w:pPr>
        <w:ind w:left="1440" w:hanging="360"/>
      </w:pPr>
      <w:rPr>
        <w:rFonts w:ascii="Courier New" w:hAnsi="Courier New" w:cs="Courier New" w:hint="default"/>
      </w:rPr>
    </w:lvl>
    <w:lvl w:ilvl="2" w:tplc="FD7AEEFC" w:tentative="1">
      <w:start w:val="1"/>
      <w:numFmt w:val="bullet"/>
      <w:lvlText w:val=""/>
      <w:lvlJc w:val="left"/>
      <w:pPr>
        <w:ind w:left="2160" w:hanging="360"/>
      </w:pPr>
      <w:rPr>
        <w:rFonts w:ascii="Wingdings" w:hAnsi="Wingdings" w:hint="default"/>
      </w:rPr>
    </w:lvl>
    <w:lvl w:ilvl="3" w:tplc="F082371E" w:tentative="1">
      <w:start w:val="1"/>
      <w:numFmt w:val="bullet"/>
      <w:lvlText w:val=""/>
      <w:lvlJc w:val="left"/>
      <w:pPr>
        <w:ind w:left="2880" w:hanging="360"/>
      </w:pPr>
      <w:rPr>
        <w:rFonts w:ascii="Symbol" w:hAnsi="Symbol" w:hint="default"/>
      </w:rPr>
    </w:lvl>
    <w:lvl w:ilvl="4" w:tplc="05A83690" w:tentative="1">
      <w:start w:val="1"/>
      <w:numFmt w:val="bullet"/>
      <w:lvlText w:val="o"/>
      <w:lvlJc w:val="left"/>
      <w:pPr>
        <w:ind w:left="3600" w:hanging="360"/>
      </w:pPr>
      <w:rPr>
        <w:rFonts w:ascii="Courier New" w:hAnsi="Courier New" w:cs="Courier New" w:hint="default"/>
      </w:rPr>
    </w:lvl>
    <w:lvl w:ilvl="5" w:tplc="A19A2090" w:tentative="1">
      <w:start w:val="1"/>
      <w:numFmt w:val="bullet"/>
      <w:lvlText w:val=""/>
      <w:lvlJc w:val="left"/>
      <w:pPr>
        <w:ind w:left="4320" w:hanging="360"/>
      </w:pPr>
      <w:rPr>
        <w:rFonts w:ascii="Wingdings" w:hAnsi="Wingdings" w:hint="default"/>
      </w:rPr>
    </w:lvl>
    <w:lvl w:ilvl="6" w:tplc="762CF0AA" w:tentative="1">
      <w:start w:val="1"/>
      <w:numFmt w:val="bullet"/>
      <w:lvlText w:val=""/>
      <w:lvlJc w:val="left"/>
      <w:pPr>
        <w:ind w:left="5040" w:hanging="360"/>
      </w:pPr>
      <w:rPr>
        <w:rFonts w:ascii="Symbol" w:hAnsi="Symbol" w:hint="default"/>
      </w:rPr>
    </w:lvl>
    <w:lvl w:ilvl="7" w:tplc="321CC9F0" w:tentative="1">
      <w:start w:val="1"/>
      <w:numFmt w:val="bullet"/>
      <w:lvlText w:val="o"/>
      <w:lvlJc w:val="left"/>
      <w:pPr>
        <w:ind w:left="5760" w:hanging="360"/>
      </w:pPr>
      <w:rPr>
        <w:rFonts w:ascii="Courier New" w:hAnsi="Courier New" w:cs="Courier New" w:hint="default"/>
      </w:rPr>
    </w:lvl>
    <w:lvl w:ilvl="8" w:tplc="A20E6CD8" w:tentative="1">
      <w:start w:val="1"/>
      <w:numFmt w:val="bullet"/>
      <w:lvlText w:val=""/>
      <w:lvlJc w:val="left"/>
      <w:pPr>
        <w:ind w:left="6480" w:hanging="360"/>
      </w:pPr>
      <w:rPr>
        <w:rFonts w:ascii="Wingdings" w:hAnsi="Wingdings" w:hint="default"/>
      </w:rPr>
    </w:lvl>
  </w:abstractNum>
  <w:abstractNum w:abstractNumId="72" w15:restartNumberingAfterBreak="0">
    <w:nsid w:val="4A641CAC"/>
    <w:multiLevelType w:val="hybridMultilevel"/>
    <w:tmpl w:val="23CA63E2"/>
    <w:styleLink w:val="11111121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3" w15:restartNumberingAfterBreak="0">
    <w:nsid w:val="4CCC007A"/>
    <w:multiLevelType w:val="multilevel"/>
    <w:tmpl w:val="0E842B58"/>
    <w:lvl w:ilvl="0">
      <w:start w:val="25"/>
      <w:numFmt w:val="decimal"/>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DF5673F"/>
    <w:multiLevelType w:val="hybridMultilevel"/>
    <w:tmpl w:val="3224E48A"/>
    <w:styleLink w:val="List633"/>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4F006CE4"/>
    <w:multiLevelType w:val="hybridMultilevel"/>
    <w:tmpl w:val="E6E6B60A"/>
    <w:styleLink w:val="211"/>
    <w:lvl w:ilvl="0" w:tplc="04190001">
      <w:start w:val="1"/>
      <w:numFmt w:val="decimal"/>
      <w:lvlText w:val="%1."/>
      <w:lvlJc w:val="left"/>
      <w:pPr>
        <w:tabs>
          <w:tab w:val="num" w:pos="1140"/>
        </w:tabs>
        <w:ind w:left="1140" w:hanging="360"/>
      </w:pPr>
      <w:rPr>
        <w:rFonts w:hint="default"/>
      </w:rPr>
    </w:lvl>
    <w:lvl w:ilvl="1" w:tplc="04190003">
      <w:start w:val="1"/>
      <w:numFmt w:val="bullet"/>
      <w:lvlText w:val=""/>
      <w:lvlJc w:val="left"/>
      <w:pPr>
        <w:tabs>
          <w:tab w:val="num" w:pos="2160"/>
        </w:tabs>
        <w:ind w:left="2160" w:hanging="360"/>
      </w:pPr>
      <w:rPr>
        <w:rFonts w:ascii="Symbol" w:hAnsi="Symbol" w:hint="default"/>
      </w:rPr>
    </w:lvl>
    <w:lvl w:ilvl="2" w:tplc="04190005">
      <w:start w:val="1"/>
      <w:numFmt w:val="lowerRoman"/>
      <w:lvlText w:val="%3."/>
      <w:lvlJc w:val="right"/>
      <w:pPr>
        <w:tabs>
          <w:tab w:val="num" w:pos="2580"/>
        </w:tabs>
        <w:ind w:left="2580" w:hanging="180"/>
      </w:pPr>
      <w:rPr>
        <w:rFonts w:hint="default"/>
      </w:rPr>
    </w:lvl>
    <w:lvl w:ilvl="3" w:tplc="04190001" w:tentative="1">
      <w:start w:val="1"/>
      <w:numFmt w:val="decimal"/>
      <w:lvlText w:val="%4."/>
      <w:lvlJc w:val="left"/>
      <w:pPr>
        <w:tabs>
          <w:tab w:val="num" w:pos="3300"/>
        </w:tabs>
        <w:ind w:left="3300" w:hanging="360"/>
      </w:pPr>
    </w:lvl>
    <w:lvl w:ilvl="4" w:tplc="04190003" w:tentative="1">
      <w:start w:val="1"/>
      <w:numFmt w:val="lowerLetter"/>
      <w:lvlText w:val="%5."/>
      <w:lvlJc w:val="left"/>
      <w:pPr>
        <w:tabs>
          <w:tab w:val="num" w:pos="4020"/>
        </w:tabs>
        <w:ind w:left="4020" w:hanging="360"/>
      </w:pPr>
    </w:lvl>
    <w:lvl w:ilvl="5" w:tplc="04190005" w:tentative="1">
      <w:start w:val="1"/>
      <w:numFmt w:val="lowerRoman"/>
      <w:lvlText w:val="%6."/>
      <w:lvlJc w:val="right"/>
      <w:pPr>
        <w:tabs>
          <w:tab w:val="num" w:pos="4740"/>
        </w:tabs>
        <w:ind w:left="4740" w:hanging="180"/>
      </w:pPr>
    </w:lvl>
    <w:lvl w:ilvl="6" w:tplc="04190001" w:tentative="1">
      <w:start w:val="1"/>
      <w:numFmt w:val="decimal"/>
      <w:lvlText w:val="%7."/>
      <w:lvlJc w:val="left"/>
      <w:pPr>
        <w:tabs>
          <w:tab w:val="num" w:pos="5460"/>
        </w:tabs>
        <w:ind w:left="5460" w:hanging="360"/>
      </w:pPr>
    </w:lvl>
    <w:lvl w:ilvl="7" w:tplc="04190003" w:tentative="1">
      <w:start w:val="1"/>
      <w:numFmt w:val="lowerLetter"/>
      <w:lvlText w:val="%8."/>
      <w:lvlJc w:val="left"/>
      <w:pPr>
        <w:tabs>
          <w:tab w:val="num" w:pos="6180"/>
        </w:tabs>
        <w:ind w:left="6180" w:hanging="360"/>
      </w:pPr>
    </w:lvl>
    <w:lvl w:ilvl="8" w:tplc="04190005" w:tentative="1">
      <w:start w:val="1"/>
      <w:numFmt w:val="lowerRoman"/>
      <w:lvlText w:val="%9."/>
      <w:lvlJc w:val="right"/>
      <w:pPr>
        <w:tabs>
          <w:tab w:val="num" w:pos="6900"/>
        </w:tabs>
        <w:ind w:left="6900" w:hanging="180"/>
      </w:pPr>
    </w:lvl>
  </w:abstractNum>
  <w:abstractNum w:abstractNumId="76" w15:restartNumberingAfterBreak="0">
    <w:nsid w:val="4FBB7B8C"/>
    <w:multiLevelType w:val="hybridMultilevel"/>
    <w:tmpl w:val="1EB6A5F2"/>
    <w:styleLink w:val="1111116"/>
    <w:lvl w:ilvl="0" w:tplc="2E04C7A6">
      <w:start w:val="10"/>
      <w:numFmt w:val="bullet"/>
      <w:lvlText w:val="–"/>
      <w:lvlJc w:val="left"/>
      <w:pPr>
        <w:tabs>
          <w:tab w:val="num" w:pos="0"/>
        </w:tabs>
        <w:ind w:left="1287" w:hanging="360"/>
      </w:pPr>
      <w:rPr>
        <w:rFonts w:ascii="Garamond" w:eastAsia="Times New Roman" w:hAnsi="Garamond" w:hint="default"/>
      </w:rPr>
    </w:lvl>
    <w:lvl w:ilvl="1" w:tplc="04190003">
      <w:start w:val="1"/>
      <w:numFmt w:val="bullet"/>
      <w:lvlText w:val="o"/>
      <w:lvlJc w:val="left"/>
      <w:pPr>
        <w:ind w:left="1566" w:hanging="360"/>
      </w:pPr>
      <w:rPr>
        <w:rFonts w:ascii="Courier New" w:hAnsi="Courier New" w:cs="Times New Roman" w:hint="default"/>
      </w:rPr>
    </w:lvl>
    <w:lvl w:ilvl="2" w:tplc="04190005">
      <w:start w:val="1"/>
      <w:numFmt w:val="bullet"/>
      <w:lvlText w:val=""/>
      <w:lvlJc w:val="left"/>
      <w:pPr>
        <w:ind w:left="2286" w:hanging="360"/>
      </w:pPr>
      <w:rPr>
        <w:rFonts w:ascii="Wingdings" w:hAnsi="Wingdings" w:hint="default"/>
      </w:rPr>
    </w:lvl>
    <w:lvl w:ilvl="3" w:tplc="04190001">
      <w:start w:val="1"/>
      <w:numFmt w:val="bullet"/>
      <w:lvlText w:val=""/>
      <w:lvlJc w:val="left"/>
      <w:pPr>
        <w:ind w:left="3006" w:hanging="360"/>
      </w:pPr>
      <w:rPr>
        <w:rFonts w:ascii="Symbol" w:hAnsi="Symbol" w:hint="default"/>
      </w:rPr>
    </w:lvl>
    <w:lvl w:ilvl="4" w:tplc="04190003">
      <w:start w:val="1"/>
      <w:numFmt w:val="bullet"/>
      <w:lvlText w:val="o"/>
      <w:lvlJc w:val="left"/>
      <w:pPr>
        <w:ind w:left="3726" w:hanging="360"/>
      </w:pPr>
      <w:rPr>
        <w:rFonts w:ascii="Courier New" w:hAnsi="Courier New" w:cs="Times New Roman" w:hint="default"/>
      </w:rPr>
    </w:lvl>
    <w:lvl w:ilvl="5" w:tplc="04190005">
      <w:start w:val="1"/>
      <w:numFmt w:val="bullet"/>
      <w:lvlText w:val=""/>
      <w:lvlJc w:val="left"/>
      <w:pPr>
        <w:ind w:left="4446" w:hanging="360"/>
      </w:pPr>
      <w:rPr>
        <w:rFonts w:ascii="Wingdings" w:hAnsi="Wingdings" w:hint="default"/>
      </w:rPr>
    </w:lvl>
    <w:lvl w:ilvl="6" w:tplc="04190001">
      <w:start w:val="1"/>
      <w:numFmt w:val="bullet"/>
      <w:lvlText w:val=""/>
      <w:lvlJc w:val="left"/>
      <w:pPr>
        <w:ind w:left="5166" w:hanging="360"/>
      </w:pPr>
      <w:rPr>
        <w:rFonts w:ascii="Symbol" w:hAnsi="Symbol" w:hint="default"/>
      </w:rPr>
    </w:lvl>
    <w:lvl w:ilvl="7" w:tplc="04190003">
      <w:start w:val="1"/>
      <w:numFmt w:val="bullet"/>
      <w:lvlText w:val="o"/>
      <w:lvlJc w:val="left"/>
      <w:pPr>
        <w:ind w:left="5886" w:hanging="360"/>
      </w:pPr>
      <w:rPr>
        <w:rFonts w:ascii="Courier New" w:hAnsi="Courier New" w:cs="Times New Roman" w:hint="default"/>
      </w:rPr>
    </w:lvl>
    <w:lvl w:ilvl="8" w:tplc="04190005">
      <w:start w:val="1"/>
      <w:numFmt w:val="bullet"/>
      <w:lvlText w:val=""/>
      <w:lvlJc w:val="left"/>
      <w:pPr>
        <w:ind w:left="6606" w:hanging="360"/>
      </w:pPr>
      <w:rPr>
        <w:rFonts w:ascii="Wingdings" w:hAnsi="Wingdings" w:hint="default"/>
      </w:rPr>
    </w:lvl>
  </w:abstractNum>
  <w:abstractNum w:abstractNumId="77" w15:restartNumberingAfterBreak="0">
    <w:nsid w:val="4FCA45A7"/>
    <w:multiLevelType w:val="hybridMultilevel"/>
    <w:tmpl w:val="B016E80E"/>
    <w:styleLink w:val="List52111"/>
    <w:lvl w:ilvl="0" w:tplc="4482B3E6">
      <w:start w:val="1"/>
      <w:numFmt w:val="bullet"/>
      <w:lvlText w:val=""/>
      <w:lvlJc w:val="left"/>
      <w:pPr>
        <w:tabs>
          <w:tab w:val="num" w:pos="1980"/>
        </w:tabs>
        <w:ind w:left="1980" w:hanging="360"/>
      </w:pPr>
      <w:rPr>
        <w:rFonts w:ascii="Symbol" w:hAnsi="Symbol" w:hint="default"/>
      </w:rPr>
    </w:lvl>
    <w:lvl w:ilvl="1" w:tplc="04190003">
      <w:start w:val="1"/>
      <w:numFmt w:val="lowerLetter"/>
      <w:lvlText w:val="%2."/>
      <w:lvlJc w:val="left"/>
      <w:pPr>
        <w:tabs>
          <w:tab w:val="num" w:pos="2700"/>
        </w:tabs>
        <w:ind w:left="2700" w:hanging="360"/>
      </w:pPr>
    </w:lvl>
    <w:lvl w:ilvl="2" w:tplc="04190005" w:tentative="1">
      <w:start w:val="1"/>
      <w:numFmt w:val="lowerRoman"/>
      <w:lvlText w:val="%3."/>
      <w:lvlJc w:val="right"/>
      <w:pPr>
        <w:tabs>
          <w:tab w:val="num" w:pos="3600"/>
        </w:tabs>
        <w:ind w:left="3600" w:hanging="180"/>
      </w:pPr>
    </w:lvl>
    <w:lvl w:ilvl="3" w:tplc="04190001" w:tentative="1">
      <w:start w:val="1"/>
      <w:numFmt w:val="decimal"/>
      <w:lvlText w:val="%4."/>
      <w:lvlJc w:val="left"/>
      <w:pPr>
        <w:tabs>
          <w:tab w:val="num" w:pos="4320"/>
        </w:tabs>
        <w:ind w:left="4320" w:hanging="360"/>
      </w:pPr>
    </w:lvl>
    <w:lvl w:ilvl="4" w:tplc="04190003" w:tentative="1">
      <w:start w:val="1"/>
      <w:numFmt w:val="lowerLetter"/>
      <w:lvlText w:val="%5."/>
      <w:lvlJc w:val="left"/>
      <w:pPr>
        <w:tabs>
          <w:tab w:val="num" w:pos="5040"/>
        </w:tabs>
        <w:ind w:left="5040" w:hanging="360"/>
      </w:pPr>
    </w:lvl>
    <w:lvl w:ilvl="5" w:tplc="04190005" w:tentative="1">
      <w:start w:val="1"/>
      <w:numFmt w:val="lowerRoman"/>
      <w:lvlText w:val="%6."/>
      <w:lvlJc w:val="right"/>
      <w:pPr>
        <w:tabs>
          <w:tab w:val="num" w:pos="5760"/>
        </w:tabs>
        <w:ind w:left="5760" w:hanging="180"/>
      </w:pPr>
    </w:lvl>
    <w:lvl w:ilvl="6" w:tplc="04190001" w:tentative="1">
      <w:start w:val="1"/>
      <w:numFmt w:val="decimal"/>
      <w:lvlText w:val="%7."/>
      <w:lvlJc w:val="left"/>
      <w:pPr>
        <w:tabs>
          <w:tab w:val="num" w:pos="6480"/>
        </w:tabs>
        <w:ind w:left="6480" w:hanging="360"/>
      </w:pPr>
    </w:lvl>
    <w:lvl w:ilvl="7" w:tplc="04190003" w:tentative="1">
      <w:start w:val="1"/>
      <w:numFmt w:val="lowerLetter"/>
      <w:lvlText w:val="%8."/>
      <w:lvlJc w:val="left"/>
      <w:pPr>
        <w:tabs>
          <w:tab w:val="num" w:pos="7200"/>
        </w:tabs>
        <w:ind w:left="7200" w:hanging="360"/>
      </w:pPr>
    </w:lvl>
    <w:lvl w:ilvl="8" w:tplc="04190005" w:tentative="1">
      <w:start w:val="1"/>
      <w:numFmt w:val="lowerRoman"/>
      <w:lvlText w:val="%9."/>
      <w:lvlJc w:val="right"/>
      <w:pPr>
        <w:tabs>
          <w:tab w:val="num" w:pos="7920"/>
        </w:tabs>
        <w:ind w:left="7920" w:hanging="180"/>
      </w:pPr>
    </w:lvl>
  </w:abstractNum>
  <w:abstractNum w:abstractNumId="78" w15:restartNumberingAfterBreak="0">
    <w:nsid w:val="535D524B"/>
    <w:multiLevelType w:val="multilevel"/>
    <w:tmpl w:val="E990E04A"/>
    <w:lvl w:ilvl="0">
      <w:start w:val="21"/>
      <w:numFmt w:val="decimal"/>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6D456E4"/>
    <w:multiLevelType w:val="multilevel"/>
    <w:tmpl w:val="4F16618A"/>
    <w:lvl w:ilvl="0">
      <w:start w:val="17"/>
      <w:numFmt w:val="decimal"/>
      <w:lvlText w:val="%1)"/>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F0D3D18"/>
    <w:multiLevelType w:val="hybridMultilevel"/>
    <w:tmpl w:val="23AE49F0"/>
    <w:styleLink w:val="List523"/>
    <w:lvl w:ilvl="0" w:tplc="F1C47AE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1" w15:restartNumberingAfterBreak="0">
    <w:nsid w:val="5F284C2A"/>
    <w:multiLevelType w:val="hybridMultilevel"/>
    <w:tmpl w:val="4828A8EC"/>
    <w:styleLink w:val="List5221"/>
    <w:lvl w:ilvl="0" w:tplc="981E6342">
      <w:start w:val="1"/>
      <w:numFmt w:val="russianLower"/>
      <w:lvlText w:val="%1)"/>
      <w:lvlJc w:val="left"/>
      <w:pPr>
        <w:ind w:left="1287" w:hanging="360"/>
      </w:pPr>
      <w:rPr>
        <w:rFonts w:cs="Times New Roman" w:hint="default"/>
        <w:color w:val="auto"/>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2" w15:restartNumberingAfterBreak="0">
    <w:nsid w:val="5F6F67DD"/>
    <w:multiLevelType w:val="multilevel"/>
    <w:tmpl w:val="0E842B58"/>
    <w:lvl w:ilvl="0">
      <w:start w:val="25"/>
      <w:numFmt w:val="decimal"/>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034681F"/>
    <w:multiLevelType w:val="multilevel"/>
    <w:tmpl w:val="8E3E81EE"/>
    <w:styleLink w:val="List6311"/>
    <w:lvl w:ilvl="0">
      <w:start w:val="1"/>
      <w:numFmt w:val="decimal"/>
      <w:lvlText w:val="%1."/>
      <w:lvlJc w:val="left"/>
      <w:pPr>
        <w:ind w:left="-351"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2849" w:hanging="720"/>
      </w:pPr>
      <w:rPr>
        <w:rFonts w:cs="Times New Roman" w:hint="default"/>
      </w:rPr>
    </w:lvl>
    <w:lvl w:ilvl="3">
      <w:start w:val="1"/>
      <w:numFmt w:val="decimal"/>
      <w:isLgl/>
      <w:lvlText w:val="%1.%2.%3.%4."/>
      <w:lvlJc w:val="left"/>
      <w:pPr>
        <w:ind w:left="4629" w:hanging="1080"/>
      </w:pPr>
      <w:rPr>
        <w:rFonts w:cs="Times New Roman" w:hint="default"/>
      </w:rPr>
    </w:lvl>
    <w:lvl w:ilvl="4">
      <w:start w:val="1"/>
      <w:numFmt w:val="decimal"/>
      <w:isLgl/>
      <w:lvlText w:val="%1.%2.%3.%4.%5."/>
      <w:lvlJc w:val="left"/>
      <w:pPr>
        <w:ind w:left="6049" w:hanging="1080"/>
      </w:pPr>
      <w:rPr>
        <w:rFonts w:cs="Times New Roman" w:hint="default"/>
      </w:rPr>
    </w:lvl>
    <w:lvl w:ilvl="5">
      <w:start w:val="1"/>
      <w:numFmt w:val="decimal"/>
      <w:isLgl/>
      <w:lvlText w:val="%1.%2.%3.%4.%5.%6."/>
      <w:lvlJc w:val="left"/>
      <w:pPr>
        <w:ind w:left="7829" w:hanging="1440"/>
      </w:pPr>
      <w:rPr>
        <w:rFonts w:cs="Times New Roman" w:hint="default"/>
      </w:rPr>
    </w:lvl>
    <w:lvl w:ilvl="6">
      <w:start w:val="1"/>
      <w:numFmt w:val="decimal"/>
      <w:isLgl/>
      <w:lvlText w:val="%1.%2.%3.%4.%5.%6.%7."/>
      <w:lvlJc w:val="left"/>
      <w:pPr>
        <w:ind w:left="9249" w:hanging="1440"/>
      </w:pPr>
      <w:rPr>
        <w:rFonts w:cs="Times New Roman" w:hint="default"/>
      </w:rPr>
    </w:lvl>
    <w:lvl w:ilvl="7">
      <w:start w:val="1"/>
      <w:numFmt w:val="decimal"/>
      <w:isLgl/>
      <w:lvlText w:val="%1.%2.%3.%4.%5.%6.%7.%8."/>
      <w:lvlJc w:val="left"/>
      <w:pPr>
        <w:ind w:left="11029" w:hanging="1800"/>
      </w:pPr>
      <w:rPr>
        <w:rFonts w:cs="Times New Roman" w:hint="default"/>
      </w:rPr>
    </w:lvl>
    <w:lvl w:ilvl="8">
      <w:start w:val="1"/>
      <w:numFmt w:val="decimal"/>
      <w:isLgl/>
      <w:lvlText w:val="%1.%2.%3.%4.%5.%6.%7.%8.%9."/>
      <w:lvlJc w:val="left"/>
      <w:pPr>
        <w:ind w:left="12449" w:hanging="1800"/>
      </w:pPr>
      <w:rPr>
        <w:rFonts w:cs="Times New Roman" w:hint="default"/>
      </w:rPr>
    </w:lvl>
  </w:abstractNum>
  <w:abstractNum w:abstractNumId="84" w15:restartNumberingAfterBreak="0">
    <w:nsid w:val="60CD6899"/>
    <w:multiLevelType w:val="multilevel"/>
    <w:tmpl w:val="2B629DB8"/>
    <w:styleLink w:val="List63"/>
    <w:lvl w:ilvl="0">
      <w:start w:val="1"/>
      <w:numFmt w:val="decimal"/>
      <w:lvlText w:val="%1."/>
      <w:lvlJc w:val="left"/>
      <w:pPr>
        <w:tabs>
          <w:tab w:val="num" w:pos="317"/>
        </w:tabs>
        <w:ind w:left="317" w:hanging="31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1">
      <w:start w:val="1"/>
      <w:numFmt w:val="lowerLetter"/>
      <w:lvlText w:val="%2."/>
      <w:lvlJc w:val="left"/>
      <w:pPr>
        <w:tabs>
          <w:tab w:val="num" w:pos="1380"/>
        </w:tabs>
        <w:ind w:left="13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2">
      <w:start w:val="1"/>
      <w:numFmt w:val="lowerRoman"/>
      <w:lvlText w:val="%3."/>
      <w:lvlJc w:val="left"/>
      <w:pPr>
        <w:tabs>
          <w:tab w:val="num" w:pos="2111"/>
        </w:tabs>
        <w:ind w:left="211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3">
      <w:start w:val="1"/>
      <w:numFmt w:val="decimal"/>
      <w:lvlText w:val="%4."/>
      <w:lvlJc w:val="left"/>
      <w:pPr>
        <w:tabs>
          <w:tab w:val="num" w:pos="2820"/>
        </w:tabs>
        <w:ind w:left="282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4">
      <w:start w:val="1"/>
      <w:numFmt w:val="lowerLetter"/>
      <w:lvlText w:val="%5."/>
      <w:lvlJc w:val="left"/>
      <w:pPr>
        <w:tabs>
          <w:tab w:val="num" w:pos="3540"/>
        </w:tabs>
        <w:ind w:left="354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5">
      <w:start w:val="1"/>
      <w:numFmt w:val="lowerRoman"/>
      <w:lvlText w:val="%6."/>
      <w:lvlJc w:val="left"/>
      <w:pPr>
        <w:tabs>
          <w:tab w:val="num" w:pos="4271"/>
        </w:tabs>
        <w:ind w:left="427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6">
      <w:start w:val="1"/>
      <w:numFmt w:val="decimal"/>
      <w:lvlText w:val="%7."/>
      <w:lvlJc w:val="left"/>
      <w:pPr>
        <w:tabs>
          <w:tab w:val="num" w:pos="4980"/>
        </w:tabs>
        <w:ind w:left="49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7">
      <w:start w:val="1"/>
      <w:numFmt w:val="lowerLetter"/>
      <w:lvlText w:val="%8."/>
      <w:lvlJc w:val="left"/>
      <w:pPr>
        <w:tabs>
          <w:tab w:val="num" w:pos="5700"/>
        </w:tabs>
        <w:ind w:left="570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8">
      <w:start w:val="1"/>
      <w:numFmt w:val="lowerRoman"/>
      <w:lvlText w:val="%9."/>
      <w:lvlJc w:val="left"/>
      <w:pPr>
        <w:tabs>
          <w:tab w:val="num" w:pos="6431"/>
        </w:tabs>
        <w:ind w:left="643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abstractNum>
  <w:abstractNum w:abstractNumId="85" w15:restartNumberingAfterBreak="0">
    <w:nsid w:val="620355D5"/>
    <w:multiLevelType w:val="multilevel"/>
    <w:tmpl w:val="5DA04066"/>
    <w:lvl w:ilvl="0">
      <w:start w:val="18"/>
      <w:numFmt w:val="decimal"/>
      <w:lvlText w:val="%1)"/>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3563539"/>
    <w:multiLevelType w:val="multilevel"/>
    <w:tmpl w:val="F1E8FC56"/>
    <w:lvl w:ilvl="0">
      <w:start w:val="1"/>
      <w:numFmt w:val="russianLower"/>
      <w:lvlText w:val="%1)"/>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53D1381"/>
    <w:multiLevelType w:val="multilevel"/>
    <w:tmpl w:val="3D4E366C"/>
    <w:styleLink w:val="111111221"/>
    <w:lvl w:ilvl="0">
      <w:start w:val="31"/>
      <w:numFmt w:val="decimal"/>
      <w:lvlText w:val="%1."/>
      <w:lvlJc w:val="left"/>
      <w:pPr>
        <w:ind w:left="570" w:hanging="570"/>
      </w:pPr>
      <w:rPr>
        <w:rFonts w:hint="default"/>
      </w:rPr>
    </w:lvl>
    <w:lvl w:ilvl="1">
      <w:start w:val="2"/>
      <w:numFmt w:val="decimal"/>
      <w:pStyle w:val="H1n"/>
      <w:lvlText w:val="%1.%2."/>
      <w:lvlJc w:val="left"/>
      <w:pPr>
        <w:ind w:left="1440" w:hanging="720"/>
      </w:pPr>
      <w:rPr>
        <w:rFonts w:hint="default"/>
      </w:rPr>
    </w:lvl>
    <w:lvl w:ilvl="2">
      <w:start w:val="1"/>
      <w:numFmt w:val="decimal"/>
      <w:pStyle w:val="H2n"/>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8" w15:restartNumberingAfterBreak="0">
    <w:nsid w:val="658A39AA"/>
    <w:multiLevelType w:val="multilevel"/>
    <w:tmpl w:val="4F16618A"/>
    <w:lvl w:ilvl="0">
      <w:start w:val="17"/>
      <w:numFmt w:val="decimal"/>
      <w:lvlText w:val="%1)"/>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7753404"/>
    <w:multiLevelType w:val="multilevel"/>
    <w:tmpl w:val="60A8932A"/>
    <w:lvl w:ilvl="0">
      <w:start w:val="31"/>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0" w15:restartNumberingAfterBreak="0">
    <w:nsid w:val="6922795F"/>
    <w:multiLevelType w:val="hybridMultilevel"/>
    <w:tmpl w:val="0C2AF07E"/>
    <w:styleLink w:val="List534"/>
    <w:lvl w:ilvl="0" w:tplc="D91A3B96">
      <w:start w:val="1"/>
      <w:numFmt w:val="decimal"/>
      <w:lvlText w:val="%1)"/>
      <w:lvlJc w:val="left"/>
      <w:pPr>
        <w:tabs>
          <w:tab w:val="num" w:pos="207"/>
        </w:tabs>
        <w:ind w:left="927" w:hanging="360"/>
      </w:pPr>
      <w:rPr>
        <w:rFonts w:cs="Times New Roman" w:hint="default"/>
        <w:b w:val="0"/>
        <w:i w:val="0"/>
        <w:color w:val="auto"/>
      </w:rPr>
    </w:lvl>
    <w:lvl w:ilvl="1" w:tplc="5AF86600" w:tentative="1">
      <w:start w:val="1"/>
      <w:numFmt w:val="lowerLetter"/>
      <w:lvlText w:val="%2."/>
      <w:lvlJc w:val="left"/>
      <w:pPr>
        <w:tabs>
          <w:tab w:val="num" w:pos="1440"/>
        </w:tabs>
        <w:ind w:left="1440" w:hanging="360"/>
      </w:pPr>
    </w:lvl>
    <w:lvl w:ilvl="2" w:tplc="76FACB7A" w:tentative="1">
      <w:start w:val="1"/>
      <w:numFmt w:val="lowerRoman"/>
      <w:lvlText w:val="%3."/>
      <w:lvlJc w:val="right"/>
      <w:pPr>
        <w:tabs>
          <w:tab w:val="num" w:pos="2160"/>
        </w:tabs>
        <w:ind w:left="2160" w:hanging="180"/>
      </w:pPr>
    </w:lvl>
    <w:lvl w:ilvl="3" w:tplc="C2109104" w:tentative="1">
      <w:start w:val="1"/>
      <w:numFmt w:val="decimal"/>
      <w:lvlText w:val="%4."/>
      <w:lvlJc w:val="left"/>
      <w:pPr>
        <w:tabs>
          <w:tab w:val="num" w:pos="2880"/>
        </w:tabs>
        <w:ind w:left="2880" w:hanging="360"/>
      </w:pPr>
    </w:lvl>
    <w:lvl w:ilvl="4" w:tplc="C138125A" w:tentative="1">
      <w:start w:val="1"/>
      <w:numFmt w:val="lowerLetter"/>
      <w:lvlText w:val="%5."/>
      <w:lvlJc w:val="left"/>
      <w:pPr>
        <w:tabs>
          <w:tab w:val="num" w:pos="3600"/>
        </w:tabs>
        <w:ind w:left="3600" w:hanging="360"/>
      </w:pPr>
    </w:lvl>
    <w:lvl w:ilvl="5" w:tplc="669AC0D4" w:tentative="1">
      <w:start w:val="1"/>
      <w:numFmt w:val="lowerRoman"/>
      <w:lvlText w:val="%6."/>
      <w:lvlJc w:val="right"/>
      <w:pPr>
        <w:tabs>
          <w:tab w:val="num" w:pos="4320"/>
        </w:tabs>
        <w:ind w:left="4320" w:hanging="180"/>
      </w:pPr>
    </w:lvl>
    <w:lvl w:ilvl="6" w:tplc="045EC362" w:tentative="1">
      <w:start w:val="1"/>
      <w:numFmt w:val="decimal"/>
      <w:lvlText w:val="%7."/>
      <w:lvlJc w:val="left"/>
      <w:pPr>
        <w:tabs>
          <w:tab w:val="num" w:pos="5040"/>
        </w:tabs>
        <w:ind w:left="5040" w:hanging="360"/>
      </w:pPr>
    </w:lvl>
    <w:lvl w:ilvl="7" w:tplc="FEB06C36" w:tentative="1">
      <w:start w:val="1"/>
      <w:numFmt w:val="lowerLetter"/>
      <w:lvlText w:val="%8."/>
      <w:lvlJc w:val="left"/>
      <w:pPr>
        <w:tabs>
          <w:tab w:val="num" w:pos="5760"/>
        </w:tabs>
        <w:ind w:left="5760" w:hanging="360"/>
      </w:pPr>
    </w:lvl>
    <w:lvl w:ilvl="8" w:tplc="BFA6D046" w:tentative="1">
      <w:start w:val="1"/>
      <w:numFmt w:val="lowerRoman"/>
      <w:lvlText w:val="%9."/>
      <w:lvlJc w:val="right"/>
      <w:pPr>
        <w:tabs>
          <w:tab w:val="num" w:pos="6480"/>
        </w:tabs>
        <w:ind w:left="6480" w:hanging="180"/>
      </w:pPr>
    </w:lvl>
  </w:abstractNum>
  <w:abstractNum w:abstractNumId="91" w15:restartNumberingAfterBreak="0">
    <w:nsid w:val="6E4B1407"/>
    <w:multiLevelType w:val="multilevel"/>
    <w:tmpl w:val="FBB61872"/>
    <w:styleLink w:val="List52"/>
    <w:lvl w:ilvl="0">
      <w:start w:val="1"/>
      <w:numFmt w:val="decimal"/>
      <w:lvlText w:val="%1."/>
      <w:lvlJc w:val="left"/>
      <w:pPr>
        <w:tabs>
          <w:tab w:val="num" w:pos="317"/>
        </w:tabs>
        <w:ind w:left="317" w:hanging="31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1">
      <w:start w:val="1"/>
      <w:numFmt w:val="lowerLetter"/>
      <w:lvlText w:val="%2."/>
      <w:lvlJc w:val="left"/>
      <w:pPr>
        <w:tabs>
          <w:tab w:val="num" w:pos="1380"/>
        </w:tabs>
        <w:ind w:left="13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2">
      <w:start w:val="1"/>
      <w:numFmt w:val="lowerRoman"/>
      <w:lvlText w:val="%3."/>
      <w:lvlJc w:val="left"/>
      <w:pPr>
        <w:tabs>
          <w:tab w:val="num" w:pos="2111"/>
        </w:tabs>
        <w:ind w:left="211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3">
      <w:start w:val="1"/>
      <w:numFmt w:val="decimal"/>
      <w:lvlText w:val="%4."/>
      <w:lvlJc w:val="left"/>
      <w:pPr>
        <w:tabs>
          <w:tab w:val="num" w:pos="2820"/>
        </w:tabs>
        <w:ind w:left="282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4">
      <w:start w:val="1"/>
      <w:numFmt w:val="lowerLetter"/>
      <w:lvlText w:val="%5."/>
      <w:lvlJc w:val="left"/>
      <w:pPr>
        <w:tabs>
          <w:tab w:val="num" w:pos="3540"/>
        </w:tabs>
        <w:ind w:left="354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5">
      <w:start w:val="1"/>
      <w:numFmt w:val="lowerRoman"/>
      <w:lvlText w:val="%6."/>
      <w:lvlJc w:val="left"/>
      <w:pPr>
        <w:tabs>
          <w:tab w:val="num" w:pos="4271"/>
        </w:tabs>
        <w:ind w:left="427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6">
      <w:start w:val="1"/>
      <w:numFmt w:val="decimal"/>
      <w:lvlText w:val="%7."/>
      <w:lvlJc w:val="left"/>
      <w:pPr>
        <w:tabs>
          <w:tab w:val="num" w:pos="4980"/>
        </w:tabs>
        <w:ind w:left="49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7">
      <w:start w:val="1"/>
      <w:numFmt w:val="lowerLetter"/>
      <w:lvlText w:val="%8."/>
      <w:lvlJc w:val="left"/>
      <w:pPr>
        <w:tabs>
          <w:tab w:val="num" w:pos="5700"/>
        </w:tabs>
        <w:ind w:left="570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8">
      <w:start w:val="1"/>
      <w:numFmt w:val="lowerRoman"/>
      <w:lvlText w:val="%9."/>
      <w:lvlJc w:val="left"/>
      <w:pPr>
        <w:tabs>
          <w:tab w:val="num" w:pos="6431"/>
        </w:tabs>
        <w:ind w:left="643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abstractNum>
  <w:abstractNum w:abstractNumId="92" w15:restartNumberingAfterBreak="0">
    <w:nsid w:val="6EC37370"/>
    <w:multiLevelType w:val="multilevel"/>
    <w:tmpl w:val="12129C10"/>
    <w:lvl w:ilvl="0">
      <w:start w:val="1"/>
      <w:numFmt w:val="russianLower"/>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F4F67B0"/>
    <w:multiLevelType w:val="multilevel"/>
    <w:tmpl w:val="409E38CC"/>
    <w:lvl w:ilvl="0">
      <w:start w:val="31"/>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4" w15:restartNumberingAfterBreak="0">
    <w:nsid w:val="751A3C42"/>
    <w:multiLevelType w:val="multilevel"/>
    <w:tmpl w:val="F1E8FC56"/>
    <w:lvl w:ilvl="0">
      <w:start w:val="1"/>
      <w:numFmt w:val="russianLower"/>
      <w:lvlText w:val="%1)"/>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54E7B86"/>
    <w:multiLevelType w:val="multilevel"/>
    <w:tmpl w:val="5AA618FE"/>
    <w:lvl w:ilvl="0">
      <w:start w:val="4"/>
      <w:numFmt w:val="russianLower"/>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59531E5"/>
    <w:multiLevelType w:val="hybridMultilevel"/>
    <w:tmpl w:val="6D3400B2"/>
    <w:lvl w:ilvl="0" w:tplc="80C0C31A">
      <w:start w:val="1"/>
      <w:numFmt w:val="decimal"/>
      <w:lvlText w:val="10.6.%1."/>
      <w:lvlJc w:val="left"/>
      <w:pPr>
        <w:ind w:left="1288"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97" w15:restartNumberingAfterBreak="0">
    <w:nsid w:val="78146E77"/>
    <w:multiLevelType w:val="multilevel"/>
    <w:tmpl w:val="3CE0D39A"/>
    <w:lvl w:ilvl="0">
      <w:start w:val="19"/>
      <w:numFmt w:val="decimal"/>
      <w:lvlText w:val="%1)"/>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D8230F5"/>
    <w:multiLevelType w:val="multilevel"/>
    <w:tmpl w:val="889EB3FE"/>
    <w:lvl w:ilvl="0">
      <w:start w:val="10"/>
      <w:numFmt w:val="decimal"/>
      <w:lvlText w:val="%1."/>
      <w:lvlJc w:val="left"/>
      <w:pPr>
        <w:ind w:left="384" w:hanging="384"/>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9" w15:restartNumberingAfterBreak="0">
    <w:nsid w:val="7DCF348C"/>
    <w:multiLevelType w:val="multilevel"/>
    <w:tmpl w:val="1BE44562"/>
    <w:lvl w:ilvl="0">
      <w:start w:val="22"/>
      <w:numFmt w:val="decimal"/>
      <w:lvlText w:val="%1)"/>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lvlOverride w:ilvl="0">
      <w:startOverride w:val="1"/>
    </w:lvlOverride>
  </w:num>
  <w:num w:numId="3">
    <w:abstractNumId w:val="41"/>
  </w:num>
  <w:num w:numId="4">
    <w:abstractNumId w:val="13"/>
  </w:num>
  <w:num w:numId="5">
    <w:abstractNumId w:val="40"/>
  </w:num>
  <w:num w:numId="6">
    <w:abstractNumId w:val="27"/>
  </w:num>
  <w:num w:numId="7">
    <w:abstractNumId w:val="6"/>
  </w:num>
  <w:num w:numId="8">
    <w:abstractNumId w:val="31"/>
  </w:num>
  <w:num w:numId="9">
    <w:abstractNumId w:val="8"/>
  </w:num>
  <w:num w:numId="10">
    <w:abstractNumId w:val="87"/>
  </w:num>
  <w:num w:numId="11">
    <w:abstractNumId w:val="45"/>
  </w:num>
  <w:num w:numId="12">
    <w:abstractNumId w:val="76"/>
  </w:num>
  <w:num w:numId="13">
    <w:abstractNumId w:val="17"/>
  </w:num>
  <w:num w:numId="14">
    <w:abstractNumId w:val="70"/>
  </w:num>
  <w:num w:numId="15">
    <w:abstractNumId w:val="50"/>
  </w:num>
  <w:num w:numId="16">
    <w:abstractNumId w:val="46"/>
  </w:num>
  <w:num w:numId="17">
    <w:abstractNumId w:val="55"/>
  </w:num>
  <w:num w:numId="18">
    <w:abstractNumId w:val="69"/>
  </w:num>
  <w:num w:numId="19">
    <w:abstractNumId w:val="42"/>
  </w:num>
  <w:num w:numId="20">
    <w:abstractNumId w:val="7"/>
  </w:num>
  <w:num w:numId="21">
    <w:abstractNumId w:val="72"/>
  </w:num>
  <w:num w:numId="22">
    <w:abstractNumId w:val="5"/>
  </w:num>
  <w:num w:numId="23">
    <w:abstractNumId w:val="2"/>
  </w:num>
  <w:num w:numId="24">
    <w:abstractNumId w:val="37"/>
  </w:num>
  <w:num w:numId="25">
    <w:abstractNumId w:val="91"/>
  </w:num>
  <w:num w:numId="26">
    <w:abstractNumId w:val="11"/>
  </w:num>
  <w:num w:numId="27">
    <w:abstractNumId w:val="29"/>
  </w:num>
  <w:num w:numId="28">
    <w:abstractNumId w:val="84"/>
  </w:num>
  <w:num w:numId="29">
    <w:abstractNumId w:val="20"/>
  </w:num>
  <w:num w:numId="30">
    <w:abstractNumId w:val="26"/>
  </w:num>
  <w:num w:numId="31">
    <w:abstractNumId w:val="28"/>
  </w:num>
  <w:num w:numId="32">
    <w:abstractNumId w:val="34"/>
  </w:num>
  <w:num w:numId="33">
    <w:abstractNumId w:val="49"/>
  </w:num>
  <w:num w:numId="34">
    <w:abstractNumId w:val="35"/>
  </w:num>
  <w:num w:numId="35">
    <w:abstractNumId w:val="51"/>
  </w:num>
  <w:num w:numId="36">
    <w:abstractNumId w:val="75"/>
  </w:num>
  <w:num w:numId="37">
    <w:abstractNumId w:val="22"/>
  </w:num>
  <w:num w:numId="38">
    <w:abstractNumId w:val="71"/>
  </w:num>
  <w:num w:numId="39">
    <w:abstractNumId w:val="90"/>
  </w:num>
  <w:num w:numId="40">
    <w:abstractNumId w:val="60"/>
  </w:num>
  <w:num w:numId="41">
    <w:abstractNumId w:val="3"/>
  </w:num>
  <w:num w:numId="42">
    <w:abstractNumId w:val="21"/>
  </w:num>
  <w:num w:numId="43">
    <w:abstractNumId w:val="81"/>
  </w:num>
  <w:num w:numId="44">
    <w:abstractNumId w:val="83"/>
  </w:num>
  <w:num w:numId="45">
    <w:abstractNumId w:val="33"/>
  </w:num>
  <w:num w:numId="46">
    <w:abstractNumId w:val="74"/>
  </w:num>
  <w:num w:numId="47">
    <w:abstractNumId w:val="12"/>
  </w:num>
  <w:num w:numId="48">
    <w:abstractNumId w:val="18"/>
  </w:num>
  <w:num w:numId="49">
    <w:abstractNumId w:val="61"/>
  </w:num>
  <w:num w:numId="50">
    <w:abstractNumId w:val="63"/>
  </w:num>
  <w:num w:numId="51">
    <w:abstractNumId w:val="77"/>
  </w:num>
  <w:num w:numId="52">
    <w:abstractNumId w:val="80"/>
  </w:num>
  <w:num w:numId="53">
    <w:abstractNumId w:val="79"/>
  </w:num>
  <w:num w:numId="54">
    <w:abstractNumId w:val="53"/>
  </w:num>
  <w:num w:numId="55">
    <w:abstractNumId w:val="97"/>
  </w:num>
  <w:num w:numId="56">
    <w:abstractNumId w:val="58"/>
  </w:num>
  <w:num w:numId="57">
    <w:abstractNumId w:val="56"/>
  </w:num>
  <w:num w:numId="58">
    <w:abstractNumId w:val="99"/>
  </w:num>
  <w:num w:numId="59">
    <w:abstractNumId w:val="4"/>
  </w:num>
  <w:num w:numId="60">
    <w:abstractNumId w:val="73"/>
  </w:num>
  <w:num w:numId="61">
    <w:abstractNumId w:val="25"/>
  </w:num>
  <w:num w:numId="62">
    <w:abstractNumId w:val="23"/>
  </w:num>
  <w:num w:numId="63">
    <w:abstractNumId w:val="19"/>
  </w:num>
  <w:num w:numId="64">
    <w:abstractNumId w:val="94"/>
  </w:num>
  <w:num w:numId="65">
    <w:abstractNumId w:val="10"/>
  </w:num>
  <w:num w:numId="66">
    <w:abstractNumId w:val="88"/>
  </w:num>
  <w:num w:numId="67">
    <w:abstractNumId w:val="68"/>
  </w:num>
  <w:num w:numId="68">
    <w:abstractNumId w:val="9"/>
  </w:num>
  <w:num w:numId="69">
    <w:abstractNumId w:val="82"/>
  </w:num>
  <w:num w:numId="70">
    <w:abstractNumId w:val="64"/>
  </w:num>
  <w:num w:numId="71">
    <w:abstractNumId w:val="14"/>
  </w:num>
  <w:num w:numId="72">
    <w:abstractNumId w:val="85"/>
  </w:num>
  <w:num w:numId="73">
    <w:abstractNumId w:val="30"/>
  </w:num>
  <w:num w:numId="74">
    <w:abstractNumId w:val="48"/>
  </w:num>
  <w:num w:numId="75">
    <w:abstractNumId w:val="78"/>
  </w:num>
  <w:num w:numId="76">
    <w:abstractNumId w:val="86"/>
  </w:num>
  <w:num w:numId="77">
    <w:abstractNumId w:val="65"/>
  </w:num>
  <w:num w:numId="78">
    <w:abstractNumId w:val="16"/>
  </w:num>
  <w:num w:numId="79">
    <w:abstractNumId w:val="36"/>
  </w:num>
  <w:num w:numId="80">
    <w:abstractNumId w:val="92"/>
  </w:num>
  <w:num w:numId="81">
    <w:abstractNumId w:val="59"/>
  </w:num>
  <w:num w:numId="82">
    <w:abstractNumId w:val="66"/>
  </w:num>
  <w:num w:numId="83">
    <w:abstractNumId w:val="57"/>
  </w:num>
  <w:num w:numId="84">
    <w:abstractNumId w:val="15"/>
  </w:num>
  <w:num w:numId="85">
    <w:abstractNumId w:val="95"/>
  </w:num>
  <w:num w:numId="86">
    <w:abstractNumId w:val="32"/>
  </w:num>
  <w:num w:numId="87">
    <w:abstractNumId w:val="44"/>
  </w:num>
  <w:num w:numId="88">
    <w:abstractNumId w:val="67"/>
  </w:num>
  <w:num w:numId="89">
    <w:abstractNumId w:val="98"/>
  </w:num>
  <w:num w:numId="90">
    <w:abstractNumId w:val="96"/>
  </w:num>
  <w:num w:numId="91">
    <w:abstractNumId w:val="52"/>
  </w:num>
  <w:num w:numId="92">
    <w:abstractNumId w:val="39"/>
  </w:num>
  <w:num w:numId="93">
    <w:abstractNumId w:val="24"/>
  </w:num>
  <w:num w:numId="94">
    <w:abstractNumId w:val="43"/>
  </w:num>
  <w:num w:numId="95">
    <w:abstractNumId w:val="4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9"/>
  </w:num>
  <w:num w:numId="98">
    <w:abstractNumId w:val="62"/>
  </w:num>
  <w:num w:numId="99">
    <w:abstractNumId w:val="38"/>
  </w:num>
  <w:num w:numId="100">
    <w:abstractNumId w:val="54"/>
  </w:num>
  <w:num w:numId="101">
    <w:abstractNumId w:val="9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ru-RU" w:vendorID="64" w:dllVersion="131078" w:nlCheck="1" w:checkStyle="0"/>
  <w:activeWritingStyle w:appName="MSWord" w:lang="en-GB" w:vendorID="64" w:dllVersion="131078" w:nlCheck="1" w:checkStyle="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drawingGridHorizontalSpacing w:val="120"/>
  <w:displayHorizontalDrawingGridEvery w:val="2"/>
  <w:displayVerticalDrawingGridEvery w:val="2"/>
  <w:characterSpacingControl w:val="doNotCompress"/>
  <w:hdrShapeDefaults>
    <o:shapedefaults v:ext="edit" spidmax="237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C25"/>
    <w:rsid w:val="00002693"/>
    <w:rsid w:val="0000406F"/>
    <w:rsid w:val="00005935"/>
    <w:rsid w:val="00006DBE"/>
    <w:rsid w:val="00011E7D"/>
    <w:rsid w:val="00025C7D"/>
    <w:rsid w:val="000359C2"/>
    <w:rsid w:val="000505A2"/>
    <w:rsid w:val="000513B8"/>
    <w:rsid w:val="00052174"/>
    <w:rsid w:val="00054CC2"/>
    <w:rsid w:val="00054D92"/>
    <w:rsid w:val="000679EE"/>
    <w:rsid w:val="0007138C"/>
    <w:rsid w:val="00075074"/>
    <w:rsid w:val="00083496"/>
    <w:rsid w:val="0008478B"/>
    <w:rsid w:val="0009297B"/>
    <w:rsid w:val="00093D38"/>
    <w:rsid w:val="00094E5C"/>
    <w:rsid w:val="000A3C62"/>
    <w:rsid w:val="000A7D96"/>
    <w:rsid w:val="000B2C0B"/>
    <w:rsid w:val="000C12B6"/>
    <w:rsid w:val="000C5547"/>
    <w:rsid w:val="000C6CD6"/>
    <w:rsid w:val="000E03CC"/>
    <w:rsid w:val="000E514E"/>
    <w:rsid w:val="000F18B4"/>
    <w:rsid w:val="001009D1"/>
    <w:rsid w:val="00101501"/>
    <w:rsid w:val="001109FB"/>
    <w:rsid w:val="00110E82"/>
    <w:rsid w:val="00114FFD"/>
    <w:rsid w:val="00120E1A"/>
    <w:rsid w:val="00135A62"/>
    <w:rsid w:val="00140DC1"/>
    <w:rsid w:val="0014789F"/>
    <w:rsid w:val="001669CB"/>
    <w:rsid w:val="00171CAF"/>
    <w:rsid w:val="00185083"/>
    <w:rsid w:val="0019318B"/>
    <w:rsid w:val="00194D9B"/>
    <w:rsid w:val="001A05E1"/>
    <w:rsid w:val="001A1E56"/>
    <w:rsid w:val="001B5BE8"/>
    <w:rsid w:val="001C171B"/>
    <w:rsid w:val="001D1C54"/>
    <w:rsid w:val="001D236A"/>
    <w:rsid w:val="001D3B8C"/>
    <w:rsid w:val="001E0727"/>
    <w:rsid w:val="00205594"/>
    <w:rsid w:val="00205992"/>
    <w:rsid w:val="00227C74"/>
    <w:rsid w:val="002351AD"/>
    <w:rsid w:val="00236A76"/>
    <w:rsid w:val="00237E80"/>
    <w:rsid w:val="00241110"/>
    <w:rsid w:val="0025201E"/>
    <w:rsid w:val="002546DE"/>
    <w:rsid w:val="00255CE4"/>
    <w:rsid w:val="00260470"/>
    <w:rsid w:val="0026056B"/>
    <w:rsid w:val="00272F96"/>
    <w:rsid w:val="00292235"/>
    <w:rsid w:val="002A0A8C"/>
    <w:rsid w:val="002A1811"/>
    <w:rsid w:val="002A1C5A"/>
    <w:rsid w:val="002A3E8D"/>
    <w:rsid w:val="002A431B"/>
    <w:rsid w:val="002B287E"/>
    <w:rsid w:val="002B561E"/>
    <w:rsid w:val="002B7999"/>
    <w:rsid w:val="002E6E77"/>
    <w:rsid w:val="002F7385"/>
    <w:rsid w:val="003116B1"/>
    <w:rsid w:val="00355E91"/>
    <w:rsid w:val="00365F2E"/>
    <w:rsid w:val="00394BF6"/>
    <w:rsid w:val="003A5110"/>
    <w:rsid w:val="003A730B"/>
    <w:rsid w:val="003C4336"/>
    <w:rsid w:val="003D1F5A"/>
    <w:rsid w:val="003E275A"/>
    <w:rsid w:val="003F2D7A"/>
    <w:rsid w:val="00401FC6"/>
    <w:rsid w:val="004050B5"/>
    <w:rsid w:val="0042277D"/>
    <w:rsid w:val="004238BA"/>
    <w:rsid w:val="00433931"/>
    <w:rsid w:val="0044076B"/>
    <w:rsid w:val="00461F20"/>
    <w:rsid w:val="00462BFA"/>
    <w:rsid w:val="00465AAF"/>
    <w:rsid w:val="00466729"/>
    <w:rsid w:val="0046764B"/>
    <w:rsid w:val="00470A57"/>
    <w:rsid w:val="00471CB9"/>
    <w:rsid w:val="00473A05"/>
    <w:rsid w:val="00474C25"/>
    <w:rsid w:val="00476A68"/>
    <w:rsid w:val="00483F78"/>
    <w:rsid w:val="004A0032"/>
    <w:rsid w:val="004A310A"/>
    <w:rsid w:val="004A77BB"/>
    <w:rsid w:val="004B54F4"/>
    <w:rsid w:val="004B73E5"/>
    <w:rsid w:val="004C4802"/>
    <w:rsid w:val="004E3BC9"/>
    <w:rsid w:val="004F5C0F"/>
    <w:rsid w:val="00502BC5"/>
    <w:rsid w:val="00503E7F"/>
    <w:rsid w:val="005239FF"/>
    <w:rsid w:val="00525F9A"/>
    <w:rsid w:val="00541E09"/>
    <w:rsid w:val="005529B3"/>
    <w:rsid w:val="00554524"/>
    <w:rsid w:val="00554BA3"/>
    <w:rsid w:val="00556EB2"/>
    <w:rsid w:val="005609B5"/>
    <w:rsid w:val="005618BB"/>
    <w:rsid w:val="00571B33"/>
    <w:rsid w:val="00577398"/>
    <w:rsid w:val="00591D62"/>
    <w:rsid w:val="005A0720"/>
    <w:rsid w:val="005A578F"/>
    <w:rsid w:val="005A58B0"/>
    <w:rsid w:val="005B2744"/>
    <w:rsid w:val="005C6B0A"/>
    <w:rsid w:val="005D0CFF"/>
    <w:rsid w:val="005D4104"/>
    <w:rsid w:val="006017B7"/>
    <w:rsid w:val="00614BD3"/>
    <w:rsid w:val="0061616E"/>
    <w:rsid w:val="00623BFC"/>
    <w:rsid w:val="006574A1"/>
    <w:rsid w:val="00660066"/>
    <w:rsid w:val="00665260"/>
    <w:rsid w:val="00672969"/>
    <w:rsid w:val="006742E5"/>
    <w:rsid w:val="00684811"/>
    <w:rsid w:val="006878D7"/>
    <w:rsid w:val="006901F4"/>
    <w:rsid w:val="00694BF0"/>
    <w:rsid w:val="006A0EF0"/>
    <w:rsid w:val="006A26E7"/>
    <w:rsid w:val="006B1259"/>
    <w:rsid w:val="006B4BBF"/>
    <w:rsid w:val="006C614E"/>
    <w:rsid w:val="006C6AFA"/>
    <w:rsid w:val="006F13E1"/>
    <w:rsid w:val="006F22CB"/>
    <w:rsid w:val="00700C6D"/>
    <w:rsid w:val="00707526"/>
    <w:rsid w:val="00722D09"/>
    <w:rsid w:val="00736413"/>
    <w:rsid w:val="00741638"/>
    <w:rsid w:val="00764DB2"/>
    <w:rsid w:val="00766A4C"/>
    <w:rsid w:val="00767A59"/>
    <w:rsid w:val="00775923"/>
    <w:rsid w:val="00781CFE"/>
    <w:rsid w:val="007911B6"/>
    <w:rsid w:val="007A1969"/>
    <w:rsid w:val="007A5DE4"/>
    <w:rsid w:val="007A6757"/>
    <w:rsid w:val="007B0710"/>
    <w:rsid w:val="00823168"/>
    <w:rsid w:val="00823F28"/>
    <w:rsid w:val="00824D17"/>
    <w:rsid w:val="008431A7"/>
    <w:rsid w:val="0084375C"/>
    <w:rsid w:val="00877A53"/>
    <w:rsid w:val="00882A01"/>
    <w:rsid w:val="008935D4"/>
    <w:rsid w:val="008A1A9E"/>
    <w:rsid w:val="008B7136"/>
    <w:rsid w:val="008C765B"/>
    <w:rsid w:val="008D5527"/>
    <w:rsid w:val="008E0C2D"/>
    <w:rsid w:val="008E151D"/>
    <w:rsid w:val="0094197B"/>
    <w:rsid w:val="00972224"/>
    <w:rsid w:val="00975D39"/>
    <w:rsid w:val="009769A4"/>
    <w:rsid w:val="009B3983"/>
    <w:rsid w:val="009B5006"/>
    <w:rsid w:val="009B73CA"/>
    <w:rsid w:val="009D3B74"/>
    <w:rsid w:val="009E566D"/>
    <w:rsid w:val="009F5C4C"/>
    <w:rsid w:val="00A11322"/>
    <w:rsid w:val="00A22E13"/>
    <w:rsid w:val="00A2441F"/>
    <w:rsid w:val="00A330F9"/>
    <w:rsid w:val="00A36B41"/>
    <w:rsid w:val="00A62201"/>
    <w:rsid w:val="00A83DA6"/>
    <w:rsid w:val="00A92FDA"/>
    <w:rsid w:val="00AB3C4C"/>
    <w:rsid w:val="00AC220B"/>
    <w:rsid w:val="00AC5645"/>
    <w:rsid w:val="00AC5A9C"/>
    <w:rsid w:val="00AD194A"/>
    <w:rsid w:val="00AE4A4A"/>
    <w:rsid w:val="00AF12E6"/>
    <w:rsid w:val="00B14023"/>
    <w:rsid w:val="00B1426E"/>
    <w:rsid w:val="00B16948"/>
    <w:rsid w:val="00B30DF8"/>
    <w:rsid w:val="00B33D1D"/>
    <w:rsid w:val="00B33F90"/>
    <w:rsid w:val="00B5177B"/>
    <w:rsid w:val="00B832DC"/>
    <w:rsid w:val="00B83D0B"/>
    <w:rsid w:val="00BA491D"/>
    <w:rsid w:val="00BA5415"/>
    <w:rsid w:val="00BB1303"/>
    <w:rsid w:val="00BC0A33"/>
    <w:rsid w:val="00BC1B74"/>
    <w:rsid w:val="00BC7DE3"/>
    <w:rsid w:val="00BF1CA5"/>
    <w:rsid w:val="00C0110E"/>
    <w:rsid w:val="00C01972"/>
    <w:rsid w:val="00C03899"/>
    <w:rsid w:val="00C143FC"/>
    <w:rsid w:val="00C37329"/>
    <w:rsid w:val="00C41600"/>
    <w:rsid w:val="00C42F54"/>
    <w:rsid w:val="00C5339A"/>
    <w:rsid w:val="00C53496"/>
    <w:rsid w:val="00C65686"/>
    <w:rsid w:val="00C74375"/>
    <w:rsid w:val="00C817FD"/>
    <w:rsid w:val="00C83AFD"/>
    <w:rsid w:val="00C859EE"/>
    <w:rsid w:val="00C9236D"/>
    <w:rsid w:val="00CA5B96"/>
    <w:rsid w:val="00CA747B"/>
    <w:rsid w:val="00CC33FC"/>
    <w:rsid w:val="00CC6093"/>
    <w:rsid w:val="00CC7BA9"/>
    <w:rsid w:val="00CD12DB"/>
    <w:rsid w:val="00CE4B25"/>
    <w:rsid w:val="00D111F4"/>
    <w:rsid w:val="00D15B01"/>
    <w:rsid w:val="00D21CEF"/>
    <w:rsid w:val="00D25C69"/>
    <w:rsid w:val="00D303DE"/>
    <w:rsid w:val="00D32CC3"/>
    <w:rsid w:val="00D353A7"/>
    <w:rsid w:val="00D35480"/>
    <w:rsid w:val="00D40751"/>
    <w:rsid w:val="00D46ADC"/>
    <w:rsid w:val="00D54BC6"/>
    <w:rsid w:val="00D6207F"/>
    <w:rsid w:val="00D6416D"/>
    <w:rsid w:val="00D80028"/>
    <w:rsid w:val="00D8119C"/>
    <w:rsid w:val="00D93CA8"/>
    <w:rsid w:val="00DA2EC6"/>
    <w:rsid w:val="00DB17B1"/>
    <w:rsid w:val="00DE3A58"/>
    <w:rsid w:val="00DE3E08"/>
    <w:rsid w:val="00DE6CF9"/>
    <w:rsid w:val="00E02DD4"/>
    <w:rsid w:val="00E14E08"/>
    <w:rsid w:val="00E1793C"/>
    <w:rsid w:val="00E2144A"/>
    <w:rsid w:val="00E300AB"/>
    <w:rsid w:val="00E3414D"/>
    <w:rsid w:val="00E377A3"/>
    <w:rsid w:val="00E42BD1"/>
    <w:rsid w:val="00E6282C"/>
    <w:rsid w:val="00E938B3"/>
    <w:rsid w:val="00E95841"/>
    <w:rsid w:val="00EA0549"/>
    <w:rsid w:val="00EA5A22"/>
    <w:rsid w:val="00EB463C"/>
    <w:rsid w:val="00EC6782"/>
    <w:rsid w:val="00EC78DA"/>
    <w:rsid w:val="00EE3CAC"/>
    <w:rsid w:val="00EE5EEC"/>
    <w:rsid w:val="00EF4EC3"/>
    <w:rsid w:val="00F1098B"/>
    <w:rsid w:val="00F249E3"/>
    <w:rsid w:val="00F3313E"/>
    <w:rsid w:val="00F378EE"/>
    <w:rsid w:val="00F402CE"/>
    <w:rsid w:val="00F45478"/>
    <w:rsid w:val="00F468CE"/>
    <w:rsid w:val="00F468E4"/>
    <w:rsid w:val="00F566F3"/>
    <w:rsid w:val="00F577A6"/>
    <w:rsid w:val="00F71324"/>
    <w:rsid w:val="00F75CE9"/>
    <w:rsid w:val="00F8134B"/>
    <w:rsid w:val="00F920C4"/>
    <w:rsid w:val="00FA2F76"/>
    <w:rsid w:val="00FB6038"/>
    <w:rsid w:val="00FE0207"/>
    <w:rsid w:val="00FE7451"/>
    <w:rsid w:val="00FF0E0F"/>
    <w:rsid w:val="00FF5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79"/>
    <o:shapelayout v:ext="edit">
      <o:idmap v:ext="edit" data="2"/>
    </o:shapelayout>
  </w:shapeDefaults>
  <w:decimalSymbol w:val=","/>
  <w:listSeparator w:val=";"/>
  <w14:docId w14:val="7D224CCE"/>
  <w15:chartTrackingRefBased/>
  <w15:docId w15:val="{4E1D4D00-AD2B-4C7E-AB81-06F6BC8F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Times New Roman"/>
        <w:sz w:val="22"/>
        <w:szCs w:val="22"/>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qFormat="1"/>
    <w:lsdException w:name="line number" w:uiPriority="99"/>
    <w:lsdException w:name="endnote text" w:uiPriority="99"/>
    <w:lsdException w:name="List" w:uiPriority="99"/>
    <w:lsdException w:name="List Bullet" w:uiPriority="99"/>
    <w:lsdException w:name="List Number" w:uiPriority="99"/>
    <w:lsdException w:name="List Bullet 3" w:uiPriority="99"/>
    <w:lsdException w:name="List Number 2" w:uiPriority="99"/>
    <w:lsdException w:name="List Number 4" w:uiPriority="99"/>
    <w:lsdException w:name="List Number 5" w:uiPriority="99"/>
    <w:lsdException w:name="Title" w:uiPriority="10" w:qFormat="1"/>
    <w:lsdException w:name="Default Paragraph Font" w:uiPriority="1"/>
    <w:lsdException w:name="Subtitle" w:uiPriority="11" w:qFormat="1"/>
    <w:lsdException w:name="Body Text 2" w:uiPriority="99"/>
    <w:lsdException w:name="Body Text 3" w:uiPriority="99"/>
    <w:lsdException w:name="Body Text Indent 2" w:uiPriority="99"/>
    <w:lsdException w:name="Hyperlink" w:uiPriority="99"/>
    <w:lsdException w:name="FollowedHyperlink" w:uiPriority="99"/>
    <w:lsdException w:name="Strong"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spacing w:before="120" w:after="120"/>
      <w:ind w:firstLine="540"/>
      <w:jc w:val="both"/>
    </w:pPr>
  </w:style>
  <w:style w:type="paragraph" w:styleId="1">
    <w:name w:val="heading 1"/>
    <w:aliases w:val="Заголовок параграфа (1.),Section,level2 hdg,111,Заголовок параграфа (1.) Знак Знак,Document Header1"/>
    <w:basedOn w:val="a5"/>
    <w:link w:val="10"/>
    <w:autoRedefine/>
    <w:uiPriority w:val="9"/>
    <w:qFormat/>
    <w:pPr>
      <w:keepNext/>
      <w:spacing w:before="161" w:after="161"/>
      <w:ind w:right="38" w:firstLine="0"/>
      <w:jc w:val="right"/>
      <w:outlineLvl w:val="0"/>
    </w:pPr>
    <w:rPr>
      <w:rFonts w:cs="Garamond"/>
      <w:b/>
      <w:caps/>
      <w:color w:val="000000"/>
      <w:kern w:val="28"/>
      <w:lang w:eastAsia="en-US"/>
    </w:rPr>
  </w:style>
  <w:style w:type="paragraph" w:styleId="20">
    <w:name w:val="heading 2"/>
    <w:aliases w:val="h2,h21,5,Заголовок пункта (1.1),Reset numbering,222"/>
    <w:basedOn w:val="a5"/>
    <w:next w:val="35"/>
    <w:link w:val="24"/>
    <w:uiPriority w:val="9"/>
    <w:qFormat/>
    <w:pPr>
      <w:keepNext/>
      <w:spacing w:after="180"/>
      <w:outlineLvl w:val="1"/>
    </w:pPr>
    <w:rPr>
      <w:rFonts w:ascii="Times New Roman" w:hAnsi="Times New Roman"/>
      <w:b/>
      <w:sz w:val="24"/>
    </w:rPr>
  </w:style>
  <w:style w:type="paragraph" w:styleId="35">
    <w:name w:val="heading 3"/>
    <w:aliases w:val="H3,Заголовок подпукта (1.1.1),Level 1 - 1,o"/>
    <w:basedOn w:val="a5"/>
    <w:link w:val="36"/>
    <w:autoRedefine/>
    <w:uiPriority w:val="9"/>
    <w:qFormat/>
    <w:pPr>
      <w:widowControl w:val="0"/>
      <w:ind w:left="1168" w:firstLine="0"/>
      <w:outlineLvl w:val="2"/>
    </w:pPr>
    <w:rPr>
      <w:b/>
      <w:lang w:eastAsia="en-US"/>
    </w:rPr>
  </w:style>
  <w:style w:type="paragraph" w:styleId="40">
    <w:name w:val="heading 4"/>
    <w:aliases w:val="H4,H41,Sub-Minor,Level 2 - a"/>
    <w:basedOn w:val="a5"/>
    <w:link w:val="41"/>
    <w:qFormat/>
    <w:pPr>
      <w:numPr>
        <w:numId w:val="3"/>
      </w:numPr>
      <w:ind w:left="0" w:firstLine="567"/>
      <w:outlineLvl w:val="3"/>
    </w:pPr>
  </w:style>
  <w:style w:type="paragraph" w:styleId="50">
    <w:name w:val="heading 5"/>
    <w:aliases w:val="h5,h51,H5,H51,h52,test,Block Label,Level 3 - i"/>
    <w:basedOn w:val="a5"/>
    <w:link w:val="51"/>
    <w:uiPriority w:val="99"/>
    <w:qFormat/>
    <w:pPr>
      <w:outlineLvl w:val="4"/>
    </w:pPr>
    <w:rPr>
      <w:rFonts w:ascii="Times New Roman" w:hAnsi="Times New Roman"/>
    </w:rPr>
  </w:style>
  <w:style w:type="paragraph" w:styleId="6">
    <w:name w:val="heading 6"/>
    <w:aliases w:val="Legal Level 1."/>
    <w:basedOn w:val="a5"/>
    <w:next w:val="50"/>
    <w:link w:val="60"/>
    <w:uiPriority w:val="99"/>
    <w:qFormat/>
    <w:pPr>
      <w:outlineLvl w:val="5"/>
    </w:pPr>
    <w:rPr>
      <w:rFonts w:ascii="Times New Roman" w:hAnsi="Times New Roman"/>
    </w:rPr>
  </w:style>
  <w:style w:type="paragraph" w:styleId="7">
    <w:name w:val="heading 7"/>
    <w:aliases w:val="Appendix Header,Legal Level 1.1."/>
    <w:basedOn w:val="a5"/>
    <w:next w:val="a5"/>
    <w:link w:val="70"/>
    <w:uiPriority w:val="99"/>
    <w:qFormat/>
    <w:pPr>
      <w:spacing w:after="240"/>
      <w:outlineLvl w:val="6"/>
    </w:pPr>
  </w:style>
  <w:style w:type="paragraph" w:styleId="8">
    <w:name w:val="heading 8"/>
    <w:aliases w:val="Legal Level 1.1.1."/>
    <w:basedOn w:val="a5"/>
    <w:next w:val="a5"/>
    <w:link w:val="80"/>
    <w:uiPriority w:val="99"/>
    <w:qFormat/>
    <w:pPr>
      <w:spacing w:before="240"/>
      <w:outlineLvl w:val="7"/>
    </w:pPr>
    <w:rPr>
      <w:rFonts w:ascii="Arial" w:hAnsi="Arial"/>
      <w:i/>
      <w:sz w:val="20"/>
    </w:rPr>
  </w:style>
  <w:style w:type="paragraph" w:styleId="9">
    <w:name w:val="heading 9"/>
    <w:aliases w:val="Legal Level 1.1.1.1."/>
    <w:basedOn w:val="a5"/>
    <w:next w:val="a5"/>
    <w:link w:val="90"/>
    <w:uiPriority w:val="99"/>
    <w:qFormat/>
    <w:pPr>
      <w:spacing w:before="240"/>
      <w:outlineLvl w:val="8"/>
    </w:pPr>
    <w:rPr>
      <w:rFonts w:ascii="Arial" w:hAnsi="Arial"/>
      <w:i/>
      <w:sz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Заголовок параграфа (1.) Знак,Section Знак,level2 hdg Знак,111 Знак,Заголовок параграфа (1.) Знак Знак Знак,Document Header1 Знак"/>
    <w:link w:val="1"/>
    <w:uiPriority w:val="9"/>
    <w:rPr>
      <w:rFonts w:cs="Garamond"/>
      <w:b/>
      <w:caps/>
      <w:color w:val="000000"/>
      <w:kern w:val="28"/>
      <w:lang w:eastAsia="en-US"/>
    </w:rPr>
  </w:style>
  <w:style w:type="character" w:customStyle="1" w:styleId="36">
    <w:name w:val="Заголовок 3 Знак"/>
    <w:aliases w:val="H3 Знак,Заголовок подпукта (1.1.1) Знак,Level 1 - 1 Знак,o Знак"/>
    <w:link w:val="35"/>
    <w:uiPriority w:val="9"/>
    <w:locked/>
    <w:rPr>
      <w:b/>
      <w:lang w:eastAsia="en-US"/>
    </w:rPr>
  </w:style>
  <w:style w:type="character" w:customStyle="1" w:styleId="24">
    <w:name w:val="Заголовок 2 Знак"/>
    <w:aliases w:val="h2 Знак,h21 Знак,5 Знак,Заголовок пункта (1.1) Знак,Reset numbering Знак,222 Знак"/>
    <w:link w:val="20"/>
    <w:uiPriority w:val="9"/>
    <w:rPr>
      <w:b/>
      <w:sz w:val="24"/>
      <w:lang w:val="en-GB" w:eastAsia="en-US" w:bidi="ar-SA"/>
    </w:rPr>
  </w:style>
  <w:style w:type="character" w:customStyle="1" w:styleId="41">
    <w:name w:val="Заголовок 4 Знак"/>
    <w:aliases w:val="H4 Знак,H41 Знак,Sub-Minor Знак,Level 2 - a Знак"/>
    <w:link w:val="40"/>
    <w:uiPriority w:val="9"/>
    <w:locked/>
  </w:style>
  <w:style w:type="character" w:customStyle="1" w:styleId="51">
    <w:name w:val="Заголовок 5 Знак"/>
    <w:aliases w:val="h5 Знак,h51 Знак,H5 Знак,H51 Знак,h52 Знак,test Знак,Block Label Знак,Level 3 - i Знак"/>
    <w:link w:val="50"/>
    <w:uiPriority w:val="99"/>
    <w:rPr>
      <w:sz w:val="22"/>
      <w:lang w:val="ru-RU" w:eastAsia="en-US" w:bidi="ar-SA"/>
    </w:rPr>
  </w:style>
  <w:style w:type="character" w:customStyle="1" w:styleId="60">
    <w:name w:val="Заголовок 6 Знак"/>
    <w:aliases w:val="Legal Level 1. Знак"/>
    <w:link w:val="6"/>
    <w:uiPriority w:val="99"/>
    <w:locked/>
    <w:rPr>
      <w:sz w:val="22"/>
      <w:lang w:val="ru-RU" w:eastAsia="en-US" w:bidi="ar-SA"/>
    </w:rPr>
  </w:style>
  <w:style w:type="character" w:customStyle="1" w:styleId="70">
    <w:name w:val="Заголовок 7 Знак"/>
    <w:aliases w:val="Appendix Header Знак,Legal Level 1.1. Знак"/>
    <w:link w:val="7"/>
    <w:uiPriority w:val="99"/>
    <w:rPr>
      <w:rFonts w:ascii="Garamond" w:hAnsi="Garamond"/>
      <w:sz w:val="22"/>
      <w:lang w:val="en-GB" w:eastAsia="en-US" w:bidi="ar-SA"/>
    </w:rPr>
  </w:style>
  <w:style w:type="character" w:customStyle="1" w:styleId="80">
    <w:name w:val="Заголовок 8 Знак"/>
    <w:aliases w:val="Legal Level 1.1.1. Знак"/>
    <w:link w:val="8"/>
    <w:uiPriority w:val="99"/>
    <w:rPr>
      <w:rFonts w:ascii="Arial" w:hAnsi="Arial"/>
      <w:i/>
      <w:lang w:val="en-GB" w:eastAsia="en-US" w:bidi="ar-SA"/>
    </w:rPr>
  </w:style>
  <w:style w:type="character" w:customStyle="1" w:styleId="90">
    <w:name w:val="Заголовок 9 Знак"/>
    <w:aliases w:val="Legal Level 1.1.1.1. Знак"/>
    <w:link w:val="9"/>
    <w:uiPriority w:val="99"/>
    <w:rPr>
      <w:rFonts w:ascii="Arial" w:hAnsi="Arial"/>
      <w:i/>
      <w:sz w:val="18"/>
      <w:lang w:val="en-GB" w:eastAsia="en-US" w:bidi="ar-SA"/>
    </w:rPr>
  </w:style>
  <w:style w:type="paragraph" w:styleId="a9">
    <w:name w:val="Normal Indent"/>
    <w:basedOn w:val="a5"/>
    <w:uiPriority w:val="99"/>
    <w:pPr>
      <w:ind w:left="851"/>
    </w:pPr>
    <w:rPr>
      <w14:shadow w14:blurRad="50800" w14:dist="38100" w14:dir="2700000" w14:sx="100000" w14:sy="100000" w14:kx="0" w14:ky="0" w14:algn="tl">
        <w14:srgbClr w14:val="000000">
          <w14:alpha w14:val="60000"/>
        </w14:srgbClr>
      </w14:shadow>
    </w:rPr>
  </w:style>
  <w:style w:type="paragraph" w:styleId="37">
    <w:name w:val="toc 3"/>
    <w:basedOn w:val="a5"/>
    <w:next w:val="a5"/>
    <w:uiPriority w:val="39"/>
    <w:pPr>
      <w:spacing w:before="0" w:after="0"/>
      <w:ind w:left="440"/>
    </w:pPr>
    <w:rPr>
      <w:rFonts w:ascii="Times New Roman" w:hAnsi="Times New Roman"/>
      <w:i/>
      <w:sz w:val="20"/>
    </w:rPr>
  </w:style>
  <w:style w:type="paragraph" w:styleId="aa">
    <w:name w:val="Body Text"/>
    <w:aliases w:val="body text"/>
    <w:basedOn w:val="a5"/>
    <w:link w:val="ab"/>
    <w:rPr>
      <w:rFonts w:ascii="Times New Roman" w:hAnsi="Times New Roman"/>
    </w:rPr>
  </w:style>
  <w:style w:type="character" w:customStyle="1" w:styleId="ab">
    <w:name w:val="Основной текст Знак"/>
    <w:aliases w:val="body text Знак"/>
    <w:link w:val="aa"/>
    <w:rPr>
      <w:sz w:val="22"/>
      <w:lang w:val="en-GB" w:eastAsia="en-US" w:bidi="ar-SA"/>
    </w:rPr>
  </w:style>
  <w:style w:type="paragraph" w:styleId="11">
    <w:name w:val="toc 1"/>
    <w:basedOn w:val="a5"/>
    <w:next w:val="a5"/>
    <w:uiPriority w:val="39"/>
    <w:rPr>
      <w:rFonts w:ascii="Times New Roman" w:hAnsi="Times New Roman"/>
      <w:b/>
      <w:caps/>
      <w:sz w:val="20"/>
    </w:rPr>
  </w:style>
  <w:style w:type="paragraph" w:styleId="25">
    <w:name w:val="toc 2"/>
    <w:basedOn w:val="a5"/>
    <w:next w:val="a5"/>
    <w:uiPriority w:val="39"/>
    <w:pPr>
      <w:spacing w:before="0" w:after="0"/>
      <w:ind w:left="220"/>
    </w:pPr>
    <w:rPr>
      <w:rFonts w:ascii="Times New Roman" w:hAnsi="Times New Roman"/>
      <w:smallCaps/>
      <w:sz w:val="20"/>
    </w:rPr>
  </w:style>
  <w:style w:type="paragraph" w:styleId="42">
    <w:name w:val="toc 4"/>
    <w:basedOn w:val="a5"/>
    <w:next w:val="a5"/>
    <w:uiPriority w:val="39"/>
    <w:pPr>
      <w:spacing w:before="0" w:after="0"/>
      <w:ind w:left="660"/>
    </w:pPr>
    <w:rPr>
      <w:rFonts w:ascii="Times New Roman" w:hAnsi="Times New Roman"/>
      <w:sz w:val="18"/>
    </w:rPr>
  </w:style>
  <w:style w:type="paragraph" w:styleId="52">
    <w:name w:val="toc 5"/>
    <w:basedOn w:val="a5"/>
    <w:next w:val="a5"/>
    <w:uiPriority w:val="39"/>
    <w:pPr>
      <w:spacing w:before="0" w:after="0"/>
      <w:ind w:left="880"/>
    </w:pPr>
    <w:rPr>
      <w:rFonts w:ascii="Times New Roman" w:hAnsi="Times New Roman"/>
      <w:sz w:val="18"/>
    </w:rPr>
  </w:style>
  <w:style w:type="paragraph" w:styleId="61">
    <w:name w:val="toc 6"/>
    <w:basedOn w:val="a5"/>
    <w:next w:val="a5"/>
    <w:uiPriority w:val="39"/>
    <w:pPr>
      <w:spacing w:before="0" w:after="0"/>
      <w:ind w:left="1100"/>
    </w:pPr>
    <w:rPr>
      <w:rFonts w:ascii="Times New Roman" w:hAnsi="Times New Roman"/>
      <w:sz w:val="18"/>
    </w:rPr>
  </w:style>
  <w:style w:type="paragraph" w:styleId="71">
    <w:name w:val="toc 7"/>
    <w:basedOn w:val="a5"/>
    <w:next w:val="a5"/>
    <w:uiPriority w:val="39"/>
    <w:pPr>
      <w:spacing w:before="0" w:after="0"/>
      <w:ind w:left="1320"/>
    </w:pPr>
    <w:rPr>
      <w:rFonts w:ascii="Times New Roman" w:hAnsi="Times New Roman"/>
      <w:sz w:val="18"/>
    </w:rPr>
  </w:style>
  <w:style w:type="paragraph" w:styleId="81">
    <w:name w:val="toc 8"/>
    <w:basedOn w:val="a5"/>
    <w:next w:val="a5"/>
    <w:uiPriority w:val="39"/>
    <w:pPr>
      <w:spacing w:before="0" w:after="0"/>
      <w:ind w:left="1540"/>
    </w:pPr>
    <w:rPr>
      <w:rFonts w:ascii="Times New Roman" w:hAnsi="Times New Roman"/>
      <w:sz w:val="18"/>
    </w:rPr>
  </w:style>
  <w:style w:type="paragraph" w:styleId="91">
    <w:name w:val="toc 9"/>
    <w:basedOn w:val="a5"/>
    <w:next w:val="a5"/>
    <w:uiPriority w:val="39"/>
    <w:pPr>
      <w:spacing w:before="0" w:after="0"/>
      <w:ind w:left="1760"/>
    </w:pPr>
    <w:rPr>
      <w:rFonts w:ascii="Times New Roman" w:hAnsi="Times New Roman"/>
      <w:sz w:val="18"/>
    </w:rPr>
  </w:style>
  <w:style w:type="paragraph" w:styleId="ac">
    <w:name w:val="List Number"/>
    <w:basedOn w:val="a5"/>
    <w:uiPriority w:val="99"/>
    <w:pPr>
      <w:tabs>
        <w:tab w:val="num" w:pos="851"/>
      </w:tabs>
      <w:spacing w:before="0" w:after="80"/>
      <w:ind w:left="851" w:hanging="454"/>
    </w:pPr>
    <w:rPr>
      <w:rFonts w:ascii="Times New Roman" w:hAnsi="Times New Roman"/>
      <w:sz w:val="24"/>
      <w:lang w:val="en-US"/>
    </w:rPr>
  </w:style>
  <w:style w:type="character" w:styleId="ad">
    <w:name w:val="page number"/>
    <w:basedOn w:val="a6"/>
  </w:style>
  <w:style w:type="paragraph" w:styleId="53">
    <w:name w:val="List Number 5"/>
    <w:basedOn w:val="a5"/>
    <w:uiPriority w:val="99"/>
    <w:pPr>
      <w:tabs>
        <w:tab w:val="num" w:pos="1492"/>
      </w:tabs>
      <w:ind w:left="1492" w:hanging="360"/>
    </w:pPr>
  </w:style>
  <w:style w:type="paragraph" w:styleId="ae">
    <w:name w:val="List Bullet"/>
    <w:aliases w:val="UL,Indent 1"/>
    <w:basedOn w:val="a5"/>
    <w:uiPriority w:val="99"/>
    <w:pPr>
      <w:spacing w:before="0"/>
      <w:ind w:left="851"/>
    </w:pPr>
    <w:rPr>
      <w:rFonts w:ascii="Times New Roman" w:hAnsi="Times New Roman"/>
      <w:b/>
      <w:i/>
      <w:sz w:val="24"/>
    </w:rPr>
  </w:style>
  <w:style w:type="paragraph" w:styleId="26">
    <w:name w:val="Body Text 2"/>
    <w:basedOn w:val="a5"/>
    <w:link w:val="27"/>
    <w:uiPriority w:val="99"/>
    <w:pPr>
      <w:spacing w:before="0" w:after="0"/>
      <w:ind w:left="851"/>
    </w:pPr>
    <w:rPr>
      <w:rFonts w:ascii="Times New Roman" w:hAnsi="Times New Roman"/>
      <w:sz w:val="24"/>
      <w:lang w:val="x-none"/>
    </w:rPr>
  </w:style>
  <w:style w:type="character" w:customStyle="1" w:styleId="27">
    <w:name w:val="Основной текст 2 Знак"/>
    <w:link w:val="26"/>
    <w:uiPriority w:val="99"/>
    <w:locked/>
    <w:rPr>
      <w:sz w:val="24"/>
      <w:lang w:val="x-none" w:eastAsia="en-US" w:bidi="ar-SA"/>
    </w:rPr>
  </w:style>
  <w:style w:type="paragraph" w:styleId="af">
    <w:name w:val="header"/>
    <w:basedOn w:val="a5"/>
    <w:link w:val="af0"/>
    <w:uiPriority w:val="99"/>
    <w:pPr>
      <w:tabs>
        <w:tab w:val="center" w:pos="4320"/>
        <w:tab w:val="right" w:pos="8640"/>
      </w:tabs>
    </w:pPr>
  </w:style>
  <w:style w:type="character" w:customStyle="1" w:styleId="af0">
    <w:name w:val="Верхний колонтитул Знак"/>
    <w:link w:val="af"/>
    <w:uiPriority w:val="99"/>
    <w:rPr>
      <w:rFonts w:ascii="Garamond" w:hAnsi="Garamond"/>
      <w:sz w:val="22"/>
      <w:lang w:val="en-GB" w:eastAsia="en-US" w:bidi="ar-SA"/>
    </w:rPr>
  </w:style>
  <w:style w:type="paragraph" w:styleId="af1">
    <w:name w:val="footer"/>
    <w:basedOn w:val="a5"/>
    <w:link w:val="af2"/>
    <w:uiPriority w:val="99"/>
    <w:pPr>
      <w:tabs>
        <w:tab w:val="center" w:pos="4320"/>
        <w:tab w:val="right" w:pos="8640"/>
      </w:tabs>
    </w:pPr>
  </w:style>
  <w:style w:type="character" w:customStyle="1" w:styleId="af2">
    <w:name w:val="Нижний колонтитул Знак"/>
    <w:link w:val="af1"/>
    <w:uiPriority w:val="99"/>
    <w:rPr>
      <w:rFonts w:ascii="Garamond" w:hAnsi="Garamond"/>
      <w:sz w:val="22"/>
      <w:lang w:val="en-GB" w:eastAsia="en-US" w:bidi="ar-SA"/>
    </w:rPr>
  </w:style>
  <w:style w:type="paragraph" w:styleId="38">
    <w:name w:val="List Bullet 3"/>
    <w:basedOn w:val="a5"/>
    <w:autoRedefine/>
    <w:uiPriority w:val="99"/>
    <w:pPr>
      <w:tabs>
        <w:tab w:val="num" w:pos="2913"/>
      </w:tabs>
      <w:ind w:left="2894" w:hanging="341"/>
    </w:pPr>
    <w:rPr>
      <w:rFonts w:ascii="Times New Roman" w:hAnsi="Times New Roman"/>
    </w:rPr>
  </w:style>
  <w:style w:type="paragraph" w:styleId="af3">
    <w:name w:val="Body Text Indent"/>
    <w:basedOn w:val="a5"/>
    <w:link w:val="af4"/>
    <w:pPr>
      <w:spacing w:before="0" w:after="0"/>
      <w:ind w:left="1080"/>
    </w:pPr>
    <w:rPr>
      <w:rFonts w:ascii="Times New Roman" w:hAnsi="Times New Roman"/>
      <w:sz w:val="24"/>
      <w:szCs w:val="24"/>
    </w:rPr>
  </w:style>
  <w:style w:type="character" w:customStyle="1" w:styleId="af4">
    <w:name w:val="Основной текст с отступом Знак"/>
    <w:link w:val="af3"/>
    <w:rPr>
      <w:sz w:val="24"/>
      <w:szCs w:val="24"/>
      <w:lang w:val="ru-RU" w:eastAsia="en-US" w:bidi="ar-SA"/>
    </w:rPr>
  </w:style>
  <w:style w:type="paragraph" w:styleId="af5">
    <w:name w:val="footnote text"/>
    <w:basedOn w:val="a5"/>
    <w:link w:val="af6"/>
    <w:uiPriority w:val="99"/>
    <w:rPr>
      <w:sz w:val="20"/>
    </w:rPr>
  </w:style>
  <w:style w:type="character" w:customStyle="1" w:styleId="af6">
    <w:name w:val="Текст сноски Знак"/>
    <w:link w:val="af5"/>
    <w:uiPriority w:val="99"/>
    <w:locked/>
    <w:rPr>
      <w:rFonts w:ascii="Garamond" w:hAnsi="Garamond"/>
      <w:lang w:val="en-GB" w:eastAsia="en-US" w:bidi="ar-SA"/>
    </w:rPr>
  </w:style>
  <w:style w:type="character" w:styleId="af7">
    <w:name w:val="footnote reference"/>
    <w:uiPriority w:val="99"/>
    <w:semiHidden/>
    <w:rPr>
      <w:vertAlign w:val="superscript"/>
    </w:rPr>
  </w:style>
  <w:style w:type="paragraph" w:styleId="af8">
    <w:name w:val="endnote text"/>
    <w:basedOn w:val="a5"/>
    <w:link w:val="af9"/>
    <w:uiPriority w:val="99"/>
    <w:semiHidden/>
    <w:rPr>
      <w:sz w:val="20"/>
    </w:rPr>
  </w:style>
  <w:style w:type="character" w:customStyle="1" w:styleId="af9">
    <w:name w:val="Текст концевой сноски Знак"/>
    <w:link w:val="af8"/>
    <w:uiPriority w:val="99"/>
    <w:locked/>
    <w:rPr>
      <w:rFonts w:ascii="Garamond" w:hAnsi="Garamond"/>
      <w:lang w:val="en-GB" w:eastAsia="en-US" w:bidi="ar-SA"/>
    </w:rPr>
  </w:style>
  <w:style w:type="character" w:styleId="afa">
    <w:name w:val="endnote reference"/>
    <w:semiHidden/>
    <w:rPr>
      <w:vertAlign w:val="superscript"/>
    </w:rPr>
  </w:style>
  <w:style w:type="paragraph" w:styleId="afb">
    <w:name w:val="caption"/>
    <w:basedOn w:val="a5"/>
    <w:next w:val="a5"/>
    <w:uiPriority w:val="35"/>
    <w:qFormat/>
    <w:pPr>
      <w:spacing w:line="270" w:lineRule="atLeast"/>
      <w:ind w:left="1134"/>
    </w:pPr>
    <w:rPr>
      <w:rFonts w:ascii="NewsGoth Lt BT" w:hAnsi="NewsGoth Lt BT"/>
      <w:sz w:val="15"/>
      <w:lang w:val="de-DE"/>
    </w:rPr>
  </w:style>
  <w:style w:type="paragraph" w:styleId="afc">
    <w:name w:val="Balloon Text"/>
    <w:basedOn w:val="a5"/>
    <w:link w:val="afd"/>
    <w:uiPriority w:val="99"/>
    <w:semiHidden/>
    <w:rPr>
      <w:rFonts w:ascii="Tahoma" w:hAnsi="Tahoma" w:cs="Tahoma"/>
      <w:sz w:val="16"/>
      <w:szCs w:val="16"/>
    </w:rPr>
  </w:style>
  <w:style w:type="character" w:customStyle="1" w:styleId="afd">
    <w:name w:val="Текст выноски Знак"/>
    <w:link w:val="afc"/>
    <w:uiPriority w:val="99"/>
    <w:locked/>
    <w:rPr>
      <w:rFonts w:ascii="Tahoma" w:hAnsi="Tahoma" w:cs="Tahoma"/>
      <w:sz w:val="16"/>
      <w:szCs w:val="16"/>
      <w:lang w:val="en-GB" w:eastAsia="en-US" w:bidi="ar-SA"/>
    </w:rPr>
  </w:style>
  <w:style w:type="paragraph" w:styleId="43">
    <w:name w:val="List Number 4"/>
    <w:basedOn w:val="a5"/>
    <w:uiPriority w:val="99"/>
    <w:pPr>
      <w:tabs>
        <w:tab w:val="num" w:pos="1209"/>
      </w:tabs>
      <w:ind w:left="1209" w:hanging="360"/>
    </w:pPr>
  </w:style>
  <w:style w:type="paragraph" w:styleId="28">
    <w:name w:val="Body Text Indent 2"/>
    <w:basedOn w:val="a5"/>
    <w:link w:val="29"/>
    <w:autoRedefine/>
    <w:uiPriority w:val="99"/>
    <w:pPr>
      <w:tabs>
        <w:tab w:val="num" w:pos="360"/>
      </w:tabs>
      <w:spacing w:after="0" w:line="240" w:lineRule="atLeast"/>
      <w:ind w:left="360" w:hanging="360"/>
    </w:pPr>
    <w:rPr>
      <w:rFonts w:ascii="Arial" w:hAnsi="Arial"/>
      <w:i/>
      <w:iCs/>
      <w:sz w:val="20"/>
    </w:rPr>
  </w:style>
  <w:style w:type="character" w:customStyle="1" w:styleId="29">
    <w:name w:val="Основной текст с отступом 2 Знак"/>
    <w:link w:val="28"/>
    <w:uiPriority w:val="99"/>
    <w:locked/>
    <w:rPr>
      <w:rFonts w:ascii="Arial" w:hAnsi="Arial"/>
      <w:i/>
      <w:iCs/>
      <w:lang w:val="ru-RU" w:eastAsia="ru-RU" w:bidi="ar-SA"/>
    </w:rPr>
  </w:style>
  <w:style w:type="paragraph" w:styleId="39">
    <w:name w:val="Body Text Indent 3"/>
    <w:basedOn w:val="a5"/>
    <w:link w:val="3a"/>
    <w:pPr>
      <w:suppressAutoHyphens/>
      <w:autoSpaceDE w:val="0"/>
      <w:autoSpaceDN w:val="0"/>
      <w:adjustRightInd w:val="0"/>
      <w:ind w:left="1134"/>
    </w:pPr>
    <w:rPr>
      <w:rFonts w:ascii="Times New Roman" w:hAnsi="Times New Roman"/>
      <w:i/>
      <w:iCs/>
    </w:rPr>
  </w:style>
  <w:style w:type="character" w:customStyle="1" w:styleId="3a">
    <w:name w:val="Основной текст с отступом 3 Знак"/>
    <w:link w:val="39"/>
    <w:rPr>
      <w:i/>
      <w:iCs/>
      <w:sz w:val="22"/>
      <w:lang w:val="ru-RU" w:eastAsia="en-US" w:bidi="ar-SA"/>
    </w:rPr>
  </w:style>
  <w:style w:type="paragraph" w:styleId="44">
    <w:name w:val="List Bullet 4"/>
    <w:basedOn w:val="a5"/>
    <w:autoRedefine/>
    <w:pPr>
      <w:tabs>
        <w:tab w:val="num" w:pos="720"/>
      </w:tabs>
      <w:spacing w:before="0" w:after="0"/>
      <w:ind w:left="720" w:hanging="360"/>
    </w:pPr>
    <w:rPr>
      <w:rFonts w:ascii="Times New Roman" w:hAnsi="Times New Roman"/>
      <w:sz w:val="20"/>
    </w:rPr>
  </w:style>
  <w:style w:type="paragraph" w:styleId="afe">
    <w:name w:val="Subtitle"/>
    <w:basedOn w:val="aff"/>
    <w:next w:val="a5"/>
    <w:link w:val="aff0"/>
    <w:uiPriority w:val="11"/>
    <w:qFormat/>
    <w:pPr>
      <w:spacing w:before="60" w:after="120" w:line="340" w:lineRule="atLeast"/>
      <w:jc w:val="left"/>
    </w:pPr>
    <w:rPr>
      <w:caps/>
      <w:spacing w:val="-16"/>
      <w:sz w:val="32"/>
    </w:rPr>
  </w:style>
  <w:style w:type="paragraph" w:styleId="aff">
    <w:name w:val="Title"/>
    <w:basedOn w:val="a5"/>
    <w:next w:val="afe"/>
    <w:link w:val="aff1"/>
    <w:uiPriority w:val="10"/>
    <w:qFormat/>
    <w:pPr>
      <w:keepNext/>
      <w:keepLines/>
      <w:pBdr>
        <w:top w:val="single" w:sz="6" w:space="16" w:color="auto"/>
      </w:pBdr>
      <w:spacing w:before="220" w:after="60" w:line="320" w:lineRule="atLeast"/>
    </w:pPr>
    <w:rPr>
      <w:rFonts w:ascii="Arial MT Black" w:hAnsi="Arial MT Black"/>
      <w:b/>
      <w:spacing w:val="-20"/>
      <w:kern w:val="28"/>
      <w:sz w:val="40"/>
    </w:rPr>
  </w:style>
  <w:style w:type="character" w:customStyle="1" w:styleId="aff1">
    <w:name w:val="Заголовок Знак"/>
    <w:link w:val="aff"/>
    <w:uiPriority w:val="10"/>
    <w:rPr>
      <w:rFonts w:ascii="Arial MT Black" w:hAnsi="Arial MT Black"/>
      <w:b/>
      <w:spacing w:val="-20"/>
      <w:kern w:val="28"/>
      <w:sz w:val="40"/>
      <w:lang w:val="ru-RU" w:eastAsia="ru-RU" w:bidi="ar-SA"/>
    </w:rPr>
  </w:style>
  <w:style w:type="character" w:customStyle="1" w:styleId="aff0">
    <w:name w:val="Подзаголовок Знак"/>
    <w:link w:val="afe"/>
    <w:uiPriority w:val="11"/>
    <w:rPr>
      <w:rFonts w:ascii="Arial MT Black" w:hAnsi="Arial MT Black"/>
      <w:b/>
      <w:caps/>
      <w:spacing w:val="-16"/>
      <w:kern w:val="28"/>
      <w:sz w:val="32"/>
      <w:lang w:val="ru-RU" w:eastAsia="ru-RU" w:bidi="ar-SA"/>
    </w:rPr>
  </w:style>
  <w:style w:type="paragraph" w:styleId="aff2">
    <w:name w:val="annotation text"/>
    <w:basedOn w:val="a5"/>
    <w:link w:val="aff3"/>
    <w:uiPriority w:val="99"/>
    <w:pPr>
      <w:spacing w:before="0" w:after="0"/>
    </w:pPr>
    <w:rPr>
      <w:rFonts w:ascii="Times New Roman" w:hAnsi="Times New Roman"/>
      <w:sz w:val="20"/>
    </w:rPr>
  </w:style>
  <w:style w:type="character" w:customStyle="1" w:styleId="aff3">
    <w:name w:val="Текст примечания Знак"/>
    <w:link w:val="aff2"/>
    <w:uiPriority w:val="99"/>
    <w:rPr>
      <w:lang w:val="ru-RU" w:eastAsia="ru-RU" w:bidi="ar-SA"/>
    </w:rPr>
  </w:style>
  <w:style w:type="paragraph" w:styleId="3b">
    <w:name w:val="Body Text 3"/>
    <w:basedOn w:val="a5"/>
    <w:link w:val="3c"/>
    <w:uiPriority w:val="99"/>
    <w:rPr>
      <w:rFonts w:ascii="Times New Roman" w:hAnsi="Times New Roman"/>
      <w:i/>
      <w:iCs/>
      <w:u w:val="single"/>
    </w:rPr>
  </w:style>
  <w:style w:type="character" w:customStyle="1" w:styleId="3c">
    <w:name w:val="Основной текст 3 Знак"/>
    <w:link w:val="3b"/>
    <w:uiPriority w:val="99"/>
    <w:rPr>
      <w:i/>
      <w:iCs/>
      <w:sz w:val="22"/>
      <w:u w:val="single"/>
      <w:lang w:val="ru-RU" w:eastAsia="en-US" w:bidi="ar-SA"/>
    </w:rPr>
  </w:style>
  <w:style w:type="character" w:styleId="aff4">
    <w:name w:val="Hyperlink"/>
    <w:uiPriority w:val="99"/>
    <w:rPr>
      <w:color w:val="0000FF"/>
      <w:u w:val="single"/>
    </w:rPr>
  </w:style>
  <w:style w:type="character" w:styleId="aff5">
    <w:name w:val="FollowedHyperlink"/>
    <w:uiPriority w:val="99"/>
    <w:rPr>
      <w:color w:val="800080"/>
      <w:u w:val="single"/>
    </w:rPr>
  </w:style>
  <w:style w:type="character" w:styleId="aff6">
    <w:name w:val="Emphasis"/>
    <w:uiPriority w:val="20"/>
    <w:qFormat/>
    <w:rPr>
      <w:i/>
      <w:iCs/>
    </w:rPr>
  </w:style>
  <w:style w:type="paragraph" w:styleId="aff7">
    <w:name w:val="Plain Text"/>
    <w:basedOn w:val="a5"/>
    <w:link w:val="aff8"/>
    <w:pPr>
      <w:spacing w:before="0" w:after="0"/>
    </w:pPr>
    <w:rPr>
      <w:rFonts w:ascii="Courier New" w:eastAsia="SimSun" w:hAnsi="Courier New" w:cs="Courier New"/>
      <w:sz w:val="20"/>
      <w:lang w:eastAsia="zh-CN"/>
    </w:rPr>
  </w:style>
  <w:style w:type="character" w:customStyle="1" w:styleId="aff8">
    <w:name w:val="Текст Знак"/>
    <w:link w:val="aff7"/>
    <w:locked/>
    <w:rPr>
      <w:rFonts w:ascii="Courier New" w:eastAsia="SimSun" w:hAnsi="Courier New" w:cs="Courier New"/>
      <w:lang w:val="ru-RU" w:eastAsia="zh-CN" w:bidi="ar-SA"/>
    </w:rPr>
  </w:style>
  <w:style w:type="character" w:styleId="aff9">
    <w:name w:val="annotation reference"/>
    <w:uiPriority w:val="99"/>
    <w:qFormat/>
    <w:rPr>
      <w:sz w:val="16"/>
      <w:szCs w:val="16"/>
    </w:rPr>
  </w:style>
  <w:style w:type="paragraph" w:styleId="affa">
    <w:name w:val="annotation subject"/>
    <w:basedOn w:val="aff2"/>
    <w:next w:val="aff2"/>
    <w:link w:val="affb"/>
    <w:uiPriority w:val="99"/>
    <w:pPr>
      <w:spacing w:before="180" w:after="60"/>
    </w:pPr>
    <w:rPr>
      <w:rFonts w:ascii="Garamond" w:hAnsi="Garamond"/>
      <w:b/>
      <w:bCs/>
      <w:lang w:val="en-GB" w:eastAsia="en-US"/>
    </w:rPr>
  </w:style>
  <w:style w:type="character" w:customStyle="1" w:styleId="affb">
    <w:name w:val="Тема примечания Знак"/>
    <w:link w:val="affa"/>
    <w:uiPriority w:val="99"/>
    <w:locked/>
    <w:rPr>
      <w:rFonts w:ascii="Garamond" w:hAnsi="Garamond" w:cs="Times New Roman"/>
      <w:b/>
      <w:bCs/>
      <w:lang w:val="en-GB" w:eastAsia="en-US" w:bidi="ar-SA"/>
    </w:rPr>
  </w:style>
  <w:style w:type="paragraph" w:styleId="affc">
    <w:name w:val="Document Map"/>
    <w:basedOn w:val="a5"/>
    <w:link w:val="affd"/>
    <w:semiHidden/>
    <w:pPr>
      <w:shd w:val="clear" w:color="auto" w:fill="000080"/>
    </w:pPr>
    <w:rPr>
      <w:rFonts w:ascii="Tahoma" w:hAnsi="Tahoma" w:cs="Tahoma"/>
      <w:sz w:val="20"/>
    </w:rPr>
  </w:style>
  <w:style w:type="character" w:customStyle="1" w:styleId="affd">
    <w:name w:val="Схема документа Знак"/>
    <w:link w:val="affc"/>
    <w:semiHidden/>
    <w:locked/>
    <w:rPr>
      <w:rFonts w:ascii="Tahoma" w:hAnsi="Tahoma" w:cs="Tahoma"/>
      <w:lang w:val="en-GB" w:eastAsia="en-US" w:bidi="ar-SA"/>
    </w:rPr>
  </w:style>
  <w:style w:type="character" w:styleId="affe">
    <w:name w:val="Strong"/>
    <w:qFormat/>
    <w:rPr>
      <w:b/>
      <w:bCs/>
    </w:rPr>
  </w:style>
  <w:style w:type="paragraph" w:styleId="HTML">
    <w:name w:val="HTML Preformatted"/>
    <w:basedOn w:val="a5"/>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rPr>
  </w:style>
  <w:style w:type="character" w:customStyle="1" w:styleId="HTML0">
    <w:name w:val="Стандартный HTML Знак"/>
    <w:link w:val="HTML"/>
    <w:uiPriority w:val="99"/>
    <w:locked/>
    <w:rPr>
      <w:rFonts w:ascii="Courier New" w:hAnsi="Courier New" w:cs="Courier New"/>
      <w:lang w:val="ru-RU" w:eastAsia="ru-RU" w:bidi="ar-SA"/>
    </w:rPr>
  </w:style>
  <w:style w:type="table" w:styleId="afff">
    <w:name w:val="Table Grid"/>
    <w:basedOn w:val="a7"/>
    <w:uiPriority w:val="59"/>
    <w:pPr>
      <w:spacing w:before="18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a">
    <w:name w:val="List Number 2"/>
    <w:basedOn w:val="a5"/>
    <w:uiPriority w:val="99"/>
    <w:pPr>
      <w:tabs>
        <w:tab w:val="num" w:pos="357"/>
      </w:tabs>
      <w:ind w:left="720" w:hanging="720"/>
    </w:pPr>
  </w:style>
  <w:style w:type="paragraph" w:styleId="afff0">
    <w:name w:val="Normal (Web)"/>
    <w:basedOn w:val="a5"/>
    <w:uiPriority w:val="99"/>
    <w:pPr>
      <w:spacing w:before="100" w:beforeAutospacing="1" w:after="100" w:afterAutospacing="1"/>
    </w:pPr>
    <w:rPr>
      <w:rFonts w:ascii="Times New Roman" w:hAnsi="Times New Roman"/>
      <w:sz w:val="24"/>
      <w:szCs w:val="24"/>
    </w:rPr>
  </w:style>
  <w:style w:type="paragraph" w:styleId="afff1">
    <w:name w:val="List"/>
    <w:basedOn w:val="a5"/>
    <w:uiPriority w:val="99"/>
    <w:pPr>
      <w:spacing w:before="0" w:after="0"/>
      <w:ind w:left="283" w:hanging="283"/>
    </w:pPr>
    <w:rPr>
      <w:rFonts w:ascii="Times New Roman" w:hAnsi="Times New Roman"/>
      <w:sz w:val="24"/>
      <w:szCs w:val="24"/>
    </w:rPr>
  </w:style>
  <w:style w:type="paragraph" w:styleId="afff2">
    <w:name w:val="List Paragraph"/>
    <w:aliases w:val="Paragraphe de liste1,lp1,List Paragraph,Num Bullet 1,Table Number Paragraph,Bullet Number,Bulletr List Paragraph,列出段落,列出段落1,List Paragraph2,List Paragraph21,Listeafsnit1,Parágrafo da Lista1,Bullet list,Ref"/>
    <w:basedOn w:val="a5"/>
    <w:link w:val="afff3"/>
    <w:uiPriority w:val="34"/>
    <w:qFormat/>
    <w:pPr>
      <w:spacing w:before="0" w:after="0"/>
      <w:ind w:left="720"/>
      <w:contextualSpacing/>
    </w:pPr>
    <w:rPr>
      <w:rFonts w:ascii="Times New Roman" w:hAnsi="Times New Roman"/>
      <w:sz w:val="24"/>
      <w:szCs w:val="24"/>
    </w:rPr>
  </w:style>
  <w:style w:type="character" w:customStyle="1" w:styleId="afff3">
    <w:name w:val="Абзац списка Знак"/>
    <w:aliases w:val="Paragraphe de liste1 Знак,lp1 Знак,List Paragraph Знак,Num Bullet 1 Знак,Table Number Paragraph Знак,Bullet Number Знак,Bulletr List Paragraph Знак,列出段落 Знак,列出段落1 Знак,List Paragraph2 Знак,List Paragraph21 Знак,Listeafsnit1 Знак"/>
    <w:link w:val="afff2"/>
    <w:uiPriority w:val="34"/>
    <w:qFormat/>
    <w:rPr>
      <w:sz w:val="24"/>
      <w:szCs w:val="24"/>
    </w:rPr>
  </w:style>
  <w:style w:type="paragraph" w:styleId="45">
    <w:name w:val="List 4"/>
    <w:basedOn w:val="a5"/>
    <w:pPr>
      <w:spacing w:before="0" w:after="0"/>
      <w:ind w:left="1132" w:hanging="283"/>
    </w:pPr>
    <w:rPr>
      <w:rFonts w:ascii="Times New Roman" w:hAnsi="Times New Roman"/>
      <w:sz w:val="24"/>
      <w:szCs w:val="24"/>
    </w:rPr>
  </w:style>
  <w:style w:type="paragraph" w:styleId="2b">
    <w:name w:val="List 2"/>
    <w:basedOn w:val="a5"/>
    <w:pPr>
      <w:spacing w:before="0" w:after="0"/>
      <w:ind w:left="566" w:hanging="283"/>
    </w:pPr>
    <w:rPr>
      <w:rFonts w:ascii="Times New Roman" w:hAnsi="Times New Roman"/>
      <w:sz w:val="24"/>
      <w:szCs w:val="24"/>
    </w:rPr>
  </w:style>
  <w:style w:type="paragraph" w:styleId="3d">
    <w:name w:val="List 3"/>
    <w:basedOn w:val="a5"/>
    <w:pPr>
      <w:spacing w:before="0" w:after="0"/>
      <w:ind w:left="849" w:hanging="283"/>
    </w:pPr>
    <w:rPr>
      <w:rFonts w:ascii="Times New Roman" w:hAnsi="Times New Roman"/>
      <w:sz w:val="24"/>
      <w:szCs w:val="24"/>
    </w:rPr>
  </w:style>
  <w:style w:type="paragraph" w:styleId="afff4">
    <w:name w:val="Body Text First Indent"/>
    <w:basedOn w:val="aa"/>
    <w:link w:val="afff5"/>
    <w:pPr>
      <w:spacing w:before="0"/>
      <w:ind w:firstLine="210"/>
      <w:jc w:val="left"/>
    </w:pPr>
    <w:rPr>
      <w:sz w:val="24"/>
      <w:szCs w:val="24"/>
    </w:rPr>
  </w:style>
  <w:style w:type="character" w:customStyle="1" w:styleId="afff5">
    <w:name w:val="Красная строка Знак"/>
    <w:link w:val="afff4"/>
    <w:locked/>
    <w:rPr>
      <w:rFonts w:cs="Times New Roman"/>
      <w:sz w:val="24"/>
      <w:szCs w:val="24"/>
      <w:lang w:val="ru-RU" w:eastAsia="ru-RU" w:bidi="ar-SA"/>
    </w:rPr>
  </w:style>
  <w:style w:type="paragraph" w:styleId="2c">
    <w:name w:val="Body Text First Indent 2"/>
    <w:basedOn w:val="af3"/>
    <w:link w:val="2d"/>
    <w:pPr>
      <w:spacing w:after="120"/>
      <w:ind w:left="283" w:firstLine="210"/>
    </w:pPr>
  </w:style>
  <w:style w:type="character" w:customStyle="1" w:styleId="2d">
    <w:name w:val="Красная строка 2 Знак"/>
    <w:link w:val="2c"/>
    <w:rPr>
      <w:rFonts w:ascii="Times New Roman" w:eastAsia="Times New Roman" w:hAnsi="Times New Roman"/>
      <w:sz w:val="24"/>
      <w:szCs w:val="24"/>
      <w:lang w:val="ru-RU" w:eastAsia="ru-RU" w:bidi="ar-SA"/>
    </w:rPr>
  </w:style>
  <w:style w:type="paragraph" w:customStyle="1" w:styleId="110">
    <w:name w:val="Заголовок 1;Заголовок параграфа (1.)"/>
    <w:basedOn w:val="a5"/>
    <w:pPr>
      <w:spacing w:before="0" w:after="0"/>
    </w:pPr>
    <w:rPr>
      <w:rFonts w:ascii="Times New Roman" w:hAnsi="Times New Roman"/>
      <w:sz w:val="24"/>
      <w:szCs w:val="24"/>
    </w:rPr>
  </w:style>
  <w:style w:type="character" w:customStyle="1" w:styleId="afff6">
    <w:name w:val="Дата Знак"/>
    <w:link w:val="afff7"/>
    <w:rPr>
      <w:rFonts w:ascii="Arial MT Black" w:hAnsi="Arial MT Black"/>
      <w:b/>
      <w:spacing w:val="-20"/>
      <w:kern w:val="28"/>
      <w:sz w:val="40"/>
      <w:lang w:val="ru-RU" w:eastAsia="ru-RU" w:bidi="ar-SA"/>
    </w:rPr>
  </w:style>
  <w:style w:type="paragraph" w:styleId="afff7">
    <w:name w:val="Date"/>
    <w:basedOn w:val="a5"/>
    <w:next w:val="a5"/>
    <w:link w:val="afff6"/>
    <w:pPr>
      <w:spacing w:before="0" w:after="0"/>
    </w:pPr>
    <w:rPr>
      <w:rFonts w:ascii="Arial MT Black" w:hAnsi="Arial MT Black"/>
      <w:b/>
      <w:spacing w:val="-20"/>
      <w:kern w:val="28"/>
      <w:sz w:val="40"/>
    </w:rPr>
  </w:style>
  <w:style w:type="paragraph" w:styleId="afff8">
    <w:name w:val="Revision"/>
    <w:hidden/>
    <w:uiPriority w:val="99"/>
    <w:semiHidden/>
    <w:rPr>
      <w:sz w:val="24"/>
      <w:szCs w:val="24"/>
    </w:rPr>
  </w:style>
  <w:style w:type="paragraph" w:styleId="afff9">
    <w:name w:val="No Spacing"/>
    <w:link w:val="afffa"/>
    <w:uiPriority w:val="1"/>
    <w:qFormat/>
    <w:pPr>
      <w:ind w:left="567" w:right="567"/>
    </w:pPr>
    <w:rPr>
      <w:rFonts w:ascii="Arial" w:eastAsia="Arial" w:hAnsi="Arial"/>
      <w:lang w:eastAsia="en-US"/>
    </w:rPr>
  </w:style>
  <w:style w:type="paragraph" w:customStyle="1" w:styleId="12">
    <w:name w:val="Рецензия1"/>
    <w:hidden/>
    <w:semiHidden/>
    <w:rPr>
      <w:sz w:val="24"/>
      <w:szCs w:val="24"/>
    </w:rPr>
  </w:style>
  <w:style w:type="paragraph" w:styleId="afffb">
    <w:name w:val="Block Text"/>
    <w:basedOn w:val="a5"/>
    <w:pPr>
      <w:widowControl w:val="0"/>
      <w:spacing w:before="0" w:after="0"/>
      <w:ind w:left="760" w:right="600"/>
      <w:jc w:val="center"/>
    </w:pPr>
    <w:rPr>
      <w:rFonts w:ascii="Times New Roman" w:hAnsi="Times New Roman"/>
    </w:rPr>
  </w:style>
  <w:style w:type="paragraph" w:styleId="2e">
    <w:name w:val="List Bullet 2"/>
    <w:basedOn w:val="a5"/>
    <w:pPr>
      <w:tabs>
        <w:tab w:val="num" w:pos="643"/>
      </w:tabs>
      <w:spacing w:before="0" w:after="0"/>
      <w:ind w:left="643" w:hanging="360"/>
      <w:contextualSpacing/>
    </w:pPr>
    <w:rPr>
      <w:rFonts w:ascii="Times New Roman" w:hAnsi="Times New Roman"/>
      <w:sz w:val="24"/>
      <w:szCs w:val="24"/>
    </w:rPr>
  </w:style>
  <w:style w:type="paragraph" w:styleId="3">
    <w:name w:val="List Number 3"/>
    <w:basedOn w:val="a5"/>
    <w:pPr>
      <w:numPr>
        <w:numId w:val="2"/>
      </w:numPr>
      <w:spacing w:before="0" w:after="0"/>
      <w:contextualSpacing/>
    </w:pPr>
    <w:rPr>
      <w:rFonts w:ascii="Times New Roman" w:hAnsi="Times New Roman"/>
      <w:sz w:val="24"/>
      <w:szCs w:val="24"/>
    </w:rPr>
  </w:style>
  <w:style w:type="character" w:customStyle="1" w:styleId="111">
    <w:name w:val="Заголовок 1;Заголовок параграфа (1.) Знак Знак"/>
    <w:basedOn w:val="a6"/>
  </w:style>
  <w:style w:type="character" w:customStyle="1" w:styleId="112">
    <w:name w:val="Заголовок 1;Заголовок параграфа (1.) Знак Знак Знак Знак"/>
    <w:locked/>
    <w:rPr>
      <w:rFonts w:ascii="Garamond" w:hAnsi="Garamond"/>
      <w:b/>
      <w:caps/>
      <w:color w:val="000000"/>
      <w:kern w:val="28"/>
    </w:rPr>
  </w:style>
  <w:style w:type="paragraph" w:customStyle="1" w:styleId="113">
    <w:name w:val="Рецензия11"/>
    <w:hidden/>
    <w:semiHidden/>
    <w:rPr>
      <w:rFonts w:eastAsia="Calibri"/>
      <w:sz w:val="24"/>
      <w:szCs w:val="24"/>
    </w:rPr>
  </w:style>
  <w:style w:type="character" w:styleId="afffc">
    <w:name w:val="Placeholder Text"/>
    <w:uiPriority w:val="99"/>
    <w:semiHidden/>
    <w:rPr>
      <w:color w:val="808080"/>
    </w:rPr>
  </w:style>
  <w:style w:type="paragraph" w:customStyle="1" w:styleId="afffd">
    <w:name w:val="переменные"/>
    <w:basedOn w:val="a5"/>
    <w:link w:val="afffe"/>
    <w:qFormat/>
    <w:pPr>
      <w:ind w:left="1134" w:firstLine="0"/>
    </w:pPr>
    <w:rPr>
      <w:rFonts w:eastAsiaTheme="minorEastAsia"/>
    </w:rPr>
  </w:style>
  <w:style w:type="character" w:customStyle="1" w:styleId="afffe">
    <w:name w:val="переменные Знак"/>
    <w:basedOn w:val="a6"/>
    <w:link w:val="afffd"/>
    <w:rPr>
      <w:rFonts w:ascii="Garamond" w:eastAsiaTheme="minorEastAsia" w:hAnsi="Garamond"/>
      <w:sz w:val="22"/>
      <w:szCs w:val="22"/>
    </w:rPr>
  </w:style>
  <w:style w:type="paragraph" w:customStyle="1" w:styleId="affff">
    <w:name w:val="формула"/>
    <w:basedOn w:val="a5"/>
    <w:link w:val="affff0"/>
    <w:qFormat/>
    <w:pPr>
      <w:jc w:val="center"/>
    </w:pPr>
    <w:rPr>
      <w:rFonts w:ascii="Cambria Math" w:eastAsiaTheme="minorEastAsia" w:hAnsi="Cambria Math"/>
      <w:i/>
      <w:lang w:val="en-US"/>
    </w:rPr>
  </w:style>
  <w:style w:type="character" w:customStyle="1" w:styleId="affff0">
    <w:name w:val="формула Знак"/>
    <w:basedOn w:val="a6"/>
    <w:link w:val="affff"/>
    <w:rPr>
      <w:rFonts w:ascii="Cambria Math" w:eastAsiaTheme="minorEastAsia" w:hAnsi="Cambria Math"/>
      <w:i/>
      <w:lang w:val="en-US"/>
    </w:rPr>
  </w:style>
  <w:style w:type="numbering" w:styleId="111111">
    <w:name w:val="Outline List 2"/>
    <w:basedOn w:val="a8"/>
    <w:pPr>
      <w:numPr>
        <w:numId w:val="4"/>
      </w:numPr>
    </w:pPr>
  </w:style>
  <w:style w:type="numbering" w:styleId="1ai">
    <w:name w:val="Outline List 1"/>
    <w:basedOn w:val="a8"/>
    <w:pPr>
      <w:numPr>
        <w:numId w:val="5"/>
      </w:numPr>
    </w:pPr>
  </w:style>
  <w:style w:type="paragraph" w:styleId="HTML1">
    <w:name w:val="HTML Address"/>
    <w:basedOn w:val="a5"/>
    <w:link w:val="HTML2"/>
    <w:pPr>
      <w:spacing w:before="0" w:after="0"/>
    </w:pPr>
    <w:rPr>
      <w:i/>
      <w:iCs/>
    </w:rPr>
  </w:style>
  <w:style w:type="character" w:customStyle="1" w:styleId="HTML2">
    <w:name w:val="Адрес HTML Знак"/>
    <w:basedOn w:val="a6"/>
    <w:link w:val="HTML1"/>
    <w:rPr>
      <w:i/>
      <w:iCs/>
    </w:rPr>
  </w:style>
  <w:style w:type="paragraph" w:styleId="affff1">
    <w:name w:val="envelope address"/>
    <w:basedOn w:val="a5"/>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table" w:styleId="-1">
    <w:name w:val="Table Web 1"/>
    <w:basedOn w:val="a7"/>
    <w:semiHidden/>
    <w:unhideWhenUsed/>
    <w:pPr>
      <w:spacing w:before="120" w:after="120"/>
      <w:ind w:firstLine="5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semiHidden/>
    <w:unhideWhenUsed/>
    <w:pPr>
      <w:spacing w:before="120" w:after="120"/>
      <w:ind w:firstLine="5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semiHidden/>
    <w:unhideWhenUsed/>
    <w:pPr>
      <w:spacing w:before="120" w:after="120"/>
      <w:ind w:firstLine="5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2">
    <w:name w:val="Intense Quote"/>
    <w:basedOn w:val="a5"/>
    <w:next w:val="a5"/>
    <w:link w:val="affff3"/>
    <w:uiPriority w:val="3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3">
    <w:name w:val="Выделенная цитата Знак"/>
    <w:basedOn w:val="a6"/>
    <w:link w:val="affff2"/>
    <w:uiPriority w:val="30"/>
    <w:rPr>
      <w:i/>
      <w:iCs/>
      <w:color w:val="5B9BD5" w:themeColor="accent1"/>
    </w:rPr>
  </w:style>
  <w:style w:type="paragraph" w:styleId="affff4">
    <w:name w:val="Note Heading"/>
    <w:basedOn w:val="a5"/>
    <w:next w:val="a5"/>
    <w:link w:val="affff5"/>
    <w:pPr>
      <w:spacing w:before="0" w:after="0"/>
    </w:pPr>
  </w:style>
  <w:style w:type="character" w:customStyle="1" w:styleId="affff5">
    <w:name w:val="Заголовок записки Знак"/>
    <w:basedOn w:val="a6"/>
    <w:link w:val="affff4"/>
  </w:style>
  <w:style w:type="paragraph" w:styleId="affff6">
    <w:name w:val="TOC Heading"/>
    <w:basedOn w:val="1"/>
    <w:next w:val="a5"/>
    <w:uiPriority w:val="39"/>
    <w:unhideWhenUsed/>
    <w:qFormat/>
    <w:pPr>
      <w:keepLines/>
      <w:spacing w:after="0"/>
      <w:ind w:firstLine="540"/>
      <w:outlineLvl w:val="9"/>
    </w:pPr>
    <w:rPr>
      <w:rFonts w:asciiTheme="majorHAnsi" w:eastAsiaTheme="majorEastAsia" w:hAnsiTheme="majorHAnsi" w:cstheme="majorBidi"/>
      <w:b w:val="0"/>
      <w:caps w:val="0"/>
      <w:color w:val="2E74B5" w:themeColor="accent1" w:themeShade="BF"/>
      <w:kern w:val="0"/>
      <w:sz w:val="32"/>
      <w:szCs w:val="32"/>
    </w:rPr>
  </w:style>
  <w:style w:type="paragraph" w:styleId="affff7">
    <w:name w:val="toa heading"/>
    <w:basedOn w:val="a5"/>
    <w:next w:val="a5"/>
    <w:rPr>
      <w:rFonts w:asciiTheme="majorHAnsi" w:eastAsiaTheme="majorEastAsia" w:hAnsiTheme="majorHAnsi" w:cstheme="majorBidi"/>
      <w:b/>
      <w:bCs/>
      <w:sz w:val="24"/>
      <w:szCs w:val="24"/>
    </w:rPr>
  </w:style>
  <w:style w:type="table" w:styleId="affff8">
    <w:name w:val="Table Elegant"/>
    <w:basedOn w:val="a7"/>
    <w:semiHidden/>
    <w:unhideWhenUsed/>
    <w:pPr>
      <w:spacing w:before="120" w:after="120"/>
      <w:ind w:firstLine="5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Subtle 1"/>
    <w:basedOn w:val="a7"/>
    <w:semiHidden/>
    <w:unhideWhenUsed/>
    <w:pPr>
      <w:spacing w:before="120" w:after="120"/>
      <w:ind w:firstLine="5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7"/>
    <w:semiHidden/>
    <w:unhideWhenUsed/>
    <w:pPr>
      <w:spacing w:before="120" w:after="120"/>
      <w:ind w:firstLine="5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3">
    <w:name w:val="HTML Keyboard"/>
    <w:basedOn w:val="a6"/>
    <w:rPr>
      <w:rFonts w:ascii="Consolas" w:hAnsi="Consolas"/>
      <w:sz w:val="20"/>
      <w:szCs w:val="20"/>
    </w:rPr>
  </w:style>
  <w:style w:type="table" w:styleId="14">
    <w:name w:val="Table Classic 1"/>
    <w:basedOn w:val="a7"/>
    <w:semiHidden/>
    <w:unhideWhenUsed/>
    <w:pPr>
      <w:spacing w:before="120" w:after="120"/>
      <w:ind w:firstLine="5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7"/>
    <w:semiHidden/>
    <w:unhideWhenUsed/>
    <w:pPr>
      <w:spacing w:before="120" w:after="120"/>
      <w:ind w:firstLine="5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e">
    <w:name w:val="Table Classic 3"/>
    <w:basedOn w:val="a7"/>
    <w:semiHidden/>
    <w:unhideWhenUsed/>
    <w:pPr>
      <w:spacing w:before="120" w:after="120"/>
      <w:ind w:firstLine="5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semiHidden/>
    <w:unhideWhenUsed/>
    <w:pPr>
      <w:spacing w:before="120" w:after="120"/>
      <w:ind w:firstLine="5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4">
    <w:name w:val="HTML Code"/>
    <w:basedOn w:val="a6"/>
    <w:rPr>
      <w:rFonts w:ascii="Consolas" w:hAnsi="Consolas"/>
      <w:sz w:val="20"/>
      <w:szCs w:val="20"/>
    </w:rPr>
  </w:style>
  <w:style w:type="paragraph" w:styleId="5">
    <w:name w:val="List Bullet 5"/>
    <w:basedOn w:val="a5"/>
    <w:pPr>
      <w:numPr>
        <w:numId w:val="1"/>
      </w:numPr>
      <w:contextualSpacing/>
    </w:pPr>
  </w:style>
  <w:style w:type="character" w:styleId="affff9">
    <w:name w:val="Book Title"/>
    <w:basedOn w:val="a6"/>
    <w:uiPriority w:val="33"/>
    <w:rPr>
      <w:b/>
      <w:bCs/>
      <w:i/>
      <w:iCs/>
      <w:spacing w:val="5"/>
    </w:rPr>
  </w:style>
  <w:style w:type="character" w:styleId="affffa">
    <w:name w:val="line number"/>
    <w:basedOn w:val="a6"/>
    <w:uiPriority w:val="99"/>
  </w:style>
  <w:style w:type="character" w:styleId="HTML5">
    <w:name w:val="HTML Sample"/>
    <w:basedOn w:val="a6"/>
    <w:rPr>
      <w:rFonts w:ascii="Consolas" w:hAnsi="Consolas"/>
      <w:sz w:val="24"/>
      <w:szCs w:val="24"/>
    </w:rPr>
  </w:style>
  <w:style w:type="paragraph" w:styleId="2f1">
    <w:name w:val="envelope return"/>
    <w:basedOn w:val="a5"/>
    <w:pPr>
      <w:spacing w:before="0" w:after="0"/>
    </w:pPr>
    <w:rPr>
      <w:rFonts w:asciiTheme="majorHAnsi" w:eastAsiaTheme="majorEastAsia" w:hAnsiTheme="majorHAnsi" w:cstheme="majorBidi"/>
      <w:sz w:val="20"/>
      <w:szCs w:val="20"/>
    </w:rPr>
  </w:style>
  <w:style w:type="table" w:styleId="15">
    <w:name w:val="Table 3D effects 1"/>
    <w:basedOn w:val="a7"/>
    <w:semiHidden/>
    <w:unhideWhenUsed/>
    <w:pPr>
      <w:spacing w:before="120" w:after="120"/>
      <w:ind w:firstLine="5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semiHidden/>
    <w:unhideWhenUsed/>
    <w:pPr>
      <w:spacing w:before="120" w:after="120"/>
      <w:ind w:firstLine="5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3D effects 3"/>
    <w:basedOn w:val="a7"/>
    <w:semiHidden/>
    <w:unhideWhenUsed/>
    <w:pPr>
      <w:spacing w:before="120" w:after="120"/>
      <w:ind w:firstLine="5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6">
    <w:name w:val="HTML Definition"/>
    <w:basedOn w:val="a6"/>
    <w:rPr>
      <w:i/>
      <w:iCs/>
    </w:rPr>
  </w:style>
  <w:style w:type="character" w:styleId="HTML7">
    <w:name w:val="HTML Variable"/>
    <w:basedOn w:val="a6"/>
    <w:rPr>
      <w:i/>
      <w:iCs/>
    </w:rPr>
  </w:style>
  <w:style w:type="paragraph" w:styleId="affffb">
    <w:name w:val="table of figures"/>
    <w:basedOn w:val="a5"/>
    <w:next w:val="a5"/>
    <w:pPr>
      <w:spacing w:after="0"/>
    </w:pPr>
  </w:style>
  <w:style w:type="character" w:styleId="HTML8">
    <w:name w:val="HTML Typewriter"/>
    <w:basedOn w:val="a6"/>
    <w:rPr>
      <w:rFonts w:ascii="Consolas" w:hAnsi="Consolas"/>
      <w:sz w:val="20"/>
      <w:szCs w:val="20"/>
    </w:rPr>
  </w:style>
  <w:style w:type="paragraph" w:styleId="affffc">
    <w:name w:val="Signature"/>
    <w:basedOn w:val="a5"/>
    <w:link w:val="affffd"/>
    <w:pPr>
      <w:spacing w:before="0" w:after="0"/>
      <w:ind w:left="4252"/>
    </w:pPr>
  </w:style>
  <w:style w:type="character" w:customStyle="1" w:styleId="affffd">
    <w:name w:val="Подпись Знак"/>
    <w:basedOn w:val="a6"/>
    <w:link w:val="affffc"/>
  </w:style>
  <w:style w:type="paragraph" w:styleId="affffe">
    <w:name w:val="Salutation"/>
    <w:basedOn w:val="a5"/>
    <w:next w:val="a5"/>
    <w:link w:val="afffff"/>
  </w:style>
  <w:style w:type="character" w:customStyle="1" w:styleId="afffff">
    <w:name w:val="Приветствие Знак"/>
    <w:basedOn w:val="a6"/>
    <w:link w:val="affffe"/>
  </w:style>
  <w:style w:type="paragraph" w:styleId="afffff0">
    <w:name w:val="List Continue"/>
    <w:basedOn w:val="a5"/>
    <w:pPr>
      <w:ind w:left="283"/>
      <w:contextualSpacing/>
    </w:pPr>
  </w:style>
  <w:style w:type="paragraph" w:styleId="2f3">
    <w:name w:val="List Continue 2"/>
    <w:basedOn w:val="a5"/>
    <w:pPr>
      <w:ind w:left="566"/>
      <w:contextualSpacing/>
    </w:pPr>
  </w:style>
  <w:style w:type="paragraph" w:styleId="3f0">
    <w:name w:val="List Continue 3"/>
    <w:basedOn w:val="a5"/>
    <w:pPr>
      <w:ind w:left="849"/>
      <w:contextualSpacing/>
    </w:pPr>
  </w:style>
  <w:style w:type="paragraph" w:styleId="47">
    <w:name w:val="List Continue 4"/>
    <w:basedOn w:val="a5"/>
    <w:pPr>
      <w:ind w:left="1132"/>
      <w:contextualSpacing/>
    </w:pPr>
  </w:style>
  <w:style w:type="paragraph" w:styleId="54">
    <w:name w:val="List Continue 5"/>
    <w:basedOn w:val="a5"/>
    <w:pPr>
      <w:ind w:left="1415"/>
      <w:contextualSpacing/>
    </w:pPr>
  </w:style>
  <w:style w:type="table" w:styleId="16">
    <w:name w:val="Table Simple 1"/>
    <w:basedOn w:val="a7"/>
    <w:semiHidden/>
    <w:unhideWhenUsed/>
    <w:pPr>
      <w:spacing w:before="120" w:after="120"/>
      <w:ind w:firstLine="5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7"/>
    <w:semiHidden/>
    <w:unhideWhenUsed/>
    <w:pPr>
      <w:spacing w:before="120" w:after="120"/>
      <w:ind w:firstLine="5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semiHidden/>
    <w:unhideWhenUsed/>
    <w:pPr>
      <w:spacing w:before="120" w:after="120"/>
      <w:ind w:firstLine="5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1">
    <w:name w:val="Closing"/>
    <w:basedOn w:val="a5"/>
    <w:link w:val="afffff2"/>
    <w:pPr>
      <w:spacing w:before="0" w:after="0"/>
      <w:ind w:left="4252"/>
    </w:pPr>
  </w:style>
  <w:style w:type="character" w:customStyle="1" w:styleId="afffff2">
    <w:name w:val="Прощание Знак"/>
    <w:basedOn w:val="a6"/>
    <w:link w:val="afffff1"/>
  </w:style>
  <w:style w:type="table" w:styleId="afffff3">
    <w:name w:val="Light Shading"/>
    <w:basedOn w:val="a7"/>
    <w:uiPriority w:val="60"/>
    <w:semiHidden/>
    <w:unhideWhenUs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7"/>
    <w:uiPriority w:val="60"/>
    <w:semiHidden/>
    <w:unhideWhenUsed/>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0">
    <w:name w:val="Light Shading Accent 2"/>
    <w:basedOn w:val="a7"/>
    <w:uiPriority w:val="60"/>
    <w:semiHidden/>
    <w:unhideWhenUsed/>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0">
    <w:name w:val="Light Shading Accent 3"/>
    <w:basedOn w:val="a7"/>
    <w:uiPriority w:val="60"/>
    <w:semiHidden/>
    <w:unhideWhenUsed/>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7"/>
    <w:uiPriority w:val="60"/>
    <w:semiHidden/>
    <w:unhideWhenUsed/>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7"/>
    <w:uiPriority w:val="60"/>
    <w:semiHidden/>
    <w:unhideWhenUsed/>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7"/>
    <w:uiPriority w:val="60"/>
    <w:semiHidden/>
    <w:unhideWhenUsed/>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4">
    <w:name w:val="Light Grid"/>
    <w:basedOn w:val="a7"/>
    <w:uiPriority w:val="62"/>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7"/>
    <w:uiPriority w:val="62"/>
    <w:semiHidden/>
    <w:unhideWhenUsed/>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1">
    <w:name w:val="Light Grid Accent 2"/>
    <w:basedOn w:val="a7"/>
    <w:uiPriority w:val="62"/>
    <w:semiHidden/>
    <w:unhideWhenUsed/>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1">
    <w:name w:val="Light Grid Accent 3"/>
    <w:basedOn w:val="a7"/>
    <w:uiPriority w:val="62"/>
    <w:semiHidden/>
    <w:unhideWhenUsed/>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0">
    <w:name w:val="Light Grid Accent 4"/>
    <w:basedOn w:val="a7"/>
    <w:uiPriority w:val="62"/>
    <w:semiHidden/>
    <w:unhideWhenUsed/>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0">
    <w:name w:val="Light Grid Accent 5"/>
    <w:basedOn w:val="a7"/>
    <w:uiPriority w:val="62"/>
    <w:semiHidden/>
    <w:unhideWhenUsed/>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0">
    <w:name w:val="Light Grid Accent 6"/>
    <w:basedOn w:val="a7"/>
    <w:uiPriority w:val="62"/>
    <w:semiHidden/>
    <w:unhideWhenUsed/>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ff5">
    <w:name w:val="Light List"/>
    <w:basedOn w:val="a7"/>
    <w:uiPriority w:val="61"/>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7"/>
    <w:uiPriority w:val="61"/>
    <w:semiHidden/>
    <w:unhideWhenUsed/>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2">
    <w:name w:val="Light List Accent 2"/>
    <w:basedOn w:val="a7"/>
    <w:uiPriority w:val="61"/>
    <w:semiHidden/>
    <w:unhideWhenUsed/>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2">
    <w:name w:val="Light List Accent 3"/>
    <w:basedOn w:val="a7"/>
    <w:uiPriority w:val="61"/>
    <w:semiHidden/>
    <w:unhideWhenUsed/>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1">
    <w:name w:val="Light List Accent 4"/>
    <w:basedOn w:val="a7"/>
    <w:uiPriority w:val="61"/>
    <w:semiHidden/>
    <w:unhideWhenUsed/>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1">
    <w:name w:val="Light List Accent 5"/>
    <w:basedOn w:val="a7"/>
    <w:uiPriority w:val="61"/>
    <w:semiHidden/>
    <w:unhideWhenUsed/>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1">
    <w:name w:val="Light List Accent 6"/>
    <w:basedOn w:val="a7"/>
    <w:uiPriority w:val="61"/>
    <w:semiHidden/>
    <w:unhideWhenUsed/>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7">
    <w:name w:val="Table Grid 1"/>
    <w:basedOn w:val="a7"/>
    <w:semiHidden/>
    <w:unhideWhenUsed/>
    <w:pPr>
      <w:spacing w:before="120" w:after="120"/>
      <w:ind w:firstLine="5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7"/>
    <w:semiHidden/>
    <w:unhideWhenUsed/>
    <w:pPr>
      <w:spacing w:before="120" w:after="120"/>
      <w:ind w:firstLine="5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semiHidden/>
    <w:unhideWhenUsed/>
    <w:pPr>
      <w:spacing w:before="120" w:after="120"/>
      <w:ind w:firstLine="5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7"/>
    <w:semiHidden/>
    <w:unhideWhenUsed/>
    <w:pPr>
      <w:spacing w:before="120" w:after="120"/>
      <w:ind w:firstLine="5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7"/>
    <w:semiHidden/>
    <w:unhideWhenUsed/>
    <w:pPr>
      <w:spacing w:before="120" w:after="120"/>
      <w:ind w:firstLine="5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semiHidden/>
    <w:unhideWhenUsed/>
    <w:pPr>
      <w:spacing w:before="120" w:after="120"/>
      <w:ind w:firstLine="5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semiHidden/>
    <w:unhideWhenUsed/>
    <w:pPr>
      <w:spacing w:before="120" w:after="120"/>
      <w:ind w:firstLine="5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semiHidden/>
    <w:unhideWhenUsed/>
    <w:pPr>
      <w:spacing w:before="120" w:after="120"/>
      <w:ind w:firstLine="5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6">
    <w:name w:val="Grid Table Light"/>
    <w:basedOn w:val="a7"/>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fff7">
    <w:name w:val="Intense Reference"/>
    <w:basedOn w:val="a6"/>
    <w:uiPriority w:val="32"/>
    <w:rPr>
      <w:b/>
      <w:bCs/>
      <w:smallCaps/>
      <w:color w:val="5B9BD5" w:themeColor="accent1"/>
      <w:spacing w:val="5"/>
    </w:rPr>
  </w:style>
  <w:style w:type="character" w:styleId="afffff8">
    <w:name w:val="Intense Emphasis"/>
    <w:basedOn w:val="a6"/>
    <w:uiPriority w:val="21"/>
    <w:rPr>
      <w:i/>
      <w:iCs/>
      <w:color w:val="5B9BD5" w:themeColor="accent1"/>
    </w:rPr>
  </w:style>
  <w:style w:type="character" w:styleId="afffff9">
    <w:name w:val="Subtle Reference"/>
    <w:basedOn w:val="a6"/>
    <w:uiPriority w:val="31"/>
    <w:rPr>
      <w:smallCaps/>
      <w:color w:val="5A5A5A" w:themeColor="text1" w:themeTint="A5"/>
    </w:rPr>
  </w:style>
  <w:style w:type="character" w:styleId="afffffa">
    <w:name w:val="Subtle Emphasis"/>
    <w:basedOn w:val="a6"/>
    <w:uiPriority w:val="19"/>
    <w:rPr>
      <w:i/>
      <w:iCs/>
      <w:color w:val="404040" w:themeColor="text1" w:themeTint="BF"/>
    </w:rPr>
  </w:style>
  <w:style w:type="table" w:styleId="afffffb">
    <w:name w:val="Table Contemporary"/>
    <w:basedOn w:val="a7"/>
    <w:semiHidden/>
    <w:unhideWhenUsed/>
    <w:pPr>
      <w:spacing w:before="120" w:after="120"/>
      <w:ind w:firstLine="5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c">
    <w:name w:val="Bibliography"/>
    <w:basedOn w:val="a5"/>
    <w:next w:val="a5"/>
    <w:uiPriority w:val="37"/>
    <w:semiHidden/>
    <w:unhideWhenUsed/>
  </w:style>
  <w:style w:type="table" w:styleId="-13">
    <w:name w:val="List Table 1 Light"/>
    <w:basedOn w:val="a7"/>
    <w:uiPriority w:val="4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7"/>
    <w:uiPriority w:val="46"/>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0">
    <w:name w:val="List Table 1 Light Accent 2"/>
    <w:basedOn w:val="a7"/>
    <w:uiPriority w:val="46"/>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0">
    <w:name w:val="List Table 1 Light Accent 3"/>
    <w:basedOn w:val="a7"/>
    <w:uiPriority w:val="46"/>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7"/>
    <w:uiPriority w:val="46"/>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7"/>
    <w:uiPriority w:val="46"/>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7"/>
    <w:uiPriority w:val="46"/>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3">
    <w:name w:val="List Table 2"/>
    <w:basedOn w:val="a7"/>
    <w:uiPriority w:val="4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7"/>
    <w:uiPriority w:val="47"/>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List Table 2 Accent 2"/>
    <w:basedOn w:val="a7"/>
    <w:uiPriority w:val="47"/>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List Table 2 Accent 3"/>
    <w:basedOn w:val="a7"/>
    <w:uiPriority w:val="47"/>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7"/>
    <w:uiPriority w:val="47"/>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7"/>
    <w:uiPriority w:val="47"/>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7"/>
    <w:uiPriority w:val="47"/>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3">
    <w:name w:val="List Table 3"/>
    <w:basedOn w:val="a7"/>
    <w:uiPriority w:val="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7"/>
    <w:uiPriority w:val="48"/>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0">
    <w:name w:val="List Table 3 Accent 2"/>
    <w:basedOn w:val="a7"/>
    <w:uiPriority w:val="48"/>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0">
    <w:name w:val="List Table 3 Accent 3"/>
    <w:basedOn w:val="a7"/>
    <w:uiPriority w:val="4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7"/>
    <w:uiPriority w:val="48"/>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7"/>
    <w:uiPriority w:val="48"/>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7"/>
    <w:uiPriority w:val="48"/>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2">
    <w:name w:val="List Table 4"/>
    <w:basedOn w:val="a7"/>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7"/>
    <w:uiPriority w:val="4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List Table 4 Accent 2"/>
    <w:basedOn w:val="a7"/>
    <w:uiPriority w:val="4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7"/>
    <w:uiPriority w:val="4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7"/>
    <w:uiPriority w:val="4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7"/>
    <w:uiPriority w:val="4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7"/>
    <w:uiPriority w:val="4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2">
    <w:name w:val="List Table 5 Dark"/>
    <w:basedOn w:val="a7"/>
    <w:uiPriority w:val="5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7"/>
    <w:uiPriority w:val="50"/>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7"/>
    <w:uiPriority w:val="50"/>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7"/>
    <w:uiPriority w:val="50"/>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7"/>
    <w:uiPriority w:val="50"/>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7"/>
    <w:uiPriority w:val="50"/>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7"/>
    <w:uiPriority w:val="50"/>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7"/>
    <w:uiPriority w:val="5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7"/>
    <w:uiPriority w:val="51"/>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List Table 6 Colorful Accent 2"/>
    <w:basedOn w:val="a7"/>
    <w:uiPriority w:val="51"/>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7"/>
    <w:uiPriority w:val="51"/>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7"/>
    <w:uiPriority w:val="51"/>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7"/>
    <w:uiPriority w:val="51"/>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7"/>
    <w:uiPriority w:val="51"/>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
    <w:name w:val="List Table 7 Colorful"/>
    <w:basedOn w:val="a7"/>
    <w:uiPriority w:val="5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7"/>
    <w:uiPriority w:val="52"/>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7"/>
    <w:uiPriority w:val="52"/>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7"/>
    <w:uiPriority w:val="52"/>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7"/>
    <w:uiPriority w:val="52"/>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7"/>
    <w:uiPriority w:val="52"/>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7"/>
    <w:uiPriority w:val="52"/>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8">
    <w:name w:val="Medium List 1"/>
    <w:basedOn w:val="a7"/>
    <w:uiPriority w:val="65"/>
    <w:semiHidden/>
    <w:unhideWhenUs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7"/>
    <w:uiPriority w:val="65"/>
    <w:semiHidden/>
    <w:unhideWhenUsed/>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
    <w:name w:val="Medium List 1 Accent 2"/>
    <w:basedOn w:val="a7"/>
    <w:uiPriority w:val="65"/>
    <w:semiHidden/>
    <w:unhideWhenUsed/>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
    <w:name w:val="Medium List 1 Accent 3"/>
    <w:basedOn w:val="a7"/>
    <w:uiPriority w:val="65"/>
    <w:semiHidden/>
    <w:unhideWhenUsed/>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
    <w:name w:val="Medium List 1 Accent 4"/>
    <w:basedOn w:val="a7"/>
    <w:uiPriority w:val="65"/>
    <w:semiHidden/>
    <w:unhideWhenUsed/>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
    <w:name w:val="Medium List 1 Accent 5"/>
    <w:basedOn w:val="a7"/>
    <w:uiPriority w:val="65"/>
    <w:semiHidden/>
    <w:unhideWhenUsed/>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
    <w:name w:val="Medium List 1 Accent 6"/>
    <w:basedOn w:val="a7"/>
    <w:uiPriority w:val="65"/>
    <w:semiHidden/>
    <w:unhideWhenUsed/>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6">
    <w:name w:val="Medium List 2"/>
    <w:basedOn w:val="a7"/>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7"/>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7"/>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7"/>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7"/>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7"/>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7"/>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9">
    <w:name w:val="Medium Shading 1"/>
    <w:basedOn w:val="a7"/>
    <w:uiPriority w:val="63"/>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7"/>
    <w:uiPriority w:val="63"/>
    <w:semiHidden/>
    <w:unhideWhenUsed/>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0">
    <w:name w:val="Medium Shading 1 Accent 2"/>
    <w:basedOn w:val="a7"/>
    <w:uiPriority w:val="63"/>
    <w:semiHidden/>
    <w:unhideWhenUsed/>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0">
    <w:name w:val="Medium Shading 1 Accent 3"/>
    <w:basedOn w:val="a7"/>
    <w:uiPriority w:val="63"/>
    <w:semiHidden/>
    <w:unhideWhenUsed/>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0">
    <w:name w:val="Medium Shading 1 Accent 4"/>
    <w:basedOn w:val="a7"/>
    <w:uiPriority w:val="63"/>
    <w:semiHidden/>
    <w:unhideWhenUsed/>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0">
    <w:name w:val="Medium Shading 1 Accent 5"/>
    <w:basedOn w:val="a7"/>
    <w:uiPriority w:val="63"/>
    <w:semiHidden/>
    <w:unhideWhenUsed/>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0">
    <w:name w:val="Medium Shading 1 Accent 6"/>
    <w:basedOn w:val="a7"/>
    <w:uiPriority w:val="63"/>
    <w:semiHidden/>
    <w:unhideWhenUsed/>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7">
    <w:name w:val="Medium Shading 2"/>
    <w:basedOn w:val="a7"/>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7"/>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7"/>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7"/>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7"/>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7"/>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7"/>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a">
    <w:name w:val="Medium Grid 1"/>
    <w:basedOn w:val="a7"/>
    <w:uiPriority w:val="67"/>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7"/>
    <w:uiPriority w:val="67"/>
    <w:semiHidden/>
    <w:unhideWhenUsed/>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7"/>
    <w:uiPriority w:val="67"/>
    <w:semiHidden/>
    <w:unhideWhenUsed/>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7"/>
    <w:uiPriority w:val="67"/>
    <w:semiHidden/>
    <w:unhideWhenUsed/>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7"/>
    <w:uiPriority w:val="67"/>
    <w:semiHidden/>
    <w:unhideWhenUsed/>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7"/>
    <w:uiPriority w:val="67"/>
    <w:semiHidden/>
    <w:unhideWhenUsed/>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7"/>
    <w:uiPriority w:val="67"/>
    <w:semiHidden/>
    <w:unhideWhenUsed/>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8">
    <w:name w:val="Medium Grid 2"/>
    <w:basedOn w:val="a7"/>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7"/>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7"/>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7"/>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7"/>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7"/>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7"/>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f3">
    <w:name w:val="Medium Grid 3"/>
    <w:basedOn w:val="a7"/>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7"/>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7"/>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7"/>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7"/>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7"/>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7"/>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afffffd">
    <w:name w:val="Table Professional"/>
    <w:basedOn w:val="a7"/>
    <w:semiHidden/>
    <w:unhideWhenUsed/>
    <w:pPr>
      <w:spacing w:before="120" w:after="120"/>
      <w:ind w:firstLine="5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0">
    <w:name w:val="Outline List 3"/>
    <w:basedOn w:val="a8"/>
    <w:pPr>
      <w:numPr>
        <w:numId w:val="6"/>
      </w:numPr>
    </w:pPr>
  </w:style>
  <w:style w:type="table" w:styleId="1b">
    <w:name w:val="Table Columns 1"/>
    <w:basedOn w:val="a7"/>
    <w:semiHidden/>
    <w:unhideWhenUsed/>
    <w:pPr>
      <w:spacing w:before="120" w:after="120"/>
      <w:ind w:firstLine="5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semiHidden/>
    <w:unhideWhenUsed/>
    <w:pPr>
      <w:spacing w:before="120" w:after="120"/>
      <w:ind w:firstLine="5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7"/>
    <w:semiHidden/>
    <w:unhideWhenUsed/>
    <w:pPr>
      <w:spacing w:before="120" w:after="120"/>
      <w:ind w:firstLine="5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7"/>
    <w:semiHidden/>
    <w:unhideWhenUsed/>
    <w:pPr>
      <w:spacing w:before="120" w:after="120"/>
      <w:ind w:firstLine="5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7"/>
    <w:semiHidden/>
    <w:unhideWhenUsed/>
    <w:pPr>
      <w:spacing w:before="120" w:after="120"/>
      <w:ind w:firstLine="5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c">
    <w:name w:val="Plain Table 1"/>
    <w:basedOn w:val="a7"/>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a">
    <w:name w:val="Plain Table 2"/>
    <w:basedOn w:val="a7"/>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5">
    <w:name w:val="Plain Table 3"/>
    <w:basedOn w:val="a7"/>
    <w:uiPriority w:val="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a">
    <w:name w:val="Plain Table 4"/>
    <w:basedOn w:val="a7"/>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7">
    <w:name w:val="Plain Table 5"/>
    <w:basedOn w:val="a7"/>
    <w:uiPriority w:val="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e">
    <w:name w:val="table of authorities"/>
    <w:basedOn w:val="a5"/>
    <w:next w:val="a5"/>
    <w:pPr>
      <w:spacing w:after="0"/>
      <w:ind w:left="220" w:hanging="220"/>
    </w:pPr>
  </w:style>
  <w:style w:type="table" w:styleId="-17">
    <w:name w:val="Grid Table 1 Light"/>
    <w:basedOn w:val="a7"/>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1">
    <w:name w:val="Grid Table 1 Light Accent 1"/>
    <w:basedOn w:val="a7"/>
    <w:uiPriority w:val="4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1">
    <w:name w:val="Grid Table 1 Light Accent 2"/>
    <w:basedOn w:val="a7"/>
    <w:uiPriority w:val="46"/>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1">
    <w:name w:val="Grid Table 1 Light Accent 3"/>
    <w:basedOn w:val="a7"/>
    <w:uiPriority w:val="4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7"/>
    <w:uiPriority w:val="46"/>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7"/>
    <w:uiPriority w:val="4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7"/>
    <w:uiPriority w:val="46"/>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7">
    <w:name w:val="Grid Table 2"/>
    <w:basedOn w:val="a7"/>
    <w:uiPriority w:val="4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1">
    <w:name w:val="Grid Table 2 Accent 1"/>
    <w:basedOn w:val="a7"/>
    <w:uiPriority w:val="47"/>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1">
    <w:name w:val="Grid Table 2 Accent 2"/>
    <w:basedOn w:val="a7"/>
    <w:uiPriority w:val="47"/>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1">
    <w:name w:val="Grid Table 2 Accent 3"/>
    <w:basedOn w:val="a7"/>
    <w:uiPriority w:val="4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7"/>
    <w:uiPriority w:val="47"/>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7"/>
    <w:uiPriority w:val="47"/>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7"/>
    <w:uiPriority w:val="47"/>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7">
    <w:name w:val="Grid Table 3"/>
    <w:basedOn w:val="a7"/>
    <w:uiPriority w:val="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1">
    <w:name w:val="Grid Table 3 Accent 1"/>
    <w:basedOn w:val="a7"/>
    <w:uiPriority w:val="4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1">
    <w:name w:val="Grid Table 3 Accent 2"/>
    <w:basedOn w:val="a7"/>
    <w:uiPriority w:val="4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1">
    <w:name w:val="Grid Table 3 Accent 3"/>
    <w:basedOn w:val="a7"/>
    <w:uiPriority w:val="4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7"/>
    <w:uiPriority w:val="48"/>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7"/>
    <w:uiPriority w:val="4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7"/>
    <w:uiPriority w:val="4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7">
    <w:name w:val="Grid Table 4"/>
    <w:basedOn w:val="a7"/>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1">
    <w:name w:val="Grid Table 4 Accent 1"/>
    <w:basedOn w:val="a7"/>
    <w:uiPriority w:val="4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1">
    <w:name w:val="Grid Table 4 Accent 2"/>
    <w:basedOn w:val="a7"/>
    <w:uiPriority w:val="4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7"/>
    <w:uiPriority w:val="4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7"/>
    <w:uiPriority w:val="4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7"/>
    <w:uiPriority w:val="4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7"/>
    <w:uiPriority w:val="4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7">
    <w:name w:val="Grid Table 5 Dark"/>
    <w:basedOn w:val="a7"/>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1">
    <w:name w:val="Grid Table 5 Dark Accent 1"/>
    <w:basedOn w:val="a7"/>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1">
    <w:name w:val="Grid Table 5 Dark Accent 2"/>
    <w:basedOn w:val="a7"/>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7"/>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7"/>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7"/>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7"/>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7">
    <w:name w:val="Grid Table 6 Colorful"/>
    <w:basedOn w:val="a7"/>
    <w:uiPriority w:val="5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1">
    <w:name w:val="Grid Table 6 Colorful Accent 1"/>
    <w:basedOn w:val="a7"/>
    <w:uiPriority w:val="51"/>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1">
    <w:name w:val="Grid Table 6 Colorful Accent 2"/>
    <w:basedOn w:val="a7"/>
    <w:uiPriority w:val="51"/>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7"/>
    <w:uiPriority w:val="51"/>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7"/>
    <w:uiPriority w:val="51"/>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7"/>
    <w:uiPriority w:val="51"/>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7"/>
    <w:uiPriority w:val="51"/>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0">
    <w:name w:val="Grid Table 7 Colorful"/>
    <w:basedOn w:val="a7"/>
    <w:uiPriority w:val="5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7"/>
    <w:uiPriority w:val="52"/>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7"/>
    <w:uiPriority w:val="52"/>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7"/>
    <w:uiPriority w:val="52"/>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7"/>
    <w:uiPriority w:val="5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7"/>
    <w:uiPriority w:val="52"/>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7"/>
    <w:uiPriority w:val="52"/>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18">
    <w:name w:val="Table List 1"/>
    <w:basedOn w:val="a7"/>
    <w:semiHidden/>
    <w:unhideWhenUsed/>
    <w:pPr>
      <w:spacing w:before="120" w:after="120"/>
      <w:ind w:firstLine="5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List 2"/>
    <w:basedOn w:val="a7"/>
    <w:semiHidden/>
    <w:unhideWhenUsed/>
    <w:pPr>
      <w:spacing w:before="120" w:after="120"/>
      <w:ind w:firstLine="5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7"/>
    <w:semiHidden/>
    <w:unhideWhenUsed/>
    <w:pPr>
      <w:spacing w:before="120" w:after="120"/>
      <w:ind w:firstLine="5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7"/>
    <w:semiHidden/>
    <w:unhideWhenUsed/>
    <w:pPr>
      <w:spacing w:before="120" w:after="120"/>
      <w:ind w:firstLine="5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7"/>
    <w:semiHidden/>
    <w:unhideWhenUsed/>
    <w:pPr>
      <w:spacing w:before="120" w:after="120"/>
      <w:ind w:firstLine="5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8">
    <w:name w:val="Table List 6"/>
    <w:basedOn w:val="a7"/>
    <w:semiHidden/>
    <w:unhideWhenUsed/>
    <w:pPr>
      <w:spacing w:before="120" w:after="120"/>
      <w:ind w:firstLine="5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7">
    <w:name w:val="Table List 7"/>
    <w:basedOn w:val="a7"/>
    <w:semiHidden/>
    <w:unhideWhenUsed/>
    <w:pPr>
      <w:spacing w:before="120" w:after="120"/>
      <w:ind w:firstLine="5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semiHidden/>
    <w:unhideWhenUsed/>
    <w:pPr>
      <w:spacing w:before="120" w:after="120"/>
      <w:ind w:firstLine="5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7"/>
    <w:semiHidden/>
    <w:unhideWhenUsed/>
    <w:pPr>
      <w:spacing w:before="120" w:after="120"/>
      <w:ind w:firstLine="5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0">
    <w:name w:val="Dark List"/>
    <w:basedOn w:val="a7"/>
    <w:uiPriority w:val="70"/>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9">
    <w:name w:val="Dark List Accent 1"/>
    <w:basedOn w:val="a7"/>
    <w:uiPriority w:val="70"/>
    <w:semiHidden/>
    <w:unhideWhenUsed/>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9">
    <w:name w:val="Dark List Accent 2"/>
    <w:basedOn w:val="a7"/>
    <w:uiPriority w:val="70"/>
    <w:semiHidden/>
    <w:unhideWhenUsed/>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9">
    <w:name w:val="Dark List Accent 3"/>
    <w:basedOn w:val="a7"/>
    <w:uiPriority w:val="70"/>
    <w:semiHidden/>
    <w:unhideWhenUsed/>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9">
    <w:name w:val="Dark List Accent 4"/>
    <w:basedOn w:val="a7"/>
    <w:uiPriority w:val="70"/>
    <w:semiHidden/>
    <w:unhideWhenUsed/>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9">
    <w:name w:val="Dark List Accent 5"/>
    <w:basedOn w:val="a7"/>
    <w:uiPriority w:val="70"/>
    <w:semiHidden/>
    <w:unhideWhenUsed/>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9">
    <w:name w:val="Dark List Accent 6"/>
    <w:basedOn w:val="a7"/>
    <w:uiPriority w:val="70"/>
    <w:semiHidden/>
    <w:unhideWhenUsed/>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1d">
    <w:name w:val="index 1"/>
    <w:basedOn w:val="a5"/>
    <w:next w:val="a5"/>
    <w:autoRedefine/>
    <w:pPr>
      <w:spacing w:before="0" w:after="0"/>
      <w:ind w:left="220" w:hanging="220"/>
    </w:pPr>
  </w:style>
  <w:style w:type="paragraph" w:styleId="affffff1">
    <w:name w:val="index heading"/>
    <w:basedOn w:val="a5"/>
    <w:next w:val="1d"/>
    <w:rPr>
      <w:rFonts w:asciiTheme="majorHAnsi" w:eastAsiaTheme="majorEastAsia" w:hAnsiTheme="majorHAnsi" w:cstheme="majorBidi"/>
      <w:b/>
      <w:bCs/>
    </w:rPr>
  </w:style>
  <w:style w:type="paragraph" w:styleId="2fb">
    <w:name w:val="index 2"/>
    <w:basedOn w:val="a5"/>
    <w:next w:val="a5"/>
    <w:autoRedefine/>
    <w:pPr>
      <w:spacing w:before="0" w:after="0"/>
      <w:ind w:left="440" w:hanging="220"/>
    </w:pPr>
  </w:style>
  <w:style w:type="paragraph" w:styleId="3f6">
    <w:name w:val="index 3"/>
    <w:basedOn w:val="a5"/>
    <w:next w:val="a5"/>
    <w:autoRedefine/>
    <w:pPr>
      <w:spacing w:before="0" w:after="0"/>
      <w:ind w:left="660" w:hanging="220"/>
    </w:pPr>
  </w:style>
  <w:style w:type="paragraph" w:styleId="4b">
    <w:name w:val="index 4"/>
    <w:basedOn w:val="a5"/>
    <w:next w:val="a5"/>
    <w:autoRedefine/>
    <w:pPr>
      <w:spacing w:before="0" w:after="0"/>
      <w:ind w:left="880" w:hanging="220"/>
    </w:pPr>
  </w:style>
  <w:style w:type="paragraph" w:styleId="58">
    <w:name w:val="index 5"/>
    <w:basedOn w:val="a5"/>
    <w:next w:val="a5"/>
    <w:autoRedefine/>
    <w:pPr>
      <w:spacing w:before="0" w:after="0"/>
      <w:ind w:left="1100" w:hanging="220"/>
    </w:pPr>
  </w:style>
  <w:style w:type="paragraph" w:styleId="63">
    <w:name w:val="index 6"/>
    <w:basedOn w:val="a5"/>
    <w:next w:val="a5"/>
    <w:autoRedefine/>
    <w:pPr>
      <w:spacing w:before="0" w:after="0"/>
      <w:ind w:left="1320" w:hanging="220"/>
    </w:pPr>
  </w:style>
  <w:style w:type="paragraph" w:styleId="73">
    <w:name w:val="index 7"/>
    <w:basedOn w:val="a5"/>
    <w:next w:val="a5"/>
    <w:autoRedefine/>
    <w:pPr>
      <w:spacing w:before="0" w:after="0"/>
      <w:ind w:left="1540" w:hanging="220"/>
    </w:pPr>
  </w:style>
  <w:style w:type="paragraph" w:styleId="83">
    <w:name w:val="index 8"/>
    <w:basedOn w:val="a5"/>
    <w:next w:val="a5"/>
    <w:autoRedefine/>
    <w:pPr>
      <w:spacing w:before="0" w:after="0"/>
      <w:ind w:left="1760" w:hanging="220"/>
    </w:pPr>
  </w:style>
  <w:style w:type="paragraph" w:styleId="92">
    <w:name w:val="index 9"/>
    <w:basedOn w:val="a5"/>
    <w:next w:val="a5"/>
    <w:autoRedefine/>
    <w:pPr>
      <w:spacing w:before="0" w:after="0"/>
      <w:ind w:left="1980" w:hanging="220"/>
    </w:pPr>
  </w:style>
  <w:style w:type="table" w:styleId="affffff2">
    <w:name w:val="Colorful Shading"/>
    <w:basedOn w:val="a7"/>
    <w:uiPriority w:val="71"/>
    <w:semiHidden/>
    <w:unhideWhenUsed/>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a">
    <w:name w:val="Colorful Shading Accent 1"/>
    <w:basedOn w:val="a7"/>
    <w:uiPriority w:val="71"/>
    <w:semiHidden/>
    <w:unhideWhenUsed/>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a">
    <w:name w:val="Colorful Shading Accent 2"/>
    <w:basedOn w:val="a7"/>
    <w:uiPriority w:val="71"/>
    <w:semiHidden/>
    <w:unhideWhenUsed/>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a">
    <w:name w:val="Colorful Shading Accent 3"/>
    <w:basedOn w:val="a7"/>
    <w:uiPriority w:val="71"/>
    <w:semiHidden/>
    <w:unhideWhenUsed/>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a">
    <w:name w:val="Colorful Shading Accent 4"/>
    <w:basedOn w:val="a7"/>
    <w:uiPriority w:val="71"/>
    <w:semiHidden/>
    <w:unhideWhenUsed/>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a">
    <w:name w:val="Colorful Shading Accent 5"/>
    <w:basedOn w:val="a7"/>
    <w:uiPriority w:val="71"/>
    <w:semiHidden/>
    <w:unhideWhenUsed/>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a">
    <w:name w:val="Colorful Shading Accent 6"/>
    <w:basedOn w:val="a7"/>
    <w:uiPriority w:val="71"/>
    <w:semiHidden/>
    <w:unhideWhenUsed/>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3">
    <w:name w:val="Colorful Grid"/>
    <w:basedOn w:val="a7"/>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b">
    <w:name w:val="Colorful Grid Accent 1"/>
    <w:basedOn w:val="a7"/>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b">
    <w:name w:val="Colorful Grid Accent 2"/>
    <w:basedOn w:val="a7"/>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b">
    <w:name w:val="Colorful Grid Accent 3"/>
    <w:basedOn w:val="a7"/>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b">
    <w:name w:val="Colorful Grid Accent 4"/>
    <w:basedOn w:val="a7"/>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b">
    <w:name w:val="Colorful Grid Accent 5"/>
    <w:basedOn w:val="a7"/>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b">
    <w:name w:val="Colorful Grid Accent 6"/>
    <w:basedOn w:val="a7"/>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e">
    <w:name w:val="Table Colorful 1"/>
    <w:basedOn w:val="a7"/>
    <w:semiHidden/>
    <w:unhideWhenUsed/>
    <w:pPr>
      <w:spacing w:before="120" w:after="120"/>
      <w:ind w:firstLine="5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semiHidden/>
    <w:unhideWhenUsed/>
    <w:pPr>
      <w:spacing w:before="120" w:after="120"/>
      <w:ind w:firstLine="5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7">
    <w:name w:val="Table Colorful 3"/>
    <w:basedOn w:val="a7"/>
    <w:semiHidden/>
    <w:unhideWhenUsed/>
    <w:pPr>
      <w:spacing w:before="120" w:after="120"/>
      <w:ind w:firstLine="5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f4">
    <w:name w:val="Colorful List"/>
    <w:basedOn w:val="a7"/>
    <w:uiPriority w:val="72"/>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c">
    <w:name w:val="Colorful List Accent 1"/>
    <w:basedOn w:val="a7"/>
    <w:uiPriority w:val="72"/>
    <w:semiHidden/>
    <w:unhideWhenUsed/>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c">
    <w:name w:val="Colorful List Accent 2"/>
    <w:basedOn w:val="a7"/>
    <w:uiPriority w:val="72"/>
    <w:semiHidden/>
    <w:unhideWhenUsed/>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c">
    <w:name w:val="Colorful List Accent 3"/>
    <w:basedOn w:val="a7"/>
    <w:uiPriority w:val="72"/>
    <w:semiHidden/>
    <w:unhideWhenUsed/>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c">
    <w:name w:val="Colorful List Accent 4"/>
    <w:basedOn w:val="a7"/>
    <w:uiPriority w:val="72"/>
    <w:semiHidden/>
    <w:unhideWhenUsed/>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c">
    <w:name w:val="Colorful List Accent 5"/>
    <w:basedOn w:val="a7"/>
    <w:uiPriority w:val="72"/>
    <w:semiHidden/>
    <w:unhideWhenUsed/>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c">
    <w:name w:val="Colorful List Accent 6"/>
    <w:basedOn w:val="a7"/>
    <w:uiPriority w:val="72"/>
    <w:semiHidden/>
    <w:unhideWhenUsed/>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2fd">
    <w:name w:val="Quote"/>
    <w:basedOn w:val="a5"/>
    <w:next w:val="a5"/>
    <w:link w:val="2fe"/>
    <w:uiPriority w:val="29"/>
    <w:pPr>
      <w:spacing w:before="200" w:after="160"/>
      <w:ind w:left="864" w:right="864"/>
      <w:jc w:val="center"/>
    </w:pPr>
    <w:rPr>
      <w:i/>
      <w:iCs/>
      <w:color w:val="404040" w:themeColor="text1" w:themeTint="BF"/>
    </w:rPr>
  </w:style>
  <w:style w:type="character" w:customStyle="1" w:styleId="2fe">
    <w:name w:val="Цитата 2 Знак"/>
    <w:basedOn w:val="a6"/>
    <w:link w:val="2fd"/>
    <w:uiPriority w:val="29"/>
    <w:rPr>
      <w:i/>
      <w:iCs/>
      <w:color w:val="404040" w:themeColor="text1" w:themeTint="BF"/>
    </w:rPr>
  </w:style>
  <w:style w:type="character" w:styleId="HTML9">
    <w:name w:val="HTML Cite"/>
    <w:basedOn w:val="a6"/>
    <w:rPr>
      <w:i/>
      <w:iCs/>
    </w:rPr>
  </w:style>
  <w:style w:type="paragraph" w:styleId="affffff5">
    <w:name w:val="Message Header"/>
    <w:basedOn w:val="a5"/>
    <w:link w:val="affffff6"/>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affffff6">
    <w:name w:val="Шапка Знак"/>
    <w:basedOn w:val="a6"/>
    <w:link w:val="affffff5"/>
    <w:rPr>
      <w:rFonts w:asciiTheme="majorHAnsi" w:eastAsiaTheme="majorEastAsia" w:hAnsiTheme="majorHAnsi" w:cstheme="majorBidi"/>
      <w:sz w:val="24"/>
      <w:szCs w:val="24"/>
      <w:shd w:val="pct20" w:color="auto" w:fill="auto"/>
    </w:rPr>
  </w:style>
  <w:style w:type="paragraph" w:styleId="affffff7">
    <w:name w:val="E-mail Signature"/>
    <w:basedOn w:val="a5"/>
    <w:link w:val="affffff8"/>
    <w:pPr>
      <w:spacing w:before="0" w:after="0"/>
    </w:pPr>
  </w:style>
  <w:style w:type="character" w:customStyle="1" w:styleId="affffff8">
    <w:name w:val="Электронная подпись Знак"/>
    <w:basedOn w:val="a6"/>
    <w:link w:val="affffff7"/>
  </w:style>
  <w:style w:type="paragraph" w:customStyle="1" w:styleId="affffff9">
    <w:name w:val="обычн_без отступа"/>
    <w:basedOn w:val="a5"/>
    <w:link w:val="affffffa"/>
    <w:qFormat/>
    <w:pPr>
      <w:spacing w:after="0" w:line="276" w:lineRule="auto"/>
      <w:ind w:firstLine="0"/>
    </w:pPr>
    <w:rPr>
      <w:rFonts w:cs="Garamond"/>
      <w:bCs/>
    </w:rPr>
  </w:style>
  <w:style w:type="character" w:customStyle="1" w:styleId="affffffa">
    <w:name w:val="обычн_без отступа Знак"/>
    <w:basedOn w:val="a6"/>
    <w:link w:val="affffff9"/>
    <w:rPr>
      <w:rFonts w:cs="Garamond"/>
      <w:bCs/>
    </w:rPr>
  </w:style>
  <w:style w:type="paragraph" w:customStyle="1" w:styleId="affffffb">
    <w:name w:val="мое"/>
    <w:basedOn w:val="aa"/>
    <w:link w:val="affffffc"/>
    <w:qFormat/>
    <w:pPr>
      <w:ind w:firstLine="567"/>
    </w:pPr>
    <w:rPr>
      <w:rFonts w:ascii="Garamond" w:hAnsi="Garamond"/>
      <w:lang w:eastAsia="en-US"/>
    </w:rPr>
  </w:style>
  <w:style w:type="character" w:customStyle="1" w:styleId="affffffc">
    <w:name w:val="мое Знак"/>
    <w:basedOn w:val="a6"/>
    <w:link w:val="affffffb"/>
    <w:rPr>
      <w:lang w:eastAsia="en-US"/>
    </w:rPr>
  </w:style>
  <w:style w:type="paragraph" w:customStyle="1" w:styleId="a">
    <w:name w:val="ЭАА"/>
    <w:basedOn w:val="1"/>
    <w:link w:val="affffffd"/>
    <w:qFormat/>
    <w:pPr>
      <w:numPr>
        <w:numId w:val="7"/>
      </w:numPr>
      <w:spacing w:before="0" w:after="0"/>
    </w:pPr>
    <w:rPr>
      <w:rFonts w:cs="Times New Roman"/>
      <w:b w:val="0"/>
      <w:caps w:val="0"/>
      <w:color w:val="auto"/>
      <w:kern w:val="0"/>
      <w:lang w:eastAsia="ru-RU"/>
    </w:rPr>
  </w:style>
  <w:style w:type="character" w:customStyle="1" w:styleId="affffffd">
    <w:name w:val="ЭАА Знак"/>
    <w:link w:val="a"/>
  </w:style>
  <w:style w:type="paragraph" w:customStyle="1" w:styleId="a1">
    <w:name w:val="Нумер.список.альт."/>
    <w:basedOn w:val="a5"/>
    <w:qFormat/>
    <w:pPr>
      <w:numPr>
        <w:numId w:val="8"/>
      </w:numPr>
      <w:tabs>
        <w:tab w:val="left" w:pos="636"/>
      </w:tabs>
      <w:spacing w:before="0" w:after="0"/>
      <w:ind w:left="0" w:firstLine="0"/>
      <w:jc w:val="left"/>
      <w:outlineLvl w:val="0"/>
    </w:pPr>
    <w:rPr>
      <w:rFonts w:ascii="Arial" w:hAnsi="Arial"/>
      <w:sz w:val="24"/>
      <w:szCs w:val="20"/>
    </w:rPr>
  </w:style>
  <w:style w:type="paragraph" w:customStyle="1" w:styleId="4">
    <w:name w:val="Стиль4"/>
    <w:basedOn w:val="a5"/>
    <w:qFormat/>
    <w:pPr>
      <w:numPr>
        <w:numId w:val="9"/>
      </w:numPr>
      <w:suppressAutoHyphens/>
      <w:spacing w:before="0" w:after="0"/>
      <w:ind w:left="0" w:firstLine="709"/>
    </w:pPr>
    <w:rPr>
      <w:rFonts w:ascii="Times New Roman" w:hAnsi="Times New Roman"/>
      <w:snapToGrid w:val="0"/>
      <w:sz w:val="28"/>
      <w:szCs w:val="28"/>
    </w:rPr>
  </w:style>
  <w:style w:type="paragraph" w:customStyle="1" w:styleId="510">
    <w:name w:val="Заголовок 51"/>
    <w:basedOn w:val="a5"/>
    <w:next w:val="a5"/>
    <w:uiPriority w:val="9"/>
    <w:semiHidden/>
    <w:unhideWhenUsed/>
    <w:qFormat/>
    <w:pPr>
      <w:keepNext/>
      <w:keepLines/>
      <w:spacing w:before="40" w:after="0"/>
      <w:ind w:firstLine="0"/>
      <w:jc w:val="left"/>
      <w:outlineLvl w:val="4"/>
    </w:pPr>
    <w:rPr>
      <w:rFonts w:ascii="Calibri Light" w:hAnsi="Calibri Light"/>
      <w:color w:val="2E74B5"/>
      <w:sz w:val="24"/>
      <w:szCs w:val="24"/>
    </w:rPr>
  </w:style>
  <w:style w:type="paragraph" w:customStyle="1" w:styleId="1f">
    <w:name w:val="мое1"/>
    <w:basedOn w:val="a5"/>
    <w:link w:val="1f0"/>
    <w:qFormat/>
    <w:rPr>
      <w:szCs w:val="20"/>
      <w:lang w:val="en-GB"/>
    </w:rPr>
  </w:style>
  <w:style w:type="character" w:customStyle="1" w:styleId="1f0">
    <w:name w:val="мое1 Знак"/>
    <w:basedOn w:val="a6"/>
    <w:link w:val="1f"/>
    <w:rPr>
      <w:szCs w:val="20"/>
      <w:lang w:val="en-GB"/>
    </w:rPr>
  </w:style>
  <w:style w:type="paragraph" w:customStyle="1" w:styleId="2ff">
    <w:name w:val="Название2"/>
    <w:basedOn w:val="a5"/>
    <w:next w:val="afe"/>
    <w:uiPriority w:val="99"/>
    <w:qFormat/>
    <w:pPr>
      <w:keepNext/>
      <w:keepLines/>
      <w:pBdr>
        <w:top w:val="single" w:sz="6" w:space="16" w:color="auto"/>
      </w:pBdr>
      <w:spacing w:before="220" w:after="60" w:line="320" w:lineRule="atLeast"/>
      <w:ind w:firstLine="0"/>
    </w:pPr>
    <w:rPr>
      <w:rFonts w:ascii="Arial MT Black" w:hAnsi="Arial MT Black"/>
      <w:b/>
      <w:spacing w:val="-20"/>
      <w:kern w:val="28"/>
      <w:sz w:val="40"/>
      <w:szCs w:val="20"/>
    </w:rPr>
  </w:style>
  <w:style w:type="paragraph" w:customStyle="1" w:styleId="1f1">
    <w:name w:val="Стиль1"/>
    <w:basedOn w:val="a5"/>
    <w:qFormat/>
    <w:pPr>
      <w:spacing w:after="0"/>
      <w:ind w:firstLine="0"/>
    </w:pPr>
    <w:rPr>
      <w:rFonts w:ascii="Times New Roman" w:hAnsi="Times New Roman"/>
      <w:sz w:val="24"/>
      <w:szCs w:val="24"/>
    </w:rPr>
  </w:style>
  <w:style w:type="paragraph" w:customStyle="1" w:styleId="affffffe">
    <w:name w:val="где_переменн"/>
    <w:basedOn w:val="afffd"/>
    <w:link w:val="afffffff"/>
    <w:qFormat/>
    <w:pPr>
      <w:ind w:hanging="425"/>
    </w:pPr>
  </w:style>
  <w:style w:type="character" w:customStyle="1" w:styleId="afffffff">
    <w:name w:val="где_переменн Знак"/>
    <w:basedOn w:val="afffe"/>
    <w:link w:val="affffffe"/>
    <w:rPr>
      <w:rFonts w:ascii="Garamond" w:eastAsiaTheme="minorEastAsia" w:hAnsi="Garamond"/>
      <w:sz w:val="22"/>
      <w:szCs w:val="22"/>
    </w:rPr>
  </w:style>
  <w:style w:type="character" w:customStyle="1" w:styleId="afffffff0">
    <w:name w:val="Обычный текст Знак"/>
    <w:link w:val="afffffff1"/>
    <w:uiPriority w:val="99"/>
    <w:locked/>
    <w:rPr>
      <w:rFonts w:ascii="Arial Unicode MS" w:eastAsia="Arial Unicode MS" w:hAnsi="Arial Unicode MS" w:cs="Arial Unicode MS"/>
      <w:sz w:val="24"/>
      <w:szCs w:val="24"/>
    </w:rPr>
  </w:style>
  <w:style w:type="paragraph" w:customStyle="1" w:styleId="afffffff1">
    <w:name w:val="Обычный текст"/>
    <w:basedOn w:val="a5"/>
    <w:link w:val="afffffff0"/>
    <w:uiPriority w:val="99"/>
    <w:pPr>
      <w:spacing w:before="0" w:after="0"/>
      <w:ind w:firstLine="425"/>
      <w:jc w:val="left"/>
    </w:pPr>
    <w:rPr>
      <w:rFonts w:ascii="Arial Unicode MS" w:eastAsia="Arial Unicode MS" w:hAnsi="Arial Unicode MS" w:cs="Arial Unicode MS"/>
      <w:sz w:val="24"/>
      <w:szCs w:val="24"/>
    </w:rPr>
  </w:style>
  <w:style w:type="character" w:customStyle="1" w:styleId="3f8">
    <w:name w:val="Название Знак3"/>
    <w:uiPriority w:val="99"/>
    <w:rPr>
      <w:rFonts w:ascii="Arial MT Black" w:hAnsi="Arial MT Black"/>
      <w:b/>
      <w:spacing w:val="-20"/>
      <w:kern w:val="28"/>
      <w:sz w:val="40"/>
      <w:lang w:val="ru-RU" w:eastAsia="ru-RU" w:bidi="ar-SA"/>
    </w:rPr>
  </w:style>
  <w:style w:type="paragraph" w:customStyle="1" w:styleId="H2n">
    <w:name w:val="H2_n"/>
    <w:basedOn w:val="35"/>
    <w:link w:val="H2n0"/>
    <w:qFormat/>
    <w:pPr>
      <w:numPr>
        <w:ilvl w:val="2"/>
        <w:numId w:val="10"/>
      </w:numPr>
      <w:tabs>
        <w:tab w:val="left" w:pos="708"/>
        <w:tab w:val="num" w:pos="2410"/>
      </w:tabs>
      <w:ind w:right="567"/>
    </w:pPr>
  </w:style>
  <w:style w:type="character" w:customStyle="1" w:styleId="field-content">
    <w:name w:val="field-content"/>
  </w:style>
  <w:style w:type="character" w:customStyle="1" w:styleId="H2n0">
    <w:name w:val="H2_n Знак"/>
    <w:basedOn w:val="36"/>
    <w:link w:val="H2n"/>
    <w:rPr>
      <w:b/>
      <w:lang w:eastAsia="en-US"/>
    </w:rPr>
  </w:style>
  <w:style w:type="paragraph" w:customStyle="1" w:styleId="H1">
    <w:name w:val="H1"/>
    <w:basedOn w:val="1"/>
    <w:link w:val="H10"/>
    <w:qFormat/>
    <w:pPr>
      <w:ind w:left="426" w:firstLine="425"/>
    </w:pPr>
    <w:rPr>
      <w:b w:val="0"/>
    </w:rPr>
  </w:style>
  <w:style w:type="paragraph" w:customStyle="1" w:styleId="H2">
    <w:name w:val="H2"/>
    <w:basedOn w:val="H2n"/>
    <w:link w:val="H20"/>
    <w:qFormat/>
    <w:pPr>
      <w:numPr>
        <w:ilvl w:val="0"/>
        <w:numId w:val="0"/>
      </w:numPr>
      <w:ind w:left="1418"/>
      <w:jc w:val="right"/>
    </w:pPr>
  </w:style>
  <w:style w:type="character" w:customStyle="1" w:styleId="H10">
    <w:name w:val="H1 Знак"/>
    <w:basedOn w:val="10"/>
    <w:link w:val="H1"/>
    <w:rPr>
      <w:rFonts w:cs="Garamond"/>
      <w:b w:val="0"/>
      <w:caps/>
      <w:color w:val="000000"/>
      <w:kern w:val="28"/>
      <w:lang w:eastAsia="en-US"/>
    </w:rPr>
  </w:style>
  <w:style w:type="paragraph" w:customStyle="1" w:styleId="H1n">
    <w:name w:val="H1_n"/>
    <w:basedOn w:val="H2n"/>
    <w:link w:val="H1n0"/>
    <w:qFormat/>
    <w:pPr>
      <w:numPr>
        <w:ilvl w:val="1"/>
      </w:numPr>
    </w:pPr>
  </w:style>
  <w:style w:type="character" w:customStyle="1" w:styleId="H20">
    <w:name w:val="H2 Знак"/>
    <w:basedOn w:val="H2n0"/>
    <w:link w:val="H2"/>
    <w:rPr>
      <w:b/>
      <w:lang w:eastAsia="en-US"/>
    </w:rPr>
  </w:style>
  <w:style w:type="paragraph" w:customStyle="1" w:styleId="Default">
    <w:name w:val="Default"/>
    <w:pPr>
      <w:widowControl w:val="0"/>
      <w:autoSpaceDE w:val="0"/>
      <w:autoSpaceDN w:val="0"/>
      <w:adjustRightInd w:val="0"/>
    </w:pPr>
    <w:rPr>
      <w:rFonts w:ascii="Calibri" w:hAnsi="Calibri" w:cs="Calibri"/>
      <w:color w:val="000000"/>
      <w:sz w:val="24"/>
      <w:szCs w:val="24"/>
    </w:rPr>
  </w:style>
  <w:style w:type="character" w:customStyle="1" w:styleId="H1n0">
    <w:name w:val="H1_n Знак"/>
    <w:basedOn w:val="H2n0"/>
    <w:link w:val="H1n"/>
    <w:rPr>
      <w:b/>
      <w:lang w:eastAsia="en-US"/>
    </w:rPr>
  </w:style>
  <w:style w:type="paragraph" w:customStyle="1" w:styleId="subsubclauseindent">
    <w:name w:val="subsubclauseindent"/>
    <w:basedOn w:val="a5"/>
    <w:uiPriority w:val="99"/>
    <w:pPr>
      <w:ind w:left="2552" w:firstLine="0"/>
    </w:pPr>
    <w:rPr>
      <w:rFonts w:ascii="Times New Roman" w:hAnsi="Times New Roman"/>
      <w:szCs w:val="20"/>
      <w:lang w:val="en-GB" w:eastAsia="en-US"/>
    </w:rPr>
  </w:style>
  <w:style w:type="paragraph" w:customStyle="1" w:styleId="subclauseindent">
    <w:name w:val="subclauseindent"/>
    <w:basedOn w:val="a5"/>
    <w:pPr>
      <w:ind w:left="1701" w:firstLine="0"/>
    </w:pPr>
    <w:rPr>
      <w:rFonts w:ascii="Times New Roman" w:hAnsi="Times New Roman"/>
      <w:szCs w:val="20"/>
      <w:lang w:val="en-GB" w:eastAsia="en-US"/>
    </w:rPr>
  </w:style>
  <w:style w:type="paragraph" w:customStyle="1" w:styleId="1f2">
    <w:name w:val="Абзац списка1"/>
    <w:basedOn w:val="a5"/>
    <w:pPr>
      <w:spacing w:before="0" w:after="200" w:line="276" w:lineRule="auto"/>
      <w:ind w:left="720" w:firstLine="0"/>
      <w:contextualSpacing/>
      <w:jc w:val="left"/>
    </w:pPr>
    <w:rPr>
      <w:rFonts w:ascii="Calibri" w:hAnsi="Calibri"/>
      <w:lang w:eastAsia="en-US"/>
    </w:rPr>
  </w:style>
  <w:style w:type="paragraph" w:customStyle="1" w:styleId="msonormalcxspmiddle">
    <w:name w:val="msonormalcxspmiddle"/>
    <w:basedOn w:val="a5"/>
    <w:pPr>
      <w:spacing w:before="100" w:beforeAutospacing="1" w:after="100" w:afterAutospacing="1"/>
      <w:ind w:firstLine="0"/>
      <w:jc w:val="left"/>
    </w:pPr>
    <w:rPr>
      <w:rFonts w:ascii="Times New Roman" w:hAnsi="Times New Roman"/>
      <w:sz w:val="24"/>
      <w:szCs w:val="24"/>
    </w:rPr>
  </w:style>
  <w:style w:type="paragraph" w:customStyle="1" w:styleId="msolistparagraph0">
    <w:name w:val="msolistparagraph"/>
    <w:basedOn w:val="a5"/>
    <w:pPr>
      <w:spacing w:before="0" w:after="0"/>
      <w:ind w:left="720" w:firstLine="0"/>
      <w:contextualSpacing/>
      <w:jc w:val="left"/>
    </w:pPr>
    <w:rPr>
      <w:rFonts w:ascii="Times New Roman" w:hAnsi="Times New Roman"/>
      <w:sz w:val="24"/>
      <w:szCs w:val="24"/>
    </w:rPr>
  </w:style>
  <w:style w:type="table" w:customStyle="1" w:styleId="1f3">
    <w:name w:val="Сетка таблицы1"/>
    <w:basedOn w:val="a7"/>
    <w:next w:val="afff"/>
    <w:uiPriority w:val="39"/>
    <w:pPr>
      <w:spacing w:before="18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
    <w:basedOn w:val="a7"/>
    <w:next w:val="-1"/>
    <w:semiHidden/>
    <w:unhideWhenUsed/>
    <w:pPr>
      <w:spacing w:before="120" w:after="120"/>
      <w:ind w:firstLine="5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
    <w:basedOn w:val="a7"/>
    <w:next w:val="-2"/>
    <w:semiHidden/>
    <w:unhideWhenUsed/>
    <w:pPr>
      <w:spacing w:before="120" w:after="120"/>
      <w:ind w:firstLine="5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2">
    <w:name w:val="Веб-таблица 31"/>
    <w:basedOn w:val="a7"/>
    <w:next w:val="-3"/>
    <w:semiHidden/>
    <w:unhideWhenUsed/>
    <w:pPr>
      <w:spacing w:before="120" w:after="120"/>
      <w:ind w:firstLine="5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4">
    <w:name w:val="Изысканная таблица1"/>
    <w:basedOn w:val="a7"/>
    <w:next w:val="affff8"/>
    <w:semiHidden/>
    <w:unhideWhenUsed/>
    <w:pPr>
      <w:spacing w:before="120" w:after="120"/>
      <w:ind w:firstLine="5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
    <w:name w:val="Изящная таблица 11"/>
    <w:basedOn w:val="a7"/>
    <w:next w:val="13"/>
    <w:semiHidden/>
    <w:unhideWhenUsed/>
    <w:pPr>
      <w:spacing w:before="120" w:after="120"/>
      <w:ind w:firstLine="5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Изящная таблица 21"/>
    <w:basedOn w:val="a7"/>
    <w:next w:val="2f"/>
    <w:semiHidden/>
    <w:unhideWhenUsed/>
    <w:pPr>
      <w:spacing w:before="120" w:after="120"/>
      <w:ind w:firstLine="5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Классическая таблица 11"/>
    <w:basedOn w:val="a7"/>
    <w:next w:val="14"/>
    <w:semiHidden/>
    <w:unhideWhenUsed/>
    <w:pPr>
      <w:spacing w:before="120" w:after="120"/>
      <w:ind w:firstLine="5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7"/>
    <w:next w:val="2f0"/>
    <w:semiHidden/>
    <w:unhideWhenUsed/>
    <w:pPr>
      <w:spacing w:before="120" w:after="120"/>
      <w:ind w:firstLine="5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7"/>
    <w:next w:val="3e"/>
    <w:semiHidden/>
    <w:unhideWhenUsed/>
    <w:pPr>
      <w:spacing w:before="120" w:after="120"/>
      <w:ind w:firstLine="5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unhideWhenUsed/>
    <w:pPr>
      <w:spacing w:before="120" w:after="120"/>
      <w:ind w:firstLine="5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6">
    <w:name w:val="Объемная таблица 11"/>
    <w:basedOn w:val="a7"/>
    <w:next w:val="15"/>
    <w:semiHidden/>
    <w:unhideWhenUsed/>
    <w:pPr>
      <w:spacing w:before="120" w:after="120"/>
      <w:ind w:firstLine="5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7"/>
    <w:next w:val="2f2"/>
    <w:semiHidden/>
    <w:unhideWhenUsed/>
    <w:pPr>
      <w:spacing w:before="120" w:after="120"/>
      <w:ind w:firstLine="5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7"/>
    <w:next w:val="3f"/>
    <w:semiHidden/>
    <w:unhideWhenUsed/>
    <w:pPr>
      <w:spacing w:before="120" w:after="120"/>
      <w:ind w:firstLine="5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Простая таблица 11"/>
    <w:basedOn w:val="a7"/>
    <w:next w:val="16"/>
    <w:semiHidden/>
    <w:unhideWhenUsed/>
    <w:pPr>
      <w:spacing w:before="120" w:after="120"/>
      <w:ind w:firstLine="5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7"/>
    <w:next w:val="2f4"/>
    <w:semiHidden/>
    <w:unhideWhenUsed/>
    <w:pPr>
      <w:spacing w:before="120" w:after="120"/>
      <w:ind w:firstLine="5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3">
    <w:name w:val="Простая таблица 31"/>
    <w:basedOn w:val="a7"/>
    <w:next w:val="3f1"/>
    <w:semiHidden/>
    <w:unhideWhenUsed/>
    <w:pPr>
      <w:spacing w:before="120" w:after="120"/>
      <w:ind w:firstLine="5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f5">
    <w:name w:val="Светлая заливка1"/>
    <w:basedOn w:val="a7"/>
    <w:next w:val="afffff3"/>
    <w:uiPriority w:val="60"/>
    <w:semiHidden/>
    <w:unhideWhenUs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3">
    <w:name w:val="Светлая заливка - Акцент 11"/>
    <w:basedOn w:val="a7"/>
    <w:next w:val="-10"/>
    <w:uiPriority w:val="60"/>
    <w:semiHidden/>
    <w:unhideWhenUsed/>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213">
    <w:name w:val="Светлая заливка - Акцент 21"/>
    <w:basedOn w:val="a7"/>
    <w:next w:val="-20"/>
    <w:uiPriority w:val="60"/>
    <w:semiHidden/>
    <w:unhideWhenUsed/>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313">
    <w:name w:val="Светлая заливка - Акцент 31"/>
    <w:basedOn w:val="a7"/>
    <w:next w:val="-30"/>
    <w:uiPriority w:val="60"/>
    <w:semiHidden/>
    <w:unhideWhenUsed/>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412">
    <w:name w:val="Светлая заливка - Акцент 41"/>
    <w:basedOn w:val="a7"/>
    <w:next w:val="-4"/>
    <w:uiPriority w:val="60"/>
    <w:semiHidden/>
    <w:unhideWhenUsed/>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512">
    <w:name w:val="Светлая заливка - Акцент 51"/>
    <w:basedOn w:val="a7"/>
    <w:next w:val="-5"/>
    <w:uiPriority w:val="60"/>
    <w:semiHidden/>
    <w:unhideWhenUsed/>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612">
    <w:name w:val="Светлая заливка - Акцент 61"/>
    <w:basedOn w:val="a7"/>
    <w:next w:val="-6"/>
    <w:uiPriority w:val="60"/>
    <w:semiHidden/>
    <w:unhideWhenUsed/>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1f6">
    <w:name w:val="Светлая сетка1"/>
    <w:basedOn w:val="a7"/>
    <w:next w:val="afffff4"/>
    <w:uiPriority w:val="62"/>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4">
    <w:name w:val="Светлая сетка - Акцент 11"/>
    <w:basedOn w:val="a7"/>
    <w:next w:val="-11"/>
    <w:uiPriority w:val="62"/>
    <w:semiHidden/>
    <w:unhideWhenUsed/>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214">
    <w:name w:val="Светлая сетка - Акцент 21"/>
    <w:basedOn w:val="a7"/>
    <w:next w:val="-21"/>
    <w:uiPriority w:val="62"/>
    <w:semiHidden/>
    <w:unhideWhenUsed/>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314">
    <w:name w:val="Светлая сетка - Акцент 31"/>
    <w:basedOn w:val="a7"/>
    <w:next w:val="-31"/>
    <w:uiPriority w:val="62"/>
    <w:semiHidden/>
    <w:unhideWhenUsed/>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413">
    <w:name w:val="Светлая сетка - Акцент 41"/>
    <w:basedOn w:val="a7"/>
    <w:next w:val="-40"/>
    <w:uiPriority w:val="62"/>
    <w:semiHidden/>
    <w:unhideWhenUsed/>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customStyle="1" w:styleId="-513">
    <w:name w:val="Светлая сетка - Акцент 51"/>
    <w:basedOn w:val="a7"/>
    <w:next w:val="-50"/>
    <w:uiPriority w:val="62"/>
    <w:semiHidden/>
    <w:unhideWhenUsed/>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613">
    <w:name w:val="Светлая сетка - Акцент 61"/>
    <w:basedOn w:val="a7"/>
    <w:next w:val="-60"/>
    <w:uiPriority w:val="62"/>
    <w:semiHidden/>
    <w:unhideWhenUsed/>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1f7">
    <w:name w:val="Светлый список1"/>
    <w:basedOn w:val="a7"/>
    <w:next w:val="afffff5"/>
    <w:uiPriority w:val="61"/>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5">
    <w:name w:val="Светлый список - Акцент 11"/>
    <w:basedOn w:val="a7"/>
    <w:next w:val="-12"/>
    <w:uiPriority w:val="61"/>
    <w:semiHidden/>
    <w:unhideWhenUsed/>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215">
    <w:name w:val="Светлый список - Акцент 21"/>
    <w:basedOn w:val="a7"/>
    <w:next w:val="-22"/>
    <w:uiPriority w:val="61"/>
    <w:semiHidden/>
    <w:unhideWhenUsed/>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315">
    <w:name w:val="Светлый список - Акцент 31"/>
    <w:basedOn w:val="a7"/>
    <w:next w:val="-32"/>
    <w:uiPriority w:val="61"/>
    <w:semiHidden/>
    <w:unhideWhenUsed/>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414">
    <w:name w:val="Светлый список - Акцент 41"/>
    <w:basedOn w:val="a7"/>
    <w:next w:val="-41"/>
    <w:uiPriority w:val="61"/>
    <w:semiHidden/>
    <w:unhideWhenUsed/>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514">
    <w:name w:val="Светлый список - Акцент 51"/>
    <w:basedOn w:val="a7"/>
    <w:next w:val="-51"/>
    <w:uiPriority w:val="61"/>
    <w:semiHidden/>
    <w:unhideWhenUsed/>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614">
    <w:name w:val="Светлый список - Акцент 61"/>
    <w:basedOn w:val="a7"/>
    <w:next w:val="-61"/>
    <w:uiPriority w:val="61"/>
    <w:semiHidden/>
    <w:unhideWhenUsed/>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118">
    <w:name w:val="Сетка таблицы 11"/>
    <w:basedOn w:val="a7"/>
    <w:next w:val="17"/>
    <w:semiHidden/>
    <w:unhideWhenUsed/>
    <w:pPr>
      <w:spacing w:before="120" w:after="120"/>
      <w:ind w:firstLine="5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7"/>
    <w:next w:val="2f5"/>
    <w:semiHidden/>
    <w:unhideWhenUsed/>
    <w:pPr>
      <w:spacing w:before="120" w:after="120"/>
      <w:ind w:firstLine="5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4">
    <w:name w:val="Сетка таблицы 31"/>
    <w:basedOn w:val="a7"/>
    <w:next w:val="3f2"/>
    <w:semiHidden/>
    <w:unhideWhenUsed/>
    <w:pPr>
      <w:spacing w:before="120" w:after="120"/>
      <w:ind w:firstLine="5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8"/>
    <w:semiHidden/>
    <w:unhideWhenUsed/>
    <w:pPr>
      <w:spacing w:before="120" w:after="120"/>
      <w:ind w:firstLine="5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
    <w:name w:val="Сетка таблицы 51"/>
    <w:basedOn w:val="a7"/>
    <w:next w:val="55"/>
    <w:semiHidden/>
    <w:unhideWhenUsed/>
    <w:pPr>
      <w:spacing w:before="120" w:after="120"/>
      <w:ind w:firstLine="5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7"/>
    <w:next w:val="62"/>
    <w:semiHidden/>
    <w:unhideWhenUsed/>
    <w:pPr>
      <w:spacing w:before="120" w:after="120"/>
      <w:ind w:firstLine="5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7"/>
    <w:next w:val="72"/>
    <w:semiHidden/>
    <w:unhideWhenUsed/>
    <w:pPr>
      <w:spacing w:before="120" w:after="120"/>
      <w:ind w:firstLine="5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unhideWhenUsed/>
    <w:pPr>
      <w:spacing w:before="120" w:after="120"/>
      <w:ind w:firstLine="5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8">
    <w:name w:val="Сетка таблицы светлая1"/>
    <w:basedOn w:val="a7"/>
    <w:next w:val="afffff6"/>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f9">
    <w:name w:val="Современная таблица1"/>
    <w:basedOn w:val="a7"/>
    <w:next w:val="afffffb"/>
    <w:semiHidden/>
    <w:unhideWhenUsed/>
    <w:pPr>
      <w:spacing w:before="120" w:after="120"/>
      <w:ind w:firstLine="5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6">
    <w:name w:val="Список-таблица 1 светлая1"/>
    <w:basedOn w:val="a7"/>
    <w:next w:val="-13"/>
    <w:uiPriority w:val="4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Список-таблица 1 светлая — акцент 11"/>
    <w:basedOn w:val="a7"/>
    <w:next w:val="-110"/>
    <w:uiPriority w:val="46"/>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0">
    <w:name w:val="Список-таблица 1 светлая — акцент 21"/>
    <w:basedOn w:val="a7"/>
    <w:next w:val="-120"/>
    <w:uiPriority w:val="46"/>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0">
    <w:name w:val="Список-таблица 1 светлая — акцент 31"/>
    <w:basedOn w:val="a7"/>
    <w:next w:val="-130"/>
    <w:uiPriority w:val="46"/>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
    <w:name w:val="Список-таблица 1 светлая — акцент 41"/>
    <w:basedOn w:val="a7"/>
    <w:next w:val="-14"/>
    <w:uiPriority w:val="46"/>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
    <w:name w:val="Список-таблица 1 светлая — акцент 51"/>
    <w:basedOn w:val="a7"/>
    <w:next w:val="-15"/>
    <w:uiPriority w:val="46"/>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
    <w:name w:val="Список-таблица 1 светлая — акцент 61"/>
    <w:basedOn w:val="a7"/>
    <w:next w:val="-16"/>
    <w:uiPriority w:val="46"/>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6">
    <w:name w:val="Список-таблица 21"/>
    <w:basedOn w:val="a7"/>
    <w:next w:val="-23"/>
    <w:uiPriority w:val="4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Список-таблица 2 — акцент 11"/>
    <w:basedOn w:val="a7"/>
    <w:next w:val="-210"/>
    <w:uiPriority w:val="47"/>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Список-таблица 2 — акцент 21"/>
    <w:basedOn w:val="a7"/>
    <w:next w:val="-220"/>
    <w:uiPriority w:val="47"/>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Список-таблица 2 — акцент 31"/>
    <w:basedOn w:val="a7"/>
    <w:next w:val="-230"/>
    <w:uiPriority w:val="47"/>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
    <w:name w:val="Список-таблица 2 — акцент 41"/>
    <w:basedOn w:val="a7"/>
    <w:next w:val="-24"/>
    <w:uiPriority w:val="47"/>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
    <w:name w:val="Список-таблица 2 — акцент 51"/>
    <w:basedOn w:val="a7"/>
    <w:next w:val="-25"/>
    <w:uiPriority w:val="47"/>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
    <w:name w:val="Список-таблица 2 — акцент 61"/>
    <w:basedOn w:val="a7"/>
    <w:next w:val="-26"/>
    <w:uiPriority w:val="47"/>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6">
    <w:name w:val="Список-таблица 31"/>
    <w:basedOn w:val="a7"/>
    <w:next w:val="-33"/>
    <w:uiPriority w:val="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Список-таблица 3 — акцент 11"/>
    <w:basedOn w:val="a7"/>
    <w:next w:val="-310"/>
    <w:uiPriority w:val="48"/>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0">
    <w:name w:val="Список-таблица 3 — акцент 21"/>
    <w:basedOn w:val="a7"/>
    <w:next w:val="-320"/>
    <w:uiPriority w:val="48"/>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0">
    <w:name w:val="Список-таблица 3 — акцент 31"/>
    <w:basedOn w:val="a7"/>
    <w:next w:val="-330"/>
    <w:uiPriority w:val="4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Список-таблица 3 — акцент 41"/>
    <w:basedOn w:val="a7"/>
    <w:next w:val="-34"/>
    <w:uiPriority w:val="48"/>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Список-таблица 3 — акцент 51"/>
    <w:basedOn w:val="a7"/>
    <w:next w:val="-35"/>
    <w:uiPriority w:val="48"/>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Список-таблица 3 — акцент 61"/>
    <w:basedOn w:val="a7"/>
    <w:next w:val="-36"/>
    <w:uiPriority w:val="48"/>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5">
    <w:name w:val="Список-таблица 41"/>
    <w:basedOn w:val="a7"/>
    <w:next w:val="-42"/>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Список-таблица 4 — акцент 11"/>
    <w:basedOn w:val="a7"/>
    <w:next w:val="-410"/>
    <w:uiPriority w:val="4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Список-таблица 4 — акцент 21"/>
    <w:basedOn w:val="a7"/>
    <w:next w:val="-420"/>
    <w:uiPriority w:val="4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Список-таблица 4 — акцент 31"/>
    <w:basedOn w:val="a7"/>
    <w:next w:val="-43"/>
    <w:uiPriority w:val="4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Список-таблица 4 — акцент 41"/>
    <w:basedOn w:val="a7"/>
    <w:next w:val="-44"/>
    <w:uiPriority w:val="4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Список-таблица 4 — акцент 51"/>
    <w:basedOn w:val="a7"/>
    <w:next w:val="-45"/>
    <w:uiPriority w:val="4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Список-таблица 4 — акцент 61"/>
    <w:basedOn w:val="a7"/>
    <w:next w:val="-46"/>
    <w:uiPriority w:val="4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5">
    <w:name w:val="Список-таблица 5 темная1"/>
    <w:basedOn w:val="a7"/>
    <w:next w:val="-52"/>
    <w:uiPriority w:val="5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0">
    <w:name w:val="Список-таблица 5 темная — акцент 11"/>
    <w:basedOn w:val="a7"/>
    <w:next w:val="-510"/>
    <w:uiPriority w:val="50"/>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0">
    <w:name w:val="Список-таблица 5 темная — акцент 21"/>
    <w:basedOn w:val="a7"/>
    <w:next w:val="-520"/>
    <w:uiPriority w:val="50"/>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Список-таблица 5 темная — акцент 31"/>
    <w:basedOn w:val="a7"/>
    <w:next w:val="-53"/>
    <w:uiPriority w:val="50"/>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Список-таблица 5 темная — акцент 41"/>
    <w:basedOn w:val="a7"/>
    <w:next w:val="-54"/>
    <w:uiPriority w:val="50"/>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Список-таблица 5 темная — акцент 51"/>
    <w:basedOn w:val="a7"/>
    <w:next w:val="-55"/>
    <w:uiPriority w:val="50"/>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Список-таблица 5 темная — акцент 61"/>
    <w:basedOn w:val="a7"/>
    <w:next w:val="-56"/>
    <w:uiPriority w:val="50"/>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5">
    <w:name w:val="Список-таблица 6 цветная1"/>
    <w:basedOn w:val="a7"/>
    <w:next w:val="-62"/>
    <w:uiPriority w:val="5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Список-таблица 6 цветная — акцент 11"/>
    <w:basedOn w:val="a7"/>
    <w:next w:val="-610"/>
    <w:uiPriority w:val="51"/>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Список-таблица 6 цветная — акцент 21"/>
    <w:basedOn w:val="a7"/>
    <w:next w:val="-620"/>
    <w:uiPriority w:val="51"/>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Список-таблица 6 цветная — акцент 31"/>
    <w:basedOn w:val="a7"/>
    <w:next w:val="-63"/>
    <w:uiPriority w:val="51"/>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Список-таблица 6 цветная — акцент 41"/>
    <w:basedOn w:val="a7"/>
    <w:next w:val="-64"/>
    <w:uiPriority w:val="51"/>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Список-таблица 6 цветная — акцент 51"/>
    <w:basedOn w:val="a7"/>
    <w:next w:val="-65"/>
    <w:uiPriority w:val="51"/>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Список-таблица 6 цветная — акцент 61"/>
    <w:basedOn w:val="a7"/>
    <w:next w:val="-66"/>
    <w:uiPriority w:val="51"/>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
    <w:name w:val="Список-таблица 7 цветная1"/>
    <w:basedOn w:val="a7"/>
    <w:next w:val="-7"/>
    <w:uiPriority w:val="5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Список-таблица 7 цветная — акцент 11"/>
    <w:basedOn w:val="a7"/>
    <w:next w:val="-71"/>
    <w:uiPriority w:val="52"/>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Список-таблица 7 цветная — акцент 21"/>
    <w:basedOn w:val="a7"/>
    <w:next w:val="-72"/>
    <w:uiPriority w:val="52"/>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Список-таблица 7 цветная — акцент 31"/>
    <w:basedOn w:val="a7"/>
    <w:next w:val="-73"/>
    <w:uiPriority w:val="52"/>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Список-таблица 7 цветная — акцент 41"/>
    <w:basedOn w:val="a7"/>
    <w:next w:val="-74"/>
    <w:uiPriority w:val="52"/>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Список-таблица 7 цветная — акцент 51"/>
    <w:basedOn w:val="a7"/>
    <w:next w:val="-75"/>
    <w:uiPriority w:val="52"/>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Список-таблица 7 цветная — акцент 61"/>
    <w:basedOn w:val="a7"/>
    <w:next w:val="-76"/>
    <w:uiPriority w:val="52"/>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9">
    <w:name w:val="Средний список 11"/>
    <w:basedOn w:val="a7"/>
    <w:next w:val="18"/>
    <w:uiPriority w:val="65"/>
    <w:semiHidden/>
    <w:unhideWhenUs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Средний список 1 - Акцент 11"/>
    <w:basedOn w:val="a7"/>
    <w:next w:val="1-1"/>
    <w:uiPriority w:val="65"/>
    <w:semiHidden/>
    <w:unhideWhenUsed/>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1-210">
    <w:name w:val="Средний список 1 - Акцент 21"/>
    <w:basedOn w:val="a7"/>
    <w:next w:val="1-2"/>
    <w:uiPriority w:val="65"/>
    <w:semiHidden/>
    <w:unhideWhenUsed/>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customStyle="1" w:styleId="1-310">
    <w:name w:val="Средний список 1 - Акцент 31"/>
    <w:basedOn w:val="a7"/>
    <w:next w:val="1-3"/>
    <w:uiPriority w:val="65"/>
    <w:semiHidden/>
    <w:unhideWhenUsed/>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customStyle="1" w:styleId="1-410">
    <w:name w:val="Средний список 1 - Акцент 41"/>
    <w:basedOn w:val="a7"/>
    <w:next w:val="1-4"/>
    <w:uiPriority w:val="65"/>
    <w:semiHidden/>
    <w:unhideWhenUsed/>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customStyle="1" w:styleId="1-510">
    <w:name w:val="Средний список 1 - Акцент 51"/>
    <w:basedOn w:val="a7"/>
    <w:next w:val="1-5"/>
    <w:uiPriority w:val="65"/>
    <w:semiHidden/>
    <w:unhideWhenUsed/>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customStyle="1" w:styleId="1-610">
    <w:name w:val="Средний список 1 - Акцент 61"/>
    <w:basedOn w:val="a7"/>
    <w:next w:val="1-6"/>
    <w:uiPriority w:val="65"/>
    <w:semiHidden/>
    <w:unhideWhenUsed/>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216">
    <w:name w:val="Средний список 21"/>
    <w:basedOn w:val="a7"/>
    <w:next w:val="2f6"/>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110">
    <w:name w:val="Средний список 2 - Акцент 11"/>
    <w:basedOn w:val="a7"/>
    <w:next w:val="2-1"/>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210">
    <w:name w:val="Средний список 2 - Акцент 21"/>
    <w:basedOn w:val="a7"/>
    <w:next w:val="2-2"/>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310">
    <w:name w:val="Средний список 2 - Акцент 31"/>
    <w:basedOn w:val="a7"/>
    <w:next w:val="2-3"/>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410">
    <w:name w:val="Средний список 2 - Акцент 41"/>
    <w:basedOn w:val="a7"/>
    <w:next w:val="2-4"/>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510">
    <w:name w:val="Средний список 2 - Акцент 51"/>
    <w:basedOn w:val="a7"/>
    <w:next w:val="2-5"/>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610">
    <w:name w:val="Средний список 2 - Акцент 61"/>
    <w:basedOn w:val="a7"/>
    <w:next w:val="2-6"/>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a">
    <w:name w:val="Средняя заливка 11"/>
    <w:basedOn w:val="a7"/>
    <w:next w:val="19"/>
    <w:uiPriority w:val="63"/>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1">
    <w:name w:val="Средняя заливка 1 - Акцент 11"/>
    <w:basedOn w:val="a7"/>
    <w:next w:val="1-10"/>
    <w:uiPriority w:val="63"/>
    <w:semiHidden/>
    <w:unhideWhenUsed/>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1-211">
    <w:name w:val="Средняя заливка 1 - Акцент 21"/>
    <w:basedOn w:val="a7"/>
    <w:next w:val="1-20"/>
    <w:uiPriority w:val="63"/>
    <w:semiHidden/>
    <w:unhideWhenUsed/>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customStyle="1" w:styleId="1-311">
    <w:name w:val="Средняя заливка 1 - Акцент 31"/>
    <w:basedOn w:val="a7"/>
    <w:next w:val="1-30"/>
    <w:uiPriority w:val="63"/>
    <w:semiHidden/>
    <w:unhideWhenUsed/>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1-411">
    <w:name w:val="Средняя заливка 1 - Акцент 41"/>
    <w:basedOn w:val="a7"/>
    <w:next w:val="1-40"/>
    <w:uiPriority w:val="63"/>
    <w:semiHidden/>
    <w:unhideWhenUsed/>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customStyle="1" w:styleId="1-511">
    <w:name w:val="Средняя заливка 1 - Акцент 51"/>
    <w:basedOn w:val="a7"/>
    <w:next w:val="1-50"/>
    <w:uiPriority w:val="63"/>
    <w:semiHidden/>
    <w:unhideWhenUsed/>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customStyle="1" w:styleId="1-611">
    <w:name w:val="Средняя заливка 1 - Акцент 61"/>
    <w:basedOn w:val="a7"/>
    <w:next w:val="1-60"/>
    <w:uiPriority w:val="63"/>
    <w:semiHidden/>
    <w:unhideWhenUsed/>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217">
    <w:name w:val="Средняя заливка 21"/>
    <w:basedOn w:val="a7"/>
    <w:next w:val="2f7"/>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
    <w:name w:val="Средняя заливка 2 - Акцент 11"/>
    <w:basedOn w:val="a7"/>
    <w:next w:val="2-10"/>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211">
    <w:name w:val="Средняя заливка 2 - Акцент 21"/>
    <w:basedOn w:val="a7"/>
    <w:next w:val="2-20"/>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11">
    <w:name w:val="Средняя заливка 2 - Акцент 31"/>
    <w:basedOn w:val="a7"/>
    <w:next w:val="2-30"/>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411">
    <w:name w:val="Средняя заливка 2 - Акцент 41"/>
    <w:basedOn w:val="a7"/>
    <w:next w:val="2-40"/>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
    <w:basedOn w:val="a7"/>
    <w:next w:val="2-50"/>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611">
    <w:name w:val="Средняя заливка 2 - Акцент 61"/>
    <w:basedOn w:val="a7"/>
    <w:next w:val="2-60"/>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b">
    <w:name w:val="Средняя сетка 11"/>
    <w:basedOn w:val="a7"/>
    <w:next w:val="1a"/>
    <w:uiPriority w:val="67"/>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112">
    <w:name w:val="Средняя сетка 1 - Акцент 11"/>
    <w:basedOn w:val="a7"/>
    <w:next w:val="1-11"/>
    <w:uiPriority w:val="67"/>
    <w:semiHidden/>
    <w:unhideWhenUsed/>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1-212">
    <w:name w:val="Средняя сетка 1 - Акцент 21"/>
    <w:basedOn w:val="a7"/>
    <w:next w:val="1-21"/>
    <w:uiPriority w:val="67"/>
    <w:semiHidden/>
    <w:unhideWhenUsed/>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1-312">
    <w:name w:val="Средняя сетка 1 - Акцент 31"/>
    <w:basedOn w:val="a7"/>
    <w:next w:val="1-31"/>
    <w:uiPriority w:val="67"/>
    <w:semiHidden/>
    <w:unhideWhenUsed/>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1-412">
    <w:name w:val="Средняя сетка 1 - Акцент 41"/>
    <w:basedOn w:val="a7"/>
    <w:next w:val="1-41"/>
    <w:uiPriority w:val="67"/>
    <w:semiHidden/>
    <w:unhideWhenUsed/>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1-512">
    <w:name w:val="Средняя сетка 1 - Акцент 51"/>
    <w:basedOn w:val="a7"/>
    <w:next w:val="1-51"/>
    <w:uiPriority w:val="67"/>
    <w:semiHidden/>
    <w:unhideWhenUsed/>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1-612">
    <w:name w:val="Средняя сетка 1 - Акцент 61"/>
    <w:basedOn w:val="a7"/>
    <w:next w:val="1-61"/>
    <w:uiPriority w:val="67"/>
    <w:semiHidden/>
    <w:unhideWhenUsed/>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218">
    <w:name w:val="Средняя сетка 21"/>
    <w:basedOn w:val="a7"/>
    <w:next w:val="2f8"/>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2-112">
    <w:name w:val="Средняя сетка 2 - Акцент 11"/>
    <w:basedOn w:val="a7"/>
    <w:next w:val="2-11"/>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customStyle="1" w:styleId="2-212">
    <w:name w:val="Средняя сетка 2 - Акцент 21"/>
    <w:basedOn w:val="a7"/>
    <w:next w:val="2-21"/>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2-312">
    <w:name w:val="Средняя сетка 2 - Акцент 31"/>
    <w:basedOn w:val="a7"/>
    <w:next w:val="2-31"/>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customStyle="1" w:styleId="2-412">
    <w:name w:val="Средняя сетка 2 - Акцент 41"/>
    <w:basedOn w:val="a7"/>
    <w:next w:val="2-41"/>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customStyle="1" w:styleId="2-512">
    <w:name w:val="Средняя сетка 2 - Акцент 51"/>
    <w:basedOn w:val="a7"/>
    <w:next w:val="2-51"/>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customStyle="1" w:styleId="2-612">
    <w:name w:val="Средняя сетка 2 - Акцент 61"/>
    <w:basedOn w:val="a7"/>
    <w:next w:val="2-61"/>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315">
    <w:name w:val="Средняя сетка 31"/>
    <w:basedOn w:val="a7"/>
    <w:next w:val="3f3"/>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3-11">
    <w:name w:val="Средняя сетка 3 - Акцент 11"/>
    <w:basedOn w:val="a7"/>
    <w:next w:val="3-1"/>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3-21">
    <w:name w:val="Средняя сетка 3 - Акцент 21"/>
    <w:basedOn w:val="a7"/>
    <w:next w:val="3-2"/>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customStyle="1" w:styleId="3-31">
    <w:name w:val="Средняя сетка 3 - Акцент 31"/>
    <w:basedOn w:val="a7"/>
    <w:next w:val="3-3"/>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customStyle="1" w:styleId="3-41">
    <w:name w:val="Средняя сетка 3 - Акцент 41"/>
    <w:basedOn w:val="a7"/>
    <w:next w:val="3-4"/>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3-51">
    <w:name w:val="Средняя сетка 3 - Акцент 51"/>
    <w:basedOn w:val="a7"/>
    <w:next w:val="3-5"/>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customStyle="1" w:styleId="3-61">
    <w:name w:val="Средняя сетка 3 - Акцент 61"/>
    <w:basedOn w:val="a7"/>
    <w:next w:val="3-6"/>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1fa">
    <w:name w:val="Стандартная таблица1"/>
    <w:basedOn w:val="a7"/>
    <w:next w:val="afffffd"/>
    <w:semiHidden/>
    <w:unhideWhenUsed/>
    <w:pPr>
      <w:spacing w:before="120" w:after="120"/>
      <w:ind w:firstLine="5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c">
    <w:name w:val="Столбцы таблицы 11"/>
    <w:basedOn w:val="a7"/>
    <w:next w:val="1b"/>
    <w:semiHidden/>
    <w:unhideWhenUsed/>
    <w:pPr>
      <w:spacing w:before="120" w:after="120"/>
      <w:ind w:firstLine="5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Столбцы таблицы 21"/>
    <w:basedOn w:val="a7"/>
    <w:next w:val="2f9"/>
    <w:semiHidden/>
    <w:unhideWhenUsed/>
    <w:pPr>
      <w:spacing w:before="120" w:after="120"/>
      <w:ind w:firstLine="5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Столбцы таблицы 31"/>
    <w:basedOn w:val="a7"/>
    <w:next w:val="3f4"/>
    <w:semiHidden/>
    <w:unhideWhenUsed/>
    <w:pPr>
      <w:spacing w:before="120" w:after="120"/>
      <w:ind w:firstLine="5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9"/>
    <w:semiHidden/>
    <w:unhideWhenUsed/>
    <w:pPr>
      <w:spacing w:before="120" w:after="120"/>
      <w:ind w:firstLine="5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7"/>
    <w:next w:val="56"/>
    <w:semiHidden/>
    <w:unhideWhenUsed/>
    <w:pPr>
      <w:spacing w:before="120" w:after="120"/>
      <w:ind w:firstLine="5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d">
    <w:name w:val="Таблица простая 11"/>
    <w:basedOn w:val="a7"/>
    <w:next w:val="1c"/>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a">
    <w:name w:val="Таблица простая 21"/>
    <w:basedOn w:val="a7"/>
    <w:next w:val="2fa"/>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7">
    <w:name w:val="Таблица простая 31"/>
    <w:basedOn w:val="a7"/>
    <w:next w:val="3f5"/>
    <w:uiPriority w:val="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3">
    <w:name w:val="Таблица простая 41"/>
    <w:basedOn w:val="a7"/>
    <w:next w:val="4a"/>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3">
    <w:name w:val="Таблица простая 51"/>
    <w:basedOn w:val="a7"/>
    <w:next w:val="57"/>
    <w:uiPriority w:val="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7">
    <w:name w:val="Таблица-сетка 1 светлая1"/>
    <w:basedOn w:val="a7"/>
    <w:next w:val="-17"/>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Таблица-сетка 1 светлая — акцент 11"/>
    <w:basedOn w:val="a7"/>
    <w:next w:val="-111"/>
    <w:uiPriority w:val="4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1">
    <w:name w:val="Таблица-сетка 1 светлая — акцент 21"/>
    <w:basedOn w:val="a7"/>
    <w:next w:val="-121"/>
    <w:uiPriority w:val="46"/>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1">
    <w:name w:val="Таблица-сетка 1 светлая — акцент 31"/>
    <w:basedOn w:val="a7"/>
    <w:next w:val="-131"/>
    <w:uiPriority w:val="4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0">
    <w:name w:val="Таблица-сетка 1 светлая — акцент 41"/>
    <w:basedOn w:val="a7"/>
    <w:next w:val="-140"/>
    <w:uiPriority w:val="46"/>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0">
    <w:name w:val="Таблица-сетка 1 светлая — акцент 51"/>
    <w:basedOn w:val="a7"/>
    <w:next w:val="-150"/>
    <w:uiPriority w:val="4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0">
    <w:name w:val="Таблица-сетка 1 светлая — акцент 61"/>
    <w:basedOn w:val="a7"/>
    <w:next w:val="-160"/>
    <w:uiPriority w:val="46"/>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7">
    <w:name w:val="Таблица-сетка 21"/>
    <w:basedOn w:val="a7"/>
    <w:next w:val="-27"/>
    <w:uiPriority w:val="4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
    <w:name w:val="Таблица-сетка 2 — акцент 11"/>
    <w:basedOn w:val="a7"/>
    <w:next w:val="-211"/>
    <w:uiPriority w:val="47"/>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1">
    <w:name w:val="Таблица-сетка 2 — акцент 21"/>
    <w:basedOn w:val="a7"/>
    <w:next w:val="-221"/>
    <w:uiPriority w:val="47"/>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1">
    <w:name w:val="Таблица-сетка 2 — акцент 31"/>
    <w:basedOn w:val="a7"/>
    <w:next w:val="-231"/>
    <w:uiPriority w:val="4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Таблица-сетка 2 — акцент 41"/>
    <w:basedOn w:val="a7"/>
    <w:next w:val="-240"/>
    <w:uiPriority w:val="47"/>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Таблица-сетка 2 — акцент 51"/>
    <w:basedOn w:val="a7"/>
    <w:next w:val="-250"/>
    <w:uiPriority w:val="47"/>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Таблица-сетка 2 — акцент 61"/>
    <w:basedOn w:val="a7"/>
    <w:next w:val="-260"/>
    <w:uiPriority w:val="47"/>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7">
    <w:name w:val="Таблица-сетка 31"/>
    <w:basedOn w:val="a7"/>
    <w:next w:val="-37"/>
    <w:uiPriority w:val="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1">
    <w:name w:val="Таблица-сетка 3 — акцент 11"/>
    <w:basedOn w:val="a7"/>
    <w:next w:val="-311"/>
    <w:uiPriority w:val="4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1">
    <w:name w:val="Таблица-сетка 3 — акцент 21"/>
    <w:basedOn w:val="a7"/>
    <w:next w:val="-321"/>
    <w:uiPriority w:val="4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1">
    <w:name w:val="Таблица-сетка 3 — акцент 31"/>
    <w:basedOn w:val="a7"/>
    <w:next w:val="-331"/>
    <w:uiPriority w:val="4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Таблица-сетка 3 — акцент 41"/>
    <w:basedOn w:val="a7"/>
    <w:next w:val="-340"/>
    <w:uiPriority w:val="48"/>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Таблица-сетка 3 — акцент 51"/>
    <w:basedOn w:val="a7"/>
    <w:next w:val="-350"/>
    <w:uiPriority w:val="4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Таблица-сетка 3 — акцент 61"/>
    <w:basedOn w:val="a7"/>
    <w:next w:val="-360"/>
    <w:uiPriority w:val="4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6">
    <w:name w:val="Таблица-сетка 41"/>
    <w:basedOn w:val="a7"/>
    <w:next w:val="-47"/>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1">
    <w:name w:val="Таблица-сетка 4 — акцент 11"/>
    <w:basedOn w:val="a7"/>
    <w:next w:val="-411"/>
    <w:uiPriority w:val="4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1">
    <w:name w:val="Таблица-сетка 4 — акцент 21"/>
    <w:basedOn w:val="a7"/>
    <w:next w:val="-421"/>
    <w:uiPriority w:val="4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Таблица-сетка 4 — акцент 31"/>
    <w:basedOn w:val="a7"/>
    <w:next w:val="-430"/>
    <w:uiPriority w:val="4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Таблица-сетка 4 — акцент 41"/>
    <w:basedOn w:val="a7"/>
    <w:next w:val="-440"/>
    <w:uiPriority w:val="4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Таблица-сетка 4 — акцент 51"/>
    <w:basedOn w:val="a7"/>
    <w:next w:val="-450"/>
    <w:uiPriority w:val="4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Таблица-сетка 4 — акцент 61"/>
    <w:basedOn w:val="a7"/>
    <w:next w:val="-460"/>
    <w:uiPriority w:val="4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6">
    <w:name w:val="Таблица-сетка 5 темная1"/>
    <w:basedOn w:val="a7"/>
    <w:next w:val="-57"/>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1">
    <w:name w:val="Таблица-сетка 5 темная — акцент 11"/>
    <w:basedOn w:val="a7"/>
    <w:next w:val="-511"/>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1">
    <w:name w:val="Таблица-сетка 5 темная — акцент 21"/>
    <w:basedOn w:val="a7"/>
    <w:next w:val="-521"/>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Таблица-сетка 5 темная — акцент 31"/>
    <w:basedOn w:val="a7"/>
    <w:next w:val="-530"/>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Таблица-сетка 5 темная — акцент 41"/>
    <w:basedOn w:val="a7"/>
    <w:next w:val="-540"/>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Таблица-сетка 5 темная — акцент 51"/>
    <w:basedOn w:val="a7"/>
    <w:next w:val="-550"/>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Таблица-сетка 5 темная — акцент 61"/>
    <w:basedOn w:val="a7"/>
    <w:next w:val="-560"/>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6">
    <w:name w:val="Таблица-сетка 6 цветная1"/>
    <w:basedOn w:val="a7"/>
    <w:next w:val="-67"/>
    <w:uiPriority w:val="5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1">
    <w:name w:val="Таблица-сетка 6 цветная — акцент 11"/>
    <w:basedOn w:val="a7"/>
    <w:next w:val="-611"/>
    <w:uiPriority w:val="51"/>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1">
    <w:name w:val="Таблица-сетка 6 цветная — акцент 21"/>
    <w:basedOn w:val="a7"/>
    <w:next w:val="-621"/>
    <w:uiPriority w:val="51"/>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Таблица-сетка 6 цветная — акцент 31"/>
    <w:basedOn w:val="a7"/>
    <w:next w:val="-630"/>
    <w:uiPriority w:val="51"/>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Таблица-сетка 6 цветная — акцент 41"/>
    <w:basedOn w:val="a7"/>
    <w:next w:val="-640"/>
    <w:uiPriority w:val="51"/>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Таблица-сетка 6 цветная — акцент 51"/>
    <w:basedOn w:val="a7"/>
    <w:next w:val="-650"/>
    <w:uiPriority w:val="51"/>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Таблица-сетка 6 цветная — акцент 61"/>
    <w:basedOn w:val="a7"/>
    <w:next w:val="-660"/>
    <w:uiPriority w:val="51"/>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2">
    <w:name w:val="Таблица-сетка 7 цветная1"/>
    <w:basedOn w:val="a7"/>
    <w:next w:val="-70"/>
    <w:uiPriority w:val="5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1">
    <w:name w:val="Таблица-сетка 7 цветная — акцент 11"/>
    <w:basedOn w:val="a7"/>
    <w:next w:val="-710"/>
    <w:uiPriority w:val="52"/>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Таблица-сетка 7 цветная — акцент 21"/>
    <w:basedOn w:val="a7"/>
    <w:next w:val="-720"/>
    <w:uiPriority w:val="52"/>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Таблица-сетка 7 цветная — акцент 31"/>
    <w:basedOn w:val="a7"/>
    <w:next w:val="-730"/>
    <w:uiPriority w:val="52"/>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Таблица-сетка 7 цветная — акцент 41"/>
    <w:basedOn w:val="a7"/>
    <w:next w:val="-740"/>
    <w:uiPriority w:val="5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Таблица-сетка 7 цветная — акцент 51"/>
    <w:basedOn w:val="a7"/>
    <w:next w:val="-750"/>
    <w:uiPriority w:val="52"/>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Таблица-сетка 7 цветная — акцент 61"/>
    <w:basedOn w:val="a7"/>
    <w:next w:val="-760"/>
    <w:uiPriority w:val="52"/>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18">
    <w:name w:val="Таблица-список 11"/>
    <w:basedOn w:val="a7"/>
    <w:next w:val="-18"/>
    <w:semiHidden/>
    <w:unhideWhenUsed/>
    <w:pPr>
      <w:spacing w:before="120" w:after="120"/>
      <w:ind w:firstLine="5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Таблица-список 21"/>
    <w:basedOn w:val="a7"/>
    <w:next w:val="-28"/>
    <w:semiHidden/>
    <w:unhideWhenUsed/>
    <w:pPr>
      <w:spacing w:before="120" w:after="120"/>
      <w:ind w:firstLine="5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Таблица-список 31"/>
    <w:basedOn w:val="a7"/>
    <w:next w:val="-38"/>
    <w:semiHidden/>
    <w:unhideWhenUsed/>
    <w:pPr>
      <w:spacing w:before="120" w:after="120"/>
      <w:ind w:firstLine="5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7">
    <w:name w:val="Таблица-список 41"/>
    <w:basedOn w:val="a7"/>
    <w:next w:val="-48"/>
    <w:semiHidden/>
    <w:unhideWhenUsed/>
    <w:pPr>
      <w:spacing w:before="120" w:after="120"/>
      <w:ind w:firstLine="5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7">
    <w:name w:val="Таблица-список 51"/>
    <w:basedOn w:val="a7"/>
    <w:next w:val="-58"/>
    <w:semiHidden/>
    <w:unhideWhenUsed/>
    <w:pPr>
      <w:spacing w:before="120" w:after="120"/>
      <w:ind w:firstLine="5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7">
    <w:name w:val="Таблица-список 61"/>
    <w:basedOn w:val="a7"/>
    <w:next w:val="-68"/>
    <w:semiHidden/>
    <w:unhideWhenUsed/>
    <w:pPr>
      <w:spacing w:before="120" w:after="120"/>
      <w:ind w:firstLine="5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3">
    <w:name w:val="Таблица-список 71"/>
    <w:basedOn w:val="a7"/>
    <w:next w:val="-77"/>
    <w:semiHidden/>
    <w:unhideWhenUsed/>
    <w:pPr>
      <w:spacing w:before="120" w:after="120"/>
      <w:ind w:firstLine="5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unhideWhenUsed/>
    <w:pPr>
      <w:spacing w:before="120" w:after="120"/>
      <w:ind w:firstLine="5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b">
    <w:name w:val="Тема таблицы1"/>
    <w:basedOn w:val="a7"/>
    <w:next w:val="affffff"/>
    <w:semiHidden/>
    <w:unhideWhenUsed/>
    <w:pPr>
      <w:spacing w:before="120" w:after="120"/>
      <w:ind w:firstLine="5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c">
    <w:name w:val="Темный список1"/>
    <w:basedOn w:val="a7"/>
    <w:next w:val="affffff0"/>
    <w:uiPriority w:val="70"/>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119">
    <w:name w:val="Темный список - Акцент 11"/>
    <w:basedOn w:val="a7"/>
    <w:next w:val="-19"/>
    <w:uiPriority w:val="70"/>
    <w:semiHidden/>
    <w:unhideWhenUsed/>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customStyle="1" w:styleId="-219">
    <w:name w:val="Темный список - Акцент 21"/>
    <w:basedOn w:val="a7"/>
    <w:next w:val="-29"/>
    <w:uiPriority w:val="70"/>
    <w:semiHidden/>
    <w:unhideWhenUsed/>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319">
    <w:name w:val="Темный список - Акцент 31"/>
    <w:basedOn w:val="a7"/>
    <w:next w:val="-39"/>
    <w:uiPriority w:val="70"/>
    <w:semiHidden/>
    <w:unhideWhenUsed/>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customStyle="1" w:styleId="-418">
    <w:name w:val="Темный список - Акцент 41"/>
    <w:basedOn w:val="a7"/>
    <w:next w:val="-49"/>
    <w:uiPriority w:val="70"/>
    <w:semiHidden/>
    <w:unhideWhenUsed/>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customStyle="1" w:styleId="-518">
    <w:name w:val="Темный список - Акцент 51"/>
    <w:basedOn w:val="a7"/>
    <w:next w:val="-59"/>
    <w:uiPriority w:val="70"/>
    <w:semiHidden/>
    <w:unhideWhenUsed/>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customStyle="1" w:styleId="-618">
    <w:name w:val="Темный список - Акцент 61"/>
    <w:basedOn w:val="a7"/>
    <w:next w:val="-69"/>
    <w:uiPriority w:val="70"/>
    <w:semiHidden/>
    <w:unhideWhenUsed/>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1fd">
    <w:name w:val="Цветная заливка1"/>
    <w:basedOn w:val="a7"/>
    <w:next w:val="affffff2"/>
    <w:uiPriority w:val="71"/>
    <w:semiHidden/>
    <w:unhideWhenUsed/>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11a">
    <w:name w:val="Цветная заливка - Акцент 11"/>
    <w:basedOn w:val="a7"/>
    <w:next w:val="-1a"/>
    <w:uiPriority w:val="71"/>
    <w:semiHidden/>
    <w:unhideWhenUsed/>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customStyle="1" w:styleId="-21a">
    <w:name w:val="Цветная заливка - Акцент 21"/>
    <w:basedOn w:val="a7"/>
    <w:next w:val="-2a"/>
    <w:uiPriority w:val="71"/>
    <w:semiHidden/>
    <w:unhideWhenUsed/>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customStyle="1" w:styleId="-31a">
    <w:name w:val="Цветная заливка - Акцент 31"/>
    <w:basedOn w:val="a7"/>
    <w:next w:val="-3a"/>
    <w:uiPriority w:val="71"/>
    <w:semiHidden/>
    <w:unhideWhenUsed/>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customStyle="1" w:styleId="-419">
    <w:name w:val="Цветная заливка - Акцент 41"/>
    <w:basedOn w:val="a7"/>
    <w:next w:val="-4a"/>
    <w:uiPriority w:val="71"/>
    <w:semiHidden/>
    <w:unhideWhenUsed/>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customStyle="1" w:styleId="-519">
    <w:name w:val="Цветная заливка - Акцент 51"/>
    <w:basedOn w:val="a7"/>
    <w:next w:val="-5a"/>
    <w:uiPriority w:val="71"/>
    <w:semiHidden/>
    <w:unhideWhenUsed/>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customStyle="1" w:styleId="-619">
    <w:name w:val="Цветная заливка - Акцент 61"/>
    <w:basedOn w:val="a7"/>
    <w:next w:val="-6a"/>
    <w:uiPriority w:val="71"/>
    <w:semiHidden/>
    <w:unhideWhenUsed/>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1fe">
    <w:name w:val="Цветная сетка1"/>
    <w:basedOn w:val="a7"/>
    <w:next w:val="affffff3"/>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1b">
    <w:name w:val="Цветная сетка - Акцент 11"/>
    <w:basedOn w:val="a7"/>
    <w:next w:val="-1b"/>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21b">
    <w:name w:val="Цветная сетка - Акцент 21"/>
    <w:basedOn w:val="a7"/>
    <w:next w:val="-2b"/>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31b">
    <w:name w:val="Цветная сетка - Акцент 31"/>
    <w:basedOn w:val="a7"/>
    <w:next w:val="-3b"/>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41a">
    <w:name w:val="Цветная сетка - Акцент 41"/>
    <w:basedOn w:val="a7"/>
    <w:next w:val="-4b"/>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51a">
    <w:name w:val="Цветная сетка - Акцент 51"/>
    <w:basedOn w:val="a7"/>
    <w:next w:val="-5b"/>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61a">
    <w:name w:val="Цветная сетка - Акцент 61"/>
    <w:basedOn w:val="a7"/>
    <w:next w:val="-6b"/>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11e">
    <w:name w:val="Цветная таблица 11"/>
    <w:basedOn w:val="a7"/>
    <w:next w:val="1e"/>
    <w:semiHidden/>
    <w:unhideWhenUsed/>
    <w:pPr>
      <w:spacing w:before="120" w:after="120"/>
      <w:ind w:firstLine="5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b">
    <w:name w:val="Цветная таблица 21"/>
    <w:basedOn w:val="a7"/>
    <w:next w:val="2fc"/>
    <w:semiHidden/>
    <w:unhideWhenUsed/>
    <w:pPr>
      <w:spacing w:before="120" w:after="120"/>
      <w:ind w:firstLine="5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8">
    <w:name w:val="Цветная таблица 31"/>
    <w:basedOn w:val="a7"/>
    <w:next w:val="3f7"/>
    <w:semiHidden/>
    <w:unhideWhenUsed/>
    <w:pPr>
      <w:spacing w:before="120" w:after="120"/>
      <w:ind w:firstLine="5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ff">
    <w:name w:val="Цветной список1"/>
    <w:basedOn w:val="a7"/>
    <w:next w:val="affffff4"/>
    <w:uiPriority w:val="72"/>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11c">
    <w:name w:val="Цветной список - Акцент 11"/>
    <w:basedOn w:val="a7"/>
    <w:next w:val="-1c"/>
    <w:uiPriority w:val="72"/>
    <w:semiHidden/>
    <w:unhideWhenUsed/>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21c">
    <w:name w:val="Цветной список - Акцент 21"/>
    <w:basedOn w:val="a7"/>
    <w:next w:val="-2c"/>
    <w:uiPriority w:val="72"/>
    <w:semiHidden/>
    <w:unhideWhenUsed/>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customStyle="1" w:styleId="-31c">
    <w:name w:val="Цветной список - Акцент 31"/>
    <w:basedOn w:val="a7"/>
    <w:next w:val="-3c"/>
    <w:uiPriority w:val="72"/>
    <w:semiHidden/>
    <w:unhideWhenUsed/>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customStyle="1" w:styleId="-41b">
    <w:name w:val="Цветной список - Акцент 41"/>
    <w:basedOn w:val="a7"/>
    <w:next w:val="-4c"/>
    <w:uiPriority w:val="72"/>
    <w:semiHidden/>
    <w:unhideWhenUsed/>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customStyle="1" w:styleId="-51b">
    <w:name w:val="Цветной список - Акцент 51"/>
    <w:basedOn w:val="a7"/>
    <w:next w:val="-5c"/>
    <w:uiPriority w:val="72"/>
    <w:semiHidden/>
    <w:unhideWhenUsed/>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61b">
    <w:name w:val="Цветной список - Акцент 61"/>
    <w:basedOn w:val="a7"/>
    <w:next w:val="-6c"/>
    <w:uiPriority w:val="72"/>
    <w:semiHidden/>
    <w:unhideWhenUsed/>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customStyle="1" w:styleId="afffffff2">
    <w:name w:val="Знак"/>
    <w:basedOn w:val="a5"/>
    <w:pPr>
      <w:spacing w:before="0" w:after="160" w:line="240" w:lineRule="exact"/>
      <w:ind w:firstLine="0"/>
      <w:jc w:val="left"/>
    </w:pPr>
    <w:rPr>
      <w:rFonts w:ascii="Verdana" w:hAnsi="Verdana" w:cs="Verdana"/>
      <w:sz w:val="20"/>
      <w:szCs w:val="20"/>
      <w:lang w:val="en-US" w:eastAsia="en-US"/>
    </w:rPr>
  </w:style>
  <w:style w:type="character" w:customStyle="1" w:styleId="620">
    <w:name w:val="Заголовок 6 Знак2"/>
    <w:aliases w:val="Legal Level 1. Знак2"/>
    <w:locked/>
    <w:rPr>
      <w:sz w:val="22"/>
      <w:lang w:val="ru-RU" w:eastAsia="en-US" w:bidi="ar-SA"/>
    </w:rPr>
  </w:style>
  <w:style w:type="character" w:customStyle="1" w:styleId="820">
    <w:name w:val="Заголовок 8 Знак2"/>
    <w:aliases w:val="Legal Level 1.1.1. Знак2"/>
    <w:uiPriority w:val="99"/>
    <w:rPr>
      <w:rFonts w:ascii="Arial" w:hAnsi="Arial"/>
      <w:i/>
      <w:lang w:val="en-GB" w:eastAsia="en-US" w:bidi="ar-SA"/>
    </w:rPr>
  </w:style>
  <w:style w:type="character" w:customStyle="1" w:styleId="920">
    <w:name w:val="Заголовок 9 Знак2"/>
    <w:aliases w:val="Legal Level 1.1.1.1. Знак2"/>
    <w:uiPriority w:val="99"/>
    <w:rPr>
      <w:rFonts w:ascii="Arial" w:hAnsi="Arial"/>
      <w:i/>
      <w:sz w:val="18"/>
      <w:lang w:val="en-GB" w:eastAsia="en-US" w:bidi="ar-SA"/>
    </w:rPr>
  </w:style>
  <w:style w:type="paragraph" w:customStyle="1" w:styleId="clauseindent">
    <w:name w:val="clauseindent"/>
    <w:basedOn w:val="a5"/>
    <w:uiPriority w:val="99"/>
    <w:pPr>
      <w:ind w:left="426" w:firstLine="0"/>
    </w:pPr>
    <w:rPr>
      <w:rFonts w:ascii="Times New Roman" w:hAnsi="Times New Roman"/>
      <w:i/>
      <w:szCs w:val="20"/>
      <w:lang w:eastAsia="en-US"/>
    </w:rPr>
  </w:style>
  <w:style w:type="character" w:customStyle="1" w:styleId="4c">
    <w:name w:val="Основной текст Знак4"/>
    <w:aliases w:val="body text Знак3"/>
    <w:rPr>
      <w:sz w:val="22"/>
      <w:lang w:val="en-GB" w:eastAsia="en-US" w:bidi="ar-SA"/>
    </w:rPr>
  </w:style>
  <w:style w:type="paragraph" w:customStyle="1" w:styleId="Definition">
    <w:name w:val="Definition"/>
    <w:basedOn w:val="a5"/>
    <w:uiPriority w:val="99"/>
    <w:pPr>
      <w:spacing w:before="180" w:after="240"/>
      <w:ind w:left="851" w:firstLine="0"/>
      <w:jc w:val="left"/>
    </w:pPr>
    <w:rPr>
      <w:b/>
      <w:szCs w:val="20"/>
      <w:lang w:val="en-GB" w:eastAsia="en-US"/>
    </w:rPr>
  </w:style>
  <w:style w:type="paragraph" w:customStyle="1" w:styleId="Unnumbered">
    <w:name w:val="Unnumbered"/>
    <w:basedOn w:val="a5"/>
    <w:next w:val="35"/>
    <w:uiPriority w:val="99"/>
    <w:pPr>
      <w:keepNext/>
      <w:spacing w:before="180" w:after="240"/>
      <w:ind w:left="851" w:firstLine="0"/>
      <w:jc w:val="left"/>
    </w:pPr>
    <w:rPr>
      <w:b/>
      <w:i/>
      <w:szCs w:val="20"/>
      <w:lang w:val="en-GB" w:eastAsia="en-US"/>
    </w:rPr>
  </w:style>
  <w:style w:type="paragraph" w:customStyle="1" w:styleId="TOCTitle">
    <w:name w:val="TOC Title"/>
    <w:basedOn w:val="a5"/>
    <w:uiPriority w:val="99"/>
    <w:pPr>
      <w:keepLines/>
      <w:spacing w:before="180" w:after="240"/>
      <w:ind w:firstLine="0"/>
      <w:jc w:val="center"/>
    </w:pPr>
    <w:rPr>
      <w:b/>
      <w:sz w:val="32"/>
      <w:szCs w:val="20"/>
      <w:lang w:val="en-GB" w:eastAsia="en-US"/>
    </w:rPr>
  </w:style>
  <w:style w:type="paragraph" w:customStyle="1" w:styleId="subsubsubclauseindent">
    <w:name w:val="subsubsubclauseindent"/>
    <w:basedOn w:val="a5"/>
    <w:uiPriority w:val="99"/>
    <w:pPr>
      <w:ind w:left="3119" w:firstLine="0"/>
    </w:pPr>
    <w:rPr>
      <w:rFonts w:ascii="Times New Roman" w:hAnsi="Times New Roman"/>
      <w:szCs w:val="20"/>
      <w:lang w:val="en-GB" w:eastAsia="en-US"/>
    </w:rPr>
  </w:style>
  <w:style w:type="character" w:customStyle="1" w:styleId="1ff0">
    <w:name w:val="Верхний колонтитул Знак1"/>
    <w:uiPriority w:val="99"/>
    <w:rPr>
      <w:rFonts w:ascii="Garamond" w:hAnsi="Garamond"/>
      <w:sz w:val="22"/>
      <w:lang w:val="en-GB" w:eastAsia="en-US" w:bidi="ar-SA"/>
    </w:rPr>
  </w:style>
  <w:style w:type="character" w:customStyle="1" w:styleId="1ff1">
    <w:name w:val="Нижний колонтитул Знак1"/>
    <w:uiPriority w:val="99"/>
    <w:rPr>
      <w:rFonts w:ascii="Garamond" w:hAnsi="Garamond"/>
      <w:sz w:val="22"/>
      <w:lang w:val="en-GB" w:eastAsia="en-US" w:bidi="ar-SA"/>
    </w:rPr>
  </w:style>
  <w:style w:type="character" w:customStyle="1" w:styleId="2ff0">
    <w:name w:val="Основной текст с отступом Знак2"/>
    <w:uiPriority w:val="99"/>
    <w:rPr>
      <w:sz w:val="24"/>
      <w:szCs w:val="24"/>
      <w:lang w:val="ru-RU" w:eastAsia="en-US" w:bidi="ar-SA"/>
    </w:rPr>
  </w:style>
  <w:style w:type="character" w:customStyle="1" w:styleId="2ff1">
    <w:name w:val="Текст сноски Знак2"/>
    <w:uiPriority w:val="99"/>
    <w:locked/>
    <w:rPr>
      <w:rFonts w:ascii="Garamond" w:hAnsi="Garamond"/>
      <w:lang w:val="en-GB" w:eastAsia="en-US" w:bidi="ar-SA"/>
    </w:rPr>
  </w:style>
  <w:style w:type="paragraph" w:customStyle="1" w:styleId="Simple">
    <w:name w:val="Simple"/>
    <w:basedOn w:val="a5"/>
    <w:pPr>
      <w:spacing w:before="0" w:after="0"/>
      <w:ind w:firstLine="0"/>
    </w:pPr>
    <w:rPr>
      <w:rFonts w:ascii="Arial" w:hAnsi="Arial" w:cs="Arial"/>
      <w:spacing w:val="-5"/>
      <w:sz w:val="20"/>
      <w:szCs w:val="20"/>
      <w:lang w:eastAsia="en-US"/>
    </w:rPr>
  </w:style>
  <w:style w:type="paragraph" w:customStyle="1" w:styleId="afffffff3">
    <w:name w:val="Простой"/>
    <w:basedOn w:val="a5"/>
    <w:uiPriority w:val="99"/>
    <w:pPr>
      <w:spacing w:before="0" w:after="0"/>
      <w:ind w:firstLine="0"/>
      <w:jc w:val="left"/>
    </w:pPr>
    <w:rPr>
      <w:rFonts w:ascii="Arial" w:hAnsi="Arial" w:cs="Arial"/>
      <w:spacing w:val="-5"/>
      <w:sz w:val="20"/>
      <w:szCs w:val="20"/>
    </w:rPr>
  </w:style>
  <w:style w:type="character" w:customStyle="1" w:styleId="220">
    <w:name w:val="Основной текст с отступом 2 Знак2"/>
    <w:uiPriority w:val="99"/>
    <w:locked/>
    <w:rPr>
      <w:rFonts w:ascii="Arial" w:hAnsi="Arial"/>
      <w:i/>
      <w:iCs/>
      <w:lang w:val="ru-RU" w:eastAsia="ru-RU" w:bidi="ar-SA"/>
    </w:rPr>
  </w:style>
  <w:style w:type="paragraph" w:customStyle="1" w:styleId="1ff2">
    <w:name w:val="Нумерованный список 1"/>
    <w:basedOn w:val="a5"/>
    <w:autoRedefine/>
    <w:uiPriority w:val="99"/>
    <w:pPr>
      <w:spacing w:after="0"/>
      <w:ind w:firstLine="0"/>
    </w:pPr>
    <w:rPr>
      <w:rFonts w:ascii="Times New Roman" w:hAnsi="Times New Roman"/>
      <w:szCs w:val="24"/>
    </w:rPr>
  </w:style>
  <w:style w:type="character" w:customStyle="1" w:styleId="320">
    <w:name w:val="Основной текст с отступом 3 Знак2"/>
    <w:uiPriority w:val="99"/>
    <w:rPr>
      <w:i/>
      <w:iCs/>
      <w:sz w:val="22"/>
      <w:lang w:val="ru-RU" w:eastAsia="en-US" w:bidi="ar-SA"/>
    </w:rPr>
  </w:style>
  <w:style w:type="paragraph" w:customStyle="1" w:styleId="HeadingBase">
    <w:name w:val="Heading Base"/>
    <w:basedOn w:val="a5"/>
    <w:next w:val="a5"/>
    <w:pPr>
      <w:keepNext/>
      <w:keepLines/>
      <w:spacing w:before="140" w:after="240" w:line="220" w:lineRule="atLeast"/>
      <w:ind w:left="1080" w:firstLine="0"/>
    </w:pPr>
    <w:rPr>
      <w:rFonts w:ascii="Arial" w:hAnsi="Arial"/>
      <w:b/>
      <w:spacing w:val="-20"/>
      <w:kern w:val="28"/>
      <w:szCs w:val="20"/>
    </w:rPr>
  </w:style>
  <w:style w:type="paragraph" w:customStyle="1" w:styleId="ChapterSubtitle">
    <w:name w:val="Chapter Subtitle"/>
    <w:basedOn w:val="afe"/>
    <w:next w:val="1"/>
    <w:pPr>
      <w:ind w:firstLine="0"/>
    </w:pPr>
    <w:rPr>
      <w:rFonts w:ascii="Arial" w:hAnsi="Arial"/>
      <w:b w:val="0"/>
      <w:i/>
      <w:caps w:val="0"/>
      <w:sz w:val="28"/>
      <w:szCs w:val="20"/>
    </w:rPr>
  </w:style>
  <w:style w:type="character" w:customStyle="1" w:styleId="2ff2">
    <w:name w:val="Название Знак2"/>
    <w:uiPriority w:val="99"/>
    <w:rPr>
      <w:rFonts w:ascii="Arial MT Black" w:hAnsi="Arial MT Black"/>
      <w:b/>
      <w:spacing w:val="-20"/>
      <w:kern w:val="28"/>
      <w:sz w:val="40"/>
      <w:lang w:val="ru-RU" w:eastAsia="ru-RU" w:bidi="ar-SA"/>
    </w:rPr>
  </w:style>
  <w:style w:type="character" w:customStyle="1" w:styleId="1ff3">
    <w:name w:val="Подзаголовок Знак1"/>
    <w:uiPriority w:val="99"/>
    <w:rPr>
      <w:rFonts w:ascii="Arial MT Black" w:hAnsi="Arial MT Black"/>
      <w:b/>
      <w:caps/>
      <w:spacing w:val="-16"/>
      <w:kern w:val="28"/>
      <w:sz w:val="32"/>
      <w:lang w:val="ru-RU" w:eastAsia="ru-RU" w:bidi="ar-SA"/>
    </w:rPr>
  </w:style>
  <w:style w:type="paragraph" w:customStyle="1" w:styleId="List1">
    <w:name w:val="List1"/>
    <w:basedOn w:val="a5"/>
    <w:pPr>
      <w:tabs>
        <w:tab w:val="num" w:pos="495"/>
      </w:tabs>
      <w:spacing w:before="0" w:after="0" w:line="360" w:lineRule="auto"/>
      <w:ind w:left="495" w:hanging="495"/>
    </w:pPr>
    <w:rPr>
      <w:rFonts w:ascii="Arial" w:hAnsi="Arial"/>
      <w:sz w:val="24"/>
      <w:szCs w:val="20"/>
    </w:rPr>
  </w:style>
  <w:style w:type="paragraph" w:customStyle="1" w:styleId="List2">
    <w:name w:val="List2"/>
    <w:basedOn w:val="a5"/>
    <w:pPr>
      <w:spacing w:before="0" w:after="0" w:line="360" w:lineRule="auto"/>
      <w:ind w:firstLine="0"/>
    </w:pPr>
    <w:rPr>
      <w:rFonts w:ascii="Arial" w:hAnsi="Arial"/>
      <w:sz w:val="24"/>
      <w:szCs w:val="20"/>
    </w:rPr>
  </w:style>
  <w:style w:type="paragraph" w:customStyle="1" w:styleId="Head">
    <w:name w:val="Head"/>
    <w:pPr>
      <w:spacing w:after="120"/>
      <w:ind w:right="567"/>
    </w:pPr>
    <w:rPr>
      <w:rFonts w:ascii="Times New Roman" w:hAnsi="Times New Roman"/>
      <w:b/>
      <w:sz w:val="20"/>
      <w:szCs w:val="20"/>
      <w:lang w:val="de-DE"/>
    </w:rPr>
  </w:style>
  <w:style w:type="paragraph" w:customStyle="1" w:styleId="TableTitle">
    <w:name w:val="TableTitle"/>
    <w:basedOn w:val="afffffff3"/>
    <w:pPr>
      <w:keepNext/>
      <w:keepLines/>
      <w:shd w:val="pct20" w:color="auto" w:fill="auto"/>
      <w:jc w:val="center"/>
    </w:pPr>
    <w:rPr>
      <w:rFonts w:cs="Times New Roman"/>
      <w:b/>
    </w:rPr>
  </w:style>
  <w:style w:type="character" w:customStyle="1" w:styleId="Superscript">
    <w:name w:val="Superscript"/>
    <w:rPr>
      <w:b/>
      <w:vertAlign w:val="superscript"/>
    </w:rPr>
  </w:style>
  <w:style w:type="paragraph" w:customStyle="1" w:styleId="CoverCompany">
    <w:name w:val="Cover Company"/>
    <w:basedOn w:val="a5"/>
    <w:pPr>
      <w:spacing w:before="0" w:line="360" w:lineRule="exact"/>
      <w:ind w:firstLine="0"/>
      <w:jc w:val="right"/>
    </w:pPr>
    <w:rPr>
      <w:rFonts w:ascii="Arial" w:hAnsi="Arial"/>
      <w:b/>
      <w:spacing w:val="-5"/>
      <w:sz w:val="36"/>
      <w:szCs w:val="20"/>
    </w:rPr>
  </w:style>
  <w:style w:type="paragraph" w:customStyle="1" w:styleId="SectionHeading">
    <w:name w:val="Section Heading"/>
    <w:basedOn w:val="1"/>
    <w:pPr>
      <w:keepLines/>
      <w:tabs>
        <w:tab w:val="num" w:pos="1080"/>
      </w:tabs>
      <w:suppressAutoHyphens/>
      <w:spacing w:before="0" w:line="240" w:lineRule="atLeast"/>
      <w:ind w:left="708" w:hanging="708"/>
      <w:jc w:val="center"/>
      <w:outlineLvl w:val="9"/>
    </w:pPr>
    <w:rPr>
      <w:rFonts w:ascii="Arial MT Black" w:hAnsi="Arial MT Black"/>
      <w:spacing w:val="-20"/>
      <w:kern w:val="20"/>
      <w:sz w:val="40"/>
      <w:lang w:eastAsia="ru-RU"/>
    </w:rPr>
  </w:style>
  <w:style w:type="paragraph" w:customStyle="1" w:styleId="1ff4">
    <w:name w:val="Заголовок оглавления1"/>
    <w:basedOn w:val="1"/>
    <w:pPr>
      <w:keepLines/>
      <w:pBdr>
        <w:top w:val="single" w:sz="6" w:space="16" w:color="auto"/>
      </w:pBdr>
      <w:tabs>
        <w:tab w:val="num" w:pos="1080"/>
      </w:tabs>
      <w:suppressAutoHyphens/>
      <w:spacing w:before="220" w:after="60" w:line="320" w:lineRule="atLeast"/>
      <w:ind w:left="708" w:hanging="708"/>
      <w:jc w:val="center"/>
      <w:outlineLvl w:val="9"/>
    </w:pPr>
    <w:rPr>
      <w:rFonts w:ascii="Arial MT Black" w:hAnsi="Arial MT Black"/>
      <w:spacing w:val="-20"/>
      <w:sz w:val="40"/>
      <w:lang w:eastAsia="ru-RU"/>
    </w:rPr>
  </w:style>
  <w:style w:type="paragraph" w:customStyle="1" w:styleId="BodyTextKeep">
    <w:name w:val="Body Text Keep"/>
    <w:basedOn w:val="a5"/>
    <w:pPr>
      <w:keepNext/>
      <w:tabs>
        <w:tab w:val="left" w:pos="3345"/>
      </w:tabs>
      <w:spacing w:before="0" w:after="240" w:line="240" w:lineRule="atLeast"/>
      <w:ind w:left="1077" w:firstLine="0"/>
    </w:pPr>
    <w:rPr>
      <w:rFonts w:ascii="Arial" w:hAnsi="Arial"/>
      <w:spacing w:val="-5"/>
      <w:sz w:val="20"/>
      <w:szCs w:val="20"/>
    </w:rPr>
  </w:style>
  <w:style w:type="character" w:customStyle="1" w:styleId="Emphasis1">
    <w:name w:val="Emphasis1"/>
    <w:rPr>
      <w:i/>
      <w:spacing w:val="0"/>
    </w:rPr>
  </w:style>
  <w:style w:type="paragraph" w:customStyle="1" w:styleId="TableNormal">
    <w:name w:val="TableNormal"/>
    <w:basedOn w:val="afffffff3"/>
    <w:pPr>
      <w:keepLines/>
      <w:spacing w:before="120"/>
    </w:pPr>
    <w:rPr>
      <w:rFonts w:cs="Times New Roman"/>
    </w:rPr>
  </w:style>
  <w:style w:type="character" w:customStyle="1" w:styleId="1ff5">
    <w:name w:val="Текст примечания Знак1"/>
    <w:uiPriority w:val="99"/>
    <w:rPr>
      <w:lang w:val="ru-RU" w:eastAsia="ru-RU" w:bidi="ar-SA"/>
    </w:rPr>
  </w:style>
  <w:style w:type="character" w:customStyle="1" w:styleId="322">
    <w:name w:val="Основной текст 3 Знак2"/>
    <w:uiPriority w:val="99"/>
    <w:rPr>
      <w:i/>
      <w:iCs/>
      <w:sz w:val="22"/>
      <w:u w:val="single"/>
      <w:lang w:val="ru-RU" w:eastAsia="en-US" w:bidi="ar-SA"/>
    </w:rPr>
  </w:style>
  <w:style w:type="paragraph" w:customStyle="1" w:styleId="Normal2">
    <w:name w:val="Normal2"/>
    <w:pPr>
      <w:widowControl w:val="0"/>
      <w:jc w:val="both"/>
    </w:pPr>
    <w:rPr>
      <w:rFonts w:ascii="Arial" w:hAnsi="Arial"/>
      <w:snapToGrid w:val="0"/>
      <w:sz w:val="24"/>
      <w:szCs w:val="20"/>
    </w:rPr>
  </w:style>
  <w:style w:type="paragraph" w:customStyle="1" w:styleId="Normal1">
    <w:name w:val="Normal1"/>
    <w:uiPriority w:val="99"/>
    <w:pPr>
      <w:autoSpaceDE w:val="0"/>
      <w:autoSpaceDN w:val="0"/>
      <w:jc w:val="both"/>
    </w:pPr>
    <w:rPr>
      <w:rFonts w:ascii="Arial" w:hAnsi="Arial" w:cs="Arial"/>
      <w:sz w:val="20"/>
      <w:szCs w:val="20"/>
      <w:lang w:val="en-US" w:eastAsia="en-US"/>
    </w:rPr>
  </w:style>
  <w:style w:type="paragraph" w:customStyle="1" w:styleId="Iauiue1">
    <w:name w:val="Iau?iue1"/>
    <w:pPr>
      <w:widowControl w:val="0"/>
    </w:pPr>
    <w:rPr>
      <w:rFonts w:ascii="Times New Roman" w:hAnsi="Times New Roman"/>
      <w:sz w:val="20"/>
      <w:szCs w:val="20"/>
      <w:lang w:eastAsia="en-US"/>
    </w:rPr>
  </w:style>
  <w:style w:type="paragraph" w:customStyle="1" w:styleId="3f9">
    <w:name w:val="заголовок 3"/>
    <w:basedOn w:val="a5"/>
    <w:next w:val="a5"/>
    <w:pPr>
      <w:keepNext/>
      <w:ind w:firstLine="0"/>
    </w:pPr>
    <w:rPr>
      <w:szCs w:val="20"/>
    </w:rPr>
  </w:style>
  <w:style w:type="paragraph" w:customStyle="1" w:styleId="afffffff4">
    <w:name w:val="Обычный без отступа по центру"/>
    <w:basedOn w:val="a5"/>
    <w:pPr>
      <w:spacing w:before="0" w:after="0" w:line="360" w:lineRule="auto"/>
      <w:ind w:firstLine="0"/>
      <w:jc w:val="center"/>
    </w:pPr>
    <w:rPr>
      <w:rFonts w:ascii="Arial" w:hAnsi="Arial"/>
      <w:bCs/>
      <w:sz w:val="24"/>
      <w:szCs w:val="36"/>
    </w:rPr>
  </w:style>
  <w:style w:type="character" w:customStyle="1" w:styleId="bodytext2">
    <w:name w:val="body text Знак Знак2"/>
    <w:rPr>
      <w:sz w:val="22"/>
      <w:lang w:val="en-GB" w:eastAsia="en-US" w:bidi="ar-SA"/>
    </w:rPr>
  </w:style>
  <w:style w:type="character" w:customStyle="1" w:styleId="bodytext">
    <w:name w:val="body text Знак Знак"/>
    <w:uiPriority w:val="99"/>
    <w:rPr>
      <w:sz w:val="22"/>
      <w:lang w:val="en-GB" w:eastAsia="en-US" w:bidi="ar-SA"/>
    </w:rPr>
  </w:style>
  <w:style w:type="character" w:customStyle="1" w:styleId="bodytext0">
    <w:name w:val="body text Знак Знак Знак"/>
    <w:rPr>
      <w:sz w:val="22"/>
      <w:lang w:val="en-GB" w:eastAsia="en-US" w:bidi="ar-SA"/>
    </w:rPr>
  </w:style>
  <w:style w:type="paragraph" w:customStyle="1" w:styleId="ConsNormal">
    <w:name w:val="ConsNormal"/>
    <w:pPr>
      <w:widowControl w:val="0"/>
      <w:autoSpaceDE w:val="0"/>
      <w:autoSpaceDN w:val="0"/>
      <w:adjustRightInd w:val="0"/>
      <w:ind w:firstLine="720"/>
    </w:pPr>
    <w:rPr>
      <w:rFonts w:ascii="Arial" w:hAnsi="Arial" w:cs="Arial"/>
      <w:sz w:val="20"/>
      <w:szCs w:val="20"/>
    </w:rPr>
  </w:style>
  <w:style w:type="paragraph" w:customStyle="1" w:styleId="ConsNonformat">
    <w:name w:val="ConsNonformat"/>
    <w:pPr>
      <w:widowControl w:val="0"/>
      <w:autoSpaceDE w:val="0"/>
      <w:autoSpaceDN w:val="0"/>
      <w:adjustRightInd w:val="0"/>
    </w:pPr>
    <w:rPr>
      <w:rFonts w:ascii="Courier New" w:hAnsi="Courier New" w:cs="Courier New"/>
      <w:sz w:val="20"/>
      <w:szCs w:val="20"/>
    </w:rPr>
  </w:style>
  <w:style w:type="character" w:customStyle="1" w:styleId="bodytext1">
    <w:name w:val="body text Знак Знак Знак1"/>
    <w:aliases w:val="body text Знак Знак Знак2"/>
    <w:rPr>
      <w:sz w:val="22"/>
      <w:lang w:val="en-GB" w:eastAsia="en-US" w:bidi="ar-SA"/>
    </w:rPr>
  </w:style>
  <w:style w:type="character" w:customStyle="1" w:styleId="bodytext10">
    <w:name w:val="body text Знак Знак1"/>
    <w:rPr>
      <w:sz w:val="22"/>
      <w:lang w:val="en-GB" w:eastAsia="en-US" w:bidi="ar-SA"/>
    </w:rPr>
  </w:style>
  <w:style w:type="paragraph" w:customStyle="1" w:styleId="2ff3">
    <w:name w:val="Стиль2"/>
    <w:basedOn w:val="2a"/>
    <w:pPr>
      <w:tabs>
        <w:tab w:val="clear" w:pos="357"/>
        <w:tab w:val="num" w:pos="936"/>
      </w:tabs>
      <w:spacing w:after="0"/>
      <w:ind w:left="643" w:hanging="576"/>
    </w:pPr>
    <w:rPr>
      <w:rFonts w:ascii="Times New Roman" w:hAnsi="Times New Roman"/>
      <w:sz w:val="20"/>
      <w:szCs w:val="20"/>
    </w:rPr>
  </w:style>
  <w:style w:type="paragraph" w:customStyle="1" w:styleId="Kapitelberschrift">
    <w:name w:val="Kapitelüberschrift"/>
    <w:basedOn w:val="a5"/>
    <w:pPr>
      <w:spacing w:after="200" w:line="270" w:lineRule="atLeast"/>
      <w:ind w:firstLine="0"/>
      <w:jc w:val="left"/>
    </w:pPr>
    <w:rPr>
      <w:rFonts w:ascii="NewsGoth BT" w:hAnsi="NewsGoth BT"/>
      <w:b/>
      <w:szCs w:val="20"/>
      <w:lang w:val="de-DE"/>
    </w:rPr>
  </w:style>
  <w:style w:type="paragraph" w:customStyle="1" w:styleId="xl26">
    <w:name w:val="xl26"/>
    <w:basedOn w:val="a5"/>
    <w:pPr>
      <w:pBdr>
        <w:left w:val="single" w:sz="8" w:space="0" w:color="auto"/>
        <w:bottom w:val="single" w:sz="8" w:space="0" w:color="auto"/>
        <w:right w:val="single" w:sz="4" w:space="0" w:color="auto"/>
      </w:pBdr>
      <w:spacing w:before="100" w:beforeAutospacing="1" w:after="100" w:afterAutospacing="1"/>
      <w:ind w:firstLine="0"/>
      <w:jc w:val="center"/>
    </w:pPr>
    <w:rPr>
      <w:rFonts w:ascii="Arial Unicode MS" w:eastAsia="Arial Unicode MS" w:hAnsi="Arial Unicode MS" w:cs="Arial Unicode MS" w:hint="eastAsia"/>
      <w:sz w:val="24"/>
      <w:szCs w:val="24"/>
    </w:rPr>
  </w:style>
  <w:style w:type="paragraph" w:customStyle="1" w:styleId="TaskHeader">
    <w:name w:val="Task Header"/>
    <w:basedOn w:val="a5"/>
    <w:next w:val="a5"/>
    <w:pPr>
      <w:spacing w:before="0"/>
      <w:ind w:firstLine="0"/>
    </w:pPr>
    <w:rPr>
      <w:rFonts w:ascii="Times New Roman" w:hAnsi="Times New Roman"/>
      <w:b/>
      <w:sz w:val="24"/>
      <w:szCs w:val="20"/>
      <w:lang w:eastAsia="en-US"/>
    </w:rPr>
  </w:style>
  <w:style w:type="paragraph" w:customStyle="1" w:styleId="Command">
    <w:name w:val="Command"/>
    <w:basedOn w:val="a5"/>
    <w:uiPriority w:val="99"/>
    <w:pPr>
      <w:spacing w:before="0" w:after="0"/>
      <w:ind w:left="709" w:firstLine="0"/>
      <w:jc w:val="left"/>
    </w:pPr>
    <w:rPr>
      <w:rFonts w:ascii="Courier New" w:hAnsi="Courier New"/>
      <w:sz w:val="20"/>
      <w:szCs w:val="20"/>
      <w:lang w:eastAsia="en-US"/>
    </w:rPr>
  </w:style>
  <w:style w:type="paragraph" w:customStyle="1" w:styleId="afffffff5">
    <w:name w:val="Список с черточкой"/>
    <w:basedOn w:val="a5"/>
    <w:pPr>
      <w:tabs>
        <w:tab w:val="num" w:pos="1505"/>
      </w:tabs>
      <w:spacing w:before="0" w:after="0"/>
      <w:ind w:left="1505" w:hanging="425"/>
    </w:pPr>
    <w:rPr>
      <w:rFonts w:ascii="Times New Roman" w:hAnsi="Times New Roman"/>
      <w:sz w:val="24"/>
      <w:szCs w:val="20"/>
      <w:lang w:eastAsia="en-US"/>
    </w:rPr>
  </w:style>
  <w:style w:type="paragraph" w:customStyle="1" w:styleId="CORP1-L3">
    <w:name w:val="CORP1-L3"/>
    <w:basedOn w:val="a5"/>
    <w:pPr>
      <w:tabs>
        <w:tab w:val="left" w:pos="1800"/>
      </w:tabs>
      <w:spacing w:before="0" w:after="240"/>
      <w:ind w:firstLine="1440"/>
      <w:jc w:val="left"/>
    </w:pPr>
    <w:rPr>
      <w:rFonts w:ascii="Times New Roman" w:hAnsi="Times New Roman"/>
      <w:sz w:val="24"/>
      <w:szCs w:val="20"/>
      <w:lang w:val="en-US"/>
    </w:rPr>
  </w:style>
  <w:style w:type="paragraph" w:customStyle="1" w:styleId="Handbuchtitel">
    <w:name w:val="Handbuchtitel"/>
    <w:basedOn w:val="a5"/>
    <w:pPr>
      <w:spacing w:after="200" w:line="270" w:lineRule="atLeast"/>
      <w:ind w:firstLine="0"/>
      <w:jc w:val="left"/>
    </w:pPr>
    <w:rPr>
      <w:rFonts w:ascii="NewsGoth Dm BT" w:hAnsi="NewsGoth Dm BT"/>
      <w:sz w:val="20"/>
      <w:szCs w:val="20"/>
      <w:lang w:val="de-DE"/>
    </w:rPr>
  </w:style>
  <w:style w:type="paragraph" w:customStyle="1" w:styleId="xl23">
    <w:name w:val="xl23"/>
    <w:basedOn w:val="a5"/>
    <w:pPr>
      <w:spacing w:before="100" w:beforeAutospacing="1" w:after="100" w:afterAutospacing="1"/>
      <w:ind w:firstLine="0"/>
      <w:jc w:val="left"/>
      <w:textAlignment w:val="top"/>
    </w:pPr>
    <w:rPr>
      <w:rFonts w:ascii="Arial Unicode MS" w:eastAsia="Arial Unicode MS" w:hAnsi="Arial Unicode MS"/>
      <w:sz w:val="24"/>
      <w:szCs w:val="24"/>
    </w:rPr>
  </w:style>
  <w:style w:type="paragraph" w:customStyle="1" w:styleId="1ff6">
    <w:name w:val="Заголовок 1. Предложения"/>
    <w:aliases w:val="связанные"/>
    <w:basedOn w:val="1"/>
    <w:autoRedefine/>
    <w:pPr>
      <w:tabs>
        <w:tab w:val="num" w:pos="360"/>
      </w:tabs>
      <w:spacing w:before="0" w:after="0"/>
      <w:ind w:left="360" w:hanging="360"/>
      <w:jc w:val="left"/>
    </w:pPr>
    <w:rPr>
      <w:rFonts w:ascii="Arial" w:hAnsi="Arial" w:cs="Arial"/>
      <w:caps w:val="0"/>
      <w:color w:val="auto"/>
      <w:kern w:val="0"/>
      <w:sz w:val="28"/>
      <w:szCs w:val="24"/>
      <w:lang w:eastAsia="ru-RU"/>
    </w:rPr>
  </w:style>
  <w:style w:type="paragraph" w:customStyle="1" w:styleId="ConsPlusNormal">
    <w:name w:val="ConsPlusNormal"/>
    <w:pPr>
      <w:widowControl w:val="0"/>
      <w:autoSpaceDE w:val="0"/>
      <w:autoSpaceDN w:val="0"/>
      <w:adjustRightInd w:val="0"/>
      <w:ind w:firstLine="720"/>
    </w:pPr>
    <w:rPr>
      <w:rFonts w:ascii="Arial" w:hAnsi="Arial" w:cs="Arial"/>
      <w:sz w:val="20"/>
      <w:szCs w:val="20"/>
    </w:rPr>
  </w:style>
  <w:style w:type="character" w:customStyle="1" w:styleId="1ff7">
    <w:name w:val="Выделение1"/>
    <w:rPr>
      <w:i/>
      <w:spacing w:val="0"/>
    </w:rPr>
  </w:style>
  <w:style w:type="paragraph" w:customStyle="1" w:styleId="1ff8">
    <w:name w:val="Обычный1"/>
    <w:pPr>
      <w:widowControl w:val="0"/>
      <w:jc w:val="both"/>
    </w:pPr>
    <w:rPr>
      <w:rFonts w:ascii="Arial" w:hAnsi="Arial"/>
      <w:snapToGrid w:val="0"/>
      <w:sz w:val="24"/>
      <w:szCs w:val="20"/>
    </w:rPr>
  </w:style>
  <w:style w:type="paragraph" w:customStyle="1" w:styleId="afffffff6">
    <w:name w:val="Юристы"/>
    <w:basedOn w:val="39"/>
    <w:pPr>
      <w:suppressAutoHyphens w:val="0"/>
      <w:autoSpaceDE/>
      <w:autoSpaceDN/>
      <w:adjustRightInd/>
      <w:spacing w:after="0"/>
      <w:ind w:left="0" w:firstLine="0"/>
    </w:pPr>
    <w:rPr>
      <w:i w:val="0"/>
      <w:iCs w:val="0"/>
      <w:szCs w:val="24"/>
    </w:rPr>
  </w:style>
  <w:style w:type="paragraph" w:customStyle="1" w:styleId="1ff9">
    <w:name w:val="1"/>
    <w:basedOn w:val="a5"/>
    <w:next w:val="afff0"/>
    <w:link w:val="1ffa"/>
    <w:pPr>
      <w:spacing w:before="100" w:beforeAutospacing="1" w:after="100" w:afterAutospacing="1"/>
      <w:ind w:firstLine="0"/>
      <w:jc w:val="left"/>
    </w:pPr>
    <w:rPr>
      <w:rFonts w:ascii="Times New Roman" w:hAnsi="Times New Roman"/>
      <w:sz w:val="24"/>
      <w:szCs w:val="24"/>
    </w:rPr>
  </w:style>
  <w:style w:type="character" w:customStyle="1" w:styleId="1ffa">
    <w:name w:val="1 Знак"/>
    <w:link w:val="1ff9"/>
    <w:rPr>
      <w:rFonts w:ascii="Times New Roman" w:hAnsi="Times New Roman"/>
      <w:sz w:val="24"/>
      <w:szCs w:val="24"/>
    </w:rPr>
  </w:style>
  <w:style w:type="paragraph" w:customStyle="1" w:styleId="Oaenoauiinee">
    <w:name w:val="Oaeno auiinee"/>
    <w:basedOn w:val="a5"/>
    <w:pPr>
      <w:overflowPunct w:val="0"/>
      <w:autoSpaceDE w:val="0"/>
      <w:autoSpaceDN w:val="0"/>
      <w:adjustRightInd w:val="0"/>
      <w:spacing w:before="0" w:after="0"/>
      <w:ind w:left="180" w:hanging="180"/>
      <w:jc w:val="right"/>
      <w:textAlignment w:val="baseline"/>
    </w:pPr>
    <w:rPr>
      <w:rFonts w:ascii="Tahoma" w:hAnsi="Tahoma"/>
      <w:b/>
      <w:sz w:val="16"/>
      <w:szCs w:val="20"/>
    </w:rPr>
  </w:style>
  <w:style w:type="paragraph" w:customStyle="1" w:styleId="afffffff7">
    <w:name w:val="Юристы Знак"/>
    <w:basedOn w:val="39"/>
    <w:pPr>
      <w:suppressAutoHyphens w:val="0"/>
      <w:autoSpaceDE/>
      <w:autoSpaceDN/>
      <w:adjustRightInd/>
      <w:spacing w:after="0"/>
      <w:ind w:left="0" w:firstLine="0"/>
    </w:pPr>
    <w:rPr>
      <w:i w:val="0"/>
      <w:iCs w:val="0"/>
      <w:szCs w:val="24"/>
    </w:rPr>
  </w:style>
  <w:style w:type="paragraph" w:customStyle="1" w:styleId="afffffff8">
    <w:name w:val="Отчет"/>
    <w:basedOn w:val="a5"/>
    <w:pPr>
      <w:spacing w:before="0" w:after="0"/>
      <w:ind w:firstLine="567"/>
    </w:pPr>
    <w:rPr>
      <w:rFonts w:ascii="Times New Roman" w:hAnsi="Times New Roman"/>
      <w:sz w:val="24"/>
      <w:szCs w:val="24"/>
    </w:rPr>
  </w:style>
  <w:style w:type="paragraph" w:customStyle="1" w:styleId="1ffb">
    <w:name w:val="Текст1"/>
    <w:basedOn w:val="a5"/>
    <w:pPr>
      <w:widowControl w:val="0"/>
      <w:spacing w:before="0" w:after="0"/>
      <w:ind w:firstLine="567"/>
      <w:jc w:val="left"/>
    </w:pPr>
    <w:rPr>
      <w:rFonts w:ascii="Courier New" w:hAnsi="Courier New"/>
      <w:sz w:val="24"/>
      <w:szCs w:val="20"/>
    </w:rPr>
  </w:style>
  <w:style w:type="paragraph" w:customStyle="1" w:styleId="txt">
    <w:name w:val="txt"/>
    <w:basedOn w:val="a5"/>
    <w:pPr>
      <w:spacing w:before="100" w:beforeAutospacing="1" w:after="100" w:afterAutospacing="1"/>
      <w:ind w:firstLine="0"/>
      <w:jc w:val="left"/>
    </w:pPr>
    <w:rPr>
      <w:rFonts w:ascii="Arial" w:eastAsia="Arial Unicode MS" w:hAnsi="Arial" w:cs="Arial"/>
      <w:color w:val="000000"/>
      <w:sz w:val="14"/>
      <w:szCs w:val="14"/>
    </w:rPr>
  </w:style>
  <w:style w:type="paragraph" w:customStyle="1" w:styleId="21c">
    <w:name w:val="Основной текст 21"/>
    <w:basedOn w:val="aa"/>
    <w:pPr>
      <w:ind w:left="1080" w:firstLine="0"/>
      <w:jc w:val="left"/>
    </w:pPr>
    <w:rPr>
      <w:rFonts w:ascii="Arial" w:hAnsi="Arial" w:cs="Arial"/>
      <w:szCs w:val="20"/>
    </w:rPr>
  </w:style>
  <w:style w:type="paragraph" w:customStyle="1" w:styleId="21d">
    <w:name w:val="Основной текст с отступом 21"/>
    <w:basedOn w:val="a5"/>
    <w:pPr>
      <w:widowControl w:val="0"/>
      <w:spacing w:after="0"/>
      <w:ind w:left="1985" w:hanging="1985"/>
    </w:pPr>
    <w:rPr>
      <w:szCs w:val="20"/>
    </w:rPr>
  </w:style>
  <w:style w:type="paragraph" w:customStyle="1" w:styleId="319">
    <w:name w:val="Основной текст 31"/>
    <w:basedOn w:val="a5"/>
    <w:pPr>
      <w:widowControl w:val="0"/>
      <w:spacing w:before="0" w:after="0"/>
      <w:ind w:firstLine="567"/>
    </w:pPr>
    <w:rPr>
      <w:rFonts w:ascii="Times New Roman" w:hAnsi="Times New Roman"/>
      <w:sz w:val="24"/>
      <w:szCs w:val="20"/>
    </w:rPr>
  </w:style>
  <w:style w:type="paragraph" w:customStyle="1" w:styleId="afffffff9">
    <w:name w:val="Список с точкой"/>
    <w:basedOn w:val="a5"/>
    <w:pPr>
      <w:tabs>
        <w:tab w:val="num" w:pos="1552"/>
      </w:tabs>
      <w:spacing w:before="180" w:after="60"/>
      <w:ind w:left="1203" w:hanging="11"/>
      <w:jc w:val="left"/>
    </w:pPr>
    <w:rPr>
      <w:szCs w:val="20"/>
      <w:lang w:eastAsia="en-US"/>
    </w:rPr>
  </w:style>
  <w:style w:type="paragraph" w:customStyle="1" w:styleId="11f">
    <w:name w:val="Обычный + 11 пт"/>
    <w:aliases w:val="По ширине"/>
    <w:basedOn w:val="a5"/>
    <w:pPr>
      <w:tabs>
        <w:tab w:val="num" w:pos="1680"/>
      </w:tabs>
      <w:spacing w:before="0" w:after="0"/>
      <w:ind w:left="1680" w:hanging="1140"/>
    </w:pPr>
    <w:rPr>
      <w:rFonts w:ascii="Times New Roman" w:hAnsi="Times New Roman"/>
      <w:szCs w:val="24"/>
    </w:rPr>
  </w:style>
  <w:style w:type="paragraph" w:customStyle="1" w:styleId="BodyText212">
    <w:name w:val="Body Text 212"/>
    <w:basedOn w:val="a5"/>
    <w:pPr>
      <w:tabs>
        <w:tab w:val="left" w:pos="720"/>
      </w:tabs>
      <w:overflowPunct w:val="0"/>
      <w:autoSpaceDE w:val="0"/>
      <w:autoSpaceDN w:val="0"/>
      <w:adjustRightInd w:val="0"/>
      <w:spacing w:before="0" w:after="0"/>
      <w:ind w:firstLine="0"/>
      <w:textAlignment w:val="baseline"/>
    </w:pPr>
    <w:rPr>
      <w:rFonts w:ascii="Times New Roman" w:hAnsi="Times New Roman"/>
      <w:szCs w:val="20"/>
    </w:rPr>
  </w:style>
  <w:style w:type="paragraph" w:customStyle="1" w:styleId="FR2">
    <w:name w:val="FR2"/>
    <w:pPr>
      <w:widowControl w:val="0"/>
      <w:overflowPunct w:val="0"/>
      <w:autoSpaceDE w:val="0"/>
      <w:autoSpaceDN w:val="0"/>
      <w:adjustRightInd w:val="0"/>
    </w:pPr>
    <w:rPr>
      <w:rFonts w:ascii="Arial" w:hAnsi="Arial"/>
      <w:sz w:val="20"/>
      <w:szCs w:val="20"/>
    </w:rPr>
  </w:style>
  <w:style w:type="paragraph" w:customStyle="1" w:styleId="BodyText22">
    <w:name w:val="Body Text 22"/>
    <w:basedOn w:val="a5"/>
    <w:pPr>
      <w:overflowPunct w:val="0"/>
      <w:autoSpaceDE w:val="0"/>
      <w:autoSpaceDN w:val="0"/>
      <w:adjustRightInd w:val="0"/>
      <w:spacing w:before="0" w:after="0"/>
      <w:ind w:firstLine="0"/>
      <w:jc w:val="left"/>
      <w:textAlignment w:val="baseline"/>
    </w:pPr>
    <w:rPr>
      <w:rFonts w:ascii="Times New Roman" w:hAnsi="Times New Roman"/>
      <w:sz w:val="28"/>
      <w:szCs w:val="20"/>
    </w:rPr>
  </w:style>
  <w:style w:type="paragraph" w:customStyle="1" w:styleId="31a">
    <w:name w:val="Основной текст с отступом 31"/>
    <w:basedOn w:val="a5"/>
    <w:pPr>
      <w:overflowPunct w:val="0"/>
      <w:autoSpaceDE w:val="0"/>
      <w:autoSpaceDN w:val="0"/>
      <w:adjustRightInd w:val="0"/>
      <w:spacing w:before="0" w:after="0"/>
      <w:ind w:left="180"/>
      <w:textAlignment w:val="baseline"/>
    </w:pPr>
    <w:rPr>
      <w:rFonts w:ascii="Verdana" w:hAnsi="Verdana"/>
      <w:sz w:val="24"/>
      <w:szCs w:val="20"/>
    </w:rPr>
  </w:style>
  <w:style w:type="paragraph" w:customStyle="1" w:styleId="1ffc">
    <w:name w:val="Обычный 1"/>
    <w:basedOn w:val="a5"/>
    <w:pPr>
      <w:spacing w:before="0" w:after="0"/>
      <w:ind w:firstLine="0"/>
      <w:jc w:val="left"/>
    </w:pPr>
    <w:rPr>
      <w:rFonts w:ascii="Times New Roman" w:hAnsi="Times New Roman"/>
      <w:sz w:val="24"/>
      <w:szCs w:val="24"/>
    </w:rPr>
  </w:style>
  <w:style w:type="paragraph" w:customStyle="1" w:styleId="ConsPlusTitle">
    <w:name w:val="ConsPlusTitle"/>
    <w:uiPriority w:val="99"/>
    <w:pPr>
      <w:widowControl w:val="0"/>
      <w:autoSpaceDE w:val="0"/>
      <w:autoSpaceDN w:val="0"/>
      <w:adjustRightInd w:val="0"/>
    </w:pPr>
    <w:rPr>
      <w:rFonts w:ascii="Arial" w:hAnsi="Arial" w:cs="Arial"/>
      <w:b/>
      <w:bCs/>
      <w:sz w:val="20"/>
      <w:szCs w:val="20"/>
    </w:rPr>
  </w:style>
  <w:style w:type="paragraph" w:customStyle="1" w:styleId="afffffffa">
    <w:name w:val="Знак Знак Знак Знак"/>
    <w:basedOn w:val="a5"/>
    <w:pPr>
      <w:spacing w:before="0" w:after="160" w:line="240" w:lineRule="exact"/>
      <w:ind w:firstLine="0"/>
      <w:jc w:val="left"/>
    </w:pPr>
    <w:rPr>
      <w:rFonts w:ascii="Verdana" w:hAnsi="Verdana" w:cs="Verdana"/>
      <w:sz w:val="20"/>
      <w:szCs w:val="20"/>
      <w:lang w:val="en-US" w:eastAsia="en-US"/>
    </w:rPr>
  </w:style>
  <w:style w:type="paragraph" w:customStyle="1" w:styleId="Haupttitel">
    <w:name w:val="Haupttitel"/>
    <w:basedOn w:val="a5"/>
    <w:pPr>
      <w:spacing w:after="200" w:line="270" w:lineRule="atLeast"/>
      <w:ind w:left="1134" w:hanging="1134"/>
      <w:jc w:val="left"/>
    </w:pPr>
    <w:rPr>
      <w:rFonts w:ascii="NewsGoth BT" w:hAnsi="NewsGoth BT"/>
      <w:b/>
      <w:szCs w:val="20"/>
      <w:lang w:val="de-DE"/>
    </w:rPr>
  </w:style>
  <w:style w:type="paragraph" w:customStyle="1" w:styleId="CharChar1CharCharCharChar">
    <w:name w:val="Char Char1 Знак Знак Char Char Знак Знак Char Char"/>
    <w:basedOn w:val="a5"/>
    <w:pPr>
      <w:spacing w:before="0" w:after="160" w:line="240" w:lineRule="exact"/>
      <w:ind w:firstLine="0"/>
      <w:jc w:val="left"/>
    </w:pPr>
    <w:rPr>
      <w:rFonts w:ascii="Verdana" w:hAnsi="Verdana" w:cs="Verdana"/>
      <w:sz w:val="20"/>
      <w:szCs w:val="20"/>
      <w:lang w:val="en-US" w:eastAsia="en-US"/>
    </w:rPr>
  </w:style>
  <w:style w:type="paragraph" w:customStyle="1" w:styleId="xl27">
    <w:name w:val="xl27"/>
    <w:basedOn w:val="a5"/>
    <w:pPr>
      <w:spacing w:before="100" w:beforeAutospacing="1" w:after="100" w:afterAutospacing="1"/>
      <w:ind w:firstLine="0"/>
      <w:jc w:val="left"/>
    </w:pPr>
    <w:rPr>
      <w:rFonts w:ascii="Times New Roman" w:hAnsi="Times New Roman"/>
      <w:b/>
      <w:bCs/>
      <w:i/>
      <w:iCs/>
      <w:sz w:val="24"/>
      <w:szCs w:val="24"/>
    </w:rPr>
  </w:style>
  <w:style w:type="paragraph" w:customStyle="1" w:styleId="xl28">
    <w:name w:val="xl28"/>
    <w:basedOn w:val="a5"/>
    <w:pPr>
      <w:spacing w:before="100" w:beforeAutospacing="1" w:after="100" w:afterAutospacing="1"/>
      <w:ind w:firstLine="0"/>
      <w:jc w:val="left"/>
      <w:textAlignment w:val="center"/>
    </w:pPr>
    <w:rPr>
      <w:rFonts w:ascii="Arial" w:hAnsi="Arial" w:cs="Arial"/>
      <w:b/>
      <w:bCs/>
      <w:sz w:val="24"/>
      <w:szCs w:val="24"/>
    </w:rPr>
  </w:style>
  <w:style w:type="paragraph" w:customStyle="1" w:styleId="xl29">
    <w:name w:val="xl29"/>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hAnsi="Arial" w:cs="Arial"/>
      <w:color w:val="000000"/>
      <w:sz w:val="24"/>
      <w:szCs w:val="24"/>
    </w:rPr>
  </w:style>
  <w:style w:type="paragraph" w:customStyle="1" w:styleId="xl30">
    <w:name w:val="xl30"/>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Arial" w:hAnsi="Arial" w:cs="Arial"/>
      <w:color w:val="000000"/>
      <w:sz w:val="24"/>
      <w:szCs w:val="24"/>
    </w:rPr>
  </w:style>
  <w:style w:type="paragraph" w:customStyle="1" w:styleId="xl31">
    <w:name w:val="xl31"/>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32">
    <w:name w:val="xl32"/>
    <w:basedOn w:val="a5"/>
    <w:pPr>
      <w:spacing w:before="100" w:beforeAutospacing="1" w:after="100" w:afterAutospacing="1"/>
      <w:ind w:firstLine="0"/>
      <w:jc w:val="right"/>
      <w:textAlignment w:val="center"/>
    </w:pPr>
    <w:rPr>
      <w:rFonts w:ascii="Arial" w:hAnsi="Arial" w:cs="Arial"/>
      <w:b/>
      <w:bCs/>
      <w:sz w:val="24"/>
      <w:szCs w:val="24"/>
    </w:rPr>
  </w:style>
  <w:style w:type="paragraph" w:customStyle="1" w:styleId="xl33">
    <w:name w:val="xl33"/>
    <w:basedOn w:val="a5"/>
    <w:pPr>
      <w:spacing w:before="100" w:beforeAutospacing="1" w:after="100" w:afterAutospacing="1"/>
      <w:ind w:firstLine="0"/>
      <w:jc w:val="left"/>
      <w:textAlignment w:val="center"/>
    </w:pPr>
    <w:rPr>
      <w:rFonts w:ascii="Arial" w:hAnsi="Arial" w:cs="Arial"/>
      <w:b/>
      <w:bCs/>
      <w:sz w:val="24"/>
      <w:szCs w:val="24"/>
    </w:rPr>
  </w:style>
  <w:style w:type="paragraph" w:customStyle="1" w:styleId="xl34">
    <w:name w:val="xl34"/>
    <w:basedOn w:val="a5"/>
    <w:pPr>
      <w:spacing w:before="100" w:beforeAutospacing="1" w:after="100" w:afterAutospacing="1"/>
      <w:ind w:firstLine="0"/>
      <w:jc w:val="left"/>
    </w:pPr>
    <w:rPr>
      <w:rFonts w:ascii="Times New Roman" w:hAnsi="Times New Roman"/>
      <w:b/>
      <w:bCs/>
      <w:sz w:val="24"/>
      <w:szCs w:val="24"/>
    </w:rPr>
  </w:style>
  <w:style w:type="paragraph" w:customStyle="1" w:styleId="xl35">
    <w:name w:val="xl35"/>
    <w:basedOn w:val="a5"/>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ind w:firstLine="0"/>
      <w:jc w:val="center"/>
      <w:textAlignment w:val="center"/>
    </w:pPr>
    <w:rPr>
      <w:rFonts w:ascii="Arial CYR" w:hAnsi="Arial CYR" w:cs="Arial CYR"/>
      <w:b/>
      <w:bCs/>
      <w:sz w:val="18"/>
      <w:szCs w:val="18"/>
    </w:rPr>
  </w:style>
  <w:style w:type="paragraph" w:customStyle="1" w:styleId="xl36">
    <w:name w:val="xl36"/>
    <w:basedOn w:val="a5"/>
    <w:pPr>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ind w:firstLine="0"/>
      <w:jc w:val="center"/>
      <w:textAlignment w:val="center"/>
    </w:pPr>
    <w:rPr>
      <w:rFonts w:ascii="Arial CYR" w:hAnsi="Arial CYR" w:cs="Arial CYR"/>
      <w:b/>
      <w:bCs/>
      <w:sz w:val="18"/>
      <w:szCs w:val="18"/>
    </w:rPr>
  </w:style>
  <w:style w:type="paragraph" w:customStyle="1" w:styleId="xl37">
    <w:name w:val="xl37"/>
    <w:basedOn w:val="a5"/>
    <w:pPr>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ind w:firstLine="0"/>
      <w:jc w:val="center"/>
      <w:textAlignment w:val="center"/>
    </w:pPr>
    <w:rPr>
      <w:rFonts w:ascii="Arial CYR" w:hAnsi="Arial CYR" w:cs="Arial CYR"/>
      <w:b/>
      <w:bCs/>
      <w:sz w:val="18"/>
      <w:szCs w:val="18"/>
    </w:rPr>
  </w:style>
  <w:style w:type="paragraph" w:customStyle="1" w:styleId="xl38">
    <w:name w:val="xl38"/>
    <w:basedOn w:val="a5"/>
    <w:pPr>
      <w:pBdr>
        <w:left w:val="single" w:sz="4" w:space="0" w:color="auto"/>
        <w:bottom w:val="single" w:sz="4" w:space="0" w:color="auto"/>
        <w:right w:val="single" w:sz="4" w:space="0" w:color="auto"/>
      </w:pBdr>
      <w:spacing w:before="100" w:beforeAutospacing="1" w:after="100" w:afterAutospacing="1"/>
      <w:ind w:firstLine="0"/>
      <w:jc w:val="left"/>
    </w:pPr>
    <w:rPr>
      <w:rFonts w:ascii="Arial" w:hAnsi="Arial" w:cs="Arial"/>
      <w:color w:val="000000"/>
      <w:sz w:val="24"/>
      <w:szCs w:val="24"/>
    </w:rPr>
  </w:style>
  <w:style w:type="paragraph" w:customStyle="1" w:styleId="xl39">
    <w:name w:val="xl39"/>
    <w:basedOn w:val="a5"/>
    <w:pPr>
      <w:pBdr>
        <w:left w:val="single" w:sz="4" w:space="0" w:color="auto"/>
        <w:bottom w:val="single" w:sz="4" w:space="0" w:color="auto"/>
        <w:right w:val="single" w:sz="4" w:space="0" w:color="auto"/>
      </w:pBdr>
      <w:spacing w:before="100" w:beforeAutospacing="1" w:after="100" w:afterAutospacing="1"/>
      <w:ind w:firstLine="0"/>
      <w:jc w:val="left"/>
    </w:pPr>
    <w:rPr>
      <w:rFonts w:ascii="Arial" w:hAnsi="Arial" w:cs="Arial"/>
      <w:color w:val="000000"/>
      <w:sz w:val="24"/>
      <w:szCs w:val="24"/>
    </w:rPr>
  </w:style>
  <w:style w:type="paragraph" w:customStyle="1" w:styleId="xl40">
    <w:name w:val="xl40"/>
    <w:basedOn w:val="a5"/>
    <w:pPr>
      <w:pBdr>
        <w:left w:val="single" w:sz="4" w:space="0" w:color="auto"/>
        <w:bottom w:val="single" w:sz="4" w:space="0" w:color="auto"/>
        <w:right w:val="single" w:sz="4" w:space="0" w:color="auto"/>
      </w:pBdr>
      <w:spacing w:before="100" w:beforeAutospacing="1" w:after="100" w:afterAutospacing="1"/>
      <w:ind w:firstLine="0"/>
      <w:jc w:val="right"/>
    </w:pPr>
    <w:rPr>
      <w:rFonts w:ascii="Arial" w:hAnsi="Arial" w:cs="Arial"/>
      <w:color w:val="000000"/>
      <w:sz w:val="24"/>
      <w:szCs w:val="24"/>
    </w:rPr>
  </w:style>
  <w:style w:type="paragraph" w:customStyle="1" w:styleId="xl41">
    <w:name w:val="xl41"/>
    <w:basedOn w:val="a5"/>
    <w:pPr>
      <w:pBdr>
        <w:left w:val="single" w:sz="4" w:space="0" w:color="auto"/>
        <w:bottom w:val="single" w:sz="4" w:space="0" w:color="auto"/>
      </w:pBdr>
      <w:spacing w:before="100" w:beforeAutospacing="1" w:after="100" w:afterAutospacing="1"/>
      <w:ind w:firstLine="0"/>
      <w:jc w:val="left"/>
    </w:pPr>
    <w:rPr>
      <w:rFonts w:ascii="Arial" w:hAnsi="Arial" w:cs="Arial"/>
      <w:color w:val="000000"/>
      <w:sz w:val="24"/>
      <w:szCs w:val="24"/>
    </w:rPr>
  </w:style>
  <w:style w:type="paragraph" w:customStyle="1" w:styleId="xl42">
    <w:name w:val="xl42"/>
    <w:basedOn w:val="a5"/>
    <w:pPr>
      <w:pBdr>
        <w:bottom w:val="single" w:sz="4" w:space="0" w:color="auto"/>
        <w:right w:val="single" w:sz="4" w:space="0" w:color="auto"/>
      </w:pBdr>
      <w:spacing w:before="100" w:beforeAutospacing="1" w:after="100" w:afterAutospacing="1"/>
      <w:ind w:firstLine="0"/>
      <w:jc w:val="left"/>
    </w:pPr>
    <w:rPr>
      <w:rFonts w:ascii="Arial" w:hAnsi="Arial" w:cs="Arial"/>
      <w:color w:val="000000"/>
      <w:sz w:val="24"/>
      <w:szCs w:val="24"/>
    </w:rPr>
  </w:style>
  <w:style w:type="paragraph" w:customStyle="1" w:styleId="xl43">
    <w:name w:val="xl43"/>
    <w:basedOn w:val="a5"/>
    <w:pPr>
      <w:pBdr>
        <w:top w:val="single" w:sz="8" w:space="0" w:color="auto"/>
        <w:bottom w:val="single" w:sz="8" w:space="0" w:color="auto"/>
        <w:right w:val="single" w:sz="4" w:space="0" w:color="auto"/>
      </w:pBdr>
      <w:shd w:val="clear" w:color="auto" w:fill="CCFFFF"/>
      <w:spacing w:before="100" w:beforeAutospacing="1" w:after="100" w:afterAutospacing="1"/>
      <w:ind w:firstLine="0"/>
      <w:jc w:val="center"/>
      <w:textAlignment w:val="center"/>
    </w:pPr>
    <w:rPr>
      <w:rFonts w:ascii="Arial CYR" w:hAnsi="Arial CYR" w:cs="Arial CYR"/>
      <w:b/>
      <w:bCs/>
      <w:sz w:val="18"/>
      <w:szCs w:val="18"/>
    </w:rPr>
  </w:style>
  <w:style w:type="paragraph" w:customStyle="1" w:styleId="xl44">
    <w:name w:val="xl44"/>
    <w:basedOn w:val="a5"/>
    <w:pPr>
      <w:spacing w:before="100" w:beforeAutospacing="1" w:after="100" w:afterAutospacing="1"/>
      <w:ind w:firstLine="0"/>
      <w:jc w:val="left"/>
    </w:pPr>
    <w:rPr>
      <w:b/>
      <w:bCs/>
      <w:sz w:val="28"/>
      <w:szCs w:val="28"/>
    </w:rPr>
  </w:style>
  <w:style w:type="paragraph" w:customStyle="1" w:styleId="xl45">
    <w:name w:val="xl45"/>
    <w:basedOn w:val="a5"/>
    <w:pPr>
      <w:pBdr>
        <w:left w:val="single" w:sz="4" w:space="0" w:color="auto"/>
        <w:bottom w:val="single" w:sz="8" w:space="0" w:color="auto"/>
        <w:right w:val="single" w:sz="4" w:space="0" w:color="auto"/>
      </w:pBdr>
      <w:shd w:val="clear" w:color="auto" w:fill="CCFFFF"/>
      <w:spacing w:before="100" w:beforeAutospacing="1" w:after="100" w:afterAutospacing="1"/>
      <w:ind w:firstLine="0"/>
      <w:jc w:val="center"/>
      <w:textAlignment w:val="center"/>
    </w:pPr>
    <w:rPr>
      <w:rFonts w:ascii="Arial CYR" w:hAnsi="Arial CYR" w:cs="Arial CYR"/>
      <w:b/>
      <w:bCs/>
      <w:sz w:val="18"/>
      <w:szCs w:val="18"/>
    </w:rPr>
  </w:style>
  <w:style w:type="paragraph" w:customStyle="1" w:styleId="xl46">
    <w:name w:val="xl46"/>
    <w:basedOn w:val="a5"/>
    <w:pPr>
      <w:pBdr>
        <w:bottom w:val="single" w:sz="8" w:space="0" w:color="auto"/>
      </w:pBdr>
      <w:spacing w:before="100" w:beforeAutospacing="1" w:after="100" w:afterAutospacing="1"/>
      <w:ind w:firstLine="0"/>
      <w:jc w:val="left"/>
    </w:pPr>
    <w:rPr>
      <w:rFonts w:ascii="Times New Roman" w:hAnsi="Times New Roman"/>
      <w:sz w:val="24"/>
      <w:szCs w:val="24"/>
    </w:rPr>
  </w:style>
  <w:style w:type="paragraph" w:customStyle="1" w:styleId="afffffffb">
    <w:name w:val="Оглавление"/>
    <w:basedOn w:val="11"/>
    <w:autoRedefine/>
    <w:pPr>
      <w:tabs>
        <w:tab w:val="left" w:pos="660"/>
        <w:tab w:val="right" w:leader="dot" w:pos="8733"/>
      </w:tabs>
      <w:spacing w:before="0"/>
      <w:ind w:firstLine="0"/>
      <w:jc w:val="left"/>
    </w:pPr>
    <w:rPr>
      <w:rFonts w:ascii="Garamond" w:hAnsi="Garamond"/>
      <w:caps w:val="0"/>
      <w:noProof/>
      <w:sz w:val="22"/>
      <w:lang w:val="en-GB" w:eastAsia="en-US"/>
    </w:rPr>
  </w:style>
  <w:style w:type="paragraph" w:customStyle="1" w:styleId="afffffffc">
    <w:name w:val="Список атрибутов"/>
    <w:basedOn w:val="a5"/>
    <w:pPr>
      <w:tabs>
        <w:tab w:val="num" w:pos="720"/>
      </w:tabs>
      <w:spacing w:before="60" w:after="0"/>
      <w:ind w:left="714" w:hanging="357"/>
      <w:jc w:val="left"/>
    </w:pPr>
    <w:rPr>
      <w:rFonts w:ascii="Times New Roman" w:hAnsi="Times New Roman"/>
      <w:sz w:val="20"/>
      <w:szCs w:val="24"/>
    </w:rPr>
  </w:style>
  <w:style w:type="paragraph" w:customStyle="1" w:styleId="afffffffd">
    <w:name w:val="Îáû÷íûé"/>
    <w:pPr>
      <w:widowControl w:val="0"/>
    </w:pPr>
    <w:rPr>
      <w:rFonts w:ascii="Times New Roman" w:hAnsi="Times New Roman"/>
      <w:sz w:val="20"/>
      <w:szCs w:val="20"/>
      <w:lang w:eastAsia="en-US"/>
    </w:rPr>
  </w:style>
  <w:style w:type="paragraph" w:customStyle="1" w:styleId="1ffd">
    <w:name w:val="Знак Знак Знак1"/>
    <w:basedOn w:val="a5"/>
    <w:pPr>
      <w:tabs>
        <w:tab w:val="num" w:pos="360"/>
      </w:tabs>
      <w:spacing w:before="0" w:after="160" w:line="240" w:lineRule="exact"/>
      <w:ind w:firstLine="0"/>
      <w:jc w:val="left"/>
    </w:pPr>
    <w:rPr>
      <w:rFonts w:ascii="Verdana" w:hAnsi="Verdana" w:cs="Verdana"/>
      <w:sz w:val="20"/>
      <w:szCs w:val="20"/>
      <w:lang w:val="en-US" w:eastAsia="en-US"/>
    </w:rPr>
  </w:style>
  <w:style w:type="paragraph" w:customStyle="1" w:styleId="100">
    <w:name w:val="Секция 10"/>
    <w:basedOn w:val="a5"/>
    <w:pPr>
      <w:spacing w:before="60" w:after="0"/>
      <w:ind w:firstLine="0"/>
      <w:jc w:val="left"/>
    </w:pPr>
    <w:rPr>
      <w:rFonts w:ascii="Times New Roman" w:hAnsi="Times New Roman"/>
      <w:sz w:val="20"/>
      <w:szCs w:val="24"/>
      <w:u w:val="single"/>
    </w:rPr>
  </w:style>
  <w:style w:type="paragraph" w:customStyle="1" w:styleId="3fa">
    <w:name w:val="Обычный 3к"/>
    <w:basedOn w:val="a5"/>
    <w:pPr>
      <w:spacing w:before="0" w:after="0"/>
      <w:ind w:left="851" w:firstLine="0"/>
      <w:jc w:val="left"/>
    </w:pPr>
    <w:rPr>
      <w:rFonts w:ascii="Times New Roman" w:hAnsi="Times New Roman"/>
      <w:i/>
      <w:sz w:val="20"/>
      <w:szCs w:val="24"/>
    </w:rPr>
  </w:style>
  <w:style w:type="paragraph" w:customStyle="1" w:styleId="1ffe">
    <w:name w:val="Список 1"/>
    <w:basedOn w:val="a5"/>
    <w:pPr>
      <w:tabs>
        <w:tab w:val="num" w:pos="1004"/>
      </w:tabs>
      <w:spacing w:before="0" w:after="0"/>
      <w:ind w:left="1004" w:hanging="360"/>
      <w:jc w:val="left"/>
    </w:pPr>
    <w:rPr>
      <w:rFonts w:ascii="Times New Roman" w:hAnsi="Times New Roman"/>
      <w:sz w:val="24"/>
      <w:szCs w:val="24"/>
    </w:rPr>
  </w:style>
  <w:style w:type="character" w:customStyle="1" w:styleId="21e">
    <w:name w:val="Красная строка 2 Знак1"/>
    <w:uiPriority w:val="99"/>
    <w:rPr>
      <w:rFonts w:ascii="Times New Roman" w:eastAsia="Times New Roman" w:hAnsi="Times New Roman"/>
      <w:sz w:val="24"/>
      <w:szCs w:val="24"/>
      <w:lang w:val="ru-RU" w:eastAsia="ru-RU" w:bidi="ar-SA"/>
    </w:rPr>
  </w:style>
  <w:style w:type="character" w:customStyle="1" w:styleId="120">
    <w:name w:val="Знак Знак12"/>
    <w:rPr>
      <w:rFonts w:ascii="Times New Roman" w:eastAsia="Times New Roman" w:hAnsi="Times New Roman"/>
      <w:sz w:val="24"/>
      <w:szCs w:val="24"/>
    </w:rPr>
  </w:style>
  <w:style w:type="paragraph" w:customStyle="1" w:styleId="consplustitle0">
    <w:name w:val="consplustitle"/>
    <w:basedOn w:val="a5"/>
    <w:pPr>
      <w:autoSpaceDE w:val="0"/>
      <w:autoSpaceDN w:val="0"/>
      <w:spacing w:before="0" w:after="0"/>
      <w:ind w:firstLine="0"/>
      <w:jc w:val="left"/>
    </w:pPr>
    <w:rPr>
      <w:rFonts w:ascii="Times New Roman" w:hAnsi="Times New Roman"/>
      <w:b/>
      <w:bCs/>
      <w:sz w:val="24"/>
      <w:szCs w:val="24"/>
    </w:rPr>
  </w:style>
  <w:style w:type="character" w:customStyle="1" w:styleId="afffffffe">
    <w:name w:val="Обычный текст Знак Знак"/>
    <w:rPr>
      <w:rFonts w:ascii="Garamond" w:eastAsia="Arial Unicode MS" w:hAnsi="Garamond" w:cs="Times New Roman"/>
      <w:sz w:val="24"/>
      <w:szCs w:val="24"/>
      <w:lang w:eastAsia="ru-RU"/>
    </w:rPr>
  </w:style>
  <w:style w:type="character" w:customStyle="1" w:styleId="150">
    <w:name w:val="Знак Знак15"/>
    <w:rPr>
      <w:sz w:val="24"/>
      <w:szCs w:val="24"/>
    </w:rPr>
  </w:style>
  <w:style w:type="character" w:customStyle="1" w:styleId="bodytext4">
    <w:name w:val="body text Знак Знак4"/>
    <w:rPr>
      <w:sz w:val="22"/>
      <w:lang w:val="en-GB" w:eastAsia="en-US" w:bidi="ar-SA"/>
    </w:rPr>
  </w:style>
  <w:style w:type="paragraph" w:customStyle="1" w:styleId="ConsPlusNonformat">
    <w:name w:val="ConsPlusNonformat"/>
    <w:pPr>
      <w:widowControl w:val="0"/>
      <w:autoSpaceDE w:val="0"/>
      <w:autoSpaceDN w:val="0"/>
      <w:adjustRightInd w:val="0"/>
    </w:pPr>
    <w:rPr>
      <w:rFonts w:ascii="Courier New" w:hAnsi="Courier New" w:cs="Courier New"/>
      <w:sz w:val="20"/>
      <w:szCs w:val="20"/>
    </w:rPr>
  </w:style>
  <w:style w:type="character" w:customStyle="1" w:styleId="bodytext3">
    <w:name w:val="body text Знак Знак3"/>
    <w:rPr>
      <w:sz w:val="22"/>
      <w:lang w:val="en-GB" w:eastAsia="en-US" w:bidi="ar-SA"/>
    </w:rPr>
  </w:style>
  <w:style w:type="character" w:customStyle="1" w:styleId="BodyTextChar">
    <w:name w:val="Body Text Char"/>
    <w:aliases w:val="body text Char"/>
    <w:locked/>
    <w:rPr>
      <w:rFonts w:cs="Times New Roman"/>
      <w:sz w:val="22"/>
      <w:lang w:val="en-GB" w:eastAsia="en-US" w:bidi="ar-SA"/>
    </w:rPr>
  </w:style>
  <w:style w:type="paragraph" w:customStyle="1" w:styleId="affffffff">
    <w:name w:val="Нумерация"/>
    <w:basedOn w:val="a5"/>
    <w:next w:val="a5"/>
    <w:pPr>
      <w:spacing w:after="0"/>
      <w:ind w:firstLine="0"/>
      <w:jc w:val="center"/>
    </w:pPr>
    <w:rPr>
      <w:szCs w:val="20"/>
    </w:rPr>
  </w:style>
  <w:style w:type="paragraph" w:customStyle="1" w:styleId="xl77">
    <w:name w:val="xl77"/>
    <w:basedOn w:val="a5"/>
    <w:pPr>
      <w:spacing w:before="100" w:beforeAutospacing="1" w:after="100" w:afterAutospacing="1"/>
      <w:ind w:firstLine="0"/>
      <w:jc w:val="left"/>
    </w:pPr>
    <w:rPr>
      <w:rFonts w:ascii="Times New Roman" w:hAnsi="Times New Roman"/>
      <w:b/>
      <w:bCs/>
      <w:sz w:val="24"/>
      <w:szCs w:val="24"/>
    </w:rPr>
  </w:style>
  <w:style w:type="paragraph" w:customStyle="1" w:styleId="xl78">
    <w:name w:val="xl78"/>
    <w:basedOn w:val="a5"/>
    <w:pPr>
      <w:spacing w:before="100" w:beforeAutospacing="1" w:after="100" w:afterAutospacing="1"/>
      <w:ind w:firstLine="0"/>
      <w:jc w:val="left"/>
    </w:pPr>
    <w:rPr>
      <w:rFonts w:ascii="Times New Roman" w:hAnsi="Times New Roman"/>
      <w:b/>
      <w:bCs/>
      <w:sz w:val="24"/>
      <w:szCs w:val="24"/>
      <w:u w:val="single"/>
    </w:rPr>
  </w:style>
  <w:style w:type="paragraph" w:customStyle="1" w:styleId="xl79">
    <w:name w:val="xl79"/>
    <w:basedOn w:val="a5"/>
    <w:pPr>
      <w:spacing w:before="100" w:beforeAutospacing="1" w:after="100" w:afterAutospacing="1"/>
      <w:ind w:firstLine="0"/>
      <w:jc w:val="left"/>
    </w:pPr>
    <w:rPr>
      <w:rFonts w:ascii="Times New Roman" w:hAnsi="Times New Roman"/>
      <w:b/>
      <w:bCs/>
      <w:sz w:val="24"/>
      <w:szCs w:val="24"/>
    </w:rPr>
  </w:style>
  <w:style w:type="paragraph" w:customStyle="1" w:styleId="xl80">
    <w:name w:val="xl80"/>
    <w:basedOn w:val="a5"/>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b/>
      <w:bCs/>
      <w:sz w:val="24"/>
      <w:szCs w:val="24"/>
    </w:rPr>
  </w:style>
  <w:style w:type="paragraph" w:customStyle="1" w:styleId="xl81">
    <w:name w:val="xl81"/>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b/>
      <w:bCs/>
      <w:sz w:val="24"/>
      <w:szCs w:val="24"/>
    </w:rPr>
  </w:style>
  <w:style w:type="paragraph" w:customStyle="1" w:styleId="xl82">
    <w:name w:val="xl82"/>
    <w:basedOn w:val="a5"/>
    <w:pPr>
      <w:pBdr>
        <w:top w:val="single" w:sz="4" w:space="0" w:color="auto"/>
        <w:left w:val="single" w:sz="4" w:space="0" w:color="auto"/>
        <w:bottom w:val="single" w:sz="4" w:space="0" w:color="auto"/>
      </w:pBdr>
      <w:spacing w:before="100" w:beforeAutospacing="1" w:after="100" w:afterAutospacing="1"/>
      <w:ind w:firstLine="0"/>
      <w:jc w:val="left"/>
      <w:textAlignment w:val="top"/>
    </w:pPr>
    <w:rPr>
      <w:rFonts w:ascii="Times New Roman" w:hAnsi="Times New Roman"/>
      <w:b/>
      <w:bCs/>
      <w:sz w:val="24"/>
      <w:szCs w:val="24"/>
    </w:rPr>
  </w:style>
  <w:style w:type="paragraph" w:customStyle="1" w:styleId="xl83">
    <w:name w:val="xl83"/>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4"/>
      <w:szCs w:val="24"/>
    </w:rPr>
  </w:style>
  <w:style w:type="paragraph" w:customStyle="1" w:styleId="xl84">
    <w:name w:val="xl84"/>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b/>
      <w:bCs/>
      <w:sz w:val="24"/>
      <w:szCs w:val="24"/>
    </w:rPr>
  </w:style>
  <w:style w:type="paragraph" w:customStyle="1" w:styleId="xl85">
    <w:name w:val="xl85"/>
    <w:basedOn w:val="a5"/>
    <w:pPr>
      <w:pBdr>
        <w:top w:val="single" w:sz="4" w:space="0" w:color="auto"/>
        <w:left w:val="single" w:sz="4" w:space="0" w:color="auto"/>
        <w:bottom w:val="single" w:sz="4" w:space="0" w:color="auto"/>
      </w:pBdr>
      <w:spacing w:before="100" w:beforeAutospacing="1" w:after="100" w:afterAutospacing="1"/>
      <w:ind w:firstLine="0"/>
      <w:jc w:val="left"/>
      <w:textAlignment w:val="top"/>
    </w:pPr>
    <w:rPr>
      <w:rFonts w:ascii="Times New Roman" w:hAnsi="Times New Roman"/>
      <w:b/>
      <w:bCs/>
      <w:sz w:val="24"/>
      <w:szCs w:val="24"/>
    </w:rPr>
  </w:style>
  <w:style w:type="paragraph" w:customStyle="1" w:styleId="xl86">
    <w:name w:val="xl86"/>
    <w:basedOn w:val="a5"/>
    <w:pPr>
      <w:pBdr>
        <w:top w:val="single" w:sz="4" w:space="0" w:color="auto"/>
      </w:pBdr>
      <w:spacing w:before="100" w:beforeAutospacing="1" w:after="100" w:afterAutospacing="1"/>
      <w:ind w:firstLine="0"/>
      <w:jc w:val="left"/>
      <w:textAlignment w:val="top"/>
    </w:pPr>
    <w:rPr>
      <w:rFonts w:ascii="Times New Roman" w:hAnsi="Times New Roman"/>
      <w:b/>
      <w:bCs/>
      <w:sz w:val="24"/>
      <w:szCs w:val="24"/>
    </w:rPr>
  </w:style>
  <w:style w:type="paragraph" w:customStyle="1" w:styleId="xl87">
    <w:name w:val="xl87"/>
    <w:basedOn w:val="a5"/>
    <w:pPr>
      <w:pBdr>
        <w:bottom w:val="single" w:sz="4" w:space="0" w:color="auto"/>
      </w:pBdr>
      <w:spacing w:before="100" w:beforeAutospacing="1" w:after="100" w:afterAutospacing="1"/>
      <w:ind w:firstLine="0"/>
      <w:jc w:val="left"/>
      <w:textAlignment w:val="top"/>
    </w:pPr>
    <w:rPr>
      <w:rFonts w:ascii="Times New Roman" w:hAnsi="Times New Roman"/>
      <w:b/>
      <w:bCs/>
      <w:sz w:val="24"/>
      <w:szCs w:val="24"/>
    </w:rPr>
  </w:style>
  <w:style w:type="paragraph" w:customStyle="1" w:styleId="xl88">
    <w:name w:val="xl88"/>
    <w:basedOn w:val="a5"/>
    <w:pPr>
      <w:spacing w:before="100" w:beforeAutospacing="1" w:after="100" w:afterAutospacing="1"/>
      <w:ind w:firstLine="0"/>
      <w:jc w:val="left"/>
    </w:pPr>
    <w:rPr>
      <w:rFonts w:ascii="Times New Roman" w:hAnsi="Times New Roman"/>
      <w:b/>
      <w:bCs/>
      <w:sz w:val="24"/>
      <w:szCs w:val="24"/>
    </w:rPr>
  </w:style>
  <w:style w:type="paragraph" w:customStyle="1" w:styleId="xl89">
    <w:name w:val="xl89"/>
    <w:basedOn w:val="a5"/>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b/>
      <w:bCs/>
      <w:sz w:val="24"/>
      <w:szCs w:val="24"/>
    </w:rPr>
  </w:style>
  <w:style w:type="paragraph" w:customStyle="1" w:styleId="xl90">
    <w:name w:val="xl90"/>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4"/>
      <w:szCs w:val="24"/>
    </w:rPr>
  </w:style>
  <w:style w:type="paragraph" w:customStyle="1" w:styleId="xl91">
    <w:name w:val="xl91"/>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b/>
      <w:bCs/>
      <w:sz w:val="24"/>
      <w:szCs w:val="24"/>
    </w:rPr>
  </w:style>
  <w:style w:type="paragraph" w:customStyle="1" w:styleId="xl92">
    <w:name w:val="xl92"/>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b/>
      <w:bCs/>
      <w:sz w:val="24"/>
      <w:szCs w:val="24"/>
    </w:rPr>
  </w:style>
  <w:style w:type="paragraph" w:customStyle="1" w:styleId="xl93">
    <w:name w:val="xl93"/>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4"/>
      <w:szCs w:val="24"/>
    </w:rPr>
  </w:style>
  <w:style w:type="paragraph" w:customStyle="1" w:styleId="xl94">
    <w:name w:val="xl94"/>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4"/>
      <w:szCs w:val="24"/>
    </w:rPr>
  </w:style>
  <w:style w:type="paragraph" w:customStyle="1" w:styleId="xl95">
    <w:name w:val="xl95"/>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4"/>
      <w:szCs w:val="24"/>
    </w:rPr>
  </w:style>
  <w:style w:type="paragraph" w:customStyle="1" w:styleId="xl96">
    <w:name w:val="xl96"/>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FF0000"/>
      <w:sz w:val="24"/>
      <w:szCs w:val="24"/>
    </w:rPr>
  </w:style>
  <w:style w:type="paragraph" w:customStyle="1" w:styleId="xl97">
    <w:name w:val="xl97"/>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FF0000"/>
      <w:sz w:val="24"/>
      <w:szCs w:val="24"/>
    </w:rPr>
  </w:style>
  <w:style w:type="paragraph" w:customStyle="1" w:styleId="xl98">
    <w:name w:val="xl98"/>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color w:val="FF0000"/>
      <w:sz w:val="24"/>
      <w:szCs w:val="24"/>
    </w:rPr>
  </w:style>
  <w:style w:type="paragraph" w:customStyle="1" w:styleId="xl99">
    <w:name w:val="xl99"/>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FF0000"/>
      <w:sz w:val="24"/>
      <w:szCs w:val="24"/>
    </w:rPr>
  </w:style>
  <w:style w:type="paragraph" w:customStyle="1" w:styleId="xl100">
    <w:name w:val="xl100"/>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color w:val="FF0000"/>
      <w:sz w:val="24"/>
      <w:szCs w:val="24"/>
    </w:rPr>
  </w:style>
  <w:style w:type="paragraph" w:customStyle="1" w:styleId="xl101">
    <w:name w:val="xl101"/>
    <w:basedOn w:val="a5"/>
    <w:pPr>
      <w:spacing w:before="100" w:beforeAutospacing="1" w:after="100" w:afterAutospacing="1"/>
      <w:ind w:firstLine="0"/>
      <w:jc w:val="left"/>
    </w:pPr>
    <w:rPr>
      <w:rFonts w:ascii="Times New Roman" w:hAnsi="Times New Roman"/>
      <w:color w:val="FF0000"/>
      <w:sz w:val="24"/>
      <w:szCs w:val="24"/>
    </w:rPr>
  </w:style>
  <w:style w:type="paragraph" w:customStyle="1" w:styleId="xl102">
    <w:name w:val="xl102"/>
    <w:basedOn w:val="a5"/>
    <w:pPr>
      <w:spacing w:before="100" w:beforeAutospacing="1" w:after="100" w:afterAutospacing="1"/>
      <w:ind w:firstLine="0"/>
      <w:jc w:val="left"/>
    </w:pPr>
    <w:rPr>
      <w:rFonts w:ascii="Times New Roman" w:hAnsi="Times New Roman"/>
      <w:b/>
      <w:bCs/>
      <w:sz w:val="24"/>
      <w:szCs w:val="24"/>
    </w:rPr>
  </w:style>
  <w:style w:type="paragraph" w:customStyle="1" w:styleId="xl103">
    <w:name w:val="xl103"/>
    <w:basedOn w:val="a5"/>
    <w:pPr>
      <w:spacing w:before="100" w:beforeAutospacing="1" w:after="100" w:afterAutospacing="1"/>
      <w:ind w:firstLine="0"/>
      <w:jc w:val="left"/>
    </w:pPr>
    <w:rPr>
      <w:rFonts w:ascii="Times New Roman" w:hAnsi="Times New Roman"/>
      <w:sz w:val="24"/>
      <w:szCs w:val="24"/>
    </w:rPr>
  </w:style>
  <w:style w:type="paragraph" w:customStyle="1" w:styleId="xl104">
    <w:name w:val="xl104"/>
    <w:basedOn w:val="a5"/>
    <w:pPr>
      <w:spacing w:before="100" w:beforeAutospacing="1" w:after="100" w:afterAutospacing="1"/>
      <w:ind w:firstLine="0"/>
      <w:jc w:val="center"/>
    </w:pPr>
    <w:rPr>
      <w:rFonts w:ascii="Times New Roman" w:hAnsi="Times New Roman"/>
      <w:sz w:val="24"/>
      <w:szCs w:val="24"/>
    </w:rPr>
  </w:style>
  <w:style w:type="paragraph" w:customStyle="1" w:styleId="xl105">
    <w:name w:val="xl105"/>
    <w:basedOn w:val="a5"/>
    <w:pPr>
      <w:pBdr>
        <w:bottom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06">
    <w:name w:val="xl106"/>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07">
    <w:name w:val="xl107"/>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4"/>
      <w:szCs w:val="24"/>
    </w:rPr>
  </w:style>
  <w:style w:type="paragraph" w:customStyle="1" w:styleId="xl108">
    <w:name w:val="xl108"/>
    <w:basedOn w:val="a5"/>
    <w:pPr>
      <w:pBdr>
        <w:top w:val="single" w:sz="4" w:space="0" w:color="auto"/>
        <w:left w:val="single" w:sz="4" w:space="0" w:color="auto"/>
        <w:bottom w:val="single" w:sz="4" w:space="0" w:color="auto"/>
      </w:pBdr>
      <w:spacing w:before="100" w:beforeAutospacing="1" w:after="100" w:afterAutospacing="1"/>
      <w:ind w:firstLine="0"/>
      <w:jc w:val="center"/>
    </w:pPr>
    <w:rPr>
      <w:rFonts w:ascii="Times New Roman" w:hAnsi="Times New Roman"/>
      <w:sz w:val="24"/>
      <w:szCs w:val="24"/>
    </w:rPr>
  </w:style>
  <w:style w:type="paragraph" w:customStyle="1" w:styleId="xl109">
    <w:name w:val="xl109"/>
    <w:basedOn w:val="a5"/>
    <w:pPr>
      <w:pBdr>
        <w:left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10">
    <w:name w:val="xl110"/>
    <w:basedOn w:val="a5"/>
    <w:pPr>
      <w:spacing w:before="100" w:beforeAutospacing="1" w:after="100" w:afterAutospacing="1"/>
      <w:ind w:firstLine="0"/>
      <w:jc w:val="center"/>
    </w:pPr>
    <w:rPr>
      <w:rFonts w:ascii="Times New Roman" w:hAnsi="Times New Roman"/>
      <w:sz w:val="24"/>
      <w:szCs w:val="24"/>
    </w:rPr>
  </w:style>
  <w:style w:type="paragraph" w:customStyle="1" w:styleId="xl111">
    <w:name w:val="xl111"/>
    <w:basedOn w:val="a5"/>
    <w:pPr>
      <w:pBdr>
        <w:bottom w:val="single" w:sz="4" w:space="0" w:color="auto"/>
      </w:pBdr>
      <w:spacing w:before="100" w:beforeAutospacing="1" w:after="100" w:afterAutospacing="1"/>
      <w:ind w:firstLine="0"/>
      <w:jc w:val="left"/>
      <w:textAlignment w:val="top"/>
    </w:pPr>
    <w:rPr>
      <w:rFonts w:ascii="Times New Roman" w:hAnsi="Times New Roman"/>
      <w:sz w:val="24"/>
      <w:szCs w:val="24"/>
    </w:rPr>
  </w:style>
  <w:style w:type="paragraph" w:customStyle="1" w:styleId="xl112">
    <w:name w:val="xl112"/>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4"/>
      <w:szCs w:val="24"/>
    </w:rPr>
  </w:style>
  <w:style w:type="paragraph" w:customStyle="1" w:styleId="xl113">
    <w:name w:val="xl113"/>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4"/>
      <w:szCs w:val="24"/>
    </w:rPr>
  </w:style>
  <w:style w:type="paragraph" w:customStyle="1" w:styleId="xl114">
    <w:name w:val="xl114"/>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4"/>
      <w:szCs w:val="24"/>
    </w:rPr>
  </w:style>
  <w:style w:type="paragraph" w:customStyle="1" w:styleId="xl115">
    <w:name w:val="xl115"/>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4"/>
      <w:szCs w:val="24"/>
    </w:rPr>
  </w:style>
  <w:style w:type="paragraph" w:customStyle="1" w:styleId="xl116">
    <w:name w:val="xl116"/>
    <w:basedOn w:val="a5"/>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17">
    <w:name w:val="xl117"/>
    <w:basedOn w:val="a5"/>
    <w:pPr>
      <w:pBdr>
        <w:left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18">
    <w:name w:val="xl118"/>
    <w:basedOn w:val="a5"/>
    <w:pPr>
      <w:spacing w:before="100" w:beforeAutospacing="1" w:after="100" w:afterAutospacing="1"/>
      <w:ind w:firstLine="0"/>
      <w:jc w:val="center"/>
      <w:textAlignment w:val="center"/>
    </w:pPr>
    <w:rPr>
      <w:rFonts w:ascii="Times New Roman" w:hAnsi="Times New Roman"/>
      <w:sz w:val="24"/>
      <w:szCs w:val="24"/>
    </w:rPr>
  </w:style>
  <w:style w:type="paragraph" w:customStyle="1" w:styleId="xl119">
    <w:name w:val="xl119"/>
    <w:basedOn w:val="a5"/>
    <w:pPr>
      <w:spacing w:before="100" w:beforeAutospacing="1" w:after="100" w:afterAutospacing="1"/>
      <w:ind w:firstLine="0"/>
      <w:jc w:val="left"/>
      <w:textAlignment w:val="top"/>
    </w:pPr>
    <w:rPr>
      <w:rFonts w:ascii="Times New Roman" w:hAnsi="Times New Roman"/>
      <w:sz w:val="24"/>
      <w:szCs w:val="24"/>
    </w:rPr>
  </w:style>
  <w:style w:type="paragraph" w:customStyle="1" w:styleId="xl120">
    <w:name w:val="xl120"/>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 w:val="24"/>
      <w:szCs w:val="24"/>
    </w:rPr>
  </w:style>
  <w:style w:type="paragraph" w:customStyle="1" w:styleId="xl121">
    <w:name w:val="xl121"/>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22">
    <w:name w:val="xl122"/>
    <w:basedOn w:val="a5"/>
    <w:pPr>
      <w:spacing w:before="100" w:beforeAutospacing="1" w:after="100" w:afterAutospacing="1"/>
      <w:ind w:firstLine="0"/>
      <w:jc w:val="right"/>
    </w:pPr>
    <w:rPr>
      <w:rFonts w:ascii="Times New Roman" w:hAnsi="Times New Roman"/>
      <w:sz w:val="24"/>
      <w:szCs w:val="24"/>
    </w:rPr>
  </w:style>
  <w:style w:type="paragraph" w:customStyle="1" w:styleId="xl123">
    <w:name w:val="xl123"/>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b/>
      <w:bCs/>
      <w:sz w:val="24"/>
      <w:szCs w:val="24"/>
    </w:rPr>
  </w:style>
  <w:style w:type="paragraph" w:customStyle="1" w:styleId="xl124">
    <w:name w:val="xl124"/>
    <w:basedOn w:val="a5"/>
    <w:pPr>
      <w:spacing w:before="100" w:beforeAutospacing="1" w:after="100" w:afterAutospacing="1"/>
      <w:ind w:firstLine="0"/>
      <w:jc w:val="right"/>
    </w:pPr>
    <w:rPr>
      <w:rFonts w:ascii="Times New Roman" w:hAnsi="Times New Roman"/>
      <w:sz w:val="24"/>
      <w:szCs w:val="24"/>
    </w:rPr>
  </w:style>
  <w:style w:type="paragraph" w:customStyle="1" w:styleId="xl125">
    <w:name w:val="xl125"/>
    <w:basedOn w:val="a5"/>
    <w:pPr>
      <w:spacing w:before="100" w:beforeAutospacing="1" w:after="100" w:afterAutospacing="1"/>
      <w:ind w:firstLine="0"/>
      <w:jc w:val="right"/>
    </w:pPr>
    <w:rPr>
      <w:rFonts w:ascii="Times New Roman" w:hAnsi="Times New Roman"/>
      <w:sz w:val="24"/>
      <w:szCs w:val="24"/>
    </w:rPr>
  </w:style>
  <w:style w:type="paragraph" w:customStyle="1" w:styleId="xl126">
    <w:name w:val="xl126"/>
    <w:basedOn w:val="a5"/>
    <w:pPr>
      <w:spacing w:before="100" w:beforeAutospacing="1" w:after="100" w:afterAutospacing="1"/>
      <w:ind w:firstLine="0"/>
      <w:jc w:val="right"/>
    </w:pPr>
    <w:rPr>
      <w:rFonts w:ascii="Times New Roman" w:hAnsi="Times New Roman"/>
      <w:b/>
      <w:bCs/>
      <w:sz w:val="24"/>
      <w:szCs w:val="24"/>
    </w:rPr>
  </w:style>
  <w:style w:type="paragraph" w:customStyle="1" w:styleId="xl127">
    <w:name w:val="xl127"/>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28">
    <w:name w:val="xl128"/>
    <w:basedOn w:val="a5"/>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29">
    <w:name w:val="xl129"/>
    <w:basedOn w:val="a5"/>
    <w:pPr>
      <w:spacing w:before="100" w:beforeAutospacing="1" w:after="100" w:afterAutospacing="1"/>
      <w:ind w:firstLine="0"/>
      <w:jc w:val="left"/>
    </w:pPr>
    <w:rPr>
      <w:rFonts w:ascii="Times New Roman" w:hAnsi="Times New Roman"/>
      <w:b/>
      <w:bCs/>
      <w:color w:val="FF0000"/>
      <w:sz w:val="24"/>
      <w:szCs w:val="24"/>
    </w:rPr>
  </w:style>
  <w:style w:type="paragraph" w:customStyle="1" w:styleId="xl130">
    <w:name w:val="xl130"/>
    <w:basedOn w:val="a5"/>
    <w:pPr>
      <w:spacing w:before="100" w:beforeAutospacing="1" w:after="100" w:afterAutospacing="1"/>
      <w:ind w:firstLine="0"/>
      <w:jc w:val="right"/>
    </w:pPr>
    <w:rPr>
      <w:rFonts w:ascii="Times New Roman" w:hAnsi="Times New Roman"/>
      <w:sz w:val="24"/>
      <w:szCs w:val="24"/>
    </w:rPr>
  </w:style>
  <w:style w:type="paragraph" w:customStyle="1" w:styleId="xl131">
    <w:name w:val="xl131"/>
    <w:basedOn w:val="a5"/>
    <w:pPr>
      <w:pBdr>
        <w:top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32">
    <w:name w:val="xl132"/>
    <w:basedOn w:val="a5"/>
    <w:pPr>
      <w:pBdr>
        <w:top w:val="single" w:sz="4" w:space="0" w:color="auto"/>
        <w:left w:val="single" w:sz="4" w:space="0" w:color="auto"/>
        <w:bottom w:val="single" w:sz="4" w:space="0" w:color="auto"/>
      </w:pBdr>
      <w:spacing w:before="100" w:beforeAutospacing="1" w:after="100" w:afterAutospacing="1"/>
      <w:ind w:firstLine="0"/>
      <w:jc w:val="left"/>
      <w:textAlignment w:val="top"/>
    </w:pPr>
    <w:rPr>
      <w:rFonts w:ascii="Times New Roman" w:hAnsi="Times New Roman"/>
      <w:sz w:val="24"/>
      <w:szCs w:val="24"/>
    </w:rPr>
  </w:style>
  <w:style w:type="paragraph" w:customStyle="1" w:styleId="xl133">
    <w:name w:val="xl133"/>
    <w:basedOn w:val="a5"/>
    <w:pPr>
      <w:pBdr>
        <w:top w:val="single" w:sz="4" w:space="0" w:color="auto"/>
        <w:left w:val="single" w:sz="4" w:space="0" w:color="auto"/>
        <w:bottom w:val="single" w:sz="4" w:space="0" w:color="auto"/>
      </w:pBdr>
      <w:spacing w:before="100" w:beforeAutospacing="1" w:after="100" w:afterAutospacing="1"/>
      <w:ind w:firstLine="0"/>
      <w:jc w:val="left"/>
      <w:textAlignment w:val="top"/>
    </w:pPr>
    <w:rPr>
      <w:rFonts w:ascii="Times New Roman" w:hAnsi="Times New Roman"/>
      <w:sz w:val="24"/>
      <w:szCs w:val="24"/>
    </w:rPr>
  </w:style>
  <w:style w:type="paragraph" w:customStyle="1" w:styleId="xl134">
    <w:name w:val="xl134"/>
    <w:basedOn w:val="a5"/>
    <w:pPr>
      <w:spacing w:before="100" w:beforeAutospacing="1" w:after="100" w:afterAutospacing="1"/>
      <w:ind w:firstLineChars="100" w:firstLine="100"/>
      <w:jc w:val="left"/>
    </w:pPr>
    <w:rPr>
      <w:rFonts w:ascii="Times New Roman" w:hAnsi="Times New Roman"/>
      <w:sz w:val="24"/>
      <w:szCs w:val="24"/>
    </w:rPr>
  </w:style>
  <w:style w:type="paragraph" w:customStyle="1" w:styleId="xl135">
    <w:name w:val="xl135"/>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4"/>
      <w:szCs w:val="24"/>
    </w:rPr>
  </w:style>
  <w:style w:type="paragraph" w:customStyle="1" w:styleId="xl136">
    <w:name w:val="xl136"/>
    <w:basedOn w:val="a5"/>
    <w:pPr>
      <w:pBdr>
        <w:top w:val="single" w:sz="4" w:space="0" w:color="auto"/>
      </w:pBdr>
      <w:spacing w:before="100" w:beforeAutospacing="1" w:after="100" w:afterAutospacing="1"/>
      <w:ind w:firstLine="0"/>
      <w:jc w:val="left"/>
      <w:textAlignment w:val="top"/>
    </w:pPr>
    <w:rPr>
      <w:rFonts w:ascii="Times New Roman" w:hAnsi="Times New Roman"/>
      <w:sz w:val="24"/>
      <w:szCs w:val="24"/>
    </w:rPr>
  </w:style>
  <w:style w:type="paragraph" w:customStyle="1" w:styleId="xl137">
    <w:name w:val="xl137"/>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38">
    <w:name w:val="xl138"/>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39">
    <w:name w:val="xl139"/>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43">
    <w:name w:val="xl143"/>
    <w:basedOn w:val="a5"/>
    <w:pPr>
      <w:pBdr>
        <w:bottom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44">
    <w:name w:val="xl144"/>
    <w:basedOn w:val="a5"/>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imes New Roman" w:hAnsi="Times New Roman"/>
      <w:sz w:val="24"/>
      <w:szCs w:val="24"/>
    </w:rPr>
  </w:style>
  <w:style w:type="paragraph" w:customStyle="1" w:styleId="xl145">
    <w:name w:val="xl145"/>
    <w:basedOn w:val="a5"/>
    <w:pPr>
      <w:pBdr>
        <w:top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46">
    <w:name w:val="xl146"/>
    <w:basedOn w:val="a5"/>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47">
    <w:name w:val="xl147"/>
    <w:basedOn w:val="a5"/>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48">
    <w:name w:val="xl148"/>
    <w:basedOn w:val="a5"/>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49">
    <w:name w:val="xl149"/>
    <w:basedOn w:val="a5"/>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50">
    <w:name w:val="xl150"/>
    <w:basedOn w:val="a5"/>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51">
    <w:name w:val="xl151"/>
    <w:basedOn w:val="a5"/>
    <w:pPr>
      <w:pBdr>
        <w:top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52">
    <w:name w:val="xl152"/>
    <w:basedOn w:val="a5"/>
    <w:pPr>
      <w:pBdr>
        <w:top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53">
    <w:name w:val="xl153"/>
    <w:basedOn w:val="a5"/>
    <w:pPr>
      <w:pBdr>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54">
    <w:name w:val="xl154"/>
    <w:basedOn w:val="a5"/>
    <w:pPr>
      <w:pBdr>
        <w:bottom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55">
    <w:name w:val="xl155"/>
    <w:basedOn w:val="a5"/>
    <w:pPr>
      <w:pBdr>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56">
    <w:name w:val="xl156"/>
    <w:basedOn w:val="a5"/>
    <w:pPr>
      <w:spacing w:before="100" w:beforeAutospacing="1" w:after="100" w:afterAutospacing="1"/>
      <w:ind w:firstLine="0"/>
      <w:jc w:val="left"/>
      <w:textAlignment w:val="top"/>
    </w:pPr>
    <w:rPr>
      <w:rFonts w:ascii="Times New Roman" w:hAnsi="Times New Roman"/>
      <w:b/>
      <w:bCs/>
      <w:sz w:val="24"/>
      <w:szCs w:val="24"/>
    </w:rPr>
  </w:style>
  <w:style w:type="paragraph" w:customStyle="1" w:styleId="xl157">
    <w:name w:val="xl157"/>
    <w:basedOn w:val="a5"/>
    <w:pPr>
      <w:spacing w:before="100" w:beforeAutospacing="1" w:after="100" w:afterAutospacing="1"/>
      <w:ind w:firstLine="0"/>
      <w:jc w:val="left"/>
      <w:textAlignment w:val="top"/>
    </w:pPr>
    <w:rPr>
      <w:rFonts w:ascii="Times New Roman" w:hAnsi="Times New Roman"/>
      <w:b/>
      <w:bCs/>
      <w:sz w:val="24"/>
      <w:szCs w:val="24"/>
    </w:rPr>
  </w:style>
  <w:style w:type="paragraph" w:customStyle="1" w:styleId="xl158">
    <w:name w:val="xl158"/>
    <w:basedOn w:val="a5"/>
    <w:pPr>
      <w:spacing w:before="100" w:beforeAutospacing="1" w:after="100" w:afterAutospacing="1"/>
      <w:ind w:firstLine="0"/>
      <w:jc w:val="right"/>
    </w:pPr>
    <w:rPr>
      <w:rFonts w:ascii="Times New Roman" w:hAnsi="Times New Roman"/>
      <w:b/>
      <w:bCs/>
      <w:sz w:val="24"/>
      <w:szCs w:val="24"/>
    </w:rPr>
  </w:style>
  <w:style w:type="paragraph" w:customStyle="1" w:styleId="xl159">
    <w:name w:val="xl159"/>
    <w:basedOn w:val="a5"/>
    <w:pPr>
      <w:spacing w:before="100" w:beforeAutospacing="1" w:after="100" w:afterAutospacing="1"/>
      <w:ind w:firstLine="0"/>
      <w:jc w:val="left"/>
    </w:pPr>
    <w:rPr>
      <w:rFonts w:ascii="Times New Roman" w:hAnsi="Times New Roman"/>
      <w:b/>
      <w:bCs/>
      <w:sz w:val="24"/>
      <w:szCs w:val="24"/>
    </w:rPr>
  </w:style>
  <w:style w:type="paragraph" w:customStyle="1" w:styleId="xl160">
    <w:name w:val="xl160"/>
    <w:basedOn w:val="a5"/>
    <w:pPr>
      <w:pBdr>
        <w:bottom w:val="single" w:sz="4" w:space="0" w:color="auto"/>
      </w:pBdr>
      <w:spacing w:before="100" w:beforeAutospacing="1" w:after="100" w:afterAutospacing="1"/>
      <w:ind w:firstLine="0"/>
      <w:jc w:val="left"/>
    </w:pPr>
    <w:rPr>
      <w:rFonts w:ascii="Times New Roman" w:hAnsi="Times New Roman"/>
      <w:b/>
      <w:bCs/>
      <w:sz w:val="24"/>
      <w:szCs w:val="24"/>
    </w:rPr>
  </w:style>
  <w:style w:type="paragraph" w:customStyle="1" w:styleId="xl161">
    <w:name w:val="xl161"/>
    <w:basedOn w:val="a5"/>
    <w:pPr>
      <w:pBdr>
        <w:top w:val="single" w:sz="4" w:space="0" w:color="auto"/>
        <w:bottom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62">
    <w:name w:val="xl162"/>
    <w:basedOn w:val="a5"/>
    <w:pPr>
      <w:pBdr>
        <w:top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63">
    <w:name w:val="xl163"/>
    <w:basedOn w:val="a5"/>
    <w:pPr>
      <w:pBdr>
        <w:bottom w:val="single" w:sz="4" w:space="0" w:color="auto"/>
      </w:pBdr>
      <w:spacing w:before="100" w:beforeAutospacing="1" w:after="100" w:afterAutospacing="1"/>
      <w:ind w:firstLine="0"/>
      <w:jc w:val="center"/>
    </w:pPr>
    <w:rPr>
      <w:rFonts w:ascii="Times New Roman" w:hAnsi="Times New Roman"/>
      <w:sz w:val="24"/>
      <w:szCs w:val="24"/>
    </w:rPr>
  </w:style>
  <w:style w:type="paragraph" w:customStyle="1" w:styleId="xl164">
    <w:name w:val="xl164"/>
    <w:basedOn w:val="a5"/>
    <w:pPr>
      <w:pBdr>
        <w:top w:val="single" w:sz="4" w:space="0" w:color="auto"/>
        <w:bottom w:val="single" w:sz="4" w:space="0" w:color="auto"/>
      </w:pBdr>
      <w:spacing w:before="100" w:beforeAutospacing="1" w:after="100" w:afterAutospacing="1"/>
      <w:ind w:firstLine="0"/>
      <w:jc w:val="left"/>
    </w:pPr>
    <w:rPr>
      <w:rFonts w:ascii="Times New Roman" w:hAnsi="Times New Roman"/>
      <w:b/>
      <w:bCs/>
      <w:sz w:val="24"/>
      <w:szCs w:val="24"/>
    </w:rPr>
  </w:style>
  <w:style w:type="paragraph" w:customStyle="1" w:styleId="xl165">
    <w:name w:val="xl165"/>
    <w:basedOn w:val="a5"/>
    <w:pPr>
      <w:pBdr>
        <w:top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4"/>
      <w:szCs w:val="24"/>
    </w:rPr>
  </w:style>
  <w:style w:type="paragraph" w:customStyle="1" w:styleId="xl166">
    <w:name w:val="xl166"/>
    <w:basedOn w:val="a5"/>
    <w:pPr>
      <w:spacing w:before="100" w:beforeAutospacing="1" w:after="100" w:afterAutospacing="1"/>
      <w:ind w:firstLine="0"/>
      <w:jc w:val="center"/>
    </w:pPr>
    <w:rPr>
      <w:rFonts w:ascii="Times New Roman" w:hAnsi="Times New Roman"/>
      <w:b/>
      <w:bCs/>
      <w:sz w:val="24"/>
      <w:szCs w:val="24"/>
    </w:rPr>
  </w:style>
  <w:style w:type="paragraph" w:customStyle="1" w:styleId="xl167">
    <w:name w:val="xl167"/>
    <w:basedOn w:val="a5"/>
    <w:pPr>
      <w:spacing w:before="100" w:beforeAutospacing="1" w:after="100" w:afterAutospacing="1"/>
      <w:ind w:firstLine="0"/>
      <w:jc w:val="right"/>
    </w:pPr>
    <w:rPr>
      <w:rFonts w:ascii="Times New Roman" w:hAnsi="Times New Roman"/>
      <w:b/>
      <w:bCs/>
      <w:color w:val="800000"/>
    </w:rPr>
  </w:style>
  <w:style w:type="paragraph" w:customStyle="1" w:styleId="xl168">
    <w:name w:val="xl168"/>
    <w:basedOn w:val="a5"/>
    <w:pPr>
      <w:spacing w:before="100" w:beforeAutospacing="1" w:after="100" w:afterAutospacing="1"/>
      <w:ind w:firstLine="0"/>
      <w:jc w:val="right"/>
    </w:pPr>
    <w:rPr>
      <w:rFonts w:ascii="Times New Roman" w:hAnsi="Times New Roman"/>
      <w:b/>
      <w:bCs/>
      <w:color w:val="800000"/>
      <w:sz w:val="24"/>
      <w:szCs w:val="24"/>
    </w:rPr>
  </w:style>
  <w:style w:type="paragraph" w:customStyle="1" w:styleId="xl169">
    <w:name w:val="xl169"/>
    <w:basedOn w:val="a5"/>
    <w:pPr>
      <w:spacing w:before="100" w:beforeAutospacing="1" w:after="100" w:afterAutospacing="1"/>
      <w:ind w:firstLine="0"/>
      <w:jc w:val="left"/>
    </w:pPr>
    <w:rPr>
      <w:rFonts w:ascii="Times New Roman" w:hAnsi="Times New Roman"/>
      <w:b/>
      <w:bCs/>
      <w:sz w:val="24"/>
      <w:szCs w:val="24"/>
    </w:rPr>
  </w:style>
  <w:style w:type="paragraph" w:customStyle="1" w:styleId="xl170">
    <w:name w:val="xl170"/>
    <w:basedOn w:val="a5"/>
    <w:pPr>
      <w:spacing w:before="100" w:beforeAutospacing="1" w:after="100" w:afterAutospacing="1"/>
      <w:ind w:firstLine="0"/>
      <w:jc w:val="left"/>
    </w:pPr>
    <w:rPr>
      <w:rFonts w:ascii="Times New Roman" w:hAnsi="Times New Roman"/>
      <w:b/>
      <w:bCs/>
      <w:sz w:val="24"/>
      <w:szCs w:val="24"/>
    </w:rPr>
  </w:style>
  <w:style w:type="character" w:customStyle="1" w:styleId="Heading6Char">
    <w:name w:val="Heading 6 Char"/>
    <w:aliases w:val="Legal Level 1. Char"/>
    <w:locked/>
    <w:rPr>
      <w:sz w:val="22"/>
      <w:lang w:val="ru-RU" w:eastAsia="en-US" w:bidi="ar-SA"/>
    </w:rPr>
  </w:style>
  <w:style w:type="character" w:customStyle="1" w:styleId="Heading7Char">
    <w:name w:val="Heading 7 Char"/>
    <w:aliases w:val="Appendix Header Char,Legal Level 1.1. Char"/>
    <w:locked/>
    <w:rPr>
      <w:rFonts w:ascii="Garamond" w:hAnsi="Garamond"/>
      <w:sz w:val="22"/>
      <w:lang w:val="en-GB" w:eastAsia="en-US" w:bidi="ar-SA"/>
    </w:rPr>
  </w:style>
  <w:style w:type="paragraph" w:customStyle="1" w:styleId="affffffff0">
    <w:name w:val="Список_в_таблице_маркированный"/>
    <w:basedOn w:val="a5"/>
    <w:next w:val="a5"/>
    <w:pPr>
      <w:tabs>
        <w:tab w:val="left" w:pos="170"/>
        <w:tab w:val="num" w:pos="1080"/>
      </w:tabs>
      <w:spacing w:before="0" w:after="0"/>
      <w:ind w:left="1080" w:hanging="360"/>
      <w:jc w:val="left"/>
    </w:pPr>
    <w:rPr>
      <w:rFonts w:ascii="Times New Roman" w:hAnsi="Times New Roman"/>
      <w:sz w:val="20"/>
      <w:szCs w:val="20"/>
    </w:rPr>
  </w:style>
  <w:style w:type="paragraph" w:customStyle="1" w:styleId="affffffff1">
    <w:name w:val="Пункт_нормативн_документа"/>
    <w:basedOn w:val="aa"/>
    <w:pPr>
      <w:tabs>
        <w:tab w:val="left" w:pos="567"/>
        <w:tab w:val="num" w:pos="1332"/>
      </w:tabs>
      <w:spacing w:before="60" w:after="0"/>
      <w:ind w:left="1332" w:hanging="432"/>
    </w:pPr>
    <w:rPr>
      <w:sz w:val="24"/>
      <w:szCs w:val="24"/>
    </w:rPr>
  </w:style>
  <w:style w:type="paragraph" w:customStyle="1" w:styleId="101">
    <w:name w:val="Стиль Пункт_нормативн_документа + 10 пт"/>
    <w:basedOn w:val="affffffff1"/>
    <w:pPr>
      <w:numPr>
        <w:ilvl w:val="1"/>
      </w:numPr>
      <w:tabs>
        <w:tab w:val="num" w:pos="1332"/>
      </w:tabs>
      <w:spacing w:before="120"/>
      <w:ind w:left="1333" w:hanging="431"/>
    </w:pPr>
    <w:rPr>
      <w:sz w:val="20"/>
    </w:rPr>
  </w:style>
  <w:style w:type="paragraph" w:customStyle="1" w:styleId="affffffff2">
    <w:name w:val="Список с маркерами"/>
    <w:basedOn w:val="a5"/>
    <w:uiPriority w:val="99"/>
    <w:pPr>
      <w:tabs>
        <w:tab w:val="num" w:pos="2098"/>
      </w:tabs>
      <w:spacing w:before="0" w:after="0"/>
      <w:ind w:left="2098" w:hanging="397"/>
      <w:jc w:val="left"/>
    </w:pPr>
    <w:rPr>
      <w:rFonts w:ascii="Times New Roman" w:hAnsi="Times New Roman"/>
      <w:sz w:val="20"/>
      <w:szCs w:val="20"/>
    </w:rPr>
  </w:style>
  <w:style w:type="character" w:customStyle="1" w:styleId="11f0">
    <w:name w:val="Знак Знак11"/>
    <w:semiHidden/>
    <w:rPr>
      <w:rFonts w:ascii="Garamond" w:hAnsi="Garamond"/>
      <w:sz w:val="22"/>
    </w:rPr>
  </w:style>
  <w:style w:type="character" w:customStyle="1" w:styleId="h51">
    <w:name w:val="h5 Знак1"/>
    <w:aliases w:val="h51 Знак1,H5 Знак1,H51 Знак1,h52 Знак1,test Знак1,Block Label Знак1,Level 3 - i Знак Знак1,Заголовок 5 Знак1,Level 3 - i Знак1"/>
    <w:rPr>
      <w:rFonts w:ascii="Calibri" w:hAnsi="Calibri"/>
      <w:b/>
      <w:bCs/>
      <w:i/>
      <w:iCs/>
      <w:sz w:val="26"/>
      <w:szCs w:val="26"/>
      <w:lang w:val="ru-RU" w:eastAsia="ru-RU" w:bidi="ar-SA"/>
    </w:rPr>
  </w:style>
  <w:style w:type="character" w:customStyle="1" w:styleId="160">
    <w:name w:val="Знак Знак16"/>
    <w:rPr>
      <w:sz w:val="24"/>
      <w:szCs w:val="24"/>
      <w:lang w:val="ru-RU" w:eastAsia="ru-RU" w:bidi="ar-SA"/>
    </w:rPr>
  </w:style>
  <w:style w:type="character" w:customStyle="1" w:styleId="130">
    <w:name w:val="Знак Знак13"/>
    <w:rPr>
      <w:sz w:val="24"/>
      <w:szCs w:val="24"/>
      <w:lang w:val="ru-RU" w:eastAsia="ru-RU" w:bidi="ar-SA"/>
    </w:rPr>
  </w:style>
  <w:style w:type="character" w:customStyle="1" w:styleId="bodytext5">
    <w:name w:val="body text Знак Знак5"/>
    <w:rPr>
      <w:rFonts w:ascii="Times New Roman" w:eastAsia="Times New Roman" w:hAnsi="Times New Roman"/>
      <w:sz w:val="22"/>
      <w:lang w:val="en-GB" w:eastAsia="en-US"/>
    </w:rPr>
  </w:style>
  <w:style w:type="character" w:customStyle="1" w:styleId="140">
    <w:name w:val="Знак Знак14"/>
    <w:rPr>
      <w:rFonts w:ascii="Garamond" w:eastAsia="Times New Roman" w:hAnsi="Garamond"/>
      <w:sz w:val="22"/>
      <w:lang w:val="en-GB" w:eastAsia="en-US"/>
    </w:rPr>
  </w:style>
  <w:style w:type="character" w:customStyle="1" w:styleId="2ff4">
    <w:name w:val="Дата Знак2"/>
    <w:rPr>
      <w:rFonts w:ascii="Arial MT Black" w:hAnsi="Arial MT Black"/>
      <w:b/>
      <w:spacing w:val="-20"/>
      <w:kern w:val="28"/>
      <w:sz w:val="40"/>
      <w:lang w:val="ru-RU" w:eastAsia="ru-RU" w:bidi="ar-SA"/>
    </w:rPr>
  </w:style>
  <w:style w:type="character" w:customStyle="1" w:styleId="4d">
    <w:name w:val="Знак Знак4"/>
    <w:rPr>
      <w:sz w:val="28"/>
      <w:szCs w:val="28"/>
      <w:lang w:val="ru-RU" w:eastAsia="ru-RU" w:bidi="ar-SA"/>
    </w:rPr>
  </w:style>
  <w:style w:type="character" w:customStyle="1" w:styleId="2ff5">
    <w:name w:val="Знак Знак2"/>
    <w:locked/>
    <w:rPr>
      <w:sz w:val="24"/>
      <w:szCs w:val="24"/>
      <w:lang w:val="ru-RU" w:eastAsia="ru-RU" w:bidi="ar-SA"/>
    </w:rPr>
  </w:style>
  <w:style w:type="character" w:customStyle="1" w:styleId="Heading7Char1">
    <w:name w:val="Heading 7 Char1"/>
    <w:aliases w:val="Appendix Header Char1,Legal Level 1.1. Char1"/>
    <w:locked/>
    <w:rPr>
      <w:rFonts w:ascii="Garamond" w:hAnsi="Garamond"/>
      <w:sz w:val="22"/>
      <w:lang w:val="en-GB" w:eastAsia="en-US" w:bidi="ar-SA"/>
    </w:rPr>
  </w:style>
  <w:style w:type="character" w:customStyle="1" w:styleId="221">
    <w:name w:val="Знак Знак22"/>
    <w:rPr>
      <w:sz w:val="24"/>
      <w:szCs w:val="24"/>
      <w:lang w:eastAsia="en-US"/>
    </w:rPr>
  </w:style>
  <w:style w:type="character" w:customStyle="1" w:styleId="CommentTextChar">
    <w:name w:val="Comment Text Char"/>
    <w:semiHidden/>
    <w:locked/>
    <w:rPr>
      <w:rFonts w:cs="Times New Roman"/>
    </w:rPr>
  </w:style>
  <w:style w:type="character" w:customStyle="1" w:styleId="240">
    <w:name w:val="Знак Знак24"/>
    <w:semiHidden/>
    <w:locked/>
    <w:rPr>
      <w:rFonts w:cs="Times New Roman"/>
    </w:rPr>
  </w:style>
  <w:style w:type="character" w:customStyle="1" w:styleId="Heading1Char">
    <w:name w:val="Heading 1 Char"/>
    <w:aliases w:val="Заголовок параграфа (1.) Char,Section Char,level2 hdg Char,111 Char,Section Heading Char"/>
    <w:locked/>
    <w:rPr>
      <w:rFonts w:ascii="Garamond" w:hAnsi="Garamond" w:cs="Times New Roman"/>
      <w:b/>
      <w:bCs/>
      <w:caps/>
      <w:color w:val="000000"/>
      <w:kern w:val="28"/>
      <w:sz w:val="22"/>
      <w:szCs w:val="22"/>
      <w:lang w:val="x-none" w:eastAsia="en-US"/>
    </w:rPr>
  </w:style>
  <w:style w:type="character" w:customStyle="1" w:styleId="Heading2Char">
    <w:name w:val="Heading 2 Char"/>
    <w:aliases w:val="h2 Char,h21 Char,5 Char,Заголовок пункта (1.1) Char,Reset numbering Char,222 Char"/>
    <w:locked/>
    <w:rPr>
      <w:rFonts w:cs="Times New Roman"/>
      <w:b/>
      <w:sz w:val="24"/>
      <w:lang w:val="en-GB" w:eastAsia="en-US" w:bidi="ar-SA"/>
    </w:rPr>
  </w:style>
  <w:style w:type="character" w:customStyle="1" w:styleId="31b">
    <w:name w:val="Заголовок 3 Знак1"/>
    <w:aliases w:val="H3 Знак1,Заголовок подпукта (1.1.1) Знак1,Level 1 - 1 Знак1,o Знак1,o Знак Знак1"/>
    <w:locked/>
    <w:rPr>
      <w:rFonts w:ascii="Garamond" w:hAnsi="Garamond"/>
      <w:b/>
      <w:color w:val="000000"/>
      <w:sz w:val="22"/>
      <w:szCs w:val="22"/>
      <w:lang w:eastAsia="en-US"/>
    </w:rPr>
  </w:style>
  <w:style w:type="character" w:customStyle="1" w:styleId="Heading4Char">
    <w:name w:val="Heading 4 Char"/>
    <w:aliases w:val="H4 Char,H41 Char,Sub-Minor Char,Level 2 - a Char"/>
    <w:locked/>
    <w:rPr>
      <w:rFonts w:cs="Times New Roman"/>
      <w:sz w:val="22"/>
      <w:lang w:val="ru-RU" w:eastAsia="en-US" w:bidi="ar-SA"/>
    </w:rPr>
  </w:style>
  <w:style w:type="character" w:customStyle="1" w:styleId="Heading5Char">
    <w:name w:val="Heading 5 Char"/>
    <w:aliases w:val="h5 Char,h51 Char,H5 Char,H51 Char,h52 Char,test Char,Block Label Char,Level 3 - i Char"/>
    <w:locked/>
    <w:rPr>
      <w:rFonts w:cs="Times New Roman"/>
      <w:sz w:val="22"/>
      <w:lang w:val="ru-RU" w:eastAsia="en-US" w:bidi="ar-SA"/>
    </w:rPr>
  </w:style>
  <w:style w:type="character" w:customStyle="1" w:styleId="Heading8Char">
    <w:name w:val="Heading 8 Char"/>
    <w:aliases w:val="Legal Level 1.1.1. Char"/>
    <w:locked/>
    <w:rPr>
      <w:rFonts w:ascii="Arial" w:hAnsi="Arial" w:cs="Times New Roman"/>
      <w:i/>
      <w:lang w:val="en-GB" w:eastAsia="en-US" w:bidi="ar-SA"/>
    </w:rPr>
  </w:style>
  <w:style w:type="character" w:customStyle="1" w:styleId="Heading9Char">
    <w:name w:val="Heading 9 Char"/>
    <w:aliases w:val="Legal Level 1.1.1.1. Char"/>
    <w:locked/>
    <w:rPr>
      <w:rFonts w:ascii="Arial" w:hAnsi="Arial" w:cs="Times New Roman"/>
      <w:i/>
      <w:sz w:val="18"/>
      <w:lang w:val="en-GB" w:eastAsia="en-US" w:bidi="ar-SA"/>
    </w:rPr>
  </w:style>
  <w:style w:type="character" w:customStyle="1" w:styleId="Heading6Char1">
    <w:name w:val="Heading 6 Char1"/>
    <w:aliases w:val="Legal Level 1. Char1"/>
    <w:locked/>
    <w:rPr>
      <w:rFonts w:cs="Times New Roman"/>
      <w:sz w:val="22"/>
      <w:lang w:val="ru-RU" w:eastAsia="en-US" w:bidi="ar-SA"/>
    </w:rPr>
  </w:style>
  <w:style w:type="character" w:customStyle="1" w:styleId="Heading7Char2">
    <w:name w:val="Heading 7 Char2"/>
    <w:aliases w:val="Appendix Header Char2,Legal Level 1.1. Char2"/>
    <w:locked/>
    <w:rPr>
      <w:rFonts w:ascii="Garamond" w:hAnsi="Garamond" w:cs="Times New Roman"/>
      <w:sz w:val="22"/>
      <w:lang w:val="en-GB" w:eastAsia="en-US" w:bidi="ar-SA"/>
    </w:rPr>
  </w:style>
  <w:style w:type="character" w:customStyle="1" w:styleId="BodyTextChar1">
    <w:name w:val="Body Text Char1"/>
    <w:aliases w:val="body text Char1"/>
    <w:locked/>
    <w:rPr>
      <w:rFonts w:cs="Times New Roman"/>
      <w:sz w:val="22"/>
      <w:lang w:val="en-GB" w:eastAsia="en-US" w:bidi="ar-SA"/>
    </w:rPr>
  </w:style>
  <w:style w:type="character" w:customStyle="1" w:styleId="222">
    <w:name w:val="Основной текст 2 Знак2"/>
    <w:uiPriority w:val="99"/>
    <w:locked/>
    <w:rPr>
      <w:sz w:val="24"/>
      <w:lang w:val="x-none" w:eastAsia="en-US" w:bidi="ar-SA"/>
    </w:rPr>
  </w:style>
  <w:style w:type="character" w:customStyle="1" w:styleId="HeaderChar">
    <w:name w:val="Header Char"/>
    <w:locked/>
    <w:rPr>
      <w:rFonts w:ascii="Garamond" w:hAnsi="Garamond" w:cs="Times New Roman"/>
      <w:sz w:val="22"/>
      <w:lang w:val="en-GB" w:eastAsia="en-US" w:bidi="ar-SA"/>
    </w:rPr>
  </w:style>
  <w:style w:type="character" w:customStyle="1" w:styleId="FooterChar">
    <w:name w:val="Footer Char"/>
    <w:locked/>
    <w:rPr>
      <w:rFonts w:ascii="Garamond" w:hAnsi="Garamond" w:cs="Times New Roman"/>
      <w:sz w:val="22"/>
      <w:lang w:val="en-GB" w:eastAsia="en-US" w:bidi="ar-SA"/>
    </w:rPr>
  </w:style>
  <w:style w:type="character" w:customStyle="1" w:styleId="BodyTextIndentChar">
    <w:name w:val="Body Text Indent Char"/>
    <w:locked/>
    <w:rPr>
      <w:rFonts w:cs="Times New Roman"/>
      <w:sz w:val="24"/>
      <w:szCs w:val="24"/>
      <w:lang w:val="ru-RU" w:eastAsia="en-US" w:bidi="ar-SA"/>
    </w:rPr>
  </w:style>
  <w:style w:type="character" w:customStyle="1" w:styleId="FootnoteTextChar">
    <w:name w:val="Footnote Text Char"/>
    <w:semiHidden/>
    <w:locked/>
    <w:rPr>
      <w:rFonts w:ascii="Garamond" w:hAnsi="Garamond" w:cs="Times New Roman"/>
      <w:lang w:val="en-GB" w:eastAsia="en-US" w:bidi="ar-SA"/>
    </w:rPr>
  </w:style>
  <w:style w:type="character" w:customStyle="1" w:styleId="2ff6">
    <w:name w:val="Текст концевой сноски Знак2"/>
    <w:uiPriority w:val="99"/>
    <w:semiHidden/>
    <w:locked/>
    <w:rPr>
      <w:rFonts w:ascii="Garamond" w:hAnsi="Garamond"/>
      <w:lang w:val="en-GB" w:eastAsia="en-US" w:bidi="ar-SA"/>
    </w:rPr>
  </w:style>
  <w:style w:type="character" w:customStyle="1" w:styleId="2ff7">
    <w:name w:val="Текст выноски Знак2"/>
    <w:uiPriority w:val="99"/>
    <w:semiHidden/>
    <w:locked/>
    <w:rPr>
      <w:rFonts w:ascii="Tahoma" w:hAnsi="Tahoma" w:cs="Tahoma"/>
      <w:sz w:val="16"/>
      <w:szCs w:val="16"/>
      <w:lang w:val="en-GB" w:eastAsia="en-US" w:bidi="ar-SA"/>
    </w:rPr>
  </w:style>
  <w:style w:type="character" w:customStyle="1" w:styleId="BodyTextIndent2Char">
    <w:name w:val="Body Text Indent 2 Char"/>
    <w:locked/>
    <w:rPr>
      <w:rFonts w:ascii="Arial" w:hAnsi="Arial" w:cs="Times New Roman"/>
      <w:i/>
      <w:lang w:val="ru-RU" w:eastAsia="ru-RU"/>
    </w:rPr>
  </w:style>
  <w:style w:type="character" w:customStyle="1" w:styleId="BodyTextIndent3Char">
    <w:name w:val="Body Text Indent 3 Char"/>
    <w:locked/>
    <w:rPr>
      <w:rFonts w:cs="Times New Roman"/>
      <w:i/>
      <w:iCs/>
      <w:sz w:val="22"/>
      <w:lang w:val="ru-RU" w:eastAsia="en-US" w:bidi="ar-SA"/>
    </w:rPr>
  </w:style>
  <w:style w:type="character" w:customStyle="1" w:styleId="SubtitleChar">
    <w:name w:val="Subtitle Char"/>
    <w:locked/>
    <w:rPr>
      <w:rFonts w:ascii="Arial MT Black" w:hAnsi="Arial MT Black" w:cs="Times New Roman"/>
      <w:b/>
      <w:caps/>
      <w:spacing w:val="-16"/>
      <w:kern w:val="28"/>
      <w:sz w:val="32"/>
      <w:lang w:val="ru-RU" w:eastAsia="ru-RU" w:bidi="ar-SA"/>
    </w:rPr>
  </w:style>
  <w:style w:type="character" w:customStyle="1" w:styleId="TitleChar">
    <w:name w:val="Title Char"/>
    <w:locked/>
    <w:rPr>
      <w:rFonts w:ascii="Arial MT Black" w:hAnsi="Arial MT Black" w:cs="Times New Roman"/>
      <w:b/>
      <w:spacing w:val="-20"/>
      <w:kern w:val="28"/>
      <w:sz w:val="40"/>
      <w:lang w:val="ru-RU" w:eastAsia="ru-RU" w:bidi="ar-SA"/>
    </w:rPr>
  </w:style>
  <w:style w:type="character" w:customStyle="1" w:styleId="CommentTextChar1">
    <w:name w:val="Comment Text Char1"/>
    <w:semiHidden/>
    <w:locked/>
    <w:rPr>
      <w:rFonts w:cs="Times New Roman"/>
      <w:lang w:val="ru-RU" w:eastAsia="ru-RU" w:bidi="ar-SA"/>
    </w:rPr>
  </w:style>
  <w:style w:type="character" w:customStyle="1" w:styleId="BodyText3Char">
    <w:name w:val="Body Text 3 Char"/>
    <w:locked/>
    <w:rPr>
      <w:rFonts w:cs="Times New Roman"/>
      <w:i/>
      <w:iCs/>
      <w:sz w:val="22"/>
      <w:u w:val="single"/>
      <w:lang w:val="ru-RU" w:eastAsia="en-US" w:bidi="ar-SA"/>
    </w:rPr>
  </w:style>
  <w:style w:type="character" w:customStyle="1" w:styleId="2ff8">
    <w:name w:val="Текст Знак2"/>
    <w:uiPriority w:val="99"/>
    <w:locked/>
    <w:rPr>
      <w:rFonts w:ascii="Courier New" w:eastAsia="SimSun" w:hAnsi="Courier New" w:cs="Courier New"/>
      <w:lang w:val="ru-RU" w:eastAsia="zh-CN" w:bidi="ar-SA"/>
    </w:rPr>
  </w:style>
  <w:style w:type="character" w:customStyle="1" w:styleId="1fff">
    <w:name w:val="Тема примечания Знак1"/>
    <w:uiPriority w:val="99"/>
    <w:locked/>
    <w:rPr>
      <w:rFonts w:ascii="Garamond" w:hAnsi="Garamond" w:cs="Times New Roman"/>
      <w:b/>
      <w:bCs/>
      <w:lang w:val="en-GB" w:eastAsia="en-US" w:bidi="ar-SA"/>
    </w:rPr>
  </w:style>
  <w:style w:type="character" w:customStyle="1" w:styleId="2ff9">
    <w:name w:val="Схема документа Знак2"/>
    <w:uiPriority w:val="99"/>
    <w:semiHidden/>
    <w:locked/>
    <w:rPr>
      <w:rFonts w:ascii="Tahoma" w:hAnsi="Tahoma" w:cs="Tahoma"/>
      <w:lang w:val="en-GB" w:eastAsia="en-US" w:bidi="ar-SA"/>
    </w:rPr>
  </w:style>
  <w:style w:type="character" w:customStyle="1" w:styleId="HTML10">
    <w:name w:val="Стандартный HTML Знак1"/>
    <w:locked/>
    <w:rPr>
      <w:rFonts w:ascii="Courier New" w:hAnsi="Courier New" w:cs="Courier New"/>
      <w:lang w:val="ru-RU" w:eastAsia="ru-RU" w:bidi="ar-SA"/>
    </w:rPr>
  </w:style>
  <w:style w:type="paragraph" w:customStyle="1" w:styleId="1fff0">
    <w:name w:val="Знак1"/>
    <w:basedOn w:val="a5"/>
    <w:uiPriority w:val="99"/>
    <w:pPr>
      <w:spacing w:before="0" w:after="160" w:line="240" w:lineRule="exact"/>
      <w:ind w:firstLine="0"/>
      <w:jc w:val="left"/>
    </w:pPr>
    <w:rPr>
      <w:rFonts w:ascii="Verdana" w:hAnsi="Verdana" w:cs="Verdana"/>
      <w:sz w:val="20"/>
      <w:szCs w:val="20"/>
      <w:lang w:val="en-US" w:eastAsia="en-US"/>
    </w:rPr>
  </w:style>
  <w:style w:type="paragraph" w:customStyle="1" w:styleId="CharChar1CharCharCharChar1">
    <w:name w:val="Char Char1 Знак Знак Char Char Знак Знак Char Char1"/>
    <w:basedOn w:val="a5"/>
    <w:pPr>
      <w:spacing w:before="0" w:after="160" w:line="240" w:lineRule="exact"/>
      <w:ind w:firstLine="0"/>
      <w:jc w:val="left"/>
    </w:pPr>
    <w:rPr>
      <w:rFonts w:ascii="Verdana" w:hAnsi="Verdana" w:cs="Verdana"/>
      <w:sz w:val="20"/>
      <w:szCs w:val="20"/>
      <w:lang w:val="en-US" w:eastAsia="en-US"/>
    </w:rPr>
  </w:style>
  <w:style w:type="character" w:customStyle="1" w:styleId="1fff1">
    <w:name w:val="Красная строка Знак1"/>
    <w:uiPriority w:val="99"/>
    <w:locked/>
    <w:rPr>
      <w:rFonts w:cs="Times New Roman"/>
      <w:sz w:val="24"/>
      <w:szCs w:val="24"/>
      <w:lang w:val="ru-RU" w:eastAsia="ru-RU" w:bidi="ar-SA"/>
    </w:rPr>
  </w:style>
  <w:style w:type="character" w:customStyle="1" w:styleId="BodyTextFirstIndent2Char">
    <w:name w:val="Body Text First Indent 2 Char"/>
    <w:locked/>
    <w:rPr>
      <w:rFonts w:ascii="Times New Roman" w:hAnsi="Times New Roman" w:cs="Times New Roman"/>
      <w:sz w:val="24"/>
      <w:szCs w:val="24"/>
      <w:lang w:val="ru-RU" w:eastAsia="ru-RU" w:bidi="ar-SA"/>
    </w:rPr>
  </w:style>
  <w:style w:type="paragraph" w:customStyle="1" w:styleId="11f1">
    <w:name w:val="Абзац списка11"/>
    <w:basedOn w:val="a5"/>
    <w:pPr>
      <w:spacing w:before="0" w:after="200" w:line="276" w:lineRule="auto"/>
      <w:ind w:left="720" w:firstLine="0"/>
      <w:contextualSpacing/>
      <w:jc w:val="left"/>
    </w:pPr>
    <w:rPr>
      <w:rFonts w:ascii="Calibri" w:hAnsi="Calibri"/>
      <w:lang w:eastAsia="en-US"/>
    </w:rPr>
  </w:style>
  <w:style w:type="paragraph" w:customStyle="1" w:styleId="1fff2">
    <w:name w:val="Знак Знак Знак Знак1"/>
    <w:basedOn w:val="a5"/>
    <w:pPr>
      <w:spacing w:before="0" w:after="160" w:line="240" w:lineRule="exact"/>
      <w:ind w:firstLine="0"/>
      <w:jc w:val="left"/>
    </w:pPr>
    <w:rPr>
      <w:rFonts w:ascii="Verdana" w:hAnsi="Verdana" w:cs="Verdana"/>
      <w:sz w:val="20"/>
      <w:szCs w:val="20"/>
      <w:lang w:val="en-US" w:eastAsia="en-US"/>
    </w:rPr>
  </w:style>
  <w:style w:type="character" w:customStyle="1" w:styleId="74">
    <w:name w:val="Знак Знак7"/>
    <w:rPr>
      <w:rFonts w:ascii="Arial MT Black" w:hAnsi="Arial MT Black" w:cs="Times New Roman"/>
      <w:b/>
      <w:spacing w:val="-20"/>
      <w:kern w:val="28"/>
      <w:sz w:val="40"/>
      <w:lang w:val="ru-RU" w:eastAsia="ru-RU" w:bidi="ar-SA"/>
    </w:rPr>
  </w:style>
  <w:style w:type="paragraph" w:customStyle="1" w:styleId="normalindent12">
    <w:name w:val="normalindent12"/>
    <w:basedOn w:val="a5"/>
    <w:pPr>
      <w:overflowPunct w:val="0"/>
      <w:spacing w:before="0" w:after="0"/>
      <w:ind w:left="720" w:firstLine="0"/>
    </w:pPr>
    <w:rPr>
      <w:rFonts w:ascii="Times New Roman" w:hAnsi="Times New Roman"/>
      <w:sz w:val="24"/>
      <w:szCs w:val="24"/>
    </w:rPr>
  </w:style>
  <w:style w:type="character" w:customStyle="1" w:styleId="m1">
    <w:name w:val="m1"/>
    <w:uiPriority w:val="99"/>
    <w:rPr>
      <w:color w:val="0000FF"/>
    </w:rPr>
  </w:style>
  <w:style w:type="paragraph" w:customStyle="1" w:styleId="2ffa">
    <w:name w:val="Обычный2"/>
    <w:basedOn w:val="a5"/>
    <w:pPr>
      <w:spacing w:before="0" w:after="0"/>
      <w:ind w:firstLine="0"/>
      <w:jc w:val="left"/>
    </w:pPr>
    <w:rPr>
      <w:rFonts w:ascii="Times New Roman CYR" w:eastAsia="Calibri" w:hAnsi="Times New Roman CYR" w:cs="Times New Roman CYR"/>
      <w:sz w:val="20"/>
      <w:szCs w:val="20"/>
    </w:rPr>
  </w:style>
  <w:style w:type="paragraph" w:customStyle="1" w:styleId="3fb">
    <w:name w:val="Обычный 3"/>
    <w:basedOn w:val="a5"/>
    <w:pPr>
      <w:spacing w:before="0" w:after="0"/>
      <w:ind w:left="851" w:firstLine="0"/>
      <w:jc w:val="left"/>
    </w:pPr>
    <w:rPr>
      <w:rFonts w:ascii="Times New Roman" w:hAnsi="Times New Roman"/>
      <w:sz w:val="24"/>
      <w:szCs w:val="24"/>
    </w:rPr>
  </w:style>
  <w:style w:type="character" w:customStyle="1" w:styleId="1fff3">
    <w:name w:val="Дата Знак1"/>
    <w:semiHidden/>
    <w:rPr>
      <w:rFonts w:ascii="Garamond" w:hAnsi="Garamond"/>
      <w:sz w:val="22"/>
      <w:lang w:val="en-GB" w:eastAsia="en-US"/>
    </w:rPr>
  </w:style>
  <w:style w:type="character" w:customStyle="1" w:styleId="1fff4">
    <w:name w:val="Основной текст с отступом Знак1"/>
    <w:semiHidden/>
    <w:rPr>
      <w:rFonts w:ascii="Garamond" w:hAnsi="Garamond"/>
      <w:sz w:val="22"/>
      <w:lang w:val="en-GB" w:eastAsia="en-US"/>
    </w:rPr>
  </w:style>
  <w:style w:type="character" w:customStyle="1" w:styleId="21f">
    <w:name w:val="Основной текст с отступом 2 Знак1"/>
    <w:semiHidden/>
    <w:rPr>
      <w:rFonts w:ascii="Garamond" w:hAnsi="Garamond"/>
      <w:sz w:val="22"/>
      <w:lang w:val="en-GB" w:eastAsia="en-US"/>
    </w:rPr>
  </w:style>
  <w:style w:type="character" w:customStyle="1" w:styleId="31c">
    <w:name w:val="Основной текст с отступом 3 Знак1"/>
    <w:semiHidden/>
    <w:rPr>
      <w:rFonts w:ascii="Garamond" w:hAnsi="Garamond"/>
      <w:sz w:val="16"/>
      <w:szCs w:val="16"/>
      <w:lang w:val="en-GB" w:eastAsia="en-US"/>
    </w:rPr>
  </w:style>
  <w:style w:type="character" w:customStyle="1" w:styleId="21f0">
    <w:name w:val="Основной текст 2 Знак1"/>
    <w:semiHidden/>
    <w:rPr>
      <w:rFonts w:ascii="Garamond" w:hAnsi="Garamond"/>
      <w:sz w:val="22"/>
      <w:lang w:val="en-GB" w:eastAsia="en-US"/>
    </w:rPr>
  </w:style>
  <w:style w:type="character" w:customStyle="1" w:styleId="31d">
    <w:name w:val="Основной текст 3 Знак1"/>
    <w:semiHidden/>
    <w:rPr>
      <w:rFonts w:ascii="Garamond" w:hAnsi="Garamond"/>
      <w:sz w:val="16"/>
      <w:szCs w:val="16"/>
      <w:lang w:val="en-GB" w:eastAsia="en-US"/>
    </w:rPr>
  </w:style>
  <w:style w:type="character" w:customStyle="1" w:styleId="1fff5">
    <w:name w:val="Схема документа Знак1"/>
    <w:semiHidden/>
    <w:rPr>
      <w:rFonts w:ascii="Tahoma" w:hAnsi="Tahoma" w:cs="Tahoma"/>
      <w:sz w:val="16"/>
      <w:szCs w:val="16"/>
      <w:lang w:val="en-GB" w:eastAsia="en-US"/>
    </w:rPr>
  </w:style>
  <w:style w:type="paragraph" w:customStyle="1" w:styleId="1fff6">
    <w:name w:val="Титул 1Глава"/>
    <w:basedOn w:val="1"/>
    <w:pPr>
      <w:pageBreakBefore/>
      <w:tabs>
        <w:tab w:val="num" w:pos="360"/>
      </w:tabs>
      <w:spacing w:before="120" w:after="60"/>
      <w:jc w:val="left"/>
    </w:pPr>
    <w:rPr>
      <w:rFonts w:ascii="Times New Roman" w:hAnsi="Times New Roman" w:cs="Arial"/>
      <w:caps w:val="0"/>
      <w:color w:val="auto"/>
      <w:kern w:val="32"/>
      <w:sz w:val="36"/>
      <w:szCs w:val="32"/>
      <w:lang w:eastAsia="ru-RU"/>
    </w:rPr>
  </w:style>
  <w:style w:type="paragraph" w:customStyle="1" w:styleId="a3">
    <w:name w:val="Список условий"/>
    <w:basedOn w:val="a5"/>
    <w:pPr>
      <w:numPr>
        <w:numId w:val="17"/>
      </w:numPr>
      <w:tabs>
        <w:tab w:val="clear" w:pos="720"/>
      </w:tabs>
      <w:spacing w:before="0" w:after="0"/>
      <w:ind w:left="1288"/>
      <w:jc w:val="left"/>
    </w:pPr>
    <w:rPr>
      <w:rFonts w:ascii="Times New Roman" w:hAnsi="Times New Roman"/>
      <w:sz w:val="20"/>
      <w:szCs w:val="24"/>
    </w:rPr>
  </w:style>
  <w:style w:type="paragraph" w:customStyle="1" w:styleId="affffffff3">
    <w:name w:val="Сущность"/>
    <w:basedOn w:val="40"/>
    <w:pPr>
      <w:numPr>
        <w:numId w:val="0"/>
      </w:numPr>
      <w:tabs>
        <w:tab w:val="left" w:pos="1145"/>
      </w:tabs>
      <w:spacing w:before="240" w:after="60"/>
      <w:ind w:left="357" w:hanging="357"/>
      <w:jc w:val="left"/>
      <w:outlineLvl w:val="9"/>
    </w:pPr>
    <w:rPr>
      <w:rFonts w:ascii="Times New Roman" w:hAnsi="Times New Roman"/>
      <w:b/>
      <w:bCs/>
      <w:sz w:val="24"/>
      <w:szCs w:val="24"/>
      <w:lang w:eastAsia="en-US"/>
    </w:rPr>
  </w:style>
  <w:style w:type="paragraph" w:customStyle="1" w:styleId="a2">
    <w:name w:val="Список сущностей"/>
    <w:basedOn w:val="a5"/>
    <w:next w:val="a5"/>
    <w:pPr>
      <w:numPr>
        <w:numId w:val="16"/>
      </w:numPr>
      <w:tabs>
        <w:tab w:val="clear" w:pos="720"/>
      </w:tabs>
      <w:spacing w:before="0" w:after="0"/>
      <w:jc w:val="left"/>
    </w:pPr>
    <w:rPr>
      <w:rFonts w:ascii="Times New Roman" w:hAnsi="Times New Roman"/>
      <w:sz w:val="20"/>
      <w:szCs w:val="24"/>
    </w:rPr>
  </w:style>
  <w:style w:type="paragraph" w:customStyle="1" w:styleId="MainTitle">
    <w:name w:val="MainTitle"/>
    <w:basedOn w:val="a5"/>
    <w:pPr>
      <w:numPr>
        <w:numId w:val="18"/>
      </w:numPr>
      <w:tabs>
        <w:tab w:val="clear" w:pos="720"/>
        <w:tab w:val="num" w:pos="896"/>
      </w:tabs>
      <w:spacing w:before="0" w:after="0"/>
      <w:ind w:left="924" w:hanging="357"/>
      <w:jc w:val="left"/>
    </w:pPr>
    <w:rPr>
      <w:rFonts w:ascii="Times New Roman" w:hAnsi="Times New Roman"/>
      <w:b/>
      <w:sz w:val="24"/>
      <w:szCs w:val="24"/>
    </w:rPr>
  </w:style>
  <w:style w:type="paragraph" w:customStyle="1" w:styleId="DCComment">
    <w:name w:val="DCComment"/>
    <w:pPr>
      <w:ind w:left="357"/>
    </w:pPr>
    <w:rPr>
      <w:rFonts w:ascii="Times New Roman" w:hAnsi="Times New Roman"/>
      <w:sz w:val="20"/>
      <w:szCs w:val="24"/>
    </w:rPr>
  </w:style>
  <w:style w:type="paragraph" w:customStyle="1" w:styleId="DCAttComment">
    <w:name w:val="DCAttComment"/>
    <w:pPr>
      <w:ind w:left="1134"/>
    </w:pPr>
    <w:rPr>
      <w:rFonts w:ascii="Times New Roman" w:hAnsi="Times New Roman"/>
      <w:sz w:val="20"/>
      <w:szCs w:val="24"/>
    </w:rPr>
  </w:style>
  <w:style w:type="paragraph" w:customStyle="1" w:styleId="DCAttribute">
    <w:name w:val="DCAttribute"/>
    <w:pPr>
      <w:ind w:left="720" w:hanging="360"/>
    </w:pPr>
    <w:rPr>
      <w:rFonts w:ascii="Times New Roman" w:hAnsi="Times New Roman"/>
      <w:sz w:val="20"/>
      <w:szCs w:val="24"/>
    </w:rPr>
  </w:style>
  <w:style w:type="paragraph" w:customStyle="1" w:styleId="Role">
    <w:name w:val="Role"/>
    <w:pPr>
      <w:ind w:left="851"/>
    </w:pPr>
    <w:rPr>
      <w:rFonts w:ascii="Times New Roman" w:hAnsi="Times New Roman"/>
      <w:sz w:val="20"/>
      <w:szCs w:val="24"/>
    </w:rPr>
  </w:style>
  <w:style w:type="paragraph" w:customStyle="1" w:styleId="RoleGroup">
    <w:name w:val="RoleGroup"/>
    <w:pPr>
      <w:ind w:left="567"/>
    </w:pPr>
    <w:rPr>
      <w:rFonts w:ascii="Times New Roman" w:hAnsi="Times New Roman"/>
      <w:sz w:val="20"/>
      <w:szCs w:val="24"/>
    </w:rPr>
  </w:style>
  <w:style w:type="paragraph" w:customStyle="1" w:styleId="affffffff4">
    <w:name w:val="Название таблицы"/>
    <w:basedOn w:val="a5"/>
    <w:next w:val="a5"/>
    <w:pPr>
      <w:spacing w:before="0" w:after="0" w:line="360" w:lineRule="auto"/>
      <w:ind w:firstLine="0"/>
      <w:jc w:val="center"/>
    </w:pPr>
    <w:rPr>
      <w:rFonts w:ascii="Times New Roman" w:hAnsi="Times New Roman"/>
      <w:sz w:val="28"/>
      <w:szCs w:val="20"/>
    </w:rPr>
  </w:style>
  <w:style w:type="paragraph" w:customStyle="1" w:styleId="affffffff5">
    <w:name w:val="Подпись к таблице"/>
    <w:basedOn w:val="a5"/>
    <w:pPr>
      <w:spacing w:before="0" w:after="0" w:line="360" w:lineRule="auto"/>
      <w:ind w:firstLine="0"/>
      <w:jc w:val="right"/>
    </w:pPr>
    <w:rPr>
      <w:rFonts w:ascii="Times New Roman" w:hAnsi="Times New Roman"/>
      <w:sz w:val="28"/>
      <w:szCs w:val="20"/>
    </w:rPr>
  </w:style>
  <w:style w:type="character" w:customStyle="1" w:styleId="t1">
    <w:name w:val="t1"/>
    <w:rPr>
      <w:color w:val="990000"/>
    </w:rPr>
  </w:style>
  <w:style w:type="character" w:customStyle="1" w:styleId="b1">
    <w:name w:val="b1"/>
    <w:rPr>
      <w:rFonts w:ascii="Courier New" w:hAnsi="Courier New" w:cs="Courier New" w:hint="default"/>
      <w:b/>
      <w:bCs/>
      <w:strike w:val="0"/>
      <w:dstrike w:val="0"/>
      <w:color w:val="FF0000"/>
      <w:u w:val="none"/>
      <w:effect w:val="none"/>
    </w:rPr>
  </w:style>
  <w:style w:type="character" w:customStyle="1" w:styleId="pi1">
    <w:name w:val="pi1"/>
    <w:rPr>
      <w:color w:val="0000FF"/>
    </w:rPr>
  </w:style>
  <w:style w:type="paragraph" w:customStyle="1" w:styleId="Courier">
    <w:name w:val="Обычный Courier"/>
    <w:basedOn w:val="a5"/>
    <w:pPr>
      <w:spacing w:before="0" w:after="0"/>
      <w:ind w:firstLine="0"/>
      <w:jc w:val="left"/>
    </w:pPr>
    <w:rPr>
      <w:rFonts w:ascii="Courier New" w:hAnsi="Courier New"/>
      <w:sz w:val="20"/>
      <w:szCs w:val="24"/>
    </w:rPr>
  </w:style>
  <w:style w:type="paragraph" w:customStyle="1" w:styleId="5-">
    <w:name w:val="Стиль Заголовок 5 + Темно-синий Знак Знак Знак"/>
    <w:basedOn w:val="50"/>
    <w:pPr>
      <w:tabs>
        <w:tab w:val="num" w:pos="1008"/>
        <w:tab w:val="left" w:pos="1576"/>
        <w:tab w:val="num" w:pos="3240"/>
      </w:tabs>
      <w:spacing w:before="240" w:after="60"/>
      <w:ind w:left="1008" w:hanging="1008"/>
      <w:jc w:val="left"/>
    </w:pPr>
    <w:rPr>
      <w:color w:val="000080"/>
      <w:sz w:val="24"/>
      <w:szCs w:val="20"/>
      <w:lang w:eastAsia="en-US"/>
    </w:rPr>
  </w:style>
  <w:style w:type="paragraph" w:customStyle="1" w:styleId="1fff7">
    <w:name w:val="Титул 1ц"/>
    <w:basedOn w:val="a5"/>
    <w:pPr>
      <w:spacing w:before="0" w:after="0"/>
      <w:ind w:firstLine="0"/>
      <w:jc w:val="center"/>
    </w:pPr>
    <w:rPr>
      <w:rFonts w:ascii="Times New Roman" w:hAnsi="Times New Roman"/>
      <w:sz w:val="36"/>
      <w:szCs w:val="24"/>
    </w:rPr>
  </w:style>
  <w:style w:type="paragraph" w:customStyle="1" w:styleId="40px">
    <w:name w:val="Обычный: + отступ 40 px"/>
    <w:basedOn w:val="a5"/>
    <w:pPr>
      <w:spacing w:before="0" w:after="0"/>
      <w:ind w:firstLine="601"/>
      <w:jc w:val="left"/>
    </w:pPr>
    <w:rPr>
      <w:rFonts w:ascii="Times New Roman" w:hAnsi="Times New Roman"/>
      <w:sz w:val="24"/>
      <w:szCs w:val="20"/>
    </w:rPr>
  </w:style>
  <w:style w:type="paragraph" w:customStyle="1" w:styleId="RightJustBody">
    <w:name w:val="Right Just Body"/>
    <w:basedOn w:val="a5"/>
    <w:pPr>
      <w:spacing w:before="0" w:after="0"/>
      <w:ind w:firstLine="0"/>
      <w:jc w:val="right"/>
    </w:pPr>
    <w:rPr>
      <w:rFonts w:ascii="Times New Roman" w:hAnsi="Times New Roman"/>
      <w:sz w:val="20"/>
      <w:szCs w:val="20"/>
      <w:lang w:val="en-US" w:eastAsia="en-US"/>
    </w:rPr>
  </w:style>
  <w:style w:type="paragraph" w:customStyle="1" w:styleId="Normal">
    <w:name w:val="~Normal"/>
    <w:basedOn w:val="a5"/>
    <w:pPr>
      <w:spacing w:after="0" w:line="264" w:lineRule="auto"/>
      <w:ind w:firstLine="0"/>
      <w:jc w:val="left"/>
    </w:pPr>
    <w:rPr>
      <w:rFonts w:ascii="Verdana" w:hAnsi="Verdana"/>
      <w:sz w:val="20"/>
      <w:szCs w:val="24"/>
      <w:lang w:eastAsia="en-US"/>
    </w:rPr>
  </w:style>
  <w:style w:type="paragraph" w:customStyle="1" w:styleId="FirstLine">
    <w:name w:val="~FirstLine"/>
    <w:basedOn w:val="Normal"/>
    <w:next w:val="Normal"/>
    <w:pPr>
      <w:spacing w:before="0"/>
    </w:pPr>
    <w:rPr>
      <w:sz w:val="2"/>
    </w:rPr>
  </w:style>
  <w:style w:type="paragraph" w:customStyle="1" w:styleId="affffffff6">
    <w:name w:val="Подзаголовок требования"/>
    <w:basedOn w:val="a5"/>
    <w:pPr>
      <w:ind w:left="720" w:firstLine="0"/>
      <w:jc w:val="left"/>
    </w:pPr>
    <w:rPr>
      <w:rFonts w:ascii="Times New Roman" w:hAnsi="Times New Roman"/>
      <w:b/>
      <w:color w:val="000080"/>
      <w:sz w:val="24"/>
      <w:szCs w:val="24"/>
    </w:rPr>
  </w:style>
  <w:style w:type="character" w:customStyle="1" w:styleId="5-0">
    <w:name w:val="Стиль Заголовок 5 + Темно-синий Знак Знак Знак Знак"/>
    <w:rPr>
      <w:rFonts w:ascii="Times New Roman" w:eastAsia="Times New Roman" w:hAnsi="Times New Roman" w:cs="Times New Roman"/>
      <w:b/>
      <w:color w:val="000080"/>
      <w:sz w:val="24"/>
      <w:szCs w:val="20"/>
      <w:lang w:val="ru-RU" w:eastAsia="en-US" w:bidi="ar-SA"/>
    </w:rPr>
  </w:style>
  <w:style w:type="paragraph" w:customStyle="1" w:styleId="1fff8">
    <w:name w:val="Обычный 1ж"/>
    <w:basedOn w:val="a5"/>
    <w:pPr>
      <w:spacing w:before="60" w:after="0"/>
      <w:ind w:firstLine="0"/>
      <w:jc w:val="left"/>
    </w:pPr>
    <w:rPr>
      <w:rFonts w:ascii="Times New Roman" w:hAnsi="Times New Roman"/>
      <w:sz w:val="24"/>
      <w:szCs w:val="24"/>
      <w:u w:val="single"/>
    </w:rPr>
  </w:style>
  <w:style w:type="paragraph" w:customStyle="1" w:styleId="2ffb">
    <w:name w:val="Обычный 2"/>
    <w:basedOn w:val="a5"/>
    <w:pPr>
      <w:spacing w:before="0" w:after="0"/>
      <w:ind w:left="567" w:firstLine="0"/>
      <w:jc w:val="left"/>
    </w:pPr>
    <w:rPr>
      <w:rFonts w:ascii="Times New Roman" w:hAnsi="Times New Roman"/>
      <w:sz w:val="24"/>
      <w:szCs w:val="24"/>
    </w:rPr>
  </w:style>
  <w:style w:type="paragraph" w:customStyle="1" w:styleId="4e">
    <w:name w:val="Обычный 4"/>
    <w:basedOn w:val="a5"/>
    <w:pPr>
      <w:spacing w:before="0" w:after="0"/>
      <w:ind w:left="1134" w:firstLine="0"/>
      <w:jc w:val="left"/>
    </w:pPr>
    <w:rPr>
      <w:rFonts w:ascii="Times New Roman" w:hAnsi="Times New Roman"/>
      <w:sz w:val="24"/>
      <w:szCs w:val="24"/>
    </w:rPr>
  </w:style>
  <w:style w:type="paragraph" w:customStyle="1" w:styleId="59">
    <w:name w:val="Обычный 5"/>
    <w:basedOn w:val="a5"/>
    <w:pPr>
      <w:spacing w:before="0" w:after="0"/>
      <w:ind w:left="1418" w:firstLine="0"/>
      <w:jc w:val="left"/>
    </w:pPr>
    <w:rPr>
      <w:rFonts w:ascii="Times New Roman" w:hAnsi="Times New Roman"/>
      <w:sz w:val="24"/>
      <w:szCs w:val="24"/>
    </w:rPr>
  </w:style>
  <w:style w:type="paragraph" w:customStyle="1" w:styleId="64">
    <w:name w:val="Обычный 6"/>
    <w:basedOn w:val="a5"/>
    <w:pPr>
      <w:spacing w:before="0" w:after="0"/>
      <w:ind w:left="1701" w:firstLine="0"/>
      <w:jc w:val="left"/>
    </w:pPr>
    <w:rPr>
      <w:rFonts w:ascii="Times New Roman" w:hAnsi="Times New Roman"/>
      <w:sz w:val="24"/>
      <w:szCs w:val="24"/>
    </w:rPr>
  </w:style>
  <w:style w:type="paragraph" w:customStyle="1" w:styleId="75">
    <w:name w:val="Обычный 7"/>
    <w:basedOn w:val="a5"/>
    <w:pPr>
      <w:spacing w:before="0" w:after="0"/>
      <w:ind w:left="1985" w:firstLine="0"/>
      <w:jc w:val="left"/>
    </w:pPr>
    <w:rPr>
      <w:rFonts w:ascii="Times New Roman" w:hAnsi="Times New Roman"/>
      <w:sz w:val="24"/>
      <w:szCs w:val="24"/>
    </w:rPr>
  </w:style>
  <w:style w:type="paragraph" w:customStyle="1" w:styleId="5a">
    <w:name w:val="Обычный уровень 5"/>
    <w:basedOn w:val="a5"/>
    <w:pPr>
      <w:spacing w:before="0" w:after="0"/>
      <w:ind w:left="284" w:firstLine="0"/>
      <w:jc w:val="left"/>
    </w:pPr>
    <w:rPr>
      <w:rFonts w:ascii="Times New Roman" w:hAnsi="Times New Roman"/>
      <w:sz w:val="24"/>
      <w:szCs w:val="24"/>
    </w:rPr>
  </w:style>
  <w:style w:type="paragraph" w:customStyle="1" w:styleId="1fff9">
    <w:name w:val="Титул 1жц"/>
    <w:basedOn w:val="a5"/>
    <w:pPr>
      <w:spacing w:before="0" w:after="240"/>
      <w:ind w:firstLine="0"/>
      <w:jc w:val="center"/>
    </w:pPr>
    <w:rPr>
      <w:rFonts w:ascii="Times New Roman" w:hAnsi="Times New Roman"/>
      <w:b/>
      <w:sz w:val="36"/>
      <w:szCs w:val="24"/>
    </w:rPr>
  </w:style>
  <w:style w:type="paragraph" w:customStyle="1" w:styleId="affffffff7">
    <w:name w:val="Обычный к"/>
    <w:basedOn w:val="a5"/>
    <w:pPr>
      <w:spacing w:before="0" w:after="0"/>
      <w:ind w:firstLine="0"/>
      <w:jc w:val="left"/>
    </w:pPr>
    <w:rPr>
      <w:rFonts w:ascii="Times New Roman" w:hAnsi="Times New Roman"/>
      <w:i/>
      <w:sz w:val="24"/>
      <w:szCs w:val="24"/>
    </w:rPr>
  </w:style>
  <w:style w:type="paragraph" w:customStyle="1" w:styleId="5b">
    <w:name w:val="Сущность 5"/>
    <w:basedOn w:val="affffffff3"/>
    <w:pPr>
      <w:tabs>
        <w:tab w:val="clear" w:pos="1145"/>
        <w:tab w:val="num" w:pos="1135"/>
      </w:tabs>
    </w:pPr>
  </w:style>
  <w:style w:type="paragraph" w:customStyle="1" w:styleId="affffffff8">
    <w:name w:val="Таблица заголовок"/>
    <w:basedOn w:val="a5"/>
    <w:pPr>
      <w:spacing w:before="0" w:after="0"/>
      <w:ind w:firstLine="0"/>
      <w:jc w:val="center"/>
    </w:pPr>
    <w:rPr>
      <w:rFonts w:ascii="Times New Roman" w:hAnsi="Times New Roman"/>
      <w:sz w:val="24"/>
      <w:szCs w:val="24"/>
    </w:rPr>
  </w:style>
  <w:style w:type="paragraph" w:customStyle="1" w:styleId="affffffff9">
    <w:name w:val="Таблица ячейка"/>
    <w:basedOn w:val="a5"/>
    <w:pPr>
      <w:spacing w:before="0" w:after="0"/>
      <w:ind w:firstLine="0"/>
      <w:jc w:val="left"/>
    </w:pPr>
    <w:rPr>
      <w:rFonts w:ascii="Times New Roman" w:hAnsi="Times New Roman"/>
      <w:sz w:val="24"/>
      <w:szCs w:val="24"/>
    </w:rPr>
  </w:style>
  <w:style w:type="paragraph" w:customStyle="1" w:styleId="affffffffa">
    <w:name w:val="Обычный ж"/>
    <w:basedOn w:val="a5"/>
    <w:pPr>
      <w:spacing w:before="0" w:after="0"/>
      <w:ind w:firstLine="0"/>
      <w:jc w:val="left"/>
    </w:pPr>
    <w:rPr>
      <w:rFonts w:ascii="Times New Roman" w:hAnsi="Times New Roman"/>
      <w:b/>
      <w:sz w:val="24"/>
      <w:szCs w:val="24"/>
    </w:rPr>
  </w:style>
  <w:style w:type="paragraph" w:customStyle="1" w:styleId="affffffffb">
    <w:name w:val="Обычный жц"/>
    <w:basedOn w:val="a5"/>
    <w:pPr>
      <w:spacing w:before="0" w:after="0"/>
      <w:ind w:firstLine="0"/>
      <w:jc w:val="center"/>
    </w:pPr>
    <w:rPr>
      <w:rFonts w:ascii="Times New Roman" w:hAnsi="Times New Roman"/>
      <w:b/>
      <w:sz w:val="24"/>
      <w:szCs w:val="24"/>
    </w:rPr>
  </w:style>
  <w:style w:type="paragraph" w:customStyle="1" w:styleId="Courier4">
    <w:name w:val="Courier 4"/>
    <w:basedOn w:val="4e"/>
    <w:rPr>
      <w:rFonts w:ascii="Courier New" w:hAnsi="Courier New"/>
      <w:sz w:val="20"/>
    </w:rPr>
  </w:style>
  <w:style w:type="paragraph" w:customStyle="1" w:styleId="05">
    <w:name w:val="Обычный 05"/>
    <w:basedOn w:val="a5"/>
    <w:pPr>
      <w:spacing w:before="0" w:after="0"/>
      <w:ind w:left="284" w:firstLine="0"/>
      <w:jc w:val="left"/>
    </w:pPr>
    <w:rPr>
      <w:rFonts w:ascii="Times New Roman" w:hAnsi="Times New Roman"/>
      <w:sz w:val="20"/>
      <w:szCs w:val="24"/>
    </w:rPr>
  </w:style>
  <w:style w:type="paragraph" w:customStyle="1" w:styleId="4100">
    <w:name w:val="Обычный 4_10"/>
    <w:basedOn w:val="4e"/>
    <w:rPr>
      <w:sz w:val="20"/>
    </w:rPr>
  </w:style>
  <w:style w:type="paragraph" w:customStyle="1" w:styleId="SP1">
    <w:name w:val="SP1"/>
    <w:basedOn w:val="a5"/>
    <w:pPr>
      <w:spacing w:before="0" w:after="0"/>
      <w:ind w:left="284" w:hanging="284"/>
      <w:jc w:val="left"/>
    </w:pPr>
    <w:rPr>
      <w:rFonts w:ascii="Times New Roman" w:hAnsi="Times New Roman"/>
      <w:sz w:val="24"/>
      <w:szCs w:val="24"/>
    </w:rPr>
  </w:style>
  <w:style w:type="paragraph" w:customStyle="1" w:styleId="SP2">
    <w:name w:val="SP2"/>
    <w:basedOn w:val="a5"/>
    <w:pPr>
      <w:spacing w:before="0" w:after="0"/>
      <w:ind w:left="1134" w:hanging="567"/>
      <w:jc w:val="left"/>
    </w:pPr>
    <w:rPr>
      <w:rFonts w:ascii="Times New Roman" w:hAnsi="Times New Roman"/>
      <w:sz w:val="24"/>
      <w:szCs w:val="24"/>
    </w:rPr>
  </w:style>
  <w:style w:type="paragraph" w:customStyle="1" w:styleId="SP3">
    <w:name w:val="SP3"/>
    <w:basedOn w:val="a5"/>
    <w:pPr>
      <w:spacing w:before="0" w:after="0"/>
      <w:ind w:left="1560" w:hanging="709"/>
      <w:jc w:val="left"/>
    </w:pPr>
    <w:rPr>
      <w:rFonts w:ascii="Times New Roman" w:hAnsi="Times New Roman"/>
      <w:sz w:val="24"/>
      <w:szCs w:val="24"/>
    </w:rPr>
  </w:style>
  <w:style w:type="paragraph" w:customStyle="1" w:styleId="Iauiue">
    <w:name w:val="Iau?iue"/>
    <w:pPr>
      <w:widowControl w:val="0"/>
    </w:pPr>
    <w:rPr>
      <w:rFonts w:ascii="Times New Roman" w:hAnsi="Times New Roman"/>
      <w:sz w:val="20"/>
      <w:szCs w:val="20"/>
      <w:lang w:eastAsia="en-US"/>
    </w:rPr>
  </w:style>
  <w:style w:type="paragraph" w:customStyle="1" w:styleId="affffffffc">
    <w:name w:val="Таблицы (моноширинный)"/>
    <w:basedOn w:val="a5"/>
    <w:next w:val="a5"/>
    <w:pPr>
      <w:widowControl w:val="0"/>
      <w:autoSpaceDE w:val="0"/>
      <w:autoSpaceDN w:val="0"/>
      <w:adjustRightInd w:val="0"/>
      <w:spacing w:before="0" w:after="0"/>
      <w:ind w:firstLine="0"/>
    </w:pPr>
    <w:rPr>
      <w:rFonts w:ascii="Courier New" w:hAnsi="Courier New" w:cs="Courier New"/>
    </w:rPr>
  </w:style>
  <w:style w:type="paragraph" w:customStyle="1" w:styleId="1fffa">
    <w:name w:val="Название1"/>
    <w:basedOn w:val="a5"/>
    <w:pPr>
      <w:suppressLineNumbers/>
      <w:suppressAutoHyphens/>
      <w:spacing w:line="100" w:lineRule="atLeast"/>
      <w:ind w:firstLine="0"/>
      <w:jc w:val="left"/>
    </w:pPr>
    <w:rPr>
      <w:rFonts w:ascii="Arial" w:hAnsi="Arial" w:cs="Tahoma"/>
      <w:i/>
      <w:iCs/>
      <w:kern w:val="1"/>
      <w:sz w:val="20"/>
      <w:szCs w:val="24"/>
      <w:lang w:eastAsia="ar-SA"/>
    </w:rPr>
  </w:style>
  <w:style w:type="character" w:customStyle="1" w:styleId="Bodytext20">
    <w:name w:val="Body text (2)_"/>
    <w:link w:val="Bodytext21"/>
    <w:locked/>
    <w:rPr>
      <w:sz w:val="18"/>
      <w:szCs w:val="18"/>
      <w:shd w:val="clear" w:color="auto" w:fill="FFFFFF"/>
    </w:rPr>
  </w:style>
  <w:style w:type="character" w:customStyle="1" w:styleId="Bodytext30">
    <w:name w:val="Body text (3)_"/>
    <w:link w:val="Bodytext31"/>
    <w:locked/>
    <w:rPr>
      <w:sz w:val="18"/>
      <w:szCs w:val="18"/>
      <w:shd w:val="clear" w:color="auto" w:fill="FFFFFF"/>
    </w:rPr>
  </w:style>
  <w:style w:type="character" w:customStyle="1" w:styleId="Bodytext23">
    <w:name w:val="Body text (2)"/>
  </w:style>
  <w:style w:type="character" w:customStyle="1" w:styleId="Bodytext2Bold">
    <w:name w:val="Body text (2) + Bold"/>
    <w:rPr>
      <w:rFonts w:ascii="Garamond" w:hAnsi="Garamond" w:cs="Garamond"/>
      <w:b/>
      <w:bCs/>
      <w:sz w:val="18"/>
      <w:szCs w:val="18"/>
      <w:shd w:val="clear" w:color="auto" w:fill="FFFFFF"/>
    </w:rPr>
  </w:style>
  <w:style w:type="character" w:customStyle="1" w:styleId="Bodytext32">
    <w:name w:val="Body text (3)"/>
  </w:style>
  <w:style w:type="character" w:customStyle="1" w:styleId="Bodytext40">
    <w:name w:val="Body text (4)_"/>
    <w:link w:val="Bodytext41"/>
    <w:locked/>
    <w:rPr>
      <w:b/>
      <w:bCs/>
      <w:sz w:val="18"/>
      <w:szCs w:val="18"/>
      <w:shd w:val="clear" w:color="auto" w:fill="FFFFFF"/>
    </w:rPr>
  </w:style>
  <w:style w:type="character" w:customStyle="1" w:styleId="Bodytext3Bold">
    <w:name w:val="Body text (3) + Bold"/>
    <w:rPr>
      <w:rFonts w:ascii="Garamond" w:hAnsi="Garamond" w:cs="Garamond"/>
      <w:b/>
      <w:bCs/>
      <w:sz w:val="18"/>
      <w:szCs w:val="18"/>
      <w:shd w:val="clear" w:color="auto" w:fill="FFFFFF"/>
    </w:rPr>
  </w:style>
  <w:style w:type="character" w:customStyle="1" w:styleId="BodytextBold2">
    <w:name w:val="Body text + Bold2"/>
    <w:rPr>
      <w:rFonts w:ascii="Garamond" w:hAnsi="Garamond" w:cs="Garamond"/>
      <w:b/>
      <w:bCs/>
      <w:sz w:val="18"/>
      <w:szCs w:val="18"/>
      <w:shd w:val="clear" w:color="auto" w:fill="FFFFFF"/>
      <w:lang w:val="en-GB" w:eastAsia="en-US" w:bidi="ar-SA"/>
    </w:rPr>
  </w:style>
  <w:style w:type="character" w:customStyle="1" w:styleId="Bodytext230">
    <w:name w:val="Body text (2)3"/>
  </w:style>
  <w:style w:type="character" w:customStyle="1" w:styleId="BodytextBold1">
    <w:name w:val="Body text + Bold1"/>
    <w:rPr>
      <w:rFonts w:ascii="Garamond" w:hAnsi="Garamond" w:cs="Garamond"/>
      <w:b/>
      <w:bCs/>
      <w:sz w:val="18"/>
      <w:szCs w:val="18"/>
      <w:shd w:val="clear" w:color="auto" w:fill="FFFFFF"/>
      <w:lang w:val="en-GB" w:eastAsia="en-US" w:bidi="ar-SA"/>
    </w:rPr>
  </w:style>
  <w:style w:type="character" w:customStyle="1" w:styleId="Bodytext2Bold1">
    <w:name w:val="Body text (2) + Bold1"/>
    <w:rPr>
      <w:rFonts w:ascii="Garamond" w:hAnsi="Garamond" w:cs="Garamond"/>
      <w:b/>
      <w:bCs/>
      <w:sz w:val="18"/>
      <w:szCs w:val="18"/>
      <w:shd w:val="clear" w:color="auto" w:fill="FFFFFF"/>
    </w:rPr>
  </w:style>
  <w:style w:type="character" w:customStyle="1" w:styleId="Bodytext220">
    <w:name w:val="Body text (2)2"/>
  </w:style>
  <w:style w:type="paragraph" w:customStyle="1" w:styleId="Bodytext21">
    <w:name w:val="Body text (2)1"/>
    <w:basedOn w:val="a5"/>
    <w:link w:val="Bodytext20"/>
    <w:pPr>
      <w:shd w:val="clear" w:color="auto" w:fill="FFFFFF"/>
      <w:spacing w:before="0" w:after="240" w:line="240" w:lineRule="atLeast"/>
      <w:ind w:hanging="360"/>
    </w:pPr>
    <w:rPr>
      <w:sz w:val="18"/>
      <w:szCs w:val="18"/>
      <w:shd w:val="clear" w:color="auto" w:fill="FFFFFF"/>
    </w:rPr>
  </w:style>
  <w:style w:type="paragraph" w:customStyle="1" w:styleId="Bodytext31">
    <w:name w:val="Body text (3)1"/>
    <w:basedOn w:val="a5"/>
    <w:link w:val="Bodytext30"/>
    <w:pPr>
      <w:shd w:val="clear" w:color="auto" w:fill="FFFFFF"/>
      <w:spacing w:before="240" w:after="240" w:line="240" w:lineRule="atLeast"/>
      <w:ind w:hanging="360"/>
      <w:jc w:val="left"/>
    </w:pPr>
    <w:rPr>
      <w:sz w:val="18"/>
      <w:szCs w:val="18"/>
      <w:shd w:val="clear" w:color="auto" w:fill="FFFFFF"/>
    </w:rPr>
  </w:style>
  <w:style w:type="paragraph" w:customStyle="1" w:styleId="Bodytext41">
    <w:name w:val="Body text (4)"/>
    <w:basedOn w:val="a5"/>
    <w:link w:val="Bodytext40"/>
    <w:pPr>
      <w:shd w:val="clear" w:color="auto" w:fill="FFFFFF"/>
      <w:spacing w:line="221" w:lineRule="exact"/>
      <w:ind w:firstLine="660"/>
    </w:pPr>
    <w:rPr>
      <w:b/>
      <w:bCs/>
      <w:sz w:val="18"/>
      <w:szCs w:val="18"/>
      <w:shd w:val="clear" w:color="auto" w:fill="FFFFFF"/>
    </w:rPr>
  </w:style>
  <w:style w:type="character" w:customStyle="1" w:styleId="bodytext7">
    <w:name w:val="body text Знак Знак7"/>
    <w:rPr>
      <w:sz w:val="22"/>
      <w:lang w:val="en-GB" w:eastAsia="en-US" w:bidi="ar-SA"/>
    </w:rPr>
  </w:style>
  <w:style w:type="character" w:customStyle="1" w:styleId="360">
    <w:name w:val="Знак Знак36"/>
    <w:rPr>
      <w:rFonts w:ascii="Garamond" w:hAnsi="Garamond"/>
      <w:sz w:val="22"/>
      <w:lang w:val="en-GB" w:eastAsia="en-US" w:bidi="ar-SA"/>
    </w:rPr>
  </w:style>
  <w:style w:type="character" w:customStyle="1" w:styleId="350">
    <w:name w:val="Знак Знак35"/>
    <w:rPr>
      <w:rFonts w:ascii="Garamond" w:hAnsi="Garamond"/>
      <w:sz w:val="22"/>
      <w:lang w:val="en-GB" w:eastAsia="en-US" w:bidi="ar-SA"/>
    </w:rPr>
  </w:style>
  <w:style w:type="character" w:customStyle="1" w:styleId="340">
    <w:name w:val="Знак Знак34"/>
    <w:rPr>
      <w:sz w:val="24"/>
      <w:szCs w:val="24"/>
      <w:lang w:val="ru-RU" w:eastAsia="en-US" w:bidi="ar-SA"/>
    </w:rPr>
  </w:style>
  <w:style w:type="character" w:customStyle="1" w:styleId="330">
    <w:name w:val="Знак Знак33"/>
    <w:semiHidden/>
    <w:locked/>
    <w:rPr>
      <w:rFonts w:ascii="Garamond" w:hAnsi="Garamond"/>
      <w:lang w:val="en-GB" w:eastAsia="en-US" w:bidi="ar-SA"/>
    </w:rPr>
  </w:style>
  <w:style w:type="character" w:customStyle="1" w:styleId="300">
    <w:name w:val="Знак Знак30"/>
    <w:locked/>
    <w:rPr>
      <w:rFonts w:ascii="Arial" w:hAnsi="Arial"/>
      <w:i/>
      <w:iCs/>
      <w:lang w:val="ru-RU" w:eastAsia="ru-RU" w:bidi="ar-SA"/>
    </w:rPr>
  </w:style>
  <w:style w:type="character" w:customStyle="1" w:styleId="290">
    <w:name w:val="Знак Знак29"/>
    <w:rPr>
      <w:i/>
      <w:iCs/>
      <w:sz w:val="22"/>
      <w:lang w:val="ru-RU" w:eastAsia="en-US" w:bidi="ar-SA"/>
    </w:rPr>
  </w:style>
  <w:style w:type="character" w:customStyle="1" w:styleId="370">
    <w:name w:val="Знак Знак37"/>
    <w:semiHidden/>
    <w:locked/>
    <w:rPr>
      <w:sz w:val="24"/>
      <w:lang w:val="x-none" w:eastAsia="en-US" w:bidi="ar-SA"/>
    </w:rPr>
  </w:style>
  <w:style w:type="character" w:customStyle="1" w:styleId="323">
    <w:name w:val="Знак Знак32"/>
    <w:semiHidden/>
    <w:locked/>
    <w:rPr>
      <w:rFonts w:ascii="Garamond" w:hAnsi="Garamond"/>
      <w:lang w:val="en-GB" w:eastAsia="en-US" w:bidi="ar-SA"/>
    </w:rPr>
  </w:style>
  <w:style w:type="character" w:customStyle="1" w:styleId="31e">
    <w:name w:val="Знак Знак31"/>
    <w:semiHidden/>
    <w:locked/>
    <w:rPr>
      <w:rFonts w:ascii="Tahoma" w:hAnsi="Tahoma" w:cs="Tahoma"/>
      <w:sz w:val="16"/>
      <w:szCs w:val="16"/>
      <w:lang w:val="en-GB" w:eastAsia="en-US" w:bidi="ar-SA"/>
    </w:rPr>
  </w:style>
  <w:style w:type="numbering" w:customStyle="1" w:styleId="1111112">
    <w:name w:val="1 / 1.1 / 1.1.12"/>
    <w:basedOn w:val="a8"/>
    <w:next w:val="111111"/>
    <w:pPr>
      <w:numPr>
        <w:numId w:val="15"/>
      </w:numPr>
    </w:pPr>
  </w:style>
  <w:style w:type="character" w:customStyle="1" w:styleId="PlainTextChar">
    <w:name w:val="Plain Text Char"/>
    <w:basedOn w:val="a6"/>
    <w:locked/>
    <w:rPr>
      <w:rFonts w:ascii="Courier New" w:eastAsia="SimSun" w:hAnsi="Courier New" w:cs="Times New Roman"/>
      <w:lang w:val="en-GB" w:eastAsia="zh-CN"/>
    </w:rPr>
  </w:style>
  <w:style w:type="character" w:customStyle="1" w:styleId="Heading3Char">
    <w:name w:val="Heading 3 Char"/>
    <w:aliases w:val="H3 Char,Level 1 - 1 Char,Заголовок подпукта (1.1.1) Char,o Char"/>
    <w:basedOn w:val="a6"/>
    <w:locked/>
    <w:rPr>
      <w:b/>
      <w:bCs/>
      <w:iCs/>
      <w:lang w:val="ru-RU" w:eastAsia="ru-RU" w:bidi="ar-SA"/>
    </w:rPr>
  </w:style>
  <w:style w:type="character" w:customStyle="1" w:styleId="Heading1Char1">
    <w:name w:val="Heading 1 Char1"/>
    <w:aliases w:val="111 Char1,Заголовок параграфа (1.) Char1,Section Char1,Section Heading Char1,level2 hdg Char1"/>
    <w:locked/>
    <w:rPr>
      <w:rFonts w:ascii="Cambria" w:hAnsi="Cambria"/>
      <w:b/>
      <w:kern w:val="32"/>
      <w:sz w:val="32"/>
    </w:rPr>
  </w:style>
  <w:style w:type="character" w:customStyle="1" w:styleId="Heading2Char1">
    <w:name w:val="Heading 2 Char1"/>
    <w:aliases w:val="222 Char1,Заголовок пункта (1.1) Char1,h2 Char1,h21 Char1,5 Char1,Reset numbering Char1"/>
    <w:locked/>
    <w:rPr>
      <w:rFonts w:ascii="Cambria" w:hAnsi="Cambria"/>
      <w:b/>
      <w:i/>
      <w:sz w:val="28"/>
    </w:rPr>
  </w:style>
  <w:style w:type="character" w:customStyle="1" w:styleId="Heading4Char1">
    <w:name w:val="Heading 4 Char1"/>
    <w:aliases w:val="Sub-Minor Char1,Level 2 - a Char1,H4 Char1,H41 Char1"/>
    <w:locked/>
    <w:rPr>
      <w:sz w:val="22"/>
      <w:lang w:val="ru-RU" w:eastAsia="en-US" w:bidi="ar-SA"/>
    </w:rPr>
  </w:style>
  <w:style w:type="character" w:customStyle="1" w:styleId="Heading5Char1">
    <w:name w:val="Heading 5 Char1"/>
    <w:aliases w:val="h5 Char1,h51 Char1,H5 Char1,H51 Char1,h52 Char1,test Char1,Block Label Char1,Level 3 - i Char1"/>
    <w:locked/>
    <w:rPr>
      <w:lang w:val="ru-RU" w:eastAsia="en-US" w:bidi="ar-SA"/>
    </w:rPr>
  </w:style>
  <w:style w:type="character" w:customStyle="1" w:styleId="Heading6Char2">
    <w:name w:val="Heading 6 Char2"/>
    <w:aliases w:val="Legal Level 1. Char2"/>
    <w:locked/>
    <w:rPr>
      <w:lang w:val="ru-RU" w:eastAsia="en-US" w:bidi="ar-SA"/>
    </w:rPr>
  </w:style>
  <w:style w:type="character" w:customStyle="1" w:styleId="Heading7Char3">
    <w:name w:val="Heading 7 Char3"/>
    <w:aliases w:val="Appendix Header Char3,Legal Level 1.1. Char3"/>
    <w:locked/>
    <w:rPr>
      <w:rFonts w:ascii="Garamond" w:hAnsi="Garamond"/>
      <w:lang w:val="en-GB" w:eastAsia="en-US" w:bidi="ar-SA"/>
    </w:rPr>
  </w:style>
  <w:style w:type="character" w:customStyle="1" w:styleId="Heading8Char1">
    <w:name w:val="Heading 8 Char1"/>
    <w:aliases w:val="Legal Level 1.1.1. Char1"/>
    <w:locked/>
    <w:rPr>
      <w:rFonts w:ascii="Arial" w:hAnsi="Arial"/>
      <w:i/>
      <w:lang w:val="en-GB" w:eastAsia="en-US" w:bidi="ar-SA"/>
    </w:rPr>
  </w:style>
  <w:style w:type="character" w:customStyle="1" w:styleId="Heading9Char1">
    <w:name w:val="Heading 9 Char1"/>
    <w:aliases w:val="Legal Level 1.1.1.1. Char1"/>
    <w:locked/>
    <w:rPr>
      <w:rFonts w:ascii="Arial" w:hAnsi="Arial"/>
      <w:i/>
      <w:sz w:val="18"/>
      <w:lang w:val="en-GB" w:eastAsia="en-US" w:bidi="ar-SA"/>
    </w:rPr>
  </w:style>
  <w:style w:type="character" w:customStyle="1" w:styleId="BodyTextIndent2Char1">
    <w:name w:val="Body Text Indent 2 Char1"/>
    <w:locked/>
    <w:rPr>
      <w:sz w:val="24"/>
    </w:rPr>
  </w:style>
  <w:style w:type="character" w:customStyle="1" w:styleId="BodyText2Char">
    <w:name w:val="Body Text 2 Char"/>
    <w:basedOn w:val="a6"/>
    <w:locked/>
    <w:rPr>
      <w:rFonts w:cs="Times New Roman"/>
      <w:sz w:val="24"/>
    </w:rPr>
  </w:style>
  <w:style w:type="character" w:customStyle="1" w:styleId="BodyTextIndentChar1">
    <w:name w:val="Body Text Indent Char1"/>
    <w:locked/>
    <w:rPr>
      <w:sz w:val="24"/>
    </w:rPr>
  </w:style>
  <w:style w:type="character" w:customStyle="1" w:styleId="BodyText3Char1">
    <w:name w:val="Body Text 3 Char1"/>
    <w:locked/>
    <w:rPr>
      <w:sz w:val="16"/>
    </w:rPr>
  </w:style>
  <w:style w:type="character" w:customStyle="1" w:styleId="BodyTextChar2">
    <w:name w:val="Body Text Char2"/>
    <w:aliases w:val="body text Char2"/>
    <w:locked/>
    <w:rPr>
      <w:sz w:val="24"/>
    </w:rPr>
  </w:style>
  <w:style w:type="character" w:customStyle="1" w:styleId="FooterChar1">
    <w:name w:val="Footer Char1"/>
    <w:locked/>
    <w:rPr>
      <w:sz w:val="24"/>
    </w:rPr>
  </w:style>
  <w:style w:type="character" w:customStyle="1" w:styleId="HeaderChar1">
    <w:name w:val="Header Char1"/>
    <w:locked/>
    <w:rPr>
      <w:sz w:val="24"/>
    </w:rPr>
  </w:style>
  <w:style w:type="character" w:customStyle="1" w:styleId="FootnoteTextChar1">
    <w:name w:val="Footnote Text Char1"/>
    <w:semiHidden/>
    <w:locked/>
    <w:rPr>
      <w:sz w:val="20"/>
    </w:rPr>
  </w:style>
  <w:style w:type="character" w:customStyle="1" w:styleId="TitleChar1">
    <w:name w:val="Title Char1"/>
    <w:locked/>
    <w:rPr>
      <w:rFonts w:ascii="Cambria" w:hAnsi="Cambria"/>
      <w:b/>
      <w:kern w:val="28"/>
      <w:sz w:val="32"/>
    </w:rPr>
  </w:style>
  <w:style w:type="character" w:customStyle="1" w:styleId="BalloonTextChar">
    <w:name w:val="Balloon Text Char"/>
    <w:basedOn w:val="a6"/>
    <w:semiHidden/>
    <w:locked/>
    <w:rPr>
      <w:rFonts w:cs="Times New Roman"/>
      <w:sz w:val="2"/>
    </w:rPr>
  </w:style>
  <w:style w:type="paragraph" w:customStyle="1" w:styleId="2ffc">
    <w:name w:val="Знак2"/>
    <w:basedOn w:val="a5"/>
    <w:pPr>
      <w:spacing w:before="0" w:after="160" w:line="240" w:lineRule="exact"/>
      <w:ind w:firstLine="0"/>
      <w:jc w:val="left"/>
    </w:pPr>
    <w:rPr>
      <w:rFonts w:ascii="Verdana" w:hAnsi="Verdana" w:cs="Verdana"/>
      <w:sz w:val="20"/>
      <w:szCs w:val="20"/>
      <w:lang w:val="en-US" w:eastAsia="en-US"/>
    </w:rPr>
  </w:style>
  <w:style w:type="character" w:customStyle="1" w:styleId="CommentTextChar2">
    <w:name w:val="Comment Text Char2"/>
    <w:semiHidden/>
    <w:locked/>
  </w:style>
  <w:style w:type="character" w:customStyle="1" w:styleId="CommentSubjectChar">
    <w:name w:val="Comment Subject Char"/>
    <w:basedOn w:val="CommentTextChar2"/>
    <w:locked/>
    <w:rPr>
      <w:rFonts w:cs="Times New Roman"/>
      <w:b/>
    </w:rPr>
  </w:style>
  <w:style w:type="character" w:customStyle="1" w:styleId="1fffb">
    <w:name w:val="Замещающий текст1"/>
    <w:basedOn w:val="a6"/>
    <w:semiHidden/>
    <w:rPr>
      <w:rFonts w:cs="Times New Roman"/>
      <w:color w:val="808080"/>
    </w:rPr>
  </w:style>
  <w:style w:type="paragraph" w:customStyle="1" w:styleId="1fffc">
    <w:name w:val="список 1"/>
    <w:basedOn w:val="a5"/>
    <w:pPr>
      <w:spacing w:before="0" w:after="240"/>
      <w:ind w:left="794" w:firstLine="0"/>
    </w:pPr>
    <w:rPr>
      <w:rFonts w:ascii="Times New Roman" w:hAnsi="Times New Roman"/>
      <w:sz w:val="24"/>
      <w:szCs w:val="24"/>
    </w:rPr>
  </w:style>
  <w:style w:type="paragraph" w:customStyle="1" w:styleId="affffffffd">
    <w:name w:val="Базовый"/>
    <w:pPr>
      <w:suppressAutoHyphens/>
      <w:spacing w:after="200" w:line="276" w:lineRule="auto"/>
    </w:pPr>
    <w:rPr>
      <w:rFonts w:ascii="Calibri" w:hAnsi="Calibri"/>
      <w:lang w:eastAsia="en-US"/>
    </w:rPr>
  </w:style>
  <w:style w:type="character" w:customStyle="1" w:styleId="EndnoteTextChar">
    <w:name w:val="Endnote Text Char"/>
    <w:basedOn w:val="a6"/>
    <w:semiHidden/>
    <w:locked/>
    <w:rPr>
      <w:rFonts w:ascii="Garamond" w:hAnsi="Garamond" w:cs="Times New Roman"/>
      <w:lang w:val="en-GB" w:eastAsia="en-US"/>
    </w:rPr>
  </w:style>
  <w:style w:type="character" w:customStyle="1" w:styleId="BodyTextIndent3Char1">
    <w:name w:val="Body Text Indent 3 Char1"/>
    <w:basedOn w:val="a6"/>
    <w:locked/>
    <w:rPr>
      <w:rFonts w:cs="Times New Roman"/>
      <w:i/>
      <w:iCs/>
      <w:sz w:val="22"/>
      <w:lang w:val="x-none" w:eastAsia="en-US"/>
    </w:rPr>
  </w:style>
  <w:style w:type="character" w:customStyle="1" w:styleId="SubtitleChar1">
    <w:name w:val="Subtitle Char1"/>
    <w:basedOn w:val="a6"/>
    <w:locked/>
    <w:rPr>
      <w:rFonts w:ascii="Arial MT Black" w:hAnsi="Arial MT Black" w:cs="Times New Roman"/>
      <w:b/>
      <w:caps/>
      <w:spacing w:val="-16"/>
      <w:kern w:val="28"/>
      <w:sz w:val="32"/>
    </w:rPr>
  </w:style>
  <w:style w:type="character" w:customStyle="1" w:styleId="DocumentMapChar">
    <w:name w:val="Document Map Char"/>
    <w:basedOn w:val="a6"/>
    <w:semiHidden/>
    <w:locked/>
    <w:rPr>
      <w:rFonts w:ascii="Tahoma" w:hAnsi="Tahoma" w:cs="Tahoma"/>
      <w:shd w:val="clear" w:color="auto" w:fill="000080"/>
      <w:lang w:val="en-GB" w:eastAsia="en-US"/>
    </w:rPr>
  </w:style>
  <w:style w:type="character" w:customStyle="1" w:styleId="HTMLPreformattedChar">
    <w:name w:val="HTML Preformatted Char"/>
    <w:basedOn w:val="a6"/>
    <w:locked/>
    <w:rPr>
      <w:rFonts w:ascii="Courier New" w:hAnsi="Courier New" w:cs="Courier New"/>
    </w:rPr>
  </w:style>
  <w:style w:type="character" w:customStyle="1" w:styleId="BodyTextFirstIndentChar">
    <w:name w:val="Body Text First Indent Char"/>
    <w:basedOn w:val="BodyTextChar2"/>
    <w:locked/>
    <w:rPr>
      <w:rFonts w:cs="Times New Roman"/>
      <w:sz w:val="24"/>
      <w:szCs w:val="24"/>
    </w:rPr>
  </w:style>
  <w:style w:type="character" w:customStyle="1" w:styleId="BodyTextFirstIndent2Char1">
    <w:name w:val="Body Text First Indent 2 Char1"/>
    <w:basedOn w:val="BodyTextIndentChar1"/>
    <w:locked/>
    <w:rPr>
      <w:rFonts w:cs="Times New Roman"/>
      <w:sz w:val="24"/>
      <w:szCs w:val="24"/>
    </w:rPr>
  </w:style>
  <w:style w:type="character" w:customStyle="1" w:styleId="DateChar">
    <w:name w:val="Date Char"/>
    <w:locked/>
    <w:rPr>
      <w:rFonts w:ascii="Arial MT Black" w:hAnsi="Arial MT Black"/>
      <w:b/>
      <w:spacing w:val="-20"/>
      <w:kern w:val="28"/>
      <w:sz w:val="40"/>
    </w:rPr>
  </w:style>
  <w:style w:type="character" w:customStyle="1" w:styleId="DateChar1">
    <w:name w:val="Date Char1"/>
    <w:basedOn w:val="a6"/>
    <w:semiHidden/>
    <w:locked/>
    <w:rPr>
      <w:rFonts w:cs="Times New Roman"/>
      <w:sz w:val="24"/>
      <w:szCs w:val="24"/>
    </w:rPr>
  </w:style>
  <w:style w:type="paragraph" w:customStyle="1" w:styleId="1fffd">
    <w:name w:val="Без интервала1"/>
    <w:pPr>
      <w:ind w:left="567" w:right="567"/>
    </w:pPr>
    <w:rPr>
      <w:rFonts w:ascii="Arial" w:hAnsi="Arial"/>
      <w:lang w:eastAsia="en-US"/>
    </w:rPr>
  </w:style>
  <w:style w:type="character" w:customStyle="1" w:styleId="414">
    <w:name w:val="Заголовок 4 Знак1"/>
    <w:aliases w:val="H4 Знак1,H41 Знак1,Sub-Minor Знак1,Level 2 - a Знак1,Level 2 - a Знак Знак1"/>
    <w:basedOn w:val="a6"/>
    <w:rPr>
      <w:rFonts w:ascii="Cambria" w:hAnsi="Cambria" w:cs="Times New Roman"/>
      <w:i/>
      <w:iCs/>
      <w:color w:val="365F91"/>
      <w:sz w:val="22"/>
      <w:lang w:val="en-GB" w:eastAsia="x-none"/>
    </w:rPr>
  </w:style>
  <w:style w:type="character" w:customStyle="1" w:styleId="21f1">
    <w:name w:val="Заголовок 2 Знак1"/>
    <w:aliases w:val="222 Знак1,Заголовок пункта (1.1) Знак1,h2 Знак1,h21 Знак1,5 Знак1,Reset numbering Знак1,h2 Знак2,h21 Знак2,5 Знак2"/>
    <w:basedOn w:val="a6"/>
    <w:uiPriority w:val="9"/>
    <w:semiHidden/>
    <w:rPr>
      <w:rFonts w:ascii="Cambria" w:hAnsi="Cambria" w:cs="Times New Roman"/>
      <w:color w:val="365F91"/>
      <w:sz w:val="26"/>
      <w:szCs w:val="26"/>
    </w:rPr>
  </w:style>
  <w:style w:type="character" w:customStyle="1" w:styleId="611">
    <w:name w:val="Заголовок 6 Знак1"/>
    <w:aliases w:val="Legal Level 1. Знак1"/>
    <w:basedOn w:val="a6"/>
    <w:semiHidden/>
    <w:rPr>
      <w:rFonts w:ascii="Cambria" w:hAnsi="Cambria" w:cs="Times New Roman"/>
      <w:color w:val="243F60"/>
      <w:sz w:val="24"/>
      <w:szCs w:val="24"/>
    </w:rPr>
  </w:style>
  <w:style w:type="character" w:customStyle="1" w:styleId="711">
    <w:name w:val="Заголовок 7 Знак1"/>
    <w:aliases w:val="Appendix Header Знак1,Legal Level 1.1. Знак1"/>
    <w:basedOn w:val="a6"/>
    <w:semiHidden/>
    <w:rPr>
      <w:rFonts w:ascii="Cambria" w:hAnsi="Cambria" w:cs="Times New Roman"/>
      <w:i/>
      <w:iCs/>
      <w:color w:val="243F60"/>
      <w:sz w:val="24"/>
      <w:szCs w:val="24"/>
    </w:rPr>
  </w:style>
  <w:style w:type="character" w:customStyle="1" w:styleId="811">
    <w:name w:val="Заголовок 8 Знак1"/>
    <w:aliases w:val="Legal Level 1.1.1. Знак1"/>
    <w:basedOn w:val="a6"/>
    <w:semiHidden/>
    <w:rPr>
      <w:rFonts w:ascii="Cambria" w:hAnsi="Cambria" w:cs="Times New Roman"/>
      <w:color w:val="272727"/>
      <w:sz w:val="21"/>
      <w:szCs w:val="21"/>
    </w:rPr>
  </w:style>
  <w:style w:type="character" w:customStyle="1" w:styleId="910">
    <w:name w:val="Заголовок 9 Знак1"/>
    <w:aliases w:val="Legal Level 1.1.1.1. Знак1"/>
    <w:basedOn w:val="a6"/>
    <w:semiHidden/>
    <w:rPr>
      <w:rFonts w:ascii="Cambria" w:hAnsi="Cambria" w:cs="Times New Roman"/>
      <w:i/>
      <w:iCs/>
      <w:color w:val="272727"/>
      <w:sz w:val="21"/>
      <w:szCs w:val="21"/>
    </w:rPr>
  </w:style>
  <w:style w:type="paragraph" w:customStyle="1" w:styleId="pc">
    <w:name w:val="pc"/>
    <w:basedOn w:val="a5"/>
    <w:pPr>
      <w:spacing w:before="100" w:beforeAutospacing="1" w:after="100" w:afterAutospacing="1"/>
      <w:ind w:firstLine="0"/>
      <w:jc w:val="left"/>
    </w:pPr>
    <w:rPr>
      <w:rFonts w:ascii="Times New Roman" w:hAnsi="Times New Roman"/>
      <w:sz w:val="24"/>
      <w:szCs w:val="24"/>
    </w:rPr>
  </w:style>
  <w:style w:type="paragraph" w:customStyle="1" w:styleId="normal0">
    <w:name w:val="normal0"/>
    <w:basedOn w:val="a5"/>
    <w:uiPriority w:val="99"/>
    <w:pPr>
      <w:spacing w:before="100" w:beforeAutospacing="1" w:after="100" w:afterAutospacing="1"/>
      <w:ind w:firstLine="0"/>
      <w:jc w:val="left"/>
    </w:pPr>
    <w:rPr>
      <w:rFonts w:ascii="Times New Roman" w:hAnsi="Times New Roman"/>
      <w:sz w:val="24"/>
      <w:szCs w:val="24"/>
    </w:rPr>
  </w:style>
  <w:style w:type="character" w:customStyle="1" w:styleId="grame">
    <w:name w:val="grame"/>
  </w:style>
  <w:style w:type="character" w:customStyle="1" w:styleId="spelle">
    <w:name w:val="spelle"/>
  </w:style>
  <w:style w:type="paragraph" w:customStyle="1" w:styleId="2ffd">
    <w:name w:val="Заголовок оглавления2"/>
    <w:basedOn w:val="1"/>
    <w:pPr>
      <w:keepLines/>
      <w:pBdr>
        <w:top w:val="single" w:sz="6" w:space="16" w:color="auto"/>
      </w:pBdr>
      <w:tabs>
        <w:tab w:val="num" w:pos="1080"/>
      </w:tabs>
      <w:suppressAutoHyphens/>
      <w:spacing w:before="220" w:after="60" w:line="320" w:lineRule="atLeast"/>
      <w:ind w:left="708" w:hanging="708"/>
      <w:jc w:val="center"/>
      <w:outlineLvl w:val="9"/>
    </w:pPr>
    <w:rPr>
      <w:rFonts w:ascii="Arial MT Black" w:hAnsi="Arial MT Black"/>
      <w:spacing w:val="-20"/>
      <w:sz w:val="40"/>
      <w:lang w:eastAsia="ru-RU"/>
    </w:rPr>
  </w:style>
  <w:style w:type="character" w:customStyle="1" w:styleId="2ffe">
    <w:name w:val="Выделение2"/>
    <w:rPr>
      <w:i/>
      <w:spacing w:val="0"/>
    </w:rPr>
  </w:style>
  <w:style w:type="paragraph" w:customStyle="1" w:styleId="3fc">
    <w:name w:val="Обычный3"/>
    <w:pPr>
      <w:widowControl w:val="0"/>
      <w:jc w:val="both"/>
    </w:pPr>
    <w:rPr>
      <w:rFonts w:ascii="Arial" w:hAnsi="Arial"/>
      <w:sz w:val="24"/>
      <w:szCs w:val="20"/>
    </w:rPr>
  </w:style>
  <w:style w:type="paragraph" w:customStyle="1" w:styleId="2fff">
    <w:name w:val="Текст2"/>
    <w:basedOn w:val="a5"/>
    <w:pPr>
      <w:widowControl w:val="0"/>
      <w:spacing w:before="0" w:after="0"/>
      <w:ind w:firstLine="567"/>
      <w:jc w:val="left"/>
    </w:pPr>
    <w:rPr>
      <w:rFonts w:ascii="Courier New" w:hAnsi="Courier New"/>
      <w:sz w:val="24"/>
      <w:szCs w:val="20"/>
    </w:rPr>
  </w:style>
  <w:style w:type="paragraph" w:customStyle="1" w:styleId="223">
    <w:name w:val="Основной текст 22"/>
    <w:basedOn w:val="aa"/>
    <w:pPr>
      <w:ind w:left="1080" w:firstLine="0"/>
      <w:jc w:val="left"/>
    </w:pPr>
    <w:rPr>
      <w:rFonts w:ascii="Arial" w:hAnsi="Arial" w:cs="Arial"/>
      <w:szCs w:val="20"/>
    </w:rPr>
  </w:style>
  <w:style w:type="paragraph" w:customStyle="1" w:styleId="224">
    <w:name w:val="Основной текст с отступом 22"/>
    <w:basedOn w:val="a5"/>
    <w:pPr>
      <w:widowControl w:val="0"/>
      <w:spacing w:after="0"/>
      <w:ind w:left="1985" w:hanging="1985"/>
    </w:pPr>
    <w:rPr>
      <w:szCs w:val="20"/>
    </w:rPr>
  </w:style>
  <w:style w:type="paragraph" w:customStyle="1" w:styleId="324">
    <w:name w:val="Основной текст 32"/>
    <w:basedOn w:val="a5"/>
    <w:pPr>
      <w:widowControl w:val="0"/>
      <w:spacing w:before="0" w:after="0"/>
      <w:ind w:firstLine="567"/>
    </w:pPr>
    <w:rPr>
      <w:rFonts w:ascii="Times New Roman" w:hAnsi="Times New Roman"/>
      <w:sz w:val="24"/>
      <w:szCs w:val="20"/>
    </w:rPr>
  </w:style>
  <w:style w:type="paragraph" w:customStyle="1" w:styleId="325">
    <w:name w:val="Основной текст с отступом 32"/>
    <w:basedOn w:val="a5"/>
    <w:pPr>
      <w:overflowPunct w:val="0"/>
      <w:autoSpaceDE w:val="0"/>
      <w:autoSpaceDN w:val="0"/>
      <w:adjustRightInd w:val="0"/>
      <w:spacing w:before="0" w:after="0"/>
      <w:ind w:left="180"/>
      <w:textAlignment w:val="baseline"/>
    </w:pPr>
    <w:rPr>
      <w:rFonts w:ascii="Verdana" w:hAnsi="Verdana"/>
      <w:sz w:val="24"/>
      <w:szCs w:val="20"/>
    </w:rPr>
  </w:style>
  <w:style w:type="paragraph" w:customStyle="1" w:styleId="2fff0">
    <w:name w:val="Абзац списка2"/>
    <w:basedOn w:val="a5"/>
    <w:pPr>
      <w:spacing w:before="0" w:after="200" w:line="276" w:lineRule="auto"/>
      <w:ind w:left="720" w:firstLine="0"/>
      <w:contextualSpacing/>
      <w:jc w:val="left"/>
    </w:pPr>
    <w:rPr>
      <w:rFonts w:ascii="Calibri" w:hAnsi="Calibri"/>
      <w:lang w:eastAsia="en-US"/>
    </w:rPr>
  </w:style>
  <w:style w:type="paragraph" w:customStyle="1" w:styleId="4f">
    <w:name w:val="Обычный4"/>
    <w:basedOn w:val="a5"/>
    <w:pPr>
      <w:spacing w:before="0" w:after="0"/>
      <w:ind w:firstLine="0"/>
      <w:jc w:val="left"/>
    </w:pPr>
    <w:rPr>
      <w:rFonts w:ascii="Times New Roman CYR" w:hAnsi="Times New Roman CYR" w:cs="Times New Roman CYR"/>
      <w:sz w:val="20"/>
      <w:szCs w:val="20"/>
    </w:rPr>
  </w:style>
  <w:style w:type="paragraph" w:customStyle="1" w:styleId="3fd">
    <w:name w:val="Абзац списка3"/>
    <w:basedOn w:val="a5"/>
    <w:pPr>
      <w:spacing w:before="0" w:after="200" w:line="276" w:lineRule="auto"/>
      <w:ind w:left="720" w:firstLine="0"/>
      <w:contextualSpacing/>
      <w:jc w:val="left"/>
    </w:pPr>
    <w:rPr>
      <w:rFonts w:ascii="Calibri" w:eastAsia="Calibri" w:hAnsi="Calibri"/>
      <w:lang w:eastAsia="en-US"/>
    </w:rPr>
  </w:style>
  <w:style w:type="paragraph" w:customStyle="1" w:styleId="84">
    <w:name w:val="Абзац списка8"/>
    <w:basedOn w:val="a5"/>
    <w:pPr>
      <w:spacing w:before="0" w:after="200" w:line="276" w:lineRule="auto"/>
      <w:ind w:left="720" w:firstLine="0"/>
      <w:contextualSpacing/>
      <w:jc w:val="left"/>
    </w:pPr>
    <w:rPr>
      <w:rFonts w:ascii="Calibri" w:hAnsi="Calibri"/>
      <w:lang w:eastAsia="en-US"/>
    </w:rPr>
  </w:style>
  <w:style w:type="paragraph" w:customStyle="1" w:styleId="msonospacing0">
    <w:name w:val="msonospacing"/>
    <w:pPr>
      <w:ind w:left="567" w:right="567"/>
    </w:pPr>
    <w:rPr>
      <w:rFonts w:ascii="Arial" w:hAnsi="Arial"/>
      <w:lang w:eastAsia="en-US"/>
    </w:rPr>
  </w:style>
  <w:style w:type="paragraph" w:customStyle="1" w:styleId="msormpane0">
    <w:name w:val="msormpane"/>
    <w:semiHidden/>
    <w:rPr>
      <w:rFonts w:ascii="Times New Roman" w:hAnsi="Times New Roman"/>
      <w:sz w:val="24"/>
      <w:szCs w:val="24"/>
    </w:rPr>
  </w:style>
  <w:style w:type="paragraph" w:customStyle="1" w:styleId="msotocheading0">
    <w:name w:val="msotocheading"/>
    <w:basedOn w:val="1"/>
    <w:next w:val="a5"/>
    <w:pPr>
      <w:keepLines/>
      <w:tabs>
        <w:tab w:val="num" w:pos="643"/>
      </w:tabs>
      <w:spacing w:after="0" w:line="256" w:lineRule="auto"/>
      <w:ind w:firstLine="425"/>
      <w:jc w:val="left"/>
      <w:outlineLvl w:val="9"/>
    </w:pPr>
    <w:rPr>
      <w:rFonts w:ascii="Calibri Light" w:hAnsi="Calibri Light" w:cs="Times New Roman"/>
      <w:b w:val="0"/>
      <w:caps w:val="0"/>
      <w:color w:val="2E74B5"/>
      <w:kern w:val="0"/>
      <w:sz w:val="32"/>
      <w:szCs w:val="32"/>
      <w:lang w:eastAsia="ru-RU"/>
    </w:rPr>
  </w:style>
  <w:style w:type="character" w:customStyle="1" w:styleId="1fffe">
    <w:name w:val="НумСписок1 Знак"/>
    <w:link w:val="1ffff"/>
    <w:locked/>
    <w:rPr>
      <w:sz w:val="24"/>
      <w:szCs w:val="24"/>
      <w:lang w:val="en-US"/>
    </w:rPr>
  </w:style>
  <w:style w:type="paragraph" w:customStyle="1" w:styleId="1ffff">
    <w:name w:val="НумСписок1"/>
    <w:basedOn w:val="a5"/>
    <w:link w:val="1fffe"/>
    <w:pPr>
      <w:spacing w:before="0" w:after="0"/>
      <w:ind w:left="360" w:hanging="360"/>
      <w:jc w:val="left"/>
    </w:pPr>
    <w:rPr>
      <w:sz w:val="24"/>
      <w:szCs w:val="24"/>
      <w:lang w:val="en-US"/>
    </w:rPr>
  </w:style>
  <w:style w:type="character" w:customStyle="1" w:styleId="2fff1">
    <w:name w:val="НумСписок2 Знак"/>
    <w:link w:val="2fff2"/>
    <w:locked/>
    <w:rPr>
      <w:sz w:val="24"/>
      <w:szCs w:val="24"/>
      <w:lang w:val="en-US"/>
    </w:rPr>
  </w:style>
  <w:style w:type="paragraph" w:customStyle="1" w:styleId="2fff2">
    <w:name w:val="НумСписок2"/>
    <w:basedOn w:val="a5"/>
    <w:link w:val="2fff1"/>
    <w:pPr>
      <w:tabs>
        <w:tab w:val="num" w:pos="643"/>
      </w:tabs>
      <w:spacing w:before="0" w:after="0"/>
      <w:ind w:left="643" w:hanging="360"/>
      <w:jc w:val="left"/>
    </w:pPr>
    <w:rPr>
      <w:sz w:val="24"/>
      <w:szCs w:val="24"/>
      <w:lang w:val="en-US"/>
    </w:rPr>
  </w:style>
  <w:style w:type="character" w:customStyle="1" w:styleId="3fe">
    <w:name w:val="НумСписок3 Знак"/>
    <w:link w:val="3ff"/>
    <w:locked/>
    <w:rPr>
      <w:sz w:val="24"/>
      <w:szCs w:val="24"/>
      <w:lang w:val="en-US"/>
    </w:rPr>
  </w:style>
  <w:style w:type="paragraph" w:customStyle="1" w:styleId="3ff">
    <w:name w:val="НумСписок3"/>
    <w:basedOn w:val="2fff2"/>
    <w:link w:val="3fe"/>
    <w:pPr>
      <w:tabs>
        <w:tab w:val="num" w:pos="360"/>
      </w:tabs>
      <w:ind w:left="1146" w:hanging="720"/>
    </w:pPr>
  </w:style>
  <w:style w:type="character" w:customStyle="1" w:styleId="4f0">
    <w:name w:val="НумСписок4 Знак"/>
    <w:link w:val="4f1"/>
    <w:locked/>
    <w:rPr>
      <w:sz w:val="24"/>
      <w:szCs w:val="24"/>
      <w:lang w:val="en-US"/>
    </w:rPr>
  </w:style>
  <w:style w:type="paragraph" w:customStyle="1" w:styleId="4f1">
    <w:name w:val="НумСписок4"/>
    <w:basedOn w:val="3ff"/>
    <w:link w:val="4f0"/>
    <w:pPr>
      <w:ind w:left="864" w:hanging="864"/>
    </w:pPr>
  </w:style>
  <w:style w:type="character" w:customStyle="1" w:styleId="5c">
    <w:name w:val="НумСписок5 Знак"/>
    <w:link w:val="5d"/>
    <w:locked/>
    <w:rPr>
      <w:sz w:val="24"/>
      <w:szCs w:val="24"/>
      <w:lang w:val="en-US"/>
    </w:rPr>
  </w:style>
  <w:style w:type="paragraph" w:customStyle="1" w:styleId="5d">
    <w:name w:val="НумСписок5"/>
    <w:basedOn w:val="4f1"/>
    <w:link w:val="5c"/>
  </w:style>
  <w:style w:type="paragraph" w:customStyle="1" w:styleId="VariableValueofProperty">
    <w:name w:val="Variable Value of Property"/>
    <w:basedOn w:val="a5"/>
    <w:pPr>
      <w:spacing w:before="0" w:after="0"/>
      <w:ind w:firstLine="0"/>
      <w:jc w:val="left"/>
    </w:pPr>
    <w:rPr>
      <w:rFonts w:ascii="Times New Roman" w:hAnsi="Times New Roman"/>
      <w:sz w:val="24"/>
      <w:szCs w:val="24"/>
      <w:lang w:val="en-US" w:eastAsia="en-US"/>
    </w:rPr>
  </w:style>
  <w:style w:type="paragraph" w:customStyle="1" w:styleId="VariableNameofProperty">
    <w:name w:val="Variable Name of Property"/>
    <w:basedOn w:val="a5"/>
    <w:next w:val="a5"/>
    <w:pPr>
      <w:spacing w:before="0" w:after="0"/>
      <w:ind w:firstLine="0"/>
      <w:jc w:val="left"/>
    </w:pPr>
    <w:rPr>
      <w:rFonts w:ascii="Times New Roman" w:hAnsi="Times New Roman"/>
      <w:b/>
      <w:sz w:val="24"/>
      <w:szCs w:val="24"/>
      <w:lang w:eastAsia="en-US"/>
    </w:rPr>
  </w:style>
  <w:style w:type="paragraph" w:customStyle="1" w:styleId="VariablePropertyDef">
    <w:name w:val="Variable Property Def"/>
    <w:basedOn w:val="a5"/>
    <w:pPr>
      <w:spacing w:before="0" w:after="0"/>
      <w:ind w:firstLine="0"/>
      <w:jc w:val="left"/>
    </w:pPr>
    <w:rPr>
      <w:rFonts w:ascii="Times New Roman" w:hAnsi="Times New Roman"/>
      <w:sz w:val="24"/>
      <w:szCs w:val="24"/>
      <w:lang w:eastAsia="en-US"/>
    </w:rPr>
  </w:style>
  <w:style w:type="paragraph" w:customStyle="1" w:styleId="VariablePropertyNote">
    <w:name w:val="Variable Property Note"/>
    <w:basedOn w:val="a5"/>
    <w:pPr>
      <w:spacing w:before="0" w:after="0"/>
      <w:ind w:firstLine="0"/>
      <w:jc w:val="left"/>
    </w:pPr>
    <w:rPr>
      <w:rFonts w:ascii="Courier New" w:hAnsi="Courier New"/>
      <w:sz w:val="24"/>
      <w:szCs w:val="24"/>
      <w:lang w:val="en-US" w:eastAsia="en-US"/>
    </w:rPr>
  </w:style>
  <w:style w:type="paragraph" w:customStyle="1" w:styleId="VariablePropertyName">
    <w:name w:val="Variable Property Name"/>
    <w:basedOn w:val="a5"/>
    <w:pPr>
      <w:spacing w:before="0" w:after="0"/>
      <w:ind w:firstLine="0"/>
      <w:jc w:val="left"/>
    </w:pPr>
    <w:rPr>
      <w:rFonts w:ascii="Times New Roman" w:hAnsi="Times New Roman"/>
      <w:sz w:val="24"/>
      <w:szCs w:val="24"/>
      <w:lang w:eastAsia="en-US"/>
    </w:rPr>
  </w:style>
  <w:style w:type="paragraph" w:customStyle="1" w:styleId="CharChar1CharCharCharChar2">
    <w:name w:val="Char Char1 Знак Знак Char Char Знак Знак Char Char2"/>
    <w:basedOn w:val="a5"/>
    <w:pPr>
      <w:spacing w:before="0" w:after="160" w:line="240" w:lineRule="exact"/>
      <w:ind w:firstLine="0"/>
      <w:jc w:val="left"/>
    </w:pPr>
    <w:rPr>
      <w:rFonts w:ascii="Verdana" w:hAnsi="Verdana" w:cs="Verdana"/>
      <w:sz w:val="20"/>
      <w:szCs w:val="20"/>
      <w:lang w:val="en-US" w:eastAsia="en-US"/>
    </w:rPr>
  </w:style>
  <w:style w:type="paragraph" w:customStyle="1" w:styleId="2fff3">
    <w:name w:val="Знак Знак Знак Знак2"/>
    <w:basedOn w:val="a5"/>
    <w:pPr>
      <w:spacing w:before="0" w:after="160" w:line="240" w:lineRule="exact"/>
      <w:ind w:firstLine="0"/>
      <w:jc w:val="left"/>
    </w:pPr>
    <w:rPr>
      <w:rFonts w:ascii="Verdana" w:hAnsi="Verdana" w:cs="Verdana"/>
      <w:sz w:val="20"/>
      <w:szCs w:val="20"/>
      <w:lang w:val="en-US" w:eastAsia="en-US"/>
    </w:rPr>
  </w:style>
  <w:style w:type="paragraph" w:customStyle="1" w:styleId="11f2">
    <w:name w:val="Заголовок оглавления11"/>
    <w:basedOn w:val="1"/>
    <w:pPr>
      <w:keepLines/>
      <w:pBdr>
        <w:top w:val="single" w:sz="6" w:space="16" w:color="auto"/>
      </w:pBdr>
      <w:tabs>
        <w:tab w:val="num" w:pos="643"/>
        <w:tab w:val="num" w:pos="1209"/>
      </w:tabs>
      <w:suppressAutoHyphens/>
      <w:spacing w:before="220" w:after="60" w:line="320" w:lineRule="atLeast"/>
      <w:ind w:left="708" w:hanging="708"/>
      <w:jc w:val="left"/>
      <w:outlineLvl w:val="9"/>
    </w:pPr>
    <w:rPr>
      <w:rFonts w:ascii="Arial MT Black" w:hAnsi="Arial MT Black"/>
      <w:spacing w:val="-20"/>
      <w:sz w:val="40"/>
      <w:lang w:eastAsia="ru-RU"/>
    </w:rPr>
  </w:style>
  <w:style w:type="paragraph" w:customStyle="1" w:styleId="11f3">
    <w:name w:val="Обычный11"/>
    <w:pPr>
      <w:widowControl w:val="0"/>
      <w:jc w:val="both"/>
    </w:pPr>
    <w:rPr>
      <w:rFonts w:ascii="Arial" w:hAnsi="Arial"/>
      <w:sz w:val="24"/>
      <w:szCs w:val="20"/>
    </w:rPr>
  </w:style>
  <w:style w:type="paragraph" w:customStyle="1" w:styleId="11f4">
    <w:name w:val="Текст11"/>
    <w:basedOn w:val="a5"/>
    <w:pPr>
      <w:widowControl w:val="0"/>
      <w:spacing w:before="0" w:after="0"/>
      <w:ind w:firstLine="567"/>
      <w:jc w:val="left"/>
    </w:pPr>
    <w:rPr>
      <w:rFonts w:ascii="Courier New" w:hAnsi="Courier New"/>
      <w:sz w:val="24"/>
      <w:szCs w:val="20"/>
    </w:rPr>
  </w:style>
  <w:style w:type="paragraph" w:customStyle="1" w:styleId="2110">
    <w:name w:val="Основной текст 211"/>
    <w:basedOn w:val="aa"/>
    <w:pPr>
      <w:ind w:left="1080" w:firstLine="0"/>
      <w:jc w:val="left"/>
    </w:pPr>
    <w:rPr>
      <w:rFonts w:ascii="Arial" w:hAnsi="Arial"/>
      <w:szCs w:val="20"/>
    </w:rPr>
  </w:style>
  <w:style w:type="paragraph" w:customStyle="1" w:styleId="2111">
    <w:name w:val="Основной текст с отступом 211"/>
    <w:basedOn w:val="a5"/>
    <w:pPr>
      <w:widowControl w:val="0"/>
      <w:spacing w:after="0"/>
      <w:ind w:left="1985" w:hanging="1985"/>
    </w:pPr>
    <w:rPr>
      <w:szCs w:val="20"/>
    </w:rPr>
  </w:style>
  <w:style w:type="paragraph" w:customStyle="1" w:styleId="3110">
    <w:name w:val="Основной текст 311"/>
    <w:basedOn w:val="a5"/>
    <w:pPr>
      <w:widowControl w:val="0"/>
      <w:spacing w:before="0" w:after="0"/>
      <w:ind w:firstLine="567"/>
    </w:pPr>
    <w:rPr>
      <w:rFonts w:ascii="Times New Roman" w:hAnsi="Times New Roman"/>
      <w:sz w:val="24"/>
      <w:szCs w:val="20"/>
    </w:rPr>
  </w:style>
  <w:style w:type="paragraph" w:customStyle="1" w:styleId="3112">
    <w:name w:val="Основной текст с отступом 311"/>
    <w:basedOn w:val="a5"/>
    <w:pPr>
      <w:overflowPunct w:val="0"/>
      <w:autoSpaceDE w:val="0"/>
      <w:autoSpaceDN w:val="0"/>
      <w:adjustRightInd w:val="0"/>
      <w:spacing w:before="0" w:after="0"/>
      <w:ind w:left="180"/>
    </w:pPr>
    <w:rPr>
      <w:rFonts w:ascii="Verdana" w:hAnsi="Verdana"/>
      <w:sz w:val="24"/>
      <w:szCs w:val="20"/>
    </w:rPr>
  </w:style>
  <w:style w:type="paragraph" w:customStyle="1" w:styleId="121">
    <w:name w:val="Абзац списка12"/>
    <w:basedOn w:val="a5"/>
    <w:pPr>
      <w:spacing w:before="0" w:after="0"/>
      <w:ind w:left="720" w:firstLine="0"/>
      <w:contextualSpacing/>
      <w:jc w:val="left"/>
    </w:pPr>
    <w:rPr>
      <w:rFonts w:ascii="Times New Roman" w:hAnsi="Times New Roman"/>
      <w:sz w:val="24"/>
      <w:szCs w:val="24"/>
    </w:rPr>
  </w:style>
  <w:style w:type="paragraph" w:customStyle="1" w:styleId="21f2">
    <w:name w:val="Обычный21"/>
    <w:basedOn w:val="a5"/>
    <w:pPr>
      <w:spacing w:before="0" w:after="0"/>
      <w:ind w:firstLine="0"/>
      <w:jc w:val="left"/>
    </w:pPr>
    <w:rPr>
      <w:rFonts w:ascii="Times New Roman CYR" w:hAnsi="Times New Roman CYR" w:cs="Times New Roman CYR"/>
      <w:sz w:val="20"/>
      <w:szCs w:val="20"/>
    </w:rPr>
  </w:style>
  <w:style w:type="paragraph" w:customStyle="1" w:styleId="xl65">
    <w:name w:val="xl65"/>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Microsoft Sans Serif" w:hAnsi="Microsoft Sans Serif" w:cs="Microsoft Sans Serif"/>
      <w:sz w:val="24"/>
      <w:szCs w:val="24"/>
    </w:rPr>
  </w:style>
  <w:style w:type="paragraph" w:customStyle="1" w:styleId="xl66">
    <w:name w:val="xl66"/>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Microsoft Sans Serif" w:hAnsi="Microsoft Sans Serif" w:cs="Microsoft Sans Serif"/>
      <w:sz w:val="24"/>
      <w:szCs w:val="24"/>
    </w:rPr>
  </w:style>
  <w:style w:type="paragraph" w:customStyle="1" w:styleId="xl67">
    <w:name w:val="xl67"/>
    <w:basedOn w:val="a5"/>
    <w:pPr>
      <w:pBdr>
        <w:top w:val="single" w:sz="4" w:space="0" w:color="auto"/>
        <w:left w:val="single" w:sz="4" w:space="0" w:color="auto"/>
        <w:bottom w:val="single" w:sz="4" w:space="0" w:color="auto"/>
      </w:pBdr>
      <w:spacing w:before="100" w:beforeAutospacing="1" w:after="100" w:afterAutospacing="1"/>
      <w:ind w:firstLine="0"/>
      <w:jc w:val="left"/>
    </w:pPr>
    <w:rPr>
      <w:rFonts w:ascii="Microsoft Sans Serif" w:hAnsi="Microsoft Sans Serif" w:cs="Microsoft Sans Serif"/>
      <w:sz w:val="24"/>
      <w:szCs w:val="24"/>
    </w:rPr>
  </w:style>
  <w:style w:type="paragraph" w:customStyle="1" w:styleId="xl68">
    <w:name w:val="xl68"/>
    <w:basedOn w:val="a5"/>
    <w:pPr>
      <w:pBdr>
        <w:top w:val="single" w:sz="4" w:space="0" w:color="auto"/>
        <w:left w:val="single" w:sz="4" w:space="0" w:color="auto"/>
        <w:right w:val="single" w:sz="4" w:space="0" w:color="auto"/>
      </w:pBdr>
      <w:spacing w:before="100" w:beforeAutospacing="1" w:after="100" w:afterAutospacing="1"/>
      <w:ind w:firstLine="0"/>
      <w:jc w:val="left"/>
    </w:pPr>
    <w:rPr>
      <w:rFonts w:ascii="Microsoft Sans Serif" w:hAnsi="Microsoft Sans Serif" w:cs="Microsoft Sans Serif"/>
      <w:sz w:val="24"/>
      <w:szCs w:val="24"/>
    </w:rPr>
  </w:style>
  <w:style w:type="paragraph" w:customStyle="1" w:styleId="xl69">
    <w:name w:val="xl69"/>
    <w:basedOn w:val="a5"/>
    <w:pPr>
      <w:pBdr>
        <w:top w:val="single" w:sz="4" w:space="0" w:color="auto"/>
        <w:left w:val="single" w:sz="4" w:space="0" w:color="auto"/>
        <w:right w:val="single" w:sz="4" w:space="0" w:color="auto"/>
      </w:pBdr>
      <w:spacing w:before="100" w:beforeAutospacing="1" w:after="100" w:afterAutospacing="1"/>
      <w:ind w:firstLine="0"/>
      <w:jc w:val="left"/>
    </w:pPr>
    <w:rPr>
      <w:rFonts w:ascii="Microsoft Sans Serif" w:hAnsi="Microsoft Sans Serif" w:cs="Microsoft Sans Serif"/>
      <w:sz w:val="24"/>
      <w:szCs w:val="24"/>
    </w:rPr>
  </w:style>
  <w:style w:type="paragraph" w:customStyle="1" w:styleId="xl70">
    <w:name w:val="xl70"/>
    <w:basedOn w:val="a5"/>
    <w:pPr>
      <w:pBdr>
        <w:top w:val="single" w:sz="4" w:space="0" w:color="auto"/>
        <w:left w:val="single" w:sz="4" w:space="0" w:color="auto"/>
      </w:pBdr>
      <w:spacing w:before="100" w:beforeAutospacing="1" w:after="100" w:afterAutospacing="1"/>
      <w:ind w:firstLine="0"/>
      <w:jc w:val="left"/>
    </w:pPr>
    <w:rPr>
      <w:rFonts w:ascii="Microsoft Sans Serif" w:hAnsi="Microsoft Sans Serif" w:cs="Microsoft Sans Serif"/>
      <w:sz w:val="24"/>
      <w:szCs w:val="24"/>
    </w:rPr>
  </w:style>
  <w:style w:type="paragraph" w:customStyle="1" w:styleId="xl71">
    <w:name w:val="xl71"/>
    <w:basedOn w:val="a5"/>
    <w:pPr>
      <w:pBdr>
        <w:left w:val="single" w:sz="4" w:space="0" w:color="auto"/>
        <w:bottom w:val="single" w:sz="4" w:space="0" w:color="auto"/>
        <w:right w:val="single" w:sz="4" w:space="0" w:color="auto"/>
      </w:pBdr>
      <w:shd w:val="clear" w:color="auto" w:fill="FFFF00"/>
      <w:spacing w:before="100" w:beforeAutospacing="1" w:after="100" w:afterAutospacing="1"/>
      <w:ind w:firstLine="0"/>
      <w:jc w:val="left"/>
    </w:pPr>
    <w:rPr>
      <w:rFonts w:ascii="Microsoft Sans Serif" w:hAnsi="Microsoft Sans Serif" w:cs="Microsoft Sans Serif"/>
      <w:b/>
      <w:bCs/>
      <w:sz w:val="24"/>
      <w:szCs w:val="24"/>
    </w:rPr>
  </w:style>
  <w:style w:type="paragraph" w:customStyle="1" w:styleId="xl72">
    <w:name w:val="xl72"/>
    <w:basedOn w:val="a5"/>
    <w:pPr>
      <w:pBdr>
        <w:left w:val="single" w:sz="4" w:space="0" w:color="auto"/>
        <w:bottom w:val="single" w:sz="4" w:space="0" w:color="auto"/>
      </w:pBdr>
      <w:shd w:val="clear" w:color="auto" w:fill="FFFF00"/>
      <w:spacing w:before="100" w:beforeAutospacing="1" w:after="100" w:afterAutospacing="1"/>
      <w:ind w:firstLine="0"/>
      <w:jc w:val="left"/>
    </w:pPr>
    <w:rPr>
      <w:rFonts w:ascii="Microsoft Sans Serif" w:hAnsi="Microsoft Sans Serif" w:cs="Microsoft Sans Serif"/>
      <w:b/>
      <w:bCs/>
      <w:sz w:val="24"/>
      <w:szCs w:val="24"/>
    </w:rPr>
  </w:style>
  <w:style w:type="paragraph" w:customStyle="1" w:styleId="xl73">
    <w:name w:val="xl73"/>
    <w:basedOn w:val="a5"/>
    <w:pPr>
      <w:spacing w:before="100" w:beforeAutospacing="1" w:after="100" w:afterAutospacing="1"/>
      <w:ind w:firstLine="0"/>
      <w:jc w:val="left"/>
    </w:pPr>
    <w:rPr>
      <w:rFonts w:ascii="Arial" w:hAnsi="Arial" w:cs="Arial"/>
      <w:sz w:val="24"/>
      <w:szCs w:val="24"/>
    </w:rPr>
  </w:style>
  <w:style w:type="character" w:customStyle="1" w:styleId="msoplaceholdertext0">
    <w:name w:val="msoplaceholdertext"/>
    <w:semiHidden/>
    <w:rPr>
      <w:rFonts w:ascii="Times New Roman" w:hAnsi="Times New Roman" w:cs="Times New Roman" w:hint="default"/>
      <w:color w:val="808080"/>
    </w:rPr>
  </w:style>
  <w:style w:type="character" w:customStyle="1" w:styleId="apple-converted-space">
    <w:name w:val="apple-converted-space"/>
    <w:rPr>
      <w:rFonts w:ascii="Times New Roman" w:hAnsi="Times New Roman" w:cs="Times New Roman" w:hint="default"/>
    </w:rPr>
  </w:style>
  <w:style w:type="character" w:customStyle="1" w:styleId="1ffff0">
    <w:name w:val="Дата1"/>
    <w:rPr>
      <w:rFonts w:ascii="Times New Roman" w:hAnsi="Times New Roman" w:cs="Times New Roman" w:hint="default"/>
    </w:rPr>
  </w:style>
  <w:style w:type="character" w:customStyle="1" w:styleId="error">
    <w:name w:val="error"/>
  </w:style>
  <w:style w:type="character" w:customStyle="1" w:styleId="Variableout">
    <w:name w:val="Variable out"/>
    <w:rPr>
      <w:i/>
      <w:iCs w:val="0"/>
      <w:strike w:val="0"/>
      <w:dstrike w:val="0"/>
      <w:color w:val="0060C0"/>
      <w:sz w:val="24"/>
      <w:u w:val="none"/>
      <w:effect w:val="none"/>
    </w:rPr>
  </w:style>
  <w:style w:type="character" w:customStyle="1" w:styleId="Variablein">
    <w:name w:val="Variable in"/>
    <w:rPr>
      <w:i/>
      <w:iCs w:val="0"/>
      <w:strike w:val="0"/>
      <w:dstrike w:val="0"/>
      <w:color w:val="0000FF"/>
      <w:sz w:val="24"/>
      <w:u w:val="none"/>
      <w:effect w:val="none"/>
    </w:rPr>
  </w:style>
  <w:style w:type="character" w:customStyle="1" w:styleId="Variableinfo">
    <w:name w:val="Variable info"/>
    <w:rPr>
      <w:i/>
      <w:iCs w:val="0"/>
      <w:strike w:val="0"/>
      <w:dstrike w:val="0"/>
      <w:color w:val="404080"/>
      <w:sz w:val="24"/>
      <w:u w:val="none"/>
      <w:effect w:val="none"/>
    </w:rPr>
  </w:style>
  <w:style w:type="character" w:customStyle="1" w:styleId="hps">
    <w:name w:val="hps"/>
  </w:style>
  <w:style w:type="character" w:customStyle="1" w:styleId="11f5">
    <w:name w:val="Выделение11"/>
    <w:rPr>
      <w:i/>
      <w:iCs w:val="0"/>
      <w:spacing w:val="0"/>
    </w:rPr>
  </w:style>
  <w:style w:type="character" w:customStyle="1" w:styleId="1210">
    <w:name w:val="Знак Знак121"/>
    <w:rPr>
      <w:rFonts w:ascii="Times New Roman" w:hAnsi="Times New Roman" w:cs="Times New Roman" w:hint="default"/>
      <w:sz w:val="24"/>
    </w:rPr>
  </w:style>
  <w:style w:type="character" w:customStyle="1" w:styleId="151">
    <w:name w:val="Знак Знак151"/>
    <w:rPr>
      <w:sz w:val="24"/>
    </w:rPr>
  </w:style>
  <w:style w:type="character" w:customStyle="1" w:styleId="1110">
    <w:name w:val="Знак Знак111"/>
    <w:semiHidden/>
    <w:rPr>
      <w:rFonts w:ascii="Garamond" w:hAnsi="Garamond" w:hint="default"/>
      <w:sz w:val="22"/>
    </w:rPr>
  </w:style>
  <w:style w:type="character" w:customStyle="1" w:styleId="161">
    <w:name w:val="Знак Знак161"/>
    <w:rPr>
      <w:sz w:val="24"/>
      <w:lang w:val="ru-RU" w:eastAsia="ru-RU"/>
    </w:rPr>
  </w:style>
  <w:style w:type="character" w:customStyle="1" w:styleId="131">
    <w:name w:val="Знак Знак131"/>
    <w:rPr>
      <w:sz w:val="24"/>
      <w:lang w:val="ru-RU" w:eastAsia="ru-RU"/>
    </w:rPr>
  </w:style>
  <w:style w:type="character" w:customStyle="1" w:styleId="141">
    <w:name w:val="Знак Знак141"/>
    <w:rPr>
      <w:rFonts w:ascii="Garamond" w:hAnsi="Garamond" w:hint="default"/>
      <w:sz w:val="22"/>
      <w:lang w:val="en-GB" w:eastAsia="en-US"/>
    </w:rPr>
  </w:style>
  <w:style w:type="character" w:customStyle="1" w:styleId="415">
    <w:name w:val="Знак Знак41"/>
    <w:rPr>
      <w:sz w:val="28"/>
      <w:lang w:val="ru-RU" w:eastAsia="ru-RU"/>
    </w:rPr>
  </w:style>
  <w:style w:type="character" w:customStyle="1" w:styleId="2210">
    <w:name w:val="Знак Знак221"/>
    <w:rPr>
      <w:sz w:val="24"/>
      <w:lang w:val="x-none" w:eastAsia="en-US"/>
    </w:rPr>
  </w:style>
  <w:style w:type="character" w:customStyle="1" w:styleId="241">
    <w:name w:val="Знак Знак241"/>
    <w:semiHidden/>
    <w:locked/>
  </w:style>
  <w:style w:type="character" w:customStyle="1" w:styleId="error5">
    <w:name w:val="error5"/>
    <w:rPr>
      <w:rFonts w:ascii="Times New Roman" w:hAnsi="Times New Roman" w:cs="Times New Roman" w:hint="default"/>
    </w:rPr>
  </w:style>
  <w:style w:type="character" w:customStyle="1" w:styleId="2fff4">
    <w:name w:val="Дата2"/>
    <w:rPr>
      <w:rFonts w:ascii="Times New Roman" w:hAnsi="Times New Roman" w:cs="Times New Roman" w:hint="default"/>
    </w:rPr>
  </w:style>
  <w:style w:type="character" w:customStyle="1" w:styleId="MTConvertedEquation">
    <w:name w:val="MTConvertedEquation"/>
    <w:rPr>
      <w:rFonts w:ascii="Garamond" w:hAnsi="Garamond" w:cs="Times New Roman" w:hint="default"/>
      <w:sz w:val="22"/>
      <w:szCs w:val="22"/>
      <w:lang w:val="x-none" w:eastAsia="en-US"/>
    </w:rPr>
  </w:style>
  <w:style w:type="table" w:customStyle="1" w:styleId="VariablePropertiesTable">
    <w:name w:val="Variable Properties Table"/>
    <w:basedOn w:val="a7"/>
    <w:rPr>
      <w:rFonts w:ascii="Times New Roman" w:hAnsi="Times New Roman"/>
      <w:sz w:val="20"/>
      <w:szCs w:val="20"/>
    </w:rPr>
    <w:tblPr>
      <w:tblBorders>
        <w:top w:val="single" w:sz="4" w:space="0" w:color="auto"/>
        <w:bottom w:val="single" w:sz="4" w:space="0" w:color="auto"/>
        <w:insideH w:val="single" w:sz="4" w:space="0" w:color="auto"/>
      </w:tblBorders>
    </w:tblPr>
  </w:style>
  <w:style w:type="table" w:customStyle="1" w:styleId="VariableUsageTable">
    <w:name w:val="Variable Usage Table"/>
    <w:basedOn w:val="a7"/>
    <w:rPr>
      <w:rFonts w:ascii="Times New Roman" w:hAnsi="Times New Roman"/>
      <w:sz w:val="20"/>
      <w:szCs w:val="20"/>
    </w:rPr>
    <w:tblPr>
      <w:tblBorders>
        <w:left w:val="single" w:sz="4" w:space="0" w:color="auto"/>
      </w:tblBorders>
    </w:tblPr>
  </w:style>
  <w:style w:type="table" w:customStyle="1" w:styleId="2fff5">
    <w:name w:val="Сетка таблицы2"/>
    <w:basedOn w:val="a7"/>
    <w:uiPriority w:val="3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UsedBY">
    <w:name w:val="ActUsedBY"/>
    <w:basedOn w:val="afff2"/>
    <w:pPr>
      <w:ind w:hanging="360"/>
      <w:jc w:val="left"/>
    </w:pPr>
    <w:rPr>
      <w:sz w:val="20"/>
      <w:szCs w:val="20"/>
      <w:lang w:val="en-AU" w:eastAsia="en-US"/>
    </w:rPr>
  </w:style>
  <w:style w:type="paragraph" w:customStyle="1" w:styleId="ActUses">
    <w:name w:val="ActUses"/>
    <w:basedOn w:val="afff2"/>
    <w:pPr>
      <w:numPr>
        <w:numId w:val="22"/>
      </w:numPr>
      <w:jc w:val="left"/>
    </w:pPr>
    <w:rPr>
      <w:lang w:eastAsia="en-US"/>
    </w:rPr>
  </w:style>
  <w:style w:type="numbering" w:customStyle="1" w:styleId="30">
    <w:name w:val="Стиль3"/>
    <w:pPr>
      <w:numPr>
        <w:numId w:val="24"/>
      </w:numPr>
    </w:pPr>
  </w:style>
  <w:style w:type="paragraph" w:customStyle="1" w:styleId="ConsPlusCell">
    <w:name w:val="ConsPlusCell"/>
    <w:pPr>
      <w:widowControl w:val="0"/>
      <w:autoSpaceDE w:val="0"/>
      <w:autoSpaceDN w:val="0"/>
    </w:pPr>
    <w:rPr>
      <w:rFonts w:ascii="Courier New" w:hAnsi="Courier New" w:cs="Courier New"/>
      <w:sz w:val="20"/>
      <w:szCs w:val="20"/>
    </w:rPr>
  </w:style>
  <w:style w:type="paragraph" w:customStyle="1" w:styleId="ConsPlusDocList">
    <w:name w:val="ConsPlusDocList"/>
    <w:pPr>
      <w:widowControl w:val="0"/>
      <w:autoSpaceDE w:val="0"/>
      <w:autoSpaceDN w:val="0"/>
    </w:pPr>
    <w:rPr>
      <w:rFonts w:ascii="Courier New" w:hAnsi="Courier New" w:cs="Courier New"/>
      <w:sz w:val="20"/>
      <w:szCs w:val="20"/>
    </w:rPr>
  </w:style>
  <w:style w:type="paragraph" w:customStyle="1" w:styleId="ConsPlusTitlePage">
    <w:name w:val="ConsPlusTitlePage"/>
    <w:pPr>
      <w:widowControl w:val="0"/>
      <w:autoSpaceDE w:val="0"/>
      <w:autoSpaceDN w:val="0"/>
    </w:pPr>
    <w:rPr>
      <w:rFonts w:ascii="Tahoma" w:hAnsi="Tahoma" w:cs="Tahoma"/>
      <w:sz w:val="20"/>
      <w:szCs w:val="20"/>
    </w:rPr>
  </w:style>
  <w:style w:type="paragraph" w:customStyle="1" w:styleId="ConsPlusJurTerm">
    <w:name w:val="ConsPlusJurTerm"/>
    <w:pPr>
      <w:widowControl w:val="0"/>
      <w:autoSpaceDE w:val="0"/>
      <w:autoSpaceDN w:val="0"/>
    </w:pPr>
    <w:rPr>
      <w:rFonts w:ascii="Tahoma" w:hAnsi="Tahoma" w:cs="Tahoma"/>
      <w:sz w:val="26"/>
      <w:szCs w:val="20"/>
    </w:rPr>
  </w:style>
  <w:style w:type="paragraph" w:customStyle="1" w:styleId="ConsPlusTextList">
    <w:name w:val="ConsPlusTextList"/>
    <w:pPr>
      <w:widowControl w:val="0"/>
      <w:autoSpaceDE w:val="0"/>
      <w:autoSpaceDN w:val="0"/>
    </w:pPr>
    <w:rPr>
      <w:rFonts w:ascii="Arial" w:hAnsi="Arial" w:cs="Arial"/>
      <w:sz w:val="20"/>
      <w:szCs w:val="20"/>
    </w:rPr>
  </w:style>
  <w:style w:type="numbering" w:customStyle="1" w:styleId="List53">
    <w:name w:val="List 53"/>
    <w:pPr>
      <w:numPr>
        <w:numId w:val="26"/>
      </w:numPr>
    </w:pPr>
  </w:style>
  <w:style w:type="numbering" w:customStyle="1" w:styleId="List52">
    <w:name w:val="List 52"/>
    <w:pPr>
      <w:numPr>
        <w:numId w:val="25"/>
      </w:numPr>
    </w:pPr>
  </w:style>
  <w:style w:type="paragraph" w:customStyle="1" w:styleId="msonormalcxspmiddlecxspmiddle">
    <w:name w:val="msonormalcxspmiddlecxspmiddle"/>
    <w:basedOn w:val="a5"/>
    <w:pPr>
      <w:spacing w:before="100" w:beforeAutospacing="1" w:after="100" w:afterAutospacing="1"/>
      <w:ind w:firstLine="0"/>
      <w:jc w:val="left"/>
    </w:pPr>
    <w:rPr>
      <w:rFonts w:ascii="Times New Roman" w:hAnsi="Times New Roman"/>
      <w:sz w:val="24"/>
      <w:szCs w:val="24"/>
    </w:rPr>
  </w:style>
  <w:style w:type="character" w:customStyle="1" w:styleId="1ffff1">
    <w:name w:val="Текст Знак1"/>
    <w:locked/>
    <w:rPr>
      <w:rFonts w:ascii="Courier New" w:eastAsia="SimSun" w:hAnsi="Courier New"/>
      <w:lang w:eastAsia="zh-CN" w:bidi="ar-SA"/>
    </w:rPr>
  </w:style>
  <w:style w:type="character" w:customStyle="1" w:styleId="BodyTextChar3">
    <w:name w:val="Body Text Char3"/>
    <w:aliases w:val="body text Char3"/>
    <w:locked/>
    <w:rPr>
      <w:rFonts w:ascii="Times New Roman" w:hAnsi="Times New Roman"/>
      <w:sz w:val="20"/>
      <w:lang w:val="en-GB" w:eastAsia="x-none"/>
    </w:rPr>
  </w:style>
  <w:style w:type="character" w:customStyle="1" w:styleId="EndnoteTextChar1">
    <w:name w:val="Endnote Text Char1"/>
    <w:basedOn w:val="a6"/>
    <w:locked/>
    <w:rPr>
      <w:rFonts w:ascii="Times New Roman" w:hAnsi="Times New Roman" w:cs="Times New Roman"/>
      <w:sz w:val="20"/>
      <w:szCs w:val="20"/>
      <w:lang w:val="x-none" w:eastAsia="ru-RU"/>
    </w:rPr>
  </w:style>
  <w:style w:type="character" w:customStyle="1" w:styleId="BalloonTextChar1">
    <w:name w:val="Balloon Text Char1"/>
    <w:basedOn w:val="a6"/>
    <w:locked/>
    <w:rPr>
      <w:rFonts w:ascii="Segoe UI" w:hAnsi="Segoe UI" w:cs="Segoe UI"/>
      <w:sz w:val="18"/>
      <w:szCs w:val="18"/>
      <w:lang w:val="x-none" w:eastAsia="ru-RU"/>
    </w:rPr>
  </w:style>
  <w:style w:type="character" w:customStyle="1" w:styleId="Heading2Char2">
    <w:name w:val="Heading 2 Char2"/>
    <w:aliases w:val="h2 Char2,h21 Char2,5 Char2,Заголовок пункта (1.1) Char2,Reset numbering Char2,222 Char2"/>
    <w:basedOn w:val="a6"/>
    <w:locked/>
    <w:rPr>
      <w:rFonts w:ascii="Times New Roman" w:hAnsi="Times New Roman" w:cs="Times New Roman"/>
      <w:b/>
      <w:sz w:val="20"/>
      <w:szCs w:val="20"/>
      <w:lang w:val="en-GB" w:eastAsia="x-none"/>
    </w:rPr>
  </w:style>
  <w:style w:type="character" w:customStyle="1" w:styleId="Heading4Char2">
    <w:name w:val="Heading 4 Char2"/>
    <w:aliases w:val="H4 Char2,H41 Char2,Sub-Minor Char2,Level 2 - a Char2"/>
    <w:basedOn w:val="a6"/>
    <w:locked/>
    <w:rPr>
      <w:rFonts w:ascii="Times New Roman" w:hAnsi="Times New Roman" w:cs="Times New Roman"/>
      <w:sz w:val="20"/>
      <w:szCs w:val="20"/>
    </w:rPr>
  </w:style>
  <w:style w:type="character" w:customStyle="1" w:styleId="Heading5Char2">
    <w:name w:val="Heading 5 Char2"/>
    <w:aliases w:val="h5 Char2,h51 Char2,H5 Char2,H51 Char2,h52 Char2,test Char2,Block Label Char2,Level 3 - i Char2"/>
    <w:basedOn w:val="a6"/>
    <w:locked/>
    <w:rPr>
      <w:rFonts w:ascii="Times New Roman" w:hAnsi="Times New Roman" w:cs="Times New Roman"/>
      <w:sz w:val="20"/>
      <w:szCs w:val="20"/>
    </w:rPr>
  </w:style>
  <w:style w:type="character" w:customStyle="1" w:styleId="Heading7Char4">
    <w:name w:val="Heading 7 Char4"/>
    <w:aliases w:val="Appendix Header Char4,Legal Level 1.1. Char4"/>
    <w:basedOn w:val="a6"/>
    <w:locked/>
    <w:rPr>
      <w:rFonts w:ascii="Garamond" w:hAnsi="Garamond" w:cs="Times New Roman"/>
      <w:sz w:val="20"/>
      <w:szCs w:val="20"/>
      <w:lang w:val="en-GB" w:eastAsia="x-none"/>
    </w:rPr>
  </w:style>
  <w:style w:type="character" w:customStyle="1" w:styleId="Heading6Char3">
    <w:name w:val="Heading 6 Char3"/>
    <w:aliases w:val="Legal Level 1. Char3"/>
    <w:locked/>
    <w:rPr>
      <w:rFonts w:ascii="Times New Roman" w:hAnsi="Times New Roman"/>
      <w:sz w:val="20"/>
    </w:rPr>
  </w:style>
  <w:style w:type="character" w:customStyle="1" w:styleId="Heading8Char2">
    <w:name w:val="Heading 8 Char2"/>
    <w:aliases w:val="Legal Level 1.1.1. Char2"/>
    <w:locked/>
    <w:rPr>
      <w:rFonts w:ascii="Arial" w:hAnsi="Arial"/>
      <w:i/>
      <w:sz w:val="20"/>
      <w:lang w:val="en-GB" w:eastAsia="x-none"/>
    </w:rPr>
  </w:style>
  <w:style w:type="character" w:customStyle="1" w:styleId="Heading9Char2">
    <w:name w:val="Heading 9 Char2"/>
    <w:aliases w:val="Legal Level 1.1.1.1. Char2"/>
    <w:locked/>
    <w:rPr>
      <w:rFonts w:ascii="Arial" w:hAnsi="Arial"/>
      <w:i/>
      <w:sz w:val="20"/>
      <w:lang w:val="en-GB" w:eastAsia="x-none"/>
    </w:rPr>
  </w:style>
  <w:style w:type="character" w:customStyle="1" w:styleId="3ff0">
    <w:name w:val="Основной текст Знак3"/>
    <w:aliases w:val="body text Знак2,Основной текст Знак2"/>
    <w:rPr>
      <w:sz w:val="22"/>
      <w:lang w:val="en-GB" w:eastAsia="en-US"/>
    </w:rPr>
  </w:style>
  <w:style w:type="character" w:customStyle="1" w:styleId="HeaderChar2">
    <w:name w:val="Header Char2"/>
    <w:locked/>
    <w:rPr>
      <w:rFonts w:ascii="Garamond" w:hAnsi="Garamond"/>
      <w:sz w:val="20"/>
      <w:lang w:val="en-GB" w:eastAsia="x-none"/>
    </w:rPr>
  </w:style>
  <w:style w:type="character" w:customStyle="1" w:styleId="FooterChar2">
    <w:name w:val="Footer Char2"/>
    <w:locked/>
    <w:rPr>
      <w:rFonts w:ascii="Garamond" w:hAnsi="Garamond"/>
      <w:sz w:val="20"/>
      <w:lang w:val="en-GB" w:eastAsia="x-none"/>
    </w:rPr>
  </w:style>
  <w:style w:type="character" w:customStyle="1" w:styleId="BodyTextIndentChar2">
    <w:name w:val="Body Text Indent Char2"/>
    <w:locked/>
    <w:rPr>
      <w:rFonts w:ascii="Times New Roman" w:hAnsi="Times New Roman"/>
      <w:sz w:val="24"/>
    </w:rPr>
  </w:style>
  <w:style w:type="character" w:customStyle="1" w:styleId="FootnoteTextChar2">
    <w:name w:val="Footnote Text Char2"/>
    <w:semiHidden/>
    <w:locked/>
    <w:rPr>
      <w:rFonts w:ascii="Garamond" w:hAnsi="Garamond"/>
      <w:sz w:val="20"/>
      <w:lang w:val="en-GB" w:eastAsia="x-none"/>
    </w:rPr>
  </w:style>
  <w:style w:type="character" w:customStyle="1" w:styleId="BodyTextIndent2Char2">
    <w:name w:val="Body Text Indent 2 Char2"/>
    <w:locked/>
    <w:rPr>
      <w:rFonts w:ascii="Arial" w:hAnsi="Arial"/>
      <w:i/>
      <w:sz w:val="20"/>
      <w:lang w:val="x-none" w:eastAsia="ru-RU"/>
    </w:rPr>
  </w:style>
  <w:style w:type="character" w:customStyle="1" w:styleId="BodyTextIndent3Char2">
    <w:name w:val="Body Text Indent 3 Char2"/>
    <w:locked/>
    <w:rPr>
      <w:rFonts w:ascii="Times New Roman" w:hAnsi="Times New Roman"/>
      <w:i/>
      <w:sz w:val="20"/>
    </w:rPr>
  </w:style>
  <w:style w:type="character" w:customStyle="1" w:styleId="TitleChar2">
    <w:name w:val="Title Char2"/>
    <w:locked/>
    <w:rPr>
      <w:rFonts w:ascii="Arial MT Black" w:hAnsi="Arial MT Black"/>
      <w:b/>
      <w:spacing w:val="-20"/>
      <w:kern w:val="28"/>
      <w:sz w:val="20"/>
      <w:lang w:val="x-none" w:eastAsia="ru-RU"/>
    </w:rPr>
  </w:style>
  <w:style w:type="character" w:customStyle="1" w:styleId="SubtitleChar2">
    <w:name w:val="Subtitle Char2"/>
    <w:locked/>
    <w:rPr>
      <w:rFonts w:ascii="Arial MT Black" w:hAnsi="Arial MT Black"/>
      <w:b/>
      <w:caps/>
      <w:spacing w:val="-16"/>
      <w:kern w:val="28"/>
      <w:sz w:val="20"/>
      <w:lang w:val="x-none" w:eastAsia="ru-RU"/>
    </w:rPr>
  </w:style>
  <w:style w:type="character" w:customStyle="1" w:styleId="CommentTextChar3">
    <w:name w:val="Comment Text Char3"/>
    <w:semiHidden/>
    <w:locked/>
    <w:rPr>
      <w:rFonts w:ascii="Times New Roman" w:hAnsi="Times New Roman"/>
      <w:sz w:val="20"/>
      <w:lang w:val="x-none" w:eastAsia="ru-RU"/>
    </w:rPr>
  </w:style>
  <w:style w:type="character" w:customStyle="1" w:styleId="BodyText3Char2">
    <w:name w:val="Body Text 3 Char2"/>
    <w:locked/>
    <w:rPr>
      <w:rFonts w:ascii="Times New Roman" w:hAnsi="Times New Roman"/>
      <w:i/>
      <w:sz w:val="20"/>
      <w:u w:val="single"/>
    </w:rPr>
  </w:style>
  <w:style w:type="paragraph" w:customStyle="1" w:styleId="3ff1">
    <w:name w:val="Знак3"/>
    <w:basedOn w:val="a5"/>
    <w:pPr>
      <w:spacing w:before="0" w:after="160" w:line="240" w:lineRule="exact"/>
      <w:ind w:firstLine="0"/>
      <w:jc w:val="left"/>
    </w:pPr>
    <w:rPr>
      <w:rFonts w:ascii="Verdana" w:eastAsia="Calibri" w:hAnsi="Verdana" w:cs="Verdana"/>
      <w:sz w:val="20"/>
      <w:szCs w:val="20"/>
      <w:lang w:val="en-US" w:eastAsia="en-US"/>
    </w:rPr>
  </w:style>
  <w:style w:type="paragraph" w:customStyle="1" w:styleId="CharChar1CharCharCharChar3">
    <w:name w:val="Char Char1 Знак Знак Char Char Знак Знак Char Char3"/>
    <w:basedOn w:val="a5"/>
    <w:pPr>
      <w:spacing w:before="0" w:after="160" w:line="240" w:lineRule="exact"/>
      <w:ind w:firstLine="0"/>
      <w:jc w:val="left"/>
    </w:pPr>
    <w:rPr>
      <w:rFonts w:ascii="Verdana" w:eastAsia="Calibri" w:hAnsi="Verdana" w:cs="Verdana"/>
      <w:sz w:val="20"/>
      <w:szCs w:val="20"/>
      <w:lang w:val="en-US" w:eastAsia="en-US"/>
    </w:rPr>
  </w:style>
  <w:style w:type="character" w:customStyle="1" w:styleId="BodyTextFirstIndent2Char2">
    <w:name w:val="Body Text First Indent 2 Char2"/>
    <w:locked/>
    <w:rPr>
      <w:rFonts w:ascii="Times New Roman" w:hAnsi="Times New Roman"/>
      <w:sz w:val="24"/>
      <w:lang w:val="x-none" w:eastAsia="ru-RU"/>
    </w:rPr>
  </w:style>
  <w:style w:type="paragraph" w:customStyle="1" w:styleId="3ff2">
    <w:name w:val="Знак Знак Знак Знак3"/>
    <w:basedOn w:val="a5"/>
    <w:pPr>
      <w:spacing w:before="0" w:after="160" w:line="240" w:lineRule="exact"/>
      <w:ind w:firstLine="0"/>
      <w:jc w:val="left"/>
    </w:pPr>
    <w:rPr>
      <w:rFonts w:ascii="Verdana" w:eastAsia="Calibri" w:hAnsi="Verdana" w:cs="Verdana"/>
      <w:sz w:val="20"/>
      <w:szCs w:val="20"/>
      <w:lang w:val="en-US" w:eastAsia="en-US"/>
    </w:rPr>
  </w:style>
  <w:style w:type="character" w:customStyle="1" w:styleId="DateChar2">
    <w:name w:val="Date Char2"/>
    <w:locked/>
    <w:rPr>
      <w:rFonts w:ascii="Arial MT Black" w:hAnsi="Arial MT Black"/>
      <w:b/>
      <w:spacing w:val="-20"/>
      <w:kern w:val="28"/>
      <w:sz w:val="40"/>
      <w:lang w:val="x-none" w:eastAsia="ru-RU"/>
    </w:rPr>
  </w:style>
  <w:style w:type="character" w:customStyle="1" w:styleId="Heading3Char1">
    <w:name w:val="Heading 3 Char1"/>
    <w:aliases w:val="H3 Char1,Заголовок подпукта (1.1.1) Char1,Level 1 - 1 Char1,o Char1"/>
    <w:locked/>
    <w:rPr>
      <w:rFonts w:ascii="Garamond" w:eastAsia="Calibri" w:hAnsi="Garamond"/>
      <w:b/>
      <w:color w:val="000000"/>
      <w:lang w:val="ru-RU" w:eastAsia="ru-RU" w:bidi="ar-SA"/>
    </w:rPr>
  </w:style>
  <w:style w:type="character" w:customStyle="1" w:styleId="BodyText2Char1">
    <w:name w:val="Body Text 2 Char1"/>
    <w:locked/>
    <w:rPr>
      <w:rFonts w:ascii="Times New Roman" w:hAnsi="Times New Roman"/>
      <w:sz w:val="20"/>
      <w:lang w:val="x-none" w:eastAsia="x-none"/>
    </w:rPr>
  </w:style>
  <w:style w:type="character" w:customStyle="1" w:styleId="1ffff2">
    <w:name w:val="Текст концевой сноски Знак1"/>
    <w:semiHidden/>
    <w:locked/>
    <w:rPr>
      <w:rFonts w:ascii="Garamond" w:hAnsi="Garamond"/>
      <w:lang w:val="en-GB" w:eastAsia="en-US"/>
    </w:rPr>
  </w:style>
  <w:style w:type="character" w:customStyle="1" w:styleId="1ffff3">
    <w:name w:val="Текст выноски Знак1"/>
    <w:semiHidden/>
    <w:locked/>
    <w:rPr>
      <w:rFonts w:ascii="Tahoma" w:hAnsi="Tahoma"/>
      <w:sz w:val="16"/>
      <w:lang w:val="en-GB" w:eastAsia="en-US"/>
    </w:rPr>
  </w:style>
  <w:style w:type="paragraph" w:customStyle="1" w:styleId="122">
    <w:name w:val="Заголовок оглавления12"/>
    <w:basedOn w:val="1"/>
    <w:pPr>
      <w:keepLines/>
      <w:pBdr>
        <w:top w:val="single" w:sz="6" w:space="16" w:color="auto"/>
      </w:pBdr>
      <w:tabs>
        <w:tab w:val="num" w:pos="1209"/>
      </w:tabs>
      <w:suppressAutoHyphens/>
      <w:spacing w:before="220" w:after="60" w:line="320" w:lineRule="atLeast"/>
      <w:ind w:left="708" w:hanging="708"/>
      <w:jc w:val="left"/>
      <w:outlineLvl w:val="9"/>
    </w:pPr>
    <w:rPr>
      <w:rFonts w:ascii="Arial MT Black" w:eastAsia="Calibri" w:hAnsi="Arial MT Black" w:cs="Times New Roman"/>
      <w:spacing w:val="-20"/>
      <w:sz w:val="40"/>
      <w:szCs w:val="20"/>
      <w:lang w:eastAsia="ru-RU"/>
    </w:rPr>
  </w:style>
  <w:style w:type="character" w:customStyle="1" w:styleId="PlainTextChar1">
    <w:name w:val="Plain Text Char1"/>
    <w:locked/>
    <w:rPr>
      <w:rFonts w:ascii="Courier New" w:eastAsia="SimSun" w:hAnsi="Courier New"/>
      <w:sz w:val="20"/>
      <w:lang w:val="x-none" w:eastAsia="zh-CN"/>
    </w:rPr>
  </w:style>
  <w:style w:type="character" w:customStyle="1" w:styleId="CommentSubjectChar1">
    <w:name w:val="Comment Subject Char1"/>
    <w:semiHidden/>
    <w:locked/>
    <w:rPr>
      <w:rFonts w:ascii="Garamond" w:hAnsi="Garamond"/>
      <w:b/>
      <w:sz w:val="20"/>
      <w:lang w:val="en-GB" w:eastAsia="x-none"/>
    </w:rPr>
  </w:style>
  <w:style w:type="character" w:customStyle="1" w:styleId="DocumentMapChar1">
    <w:name w:val="Document Map Char1"/>
    <w:semiHidden/>
    <w:locked/>
    <w:rPr>
      <w:rFonts w:ascii="Tahoma" w:hAnsi="Tahoma"/>
      <w:sz w:val="20"/>
      <w:shd w:val="clear" w:color="auto" w:fill="000080"/>
      <w:lang w:val="en-GB" w:eastAsia="x-none"/>
    </w:rPr>
  </w:style>
  <w:style w:type="character" w:customStyle="1" w:styleId="HTMLPreformattedChar1">
    <w:name w:val="HTML Preformatted Char1"/>
    <w:locked/>
    <w:rPr>
      <w:rFonts w:ascii="Courier New" w:hAnsi="Courier New"/>
      <w:sz w:val="20"/>
      <w:lang w:val="x-none" w:eastAsia="ru-RU"/>
    </w:rPr>
  </w:style>
  <w:style w:type="character" w:customStyle="1" w:styleId="123">
    <w:name w:val="Выделение12"/>
    <w:rPr>
      <w:i/>
      <w:spacing w:val="0"/>
    </w:rPr>
  </w:style>
  <w:style w:type="paragraph" w:customStyle="1" w:styleId="124">
    <w:name w:val="Обычный12"/>
    <w:uiPriority w:val="99"/>
    <w:pPr>
      <w:widowControl w:val="0"/>
      <w:jc w:val="both"/>
    </w:pPr>
    <w:rPr>
      <w:rFonts w:ascii="Arial" w:eastAsia="Calibri" w:hAnsi="Arial"/>
      <w:sz w:val="24"/>
      <w:szCs w:val="20"/>
    </w:rPr>
  </w:style>
  <w:style w:type="paragraph" w:customStyle="1" w:styleId="125">
    <w:name w:val="Текст12"/>
    <w:basedOn w:val="a5"/>
    <w:pPr>
      <w:widowControl w:val="0"/>
      <w:spacing w:before="0" w:after="0"/>
      <w:ind w:firstLine="567"/>
      <w:jc w:val="left"/>
    </w:pPr>
    <w:rPr>
      <w:rFonts w:ascii="Courier New" w:eastAsia="Calibri" w:hAnsi="Courier New"/>
      <w:sz w:val="24"/>
      <w:szCs w:val="20"/>
    </w:rPr>
  </w:style>
  <w:style w:type="paragraph" w:customStyle="1" w:styleId="2120">
    <w:name w:val="Основной текст 212"/>
    <w:basedOn w:val="aa"/>
    <w:pPr>
      <w:ind w:left="1080" w:firstLine="0"/>
      <w:jc w:val="left"/>
    </w:pPr>
    <w:rPr>
      <w:rFonts w:ascii="Arial" w:eastAsia="Calibri" w:hAnsi="Arial" w:cs="Arial"/>
      <w:sz w:val="20"/>
      <w:szCs w:val="20"/>
    </w:rPr>
  </w:style>
  <w:style w:type="paragraph" w:customStyle="1" w:styleId="2121">
    <w:name w:val="Основной текст с отступом 212"/>
    <w:basedOn w:val="a5"/>
    <w:pPr>
      <w:widowControl w:val="0"/>
      <w:spacing w:after="0"/>
      <w:ind w:left="1985" w:hanging="1985"/>
    </w:pPr>
    <w:rPr>
      <w:rFonts w:eastAsia="Calibri"/>
      <w:szCs w:val="20"/>
    </w:rPr>
  </w:style>
  <w:style w:type="paragraph" w:customStyle="1" w:styleId="3120">
    <w:name w:val="Основной текст 312"/>
    <w:basedOn w:val="a5"/>
    <w:pPr>
      <w:widowControl w:val="0"/>
      <w:spacing w:before="0" w:after="0"/>
      <w:ind w:firstLine="567"/>
    </w:pPr>
    <w:rPr>
      <w:rFonts w:ascii="Times New Roman" w:eastAsia="Calibri" w:hAnsi="Times New Roman"/>
      <w:sz w:val="24"/>
      <w:szCs w:val="20"/>
    </w:rPr>
  </w:style>
  <w:style w:type="paragraph" w:customStyle="1" w:styleId="3121">
    <w:name w:val="Основной текст с отступом 312"/>
    <w:basedOn w:val="a5"/>
    <w:pPr>
      <w:overflowPunct w:val="0"/>
      <w:autoSpaceDE w:val="0"/>
      <w:autoSpaceDN w:val="0"/>
      <w:adjustRightInd w:val="0"/>
      <w:spacing w:before="0" w:after="0"/>
      <w:ind w:left="180"/>
      <w:textAlignment w:val="baseline"/>
    </w:pPr>
    <w:rPr>
      <w:rFonts w:ascii="Verdana" w:eastAsia="Calibri" w:hAnsi="Verdana"/>
      <w:sz w:val="24"/>
      <w:szCs w:val="20"/>
    </w:rPr>
  </w:style>
  <w:style w:type="paragraph" w:customStyle="1" w:styleId="132">
    <w:name w:val="Абзац списка13"/>
    <w:basedOn w:val="a5"/>
    <w:pPr>
      <w:spacing w:before="0" w:after="0"/>
      <w:ind w:left="720" w:firstLine="0"/>
      <w:contextualSpacing/>
      <w:jc w:val="left"/>
    </w:pPr>
    <w:rPr>
      <w:rFonts w:ascii="Times New Roman" w:eastAsia="Calibri" w:hAnsi="Times New Roman"/>
      <w:sz w:val="24"/>
      <w:szCs w:val="24"/>
    </w:rPr>
  </w:style>
  <w:style w:type="character" w:customStyle="1" w:styleId="BodyTextFirstIndentChar1">
    <w:name w:val="Body Text First Indent Char1"/>
    <w:locked/>
    <w:rPr>
      <w:rFonts w:ascii="Times New Roman" w:hAnsi="Times New Roman"/>
      <w:sz w:val="24"/>
      <w:lang w:val="x-none" w:eastAsia="ru-RU"/>
    </w:rPr>
  </w:style>
  <w:style w:type="character" w:customStyle="1" w:styleId="1220">
    <w:name w:val="Знак Знак122"/>
    <w:rPr>
      <w:rFonts w:ascii="Times New Roman" w:hAnsi="Times New Roman"/>
      <w:sz w:val="24"/>
    </w:rPr>
  </w:style>
  <w:style w:type="character" w:customStyle="1" w:styleId="152">
    <w:name w:val="Знак Знак152"/>
    <w:rPr>
      <w:sz w:val="24"/>
    </w:rPr>
  </w:style>
  <w:style w:type="character" w:customStyle="1" w:styleId="1120">
    <w:name w:val="Знак Знак112"/>
    <w:semiHidden/>
    <w:rPr>
      <w:rFonts w:ascii="Garamond" w:hAnsi="Garamond"/>
      <w:sz w:val="22"/>
    </w:rPr>
  </w:style>
  <w:style w:type="character" w:customStyle="1" w:styleId="162">
    <w:name w:val="Знак Знак162"/>
    <w:rPr>
      <w:sz w:val="24"/>
      <w:lang w:val="ru-RU" w:eastAsia="ru-RU"/>
    </w:rPr>
  </w:style>
  <w:style w:type="character" w:customStyle="1" w:styleId="1320">
    <w:name w:val="Знак Знак132"/>
    <w:rPr>
      <w:sz w:val="24"/>
      <w:lang w:val="ru-RU" w:eastAsia="ru-RU"/>
    </w:rPr>
  </w:style>
  <w:style w:type="character" w:customStyle="1" w:styleId="142">
    <w:name w:val="Знак Знак142"/>
    <w:rPr>
      <w:rFonts w:ascii="Garamond" w:hAnsi="Garamond"/>
      <w:sz w:val="22"/>
      <w:lang w:val="en-GB" w:eastAsia="en-US"/>
    </w:rPr>
  </w:style>
  <w:style w:type="character" w:customStyle="1" w:styleId="420">
    <w:name w:val="Знак Знак42"/>
    <w:rPr>
      <w:sz w:val="28"/>
      <w:lang w:val="ru-RU" w:eastAsia="ru-RU"/>
    </w:rPr>
  </w:style>
  <w:style w:type="character" w:customStyle="1" w:styleId="2220">
    <w:name w:val="Знак Знак222"/>
    <w:rPr>
      <w:sz w:val="24"/>
      <w:lang w:val="x-none" w:eastAsia="en-US"/>
    </w:rPr>
  </w:style>
  <w:style w:type="character" w:customStyle="1" w:styleId="242">
    <w:name w:val="Знак Знак242"/>
    <w:semiHidden/>
    <w:locked/>
  </w:style>
  <w:style w:type="paragraph" w:customStyle="1" w:styleId="225">
    <w:name w:val="Обычный22"/>
    <w:basedOn w:val="a5"/>
    <w:pPr>
      <w:spacing w:before="0" w:after="0"/>
      <w:ind w:firstLine="0"/>
      <w:jc w:val="left"/>
    </w:pPr>
    <w:rPr>
      <w:rFonts w:ascii="Times New Roman CYR" w:hAnsi="Times New Roman CYR" w:cs="Times New Roman CYR"/>
      <w:sz w:val="20"/>
      <w:szCs w:val="20"/>
    </w:rPr>
  </w:style>
  <w:style w:type="character" w:customStyle="1" w:styleId="361">
    <w:name w:val="Знак Знак361"/>
    <w:rPr>
      <w:rFonts w:ascii="Garamond" w:hAnsi="Garamond"/>
      <w:sz w:val="22"/>
      <w:lang w:val="en-GB" w:eastAsia="en-US"/>
    </w:rPr>
  </w:style>
  <w:style w:type="character" w:customStyle="1" w:styleId="351">
    <w:name w:val="Знак Знак351"/>
    <w:rPr>
      <w:rFonts w:ascii="Garamond" w:hAnsi="Garamond"/>
      <w:sz w:val="22"/>
      <w:lang w:val="en-GB" w:eastAsia="en-US"/>
    </w:rPr>
  </w:style>
  <w:style w:type="character" w:customStyle="1" w:styleId="341">
    <w:name w:val="Знак Знак341"/>
    <w:rPr>
      <w:sz w:val="24"/>
      <w:lang w:val="ru-RU" w:eastAsia="en-US"/>
    </w:rPr>
  </w:style>
  <w:style w:type="character" w:customStyle="1" w:styleId="331">
    <w:name w:val="Знак Знак331"/>
    <w:semiHidden/>
    <w:locked/>
    <w:rPr>
      <w:rFonts w:ascii="Garamond" w:hAnsi="Garamond"/>
      <w:lang w:val="en-GB" w:eastAsia="en-US"/>
    </w:rPr>
  </w:style>
  <w:style w:type="character" w:customStyle="1" w:styleId="301">
    <w:name w:val="Знак Знак301"/>
    <w:locked/>
    <w:rPr>
      <w:rFonts w:ascii="Arial" w:hAnsi="Arial"/>
      <w:i/>
      <w:lang w:val="ru-RU" w:eastAsia="ru-RU"/>
    </w:rPr>
  </w:style>
  <w:style w:type="character" w:customStyle="1" w:styleId="291">
    <w:name w:val="Знак Знак291"/>
    <w:rPr>
      <w:i/>
      <w:sz w:val="22"/>
      <w:lang w:val="ru-RU" w:eastAsia="en-US"/>
    </w:rPr>
  </w:style>
  <w:style w:type="character" w:customStyle="1" w:styleId="371">
    <w:name w:val="Знак Знак371"/>
    <w:semiHidden/>
    <w:locked/>
    <w:rPr>
      <w:sz w:val="24"/>
      <w:lang w:val="x-none" w:eastAsia="en-US"/>
    </w:rPr>
  </w:style>
  <w:style w:type="character" w:customStyle="1" w:styleId="3210">
    <w:name w:val="Знак Знак321"/>
    <w:semiHidden/>
    <w:locked/>
    <w:rPr>
      <w:rFonts w:ascii="Garamond" w:hAnsi="Garamond"/>
      <w:lang w:val="en-GB" w:eastAsia="en-US"/>
    </w:rPr>
  </w:style>
  <w:style w:type="character" w:customStyle="1" w:styleId="3113">
    <w:name w:val="Знак Знак311"/>
    <w:semiHidden/>
    <w:locked/>
    <w:rPr>
      <w:rFonts w:ascii="Tahoma" w:hAnsi="Tahoma"/>
      <w:sz w:val="16"/>
      <w:lang w:val="en-GB" w:eastAsia="en-US"/>
    </w:rPr>
  </w:style>
  <w:style w:type="numbering" w:customStyle="1" w:styleId="2">
    <w:name w:val="Импортированный стиль 2"/>
    <w:pPr>
      <w:numPr>
        <w:numId w:val="27"/>
      </w:numPr>
    </w:pPr>
  </w:style>
  <w:style w:type="paragraph" w:customStyle="1" w:styleId="65">
    <w:name w:val="Абзац списка6"/>
    <w:basedOn w:val="a5"/>
    <w:pPr>
      <w:spacing w:before="0" w:after="200" w:line="276" w:lineRule="auto"/>
      <w:ind w:left="720" w:firstLine="0"/>
      <w:contextualSpacing/>
      <w:jc w:val="left"/>
    </w:pPr>
    <w:rPr>
      <w:rFonts w:ascii="Calibri" w:eastAsia="Calibri" w:hAnsi="Calibri"/>
      <w:lang w:eastAsia="en-US"/>
    </w:rPr>
  </w:style>
  <w:style w:type="character" w:customStyle="1" w:styleId="1ffff4">
    <w:name w:val="Текст сноски Знак1"/>
    <w:uiPriority w:val="99"/>
    <w:locked/>
    <w:rPr>
      <w:rFonts w:ascii="Garamond" w:hAnsi="Garamond"/>
      <w:lang w:val="en-GB" w:eastAsia="en-US" w:bidi="ar-SA"/>
    </w:rPr>
  </w:style>
  <w:style w:type="paragraph" w:customStyle="1" w:styleId="affffffffe">
    <w:name w:val="Заголовок к тексту"/>
    <w:basedOn w:val="a5"/>
    <w:pPr>
      <w:suppressAutoHyphens/>
      <w:spacing w:before="0" w:after="0"/>
      <w:ind w:firstLine="0"/>
      <w:jc w:val="left"/>
    </w:pPr>
    <w:rPr>
      <w:rFonts w:ascii="Times New Roman" w:hAnsi="Times New Roman"/>
      <w:sz w:val="24"/>
      <w:szCs w:val="24"/>
    </w:rPr>
  </w:style>
  <w:style w:type="paragraph" w:customStyle="1" w:styleId="afffffffff">
    <w:name w:val="Реквизиты ОДУ"/>
    <w:basedOn w:val="a5"/>
    <w:pPr>
      <w:spacing w:before="0" w:after="0"/>
      <w:ind w:left="-170" w:right="-113" w:firstLine="0"/>
      <w:jc w:val="center"/>
    </w:pPr>
    <w:rPr>
      <w:rFonts w:ascii="Arial" w:hAnsi="Arial" w:cs="Arial"/>
      <w:b/>
      <w:color w:val="000000"/>
      <w:sz w:val="16"/>
      <w:szCs w:val="24"/>
    </w:rPr>
  </w:style>
  <w:style w:type="character" w:customStyle="1" w:styleId="FontStyle42">
    <w:name w:val="Font Style42"/>
    <w:rPr>
      <w:rFonts w:ascii="Times New Roman" w:hAnsi="Times New Roman" w:cs="Times New Roman"/>
      <w:sz w:val="16"/>
      <w:szCs w:val="16"/>
    </w:rPr>
  </w:style>
  <w:style w:type="character" w:customStyle="1" w:styleId="bodytext6">
    <w:name w:val="body text Знак Знак6"/>
    <w:rPr>
      <w:sz w:val="22"/>
      <w:lang w:val="en-GB" w:eastAsia="en-US" w:bidi="ar-SA"/>
    </w:rPr>
  </w:style>
  <w:style w:type="character" w:customStyle="1" w:styleId="180">
    <w:name w:val="Знак Знак18"/>
    <w:rPr>
      <w:rFonts w:ascii="Garamond" w:hAnsi="Garamond"/>
      <w:sz w:val="22"/>
      <w:lang w:val="en-GB" w:eastAsia="en-US" w:bidi="ar-SA"/>
    </w:rPr>
  </w:style>
  <w:style w:type="character" w:customStyle="1" w:styleId="190">
    <w:name w:val="Знак Знак19"/>
    <w:semiHidden/>
    <w:locked/>
    <w:rPr>
      <w:sz w:val="24"/>
      <w:lang w:eastAsia="en-US" w:bidi="ar-SA"/>
    </w:rPr>
  </w:style>
  <w:style w:type="character" w:customStyle="1" w:styleId="st">
    <w:name w:val="st"/>
  </w:style>
  <w:style w:type="character" w:customStyle="1" w:styleId="3ff3">
    <w:name w:val="Знак Знак3"/>
    <w:rPr>
      <w:rFonts w:ascii="Garamond" w:hAnsi="Garamond"/>
      <w:sz w:val="22"/>
      <w:lang w:val="en-GB" w:eastAsia="en-US" w:bidi="ar-SA"/>
    </w:rPr>
  </w:style>
  <w:style w:type="character" w:customStyle="1" w:styleId="afffffffff0">
    <w:name w:val="Знак Знак"/>
    <w:rPr>
      <w:rFonts w:ascii="Garamond" w:hAnsi="Garamond"/>
      <w:sz w:val="22"/>
      <w:lang w:val="en-GB" w:eastAsia="en-US" w:bidi="ar-SA"/>
    </w:rPr>
  </w:style>
  <w:style w:type="character" w:customStyle="1" w:styleId="102">
    <w:name w:val="Знак Знак10"/>
    <w:semiHidden/>
    <w:locked/>
    <w:rPr>
      <w:rFonts w:ascii="Garamond" w:hAnsi="Garamond"/>
      <w:lang w:val="en-GB" w:eastAsia="en-US" w:bidi="ar-SA"/>
    </w:rPr>
  </w:style>
  <w:style w:type="character" w:customStyle="1" w:styleId="170">
    <w:name w:val="Знак Знак17"/>
    <w:locked/>
    <w:rPr>
      <w:rFonts w:ascii="Arial" w:hAnsi="Arial"/>
      <w:i/>
      <w:iCs/>
      <w:lang w:val="ru-RU" w:eastAsia="ru-RU" w:bidi="ar-SA"/>
    </w:rPr>
  </w:style>
  <w:style w:type="character" w:customStyle="1" w:styleId="93">
    <w:name w:val="Знак Знак9"/>
    <w:rPr>
      <w:i/>
      <w:iCs/>
      <w:sz w:val="22"/>
      <w:lang w:val="ru-RU" w:eastAsia="en-US" w:bidi="ar-SA"/>
    </w:rPr>
  </w:style>
  <w:style w:type="character" w:customStyle="1" w:styleId="1ffff5">
    <w:name w:val="Знак Знак1"/>
    <w:rPr>
      <w:rFonts w:ascii="Arial MT Black" w:hAnsi="Arial MT Black"/>
      <w:b/>
      <w:spacing w:val="-20"/>
      <w:kern w:val="28"/>
      <w:sz w:val="40"/>
      <w:lang w:val="ru-RU" w:eastAsia="ru-RU" w:bidi="ar-SA"/>
    </w:rPr>
  </w:style>
  <w:style w:type="character" w:customStyle="1" w:styleId="85">
    <w:name w:val="Знак Знак8"/>
    <w:rPr>
      <w:rFonts w:ascii="Arial MT Black" w:hAnsi="Arial MT Black"/>
      <w:b/>
      <w:caps/>
      <w:spacing w:val="-16"/>
      <w:kern w:val="28"/>
      <w:sz w:val="32"/>
      <w:lang w:val="ru-RU" w:eastAsia="ru-RU" w:bidi="ar-SA"/>
    </w:rPr>
  </w:style>
  <w:style w:type="character" w:customStyle="1" w:styleId="66">
    <w:name w:val="Знак Знак6"/>
    <w:semiHidden/>
    <w:rPr>
      <w:lang w:val="ru-RU" w:eastAsia="ru-RU" w:bidi="ar-SA"/>
    </w:rPr>
  </w:style>
  <w:style w:type="character" w:customStyle="1" w:styleId="5e">
    <w:name w:val="Знак Знак5"/>
    <w:rPr>
      <w:i/>
      <w:iCs/>
      <w:sz w:val="22"/>
      <w:u w:val="single"/>
      <w:lang w:val="ru-RU" w:eastAsia="en-US" w:bidi="ar-SA"/>
    </w:rPr>
  </w:style>
  <w:style w:type="character" w:customStyle="1" w:styleId="181">
    <w:name w:val="Знак Знак181"/>
    <w:rPr>
      <w:rFonts w:ascii="Garamond" w:hAnsi="Garamond"/>
      <w:sz w:val="22"/>
      <w:lang w:val="en-GB" w:eastAsia="en-US" w:bidi="ar-SA"/>
    </w:rPr>
  </w:style>
  <w:style w:type="character" w:customStyle="1" w:styleId="191">
    <w:name w:val="Знак Знак191"/>
    <w:semiHidden/>
    <w:locked/>
    <w:rPr>
      <w:sz w:val="24"/>
      <w:lang w:eastAsia="en-US" w:bidi="ar-SA"/>
    </w:rPr>
  </w:style>
  <w:style w:type="paragraph" w:customStyle="1" w:styleId="4f2">
    <w:name w:val="Абзац списка4"/>
    <w:basedOn w:val="a5"/>
    <w:pPr>
      <w:spacing w:before="0" w:after="200" w:line="276" w:lineRule="auto"/>
      <w:ind w:left="720" w:firstLine="0"/>
      <w:contextualSpacing/>
      <w:jc w:val="left"/>
    </w:pPr>
    <w:rPr>
      <w:rFonts w:ascii="Calibri" w:eastAsia="Calibri" w:hAnsi="Calibri"/>
      <w:lang w:eastAsia="en-US"/>
    </w:rPr>
  </w:style>
  <w:style w:type="numbering" w:customStyle="1" w:styleId="11111121">
    <w:name w:val="1 / 1.1 / 1.1.121"/>
    <w:basedOn w:val="a8"/>
    <w:next w:val="111111"/>
    <w:pPr>
      <w:numPr>
        <w:numId w:val="17"/>
      </w:numPr>
    </w:pPr>
  </w:style>
  <w:style w:type="numbering" w:customStyle="1" w:styleId="31">
    <w:name w:val="Стиль31"/>
    <w:pPr>
      <w:numPr>
        <w:numId w:val="19"/>
      </w:numPr>
    </w:pPr>
  </w:style>
  <w:style w:type="numbering" w:customStyle="1" w:styleId="List521">
    <w:name w:val="List 521"/>
    <w:pPr>
      <w:numPr>
        <w:numId w:val="20"/>
      </w:numPr>
    </w:pPr>
  </w:style>
  <w:style w:type="paragraph" w:customStyle="1" w:styleId="5f">
    <w:name w:val="Абзац списка5"/>
    <w:basedOn w:val="a5"/>
    <w:pPr>
      <w:spacing w:before="0" w:after="200" w:line="276" w:lineRule="auto"/>
      <w:ind w:left="720" w:firstLine="0"/>
      <w:contextualSpacing/>
      <w:jc w:val="left"/>
    </w:pPr>
    <w:rPr>
      <w:rFonts w:ascii="Calibri" w:hAnsi="Calibri"/>
      <w:lang w:eastAsia="en-US"/>
    </w:rPr>
  </w:style>
  <w:style w:type="character" w:customStyle="1" w:styleId="fontstyle01">
    <w:name w:val="fontstyle01"/>
    <w:rPr>
      <w:rFonts w:ascii="Garamond Bold" w:hAnsi="Garamond Bold" w:hint="default"/>
      <w:b/>
      <w:bCs/>
      <w:i w:val="0"/>
      <w:iCs w:val="0"/>
      <w:color w:val="000000"/>
      <w:sz w:val="22"/>
      <w:szCs w:val="22"/>
    </w:rPr>
  </w:style>
  <w:style w:type="paragraph" w:customStyle="1" w:styleId="CORP1-L2">
    <w:name w:val="CORP1-L2"/>
    <w:basedOn w:val="a5"/>
    <w:pPr>
      <w:tabs>
        <w:tab w:val="left" w:pos="1080"/>
      </w:tabs>
      <w:spacing w:before="0" w:after="240"/>
      <w:ind w:firstLine="720"/>
      <w:jc w:val="left"/>
    </w:pPr>
    <w:rPr>
      <w:rFonts w:ascii="Times New Roman" w:hAnsi="Times New Roman"/>
      <w:b/>
      <w:sz w:val="24"/>
      <w:szCs w:val="20"/>
      <w:lang w:val="en-US"/>
    </w:rPr>
  </w:style>
  <w:style w:type="paragraph" w:customStyle="1" w:styleId="Text">
    <w:name w:val="Text"/>
    <w:basedOn w:val="a5"/>
    <w:link w:val="TextChar"/>
    <w:pPr>
      <w:spacing w:before="0" w:after="240"/>
      <w:ind w:firstLine="0"/>
    </w:pPr>
    <w:rPr>
      <w:rFonts w:ascii="Times New Roman" w:hAnsi="Times New Roman"/>
      <w:sz w:val="24"/>
      <w:szCs w:val="20"/>
      <w:lang w:val="en-US" w:eastAsia="en-US"/>
    </w:rPr>
  </w:style>
  <w:style w:type="character" w:customStyle="1" w:styleId="TextChar">
    <w:name w:val="Text Char"/>
    <w:link w:val="Text"/>
    <w:rPr>
      <w:rFonts w:ascii="Times New Roman" w:hAnsi="Times New Roman"/>
      <w:sz w:val="24"/>
      <w:szCs w:val="20"/>
      <w:lang w:val="en-US" w:eastAsia="en-US"/>
    </w:rPr>
  </w:style>
  <w:style w:type="paragraph" w:customStyle="1" w:styleId="WCPageNumber">
    <w:name w:val="WCPageNumber"/>
    <w:rPr>
      <w:rFonts w:ascii="Times New Roman" w:hAnsi="Times New Roman"/>
      <w:sz w:val="24"/>
      <w:szCs w:val="24"/>
      <w:lang w:val="en-US" w:eastAsia="en-US"/>
    </w:rPr>
  </w:style>
  <w:style w:type="paragraph" w:customStyle="1" w:styleId="SchedApps">
    <w:name w:val="Sched/Apps"/>
    <w:basedOn w:val="a5"/>
    <w:next w:val="a5"/>
    <w:pPr>
      <w:keepNext/>
      <w:pageBreakBefore/>
      <w:spacing w:before="0" w:after="240" w:line="290" w:lineRule="auto"/>
      <w:ind w:firstLine="0"/>
      <w:jc w:val="center"/>
      <w:outlineLvl w:val="3"/>
    </w:pPr>
    <w:rPr>
      <w:rFonts w:ascii="Arial" w:hAnsi="Arial" w:cs="Arial"/>
      <w:b/>
      <w:bCs/>
      <w:kern w:val="23"/>
      <w:sz w:val="23"/>
      <w:szCs w:val="23"/>
      <w:lang w:val="en-GB" w:eastAsia="en-US"/>
    </w:rPr>
  </w:style>
  <w:style w:type="character" w:customStyle="1" w:styleId="DeltaViewInsertion">
    <w:name w:val="DeltaView Insertion"/>
    <w:rPr>
      <w:color w:val="0000FF"/>
      <w:spacing w:val="0"/>
      <w:u w:val="double"/>
    </w:rPr>
  </w:style>
  <w:style w:type="paragraph" w:customStyle="1" w:styleId="1Char">
    <w:name w:val="Знак Знак1 Char Знак Знак"/>
    <w:basedOn w:val="a5"/>
    <w:pPr>
      <w:spacing w:before="0" w:after="160" w:line="240" w:lineRule="exact"/>
      <w:ind w:firstLine="0"/>
      <w:jc w:val="left"/>
    </w:pPr>
    <w:rPr>
      <w:rFonts w:ascii="Times New Roman" w:hAnsi="Times New Roman"/>
      <w:noProof/>
      <w:sz w:val="20"/>
      <w:szCs w:val="20"/>
      <w:lang w:val="en-GB" w:eastAsia="en-US"/>
    </w:rPr>
  </w:style>
  <w:style w:type="paragraph" w:customStyle="1" w:styleId="BodyTextIndent31">
    <w:name w:val="Body Text Indent 31"/>
    <w:basedOn w:val="a5"/>
    <w:pPr>
      <w:spacing w:before="0" w:after="0"/>
      <w:ind w:left="567" w:hanging="567"/>
    </w:pPr>
    <w:rPr>
      <w:rFonts w:ascii="Times New Roman" w:hAnsi="Times New Roman"/>
      <w:color w:val="000000"/>
      <w:sz w:val="24"/>
      <w:szCs w:val="20"/>
    </w:rPr>
  </w:style>
  <w:style w:type="paragraph" w:customStyle="1" w:styleId="CharChar">
    <w:name w:val="Знак Знак Char Char"/>
    <w:basedOn w:val="a5"/>
    <w:pPr>
      <w:spacing w:before="0" w:after="160" w:line="240" w:lineRule="exact"/>
      <w:ind w:firstLine="0"/>
      <w:jc w:val="left"/>
    </w:pPr>
    <w:rPr>
      <w:rFonts w:ascii="Times New Roman" w:hAnsi="Times New Roman"/>
      <w:noProof/>
      <w:sz w:val="20"/>
      <w:szCs w:val="20"/>
      <w:lang w:val="en-GB" w:eastAsia="en-US"/>
    </w:rPr>
  </w:style>
  <w:style w:type="paragraph" w:customStyle="1" w:styleId="1Char0">
    <w:name w:val="Знак Знак1 Char"/>
    <w:basedOn w:val="a5"/>
    <w:pPr>
      <w:spacing w:before="0" w:after="160" w:line="240" w:lineRule="exact"/>
      <w:ind w:firstLine="0"/>
      <w:jc w:val="left"/>
    </w:pPr>
    <w:rPr>
      <w:rFonts w:ascii="Times New Roman" w:hAnsi="Times New Roman"/>
      <w:noProof/>
      <w:sz w:val="20"/>
      <w:szCs w:val="20"/>
      <w:lang w:val="en-GB"/>
    </w:rPr>
  </w:style>
  <w:style w:type="paragraph" w:customStyle="1" w:styleId="11f6">
    <w:name w:val="??????? + 11 ??"/>
    <w:basedOn w:val="a5"/>
    <w:pPr>
      <w:tabs>
        <w:tab w:val="left" w:pos="1680"/>
      </w:tabs>
      <w:spacing w:before="0" w:after="0"/>
      <w:ind w:left="1680" w:hanging="1140"/>
    </w:pPr>
    <w:rPr>
      <w:rFonts w:ascii="Times New Roman" w:hAnsi="Times New Roman"/>
      <w:szCs w:val="20"/>
      <w:lang w:eastAsia="en-US"/>
    </w:rPr>
  </w:style>
  <w:style w:type="paragraph" w:customStyle="1" w:styleId="1ffff6">
    <w:name w:val="???? ????1"/>
    <w:basedOn w:val="a5"/>
    <w:pPr>
      <w:spacing w:before="0" w:after="160" w:line="240" w:lineRule="exact"/>
      <w:ind w:firstLine="0"/>
      <w:jc w:val="left"/>
    </w:pPr>
    <w:rPr>
      <w:rFonts w:ascii="Times New Roman" w:hAnsi="Times New Roman"/>
      <w:noProof/>
      <w:sz w:val="20"/>
      <w:szCs w:val="20"/>
      <w:lang w:val="en-US" w:eastAsia="en-US"/>
    </w:rPr>
  </w:style>
  <w:style w:type="paragraph" w:customStyle="1" w:styleId="1CharChar">
    <w:name w:val="Знак Знак1 Char Знак Знак Char"/>
    <w:basedOn w:val="a5"/>
    <w:pPr>
      <w:spacing w:before="0" w:after="160" w:line="240" w:lineRule="exact"/>
      <w:ind w:firstLine="0"/>
      <w:jc w:val="left"/>
    </w:pPr>
    <w:rPr>
      <w:rFonts w:ascii="Times New Roman" w:hAnsi="Times New Roman"/>
      <w:noProof/>
      <w:sz w:val="20"/>
      <w:szCs w:val="20"/>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uc0uc0uc0uc0uc0uc01Charuc0uc0uc0uc0uc0uc0Charuc0uc0uc0uc0uc0uc0">
    <w:name w:val="Зuc0нuc0аuc0к Зuc0нuc0аuc0к1 Char Зuc0нuc0аuc0к Зuc0нuc0аuc0к Char Зuc0нuc0аuc0к Зuc0нuc0аuc0к"/>
  </w:style>
  <w:style w:type="paragraph" w:customStyle="1" w:styleId="uc0uc0uc0uc0uc01Charuc0uc0uc0uc0uc0uc0Char">
    <w:name w:val="Зuc0нuc0аuc0к Зuc0нuc0ак1 Char Зuc0нuc0аuc0к Зuc0нuc0аuc0к Char"/>
    <w:basedOn w:val="a5"/>
    <w:pPr>
      <w:autoSpaceDE w:val="0"/>
      <w:autoSpaceDN w:val="0"/>
      <w:adjustRightInd w:val="0"/>
      <w:spacing w:before="0" w:after="160" w:line="240" w:lineRule="exact"/>
      <w:ind w:firstLine="0"/>
      <w:jc w:val="left"/>
    </w:pPr>
    <w:rPr>
      <w:rFonts w:ascii="Times New Roman" w:hAnsi="Times New Roman"/>
      <w:noProof/>
      <w:sz w:val="20"/>
      <w:szCs w:val="20"/>
      <w:lang w:val="en-US" w:eastAsia="en-US"/>
    </w:rPr>
  </w:style>
  <w:style w:type="paragraph" w:customStyle="1" w:styleId="consplusnonformat0">
    <w:name w:val="consplusnonformat"/>
    <w:pPr>
      <w:autoSpaceDE w:val="0"/>
      <w:autoSpaceDN w:val="0"/>
    </w:pPr>
    <w:rPr>
      <w:rFonts w:ascii="Courier New" w:hAnsi="Courier New" w:cs="Courier New"/>
      <w:sz w:val="20"/>
      <w:szCs w:val="20"/>
    </w:rPr>
  </w:style>
  <w:style w:type="paragraph" w:customStyle="1" w:styleId="conspluscell0">
    <w:name w:val="conspluscell"/>
    <w:pPr>
      <w:autoSpaceDE w:val="0"/>
      <w:autoSpaceDN w:val="0"/>
    </w:pPr>
    <w:rPr>
      <w:rFonts w:ascii="Arial" w:hAnsi="Arial" w:cs="Arial"/>
      <w:sz w:val="20"/>
      <w:szCs w:val="20"/>
    </w:rPr>
  </w:style>
  <w:style w:type="character" w:customStyle="1" w:styleId="afffffffff1">
    <w:name w:val="Основной текст_"/>
    <w:basedOn w:val="a6"/>
    <w:link w:val="1ffff7"/>
    <w:rPr>
      <w:sz w:val="26"/>
      <w:szCs w:val="26"/>
    </w:rPr>
  </w:style>
  <w:style w:type="paragraph" w:customStyle="1" w:styleId="1ffff7">
    <w:name w:val="Основной текст1"/>
    <w:basedOn w:val="a5"/>
    <w:link w:val="afffffffff1"/>
    <w:pPr>
      <w:widowControl w:val="0"/>
      <w:spacing w:before="0" w:after="0" w:line="283" w:lineRule="auto"/>
      <w:ind w:firstLine="400"/>
      <w:jc w:val="left"/>
    </w:pPr>
    <w:rPr>
      <w:sz w:val="26"/>
      <w:szCs w:val="26"/>
    </w:rPr>
  </w:style>
  <w:style w:type="paragraph" w:customStyle="1" w:styleId="Heading">
    <w:name w:val="Heading"/>
    <w:basedOn w:val="a5"/>
    <w:next w:val="aa"/>
    <w:uiPriority w:val="99"/>
    <w:pPr>
      <w:keepNext/>
      <w:suppressAutoHyphens/>
      <w:spacing w:before="240"/>
      <w:ind w:firstLine="0"/>
      <w:jc w:val="left"/>
    </w:pPr>
    <w:rPr>
      <w:rFonts w:ascii="Arial" w:eastAsia="MS Mincho" w:hAnsi="Arial" w:cs="Arial"/>
      <w:sz w:val="28"/>
      <w:szCs w:val="28"/>
      <w:lang w:eastAsia="ar-SA"/>
    </w:rPr>
  </w:style>
  <w:style w:type="paragraph" w:customStyle="1" w:styleId="Caption1">
    <w:name w:val="Caption1"/>
    <w:basedOn w:val="a5"/>
    <w:uiPriority w:val="99"/>
    <w:pPr>
      <w:suppressLineNumbers/>
      <w:suppressAutoHyphens/>
      <w:ind w:firstLine="0"/>
      <w:jc w:val="left"/>
    </w:pPr>
    <w:rPr>
      <w:rFonts w:eastAsia="Batang" w:cs="Garamond"/>
      <w:i/>
      <w:iCs/>
      <w:sz w:val="24"/>
      <w:szCs w:val="24"/>
      <w:lang w:eastAsia="ar-SA"/>
    </w:rPr>
  </w:style>
  <w:style w:type="paragraph" w:customStyle="1" w:styleId="Index">
    <w:name w:val="Index"/>
    <w:basedOn w:val="a5"/>
    <w:uiPriority w:val="99"/>
    <w:pPr>
      <w:suppressLineNumbers/>
      <w:suppressAutoHyphens/>
      <w:spacing w:after="0"/>
      <w:ind w:firstLine="0"/>
      <w:jc w:val="left"/>
    </w:pPr>
    <w:rPr>
      <w:rFonts w:eastAsia="Batang" w:cs="Garamond"/>
      <w:lang w:eastAsia="ar-SA"/>
    </w:rPr>
  </w:style>
  <w:style w:type="paragraph" w:customStyle="1" w:styleId="Contents10">
    <w:name w:val="Contents 10"/>
    <w:basedOn w:val="Index"/>
    <w:uiPriority w:val="99"/>
    <w:pPr>
      <w:tabs>
        <w:tab w:val="right" w:leader="dot" w:pos="9637"/>
      </w:tabs>
      <w:ind w:left="2547"/>
    </w:pPr>
  </w:style>
  <w:style w:type="paragraph" w:customStyle="1" w:styleId="TableContents">
    <w:name w:val="Table Contents"/>
    <w:basedOn w:val="a5"/>
    <w:uiPriority w:val="99"/>
    <w:pPr>
      <w:suppressLineNumbers/>
      <w:suppressAutoHyphens/>
      <w:spacing w:after="0"/>
      <w:ind w:firstLine="0"/>
      <w:jc w:val="left"/>
    </w:pPr>
    <w:rPr>
      <w:rFonts w:eastAsia="Batang" w:cs="Garamond"/>
      <w:lang w:eastAsia="ar-SA"/>
    </w:rPr>
  </w:style>
  <w:style w:type="paragraph" w:customStyle="1" w:styleId="TableHeading">
    <w:name w:val="Table Heading"/>
    <w:basedOn w:val="TableContents"/>
    <w:uiPriority w:val="99"/>
    <w:pPr>
      <w:jc w:val="center"/>
    </w:pPr>
    <w:rPr>
      <w:b/>
      <w:bCs/>
    </w:rPr>
  </w:style>
  <w:style w:type="paragraph" w:customStyle="1" w:styleId="Framecontents">
    <w:name w:val="Frame contents"/>
    <w:basedOn w:val="aa"/>
    <w:uiPriority w:val="99"/>
    <w:pPr>
      <w:suppressAutoHyphens/>
      <w:ind w:firstLine="0"/>
    </w:pPr>
    <w:rPr>
      <w:rFonts w:eastAsia="Batang"/>
      <w:szCs w:val="20"/>
      <w:lang w:eastAsia="ar-SA"/>
    </w:rPr>
  </w:style>
  <w:style w:type="paragraph" w:customStyle="1" w:styleId="con">
    <w:name w:val="con"/>
    <w:basedOn w:val="a5"/>
    <w:uiPriority w:val="99"/>
    <w:pPr>
      <w:spacing w:before="100" w:beforeAutospacing="1" w:after="100" w:afterAutospacing="1"/>
      <w:ind w:firstLine="0"/>
      <w:jc w:val="left"/>
    </w:pPr>
    <w:rPr>
      <w:rFonts w:ascii="Times New Roman" w:eastAsia="Batang" w:hAnsi="Times New Roman"/>
      <w:sz w:val="24"/>
      <w:szCs w:val="24"/>
    </w:rPr>
  </w:style>
  <w:style w:type="character" w:customStyle="1" w:styleId="WW8Num3z3">
    <w:name w:val="WW8Num3z3"/>
    <w:uiPriority w:val="99"/>
    <w:rPr>
      <w:rFonts w:ascii="Garamond" w:hAnsi="Garamond"/>
      <w:sz w:val="22"/>
    </w:rPr>
  </w:style>
  <w:style w:type="character" w:customStyle="1" w:styleId="WW8Num5z0">
    <w:name w:val="WW8Num5z0"/>
    <w:uiPriority w:val="99"/>
    <w:rPr>
      <w:rFonts w:ascii="Symbol" w:hAnsi="Symbol"/>
    </w:rPr>
  </w:style>
  <w:style w:type="character" w:customStyle="1" w:styleId="WW8Num5z1">
    <w:name w:val="WW8Num5z1"/>
    <w:uiPriority w:val="99"/>
    <w:rPr>
      <w:rFonts w:ascii="Courier New" w:hAnsi="Courier New"/>
    </w:rPr>
  </w:style>
  <w:style w:type="character" w:customStyle="1" w:styleId="WW8Num5z2">
    <w:name w:val="WW8Num5z2"/>
    <w:uiPriority w:val="99"/>
    <w:rPr>
      <w:rFonts w:ascii="Wingdings" w:hAnsi="Wingdings"/>
    </w:rPr>
  </w:style>
  <w:style w:type="character" w:customStyle="1" w:styleId="WW8Num6z0">
    <w:name w:val="WW8Num6z0"/>
    <w:uiPriority w:val="99"/>
    <w:rPr>
      <w:rFonts w:ascii="Times New Roman" w:hAnsi="Times New Roman"/>
      <w:sz w:val="22"/>
    </w:rPr>
  </w:style>
  <w:style w:type="character" w:customStyle="1" w:styleId="WW8Num7z0">
    <w:name w:val="WW8Num7z0"/>
    <w:uiPriority w:val="99"/>
    <w:rPr>
      <w:rFonts w:ascii="Times New Roman" w:hAnsi="Times New Roman"/>
    </w:rPr>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WW8Num7z3">
    <w:name w:val="WW8Num7z3"/>
    <w:uiPriority w:val="99"/>
    <w:rPr>
      <w:rFonts w:ascii="Symbol" w:hAnsi="Symbol"/>
    </w:rPr>
  </w:style>
  <w:style w:type="character" w:customStyle="1" w:styleId="WW8Num8z0">
    <w:name w:val="WW8Num8z0"/>
    <w:uiPriority w:val="99"/>
    <w:rPr>
      <w:rFonts w:ascii="Times New Roman" w:hAnsi="Times New Roman"/>
    </w:rPr>
  </w:style>
  <w:style w:type="character" w:customStyle="1" w:styleId="WW8Num8z1">
    <w:name w:val="WW8Num8z1"/>
    <w:uiPriority w:val="99"/>
    <w:rPr>
      <w:rFonts w:ascii="Courier New" w:hAnsi="Courier New"/>
    </w:rPr>
  </w:style>
  <w:style w:type="character" w:customStyle="1" w:styleId="WW8Num8z3">
    <w:name w:val="WW8Num8z3"/>
    <w:uiPriority w:val="99"/>
    <w:rPr>
      <w:rFonts w:ascii="Arial" w:hAnsi="Arial"/>
      <w:color w:val="auto"/>
      <w:position w:val="0"/>
      <w:sz w:val="20"/>
      <w:vertAlign w:val="baseline"/>
    </w:rPr>
  </w:style>
  <w:style w:type="character" w:customStyle="1" w:styleId="WW8Num8z5">
    <w:name w:val="WW8Num8z5"/>
    <w:uiPriority w:val="99"/>
    <w:rPr>
      <w:rFonts w:ascii="Wingdings" w:hAnsi="Wingdings"/>
    </w:rPr>
  </w:style>
  <w:style w:type="character" w:customStyle="1" w:styleId="WW8Num8z6">
    <w:name w:val="WW8Num8z6"/>
    <w:uiPriority w:val="99"/>
    <w:rPr>
      <w:rFonts w:ascii="Symbol" w:hAnsi="Symbol"/>
    </w:rPr>
  </w:style>
  <w:style w:type="character" w:customStyle="1" w:styleId="WW8Num9z0">
    <w:name w:val="WW8Num9z0"/>
    <w:uiPriority w:val="99"/>
    <w:rPr>
      <w:rFonts w:ascii="Symbol" w:hAnsi="Symbol"/>
    </w:rPr>
  </w:style>
  <w:style w:type="character" w:customStyle="1" w:styleId="WW8Num9z1">
    <w:name w:val="WW8Num9z1"/>
    <w:uiPriority w:val="99"/>
    <w:rPr>
      <w:rFonts w:ascii="Courier New" w:hAnsi="Courier New"/>
    </w:rPr>
  </w:style>
  <w:style w:type="character" w:customStyle="1" w:styleId="WW8Num9z2">
    <w:name w:val="WW8Num9z2"/>
    <w:uiPriority w:val="99"/>
    <w:rPr>
      <w:rFonts w:ascii="Wingdings" w:hAnsi="Wingdings"/>
    </w:rPr>
  </w:style>
  <w:style w:type="character" w:customStyle="1" w:styleId="WW8Num11z0">
    <w:name w:val="WW8Num11z0"/>
    <w:uiPriority w:val="99"/>
    <w:rPr>
      <w:rFonts w:ascii="Symbol" w:hAnsi="Symbol"/>
    </w:rPr>
  </w:style>
  <w:style w:type="character" w:customStyle="1" w:styleId="WW8Num12z0">
    <w:name w:val="WW8Num12z0"/>
    <w:uiPriority w:val="99"/>
    <w:rPr>
      <w:rFonts w:ascii="Symbol" w:hAnsi="Symbol"/>
    </w:rPr>
  </w:style>
  <w:style w:type="character" w:customStyle="1" w:styleId="WW8Num12z1">
    <w:name w:val="WW8Num12z1"/>
    <w:uiPriority w:val="99"/>
    <w:rPr>
      <w:rFonts w:ascii="Courier New" w:hAnsi="Courier New"/>
    </w:rPr>
  </w:style>
  <w:style w:type="character" w:customStyle="1" w:styleId="WW8Num12z2">
    <w:name w:val="WW8Num12z2"/>
    <w:uiPriority w:val="99"/>
    <w:rPr>
      <w:rFonts w:ascii="Wingdings" w:hAnsi="Wingdings"/>
    </w:rPr>
  </w:style>
  <w:style w:type="character" w:customStyle="1" w:styleId="FootnoteCharacters">
    <w:name w:val="Footnote Characters"/>
    <w:uiPriority w:val="99"/>
    <w:rPr>
      <w:rFonts w:ascii="Times New Roman" w:hAnsi="Times New Roman"/>
      <w:vertAlign w:val="superscript"/>
    </w:rPr>
  </w:style>
  <w:style w:type="character" w:customStyle="1" w:styleId="EndnoteCharacters">
    <w:name w:val="Endnote Characters"/>
    <w:uiPriority w:val="99"/>
    <w:rPr>
      <w:rFonts w:ascii="Times New Roman" w:hAnsi="Times New Roman"/>
      <w:vertAlign w:val="superscript"/>
    </w:rPr>
  </w:style>
  <w:style w:type="character" w:customStyle="1" w:styleId="Bullets">
    <w:name w:val="Bullets"/>
    <w:uiPriority w:val="99"/>
    <w:rPr>
      <w:rFonts w:ascii="StarSymbol" w:eastAsia="StarSymbol"/>
      <w:sz w:val="18"/>
    </w:rPr>
  </w:style>
  <w:style w:type="character" w:customStyle="1" w:styleId="cbl">
    <w:name w:val="cbl"/>
    <w:uiPriority w:val="99"/>
    <w:rPr>
      <w:rFonts w:ascii="Times New Roman" w:hAnsi="Times New Roman"/>
    </w:rPr>
  </w:style>
  <w:style w:type="paragraph" w:customStyle="1" w:styleId="Titel12-Punkt-Demi">
    <w:name w:val="Titel 12-Punkt-Demi"/>
    <w:basedOn w:val="af"/>
    <w:uiPriority w:val="99"/>
    <w:pPr>
      <w:tabs>
        <w:tab w:val="clear" w:pos="4320"/>
        <w:tab w:val="clear" w:pos="8640"/>
        <w:tab w:val="center" w:pos="4536"/>
        <w:tab w:val="right" w:pos="9072"/>
      </w:tabs>
      <w:spacing w:after="0" w:line="312" w:lineRule="exact"/>
      <w:ind w:firstLine="0"/>
      <w:jc w:val="left"/>
    </w:pPr>
    <w:rPr>
      <w:rFonts w:ascii="NewsGoth Dm BT" w:eastAsia="Batang" w:hAnsi="NewsGoth Dm BT" w:cs="Garamond"/>
      <w:sz w:val="24"/>
      <w:szCs w:val="20"/>
      <w:lang w:val="de-DE"/>
    </w:rPr>
  </w:style>
  <w:style w:type="paragraph" w:customStyle="1" w:styleId="noprint">
    <w:name w:val="noprint"/>
    <w:basedOn w:val="a5"/>
    <w:uiPriority w:val="99"/>
    <w:pPr>
      <w:spacing w:before="100" w:beforeAutospacing="1" w:after="100" w:afterAutospacing="1"/>
      <w:ind w:firstLine="0"/>
      <w:jc w:val="left"/>
    </w:pPr>
    <w:rPr>
      <w:rFonts w:ascii="Times New Roman" w:hAnsi="Times New Roman"/>
      <w:sz w:val="24"/>
      <w:szCs w:val="24"/>
    </w:rPr>
  </w:style>
  <w:style w:type="paragraph" w:customStyle="1" w:styleId="footercon">
    <w:name w:val="footercon"/>
    <w:basedOn w:val="a5"/>
    <w:uiPriority w:val="99"/>
    <w:pPr>
      <w:spacing w:before="100" w:beforeAutospacing="1" w:after="100" w:afterAutospacing="1"/>
      <w:ind w:firstLine="0"/>
      <w:jc w:val="left"/>
    </w:pPr>
    <w:rPr>
      <w:rFonts w:ascii="Times New Roman" w:hAnsi="Times New Roman"/>
      <w:sz w:val="24"/>
      <w:szCs w:val="24"/>
    </w:rPr>
  </w:style>
  <w:style w:type="character" w:customStyle="1" w:styleId="blk">
    <w:name w:val="blk"/>
    <w:uiPriority w:val="99"/>
  </w:style>
  <w:style w:type="paragraph" w:customStyle="1" w:styleId="afffffffff2">
    <w:name w:val="Пункт"/>
    <w:basedOn w:val="a5"/>
    <w:link w:val="1ffff8"/>
    <w:pPr>
      <w:spacing w:before="0" w:after="0" w:line="360" w:lineRule="auto"/>
      <w:ind w:firstLine="0"/>
    </w:pPr>
    <w:rPr>
      <w:rFonts w:ascii="Times New Roman" w:hAnsi="Times New Roman"/>
      <w:sz w:val="28"/>
      <w:szCs w:val="20"/>
    </w:rPr>
  </w:style>
  <w:style w:type="character" w:customStyle="1" w:styleId="1ffff8">
    <w:name w:val="Пункт Знак1"/>
    <w:link w:val="afffffffff2"/>
    <w:locked/>
    <w:rPr>
      <w:rFonts w:ascii="Times New Roman" w:hAnsi="Times New Roman"/>
      <w:sz w:val="28"/>
      <w:szCs w:val="20"/>
    </w:rPr>
  </w:style>
  <w:style w:type="numbering" w:customStyle="1" w:styleId="List63">
    <w:name w:val="List 63"/>
    <w:pPr>
      <w:numPr>
        <w:numId w:val="28"/>
      </w:numPr>
    </w:pPr>
  </w:style>
  <w:style w:type="paragraph" w:customStyle="1" w:styleId="76">
    <w:name w:val="Абзац списка7"/>
    <w:basedOn w:val="a5"/>
    <w:pPr>
      <w:spacing w:before="0" w:after="0"/>
      <w:ind w:left="708" w:firstLine="0"/>
    </w:pPr>
    <w:rPr>
      <w:szCs w:val="24"/>
    </w:rPr>
  </w:style>
  <w:style w:type="character" w:customStyle="1" w:styleId="1ffff9">
    <w:name w:val="Название Знак1"/>
    <w:locked/>
    <w:rPr>
      <w:rFonts w:ascii="Garamond" w:eastAsia="Times New Roman" w:hAnsi="Garamond"/>
      <w:b/>
      <w:bCs/>
      <w:sz w:val="32"/>
      <w:szCs w:val="24"/>
    </w:rPr>
  </w:style>
  <w:style w:type="table" w:customStyle="1" w:styleId="3ff4">
    <w:name w:val="Сетка таблицы3"/>
    <w:basedOn w:val="a7"/>
    <w:next w:val="afff"/>
    <w:uiPriority w:val="39"/>
    <w:pPr>
      <w:spacing w:before="180" w:after="6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3">
    <w:name w:val="Сетка таблицы4"/>
    <w:basedOn w:val="a7"/>
    <w:next w:val="afff"/>
    <w:uiPriority w:val="39"/>
    <w:pPr>
      <w:spacing w:before="180" w:after="6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pPr>
      <w:spacing w:before="100" w:beforeAutospacing="1" w:after="100" w:afterAutospacing="1"/>
      <w:ind w:firstLine="0"/>
      <w:jc w:val="left"/>
    </w:pPr>
    <w:rPr>
      <w:rFonts w:ascii="Times New Roman" w:hAnsi="Times New Roman"/>
      <w:sz w:val="24"/>
      <w:szCs w:val="24"/>
    </w:rPr>
  </w:style>
  <w:style w:type="paragraph" w:customStyle="1" w:styleId="font5">
    <w:name w:val="font5"/>
    <w:basedOn w:val="a5"/>
    <w:pPr>
      <w:spacing w:before="100" w:beforeAutospacing="1" w:after="100" w:afterAutospacing="1"/>
      <w:ind w:firstLine="0"/>
      <w:jc w:val="left"/>
    </w:pPr>
    <w:rPr>
      <w:rFonts w:ascii="Calibri" w:hAnsi="Calibri"/>
      <w:sz w:val="14"/>
      <w:szCs w:val="14"/>
    </w:rPr>
  </w:style>
  <w:style w:type="paragraph" w:customStyle="1" w:styleId="xl74">
    <w:name w:val="xl74"/>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Calibri" w:hAnsi="Calibri"/>
      <w:b/>
      <w:bCs/>
      <w:sz w:val="14"/>
      <w:szCs w:val="14"/>
    </w:rPr>
  </w:style>
  <w:style w:type="paragraph" w:customStyle="1" w:styleId="xl75">
    <w:name w:val="xl75"/>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Calibri" w:hAnsi="Calibri"/>
      <w:b/>
      <w:bCs/>
      <w:sz w:val="14"/>
      <w:szCs w:val="14"/>
    </w:rPr>
  </w:style>
  <w:style w:type="paragraph" w:customStyle="1" w:styleId="xl76">
    <w:name w:val="xl76"/>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Calibri" w:hAnsi="Calibri"/>
      <w:b/>
      <w:bCs/>
      <w:sz w:val="14"/>
      <w:szCs w:val="14"/>
    </w:rPr>
  </w:style>
  <w:style w:type="table" w:customStyle="1" w:styleId="TableNormal0">
    <w:name w:val="Table Normal"/>
    <w:pPr>
      <w:pBdr>
        <w:top w:val="nil"/>
        <w:left w:val="nil"/>
        <w:bottom w:val="nil"/>
        <w:right w:val="nil"/>
        <w:between w:val="nil"/>
        <w:bar w:val="nil"/>
      </w:pBdr>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paragraph" w:customStyle="1" w:styleId="font6">
    <w:name w:val="font6"/>
    <w:basedOn w:val="a5"/>
    <w:pPr>
      <w:spacing w:before="100" w:beforeAutospacing="1" w:after="100" w:afterAutospacing="1"/>
      <w:ind w:firstLine="0"/>
      <w:jc w:val="left"/>
    </w:pPr>
    <w:rPr>
      <w:color w:val="000000"/>
      <w:sz w:val="16"/>
      <w:szCs w:val="16"/>
    </w:rPr>
  </w:style>
  <w:style w:type="paragraph" w:customStyle="1" w:styleId="font7">
    <w:name w:val="font7"/>
    <w:basedOn w:val="a5"/>
    <w:pPr>
      <w:spacing w:before="100" w:beforeAutospacing="1" w:after="100" w:afterAutospacing="1"/>
      <w:ind w:firstLine="0"/>
      <w:jc w:val="left"/>
    </w:pPr>
    <w:rPr>
      <w:color w:val="000000"/>
      <w:sz w:val="16"/>
      <w:szCs w:val="16"/>
    </w:rPr>
  </w:style>
  <w:style w:type="paragraph" w:customStyle="1" w:styleId="font8">
    <w:name w:val="font8"/>
    <w:basedOn w:val="a5"/>
    <w:pPr>
      <w:spacing w:before="100" w:beforeAutospacing="1" w:after="100" w:afterAutospacing="1"/>
      <w:ind w:firstLine="0"/>
      <w:jc w:val="left"/>
    </w:pPr>
    <w:rPr>
      <w:color w:val="000000"/>
      <w:sz w:val="14"/>
      <w:szCs w:val="14"/>
    </w:rPr>
  </w:style>
  <w:style w:type="paragraph" w:customStyle="1" w:styleId="font9">
    <w:name w:val="font9"/>
    <w:basedOn w:val="a5"/>
    <w:pPr>
      <w:spacing w:before="100" w:beforeAutospacing="1" w:after="100" w:afterAutospacing="1"/>
      <w:ind w:firstLine="0"/>
      <w:jc w:val="left"/>
    </w:pPr>
    <w:rPr>
      <w:rFonts w:ascii="Arial" w:hAnsi="Arial" w:cs="Arial"/>
      <w:sz w:val="16"/>
      <w:szCs w:val="16"/>
    </w:rPr>
  </w:style>
  <w:style w:type="paragraph" w:customStyle="1" w:styleId="ConsTitle">
    <w:name w:val="ConsTitle"/>
    <w:pPr>
      <w:widowControl w:val="0"/>
      <w:autoSpaceDE w:val="0"/>
      <w:autoSpaceDN w:val="0"/>
      <w:adjustRightInd w:val="0"/>
      <w:ind w:right="19772"/>
    </w:pPr>
    <w:rPr>
      <w:rFonts w:ascii="Arial" w:hAnsi="Arial" w:cs="Arial"/>
      <w:b/>
      <w:bCs/>
      <w:sz w:val="20"/>
      <w:szCs w:val="20"/>
    </w:rPr>
  </w:style>
  <w:style w:type="paragraph" w:customStyle="1" w:styleId="1600">
    <w:name w:val="160"/>
    <w:basedOn w:val="a5"/>
    <w:qFormat/>
    <w:pPr>
      <w:spacing w:line="288" w:lineRule="auto"/>
      <w:ind w:firstLine="567"/>
    </w:pPr>
    <w:rPr>
      <w:color w:val="000000"/>
      <w:lang w:eastAsia="en-US"/>
    </w:rPr>
  </w:style>
  <w:style w:type="table" w:customStyle="1" w:styleId="5f0">
    <w:name w:val="Сетка таблицы5"/>
    <w:basedOn w:val="a7"/>
    <w:next w:val="afff"/>
    <w:uiPriority w:val="99"/>
    <w:pPr>
      <w:spacing w:before="180" w:after="6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a8"/>
    <w:next w:val="111111"/>
    <w:pPr>
      <w:numPr>
        <w:numId w:val="29"/>
      </w:numPr>
    </w:pPr>
  </w:style>
  <w:style w:type="numbering" w:customStyle="1" w:styleId="32">
    <w:name w:val="Стиль32"/>
    <w:pPr>
      <w:numPr>
        <w:numId w:val="30"/>
      </w:numPr>
    </w:pPr>
  </w:style>
  <w:style w:type="numbering" w:customStyle="1" w:styleId="List522">
    <w:name w:val="List 522"/>
    <w:pPr>
      <w:numPr>
        <w:numId w:val="31"/>
      </w:numPr>
    </w:pPr>
  </w:style>
  <w:style w:type="numbering" w:customStyle="1" w:styleId="21">
    <w:name w:val="Импортированный стиль 21"/>
    <w:pPr>
      <w:numPr>
        <w:numId w:val="48"/>
      </w:numPr>
    </w:pPr>
  </w:style>
  <w:style w:type="numbering" w:customStyle="1" w:styleId="List631">
    <w:name w:val="List 631"/>
    <w:pPr>
      <w:numPr>
        <w:numId w:val="34"/>
      </w:numPr>
    </w:pPr>
  </w:style>
  <w:style w:type="table" w:customStyle="1" w:styleId="67">
    <w:name w:val="Сетка таблицы6"/>
    <w:basedOn w:val="a7"/>
    <w:next w:val="afff"/>
    <w:uiPriority w:val="99"/>
    <w:pPr>
      <w:spacing w:before="180" w:after="6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1 / 1.1 / 1.1.15"/>
    <w:basedOn w:val="a8"/>
    <w:next w:val="111111"/>
    <w:pPr>
      <w:numPr>
        <w:numId w:val="18"/>
      </w:numPr>
    </w:pPr>
  </w:style>
  <w:style w:type="numbering" w:customStyle="1" w:styleId="33">
    <w:name w:val="Стиль33"/>
    <w:pPr>
      <w:numPr>
        <w:numId w:val="32"/>
      </w:numPr>
    </w:pPr>
  </w:style>
  <w:style w:type="numbering" w:customStyle="1" w:styleId="List533">
    <w:name w:val="List 533"/>
    <w:pPr>
      <w:numPr>
        <w:numId w:val="33"/>
      </w:numPr>
    </w:pPr>
  </w:style>
  <w:style w:type="numbering" w:customStyle="1" w:styleId="List523">
    <w:name w:val="List 523"/>
    <w:pPr>
      <w:numPr>
        <w:numId w:val="52"/>
      </w:numPr>
    </w:pPr>
  </w:style>
  <w:style w:type="numbering" w:customStyle="1" w:styleId="22">
    <w:name w:val="Импортированный стиль 22"/>
    <w:pPr>
      <w:numPr>
        <w:numId w:val="50"/>
      </w:numPr>
    </w:pPr>
  </w:style>
  <w:style w:type="numbering" w:customStyle="1" w:styleId="111111212">
    <w:name w:val="1 / 1.1 / 1.1.1212"/>
    <w:basedOn w:val="a8"/>
    <w:next w:val="111111"/>
    <w:pPr>
      <w:numPr>
        <w:numId w:val="21"/>
      </w:numPr>
    </w:pPr>
  </w:style>
  <w:style w:type="numbering" w:customStyle="1" w:styleId="312">
    <w:name w:val="Стиль312"/>
    <w:pPr>
      <w:numPr>
        <w:numId w:val="47"/>
      </w:numPr>
    </w:pPr>
  </w:style>
  <w:style w:type="numbering" w:customStyle="1" w:styleId="List5212">
    <w:name w:val="List 5212"/>
    <w:pPr>
      <w:numPr>
        <w:numId w:val="49"/>
      </w:numPr>
    </w:pPr>
  </w:style>
  <w:style w:type="numbering" w:customStyle="1" w:styleId="List632">
    <w:name w:val="List 632"/>
    <w:pPr>
      <w:numPr>
        <w:numId w:val="35"/>
      </w:numPr>
    </w:pPr>
  </w:style>
  <w:style w:type="table" w:customStyle="1" w:styleId="77">
    <w:name w:val="Сетка таблицы7"/>
    <w:basedOn w:val="a7"/>
    <w:next w:val="afff"/>
    <w:uiPriority w:val="39"/>
    <w:pPr>
      <w:spacing w:before="180" w:after="6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
    <w:name w:val="1 / 1.1 / 1.1.16"/>
    <w:basedOn w:val="a8"/>
    <w:next w:val="111111"/>
    <w:pPr>
      <w:numPr>
        <w:numId w:val="12"/>
      </w:numPr>
    </w:pPr>
  </w:style>
  <w:style w:type="numbering" w:customStyle="1" w:styleId="11111124">
    <w:name w:val="1 / 1.1 / 1.1.124"/>
    <w:basedOn w:val="a8"/>
    <w:next w:val="111111"/>
    <w:pPr>
      <w:numPr>
        <w:numId w:val="11"/>
      </w:numPr>
    </w:pPr>
  </w:style>
  <w:style w:type="table" w:customStyle="1" w:styleId="11f7">
    <w:name w:val="Сетка таблицы1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Стиль34"/>
    <w:pPr>
      <w:numPr>
        <w:numId w:val="37"/>
      </w:numPr>
    </w:pPr>
  </w:style>
  <w:style w:type="numbering" w:customStyle="1" w:styleId="List534">
    <w:name w:val="List 534"/>
    <w:pPr>
      <w:numPr>
        <w:numId w:val="39"/>
      </w:numPr>
    </w:pPr>
  </w:style>
  <w:style w:type="numbering" w:customStyle="1" w:styleId="List524">
    <w:name w:val="List 524"/>
    <w:pPr>
      <w:numPr>
        <w:numId w:val="38"/>
      </w:numPr>
    </w:pPr>
  </w:style>
  <w:style w:type="numbering" w:customStyle="1" w:styleId="23">
    <w:name w:val="Импортированный стиль 23"/>
    <w:pPr>
      <w:numPr>
        <w:numId w:val="45"/>
      </w:numPr>
    </w:pPr>
  </w:style>
  <w:style w:type="numbering" w:customStyle="1" w:styleId="111111213">
    <w:name w:val="1 / 1.1 / 1.1.1213"/>
    <w:basedOn w:val="a8"/>
    <w:next w:val="111111"/>
    <w:pPr>
      <w:numPr>
        <w:numId w:val="13"/>
      </w:numPr>
    </w:pPr>
  </w:style>
  <w:style w:type="numbering" w:customStyle="1" w:styleId="List633">
    <w:name w:val="List 633"/>
    <w:pPr>
      <w:numPr>
        <w:numId w:val="46"/>
      </w:numPr>
    </w:pPr>
  </w:style>
  <w:style w:type="paragraph" w:customStyle="1" w:styleId="u">
    <w:name w:val="u"/>
    <w:basedOn w:val="a5"/>
    <w:uiPriority w:val="99"/>
    <w:pPr>
      <w:spacing w:before="0" w:after="0"/>
      <w:ind w:firstLine="390"/>
    </w:pPr>
    <w:rPr>
      <w:rFonts w:ascii="Times New Roman" w:hAnsi="Times New Roman"/>
      <w:sz w:val="24"/>
      <w:szCs w:val="24"/>
    </w:rPr>
  </w:style>
  <w:style w:type="paragraph" w:customStyle="1" w:styleId="xl140">
    <w:name w:val="xl140"/>
    <w:basedOn w:val="a5"/>
    <w:pPr>
      <w:pBdr>
        <w:top w:val="single" w:sz="4"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8"/>
      <w:szCs w:val="28"/>
    </w:rPr>
  </w:style>
  <w:style w:type="paragraph" w:customStyle="1" w:styleId="xl141">
    <w:name w:val="xl141"/>
    <w:basedOn w:val="a5"/>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textAlignment w:val="center"/>
    </w:pPr>
    <w:rPr>
      <w:rFonts w:ascii="Times New Roman" w:hAnsi="Times New Roman"/>
      <w:b/>
      <w:bCs/>
      <w:sz w:val="28"/>
      <w:szCs w:val="28"/>
    </w:rPr>
  </w:style>
  <w:style w:type="paragraph" w:customStyle="1" w:styleId="xl142">
    <w:name w:val="xl142"/>
    <w:basedOn w:val="a5"/>
    <w:pPr>
      <w:pBdr>
        <w:top w:val="single" w:sz="8" w:space="0" w:color="auto"/>
        <w:left w:val="single" w:sz="8" w:space="0" w:color="auto"/>
        <w:bottom w:val="single" w:sz="4" w:space="0" w:color="auto"/>
      </w:pBdr>
      <w:spacing w:before="100" w:beforeAutospacing="1" w:after="100" w:afterAutospacing="1"/>
      <w:ind w:firstLine="0"/>
      <w:jc w:val="center"/>
      <w:textAlignment w:val="center"/>
    </w:pPr>
    <w:rPr>
      <w:rFonts w:ascii="Times New Roman" w:hAnsi="Times New Roman"/>
      <w:b/>
      <w:bCs/>
      <w:sz w:val="28"/>
      <w:szCs w:val="28"/>
    </w:rPr>
  </w:style>
  <w:style w:type="paragraph" w:customStyle="1" w:styleId="xl171">
    <w:name w:val="xl171"/>
    <w:basedOn w:val="a5"/>
    <w:pPr>
      <w:spacing w:before="100" w:beforeAutospacing="1" w:after="100" w:afterAutospacing="1"/>
      <w:ind w:firstLine="0"/>
      <w:jc w:val="center"/>
    </w:pPr>
    <w:rPr>
      <w:rFonts w:ascii="Times New Roman" w:hAnsi="Times New Roman"/>
      <w:b/>
      <w:bCs/>
      <w:sz w:val="24"/>
      <w:szCs w:val="24"/>
    </w:rPr>
  </w:style>
  <w:style w:type="paragraph" w:customStyle="1" w:styleId="xl172">
    <w:name w:val="xl172"/>
    <w:basedOn w:val="a5"/>
    <w:pPr>
      <w:spacing w:before="100" w:beforeAutospacing="1" w:after="100" w:afterAutospacing="1"/>
      <w:ind w:firstLine="0"/>
      <w:jc w:val="center"/>
    </w:pPr>
    <w:rPr>
      <w:rFonts w:ascii="Times New Roman" w:hAnsi="Times New Roman"/>
      <w:b/>
      <w:bCs/>
      <w:sz w:val="24"/>
      <w:szCs w:val="24"/>
    </w:rPr>
  </w:style>
  <w:style w:type="paragraph" w:customStyle="1" w:styleId="xl173">
    <w:name w:val="xl173"/>
    <w:basedOn w:val="a5"/>
    <w:pPr>
      <w:spacing w:before="100" w:beforeAutospacing="1" w:after="100" w:afterAutospacing="1"/>
      <w:ind w:firstLine="0"/>
      <w:jc w:val="left"/>
    </w:pPr>
    <w:rPr>
      <w:rFonts w:ascii="Times New Roman" w:hAnsi="Times New Roman"/>
      <w:sz w:val="24"/>
      <w:szCs w:val="24"/>
    </w:rPr>
  </w:style>
  <w:style w:type="paragraph" w:customStyle="1" w:styleId="xl174">
    <w:name w:val="xl174"/>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4"/>
      <w:szCs w:val="24"/>
    </w:rPr>
  </w:style>
  <w:style w:type="paragraph" w:customStyle="1" w:styleId="xl175">
    <w:name w:val="xl175"/>
    <w:basedOn w:val="a5"/>
    <w:pPr>
      <w:spacing w:before="100" w:beforeAutospacing="1" w:after="100" w:afterAutospacing="1"/>
      <w:ind w:firstLine="0"/>
      <w:jc w:val="left"/>
    </w:pPr>
    <w:rPr>
      <w:rFonts w:ascii="Times New Roman" w:hAnsi="Times New Roman"/>
      <w:sz w:val="14"/>
      <w:szCs w:val="14"/>
    </w:rPr>
  </w:style>
  <w:style w:type="paragraph" w:customStyle="1" w:styleId="xl176">
    <w:name w:val="xl176"/>
    <w:basedOn w:val="a5"/>
    <w:pPr>
      <w:pBdr>
        <w:bottom w:val="single" w:sz="8" w:space="0" w:color="auto"/>
      </w:pBdr>
      <w:spacing w:before="100" w:beforeAutospacing="1" w:after="100" w:afterAutospacing="1"/>
      <w:ind w:firstLine="0"/>
      <w:jc w:val="left"/>
    </w:pPr>
    <w:rPr>
      <w:rFonts w:ascii="Times New Roman" w:hAnsi="Times New Roman"/>
      <w:sz w:val="14"/>
      <w:szCs w:val="14"/>
    </w:rPr>
  </w:style>
  <w:style w:type="paragraph" w:customStyle="1" w:styleId="xl177">
    <w:name w:val="xl177"/>
    <w:basedOn w:val="a5"/>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78">
    <w:name w:val="xl178"/>
    <w:basedOn w:val="a5"/>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79">
    <w:name w:val="xl179"/>
    <w:basedOn w:val="a5"/>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80">
    <w:name w:val="xl180"/>
    <w:basedOn w:val="a5"/>
    <w:pPr>
      <w:pBdr>
        <w:left w:val="single" w:sz="8" w:space="0" w:color="auto"/>
      </w:pBdr>
      <w:spacing w:before="100" w:beforeAutospacing="1" w:after="100" w:afterAutospacing="1"/>
      <w:ind w:firstLine="0"/>
      <w:jc w:val="left"/>
    </w:pPr>
    <w:rPr>
      <w:rFonts w:ascii="Times New Roman" w:hAnsi="Times New Roman"/>
      <w:sz w:val="24"/>
      <w:szCs w:val="24"/>
    </w:rPr>
  </w:style>
  <w:style w:type="paragraph" w:customStyle="1" w:styleId="xl181">
    <w:name w:val="xl181"/>
    <w:basedOn w:val="a5"/>
    <w:pPr>
      <w:pBdr>
        <w:left w:val="single" w:sz="8" w:space="0" w:color="auto"/>
        <w:right w:val="single" w:sz="8" w:space="0" w:color="auto"/>
      </w:pBdr>
      <w:spacing w:before="100" w:beforeAutospacing="1" w:after="100" w:afterAutospacing="1"/>
      <w:ind w:firstLine="0"/>
      <w:jc w:val="left"/>
    </w:pPr>
    <w:rPr>
      <w:rFonts w:ascii="Times New Roman" w:hAnsi="Times New Roman"/>
      <w:sz w:val="24"/>
      <w:szCs w:val="24"/>
    </w:rPr>
  </w:style>
  <w:style w:type="paragraph" w:customStyle="1" w:styleId="xl182">
    <w:name w:val="xl182"/>
    <w:basedOn w:val="a5"/>
    <w:pPr>
      <w:pBdr>
        <w:right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83">
    <w:name w:val="xl183"/>
    <w:basedOn w:val="a5"/>
    <w:pPr>
      <w:pBdr>
        <w:left w:val="single" w:sz="4" w:space="0" w:color="auto"/>
        <w:right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84">
    <w:name w:val="xl184"/>
    <w:basedOn w:val="a5"/>
    <w:pPr>
      <w:pBdr>
        <w:left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85">
    <w:name w:val="xl185"/>
    <w:basedOn w:val="a5"/>
    <w:pPr>
      <w:pBdr>
        <w:right w:val="single" w:sz="8" w:space="0" w:color="auto"/>
      </w:pBdr>
      <w:spacing w:before="100" w:beforeAutospacing="1" w:after="100" w:afterAutospacing="1"/>
      <w:ind w:firstLine="0"/>
      <w:jc w:val="left"/>
    </w:pPr>
    <w:rPr>
      <w:rFonts w:ascii="Times New Roman" w:hAnsi="Times New Roman"/>
      <w:sz w:val="24"/>
      <w:szCs w:val="24"/>
    </w:rPr>
  </w:style>
  <w:style w:type="paragraph" w:customStyle="1" w:styleId="xl186">
    <w:name w:val="xl186"/>
    <w:basedOn w:val="a5"/>
    <w:pPr>
      <w:pBdr>
        <w:bottom w:val="single" w:sz="8" w:space="0" w:color="auto"/>
      </w:pBdr>
      <w:spacing w:before="100" w:beforeAutospacing="1" w:after="100" w:afterAutospacing="1"/>
      <w:ind w:firstLine="0"/>
      <w:jc w:val="left"/>
    </w:pPr>
    <w:rPr>
      <w:rFonts w:ascii="Times New Roman" w:hAnsi="Times New Roman"/>
      <w:sz w:val="24"/>
      <w:szCs w:val="24"/>
    </w:rPr>
  </w:style>
  <w:style w:type="paragraph" w:customStyle="1" w:styleId="xl187">
    <w:name w:val="xl187"/>
    <w:basedOn w:val="a5"/>
    <w:pPr>
      <w:pBdr>
        <w:top w:val="single" w:sz="8" w:space="0" w:color="auto"/>
        <w:left w:val="single" w:sz="8" w:space="0" w:color="auto"/>
        <w:bottom w:val="single" w:sz="8" w:space="0" w:color="auto"/>
        <w:right w:val="single" w:sz="8" w:space="0" w:color="auto"/>
      </w:pBdr>
      <w:spacing w:before="100" w:beforeAutospacing="1" w:after="100" w:afterAutospacing="1"/>
      <w:ind w:firstLine="0"/>
      <w:jc w:val="left"/>
    </w:pPr>
    <w:rPr>
      <w:rFonts w:ascii="Times New Roman" w:hAnsi="Times New Roman"/>
      <w:sz w:val="24"/>
      <w:szCs w:val="24"/>
    </w:rPr>
  </w:style>
  <w:style w:type="paragraph" w:customStyle="1" w:styleId="xl188">
    <w:name w:val="xl188"/>
    <w:basedOn w:val="a5"/>
    <w:pPr>
      <w:pBdr>
        <w:top w:val="single" w:sz="8"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89">
    <w:name w:val="xl189"/>
    <w:basedOn w:val="a5"/>
    <w:pPr>
      <w:pBdr>
        <w:top w:val="single" w:sz="8"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90">
    <w:name w:val="xl190"/>
    <w:basedOn w:val="a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left"/>
    </w:pPr>
    <w:rPr>
      <w:rFonts w:ascii="Times New Roman" w:hAnsi="Times New Roman"/>
      <w:sz w:val="28"/>
      <w:szCs w:val="28"/>
      <w:u w:val="single"/>
    </w:rPr>
  </w:style>
  <w:style w:type="paragraph" w:customStyle="1" w:styleId="xl191">
    <w:name w:val="xl191"/>
    <w:basedOn w:val="a5"/>
    <w:pPr>
      <w:spacing w:before="100" w:beforeAutospacing="1" w:after="100" w:afterAutospacing="1"/>
      <w:ind w:firstLine="0"/>
      <w:jc w:val="left"/>
    </w:pPr>
    <w:rPr>
      <w:rFonts w:ascii="Times New Roman" w:hAnsi="Times New Roman"/>
      <w:sz w:val="28"/>
      <w:szCs w:val="28"/>
      <w:u w:val="single"/>
    </w:rPr>
  </w:style>
  <w:style w:type="paragraph" w:customStyle="1" w:styleId="xl192">
    <w:name w:val="xl192"/>
    <w:basedOn w:val="a5"/>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ind w:firstLine="0"/>
      <w:jc w:val="right"/>
      <w:textAlignment w:val="center"/>
    </w:pPr>
    <w:rPr>
      <w:rFonts w:ascii="Times New Roman" w:hAnsi="Times New Roman"/>
      <w:i/>
      <w:iCs/>
      <w:sz w:val="24"/>
      <w:szCs w:val="24"/>
    </w:rPr>
  </w:style>
  <w:style w:type="paragraph" w:customStyle="1" w:styleId="xl193">
    <w:name w:val="xl193"/>
    <w:basedOn w:val="a5"/>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ind w:firstLine="0"/>
      <w:jc w:val="right"/>
      <w:textAlignment w:val="center"/>
    </w:pPr>
    <w:rPr>
      <w:rFonts w:ascii="Times New Roman" w:hAnsi="Times New Roman"/>
      <w:i/>
      <w:iCs/>
      <w:sz w:val="24"/>
      <w:szCs w:val="24"/>
    </w:rPr>
  </w:style>
  <w:style w:type="paragraph" w:customStyle="1" w:styleId="xl194">
    <w:name w:val="xl194"/>
    <w:basedOn w:val="a5"/>
    <w:pPr>
      <w:pBdr>
        <w:left w:val="single" w:sz="8" w:space="0" w:color="auto"/>
        <w:bottom w:val="single" w:sz="8" w:space="0" w:color="auto"/>
        <w:right w:val="single" w:sz="8" w:space="0" w:color="auto"/>
      </w:pBdr>
      <w:shd w:val="clear" w:color="000000" w:fill="FFFF00"/>
      <w:spacing w:before="100" w:beforeAutospacing="1" w:after="100" w:afterAutospacing="1"/>
      <w:ind w:firstLine="0"/>
      <w:jc w:val="right"/>
      <w:textAlignment w:val="center"/>
    </w:pPr>
    <w:rPr>
      <w:rFonts w:ascii="Times New Roman" w:hAnsi="Times New Roman"/>
      <w:i/>
      <w:iCs/>
      <w:sz w:val="24"/>
      <w:szCs w:val="24"/>
    </w:rPr>
  </w:style>
  <w:style w:type="paragraph" w:customStyle="1" w:styleId="xl195">
    <w:name w:val="xl195"/>
    <w:basedOn w:val="a5"/>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color w:val="FF0000"/>
      <w:sz w:val="24"/>
      <w:szCs w:val="24"/>
    </w:rPr>
  </w:style>
  <w:style w:type="paragraph" w:customStyle="1" w:styleId="xl196">
    <w:name w:val="xl196"/>
    <w:basedOn w:val="a5"/>
    <w:pPr>
      <w:shd w:val="clear" w:color="000000" w:fill="FFFF00"/>
      <w:spacing w:before="100" w:beforeAutospacing="1" w:after="100" w:afterAutospacing="1"/>
      <w:ind w:firstLine="0"/>
      <w:jc w:val="left"/>
      <w:textAlignment w:val="center"/>
    </w:pPr>
    <w:rPr>
      <w:rFonts w:ascii="Times New Roman" w:hAnsi="Times New Roman"/>
      <w:sz w:val="28"/>
      <w:szCs w:val="28"/>
    </w:rPr>
  </w:style>
  <w:style w:type="paragraph" w:customStyle="1" w:styleId="xl197">
    <w:name w:val="xl197"/>
    <w:basedOn w:val="a5"/>
    <w:pPr>
      <w:shd w:val="clear" w:color="000000" w:fill="FFFF00"/>
      <w:spacing w:before="100" w:beforeAutospacing="1" w:after="100" w:afterAutospacing="1"/>
      <w:ind w:firstLine="0"/>
      <w:jc w:val="left"/>
      <w:textAlignment w:val="center"/>
    </w:pPr>
    <w:rPr>
      <w:rFonts w:ascii="Times New Roman" w:hAnsi="Times New Roman"/>
      <w:sz w:val="24"/>
      <w:szCs w:val="24"/>
    </w:rPr>
  </w:style>
  <w:style w:type="paragraph" w:customStyle="1" w:styleId="xl198">
    <w:name w:val="xl198"/>
    <w:basedOn w:val="a5"/>
    <w:pPr>
      <w:pBdr>
        <w:top w:val="single" w:sz="8" w:space="0" w:color="auto"/>
        <w:bottom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99">
    <w:name w:val="xl199"/>
    <w:basedOn w:val="a5"/>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00">
    <w:name w:val="xl200"/>
    <w:basedOn w:val="a5"/>
    <w:pPr>
      <w:pBdr>
        <w:top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01">
    <w:name w:val="xl201"/>
    <w:basedOn w:val="a5"/>
    <w:pPr>
      <w:pBdr>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02">
    <w:name w:val="xl202"/>
    <w:basedOn w:val="a5"/>
    <w:pPr>
      <w:pBdr>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03">
    <w:name w:val="xl203"/>
    <w:basedOn w:val="a5"/>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04">
    <w:name w:val="xl204"/>
    <w:basedOn w:val="a5"/>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05">
    <w:name w:val="xl205"/>
    <w:basedOn w:val="a5"/>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06">
    <w:name w:val="xl206"/>
    <w:basedOn w:val="a5"/>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07">
    <w:name w:val="xl207"/>
    <w:basedOn w:val="a5"/>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08">
    <w:name w:val="xl208"/>
    <w:basedOn w:val="a5"/>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09">
    <w:name w:val="xl209"/>
    <w:basedOn w:val="a5"/>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10">
    <w:name w:val="xl210"/>
    <w:basedOn w:val="a5"/>
    <w:pPr>
      <w:pBdr>
        <w:top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11">
    <w:name w:val="xl211"/>
    <w:basedOn w:val="a5"/>
    <w:pPr>
      <w:pBdr>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12">
    <w:name w:val="xl212"/>
    <w:basedOn w:val="a5"/>
    <w:pPr>
      <w:pBdr>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13">
    <w:name w:val="xl213"/>
    <w:basedOn w:val="a5"/>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14">
    <w:name w:val="xl214"/>
    <w:basedOn w:val="a5"/>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15">
    <w:name w:val="xl215"/>
    <w:basedOn w:val="a5"/>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16">
    <w:name w:val="xl216"/>
    <w:basedOn w:val="a5"/>
    <w:pPr>
      <w:spacing w:before="100" w:beforeAutospacing="1" w:after="100" w:afterAutospacing="1"/>
      <w:ind w:firstLine="0"/>
      <w:jc w:val="left"/>
      <w:textAlignment w:val="center"/>
    </w:pPr>
    <w:rPr>
      <w:rFonts w:ascii="Times New Roman" w:hAnsi="Times New Roman"/>
      <w:sz w:val="28"/>
      <w:szCs w:val="28"/>
    </w:rPr>
  </w:style>
  <w:style w:type="paragraph" w:customStyle="1" w:styleId="xl217">
    <w:name w:val="xl217"/>
    <w:basedOn w:val="a5"/>
    <w:pPr>
      <w:spacing w:before="100" w:beforeAutospacing="1" w:after="100" w:afterAutospacing="1"/>
      <w:ind w:firstLine="0"/>
      <w:jc w:val="left"/>
      <w:textAlignment w:val="center"/>
    </w:pPr>
    <w:rPr>
      <w:rFonts w:ascii="Times New Roman" w:hAnsi="Times New Roman"/>
      <w:sz w:val="24"/>
      <w:szCs w:val="24"/>
    </w:rPr>
  </w:style>
  <w:style w:type="paragraph" w:customStyle="1" w:styleId="xl218">
    <w:name w:val="xl218"/>
    <w:basedOn w:val="a5"/>
    <w:pPr>
      <w:pBdr>
        <w:top w:val="single" w:sz="8" w:space="0" w:color="auto"/>
        <w:left w:val="single" w:sz="8" w:space="0" w:color="auto"/>
        <w:right w:val="single" w:sz="8" w:space="0" w:color="auto"/>
      </w:pBdr>
      <w:shd w:val="clear" w:color="000000" w:fill="FFFF00"/>
      <w:spacing w:before="100" w:beforeAutospacing="1" w:after="100" w:afterAutospacing="1"/>
      <w:ind w:firstLine="0"/>
      <w:jc w:val="center"/>
      <w:textAlignment w:val="center"/>
    </w:pPr>
    <w:rPr>
      <w:rFonts w:ascii="Times New Roman" w:hAnsi="Times New Roman"/>
      <w:sz w:val="24"/>
      <w:szCs w:val="24"/>
    </w:rPr>
  </w:style>
  <w:style w:type="paragraph" w:customStyle="1" w:styleId="xl219">
    <w:name w:val="xl219"/>
    <w:basedOn w:val="a5"/>
    <w:pPr>
      <w:pBdr>
        <w:left w:val="single" w:sz="8" w:space="0" w:color="auto"/>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Times New Roman" w:hAnsi="Times New Roman"/>
      <w:sz w:val="24"/>
      <w:szCs w:val="24"/>
    </w:rPr>
  </w:style>
  <w:style w:type="paragraph" w:customStyle="1" w:styleId="xl220">
    <w:name w:val="xl220"/>
    <w:basedOn w:val="a5"/>
    <w:pPr>
      <w:pBdr>
        <w:top w:val="single" w:sz="8" w:space="0" w:color="auto"/>
        <w:lef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21">
    <w:name w:val="xl221"/>
    <w:basedOn w:val="a5"/>
    <w:pPr>
      <w:pBdr>
        <w:lef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22">
    <w:name w:val="xl222"/>
    <w:basedOn w:val="a5"/>
    <w:pPr>
      <w:pBdr>
        <w:left w:val="single" w:sz="4" w:space="0" w:color="auto"/>
      </w:pBdr>
      <w:shd w:val="clear" w:color="000000" w:fill="EBF1DE"/>
      <w:spacing w:before="100" w:beforeAutospacing="1" w:after="100" w:afterAutospacing="1"/>
      <w:ind w:firstLine="0"/>
      <w:jc w:val="center"/>
    </w:pPr>
    <w:rPr>
      <w:rFonts w:ascii="Times New Roman" w:hAnsi="Times New Roman"/>
      <w:b/>
      <w:bCs/>
      <w:sz w:val="24"/>
      <w:szCs w:val="24"/>
    </w:rPr>
  </w:style>
  <w:style w:type="paragraph" w:customStyle="1" w:styleId="xl224">
    <w:name w:val="xl224"/>
    <w:basedOn w:val="a5"/>
    <w:pPr>
      <w:pBdr>
        <w:left w:val="single" w:sz="8" w:space="0" w:color="auto"/>
        <w:bottom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25">
    <w:name w:val="xl225"/>
    <w:basedOn w:val="a5"/>
    <w:pPr>
      <w:spacing w:before="100" w:beforeAutospacing="1" w:after="100" w:afterAutospacing="1"/>
      <w:ind w:firstLine="0"/>
      <w:jc w:val="center"/>
      <w:textAlignment w:val="center"/>
    </w:pPr>
    <w:rPr>
      <w:rFonts w:ascii="Times New Roman" w:hAnsi="Times New Roman"/>
      <w:b/>
      <w:bCs/>
      <w:sz w:val="32"/>
      <w:szCs w:val="32"/>
    </w:rPr>
  </w:style>
  <w:style w:type="paragraph" w:customStyle="1" w:styleId="xl226">
    <w:name w:val="xl226"/>
    <w:basedOn w:val="a5"/>
    <w:pPr>
      <w:pBdr>
        <w:top w:val="single" w:sz="4" w:space="0" w:color="auto"/>
        <w:left w:val="single" w:sz="4" w:space="0" w:color="auto"/>
        <w:bottom w:val="single" w:sz="4" w:space="0" w:color="auto"/>
      </w:pBdr>
      <w:shd w:val="clear" w:color="000000" w:fill="EBF1DE"/>
      <w:spacing w:before="100" w:beforeAutospacing="1" w:after="100" w:afterAutospacing="1"/>
      <w:ind w:firstLine="0"/>
      <w:jc w:val="center"/>
    </w:pPr>
    <w:rPr>
      <w:rFonts w:ascii="Times New Roman" w:hAnsi="Times New Roman"/>
      <w:b/>
      <w:bCs/>
      <w:sz w:val="24"/>
      <w:szCs w:val="24"/>
    </w:rPr>
  </w:style>
  <w:style w:type="paragraph" w:customStyle="1" w:styleId="xl227">
    <w:name w:val="xl227"/>
    <w:basedOn w:val="a5"/>
    <w:pPr>
      <w:pBdr>
        <w:top w:val="single" w:sz="4" w:space="0" w:color="auto"/>
        <w:bottom w:val="single" w:sz="4" w:space="0" w:color="auto"/>
      </w:pBdr>
      <w:shd w:val="clear" w:color="000000" w:fill="EBF1DE"/>
      <w:spacing w:before="100" w:beforeAutospacing="1" w:after="100" w:afterAutospacing="1"/>
      <w:ind w:firstLine="0"/>
      <w:jc w:val="center"/>
    </w:pPr>
    <w:rPr>
      <w:rFonts w:ascii="Times New Roman" w:hAnsi="Times New Roman"/>
      <w:b/>
      <w:bCs/>
      <w:sz w:val="24"/>
      <w:szCs w:val="24"/>
    </w:rPr>
  </w:style>
  <w:style w:type="paragraph" w:customStyle="1" w:styleId="xl228">
    <w:name w:val="xl228"/>
    <w:basedOn w:val="a5"/>
    <w:pPr>
      <w:pBdr>
        <w:top w:val="single" w:sz="4" w:space="0" w:color="auto"/>
        <w:bottom w:val="single" w:sz="4" w:space="0" w:color="auto"/>
        <w:right w:val="single" w:sz="4" w:space="0" w:color="auto"/>
      </w:pBdr>
      <w:shd w:val="clear" w:color="000000" w:fill="EBF1DE"/>
      <w:spacing w:before="100" w:beforeAutospacing="1" w:after="100" w:afterAutospacing="1"/>
      <w:ind w:firstLine="0"/>
      <w:jc w:val="center"/>
    </w:pPr>
    <w:rPr>
      <w:rFonts w:ascii="Times New Roman" w:hAnsi="Times New Roman"/>
      <w:b/>
      <w:bCs/>
      <w:sz w:val="24"/>
      <w:szCs w:val="24"/>
    </w:rPr>
  </w:style>
  <w:style w:type="paragraph" w:customStyle="1" w:styleId="xl229">
    <w:name w:val="xl229"/>
    <w:basedOn w:val="a5"/>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30">
    <w:name w:val="xl230"/>
    <w:basedOn w:val="a5"/>
    <w:pPr>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31">
    <w:name w:val="xl231"/>
    <w:basedOn w:val="a5"/>
    <w:pPr>
      <w:pBdr>
        <w:top w:val="single" w:sz="4"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32">
    <w:name w:val="xl232"/>
    <w:basedOn w:val="a5"/>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color w:val="FF0000"/>
      <w:sz w:val="24"/>
      <w:szCs w:val="24"/>
    </w:rPr>
  </w:style>
  <w:style w:type="paragraph" w:customStyle="1" w:styleId="xl233">
    <w:name w:val="xl233"/>
    <w:basedOn w:val="a5"/>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color w:val="FF0000"/>
      <w:sz w:val="24"/>
      <w:szCs w:val="24"/>
    </w:rPr>
  </w:style>
  <w:style w:type="paragraph" w:customStyle="1" w:styleId="xl234">
    <w:name w:val="xl234"/>
    <w:basedOn w:val="a5"/>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color w:val="FF0000"/>
      <w:sz w:val="24"/>
      <w:szCs w:val="24"/>
    </w:rPr>
  </w:style>
  <w:style w:type="paragraph" w:customStyle="1" w:styleId="xl235">
    <w:name w:val="xl235"/>
    <w:basedOn w:val="a5"/>
    <w:pPr>
      <w:pBdr>
        <w:top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36">
    <w:name w:val="xl236"/>
    <w:basedOn w:val="a5"/>
    <w:pPr>
      <w:spacing w:before="100" w:beforeAutospacing="1" w:after="100" w:afterAutospacing="1"/>
      <w:ind w:firstLine="0"/>
      <w:jc w:val="center"/>
      <w:textAlignment w:val="center"/>
    </w:pPr>
    <w:rPr>
      <w:rFonts w:ascii="Times New Roman" w:hAnsi="Times New Roman"/>
      <w:sz w:val="24"/>
      <w:szCs w:val="24"/>
    </w:rPr>
  </w:style>
  <w:style w:type="paragraph" w:customStyle="1" w:styleId="xl237">
    <w:name w:val="xl237"/>
    <w:basedOn w:val="a5"/>
    <w:pPr>
      <w:pBdr>
        <w:bottom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38">
    <w:name w:val="xl238"/>
    <w:basedOn w:val="a5"/>
    <w:pPr>
      <w:pBdr>
        <w:top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39">
    <w:name w:val="xl239"/>
    <w:basedOn w:val="a5"/>
    <w:pPr>
      <w:spacing w:before="100" w:beforeAutospacing="1" w:after="100" w:afterAutospacing="1"/>
      <w:ind w:firstLine="0"/>
      <w:jc w:val="center"/>
      <w:textAlignment w:val="center"/>
    </w:pPr>
    <w:rPr>
      <w:rFonts w:ascii="Times New Roman" w:hAnsi="Times New Roman"/>
      <w:sz w:val="24"/>
      <w:szCs w:val="24"/>
    </w:rPr>
  </w:style>
  <w:style w:type="table" w:customStyle="1" w:styleId="TableNormal1">
    <w:name w:val="Table Normal1"/>
    <w:pPr>
      <w:pBdr>
        <w:top w:val="nil"/>
        <w:left w:val="nil"/>
        <w:bottom w:val="nil"/>
        <w:right w:val="nil"/>
        <w:between w:val="nil"/>
        <w:bar w:val="nil"/>
      </w:pBdr>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numbering" w:customStyle="1" w:styleId="211">
    <w:name w:val="Импортированный стиль 211"/>
    <w:pPr>
      <w:numPr>
        <w:numId w:val="36"/>
      </w:numPr>
    </w:pPr>
  </w:style>
  <w:style w:type="numbering" w:customStyle="1" w:styleId="11111141">
    <w:name w:val="1 / 1.1 / 1.1.141"/>
    <w:basedOn w:val="a8"/>
    <w:next w:val="111111"/>
    <w:pPr>
      <w:numPr>
        <w:numId w:val="14"/>
      </w:numPr>
    </w:pPr>
  </w:style>
  <w:style w:type="numbering" w:customStyle="1" w:styleId="111111221">
    <w:name w:val="1 / 1.1 / 1.1.1221"/>
    <w:basedOn w:val="a8"/>
    <w:next w:val="111111"/>
    <w:pPr>
      <w:numPr>
        <w:numId w:val="10"/>
      </w:numPr>
    </w:pPr>
  </w:style>
  <w:style w:type="table" w:customStyle="1" w:styleId="VariablePropertiesTable1">
    <w:name w:val="Variable Properties Table1"/>
    <w:basedOn w:val="a7"/>
    <w:rPr>
      <w:rFonts w:ascii="Times New Roman" w:hAnsi="Times New Roman"/>
      <w:sz w:val="20"/>
      <w:szCs w:val="20"/>
    </w:rPr>
    <w:tblPr>
      <w:tblBorders>
        <w:top w:val="single" w:sz="4" w:space="0" w:color="auto"/>
        <w:bottom w:val="single" w:sz="4" w:space="0" w:color="auto"/>
        <w:insideH w:val="single" w:sz="4" w:space="0" w:color="auto"/>
      </w:tblBorders>
    </w:tblPr>
  </w:style>
  <w:style w:type="table" w:customStyle="1" w:styleId="VariableUsageTable1">
    <w:name w:val="Variable Usage Table1"/>
    <w:basedOn w:val="a7"/>
    <w:rPr>
      <w:rFonts w:ascii="Times New Roman" w:hAnsi="Times New Roman"/>
      <w:sz w:val="20"/>
      <w:szCs w:val="20"/>
    </w:rPr>
    <w:tblPr>
      <w:tblBorders>
        <w:left w:val="single" w:sz="4" w:space="0" w:color="auto"/>
      </w:tblBorders>
    </w:tblPr>
  </w:style>
  <w:style w:type="table" w:customStyle="1" w:styleId="21f3">
    <w:name w:val="Сетка таблицы21"/>
    <w:basedOn w:val="a7"/>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Стиль321"/>
    <w:pPr>
      <w:numPr>
        <w:numId w:val="42"/>
      </w:numPr>
    </w:pPr>
  </w:style>
  <w:style w:type="numbering" w:customStyle="1" w:styleId="List5321">
    <w:name w:val="List 5321"/>
    <w:pPr>
      <w:numPr>
        <w:numId w:val="23"/>
      </w:numPr>
    </w:pPr>
  </w:style>
  <w:style w:type="numbering" w:customStyle="1" w:styleId="List5221">
    <w:name w:val="List 5221"/>
    <w:pPr>
      <w:numPr>
        <w:numId w:val="43"/>
      </w:numPr>
    </w:pPr>
  </w:style>
  <w:style w:type="numbering" w:customStyle="1" w:styleId="1111112111">
    <w:name w:val="1 / 1.1 / 1.1.12111"/>
    <w:basedOn w:val="a8"/>
    <w:next w:val="111111"/>
    <w:pPr>
      <w:numPr>
        <w:numId w:val="16"/>
      </w:numPr>
    </w:pPr>
  </w:style>
  <w:style w:type="numbering" w:customStyle="1" w:styleId="3111">
    <w:name w:val="Стиль3111"/>
    <w:pPr>
      <w:numPr>
        <w:numId w:val="40"/>
      </w:numPr>
    </w:pPr>
  </w:style>
  <w:style w:type="numbering" w:customStyle="1" w:styleId="List53111">
    <w:name w:val="List 53111"/>
    <w:pPr>
      <w:numPr>
        <w:numId w:val="41"/>
      </w:numPr>
    </w:pPr>
  </w:style>
  <w:style w:type="numbering" w:customStyle="1" w:styleId="List52111">
    <w:name w:val="List 52111"/>
    <w:pPr>
      <w:numPr>
        <w:numId w:val="51"/>
      </w:numPr>
    </w:pPr>
  </w:style>
  <w:style w:type="numbering" w:customStyle="1" w:styleId="List6311">
    <w:name w:val="List 6311"/>
    <w:pPr>
      <w:numPr>
        <w:numId w:val="44"/>
      </w:numPr>
    </w:pPr>
  </w:style>
  <w:style w:type="table" w:customStyle="1" w:styleId="31f">
    <w:name w:val="Сетка таблицы31"/>
    <w:basedOn w:val="a7"/>
    <w:next w:val="afff"/>
    <w:uiPriority w:val="39"/>
    <w:pPr>
      <w:spacing w:before="180" w:after="6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
    <w:basedOn w:val="a7"/>
    <w:next w:val="afff"/>
    <w:uiPriority w:val="39"/>
    <w:pPr>
      <w:spacing w:before="180" w:after="6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8">
    <w:name w:val="Заголовок 11"/>
    <w:aliases w:val="Заголовок параграфа (1.) Знак Знак1"/>
    <w:basedOn w:val="a6"/>
  </w:style>
  <w:style w:type="character" w:customStyle="1" w:styleId="126">
    <w:name w:val="Заголовок 12"/>
    <w:aliases w:val="Заголовок параграфа (1.) Знак Знак Знак Знак1"/>
    <w:locked/>
    <w:rPr>
      <w:rFonts w:ascii="Garamond" w:hAnsi="Garamond" w:hint="default"/>
      <w:b/>
      <w:bCs w:val="0"/>
      <w:caps/>
      <w:color w:val="000000"/>
      <w:kern w:val="28"/>
    </w:rPr>
  </w:style>
  <w:style w:type="table" w:customStyle="1" w:styleId="1310">
    <w:name w:val="Сетка таблицы131"/>
    <w:basedOn w:val="a7"/>
    <w:next w:val="afff"/>
    <w:uiPriority w:val="3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6"/>
  </w:style>
  <w:style w:type="character" w:customStyle="1" w:styleId="highlight">
    <w:name w:val="highlight"/>
    <w:basedOn w:val="a6"/>
  </w:style>
  <w:style w:type="paragraph" w:customStyle="1" w:styleId="94">
    <w:name w:val="Абзац списка9"/>
    <w:basedOn w:val="a5"/>
    <w:pPr>
      <w:spacing w:before="0" w:after="0"/>
      <w:ind w:left="708" w:firstLine="0"/>
    </w:pPr>
    <w:rPr>
      <w:szCs w:val="24"/>
    </w:rPr>
  </w:style>
  <w:style w:type="paragraph" w:customStyle="1" w:styleId="3ff5">
    <w:name w:val="Заголовок оглавления3"/>
    <w:basedOn w:val="1"/>
    <w:pPr>
      <w:keepLines/>
      <w:pBdr>
        <w:top w:val="single" w:sz="6" w:space="16" w:color="auto"/>
      </w:pBdr>
      <w:tabs>
        <w:tab w:val="num" w:pos="1080"/>
      </w:tabs>
      <w:suppressAutoHyphens/>
      <w:spacing w:before="220" w:after="60" w:line="320" w:lineRule="atLeast"/>
      <w:ind w:left="708" w:hanging="708"/>
      <w:jc w:val="center"/>
      <w:outlineLvl w:val="9"/>
    </w:pPr>
    <w:rPr>
      <w:rFonts w:ascii="Arial MT Black" w:hAnsi="Arial MT Black"/>
      <w:spacing w:val="-20"/>
      <w:sz w:val="40"/>
      <w:lang w:eastAsia="ru-RU"/>
    </w:rPr>
  </w:style>
  <w:style w:type="character" w:customStyle="1" w:styleId="3ff6">
    <w:name w:val="Выделение3"/>
    <w:rPr>
      <w:i/>
      <w:spacing w:val="0"/>
    </w:rPr>
  </w:style>
  <w:style w:type="paragraph" w:customStyle="1" w:styleId="5f1">
    <w:name w:val="Обычный5"/>
    <w:pPr>
      <w:widowControl w:val="0"/>
      <w:jc w:val="both"/>
    </w:pPr>
    <w:rPr>
      <w:rFonts w:ascii="Arial" w:hAnsi="Arial"/>
      <w:snapToGrid w:val="0"/>
      <w:sz w:val="24"/>
      <w:szCs w:val="20"/>
    </w:rPr>
  </w:style>
  <w:style w:type="paragraph" w:customStyle="1" w:styleId="3ff7">
    <w:name w:val="Текст3"/>
    <w:basedOn w:val="a5"/>
    <w:pPr>
      <w:widowControl w:val="0"/>
      <w:spacing w:before="0" w:after="0"/>
      <w:ind w:firstLine="567"/>
      <w:jc w:val="left"/>
    </w:pPr>
    <w:rPr>
      <w:rFonts w:ascii="Courier New" w:hAnsi="Courier New"/>
      <w:sz w:val="24"/>
      <w:szCs w:val="20"/>
    </w:rPr>
  </w:style>
  <w:style w:type="paragraph" w:customStyle="1" w:styleId="230">
    <w:name w:val="Основной текст 23"/>
    <w:basedOn w:val="aa"/>
    <w:pPr>
      <w:ind w:left="1080" w:firstLine="0"/>
      <w:jc w:val="left"/>
    </w:pPr>
    <w:rPr>
      <w:rFonts w:ascii="Arial" w:hAnsi="Arial" w:cs="Arial"/>
      <w:szCs w:val="20"/>
    </w:rPr>
  </w:style>
  <w:style w:type="paragraph" w:customStyle="1" w:styleId="231">
    <w:name w:val="Основной текст с отступом 23"/>
    <w:basedOn w:val="a5"/>
    <w:pPr>
      <w:widowControl w:val="0"/>
      <w:spacing w:after="0"/>
      <w:ind w:left="1985" w:hanging="1985"/>
    </w:pPr>
    <w:rPr>
      <w:szCs w:val="20"/>
    </w:rPr>
  </w:style>
  <w:style w:type="paragraph" w:customStyle="1" w:styleId="332">
    <w:name w:val="Основной текст 33"/>
    <w:basedOn w:val="a5"/>
    <w:pPr>
      <w:widowControl w:val="0"/>
      <w:spacing w:before="0" w:after="0"/>
      <w:ind w:firstLine="567"/>
    </w:pPr>
    <w:rPr>
      <w:rFonts w:ascii="Times New Roman" w:hAnsi="Times New Roman"/>
      <w:sz w:val="24"/>
      <w:szCs w:val="20"/>
    </w:rPr>
  </w:style>
  <w:style w:type="paragraph" w:customStyle="1" w:styleId="333">
    <w:name w:val="Основной текст с отступом 33"/>
    <w:basedOn w:val="a5"/>
    <w:pPr>
      <w:overflowPunct w:val="0"/>
      <w:autoSpaceDE w:val="0"/>
      <w:autoSpaceDN w:val="0"/>
      <w:adjustRightInd w:val="0"/>
      <w:spacing w:before="0" w:after="0"/>
      <w:ind w:left="180"/>
      <w:textAlignment w:val="baseline"/>
    </w:pPr>
    <w:rPr>
      <w:rFonts w:ascii="Verdana" w:hAnsi="Verdana"/>
      <w:sz w:val="24"/>
      <w:szCs w:val="20"/>
    </w:rPr>
  </w:style>
  <w:style w:type="paragraph" w:customStyle="1" w:styleId="103">
    <w:name w:val="Абзац списка10"/>
    <w:basedOn w:val="a5"/>
    <w:pPr>
      <w:spacing w:before="0" w:after="200" w:line="276" w:lineRule="auto"/>
      <w:ind w:left="720" w:firstLine="0"/>
      <w:contextualSpacing/>
      <w:jc w:val="left"/>
    </w:pPr>
    <w:rPr>
      <w:rFonts w:ascii="Calibri" w:hAnsi="Calibri"/>
      <w:lang w:eastAsia="en-US"/>
    </w:rPr>
  </w:style>
  <w:style w:type="character" w:customStyle="1" w:styleId="1ffffa">
    <w:name w:val="Основной текст Знак1"/>
    <w:aliases w:val="body text Знак1"/>
    <w:rPr>
      <w:sz w:val="22"/>
      <w:lang w:val="en-GB" w:eastAsia="en-US" w:bidi="ar-SA"/>
    </w:rPr>
  </w:style>
  <w:style w:type="paragraph" w:customStyle="1" w:styleId="68">
    <w:name w:val="Обычный6"/>
    <w:basedOn w:val="a5"/>
    <w:pPr>
      <w:spacing w:before="0" w:after="0"/>
      <w:ind w:firstLine="0"/>
      <w:jc w:val="left"/>
    </w:pPr>
    <w:rPr>
      <w:rFonts w:ascii="Times New Roman CYR" w:eastAsia="Calibri" w:hAnsi="Times New Roman CYR" w:cs="Times New Roman CYR"/>
      <w:sz w:val="20"/>
      <w:szCs w:val="20"/>
    </w:rPr>
  </w:style>
  <w:style w:type="paragraph" w:customStyle="1" w:styleId="3ff8">
    <w:name w:val="Название3"/>
    <w:basedOn w:val="HeadingBase"/>
    <w:next w:val="afe"/>
    <w:uiPriority w:val="99"/>
    <w:qFormat/>
    <w:pPr>
      <w:pBdr>
        <w:top w:val="single" w:sz="6" w:space="16" w:color="auto"/>
      </w:pBdr>
      <w:spacing w:before="220" w:after="60" w:line="320" w:lineRule="atLeast"/>
      <w:ind w:left="0"/>
    </w:pPr>
    <w:rPr>
      <w:rFonts w:ascii="Garamond" w:hAnsi="Garamond"/>
      <w:spacing w:val="0"/>
      <w:kern w:val="0"/>
      <w:sz w:val="28"/>
      <w:szCs w:val="24"/>
    </w:rPr>
  </w:style>
  <w:style w:type="character" w:customStyle="1" w:styleId="1ffffb">
    <w:name w:val="Заголовок Знак1"/>
    <w:uiPriority w:val="99"/>
    <w:locked/>
    <w:rPr>
      <w:rFonts w:ascii="Cambria" w:hAnsi="Cambria" w:cs="Times New Roman"/>
      <w:b/>
      <w:bCs/>
      <w:kern w:val="28"/>
      <w:sz w:val="32"/>
      <w:szCs w:val="32"/>
      <w:lang w:eastAsia="ar-SA" w:bidi="ar-SA"/>
    </w:rPr>
  </w:style>
  <w:style w:type="character" w:customStyle="1" w:styleId="afffa">
    <w:name w:val="Без интервала Знак"/>
    <w:link w:val="afff9"/>
    <w:uiPriority w:val="1"/>
    <w:rPr>
      <w:rFonts w:ascii="Arial" w:eastAsia="Arial" w:hAnsi="Arial"/>
      <w:lang w:eastAsia="en-US"/>
    </w:rPr>
  </w:style>
  <w:style w:type="numbering" w:customStyle="1" w:styleId="a4">
    <w:name w:val="ДЛЯ РЕГЛАМЕНТОВ"/>
    <w:uiPriority w:val="99"/>
    <w:pPr>
      <w:numPr>
        <w:numId w:val="8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5165">
      <w:bodyDiv w:val="1"/>
      <w:marLeft w:val="0"/>
      <w:marRight w:val="0"/>
      <w:marTop w:val="0"/>
      <w:marBottom w:val="0"/>
      <w:divBdr>
        <w:top w:val="none" w:sz="0" w:space="0" w:color="auto"/>
        <w:left w:val="none" w:sz="0" w:space="0" w:color="auto"/>
        <w:bottom w:val="none" w:sz="0" w:space="0" w:color="auto"/>
        <w:right w:val="none" w:sz="0" w:space="0" w:color="auto"/>
      </w:divBdr>
    </w:div>
    <w:div w:id="17778430">
      <w:bodyDiv w:val="1"/>
      <w:marLeft w:val="0"/>
      <w:marRight w:val="0"/>
      <w:marTop w:val="0"/>
      <w:marBottom w:val="0"/>
      <w:divBdr>
        <w:top w:val="none" w:sz="0" w:space="0" w:color="auto"/>
        <w:left w:val="none" w:sz="0" w:space="0" w:color="auto"/>
        <w:bottom w:val="none" w:sz="0" w:space="0" w:color="auto"/>
        <w:right w:val="none" w:sz="0" w:space="0" w:color="auto"/>
      </w:divBdr>
    </w:div>
    <w:div w:id="21052780">
      <w:bodyDiv w:val="1"/>
      <w:marLeft w:val="0"/>
      <w:marRight w:val="0"/>
      <w:marTop w:val="0"/>
      <w:marBottom w:val="0"/>
      <w:divBdr>
        <w:top w:val="none" w:sz="0" w:space="0" w:color="auto"/>
        <w:left w:val="none" w:sz="0" w:space="0" w:color="auto"/>
        <w:bottom w:val="none" w:sz="0" w:space="0" w:color="auto"/>
        <w:right w:val="none" w:sz="0" w:space="0" w:color="auto"/>
      </w:divBdr>
    </w:div>
    <w:div w:id="27530661">
      <w:bodyDiv w:val="1"/>
      <w:marLeft w:val="0"/>
      <w:marRight w:val="0"/>
      <w:marTop w:val="0"/>
      <w:marBottom w:val="0"/>
      <w:divBdr>
        <w:top w:val="none" w:sz="0" w:space="0" w:color="auto"/>
        <w:left w:val="none" w:sz="0" w:space="0" w:color="auto"/>
        <w:bottom w:val="none" w:sz="0" w:space="0" w:color="auto"/>
        <w:right w:val="none" w:sz="0" w:space="0" w:color="auto"/>
      </w:divBdr>
    </w:div>
    <w:div w:id="32579665">
      <w:bodyDiv w:val="1"/>
      <w:marLeft w:val="0"/>
      <w:marRight w:val="0"/>
      <w:marTop w:val="0"/>
      <w:marBottom w:val="0"/>
      <w:divBdr>
        <w:top w:val="none" w:sz="0" w:space="0" w:color="auto"/>
        <w:left w:val="none" w:sz="0" w:space="0" w:color="auto"/>
        <w:bottom w:val="none" w:sz="0" w:space="0" w:color="auto"/>
        <w:right w:val="none" w:sz="0" w:space="0" w:color="auto"/>
      </w:divBdr>
    </w:div>
    <w:div w:id="73891824">
      <w:bodyDiv w:val="1"/>
      <w:marLeft w:val="0"/>
      <w:marRight w:val="0"/>
      <w:marTop w:val="0"/>
      <w:marBottom w:val="0"/>
      <w:divBdr>
        <w:top w:val="none" w:sz="0" w:space="0" w:color="auto"/>
        <w:left w:val="none" w:sz="0" w:space="0" w:color="auto"/>
        <w:bottom w:val="none" w:sz="0" w:space="0" w:color="auto"/>
        <w:right w:val="none" w:sz="0" w:space="0" w:color="auto"/>
      </w:divBdr>
    </w:div>
    <w:div w:id="81999248">
      <w:bodyDiv w:val="1"/>
      <w:marLeft w:val="0"/>
      <w:marRight w:val="0"/>
      <w:marTop w:val="0"/>
      <w:marBottom w:val="0"/>
      <w:divBdr>
        <w:top w:val="none" w:sz="0" w:space="0" w:color="auto"/>
        <w:left w:val="none" w:sz="0" w:space="0" w:color="auto"/>
        <w:bottom w:val="none" w:sz="0" w:space="0" w:color="auto"/>
        <w:right w:val="none" w:sz="0" w:space="0" w:color="auto"/>
      </w:divBdr>
    </w:div>
    <w:div w:id="94058263">
      <w:bodyDiv w:val="1"/>
      <w:marLeft w:val="0"/>
      <w:marRight w:val="0"/>
      <w:marTop w:val="0"/>
      <w:marBottom w:val="0"/>
      <w:divBdr>
        <w:top w:val="none" w:sz="0" w:space="0" w:color="auto"/>
        <w:left w:val="none" w:sz="0" w:space="0" w:color="auto"/>
        <w:bottom w:val="none" w:sz="0" w:space="0" w:color="auto"/>
        <w:right w:val="none" w:sz="0" w:space="0" w:color="auto"/>
      </w:divBdr>
    </w:div>
    <w:div w:id="99108082">
      <w:bodyDiv w:val="1"/>
      <w:marLeft w:val="0"/>
      <w:marRight w:val="0"/>
      <w:marTop w:val="0"/>
      <w:marBottom w:val="0"/>
      <w:divBdr>
        <w:top w:val="none" w:sz="0" w:space="0" w:color="auto"/>
        <w:left w:val="none" w:sz="0" w:space="0" w:color="auto"/>
        <w:bottom w:val="none" w:sz="0" w:space="0" w:color="auto"/>
        <w:right w:val="none" w:sz="0" w:space="0" w:color="auto"/>
      </w:divBdr>
    </w:div>
    <w:div w:id="112209181">
      <w:bodyDiv w:val="1"/>
      <w:marLeft w:val="0"/>
      <w:marRight w:val="0"/>
      <w:marTop w:val="0"/>
      <w:marBottom w:val="0"/>
      <w:divBdr>
        <w:top w:val="none" w:sz="0" w:space="0" w:color="auto"/>
        <w:left w:val="none" w:sz="0" w:space="0" w:color="auto"/>
        <w:bottom w:val="none" w:sz="0" w:space="0" w:color="auto"/>
        <w:right w:val="none" w:sz="0" w:space="0" w:color="auto"/>
      </w:divBdr>
    </w:div>
    <w:div w:id="116418544">
      <w:bodyDiv w:val="1"/>
      <w:marLeft w:val="0"/>
      <w:marRight w:val="0"/>
      <w:marTop w:val="0"/>
      <w:marBottom w:val="0"/>
      <w:divBdr>
        <w:top w:val="none" w:sz="0" w:space="0" w:color="auto"/>
        <w:left w:val="none" w:sz="0" w:space="0" w:color="auto"/>
        <w:bottom w:val="none" w:sz="0" w:space="0" w:color="auto"/>
        <w:right w:val="none" w:sz="0" w:space="0" w:color="auto"/>
      </w:divBdr>
    </w:div>
    <w:div w:id="119038762">
      <w:bodyDiv w:val="1"/>
      <w:marLeft w:val="0"/>
      <w:marRight w:val="0"/>
      <w:marTop w:val="0"/>
      <w:marBottom w:val="0"/>
      <w:divBdr>
        <w:top w:val="none" w:sz="0" w:space="0" w:color="auto"/>
        <w:left w:val="none" w:sz="0" w:space="0" w:color="auto"/>
        <w:bottom w:val="none" w:sz="0" w:space="0" w:color="auto"/>
        <w:right w:val="none" w:sz="0" w:space="0" w:color="auto"/>
      </w:divBdr>
    </w:div>
    <w:div w:id="135725874">
      <w:bodyDiv w:val="1"/>
      <w:marLeft w:val="0"/>
      <w:marRight w:val="0"/>
      <w:marTop w:val="0"/>
      <w:marBottom w:val="0"/>
      <w:divBdr>
        <w:top w:val="none" w:sz="0" w:space="0" w:color="auto"/>
        <w:left w:val="none" w:sz="0" w:space="0" w:color="auto"/>
        <w:bottom w:val="none" w:sz="0" w:space="0" w:color="auto"/>
        <w:right w:val="none" w:sz="0" w:space="0" w:color="auto"/>
      </w:divBdr>
    </w:div>
    <w:div w:id="137846875">
      <w:bodyDiv w:val="1"/>
      <w:marLeft w:val="0"/>
      <w:marRight w:val="0"/>
      <w:marTop w:val="0"/>
      <w:marBottom w:val="0"/>
      <w:divBdr>
        <w:top w:val="none" w:sz="0" w:space="0" w:color="auto"/>
        <w:left w:val="none" w:sz="0" w:space="0" w:color="auto"/>
        <w:bottom w:val="none" w:sz="0" w:space="0" w:color="auto"/>
        <w:right w:val="none" w:sz="0" w:space="0" w:color="auto"/>
      </w:divBdr>
    </w:div>
    <w:div w:id="148209521">
      <w:bodyDiv w:val="1"/>
      <w:marLeft w:val="0"/>
      <w:marRight w:val="0"/>
      <w:marTop w:val="0"/>
      <w:marBottom w:val="0"/>
      <w:divBdr>
        <w:top w:val="none" w:sz="0" w:space="0" w:color="auto"/>
        <w:left w:val="none" w:sz="0" w:space="0" w:color="auto"/>
        <w:bottom w:val="none" w:sz="0" w:space="0" w:color="auto"/>
        <w:right w:val="none" w:sz="0" w:space="0" w:color="auto"/>
      </w:divBdr>
    </w:div>
    <w:div w:id="158349500">
      <w:bodyDiv w:val="1"/>
      <w:marLeft w:val="0"/>
      <w:marRight w:val="0"/>
      <w:marTop w:val="0"/>
      <w:marBottom w:val="0"/>
      <w:divBdr>
        <w:top w:val="none" w:sz="0" w:space="0" w:color="auto"/>
        <w:left w:val="none" w:sz="0" w:space="0" w:color="auto"/>
        <w:bottom w:val="none" w:sz="0" w:space="0" w:color="auto"/>
        <w:right w:val="none" w:sz="0" w:space="0" w:color="auto"/>
      </w:divBdr>
    </w:div>
    <w:div w:id="162090983">
      <w:bodyDiv w:val="1"/>
      <w:marLeft w:val="0"/>
      <w:marRight w:val="0"/>
      <w:marTop w:val="0"/>
      <w:marBottom w:val="0"/>
      <w:divBdr>
        <w:top w:val="none" w:sz="0" w:space="0" w:color="auto"/>
        <w:left w:val="none" w:sz="0" w:space="0" w:color="auto"/>
        <w:bottom w:val="none" w:sz="0" w:space="0" w:color="auto"/>
        <w:right w:val="none" w:sz="0" w:space="0" w:color="auto"/>
      </w:divBdr>
    </w:div>
    <w:div w:id="162626755">
      <w:bodyDiv w:val="1"/>
      <w:marLeft w:val="0"/>
      <w:marRight w:val="0"/>
      <w:marTop w:val="0"/>
      <w:marBottom w:val="0"/>
      <w:divBdr>
        <w:top w:val="none" w:sz="0" w:space="0" w:color="auto"/>
        <w:left w:val="none" w:sz="0" w:space="0" w:color="auto"/>
        <w:bottom w:val="none" w:sz="0" w:space="0" w:color="auto"/>
        <w:right w:val="none" w:sz="0" w:space="0" w:color="auto"/>
      </w:divBdr>
    </w:div>
    <w:div w:id="171990275">
      <w:bodyDiv w:val="1"/>
      <w:marLeft w:val="0"/>
      <w:marRight w:val="0"/>
      <w:marTop w:val="0"/>
      <w:marBottom w:val="0"/>
      <w:divBdr>
        <w:top w:val="none" w:sz="0" w:space="0" w:color="auto"/>
        <w:left w:val="none" w:sz="0" w:space="0" w:color="auto"/>
        <w:bottom w:val="none" w:sz="0" w:space="0" w:color="auto"/>
        <w:right w:val="none" w:sz="0" w:space="0" w:color="auto"/>
      </w:divBdr>
    </w:div>
    <w:div w:id="181407066">
      <w:bodyDiv w:val="1"/>
      <w:marLeft w:val="0"/>
      <w:marRight w:val="0"/>
      <w:marTop w:val="0"/>
      <w:marBottom w:val="0"/>
      <w:divBdr>
        <w:top w:val="none" w:sz="0" w:space="0" w:color="auto"/>
        <w:left w:val="none" w:sz="0" w:space="0" w:color="auto"/>
        <w:bottom w:val="none" w:sz="0" w:space="0" w:color="auto"/>
        <w:right w:val="none" w:sz="0" w:space="0" w:color="auto"/>
      </w:divBdr>
    </w:div>
    <w:div w:id="199437564">
      <w:bodyDiv w:val="1"/>
      <w:marLeft w:val="0"/>
      <w:marRight w:val="0"/>
      <w:marTop w:val="0"/>
      <w:marBottom w:val="0"/>
      <w:divBdr>
        <w:top w:val="none" w:sz="0" w:space="0" w:color="auto"/>
        <w:left w:val="none" w:sz="0" w:space="0" w:color="auto"/>
        <w:bottom w:val="none" w:sz="0" w:space="0" w:color="auto"/>
        <w:right w:val="none" w:sz="0" w:space="0" w:color="auto"/>
      </w:divBdr>
    </w:div>
    <w:div w:id="201526644">
      <w:bodyDiv w:val="1"/>
      <w:marLeft w:val="0"/>
      <w:marRight w:val="0"/>
      <w:marTop w:val="0"/>
      <w:marBottom w:val="0"/>
      <w:divBdr>
        <w:top w:val="none" w:sz="0" w:space="0" w:color="auto"/>
        <w:left w:val="none" w:sz="0" w:space="0" w:color="auto"/>
        <w:bottom w:val="none" w:sz="0" w:space="0" w:color="auto"/>
        <w:right w:val="none" w:sz="0" w:space="0" w:color="auto"/>
      </w:divBdr>
    </w:div>
    <w:div w:id="205992126">
      <w:bodyDiv w:val="1"/>
      <w:marLeft w:val="0"/>
      <w:marRight w:val="0"/>
      <w:marTop w:val="0"/>
      <w:marBottom w:val="0"/>
      <w:divBdr>
        <w:top w:val="none" w:sz="0" w:space="0" w:color="auto"/>
        <w:left w:val="none" w:sz="0" w:space="0" w:color="auto"/>
        <w:bottom w:val="none" w:sz="0" w:space="0" w:color="auto"/>
        <w:right w:val="none" w:sz="0" w:space="0" w:color="auto"/>
      </w:divBdr>
    </w:div>
    <w:div w:id="229728950">
      <w:bodyDiv w:val="1"/>
      <w:marLeft w:val="0"/>
      <w:marRight w:val="0"/>
      <w:marTop w:val="0"/>
      <w:marBottom w:val="0"/>
      <w:divBdr>
        <w:top w:val="none" w:sz="0" w:space="0" w:color="auto"/>
        <w:left w:val="none" w:sz="0" w:space="0" w:color="auto"/>
        <w:bottom w:val="none" w:sz="0" w:space="0" w:color="auto"/>
        <w:right w:val="none" w:sz="0" w:space="0" w:color="auto"/>
      </w:divBdr>
    </w:div>
    <w:div w:id="237331790">
      <w:bodyDiv w:val="1"/>
      <w:marLeft w:val="0"/>
      <w:marRight w:val="0"/>
      <w:marTop w:val="0"/>
      <w:marBottom w:val="0"/>
      <w:divBdr>
        <w:top w:val="none" w:sz="0" w:space="0" w:color="auto"/>
        <w:left w:val="none" w:sz="0" w:space="0" w:color="auto"/>
        <w:bottom w:val="none" w:sz="0" w:space="0" w:color="auto"/>
        <w:right w:val="none" w:sz="0" w:space="0" w:color="auto"/>
      </w:divBdr>
    </w:div>
    <w:div w:id="241721722">
      <w:bodyDiv w:val="1"/>
      <w:marLeft w:val="0"/>
      <w:marRight w:val="0"/>
      <w:marTop w:val="0"/>
      <w:marBottom w:val="0"/>
      <w:divBdr>
        <w:top w:val="none" w:sz="0" w:space="0" w:color="auto"/>
        <w:left w:val="none" w:sz="0" w:space="0" w:color="auto"/>
        <w:bottom w:val="none" w:sz="0" w:space="0" w:color="auto"/>
        <w:right w:val="none" w:sz="0" w:space="0" w:color="auto"/>
      </w:divBdr>
    </w:div>
    <w:div w:id="246616397">
      <w:bodyDiv w:val="1"/>
      <w:marLeft w:val="0"/>
      <w:marRight w:val="0"/>
      <w:marTop w:val="0"/>
      <w:marBottom w:val="0"/>
      <w:divBdr>
        <w:top w:val="none" w:sz="0" w:space="0" w:color="auto"/>
        <w:left w:val="none" w:sz="0" w:space="0" w:color="auto"/>
        <w:bottom w:val="none" w:sz="0" w:space="0" w:color="auto"/>
        <w:right w:val="none" w:sz="0" w:space="0" w:color="auto"/>
      </w:divBdr>
    </w:div>
    <w:div w:id="259457399">
      <w:bodyDiv w:val="1"/>
      <w:marLeft w:val="0"/>
      <w:marRight w:val="0"/>
      <w:marTop w:val="0"/>
      <w:marBottom w:val="0"/>
      <w:divBdr>
        <w:top w:val="none" w:sz="0" w:space="0" w:color="auto"/>
        <w:left w:val="none" w:sz="0" w:space="0" w:color="auto"/>
        <w:bottom w:val="none" w:sz="0" w:space="0" w:color="auto"/>
        <w:right w:val="none" w:sz="0" w:space="0" w:color="auto"/>
      </w:divBdr>
    </w:div>
    <w:div w:id="267082243">
      <w:bodyDiv w:val="1"/>
      <w:marLeft w:val="0"/>
      <w:marRight w:val="0"/>
      <w:marTop w:val="0"/>
      <w:marBottom w:val="0"/>
      <w:divBdr>
        <w:top w:val="none" w:sz="0" w:space="0" w:color="auto"/>
        <w:left w:val="none" w:sz="0" w:space="0" w:color="auto"/>
        <w:bottom w:val="none" w:sz="0" w:space="0" w:color="auto"/>
        <w:right w:val="none" w:sz="0" w:space="0" w:color="auto"/>
      </w:divBdr>
      <w:divsChild>
        <w:div w:id="1623655071">
          <w:marLeft w:val="0"/>
          <w:marRight w:val="0"/>
          <w:marTop w:val="0"/>
          <w:marBottom w:val="0"/>
          <w:divBdr>
            <w:top w:val="none" w:sz="0" w:space="0" w:color="auto"/>
            <w:left w:val="none" w:sz="0" w:space="0" w:color="auto"/>
            <w:bottom w:val="none" w:sz="0" w:space="0" w:color="auto"/>
            <w:right w:val="none" w:sz="0" w:space="0" w:color="auto"/>
          </w:divBdr>
          <w:divsChild>
            <w:div w:id="372191741">
              <w:marLeft w:val="0"/>
              <w:marRight w:val="0"/>
              <w:marTop w:val="100"/>
              <w:marBottom w:val="100"/>
              <w:divBdr>
                <w:top w:val="none" w:sz="0" w:space="0" w:color="auto"/>
                <w:left w:val="none" w:sz="0" w:space="0" w:color="auto"/>
                <w:bottom w:val="none" w:sz="0" w:space="0" w:color="auto"/>
                <w:right w:val="none" w:sz="0" w:space="0" w:color="auto"/>
              </w:divBdr>
              <w:divsChild>
                <w:div w:id="447050674">
                  <w:marLeft w:val="0"/>
                  <w:marRight w:val="0"/>
                  <w:marTop w:val="0"/>
                  <w:marBottom w:val="0"/>
                  <w:divBdr>
                    <w:top w:val="none" w:sz="0" w:space="0" w:color="auto"/>
                    <w:left w:val="none" w:sz="0" w:space="0" w:color="auto"/>
                    <w:bottom w:val="none" w:sz="0" w:space="0" w:color="auto"/>
                    <w:right w:val="none" w:sz="0" w:space="0" w:color="auto"/>
                  </w:divBdr>
                  <w:divsChild>
                    <w:div w:id="13313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363714">
          <w:marLeft w:val="0"/>
          <w:marRight w:val="0"/>
          <w:marTop w:val="0"/>
          <w:marBottom w:val="0"/>
          <w:divBdr>
            <w:top w:val="none" w:sz="0" w:space="0" w:color="auto"/>
            <w:left w:val="none" w:sz="0" w:space="0" w:color="auto"/>
            <w:bottom w:val="none" w:sz="0" w:space="0" w:color="auto"/>
            <w:right w:val="none" w:sz="0" w:space="0" w:color="auto"/>
          </w:divBdr>
          <w:divsChild>
            <w:div w:id="967399778">
              <w:marLeft w:val="0"/>
              <w:marRight w:val="0"/>
              <w:marTop w:val="100"/>
              <w:marBottom w:val="100"/>
              <w:divBdr>
                <w:top w:val="none" w:sz="0" w:space="0" w:color="auto"/>
                <w:left w:val="none" w:sz="0" w:space="0" w:color="auto"/>
                <w:bottom w:val="none" w:sz="0" w:space="0" w:color="auto"/>
                <w:right w:val="none" w:sz="0" w:space="0" w:color="auto"/>
              </w:divBdr>
              <w:divsChild>
                <w:div w:id="730154684">
                  <w:marLeft w:val="0"/>
                  <w:marRight w:val="0"/>
                  <w:marTop w:val="0"/>
                  <w:marBottom w:val="0"/>
                  <w:divBdr>
                    <w:top w:val="none" w:sz="0" w:space="0" w:color="auto"/>
                    <w:left w:val="none" w:sz="0" w:space="0" w:color="auto"/>
                    <w:bottom w:val="none" w:sz="0" w:space="0" w:color="auto"/>
                    <w:right w:val="none" w:sz="0" w:space="0" w:color="auto"/>
                  </w:divBdr>
                  <w:divsChild>
                    <w:div w:id="1316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14480">
      <w:bodyDiv w:val="1"/>
      <w:marLeft w:val="0"/>
      <w:marRight w:val="0"/>
      <w:marTop w:val="0"/>
      <w:marBottom w:val="0"/>
      <w:divBdr>
        <w:top w:val="none" w:sz="0" w:space="0" w:color="auto"/>
        <w:left w:val="none" w:sz="0" w:space="0" w:color="auto"/>
        <w:bottom w:val="none" w:sz="0" w:space="0" w:color="auto"/>
        <w:right w:val="none" w:sz="0" w:space="0" w:color="auto"/>
      </w:divBdr>
    </w:div>
    <w:div w:id="277222113">
      <w:bodyDiv w:val="1"/>
      <w:marLeft w:val="0"/>
      <w:marRight w:val="0"/>
      <w:marTop w:val="0"/>
      <w:marBottom w:val="0"/>
      <w:divBdr>
        <w:top w:val="none" w:sz="0" w:space="0" w:color="auto"/>
        <w:left w:val="none" w:sz="0" w:space="0" w:color="auto"/>
        <w:bottom w:val="none" w:sz="0" w:space="0" w:color="auto"/>
        <w:right w:val="none" w:sz="0" w:space="0" w:color="auto"/>
      </w:divBdr>
    </w:div>
    <w:div w:id="283780029">
      <w:bodyDiv w:val="1"/>
      <w:marLeft w:val="0"/>
      <w:marRight w:val="0"/>
      <w:marTop w:val="0"/>
      <w:marBottom w:val="0"/>
      <w:divBdr>
        <w:top w:val="none" w:sz="0" w:space="0" w:color="auto"/>
        <w:left w:val="none" w:sz="0" w:space="0" w:color="auto"/>
        <w:bottom w:val="none" w:sz="0" w:space="0" w:color="auto"/>
        <w:right w:val="none" w:sz="0" w:space="0" w:color="auto"/>
      </w:divBdr>
    </w:div>
    <w:div w:id="285743613">
      <w:bodyDiv w:val="1"/>
      <w:marLeft w:val="0"/>
      <w:marRight w:val="0"/>
      <w:marTop w:val="0"/>
      <w:marBottom w:val="0"/>
      <w:divBdr>
        <w:top w:val="none" w:sz="0" w:space="0" w:color="auto"/>
        <w:left w:val="none" w:sz="0" w:space="0" w:color="auto"/>
        <w:bottom w:val="none" w:sz="0" w:space="0" w:color="auto"/>
        <w:right w:val="none" w:sz="0" w:space="0" w:color="auto"/>
      </w:divBdr>
    </w:div>
    <w:div w:id="289945932">
      <w:bodyDiv w:val="1"/>
      <w:marLeft w:val="0"/>
      <w:marRight w:val="0"/>
      <w:marTop w:val="0"/>
      <w:marBottom w:val="0"/>
      <w:divBdr>
        <w:top w:val="none" w:sz="0" w:space="0" w:color="auto"/>
        <w:left w:val="none" w:sz="0" w:space="0" w:color="auto"/>
        <w:bottom w:val="none" w:sz="0" w:space="0" w:color="auto"/>
        <w:right w:val="none" w:sz="0" w:space="0" w:color="auto"/>
      </w:divBdr>
    </w:div>
    <w:div w:id="295375778">
      <w:bodyDiv w:val="1"/>
      <w:marLeft w:val="0"/>
      <w:marRight w:val="0"/>
      <w:marTop w:val="0"/>
      <w:marBottom w:val="0"/>
      <w:divBdr>
        <w:top w:val="none" w:sz="0" w:space="0" w:color="auto"/>
        <w:left w:val="none" w:sz="0" w:space="0" w:color="auto"/>
        <w:bottom w:val="none" w:sz="0" w:space="0" w:color="auto"/>
        <w:right w:val="none" w:sz="0" w:space="0" w:color="auto"/>
      </w:divBdr>
    </w:div>
    <w:div w:id="319386718">
      <w:bodyDiv w:val="1"/>
      <w:marLeft w:val="0"/>
      <w:marRight w:val="0"/>
      <w:marTop w:val="0"/>
      <w:marBottom w:val="0"/>
      <w:divBdr>
        <w:top w:val="none" w:sz="0" w:space="0" w:color="auto"/>
        <w:left w:val="none" w:sz="0" w:space="0" w:color="auto"/>
        <w:bottom w:val="none" w:sz="0" w:space="0" w:color="auto"/>
        <w:right w:val="none" w:sz="0" w:space="0" w:color="auto"/>
      </w:divBdr>
    </w:div>
    <w:div w:id="342898136">
      <w:bodyDiv w:val="1"/>
      <w:marLeft w:val="0"/>
      <w:marRight w:val="0"/>
      <w:marTop w:val="0"/>
      <w:marBottom w:val="0"/>
      <w:divBdr>
        <w:top w:val="none" w:sz="0" w:space="0" w:color="auto"/>
        <w:left w:val="none" w:sz="0" w:space="0" w:color="auto"/>
        <w:bottom w:val="none" w:sz="0" w:space="0" w:color="auto"/>
        <w:right w:val="none" w:sz="0" w:space="0" w:color="auto"/>
      </w:divBdr>
    </w:div>
    <w:div w:id="350570878">
      <w:bodyDiv w:val="1"/>
      <w:marLeft w:val="0"/>
      <w:marRight w:val="0"/>
      <w:marTop w:val="0"/>
      <w:marBottom w:val="0"/>
      <w:divBdr>
        <w:top w:val="none" w:sz="0" w:space="0" w:color="auto"/>
        <w:left w:val="none" w:sz="0" w:space="0" w:color="auto"/>
        <w:bottom w:val="none" w:sz="0" w:space="0" w:color="auto"/>
        <w:right w:val="none" w:sz="0" w:space="0" w:color="auto"/>
      </w:divBdr>
    </w:div>
    <w:div w:id="355040250">
      <w:bodyDiv w:val="1"/>
      <w:marLeft w:val="0"/>
      <w:marRight w:val="0"/>
      <w:marTop w:val="0"/>
      <w:marBottom w:val="0"/>
      <w:divBdr>
        <w:top w:val="none" w:sz="0" w:space="0" w:color="auto"/>
        <w:left w:val="none" w:sz="0" w:space="0" w:color="auto"/>
        <w:bottom w:val="none" w:sz="0" w:space="0" w:color="auto"/>
        <w:right w:val="none" w:sz="0" w:space="0" w:color="auto"/>
      </w:divBdr>
    </w:div>
    <w:div w:id="364721822">
      <w:bodyDiv w:val="1"/>
      <w:marLeft w:val="0"/>
      <w:marRight w:val="0"/>
      <w:marTop w:val="0"/>
      <w:marBottom w:val="0"/>
      <w:divBdr>
        <w:top w:val="none" w:sz="0" w:space="0" w:color="auto"/>
        <w:left w:val="none" w:sz="0" w:space="0" w:color="auto"/>
        <w:bottom w:val="none" w:sz="0" w:space="0" w:color="auto"/>
        <w:right w:val="none" w:sz="0" w:space="0" w:color="auto"/>
      </w:divBdr>
    </w:div>
    <w:div w:id="371267290">
      <w:bodyDiv w:val="1"/>
      <w:marLeft w:val="0"/>
      <w:marRight w:val="0"/>
      <w:marTop w:val="0"/>
      <w:marBottom w:val="0"/>
      <w:divBdr>
        <w:top w:val="none" w:sz="0" w:space="0" w:color="auto"/>
        <w:left w:val="none" w:sz="0" w:space="0" w:color="auto"/>
        <w:bottom w:val="none" w:sz="0" w:space="0" w:color="auto"/>
        <w:right w:val="none" w:sz="0" w:space="0" w:color="auto"/>
      </w:divBdr>
    </w:div>
    <w:div w:id="383717243">
      <w:bodyDiv w:val="1"/>
      <w:marLeft w:val="0"/>
      <w:marRight w:val="0"/>
      <w:marTop w:val="0"/>
      <w:marBottom w:val="0"/>
      <w:divBdr>
        <w:top w:val="none" w:sz="0" w:space="0" w:color="auto"/>
        <w:left w:val="none" w:sz="0" w:space="0" w:color="auto"/>
        <w:bottom w:val="none" w:sz="0" w:space="0" w:color="auto"/>
        <w:right w:val="none" w:sz="0" w:space="0" w:color="auto"/>
      </w:divBdr>
    </w:div>
    <w:div w:id="410348825">
      <w:bodyDiv w:val="1"/>
      <w:marLeft w:val="0"/>
      <w:marRight w:val="0"/>
      <w:marTop w:val="0"/>
      <w:marBottom w:val="0"/>
      <w:divBdr>
        <w:top w:val="none" w:sz="0" w:space="0" w:color="auto"/>
        <w:left w:val="none" w:sz="0" w:space="0" w:color="auto"/>
        <w:bottom w:val="none" w:sz="0" w:space="0" w:color="auto"/>
        <w:right w:val="none" w:sz="0" w:space="0" w:color="auto"/>
      </w:divBdr>
      <w:divsChild>
        <w:div w:id="765619428">
          <w:marLeft w:val="0"/>
          <w:marRight w:val="0"/>
          <w:marTop w:val="0"/>
          <w:marBottom w:val="0"/>
          <w:divBdr>
            <w:top w:val="none" w:sz="0" w:space="0" w:color="auto"/>
            <w:left w:val="none" w:sz="0" w:space="0" w:color="auto"/>
            <w:bottom w:val="none" w:sz="0" w:space="0" w:color="auto"/>
            <w:right w:val="none" w:sz="0" w:space="0" w:color="auto"/>
          </w:divBdr>
          <w:divsChild>
            <w:div w:id="59793816">
              <w:marLeft w:val="0"/>
              <w:marRight w:val="0"/>
              <w:marTop w:val="100"/>
              <w:marBottom w:val="100"/>
              <w:divBdr>
                <w:top w:val="none" w:sz="0" w:space="0" w:color="auto"/>
                <w:left w:val="none" w:sz="0" w:space="0" w:color="auto"/>
                <w:bottom w:val="none" w:sz="0" w:space="0" w:color="auto"/>
                <w:right w:val="none" w:sz="0" w:space="0" w:color="auto"/>
              </w:divBdr>
              <w:divsChild>
                <w:div w:id="2127195194">
                  <w:marLeft w:val="0"/>
                  <w:marRight w:val="0"/>
                  <w:marTop w:val="0"/>
                  <w:marBottom w:val="0"/>
                  <w:divBdr>
                    <w:top w:val="none" w:sz="0" w:space="0" w:color="auto"/>
                    <w:left w:val="none" w:sz="0" w:space="0" w:color="auto"/>
                    <w:bottom w:val="none" w:sz="0" w:space="0" w:color="auto"/>
                    <w:right w:val="none" w:sz="0" w:space="0" w:color="auto"/>
                  </w:divBdr>
                  <w:divsChild>
                    <w:div w:id="1274627470">
                      <w:marLeft w:val="0"/>
                      <w:marRight w:val="0"/>
                      <w:marTop w:val="0"/>
                      <w:marBottom w:val="0"/>
                      <w:divBdr>
                        <w:top w:val="none" w:sz="0" w:space="0" w:color="auto"/>
                        <w:left w:val="none" w:sz="0" w:space="0" w:color="auto"/>
                        <w:bottom w:val="none" w:sz="0" w:space="0" w:color="auto"/>
                        <w:right w:val="none" w:sz="0" w:space="0" w:color="auto"/>
                      </w:divBdr>
                      <w:divsChild>
                        <w:div w:id="85296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123500">
          <w:marLeft w:val="0"/>
          <w:marRight w:val="0"/>
          <w:marTop w:val="0"/>
          <w:marBottom w:val="0"/>
          <w:divBdr>
            <w:top w:val="none" w:sz="0" w:space="0" w:color="auto"/>
            <w:left w:val="none" w:sz="0" w:space="0" w:color="auto"/>
            <w:bottom w:val="none" w:sz="0" w:space="0" w:color="auto"/>
            <w:right w:val="none" w:sz="0" w:space="0" w:color="auto"/>
          </w:divBdr>
          <w:divsChild>
            <w:div w:id="698554504">
              <w:marLeft w:val="0"/>
              <w:marRight w:val="0"/>
              <w:marTop w:val="100"/>
              <w:marBottom w:val="100"/>
              <w:divBdr>
                <w:top w:val="none" w:sz="0" w:space="0" w:color="auto"/>
                <w:left w:val="none" w:sz="0" w:space="0" w:color="auto"/>
                <w:bottom w:val="none" w:sz="0" w:space="0" w:color="auto"/>
                <w:right w:val="none" w:sz="0" w:space="0" w:color="auto"/>
              </w:divBdr>
              <w:divsChild>
                <w:div w:id="1885603221">
                  <w:marLeft w:val="0"/>
                  <w:marRight w:val="0"/>
                  <w:marTop w:val="0"/>
                  <w:marBottom w:val="0"/>
                  <w:divBdr>
                    <w:top w:val="none" w:sz="0" w:space="0" w:color="auto"/>
                    <w:left w:val="none" w:sz="0" w:space="0" w:color="auto"/>
                    <w:bottom w:val="none" w:sz="0" w:space="0" w:color="auto"/>
                    <w:right w:val="none" w:sz="0" w:space="0" w:color="auto"/>
                  </w:divBdr>
                  <w:divsChild>
                    <w:div w:id="51677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0696">
          <w:marLeft w:val="0"/>
          <w:marRight w:val="0"/>
          <w:marTop w:val="0"/>
          <w:marBottom w:val="0"/>
          <w:divBdr>
            <w:top w:val="none" w:sz="0" w:space="0" w:color="auto"/>
            <w:left w:val="none" w:sz="0" w:space="0" w:color="auto"/>
            <w:bottom w:val="none" w:sz="0" w:space="0" w:color="auto"/>
            <w:right w:val="none" w:sz="0" w:space="0" w:color="auto"/>
          </w:divBdr>
          <w:divsChild>
            <w:div w:id="544416377">
              <w:marLeft w:val="0"/>
              <w:marRight w:val="0"/>
              <w:marTop w:val="100"/>
              <w:marBottom w:val="100"/>
              <w:divBdr>
                <w:top w:val="none" w:sz="0" w:space="0" w:color="auto"/>
                <w:left w:val="none" w:sz="0" w:space="0" w:color="auto"/>
                <w:bottom w:val="none" w:sz="0" w:space="0" w:color="auto"/>
                <w:right w:val="none" w:sz="0" w:space="0" w:color="auto"/>
              </w:divBdr>
              <w:divsChild>
                <w:div w:id="1738212630">
                  <w:marLeft w:val="0"/>
                  <w:marRight w:val="0"/>
                  <w:marTop w:val="0"/>
                  <w:marBottom w:val="0"/>
                  <w:divBdr>
                    <w:top w:val="none" w:sz="0" w:space="0" w:color="auto"/>
                    <w:left w:val="none" w:sz="0" w:space="0" w:color="auto"/>
                    <w:bottom w:val="none" w:sz="0" w:space="0" w:color="auto"/>
                    <w:right w:val="none" w:sz="0" w:space="0" w:color="auto"/>
                  </w:divBdr>
                  <w:divsChild>
                    <w:div w:id="1563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015378">
          <w:marLeft w:val="0"/>
          <w:marRight w:val="0"/>
          <w:marTop w:val="0"/>
          <w:marBottom w:val="0"/>
          <w:divBdr>
            <w:top w:val="none" w:sz="0" w:space="0" w:color="auto"/>
            <w:left w:val="none" w:sz="0" w:space="0" w:color="auto"/>
            <w:bottom w:val="none" w:sz="0" w:space="0" w:color="auto"/>
            <w:right w:val="none" w:sz="0" w:space="0" w:color="auto"/>
          </w:divBdr>
          <w:divsChild>
            <w:div w:id="967585386">
              <w:marLeft w:val="0"/>
              <w:marRight w:val="0"/>
              <w:marTop w:val="100"/>
              <w:marBottom w:val="100"/>
              <w:divBdr>
                <w:top w:val="none" w:sz="0" w:space="0" w:color="auto"/>
                <w:left w:val="none" w:sz="0" w:space="0" w:color="auto"/>
                <w:bottom w:val="none" w:sz="0" w:space="0" w:color="auto"/>
                <w:right w:val="none" w:sz="0" w:space="0" w:color="auto"/>
              </w:divBdr>
              <w:divsChild>
                <w:div w:id="746730908">
                  <w:marLeft w:val="0"/>
                  <w:marRight w:val="0"/>
                  <w:marTop w:val="0"/>
                  <w:marBottom w:val="0"/>
                  <w:divBdr>
                    <w:top w:val="none" w:sz="0" w:space="0" w:color="auto"/>
                    <w:left w:val="none" w:sz="0" w:space="0" w:color="auto"/>
                    <w:bottom w:val="none" w:sz="0" w:space="0" w:color="auto"/>
                    <w:right w:val="none" w:sz="0" w:space="0" w:color="auto"/>
                  </w:divBdr>
                  <w:divsChild>
                    <w:div w:id="7602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120322">
      <w:bodyDiv w:val="1"/>
      <w:marLeft w:val="0"/>
      <w:marRight w:val="0"/>
      <w:marTop w:val="0"/>
      <w:marBottom w:val="0"/>
      <w:divBdr>
        <w:top w:val="none" w:sz="0" w:space="0" w:color="auto"/>
        <w:left w:val="none" w:sz="0" w:space="0" w:color="auto"/>
        <w:bottom w:val="none" w:sz="0" w:space="0" w:color="auto"/>
        <w:right w:val="none" w:sz="0" w:space="0" w:color="auto"/>
      </w:divBdr>
    </w:div>
    <w:div w:id="411511570">
      <w:bodyDiv w:val="1"/>
      <w:marLeft w:val="0"/>
      <w:marRight w:val="0"/>
      <w:marTop w:val="0"/>
      <w:marBottom w:val="0"/>
      <w:divBdr>
        <w:top w:val="none" w:sz="0" w:space="0" w:color="auto"/>
        <w:left w:val="none" w:sz="0" w:space="0" w:color="auto"/>
        <w:bottom w:val="none" w:sz="0" w:space="0" w:color="auto"/>
        <w:right w:val="none" w:sz="0" w:space="0" w:color="auto"/>
      </w:divBdr>
    </w:div>
    <w:div w:id="435446987">
      <w:bodyDiv w:val="1"/>
      <w:marLeft w:val="0"/>
      <w:marRight w:val="0"/>
      <w:marTop w:val="0"/>
      <w:marBottom w:val="0"/>
      <w:divBdr>
        <w:top w:val="none" w:sz="0" w:space="0" w:color="auto"/>
        <w:left w:val="none" w:sz="0" w:space="0" w:color="auto"/>
        <w:bottom w:val="none" w:sz="0" w:space="0" w:color="auto"/>
        <w:right w:val="none" w:sz="0" w:space="0" w:color="auto"/>
      </w:divBdr>
    </w:div>
    <w:div w:id="437336205">
      <w:bodyDiv w:val="1"/>
      <w:marLeft w:val="0"/>
      <w:marRight w:val="0"/>
      <w:marTop w:val="0"/>
      <w:marBottom w:val="0"/>
      <w:divBdr>
        <w:top w:val="none" w:sz="0" w:space="0" w:color="auto"/>
        <w:left w:val="none" w:sz="0" w:space="0" w:color="auto"/>
        <w:bottom w:val="none" w:sz="0" w:space="0" w:color="auto"/>
        <w:right w:val="none" w:sz="0" w:space="0" w:color="auto"/>
      </w:divBdr>
    </w:div>
    <w:div w:id="451216500">
      <w:bodyDiv w:val="1"/>
      <w:marLeft w:val="0"/>
      <w:marRight w:val="0"/>
      <w:marTop w:val="0"/>
      <w:marBottom w:val="0"/>
      <w:divBdr>
        <w:top w:val="none" w:sz="0" w:space="0" w:color="auto"/>
        <w:left w:val="none" w:sz="0" w:space="0" w:color="auto"/>
        <w:bottom w:val="none" w:sz="0" w:space="0" w:color="auto"/>
        <w:right w:val="none" w:sz="0" w:space="0" w:color="auto"/>
      </w:divBdr>
    </w:div>
    <w:div w:id="462618930">
      <w:bodyDiv w:val="1"/>
      <w:marLeft w:val="0"/>
      <w:marRight w:val="0"/>
      <w:marTop w:val="0"/>
      <w:marBottom w:val="0"/>
      <w:divBdr>
        <w:top w:val="none" w:sz="0" w:space="0" w:color="auto"/>
        <w:left w:val="none" w:sz="0" w:space="0" w:color="auto"/>
        <w:bottom w:val="none" w:sz="0" w:space="0" w:color="auto"/>
        <w:right w:val="none" w:sz="0" w:space="0" w:color="auto"/>
      </w:divBdr>
    </w:div>
    <w:div w:id="507914565">
      <w:bodyDiv w:val="1"/>
      <w:marLeft w:val="0"/>
      <w:marRight w:val="0"/>
      <w:marTop w:val="0"/>
      <w:marBottom w:val="0"/>
      <w:divBdr>
        <w:top w:val="none" w:sz="0" w:space="0" w:color="auto"/>
        <w:left w:val="none" w:sz="0" w:space="0" w:color="auto"/>
        <w:bottom w:val="none" w:sz="0" w:space="0" w:color="auto"/>
        <w:right w:val="none" w:sz="0" w:space="0" w:color="auto"/>
      </w:divBdr>
    </w:div>
    <w:div w:id="519392180">
      <w:bodyDiv w:val="1"/>
      <w:marLeft w:val="0"/>
      <w:marRight w:val="0"/>
      <w:marTop w:val="0"/>
      <w:marBottom w:val="0"/>
      <w:divBdr>
        <w:top w:val="none" w:sz="0" w:space="0" w:color="auto"/>
        <w:left w:val="none" w:sz="0" w:space="0" w:color="auto"/>
        <w:bottom w:val="none" w:sz="0" w:space="0" w:color="auto"/>
        <w:right w:val="none" w:sz="0" w:space="0" w:color="auto"/>
      </w:divBdr>
    </w:div>
    <w:div w:id="534931526">
      <w:bodyDiv w:val="1"/>
      <w:marLeft w:val="0"/>
      <w:marRight w:val="0"/>
      <w:marTop w:val="0"/>
      <w:marBottom w:val="0"/>
      <w:divBdr>
        <w:top w:val="none" w:sz="0" w:space="0" w:color="auto"/>
        <w:left w:val="none" w:sz="0" w:space="0" w:color="auto"/>
        <w:bottom w:val="none" w:sz="0" w:space="0" w:color="auto"/>
        <w:right w:val="none" w:sz="0" w:space="0" w:color="auto"/>
      </w:divBdr>
    </w:div>
    <w:div w:id="553858930">
      <w:bodyDiv w:val="1"/>
      <w:marLeft w:val="0"/>
      <w:marRight w:val="0"/>
      <w:marTop w:val="0"/>
      <w:marBottom w:val="0"/>
      <w:divBdr>
        <w:top w:val="none" w:sz="0" w:space="0" w:color="auto"/>
        <w:left w:val="none" w:sz="0" w:space="0" w:color="auto"/>
        <w:bottom w:val="none" w:sz="0" w:space="0" w:color="auto"/>
        <w:right w:val="none" w:sz="0" w:space="0" w:color="auto"/>
      </w:divBdr>
    </w:div>
    <w:div w:id="571618444">
      <w:bodyDiv w:val="1"/>
      <w:marLeft w:val="0"/>
      <w:marRight w:val="0"/>
      <w:marTop w:val="0"/>
      <w:marBottom w:val="0"/>
      <w:divBdr>
        <w:top w:val="none" w:sz="0" w:space="0" w:color="auto"/>
        <w:left w:val="none" w:sz="0" w:space="0" w:color="auto"/>
        <w:bottom w:val="none" w:sz="0" w:space="0" w:color="auto"/>
        <w:right w:val="none" w:sz="0" w:space="0" w:color="auto"/>
      </w:divBdr>
    </w:div>
    <w:div w:id="581574362">
      <w:bodyDiv w:val="1"/>
      <w:marLeft w:val="0"/>
      <w:marRight w:val="0"/>
      <w:marTop w:val="0"/>
      <w:marBottom w:val="0"/>
      <w:divBdr>
        <w:top w:val="none" w:sz="0" w:space="0" w:color="auto"/>
        <w:left w:val="none" w:sz="0" w:space="0" w:color="auto"/>
        <w:bottom w:val="none" w:sz="0" w:space="0" w:color="auto"/>
        <w:right w:val="none" w:sz="0" w:space="0" w:color="auto"/>
      </w:divBdr>
    </w:div>
    <w:div w:id="596211105">
      <w:bodyDiv w:val="1"/>
      <w:marLeft w:val="0"/>
      <w:marRight w:val="0"/>
      <w:marTop w:val="0"/>
      <w:marBottom w:val="0"/>
      <w:divBdr>
        <w:top w:val="none" w:sz="0" w:space="0" w:color="auto"/>
        <w:left w:val="none" w:sz="0" w:space="0" w:color="auto"/>
        <w:bottom w:val="none" w:sz="0" w:space="0" w:color="auto"/>
        <w:right w:val="none" w:sz="0" w:space="0" w:color="auto"/>
      </w:divBdr>
    </w:div>
    <w:div w:id="615794438">
      <w:bodyDiv w:val="1"/>
      <w:marLeft w:val="0"/>
      <w:marRight w:val="0"/>
      <w:marTop w:val="0"/>
      <w:marBottom w:val="0"/>
      <w:divBdr>
        <w:top w:val="none" w:sz="0" w:space="0" w:color="auto"/>
        <w:left w:val="none" w:sz="0" w:space="0" w:color="auto"/>
        <w:bottom w:val="none" w:sz="0" w:space="0" w:color="auto"/>
        <w:right w:val="none" w:sz="0" w:space="0" w:color="auto"/>
      </w:divBdr>
    </w:div>
    <w:div w:id="650526745">
      <w:bodyDiv w:val="1"/>
      <w:marLeft w:val="0"/>
      <w:marRight w:val="0"/>
      <w:marTop w:val="0"/>
      <w:marBottom w:val="0"/>
      <w:divBdr>
        <w:top w:val="none" w:sz="0" w:space="0" w:color="auto"/>
        <w:left w:val="none" w:sz="0" w:space="0" w:color="auto"/>
        <w:bottom w:val="none" w:sz="0" w:space="0" w:color="auto"/>
        <w:right w:val="none" w:sz="0" w:space="0" w:color="auto"/>
      </w:divBdr>
    </w:div>
    <w:div w:id="654604403">
      <w:bodyDiv w:val="1"/>
      <w:marLeft w:val="0"/>
      <w:marRight w:val="0"/>
      <w:marTop w:val="0"/>
      <w:marBottom w:val="0"/>
      <w:divBdr>
        <w:top w:val="none" w:sz="0" w:space="0" w:color="auto"/>
        <w:left w:val="none" w:sz="0" w:space="0" w:color="auto"/>
        <w:bottom w:val="none" w:sz="0" w:space="0" w:color="auto"/>
        <w:right w:val="none" w:sz="0" w:space="0" w:color="auto"/>
      </w:divBdr>
    </w:div>
    <w:div w:id="661934416">
      <w:bodyDiv w:val="1"/>
      <w:marLeft w:val="0"/>
      <w:marRight w:val="0"/>
      <w:marTop w:val="0"/>
      <w:marBottom w:val="0"/>
      <w:divBdr>
        <w:top w:val="none" w:sz="0" w:space="0" w:color="auto"/>
        <w:left w:val="none" w:sz="0" w:space="0" w:color="auto"/>
        <w:bottom w:val="none" w:sz="0" w:space="0" w:color="auto"/>
        <w:right w:val="none" w:sz="0" w:space="0" w:color="auto"/>
      </w:divBdr>
    </w:div>
    <w:div w:id="673145810">
      <w:bodyDiv w:val="1"/>
      <w:marLeft w:val="0"/>
      <w:marRight w:val="0"/>
      <w:marTop w:val="0"/>
      <w:marBottom w:val="0"/>
      <w:divBdr>
        <w:top w:val="none" w:sz="0" w:space="0" w:color="auto"/>
        <w:left w:val="none" w:sz="0" w:space="0" w:color="auto"/>
        <w:bottom w:val="none" w:sz="0" w:space="0" w:color="auto"/>
        <w:right w:val="none" w:sz="0" w:space="0" w:color="auto"/>
      </w:divBdr>
    </w:div>
    <w:div w:id="677081406">
      <w:bodyDiv w:val="1"/>
      <w:marLeft w:val="0"/>
      <w:marRight w:val="0"/>
      <w:marTop w:val="0"/>
      <w:marBottom w:val="0"/>
      <w:divBdr>
        <w:top w:val="none" w:sz="0" w:space="0" w:color="auto"/>
        <w:left w:val="none" w:sz="0" w:space="0" w:color="auto"/>
        <w:bottom w:val="none" w:sz="0" w:space="0" w:color="auto"/>
        <w:right w:val="none" w:sz="0" w:space="0" w:color="auto"/>
      </w:divBdr>
    </w:div>
    <w:div w:id="693533455">
      <w:bodyDiv w:val="1"/>
      <w:marLeft w:val="0"/>
      <w:marRight w:val="0"/>
      <w:marTop w:val="0"/>
      <w:marBottom w:val="0"/>
      <w:divBdr>
        <w:top w:val="none" w:sz="0" w:space="0" w:color="auto"/>
        <w:left w:val="none" w:sz="0" w:space="0" w:color="auto"/>
        <w:bottom w:val="none" w:sz="0" w:space="0" w:color="auto"/>
        <w:right w:val="none" w:sz="0" w:space="0" w:color="auto"/>
      </w:divBdr>
    </w:div>
    <w:div w:id="699359670">
      <w:bodyDiv w:val="1"/>
      <w:marLeft w:val="0"/>
      <w:marRight w:val="0"/>
      <w:marTop w:val="0"/>
      <w:marBottom w:val="0"/>
      <w:divBdr>
        <w:top w:val="none" w:sz="0" w:space="0" w:color="auto"/>
        <w:left w:val="none" w:sz="0" w:space="0" w:color="auto"/>
        <w:bottom w:val="none" w:sz="0" w:space="0" w:color="auto"/>
        <w:right w:val="none" w:sz="0" w:space="0" w:color="auto"/>
      </w:divBdr>
      <w:divsChild>
        <w:div w:id="571355267">
          <w:marLeft w:val="0"/>
          <w:marRight w:val="0"/>
          <w:marTop w:val="0"/>
          <w:marBottom w:val="0"/>
          <w:divBdr>
            <w:top w:val="none" w:sz="0" w:space="0" w:color="auto"/>
            <w:left w:val="none" w:sz="0" w:space="0" w:color="auto"/>
            <w:bottom w:val="none" w:sz="0" w:space="0" w:color="auto"/>
            <w:right w:val="none" w:sz="0" w:space="0" w:color="auto"/>
          </w:divBdr>
          <w:divsChild>
            <w:div w:id="696127443">
              <w:marLeft w:val="0"/>
              <w:marRight w:val="0"/>
              <w:marTop w:val="100"/>
              <w:marBottom w:val="100"/>
              <w:divBdr>
                <w:top w:val="none" w:sz="0" w:space="0" w:color="auto"/>
                <w:left w:val="none" w:sz="0" w:space="0" w:color="auto"/>
                <w:bottom w:val="none" w:sz="0" w:space="0" w:color="auto"/>
                <w:right w:val="none" w:sz="0" w:space="0" w:color="auto"/>
              </w:divBdr>
              <w:divsChild>
                <w:div w:id="1886527871">
                  <w:marLeft w:val="0"/>
                  <w:marRight w:val="0"/>
                  <w:marTop w:val="0"/>
                  <w:marBottom w:val="0"/>
                  <w:divBdr>
                    <w:top w:val="none" w:sz="0" w:space="0" w:color="auto"/>
                    <w:left w:val="none" w:sz="0" w:space="0" w:color="auto"/>
                    <w:bottom w:val="none" w:sz="0" w:space="0" w:color="auto"/>
                    <w:right w:val="none" w:sz="0" w:space="0" w:color="auto"/>
                  </w:divBdr>
                  <w:divsChild>
                    <w:div w:id="31071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53417">
          <w:marLeft w:val="0"/>
          <w:marRight w:val="0"/>
          <w:marTop w:val="0"/>
          <w:marBottom w:val="0"/>
          <w:divBdr>
            <w:top w:val="none" w:sz="0" w:space="0" w:color="auto"/>
            <w:left w:val="none" w:sz="0" w:space="0" w:color="auto"/>
            <w:bottom w:val="none" w:sz="0" w:space="0" w:color="auto"/>
            <w:right w:val="none" w:sz="0" w:space="0" w:color="auto"/>
          </w:divBdr>
          <w:divsChild>
            <w:div w:id="1566141246">
              <w:marLeft w:val="0"/>
              <w:marRight w:val="0"/>
              <w:marTop w:val="100"/>
              <w:marBottom w:val="100"/>
              <w:divBdr>
                <w:top w:val="none" w:sz="0" w:space="0" w:color="auto"/>
                <w:left w:val="none" w:sz="0" w:space="0" w:color="auto"/>
                <w:bottom w:val="none" w:sz="0" w:space="0" w:color="auto"/>
                <w:right w:val="none" w:sz="0" w:space="0" w:color="auto"/>
              </w:divBdr>
              <w:divsChild>
                <w:div w:id="159128680">
                  <w:marLeft w:val="0"/>
                  <w:marRight w:val="0"/>
                  <w:marTop w:val="0"/>
                  <w:marBottom w:val="0"/>
                  <w:divBdr>
                    <w:top w:val="none" w:sz="0" w:space="0" w:color="auto"/>
                    <w:left w:val="none" w:sz="0" w:space="0" w:color="auto"/>
                    <w:bottom w:val="none" w:sz="0" w:space="0" w:color="auto"/>
                    <w:right w:val="none" w:sz="0" w:space="0" w:color="auto"/>
                  </w:divBdr>
                  <w:divsChild>
                    <w:div w:id="34964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783046">
      <w:bodyDiv w:val="1"/>
      <w:marLeft w:val="0"/>
      <w:marRight w:val="0"/>
      <w:marTop w:val="0"/>
      <w:marBottom w:val="0"/>
      <w:divBdr>
        <w:top w:val="none" w:sz="0" w:space="0" w:color="auto"/>
        <w:left w:val="none" w:sz="0" w:space="0" w:color="auto"/>
        <w:bottom w:val="none" w:sz="0" w:space="0" w:color="auto"/>
        <w:right w:val="none" w:sz="0" w:space="0" w:color="auto"/>
      </w:divBdr>
    </w:div>
    <w:div w:id="704871996">
      <w:bodyDiv w:val="1"/>
      <w:marLeft w:val="0"/>
      <w:marRight w:val="0"/>
      <w:marTop w:val="0"/>
      <w:marBottom w:val="0"/>
      <w:divBdr>
        <w:top w:val="none" w:sz="0" w:space="0" w:color="auto"/>
        <w:left w:val="none" w:sz="0" w:space="0" w:color="auto"/>
        <w:bottom w:val="none" w:sz="0" w:space="0" w:color="auto"/>
        <w:right w:val="none" w:sz="0" w:space="0" w:color="auto"/>
      </w:divBdr>
    </w:div>
    <w:div w:id="710423981">
      <w:bodyDiv w:val="1"/>
      <w:marLeft w:val="0"/>
      <w:marRight w:val="0"/>
      <w:marTop w:val="0"/>
      <w:marBottom w:val="0"/>
      <w:divBdr>
        <w:top w:val="none" w:sz="0" w:space="0" w:color="auto"/>
        <w:left w:val="none" w:sz="0" w:space="0" w:color="auto"/>
        <w:bottom w:val="none" w:sz="0" w:space="0" w:color="auto"/>
        <w:right w:val="none" w:sz="0" w:space="0" w:color="auto"/>
      </w:divBdr>
    </w:div>
    <w:div w:id="750350956">
      <w:bodyDiv w:val="1"/>
      <w:marLeft w:val="0"/>
      <w:marRight w:val="0"/>
      <w:marTop w:val="0"/>
      <w:marBottom w:val="0"/>
      <w:divBdr>
        <w:top w:val="none" w:sz="0" w:space="0" w:color="auto"/>
        <w:left w:val="none" w:sz="0" w:space="0" w:color="auto"/>
        <w:bottom w:val="none" w:sz="0" w:space="0" w:color="auto"/>
        <w:right w:val="none" w:sz="0" w:space="0" w:color="auto"/>
      </w:divBdr>
    </w:div>
    <w:div w:id="757137981">
      <w:bodyDiv w:val="1"/>
      <w:marLeft w:val="0"/>
      <w:marRight w:val="0"/>
      <w:marTop w:val="0"/>
      <w:marBottom w:val="0"/>
      <w:divBdr>
        <w:top w:val="none" w:sz="0" w:space="0" w:color="auto"/>
        <w:left w:val="none" w:sz="0" w:space="0" w:color="auto"/>
        <w:bottom w:val="none" w:sz="0" w:space="0" w:color="auto"/>
        <w:right w:val="none" w:sz="0" w:space="0" w:color="auto"/>
      </w:divBdr>
    </w:div>
    <w:div w:id="762604483">
      <w:bodyDiv w:val="1"/>
      <w:marLeft w:val="0"/>
      <w:marRight w:val="0"/>
      <w:marTop w:val="0"/>
      <w:marBottom w:val="0"/>
      <w:divBdr>
        <w:top w:val="none" w:sz="0" w:space="0" w:color="auto"/>
        <w:left w:val="none" w:sz="0" w:space="0" w:color="auto"/>
        <w:bottom w:val="none" w:sz="0" w:space="0" w:color="auto"/>
        <w:right w:val="none" w:sz="0" w:space="0" w:color="auto"/>
      </w:divBdr>
    </w:div>
    <w:div w:id="766001992">
      <w:bodyDiv w:val="1"/>
      <w:marLeft w:val="0"/>
      <w:marRight w:val="0"/>
      <w:marTop w:val="0"/>
      <w:marBottom w:val="0"/>
      <w:divBdr>
        <w:top w:val="none" w:sz="0" w:space="0" w:color="auto"/>
        <w:left w:val="none" w:sz="0" w:space="0" w:color="auto"/>
        <w:bottom w:val="none" w:sz="0" w:space="0" w:color="auto"/>
        <w:right w:val="none" w:sz="0" w:space="0" w:color="auto"/>
      </w:divBdr>
    </w:div>
    <w:div w:id="785537876">
      <w:bodyDiv w:val="1"/>
      <w:marLeft w:val="0"/>
      <w:marRight w:val="0"/>
      <w:marTop w:val="0"/>
      <w:marBottom w:val="0"/>
      <w:divBdr>
        <w:top w:val="none" w:sz="0" w:space="0" w:color="auto"/>
        <w:left w:val="none" w:sz="0" w:space="0" w:color="auto"/>
        <w:bottom w:val="none" w:sz="0" w:space="0" w:color="auto"/>
        <w:right w:val="none" w:sz="0" w:space="0" w:color="auto"/>
      </w:divBdr>
    </w:div>
    <w:div w:id="787361199">
      <w:bodyDiv w:val="1"/>
      <w:marLeft w:val="0"/>
      <w:marRight w:val="0"/>
      <w:marTop w:val="0"/>
      <w:marBottom w:val="0"/>
      <w:divBdr>
        <w:top w:val="none" w:sz="0" w:space="0" w:color="auto"/>
        <w:left w:val="none" w:sz="0" w:space="0" w:color="auto"/>
        <w:bottom w:val="none" w:sz="0" w:space="0" w:color="auto"/>
        <w:right w:val="none" w:sz="0" w:space="0" w:color="auto"/>
      </w:divBdr>
    </w:div>
    <w:div w:id="794714695">
      <w:bodyDiv w:val="1"/>
      <w:marLeft w:val="0"/>
      <w:marRight w:val="0"/>
      <w:marTop w:val="0"/>
      <w:marBottom w:val="0"/>
      <w:divBdr>
        <w:top w:val="none" w:sz="0" w:space="0" w:color="auto"/>
        <w:left w:val="none" w:sz="0" w:space="0" w:color="auto"/>
        <w:bottom w:val="none" w:sz="0" w:space="0" w:color="auto"/>
        <w:right w:val="none" w:sz="0" w:space="0" w:color="auto"/>
      </w:divBdr>
    </w:div>
    <w:div w:id="811479691">
      <w:bodyDiv w:val="1"/>
      <w:marLeft w:val="0"/>
      <w:marRight w:val="0"/>
      <w:marTop w:val="0"/>
      <w:marBottom w:val="0"/>
      <w:divBdr>
        <w:top w:val="none" w:sz="0" w:space="0" w:color="auto"/>
        <w:left w:val="none" w:sz="0" w:space="0" w:color="auto"/>
        <w:bottom w:val="none" w:sz="0" w:space="0" w:color="auto"/>
        <w:right w:val="none" w:sz="0" w:space="0" w:color="auto"/>
      </w:divBdr>
    </w:div>
    <w:div w:id="824277528">
      <w:bodyDiv w:val="1"/>
      <w:marLeft w:val="0"/>
      <w:marRight w:val="0"/>
      <w:marTop w:val="0"/>
      <w:marBottom w:val="0"/>
      <w:divBdr>
        <w:top w:val="none" w:sz="0" w:space="0" w:color="auto"/>
        <w:left w:val="none" w:sz="0" w:space="0" w:color="auto"/>
        <w:bottom w:val="none" w:sz="0" w:space="0" w:color="auto"/>
        <w:right w:val="none" w:sz="0" w:space="0" w:color="auto"/>
      </w:divBdr>
    </w:div>
    <w:div w:id="827284414">
      <w:bodyDiv w:val="1"/>
      <w:marLeft w:val="0"/>
      <w:marRight w:val="0"/>
      <w:marTop w:val="0"/>
      <w:marBottom w:val="0"/>
      <w:divBdr>
        <w:top w:val="none" w:sz="0" w:space="0" w:color="auto"/>
        <w:left w:val="none" w:sz="0" w:space="0" w:color="auto"/>
        <w:bottom w:val="none" w:sz="0" w:space="0" w:color="auto"/>
        <w:right w:val="none" w:sz="0" w:space="0" w:color="auto"/>
      </w:divBdr>
      <w:divsChild>
        <w:div w:id="790055891">
          <w:marLeft w:val="0"/>
          <w:marRight w:val="0"/>
          <w:marTop w:val="0"/>
          <w:marBottom w:val="0"/>
          <w:divBdr>
            <w:top w:val="none" w:sz="0" w:space="0" w:color="auto"/>
            <w:left w:val="none" w:sz="0" w:space="0" w:color="auto"/>
            <w:bottom w:val="none" w:sz="0" w:space="0" w:color="auto"/>
            <w:right w:val="none" w:sz="0" w:space="0" w:color="auto"/>
          </w:divBdr>
          <w:divsChild>
            <w:div w:id="555555593">
              <w:marLeft w:val="0"/>
              <w:marRight w:val="0"/>
              <w:marTop w:val="100"/>
              <w:marBottom w:val="100"/>
              <w:divBdr>
                <w:top w:val="none" w:sz="0" w:space="0" w:color="auto"/>
                <w:left w:val="none" w:sz="0" w:space="0" w:color="auto"/>
                <w:bottom w:val="none" w:sz="0" w:space="0" w:color="auto"/>
                <w:right w:val="none" w:sz="0" w:space="0" w:color="auto"/>
              </w:divBdr>
              <w:divsChild>
                <w:div w:id="1795782265">
                  <w:marLeft w:val="0"/>
                  <w:marRight w:val="0"/>
                  <w:marTop w:val="0"/>
                  <w:marBottom w:val="0"/>
                  <w:divBdr>
                    <w:top w:val="none" w:sz="0" w:space="0" w:color="auto"/>
                    <w:left w:val="none" w:sz="0" w:space="0" w:color="auto"/>
                    <w:bottom w:val="none" w:sz="0" w:space="0" w:color="auto"/>
                    <w:right w:val="none" w:sz="0" w:space="0" w:color="auto"/>
                  </w:divBdr>
                  <w:divsChild>
                    <w:div w:id="2505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332693">
          <w:marLeft w:val="0"/>
          <w:marRight w:val="0"/>
          <w:marTop w:val="0"/>
          <w:marBottom w:val="0"/>
          <w:divBdr>
            <w:top w:val="none" w:sz="0" w:space="0" w:color="auto"/>
            <w:left w:val="none" w:sz="0" w:space="0" w:color="auto"/>
            <w:bottom w:val="none" w:sz="0" w:space="0" w:color="auto"/>
            <w:right w:val="none" w:sz="0" w:space="0" w:color="auto"/>
          </w:divBdr>
          <w:divsChild>
            <w:div w:id="807743789">
              <w:marLeft w:val="0"/>
              <w:marRight w:val="0"/>
              <w:marTop w:val="100"/>
              <w:marBottom w:val="100"/>
              <w:divBdr>
                <w:top w:val="none" w:sz="0" w:space="0" w:color="auto"/>
                <w:left w:val="none" w:sz="0" w:space="0" w:color="auto"/>
                <w:bottom w:val="none" w:sz="0" w:space="0" w:color="auto"/>
                <w:right w:val="none" w:sz="0" w:space="0" w:color="auto"/>
              </w:divBdr>
              <w:divsChild>
                <w:div w:id="1229457730">
                  <w:marLeft w:val="0"/>
                  <w:marRight w:val="0"/>
                  <w:marTop w:val="0"/>
                  <w:marBottom w:val="0"/>
                  <w:divBdr>
                    <w:top w:val="none" w:sz="0" w:space="0" w:color="auto"/>
                    <w:left w:val="none" w:sz="0" w:space="0" w:color="auto"/>
                    <w:bottom w:val="none" w:sz="0" w:space="0" w:color="auto"/>
                    <w:right w:val="none" w:sz="0" w:space="0" w:color="auto"/>
                  </w:divBdr>
                  <w:divsChild>
                    <w:div w:id="1542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18880">
      <w:bodyDiv w:val="1"/>
      <w:marLeft w:val="0"/>
      <w:marRight w:val="0"/>
      <w:marTop w:val="0"/>
      <w:marBottom w:val="0"/>
      <w:divBdr>
        <w:top w:val="none" w:sz="0" w:space="0" w:color="auto"/>
        <w:left w:val="none" w:sz="0" w:space="0" w:color="auto"/>
        <w:bottom w:val="none" w:sz="0" w:space="0" w:color="auto"/>
        <w:right w:val="none" w:sz="0" w:space="0" w:color="auto"/>
      </w:divBdr>
    </w:div>
    <w:div w:id="864173310">
      <w:bodyDiv w:val="1"/>
      <w:marLeft w:val="0"/>
      <w:marRight w:val="0"/>
      <w:marTop w:val="0"/>
      <w:marBottom w:val="0"/>
      <w:divBdr>
        <w:top w:val="none" w:sz="0" w:space="0" w:color="auto"/>
        <w:left w:val="none" w:sz="0" w:space="0" w:color="auto"/>
        <w:bottom w:val="none" w:sz="0" w:space="0" w:color="auto"/>
        <w:right w:val="none" w:sz="0" w:space="0" w:color="auto"/>
      </w:divBdr>
    </w:div>
    <w:div w:id="879391951">
      <w:bodyDiv w:val="1"/>
      <w:marLeft w:val="0"/>
      <w:marRight w:val="0"/>
      <w:marTop w:val="0"/>
      <w:marBottom w:val="0"/>
      <w:divBdr>
        <w:top w:val="none" w:sz="0" w:space="0" w:color="auto"/>
        <w:left w:val="none" w:sz="0" w:space="0" w:color="auto"/>
        <w:bottom w:val="none" w:sz="0" w:space="0" w:color="auto"/>
        <w:right w:val="none" w:sz="0" w:space="0" w:color="auto"/>
      </w:divBdr>
    </w:div>
    <w:div w:id="886140271">
      <w:bodyDiv w:val="1"/>
      <w:marLeft w:val="0"/>
      <w:marRight w:val="0"/>
      <w:marTop w:val="0"/>
      <w:marBottom w:val="0"/>
      <w:divBdr>
        <w:top w:val="none" w:sz="0" w:space="0" w:color="auto"/>
        <w:left w:val="none" w:sz="0" w:space="0" w:color="auto"/>
        <w:bottom w:val="none" w:sz="0" w:space="0" w:color="auto"/>
        <w:right w:val="none" w:sz="0" w:space="0" w:color="auto"/>
      </w:divBdr>
    </w:div>
    <w:div w:id="894775448">
      <w:bodyDiv w:val="1"/>
      <w:marLeft w:val="0"/>
      <w:marRight w:val="0"/>
      <w:marTop w:val="0"/>
      <w:marBottom w:val="0"/>
      <w:divBdr>
        <w:top w:val="none" w:sz="0" w:space="0" w:color="auto"/>
        <w:left w:val="none" w:sz="0" w:space="0" w:color="auto"/>
        <w:bottom w:val="none" w:sz="0" w:space="0" w:color="auto"/>
        <w:right w:val="none" w:sz="0" w:space="0" w:color="auto"/>
      </w:divBdr>
    </w:div>
    <w:div w:id="911280241">
      <w:bodyDiv w:val="1"/>
      <w:marLeft w:val="0"/>
      <w:marRight w:val="0"/>
      <w:marTop w:val="0"/>
      <w:marBottom w:val="0"/>
      <w:divBdr>
        <w:top w:val="none" w:sz="0" w:space="0" w:color="auto"/>
        <w:left w:val="none" w:sz="0" w:space="0" w:color="auto"/>
        <w:bottom w:val="none" w:sz="0" w:space="0" w:color="auto"/>
        <w:right w:val="none" w:sz="0" w:space="0" w:color="auto"/>
      </w:divBdr>
    </w:div>
    <w:div w:id="921643786">
      <w:bodyDiv w:val="1"/>
      <w:marLeft w:val="0"/>
      <w:marRight w:val="0"/>
      <w:marTop w:val="0"/>
      <w:marBottom w:val="0"/>
      <w:divBdr>
        <w:top w:val="none" w:sz="0" w:space="0" w:color="auto"/>
        <w:left w:val="none" w:sz="0" w:space="0" w:color="auto"/>
        <w:bottom w:val="none" w:sz="0" w:space="0" w:color="auto"/>
        <w:right w:val="none" w:sz="0" w:space="0" w:color="auto"/>
      </w:divBdr>
    </w:div>
    <w:div w:id="923951051">
      <w:bodyDiv w:val="1"/>
      <w:marLeft w:val="0"/>
      <w:marRight w:val="0"/>
      <w:marTop w:val="0"/>
      <w:marBottom w:val="0"/>
      <w:divBdr>
        <w:top w:val="none" w:sz="0" w:space="0" w:color="auto"/>
        <w:left w:val="none" w:sz="0" w:space="0" w:color="auto"/>
        <w:bottom w:val="none" w:sz="0" w:space="0" w:color="auto"/>
        <w:right w:val="none" w:sz="0" w:space="0" w:color="auto"/>
      </w:divBdr>
    </w:div>
    <w:div w:id="927881692">
      <w:bodyDiv w:val="1"/>
      <w:marLeft w:val="0"/>
      <w:marRight w:val="0"/>
      <w:marTop w:val="0"/>
      <w:marBottom w:val="0"/>
      <w:divBdr>
        <w:top w:val="none" w:sz="0" w:space="0" w:color="auto"/>
        <w:left w:val="none" w:sz="0" w:space="0" w:color="auto"/>
        <w:bottom w:val="none" w:sz="0" w:space="0" w:color="auto"/>
        <w:right w:val="none" w:sz="0" w:space="0" w:color="auto"/>
      </w:divBdr>
    </w:div>
    <w:div w:id="943221737">
      <w:bodyDiv w:val="1"/>
      <w:marLeft w:val="0"/>
      <w:marRight w:val="0"/>
      <w:marTop w:val="0"/>
      <w:marBottom w:val="0"/>
      <w:divBdr>
        <w:top w:val="none" w:sz="0" w:space="0" w:color="auto"/>
        <w:left w:val="none" w:sz="0" w:space="0" w:color="auto"/>
        <w:bottom w:val="none" w:sz="0" w:space="0" w:color="auto"/>
        <w:right w:val="none" w:sz="0" w:space="0" w:color="auto"/>
      </w:divBdr>
    </w:div>
    <w:div w:id="947782759">
      <w:bodyDiv w:val="1"/>
      <w:marLeft w:val="0"/>
      <w:marRight w:val="0"/>
      <w:marTop w:val="0"/>
      <w:marBottom w:val="0"/>
      <w:divBdr>
        <w:top w:val="none" w:sz="0" w:space="0" w:color="auto"/>
        <w:left w:val="none" w:sz="0" w:space="0" w:color="auto"/>
        <w:bottom w:val="none" w:sz="0" w:space="0" w:color="auto"/>
        <w:right w:val="none" w:sz="0" w:space="0" w:color="auto"/>
      </w:divBdr>
    </w:div>
    <w:div w:id="948898144">
      <w:bodyDiv w:val="1"/>
      <w:marLeft w:val="0"/>
      <w:marRight w:val="0"/>
      <w:marTop w:val="0"/>
      <w:marBottom w:val="0"/>
      <w:divBdr>
        <w:top w:val="none" w:sz="0" w:space="0" w:color="auto"/>
        <w:left w:val="none" w:sz="0" w:space="0" w:color="auto"/>
        <w:bottom w:val="none" w:sz="0" w:space="0" w:color="auto"/>
        <w:right w:val="none" w:sz="0" w:space="0" w:color="auto"/>
      </w:divBdr>
    </w:div>
    <w:div w:id="967012649">
      <w:bodyDiv w:val="1"/>
      <w:marLeft w:val="0"/>
      <w:marRight w:val="0"/>
      <w:marTop w:val="0"/>
      <w:marBottom w:val="0"/>
      <w:divBdr>
        <w:top w:val="none" w:sz="0" w:space="0" w:color="auto"/>
        <w:left w:val="none" w:sz="0" w:space="0" w:color="auto"/>
        <w:bottom w:val="none" w:sz="0" w:space="0" w:color="auto"/>
        <w:right w:val="none" w:sz="0" w:space="0" w:color="auto"/>
      </w:divBdr>
    </w:div>
    <w:div w:id="971788885">
      <w:bodyDiv w:val="1"/>
      <w:marLeft w:val="0"/>
      <w:marRight w:val="0"/>
      <w:marTop w:val="0"/>
      <w:marBottom w:val="0"/>
      <w:divBdr>
        <w:top w:val="none" w:sz="0" w:space="0" w:color="auto"/>
        <w:left w:val="none" w:sz="0" w:space="0" w:color="auto"/>
        <w:bottom w:val="none" w:sz="0" w:space="0" w:color="auto"/>
        <w:right w:val="none" w:sz="0" w:space="0" w:color="auto"/>
      </w:divBdr>
    </w:div>
    <w:div w:id="973171695">
      <w:bodyDiv w:val="1"/>
      <w:marLeft w:val="0"/>
      <w:marRight w:val="0"/>
      <w:marTop w:val="0"/>
      <w:marBottom w:val="0"/>
      <w:divBdr>
        <w:top w:val="none" w:sz="0" w:space="0" w:color="auto"/>
        <w:left w:val="none" w:sz="0" w:space="0" w:color="auto"/>
        <w:bottom w:val="none" w:sz="0" w:space="0" w:color="auto"/>
        <w:right w:val="none" w:sz="0" w:space="0" w:color="auto"/>
      </w:divBdr>
    </w:div>
    <w:div w:id="998072116">
      <w:bodyDiv w:val="1"/>
      <w:marLeft w:val="0"/>
      <w:marRight w:val="0"/>
      <w:marTop w:val="0"/>
      <w:marBottom w:val="0"/>
      <w:divBdr>
        <w:top w:val="none" w:sz="0" w:space="0" w:color="auto"/>
        <w:left w:val="none" w:sz="0" w:space="0" w:color="auto"/>
        <w:bottom w:val="none" w:sz="0" w:space="0" w:color="auto"/>
        <w:right w:val="none" w:sz="0" w:space="0" w:color="auto"/>
      </w:divBdr>
    </w:div>
    <w:div w:id="1011614039">
      <w:bodyDiv w:val="1"/>
      <w:marLeft w:val="0"/>
      <w:marRight w:val="0"/>
      <w:marTop w:val="0"/>
      <w:marBottom w:val="0"/>
      <w:divBdr>
        <w:top w:val="none" w:sz="0" w:space="0" w:color="auto"/>
        <w:left w:val="none" w:sz="0" w:space="0" w:color="auto"/>
        <w:bottom w:val="none" w:sz="0" w:space="0" w:color="auto"/>
        <w:right w:val="none" w:sz="0" w:space="0" w:color="auto"/>
      </w:divBdr>
    </w:div>
    <w:div w:id="1016807334">
      <w:bodyDiv w:val="1"/>
      <w:marLeft w:val="0"/>
      <w:marRight w:val="0"/>
      <w:marTop w:val="0"/>
      <w:marBottom w:val="0"/>
      <w:divBdr>
        <w:top w:val="none" w:sz="0" w:space="0" w:color="auto"/>
        <w:left w:val="none" w:sz="0" w:space="0" w:color="auto"/>
        <w:bottom w:val="none" w:sz="0" w:space="0" w:color="auto"/>
        <w:right w:val="none" w:sz="0" w:space="0" w:color="auto"/>
      </w:divBdr>
    </w:div>
    <w:div w:id="1017656862">
      <w:bodyDiv w:val="1"/>
      <w:marLeft w:val="0"/>
      <w:marRight w:val="0"/>
      <w:marTop w:val="0"/>
      <w:marBottom w:val="0"/>
      <w:divBdr>
        <w:top w:val="none" w:sz="0" w:space="0" w:color="auto"/>
        <w:left w:val="none" w:sz="0" w:space="0" w:color="auto"/>
        <w:bottom w:val="none" w:sz="0" w:space="0" w:color="auto"/>
        <w:right w:val="none" w:sz="0" w:space="0" w:color="auto"/>
      </w:divBdr>
      <w:divsChild>
        <w:div w:id="250743648">
          <w:marLeft w:val="0"/>
          <w:marRight w:val="0"/>
          <w:marTop w:val="0"/>
          <w:marBottom w:val="0"/>
          <w:divBdr>
            <w:top w:val="none" w:sz="0" w:space="0" w:color="auto"/>
            <w:left w:val="none" w:sz="0" w:space="0" w:color="auto"/>
            <w:bottom w:val="none" w:sz="0" w:space="0" w:color="auto"/>
            <w:right w:val="none" w:sz="0" w:space="0" w:color="auto"/>
          </w:divBdr>
          <w:divsChild>
            <w:div w:id="88895663">
              <w:marLeft w:val="0"/>
              <w:marRight w:val="0"/>
              <w:marTop w:val="100"/>
              <w:marBottom w:val="100"/>
              <w:divBdr>
                <w:top w:val="none" w:sz="0" w:space="0" w:color="auto"/>
                <w:left w:val="none" w:sz="0" w:space="0" w:color="auto"/>
                <w:bottom w:val="none" w:sz="0" w:space="0" w:color="auto"/>
                <w:right w:val="none" w:sz="0" w:space="0" w:color="auto"/>
              </w:divBdr>
              <w:divsChild>
                <w:div w:id="1373531901">
                  <w:marLeft w:val="0"/>
                  <w:marRight w:val="0"/>
                  <w:marTop w:val="0"/>
                  <w:marBottom w:val="0"/>
                  <w:divBdr>
                    <w:top w:val="none" w:sz="0" w:space="0" w:color="auto"/>
                    <w:left w:val="none" w:sz="0" w:space="0" w:color="auto"/>
                    <w:bottom w:val="none" w:sz="0" w:space="0" w:color="auto"/>
                    <w:right w:val="none" w:sz="0" w:space="0" w:color="auto"/>
                  </w:divBdr>
                  <w:divsChild>
                    <w:div w:id="99040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27022">
          <w:marLeft w:val="0"/>
          <w:marRight w:val="0"/>
          <w:marTop w:val="0"/>
          <w:marBottom w:val="0"/>
          <w:divBdr>
            <w:top w:val="none" w:sz="0" w:space="0" w:color="auto"/>
            <w:left w:val="none" w:sz="0" w:space="0" w:color="auto"/>
            <w:bottom w:val="none" w:sz="0" w:space="0" w:color="auto"/>
            <w:right w:val="none" w:sz="0" w:space="0" w:color="auto"/>
          </w:divBdr>
          <w:divsChild>
            <w:div w:id="540091848">
              <w:marLeft w:val="0"/>
              <w:marRight w:val="0"/>
              <w:marTop w:val="100"/>
              <w:marBottom w:val="100"/>
              <w:divBdr>
                <w:top w:val="none" w:sz="0" w:space="0" w:color="auto"/>
                <w:left w:val="none" w:sz="0" w:space="0" w:color="auto"/>
                <w:bottom w:val="none" w:sz="0" w:space="0" w:color="auto"/>
                <w:right w:val="none" w:sz="0" w:space="0" w:color="auto"/>
              </w:divBdr>
              <w:divsChild>
                <w:div w:id="1368870098">
                  <w:marLeft w:val="0"/>
                  <w:marRight w:val="0"/>
                  <w:marTop w:val="0"/>
                  <w:marBottom w:val="0"/>
                  <w:divBdr>
                    <w:top w:val="none" w:sz="0" w:space="0" w:color="auto"/>
                    <w:left w:val="none" w:sz="0" w:space="0" w:color="auto"/>
                    <w:bottom w:val="none" w:sz="0" w:space="0" w:color="auto"/>
                    <w:right w:val="none" w:sz="0" w:space="0" w:color="auto"/>
                  </w:divBdr>
                  <w:divsChild>
                    <w:div w:id="154922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9592">
      <w:bodyDiv w:val="1"/>
      <w:marLeft w:val="0"/>
      <w:marRight w:val="0"/>
      <w:marTop w:val="0"/>
      <w:marBottom w:val="0"/>
      <w:divBdr>
        <w:top w:val="none" w:sz="0" w:space="0" w:color="auto"/>
        <w:left w:val="none" w:sz="0" w:space="0" w:color="auto"/>
        <w:bottom w:val="none" w:sz="0" w:space="0" w:color="auto"/>
        <w:right w:val="none" w:sz="0" w:space="0" w:color="auto"/>
      </w:divBdr>
    </w:div>
    <w:div w:id="1038505097">
      <w:bodyDiv w:val="1"/>
      <w:marLeft w:val="0"/>
      <w:marRight w:val="0"/>
      <w:marTop w:val="0"/>
      <w:marBottom w:val="0"/>
      <w:divBdr>
        <w:top w:val="none" w:sz="0" w:space="0" w:color="auto"/>
        <w:left w:val="none" w:sz="0" w:space="0" w:color="auto"/>
        <w:bottom w:val="none" w:sz="0" w:space="0" w:color="auto"/>
        <w:right w:val="none" w:sz="0" w:space="0" w:color="auto"/>
      </w:divBdr>
    </w:div>
    <w:div w:id="1061750503">
      <w:bodyDiv w:val="1"/>
      <w:marLeft w:val="0"/>
      <w:marRight w:val="0"/>
      <w:marTop w:val="0"/>
      <w:marBottom w:val="0"/>
      <w:divBdr>
        <w:top w:val="none" w:sz="0" w:space="0" w:color="auto"/>
        <w:left w:val="none" w:sz="0" w:space="0" w:color="auto"/>
        <w:bottom w:val="none" w:sz="0" w:space="0" w:color="auto"/>
        <w:right w:val="none" w:sz="0" w:space="0" w:color="auto"/>
      </w:divBdr>
    </w:div>
    <w:div w:id="1071780151">
      <w:bodyDiv w:val="1"/>
      <w:marLeft w:val="0"/>
      <w:marRight w:val="0"/>
      <w:marTop w:val="0"/>
      <w:marBottom w:val="0"/>
      <w:divBdr>
        <w:top w:val="none" w:sz="0" w:space="0" w:color="auto"/>
        <w:left w:val="none" w:sz="0" w:space="0" w:color="auto"/>
        <w:bottom w:val="none" w:sz="0" w:space="0" w:color="auto"/>
        <w:right w:val="none" w:sz="0" w:space="0" w:color="auto"/>
      </w:divBdr>
    </w:div>
    <w:div w:id="1074863009">
      <w:bodyDiv w:val="1"/>
      <w:marLeft w:val="0"/>
      <w:marRight w:val="0"/>
      <w:marTop w:val="0"/>
      <w:marBottom w:val="0"/>
      <w:divBdr>
        <w:top w:val="none" w:sz="0" w:space="0" w:color="auto"/>
        <w:left w:val="none" w:sz="0" w:space="0" w:color="auto"/>
        <w:bottom w:val="none" w:sz="0" w:space="0" w:color="auto"/>
        <w:right w:val="none" w:sz="0" w:space="0" w:color="auto"/>
      </w:divBdr>
    </w:div>
    <w:div w:id="1087776338">
      <w:bodyDiv w:val="1"/>
      <w:marLeft w:val="0"/>
      <w:marRight w:val="0"/>
      <w:marTop w:val="0"/>
      <w:marBottom w:val="0"/>
      <w:divBdr>
        <w:top w:val="none" w:sz="0" w:space="0" w:color="auto"/>
        <w:left w:val="none" w:sz="0" w:space="0" w:color="auto"/>
        <w:bottom w:val="none" w:sz="0" w:space="0" w:color="auto"/>
        <w:right w:val="none" w:sz="0" w:space="0" w:color="auto"/>
      </w:divBdr>
    </w:div>
    <w:div w:id="1089887250">
      <w:bodyDiv w:val="1"/>
      <w:marLeft w:val="0"/>
      <w:marRight w:val="0"/>
      <w:marTop w:val="0"/>
      <w:marBottom w:val="0"/>
      <w:divBdr>
        <w:top w:val="none" w:sz="0" w:space="0" w:color="auto"/>
        <w:left w:val="none" w:sz="0" w:space="0" w:color="auto"/>
        <w:bottom w:val="none" w:sz="0" w:space="0" w:color="auto"/>
        <w:right w:val="none" w:sz="0" w:space="0" w:color="auto"/>
      </w:divBdr>
    </w:div>
    <w:div w:id="1106195313">
      <w:bodyDiv w:val="1"/>
      <w:marLeft w:val="0"/>
      <w:marRight w:val="0"/>
      <w:marTop w:val="0"/>
      <w:marBottom w:val="0"/>
      <w:divBdr>
        <w:top w:val="none" w:sz="0" w:space="0" w:color="auto"/>
        <w:left w:val="none" w:sz="0" w:space="0" w:color="auto"/>
        <w:bottom w:val="none" w:sz="0" w:space="0" w:color="auto"/>
        <w:right w:val="none" w:sz="0" w:space="0" w:color="auto"/>
      </w:divBdr>
      <w:divsChild>
        <w:div w:id="1619873826">
          <w:marLeft w:val="0"/>
          <w:marRight w:val="0"/>
          <w:marTop w:val="0"/>
          <w:marBottom w:val="0"/>
          <w:divBdr>
            <w:top w:val="none" w:sz="0" w:space="0" w:color="auto"/>
            <w:left w:val="none" w:sz="0" w:space="0" w:color="auto"/>
            <w:bottom w:val="none" w:sz="0" w:space="0" w:color="auto"/>
            <w:right w:val="none" w:sz="0" w:space="0" w:color="auto"/>
          </w:divBdr>
          <w:divsChild>
            <w:div w:id="42218996">
              <w:marLeft w:val="0"/>
              <w:marRight w:val="0"/>
              <w:marTop w:val="100"/>
              <w:marBottom w:val="100"/>
              <w:divBdr>
                <w:top w:val="none" w:sz="0" w:space="0" w:color="auto"/>
                <w:left w:val="none" w:sz="0" w:space="0" w:color="auto"/>
                <w:bottom w:val="none" w:sz="0" w:space="0" w:color="auto"/>
                <w:right w:val="none" w:sz="0" w:space="0" w:color="auto"/>
              </w:divBdr>
              <w:divsChild>
                <w:div w:id="2030329059">
                  <w:marLeft w:val="0"/>
                  <w:marRight w:val="0"/>
                  <w:marTop w:val="0"/>
                  <w:marBottom w:val="0"/>
                  <w:divBdr>
                    <w:top w:val="none" w:sz="0" w:space="0" w:color="auto"/>
                    <w:left w:val="none" w:sz="0" w:space="0" w:color="auto"/>
                    <w:bottom w:val="none" w:sz="0" w:space="0" w:color="auto"/>
                    <w:right w:val="none" w:sz="0" w:space="0" w:color="auto"/>
                  </w:divBdr>
                  <w:divsChild>
                    <w:div w:id="17344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158464">
          <w:marLeft w:val="0"/>
          <w:marRight w:val="0"/>
          <w:marTop w:val="0"/>
          <w:marBottom w:val="0"/>
          <w:divBdr>
            <w:top w:val="none" w:sz="0" w:space="0" w:color="auto"/>
            <w:left w:val="none" w:sz="0" w:space="0" w:color="auto"/>
            <w:bottom w:val="none" w:sz="0" w:space="0" w:color="auto"/>
            <w:right w:val="none" w:sz="0" w:space="0" w:color="auto"/>
          </w:divBdr>
          <w:divsChild>
            <w:div w:id="1594239587">
              <w:marLeft w:val="0"/>
              <w:marRight w:val="0"/>
              <w:marTop w:val="100"/>
              <w:marBottom w:val="100"/>
              <w:divBdr>
                <w:top w:val="none" w:sz="0" w:space="0" w:color="auto"/>
                <w:left w:val="none" w:sz="0" w:space="0" w:color="auto"/>
                <w:bottom w:val="none" w:sz="0" w:space="0" w:color="auto"/>
                <w:right w:val="none" w:sz="0" w:space="0" w:color="auto"/>
              </w:divBdr>
              <w:divsChild>
                <w:div w:id="1990131948">
                  <w:marLeft w:val="0"/>
                  <w:marRight w:val="0"/>
                  <w:marTop w:val="0"/>
                  <w:marBottom w:val="0"/>
                  <w:divBdr>
                    <w:top w:val="none" w:sz="0" w:space="0" w:color="auto"/>
                    <w:left w:val="none" w:sz="0" w:space="0" w:color="auto"/>
                    <w:bottom w:val="none" w:sz="0" w:space="0" w:color="auto"/>
                    <w:right w:val="none" w:sz="0" w:space="0" w:color="auto"/>
                  </w:divBdr>
                  <w:divsChild>
                    <w:div w:id="113914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427506">
      <w:bodyDiv w:val="1"/>
      <w:marLeft w:val="0"/>
      <w:marRight w:val="0"/>
      <w:marTop w:val="0"/>
      <w:marBottom w:val="0"/>
      <w:divBdr>
        <w:top w:val="none" w:sz="0" w:space="0" w:color="auto"/>
        <w:left w:val="none" w:sz="0" w:space="0" w:color="auto"/>
        <w:bottom w:val="none" w:sz="0" w:space="0" w:color="auto"/>
        <w:right w:val="none" w:sz="0" w:space="0" w:color="auto"/>
      </w:divBdr>
    </w:div>
    <w:div w:id="1119494046">
      <w:bodyDiv w:val="1"/>
      <w:marLeft w:val="0"/>
      <w:marRight w:val="0"/>
      <w:marTop w:val="0"/>
      <w:marBottom w:val="0"/>
      <w:divBdr>
        <w:top w:val="none" w:sz="0" w:space="0" w:color="auto"/>
        <w:left w:val="none" w:sz="0" w:space="0" w:color="auto"/>
        <w:bottom w:val="none" w:sz="0" w:space="0" w:color="auto"/>
        <w:right w:val="none" w:sz="0" w:space="0" w:color="auto"/>
      </w:divBdr>
    </w:div>
    <w:div w:id="1131247221">
      <w:bodyDiv w:val="1"/>
      <w:marLeft w:val="0"/>
      <w:marRight w:val="0"/>
      <w:marTop w:val="0"/>
      <w:marBottom w:val="0"/>
      <w:divBdr>
        <w:top w:val="none" w:sz="0" w:space="0" w:color="auto"/>
        <w:left w:val="none" w:sz="0" w:space="0" w:color="auto"/>
        <w:bottom w:val="none" w:sz="0" w:space="0" w:color="auto"/>
        <w:right w:val="none" w:sz="0" w:space="0" w:color="auto"/>
      </w:divBdr>
    </w:div>
    <w:div w:id="1142233702">
      <w:bodyDiv w:val="1"/>
      <w:marLeft w:val="0"/>
      <w:marRight w:val="0"/>
      <w:marTop w:val="0"/>
      <w:marBottom w:val="0"/>
      <w:divBdr>
        <w:top w:val="none" w:sz="0" w:space="0" w:color="auto"/>
        <w:left w:val="none" w:sz="0" w:space="0" w:color="auto"/>
        <w:bottom w:val="none" w:sz="0" w:space="0" w:color="auto"/>
        <w:right w:val="none" w:sz="0" w:space="0" w:color="auto"/>
      </w:divBdr>
    </w:div>
    <w:div w:id="1149710458">
      <w:bodyDiv w:val="1"/>
      <w:marLeft w:val="0"/>
      <w:marRight w:val="0"/>
      <w:marTop w:val="0"/>
      <w:marBottom w:val="0"/>
      <w:divBdr>
        <w:top w:val="none" w:sz="0" w:space="0" w:color="auto"/>
        <w:left w:val="none" w:sz="0" w:space="0" w:color="auto"/>
        <w:bottom w:val="none" w:sz="0" w:space="0" w:color="auto"/>
        <w:right w:val="none" w:sz="0" w:space="0" w:color="auto"/>
      </w:divBdr>
    </w:div>
    <w:div w:id="1159887188">
      <w:bodyDiv w:val="1"/>
      <w:marLeft w:val="0"/>
      <w:marRight w:val="0"/>
      <w:marTop w:val="0"/>
      <w:marBottom w:val="0"/>
      <w:divBdr>
        <w:top w:val="none" w:sz="0" w:space="0" w:color="auto"/>
        <w:left w:val="none" w:sz="0" w:space="0" w:color="auto"/>
        <w:bottom w:val="none" w:sz="0" w:space="0" w:color="auto"/>
        <w:right w:val="none" w:sz="0" w:space="0" w:color="auto"/>
      </w:divBdr>
    </w:div>
    <w:div w:id="1164323883">
      <w:bodyDiv w:val="1"/>
      <w:marLeft w:val="0"/>
      <w:marRight w:val="0"/>
      <w:marTop w:val="0"/>
      <w:marBottom w:val="0"/>
      <w:divBdr>
        <w:top w:val="none" w:sz="0" w:space="0" w:color="auto"/>
        <w:left w:val="none" w:sz="0" w:space="0" w:color="auto"/>
        <w:bottom w:val="none" w:sz="0" w:space="0" w:color="auto"/>
        <w:right w:val="none" w:sz="0" w:space="0" w:color="auto"/>
      </w:divBdr>
      <w:divsChild>
        <w:div w:id="759331676">
          <w:marLeft w:val="0"/>
          <w:marRight w:val="0"/>
          <w:marTop w:val="0"/>
          <w:marBottom w:val="0"/>
          <w:divBdr>
            <w:top w:val="none" w:sz="0" w:space="0" w:color="auto"/>
            <w:left w:val="none" w:sz="0" w:space="0" w:color="auto"/>
            <w:bottom w:val="none" w:sz="0" w:space="0" w:color="auto"/>
            <w:right w:val="none" w:sz="0" w:space="0" w:color="auto"/>
          </w:divBdr>
          <w:divsChild>
            <w:div w:id="1530295075">
              <w:marLeft w:val="0"/>
              <w:marRight w:val="0"/>
              <w:marTop w:val="100"/>
              <w:marBottom w:val="100"/>
              <w:divBdr>
                <w:top w:val="none" w:sz="0" w:space="0" w:color="auto"/>
                <w:left w:val="none" w:sz="0" w:space="0" w:color="auto"/>
                <w:bottom w:val="none" w:sz="0" w:space="0" w:color="auto"/>
                <w:right w:val="none" w:sz="0" w:space="0" w:color="auto"/>
              </w:divBdr>
              <w:divsChild>
                <w:div w:id="1970890932">
                  <w:marLeft w:val="0"/>
                  <w:marRight w:val="0"/>
                  <w:marTop w:val="0"/>
                  <w:marBottom w:val="0"/>
                  <w:divBdr>
                    <w:top w:val="none" w:sz="0" w:space="0" w:color="auto"/>
                    <w:left w:val="none" w:sz="0" w:space="0" w:color="auto"/>
                    <w:bottom w:val="none" w:sz="0" w:space="0" w:color="auto"/>
                    <w:right w:val="none" w:sz="0" w:space="0" w:color="auto"/>
                  </w:divBdr>
                  <w:divsChild>
                    <w:div w:id="134775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75859">
          <w:marLeft w:val="0"/>
          <w:marRight w:val="0"/>
          <w:marTop w:val="0"/>
          <w:marBottom w:val="0"/>
          <w:divBdr>
            <w:top w:val="none" w:sz="0" w:space="0" w:color="auto"/>
            <w:left w:val="none" w:sz="0" w:space="0" w:color="auto"/>
            <w:bottom w:val="none" w:sz="0" w:space="0" w:color="auto"/>
            <w:right w:val="none" w:sz="0" w:space="0" w:color="auto"/>
          </w:divBdr>
          <w:divsChild>
            <w:div w:id="345519921">
              <w:marLeft w:val="0"/>
              <w:marRight w:val="0"/>
              <w:marTop w:val="100"/>
              <w:marBottom w:val="100"/>
              <w:divBdr>
                <w:top w:val="none" w:sz="0" w:space="0" w:color="auto"/>
                <w:left w:val="none" w:sz="0" w:space="0" w:color="auto"/>
                <w:bottom w:val="none" w:sz="0" w:space="0" w:color="auto"/>
                <w:right w:val="none" w:sz="0" w:space="0" w:color="auto"/>
              </w:divBdr>
              <w:divsChild>
                <w:div w:id="1280260871">
                  <w:marLeft w:val="0"/>
                  <w:marRight w:val="0"/>
                  <w:marTop w:val="0"/>
                  <w:marBottom w:val="0"/>
                  <w:divBdr>
                    <w:top w:val="none" w:sz="0" w:space="0" w:color="auto"/>
                    <w:left w:val="none" w:sz="0" w:space="0" w:color="auto"/>
                    <w:bottom w:val="none" w:sz="0" w:space="0" w:color="auto"/>
                    <w:right w:val="none" w:sz="0" w:space="0" w:color="auto"/>
                  </w:divBdr>
                  <w:divsChild>
                    <w:div w:id="5136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77442">
      <w:bodyDiv w:val="1"/>
      <w:marLeft w:val="0"/>
      <w:marRight w:val="0"/>
      <w:marTop w:val="0"/>
      <w:marBottom w:val="0"/>
      <w:divBdr>
        <w:top w:val="none" w:sz="0" w:space="0" w:color="auto"/>
        <w:left w:val="none" w:sz="0" w:space="0" w:color="auto"/>
        <w:bottom w:val="none" w:sz="0" w:space="0" w:color="auto"/>
        <w:right w:val="none" w:sz="0" w:space="0" w:color="auto"/>
      </w:divBdr>
    </w:div>
    <w:div w:id="1177577034">
      <w:bodyDiv w:val="1"/>
      <w:marLeft w:val="0"/>
      <w:marRight w:val="0"/>
      <w:marTop w:val="0"/>
      <w:marBottom w:val="0"/>
      <w:divBdr>
        <w:top w:val="none" w:sz="0" w:space="0" w:color="auto"/>
        <w:left w:val="none" w:sz="0" w:space="0" w:color="auto"/>
        <w:bottom w:val="none" w:sz="0" w:space="0" w:color="auto"/>
        <w:right w:val="none" w:sz="0" w:space="0" w:color="auto"/>
      </w:divBdr>
    </w:div>
    <w:div w:id="1181814103">
      <w:bodyDiv w:val="1"/>
      <w:marLeft w:val="0"/>
      <w:marRight w:val="0"/>
      <w:marTop w:val="0"/>
      <w:marBottom w:val="0"/>
      <w:divBdr>
        <w:top w:val="none" w:sz="0" w:space="0" w:color="auto"/>
        <w:left w:val="none" w:sz="0" w:space="0" w:color="auto"/>
        <w:bottom w:val="none" w:sz="0" w:space="0" w:color="auto"/>
        <w:right w:val="none" w:sz="0" w:space="0" w:color="auto"/>
      </w:divBdr>
    </w:div>
    <w:div w:id="1184591395">
      <w:bodyDiv w:val="1"/>
      <w:marLeft w:val="0"/>
      <w:marRight w:val="0"/>
      <w:marTop w:val="0"/>
      <w:marBottom w:val="0"/>
      <w:divBdr>
        <w:top w:val="none" w:sz="0" w:space="0" w:color="auto"/>
        <w:left w:val="none" w:sz="0" w:space="0" w:color="auto"/>
        <w:bottom w:val="none" w:sz="0" w:space="0" w:color="auto"/>
        <w:right w:val="none" w:sz="0" w:space="0" w:color="auto"/>
      </w:divBdr>
    </w:div>
    <w:div w:id="1205023984">
      <w:bodyDiv w:val="1"/>
      <w:marLeft w:val="0"/>
      <w:marRight w:val="0"/>
      <w:marTop w:val="0"/>
      <w:marBottom w:val="0"/>
      <w:divBdr>
        <w:top w:val="none" w:sz="0" w:space="0" w:color="auto"/>
        <w:left w:val="none" w:sz="0" w:space="0" w:color="auto"/>
        <w:bottom w:val="none" w:sz="0" w:space="0" w:color="auto"/>
        <w:right w:val="none" w:sz="0" w:space="0" w:color="auto"/>
      </w:divBdr>
    </w:div>
    <w:div w:id="1248273826">
      <w:bodyDiv w:val="1"/>
      <w:marLeft w:val="0"/>
      <w:marRight w:val="0"/>
      <w:marTop w:val="0"/>
      <w:marBottom w:val="0"/>
      <w:divBdr>
        <w:top w:val="none" w:sz="0" w:space="0" w:color="auto"/>
        <w:left w:val="none" w:sz="0" w:space="0" w:color="auto"/>
        <w:bottom w:val="none" w:sz="0" w:space="0" w:color="auto"/>
        <w:right w:val="none" w:sz="0" w:space="0" w:color="auto"/>
      </w:divBdr>
    </w:div>
    <w:div w:id="1255475955">
      <w:bodyDiv w:val="1"/>
      <w:marLeft w:val="0"/>
      <w:marRight w:val="0"/>
      <w:marTop w:val="0"/>
      <w:marBottom w:val="0"/>
      <w:divBdr>
        <w:top w:val="none" w:sz="0" w:space="0" w:color="auto"/>
        <w:left w:val="none" w:sz="0" w:space="0" w:color="auto"/>
        <w:bottom w:val="none" w:sz="0" w:space="0" w:color="auto"/>
        <w:right w:val="none" w:sz="0" w:space="0" w:color="auto"/>
      </w:divBdr>
    </w:div>
    <w:div w:id="1258515871">
      <w:bodyDiv w:val="1"/>
      <w:marLeft w:val="0"/>
      <w:marRight w:val="0"/>
      <w:marTop w:val="0"/>
      <w:marBottom w:val="0"/>
      <w:divBdr>
        <w:top w:val="none" w:sz="0" w:space="0" w:color="auto"/>
        <w:left w:val="none" w:sz="0" w:space="0" w:color="auto"/>
        <w:bottom w:val="none" w:sz="0" w:space="0" w:color="auto"/>
        <w:right w:val="none" w:sz="0" w:space="0" w:color="auto"/>
      </w:divBdr>
    </w:div>
    <w:div w:id="1264849324">
      <w:bodyDiv w:val="1"/>
      <w:marLeft w:val="0"/>
      <w:marRight w:val="0"/>
      <w:marTop w:val="0"/>
      <w:marBottom w:val="0"/>
      <w:divBdr>
        <w:top w:val="none" w:sz="0" w:space="0" w:color="auto"/>
        <w:left w:val="none" w:sz="0" w:space="0" w:color="auto"/>
        <w:bottom w:val="none" w:sz="0" w:space="0" w:color="auto"/>
        <w:right w:val="none" w:sz="0" w:space="0" w:color="auto"/>
      </w:divBdr>
    </w:div>
    <w:div w:id="1312758540">
      <w:bodyDiv w:val="1"/>
      <w:marLeft w:val="0"/>
      <w:marRight w:val="0"/>
      <w:marTop w:val="0"/>
      <w:marBottom w:val="0"/>
      <w:divBdr>
        <w:top w:val="none" w:sz="0" w:space="0" w:color="auto"/>
        <w:left w:val="none" w:sz="0" w:space="0" w:color="auto"/>
        <w:bottom w:val="none" w:sz="0" w:space="0" w:color="auto"/>
        <w:right w:val="none" w:sz="0" w:space="0" w:color="auto"/>
      </w:divBdr>
    </w:div>
    <w:div w:id="1314067573">
      <w:bodyDiv w:val="1"/>
      <w:marLeft w:val="0"/>
      <w:marRight w:val="0"/>
      <w:marTop w:val="0"/>
      <w:marBottom w:val="0"/>
      <w:divBdr>
        <w:top w:val="none" w:sz="0" w:space="0" w:color="auto"/>
        <w:left w:val="none" w:sz="0" w:space="0" w:color="auto"/>
        <w:bottom w:val="none" w:sz="0" w:space="0" w:color="auto"/>
        <w:right w:val="none" w:sz="0" w:space="0" w:color="auto"/>
      </w:divBdr>
    </w:div>
    <w:div w:id="1317805874">
      <w:bodyDiv w:val="1"/>
      <w:marLeft w:val="0"/>
      <w:marRight w:val="0"/>
      <w:marTop w:val="0"/>
      <w:marBottom w:val="0"/>
      <w:divBdr>
        <w:top w:val="none" w:sz="0" w:space="0" w:color="auto"/>
        <w:left w:val="none" w:sz="0" w:space="0" w:color="auto"/>
        <w:bottom w:val="none" w:sz="0" w:space="0" w:color="auto"/>
        <w:right w:val="none" w:sz="0" w:space="0" w:color="auto"/>
      </w:divBdr>
    </w:div>
    <w:div w:id="1328174160">
      <w:bodyDiv w:val="1"/>
      <w:marLeft w:val="0"/>
      <w:marRight w:val="0"/>
      <w:marTop w:val="0"/>
      <w:marBottom w:val="0"/>
      <w:divBdr>
        <w:top w:val="none" w:sz="0" w:space="0" w:color="auto"/>
        <w:left w:val="none" w:sz="0" w:space="0" w:color="auto"/>
        <w:bottom w:val="none" w:sz="0" w:space="0" w:color="auto"/>
        <w:right w:val="none" w:sz="0" w:space="0" w:color="auto"/>
      </w:divBdr>
    </w:div>
    <w:div w:id="1337420980">
      <w:bodyDiv w:val="1"/>
      <w:marLeft w:val="0"/>
      <w:marRight w:val="0"/>
      <w:marTop w:val="0"/>
      <w:marBottom w:val="0"/>
      <w:divBdr>
        <w:top w:val="none" w:sz="0" w:space="0" w:color="auto"/>
        <w:left w:val="none" w:sz="0" w:space="0" w:color="auto"/>
        <w:bottom w:val="none" w:sz="0" w:space="0" w:color="auto"/>
        <w:right w:val="none" w:sz="0" w:space="0" w:color="auto"/>
      </w:divBdr>
    </w:div>
    <w:div w:id="1341347923">
      <w:bodyDiv w:val="1"/>
      <w:marLeft w:val="0"/>
      <w:marRight w:val="0"/>
      <w:marTop w:val="0"/>
      <w:marBottom w:val="0"/>
      <w:divBdr>
        <w:top w:val="none" w:sz="0" w:space="0" w:color="auto"/>
        <w:left w:val="none" w:sz="0" w:space="0" w:color="auto"/>
        <w:bottom w:val="none" w:sz="0" w:space="0" w:color="auto"/>
        <w:right w:val="none" w:sz="0" w:space="0" w:color="auto"/>
      </w:divBdr>
    </w:div>
    <w:div w:id="1343894203">
      <w:bodyDiv w:val="1"/>
      <w:marLeft w:val="0"/>
      <w:marRight w:val="0"/>
      <w:marTop w:val="0"/>
      <w:marBottom w:val="0"/>
      <w:divBdr>
        <w:top w:val="none" w:sz="0" w:space="0" w:color="auto"/>
        <w:left w:val="none" w:sz="0" w:space="0" w:color="auto"/>
        <w:bottom w:val="none" w:sz="0" w:space="0" w:color="auto"/>
        <w:right w:val="none" w:sz="0" w:space="0" w:color="auto"/>
      </w:divBdr>
    </w:div>
    <w:div w:id="1346446234">
      <w:bodyDiv w:val="1"/>
      <w:marLeft w:val="0"/>
      <w:marRight w:val="0"/>
      <w:marTop w:val="0"/>
      <w:marBottom w:val="0"/>
      <w:divBdr>
        <w:top w:val="none" w:sz="0" w:space="0" w:color="auto"/>
        <w:left w:val="none" w:sz="0" w:space="0" w:color="auto"/>
        <w:bottom w:val="none" w:sz="0" w:space="0" w:color="auto"/>
        <w:right w:val="none" w:sz="0" w:space="0" w:color="auto"/>
      </w:divBdr>
    </w:div>
    <w:div w:id="1348287077">
      <w:bodyDiv w:val="1"/>
      <w:marLeft w:val="0"/>
      <w:marRight w:val="0"/>
      <w:marTop w:val="0"/>
      <w:marBottom w:val="0"/>
      <w:divBdr>
        <w:top w:val="none" w:sz="0" w:space="0" w:color="auto"/>
        <w:left w:val="none" w:sz="0" w:space="0" w:color="auto"/>
        <w:bottom w:val="none" w:sz="0" w:space="0" w:color="auto"/>
        <w:right w:val="none" w:sz="0" w:space="0" w:color="auto"/>
      </w:divBdr>
    </w:div>
    <w:div w:id="1368336129">
      <w:bodyDiv w:val="1"/>
      <w:marLeft w:val="0"/>
      <w:marRight w:val="0"/>
      <w:marTop w:val="0"/>
      <w:marBottom w:val="0"/>
      <w:divBdr>
        <w:top w:val="none" w:sz="0" w:space="0" w:color="auto"/>
        <w:left w:val="none" w:sz="0" w:space="0" w:color="auto"/>
        <w:bottom w:val="none" w:sz="0" w:space="0" w:color="auto"/>
        <w:right w:val="none" w:sz="0" w:space="0" w:color="auto"/>
      </w:divBdr>
    </w:div>
    <w:div w:id="1377706120">
      <w:bodyDiv w:val="1"/>
      <w:marLeft w:val="0"/>
      <w:marRight w:val="0"/>
      <w:marTop w:val="0"/>
      <w:marBottom w:val="0"/>
      <w:divBdr>
        <w:top w:val="none" w:sz="0" w:space="0" w:color="auto"/>
        <w:left w:val="none" w:sz="0" w:space="0" w:color="auto"/>
        <w:bottom w:val="none" w:sz="0" w:space="0" w:color="auto"/>
        <w:right w:val="none" w:sz="0" w:space="0" w:color="auto"/>
      </w:divBdr>
    </w:div>
    <w:div w:id="1391198214">
      <w:bodyDiv w:val="1"/>
      <w:marLeft w:val="0"/>
      <w:marRight w:val="0"/>
      <w:marTop w:val="0"/>
      <w:marBottom w:val="0"/>
      <w:divBdr>
        <w:top w:val="none" w:sz="0" w:space="0" w:color="auto"/>
        <w:left w:val="none" w:sz="0" w:space="0" w:color="auto"/>
        <w:bottom w:val="none" w:sz="0" w:space="0" w:color="auto"/>
        <w:right w:val="none" w:sz="0" w:space="0" w:color="auto"/>
      </w:divBdr>
      <w:divsChild>
        <w:div w:id="518348754">
          <w:marLeft w:val="0"/>
          <w:marRight w:val="0"/>
          <w:marTop w:val="0"/>
          <w:marBottom w:val="0"/>
          <w:divBdr>
            <w:top w:val="none" w:sz="0" w:space="0" w:color="auto"/>
            <w:left w:val="none" w:sz="0" w:space="0" w:color="auto"/>
            <w:bottom w:val="none" w:sz="0" w:space="0" w:color="auto"/>
            <w:right w:val="none" w:sz="0" w:space="0" w:color="auto"/>
          </w:divBdr>
          <w:divsChild>
            <w:div w:id="1967159092">
              <w:marLeft w:val="0"/>
              <w:marRight w:val="0"/>
              <w:marTop w:val="100"/>
              <w:marBottom w:val="100"/>
              <w:divBdr>
                <w:top w:val="none" w:sz="0" w:space="0" w:color="auto"/>
                <w:left w:val="none" w:sz="0" w:space="0" w:color="auto"/>
                <w:bottom w:val="none" w:sz="0" w:space="0" w:color="auto"/>
                <w:right w:val="none" w:sz="0" w:space="0" w:color="auto"/>
              </w:divBdr>
              <w:divsChild>
                <w:div w:id="734205660">
                  <w:marLeft w:val="0"/>
                  <w:marRight w:val="0"/>
                  <w:marTop w:val="0"/>
                  <w:marBottom w:val="0"/>
                  <w:divBdr>
                    <w:top w:val="none" w:sz="0" w:space="0" w:color="auto"/>
                    <w:left w:val="none" w:sz="0" w:space="0" w:color="auto"/>
                    <w:bottom w:val="none" w:sz="0" w:space="0" w:color="auto"/>
                    <w:right w:val="none" w:sz="0" w:space="0" w:color="auto"/>
                  </w:divBdr>
                  <w:divsChild>
                    <w:div w:id="148917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852842">
          <w:marLeft w:val="0"/>
          <w:marRight w:val="0"/>
          <w:marTop w:val="0"/>
          <w:marBottom w:val="0"/>
          <w:divBdr>
            <w:top w:val="none" w:sz="0" w:space="0" w:color="auto"/>
            <w:left w:val="none" w:sz="0" w:space="0" w:color="auto"/>
            <w:bottom w:val="none" w:sz="0" w:space="0" w:color="auto"/>
            <w:right w:val="none" w:sz="0" w:space="0" w:color="auto"/>
          </w:divBdr>
          <w:divsChild>
            <w:div w:id="1080908684">
              <w:marLeft w:val="0"/>
              <w:marRight w:val="0"/>
              <w:marTop w:val="100"/>
              <w:marBottom w:val="100"/>
              <w:divBdr>
                <w:top w:val="none" w:sz="0" w:space="0" w:color="auto"/>
                <w:left w:val="none" w:sz="0" w:space="0" w:color="auto"/>
                <w:bottom w:val="none" w:sz="0" w:space="0" w:color="auto"/>
                <w:right w:val="none" w:sz="0" w:space="0" w:color="auto"/>
              </w:divBdr>
              <w:divsChild>
                <w:div w:id="1241868991">
                  <w:marLeft w:val="0"/>
                  <w:marRight w:val="0"/>
                  <w:marTop w:val="0"/>
                  <w:marBottom w:val="0"/>
                  <w:divBdr>
                    <w:top w:val="none" w:sz="0" w:space="0" w:color="auto"/>
                    <w:left w:val="none" w:sz="0" w:space="0" w:color="auto"/>
                    <w:bottom w:val="none" w:sz="0" w:space="0" w:color="auto"/>
                    <w:right w:val="none" w:sz="0" w:space="0" w:color="auto"/>
                  </w:divBdr>
                  <w:divsChild>
                    <w:div w:id="3257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19935">
      <w:bodyDiv w:val="1"/>
      <w:marLeft w:val="0"/>
      <w:marRight w:val="0"/>
      <w:marTop w:val="0"/>
      <w:marBottom w:val="0"/>
      <w:divBdr>
        <w:top w:val="none" w:sz="0" w:space="0" w:color="auto"/>
        <w:left w:val="none" w:sz="0" w:space="0" w:color="auto"/>
        <w:bottom w:val="none" w:sz="0" w:space="0" w:color="auto"/>
        <w:right w:val="none" w:sz="0" w:space="0" w:color="auto"/>
      </w:divBdr>
    </w:div>
    <w:div w:id="1406345050">
      <w:bodyDiv w:val="1"/>
      <w:marLeft w:val="0"/>
      <w:marRight w:val="0"/>
      <w:marTop w:val="0"/>
      <w:marBottom w:val="0"/>
      <w:divBdr>
        <w:top w:val="none" w:sz="0" w:space="0" w:color="auto"/>
        <w:left w:val="none" w:sz="0" w:space="0" w:color="auto"/>
        <w:bottom w:val="none" w:sz="0" w:space="0" w:color="auto"/>
        <w:right w:val="none" w:sz="0" w:space="0" w:color="auto"/>
      </w:divBdr>
    </w:div>
    <w:div w:id="1411391591">
      <w:bodyDiv w:val="1"/>
      <w:marLeft w:val="0"/>
      <w:marRight w:val="0"/>
      <w:marTop w:val="0"/>
      <w:marBottom w:val="0"/>
      <w:divBdr>
        <w:top w:val="none" w:sz="0" w:space="0" w:color="auto"/>
        <w:left w:val="none" w:sz="0" w:space="0" w:color="auto"/>
        <w:bottom w:val="none" w:sz="0" w:space="0" w:color="auto"/>
        <w:right w:val="none" w:sz="0" w:space="0" w:color="auto"/>
      </w:divBdr>
    </w:div>
    <w:div w:id="1414400952">
      <w:bodyDiv w:val="1"/>
      <w:marLeft w:val="0"/>
      <w:marRight w:val="0"/>
      <w:marTop w:val="0"/>
      <w:marBottom w:val="0"/>
      <w:divBdr>
        <w:top w:val="none" w:sz="0" w:space="0" w:color="auto"/>
        <w:left w:val="none" w:sz="0" w:space="0" w:color="auto"/>
        <w:bottom w:val="none" w:sz="0" w:space="0" w:color="auto"/>
        <w:right w:val="none" w:sz="0" w:space="0" w:color="auto"/>
      </w:divBdr>
    </w:div>
    <w:div w:id="1420829558">
      <w:bodyDiv w:val="1"/>
      <w:marLeft w:val="0"/>
      <w:marRight w:val="0"/>
      <w:marTop w:val="0"/>
      <w:marBottom w:val="0"/>
      <w:divBdr>
        <w:top w:val="none" w:sz="0" w:space="0" w:color="auto"/>
        <w:left w:val="none" w:sz="0" w:space="0" w:color="auto"/>
        <w:bottom w:val="none" w:sz="0" w:space="0" w:color="auto"/>
        <w:right w:val="none" w:sz="0" w:space="0" w:color="auto"/>
      </w:divBdr>
    </w:div>
    <w:div w:id="1429427651">
      <w:bodyDiv w:val="1"/>
      <w:marLeft w:val="0"/>
      <w:marRight w:val="0"/>
      <w:marTop w:val="0"/>
      <w:marBottom w:val="0"/>
      <w:divBdr>
        <w:top w:val="none" w:sz="0" w:space="0" w:color="auto"/>
        <w:left w:val="none" w:sz="0" w:space="0" w:color="auto"/>
        <w:bottom w:val="none" w:sz="0" w:space="0" w:color="auto"/>
        <w:right w:val="none" w:sz="0" w:space="0" w:color="auto"/>
      </w:divBdr>
    </w:div>
    <w:div w:id="1434860769">
      <w:bodyDiv w:val="1"/>
      <w:marLeft w:val="0"/>
      <w:marRight w:val="0"/>
      <w:marTop w:val="0"/>
      <w:marBottom w:val="0"/>
      <w:divBdr>
        <w:top w:val="none" w:sz="0" w:space="0" w:color="auto"/>
        <w:left w:val="none" w:sz="0" w:space="0" w:color="auto"/>
        <w:bottom w:val="none" w:sz="0" w:space="0" w:color="auto"/>
        <w:right w:val="none" w:sz="0" w:space="0" w:color="auto"/>
      </w:divBdr>
    </w:div>
    <w:div w:id="1441146563">
      <w:bodyDiv w:val="1"/>
      <w:marLeft w:val="0"/>
      <w:marRight w:val="0"/>
      <w:marTop w:val="0"/>
      <w:marBottom w:val="0"/>
      <w:divBdr>
        <w:top w:val="none" w:sz="0" w:space="0" w:color="auto"/>
        <w:left w:val="none" w:sz="0" w:space="0" w:color="auto"/>
        <w:bottom w:val="none" w:sz="0" w:space="0" w:color="auto"/>
        <w:right w:val="none" w:sz="0" w:space="0" w:color="auto"/>
      </w:divBdr>
    </w:div>
    <w:div w:id="1444109650">
      <w:bodyDiv w:val="1"/>
      <w:marLeft w:val="0"/>
      <w:marRight w:val="0"/>
      <w:marTop w:val="0"/>
      <w:marBottom w:val="0"/>
      <w:divBdr>
        <w:top w:val="none" w:sz="0" w:space="0" w:color="auto"/>
        <w:left w:val="none" w:sz="0" w:space="0" w:color="auto"/>
        <w:bottom w:val="none" w:sz="0" w:space="0" w:color="auto"/>
        <w:right w:val="none" w:sz="0" w:space="0" w:color="auto"/>
      </w:divBdr>
    </w:div>
    <w:div w:id="1445733601">
      <w:bodyDiv w:val="1"/>
      <w:marLeft w:val="0"/>
      <w:marRight w:val="0"/>
      <w:marTop w:val="0"/>
      <w:marBottom w:val="0"/>
      <w:divBdr>
        <w:top w:val="none" w:sz="0" w:space="0" w:color="auto"/>
        <w:left w:val="none" w:sz="0" w:space="0" w:color="auto"/>
        <w:bottom w:val="none" w:sz="0" w:space="0" w:color="auto"/>
        <w:right w:val="none" w:sz="0" w:space="0" w:color="auto"/>
      </w:divBdr>
    </w:div>
    <w:div w:id="1452087231">
      <w:bodyDiv w:val="1"/>
      <w:marLeft w:val="0"/>
      <w:marRight w:val="0"/>
      <w:marTop w:val="0"/>
      <w:marBottom w:val="0"/>
      <w:divBdr>
        <w:top w:val="none" w:sz="0" w:space="0" w:color="auto"/>
        <w:left w:val="none" w:sz="0" w:space="0" w:color="auto"/>
        <w:bottom w:val="none" w:sz="0" w:space="0" w:color="auto"/>
        <w:right w:val="none" w:sz="0" w:space="0" w:color="auto"/>
      </w:divBdr>
    </w:div>
    <w:div w:id="1481655347">
      <w:bodyDiv w:val="1"/>
      <w:marLeft w:val="0"/>
      <w:marRight w:val="0"/>
      <w:marTop w:val="0"/>
      <w:marBottom w:val="0"/>
      <w:divBdr>
        <w:top w:val="none" w:sz="0" w:space="0" w:color="auto"/>
        <w:left w:val="none" w:sz="0" w:space="0" w:color="auto"/>
        <w:bottom w:val="none" w:sz="0" w:space="0" w:color="auto"/>
        <w:right w:val="none" w:sz="0" w:space="0" w:color="auto"/>
      </w:divBdr>
    </w:div>
    <w:div w:id="1508058506">
      <w:bodyDiv w:val="1"/>
      <w:marLeft w:val="0"/>
      <w:marRight w:val="0"/>
      <w:marTop w:val="0"/>
      <w:marBottom w:val="0"/>
      <w:divBdr>
        <w:top w:val="none" w:sz="0" w:space="0" w:color="auto"/>
        <w:left w:val="none" w:sz="0" w:space="0" w:color="auto"/>
        <w:bottom w:val="none" w:sz="0" w:space="0" w:color="auto"/>
        <w:right w:val="none" w:sz="0" w:space="0" w:color="auto"/>
      </w:divBdr>
    </w:div>
    <w:div w:id="1511291405">
      <w:bodyDiv w:val="1"/>
      <w:marLeft w:val="0"/>
      <w:marRight w:val="0"/>
      <w:marTop w:val="0"/>
      <w:marBottom w:val="0"/>
      <w:divBdr>
        <w:top w:val="none" w:sz="0" w:space="0" w:color="auto"/>
        <w:left w:val="none" w:sz="0" w:space="0" w:color="auto"/>
        <w:bottom w:val="none" w:sz="0" w:space="0" w:color="auto"/>
        <w:right w:val="none" w:sz="0" w:space="0" w:color="auto"/>
      </w:divBdr>
    </w:div>
    <w:div w:id="1532188159">
      <w:bodyDiv w:val="1"/>
      <w:marLeft w:val="0"/>
      <w:marRight w:val="0"/>
      <w:marTop w:val="0"/>
      <w:marBottom w:val="0"/>
      <w:divBdr>
        <w:top w:val="none" w:sz="0" w:space="0" w:color="auto"/>
        <w:left w:val="none" w:sz="0" w:space="0" w:color="auto"/>
        <w:bottom w:val="none" w:sz="0" w:space="0" w:color="auto"/>
        <w:right w:val="none" w:sz="0" w:space="0" w:color="auto"/>
      </w:divBdr>
    </w:div>
    <w:div w:id="1538161787">
      <w:bodyDiv w:val="1"/>
      <w:marLeft w:val="0"/>
      <w:marRight w:val="0"/>
      <w:marTop w:val="0"/>
      <w:marBottom w:val="0"/>
      <w:divBdr>
        <w:top w:val="none" w:sz="0" w:space="0" w:color="auto"/>
        <w:left w:val="none" w:sz="0" w:space="0" w:color="auto"/>
        <w:bottom w:val="none" w:sz="0" w:space="0" w:color="auto"/>
        <w:right w:val="none" w:sz="0" w:space="0" w:color="auto"/>
      </w:divBdr>
    </w:div>
    <w:div w:id="1545289473">
      <w:bodyDiv w:val="1"/>
      <w:marLeft w:val="0"/>
      <w:marRight w:val="0"/>
      <w:marTop w:val="0"/>
      <w:marBottom w:val="0"/>
      <w:divBdr>
        <w:top w:val="none" w:sz="0" w:space="0" w:color="auto"/>
        <w:left w:val="none" w:sz="0" w:space="0" w:color="auto"/>
        <w:bottom w:val="none" w:sz="0" w:space="0" w:color="auto"/>
        <w:right w:val="none" w:sz="0" w:space="0" w:color="auto"/>
      </w:divBdr>
    </w:div>
    <w:div w:id="1551839968">
      <w:bodyDiv w:val="1"/>
      <w:marLeft w:val="0"/>
      <w:marRight w:val="0"/>
      <w:marTop w:val="0"/>
      <w:marBottom w:val="0"/>
      <w:divBdr>
        <w:top w:val="none" w:sz="0" w:space="0" w:color="auto"/>
        <w:left w:val="none" w:sz="0" w:space="0" w:color="auto"/>
        <w:bottom w:val="none" w:sz="0" w:space="0" w:color="auto"/>
        <w:right w:val="none" w:sz="0" w:space="0" w:color="auto"/>
      </w:divBdr>
    </w:div>
    <w:div w:id="1558011407">
      <w:bodyDiv w:val="1"/>
      <w:marLeft w:val="0"/>
      <w:marRight w:val="0"/>
      <w:marTop w:val="0"/>
      <w:marBottom w:val="0"/>
      <w:divBdr>
        <w:top w:val="none" w:sz="0" w:space="0" w:color="auto"/>
        <w:left w:val="none" w:sz="0" w:space="0" w:color="auto"/>
        <w:bottom w:val="none" w:sz="0" w:space="0" w:color="auto"/>
        <w:right w:val="none" w:sz="0" w:space="0" w:color="auto"/>
      </w:divBdr>
    </w:div>
    <w:div w:id="1579368968">
      <w:bodyDiv w:val="1"/>
      <w:marLeft w:val="0"/>
      <w:marRight w:val="0"/>
      <w:marTop w:val="0"/>
      <w:marBottom w:val="0"/>
      <w:divBdr>
        <w:top w:val="none" w:sz="0" w:space="0" w:color="auto"/>
        <w:left w:val="none" w:sz="0" w:space="0" w:color="auto"/>
        <w:bottom w:val="none" w:sz="0" w:space="0" w:color="auto"/>
        <w:right w:val="none" w:sz="0" w:space="0" w:color="auto"/>
      </w:divBdr>
    </w:div>
    <w:div w:id="1591347707">
      <w:bodyDiv w:val="1"/>
      <w:marLeft w:val="0"/>
      <w:marRight w:val="0"/>
      <w:marTop w:val="0"/>
      <w:marBottom w:val="0"/>
      <w:divBdr>
        <w:top w:val="none" w:sz="0" w:space="0" w:color="auto"/>
        <w:left w:val="none" w:sz="0" w:space="0" w:color="auto"/>
        <w:bottom w:val="none" w:sz="0" w:space="0" w:color="auto"/>
        <w:right w:val="none" w:sz="0" w:space="0" w:color="auto"/>
      </w:divBdr>
    </w:div>
    <w:div w:id="1593201162">
      <w:bodyDiv w:val="1"/>
      <w:marLeft w:val="0"/>
      <w:marRight w:val="0"/>
      <w:marTop w:val="0"/>
      <w:marBottom w:val="0"/>
      <w:divBdr>
        <w:top w:val="none" w:sz="0" w:space="0" w:color="auto"/>
        <w:left w:val="none" w:sz="0" w:space="0" w:color="auto"/>
        <w:bottom w:val="none" w:sz="0" w:space="0" w:color="auto"/>
        <w:right w:val="none" w:sz="0" w:space="0" w:color="auto"/>
      </w:divBdr>
    </w:div>
    <w:div w:id="1605310571">
      <w:bodyDiv w:val="1"/>
      <w:marLeft w:val="0"/>
      <w:marRight w:val="0"/>
      <w:marTop w:val="0"/>
      <w:marBottom w:val="0"/>
      <w:divBdr>
        <w:top w:val="none" w:sz="0" w:space="0" w:color="auto"/>
        <w:left w:val="none" w:sz="0" w:space="0" w:color="auto"/>
        <w:bottom w:val="none" w:sz="0" w:space="0" w:color="auto"/>
        <w:right w:val="none" w:sz="0" w:space="0" w:color="auto"/>
      </w:divBdr>
    </w:div>
    <w:div w:id="1618560844">
      <w:bodyDiv w:val="1"/>
      <w:marLeft w:val="0"/>
      <w:marRight w:val="0"/>
      <w:marTop w:val="0"/>
      <w:marBottom w:val="0"/>
      <w:divBdr>
        <w:top w:val="none" w:sz="0" w:space="0" w:color="auto"/>
        <w:left w:val="none" w:sz="0" w:space="0" w:color="auto"/>
        <w:bottom w:val="none" w:sz="0" w:space="0" w:color="auto"/>
        <w:right w:val="none" w:sz="0" w:space="0" w:color="auto"/>
      </w:divBdr>
    </w:div>
    <w:div w:id="1626548256">
      <w:bodyDiv w:val="1"/>
      <w:marLeft w:val="0"/>
      <w:marRight w:val="0"/>
      <w:marTop w:val="0"/>
      <w:marBottom w:val="0"/>
      <w:divBdr>
        <w:top w:val="none" w:sz="0" w:space="0" w:color="auto"/>
        <w:left w:val="none" w:sz="0" w:space="0" w:color="auto"/>
        <w:bottom w:val="none" w:sz="0" w:space="0" w:color="auto"/>
        <w:right w:val="none" w:sz="0" w:space="0" w:color="auto"/>
      </w:divBdr>
    </w:div>
    <w:div w:id="1640381259">
      <w:bodyDiv w:val="1"/>
      <w:marLeft w:val="0"/>
      <w:marRight w:val="0"/>
      <w:marTop w:val="0"/>
      <w:marBottom w:val="0"/>
      <w:divBdr>
        <w:top w:val="none" w:sz="0" w:space="0" w:color="auto"/>
        <w:left w:val="none" w:sz="0" w:space="0" w:color="auto"/>
        <w:bottom w:val="none" w:sz="0" w:space="0" w:color="auto"/>
        <w:right w:val="none" w:sz="0" w:space="0" w:color="auto"/>
      </w:divBdr>
    </w:div>
    <w:div w:id="1664314344">
      <w:bodyDiv w:val="1"/>
      <w:marLeft w:val="0"/>
      <w:marRight w:val="0"/>
      <w:marTop w:val="0"/>
      <w:marBottom w:val="0"/>
      <w:divBdr>
        <w:top w:val="none" w:sz="0" w:space="0" w:color="auto"/>
        <w:left w:val="none" w:sz="0" w:space="0" w:color="auto"/>
        <w:bottom w:val="none" w:sz="0" w:space="0" w:color="auto"/>
        <w:right w:val="none" w:sz="0" w:space="0" w:color="auto"/>
      </w:divBdr>
    </w:div>
    <w:div w:id="1670668026">
      <w:bodyDiv w:val="1"/>
      <w:marLeft w:val="0"/>
      <w:marRight w:val="0"/>
      <w:marTop w:val="0"/>
      <w:marBottom w:val="0"/>
      <w:divBdr>
        <w:top w:val="none" w:sz="0" w:space="0" w:color="auto"/>
        <w:left w:val="none" w:sz="0" w:space="0" w:color="auto"/>
        <w:bottom w:val="none" w:sz="0" w:space="0" w:color="auto"/>
        <w:right w:val="none" w:sz="0" w:space="0" w:color="auto"/>
      </w:divBdr>
    </w:div>
    <w:div w:id="1671563893">
      <w:bodyDiv w:val="1"/>
      <w:marLeft w:val="0"/>
      <w:marRight w:val="0"/>
      <w:marTop w:val="0"/>
      <w:marBottom w:val="0"/>
      <w:divBdr>
        <w:top w:val="none" w:sz="0" w:space="0" w:color="auto"/>
        <w:left w:val="none" w:sz="0" w:space="0" w:color="auto"/>
        <w:bottom w:val="none" w:sz="0" w:space="0" w:color="auto"/>
        <w:right w:val="none" w:sz="0" w:space="0" w:color="auto"/>
      </w:divBdr>
      <w:divsChild>
        <w:div w:id="868376533">
          <w:marLeft w:val="0"/>
          <w:marRight w:val="0"/>
          <w:marTop w:val="0"/>
          <w:marBottom w:val="0"/>
          <w:divBdr>
            <w:top w:val="none" w:sz="0" w:space="0" w:color="auto"/>
            <w:left w:val="none" w:sz="0" w:space="0" w:color="auto"/>
            <w:bottom w:val="none" w:sz="0" w:space="0" w:color="auto"/>
            <w:right w:val="none" w:sz="0" w:space="0" w:color="auto"/>
          </w:divBdr>
          <w:divsChild>
            <w:div w:id="1364482099">
              <w:marLeft w:val="0"/>
              <w:marRight w:val="0"/>
              <w:marTop w:val="100"/>
              <w:marBottom w:val="100"/>
              <w:divBdr>
                <w:top w:val="none" w:sz="0" w:space="0" w:color="auto"/>
                <w:left w:val="none" w:sz="0" w:space="0" w:color="auto"/>
                <w:bottom w:val="none" w:sz="0" w:space="0" w:color="auto"/>
                <w:right w:val="none" w:sz="0" w:space="0" w:color="auto"/>
              </w:divBdr>
              <w:divsChild>
                <w:div w:id="1709178885">
                  <w:marLeft w:val="0"/>
                  <w:marRight w:val="0"/>
                  <w:marTop w:val="0"/>
                  <w:marBottom w:val="0"/>
                  <w:divBdr>
                    <w:top w:val="none" w:sz="0" w:space="0" w:color="auto"/>
                    <w:left w:val="none" w:sz="0" w:space="0" w:color="auto"/>
                    <w:bottom w:val="none" w:sz="0" w:space="0" w:color="auto"/>
                    <w:right w:val="none" w:sz="0" w:space="0" w:color="auto"/>
                  </w:divBdr>
                  <w:divsChild>
                    <w:div w:id="21198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17015">
          <w:marLeft w:val="0"/>
          <w:marRight w:val="0"/>
          <w:marTop w:val="0"/>
          <w:marBottom w:val="0"/>
          <w:divBdr>
            <w:top w:val="none" w:sz="0" w:space="0" w:color="auto"/>
            <w:left w:val="none" w:sz="0" w:space="0" w:color="auto"/>
            <w:bottom w:val="none" w:sz="0" w:space="0" w:color="auto"/>
            <w:right w:val="none" w:sz="0" w:space="0" w:color="auto"/>
          </w:divBdr>
          <w:divsChild>
            <w:div w:id="1057431750">
              <w:marLeft w:val="0"/>
              <w:marRight w:val="0"/>
              <w:marTop w:val="100"/>
              <w:marBottom w:val="100"/>
              <w:divBdr>
                <w:top w:val="none" w:sz="0" w:space="0" w:color="auto"/>
                <w:left w:val="none" w:sz="0" w:space="0" w:color="auto"/>
                <w:bottom w:val="none" w:sz="0" w:space="0" w:color="auto"/>
                <w:right w:val="none" w:sz="0" w:space="0" w:color="auto"/>
              </w:divBdr>
              <w:divsChild>
                <w:div w:id="1114327057">
                  <w:marLeft w:val="0"/>
                  <w:marRight w:val="0"/>
                  <w:marTop w:val="0"/>
                  <w:marBottom w:val="0"/>
                  <w:divBdr>
                    <w:top w:val="none" w:sz="0" w:space="0" w:color="auto"/>
                    <w:left w:val="none" w:sz="0" w:space="0" w:color="auto"/>
                    <w:bottom w:val="none" w:sz="0" w:space="0" w:color="auto"/>
                    <w:right w:val="none" w:sz="0" w:space="0" w:color="auto"/>
                  </w:divBdr>
                  <w:divsChild>
                    <w:div w:id="3596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872004">
      <w:bodyDiv w:val="1"/>
      <w:marLeft w:val="0"/>
      <w:marRight w:val="0"/>
      <w:marTop w:val="0"/>
      <w:marBottom w:val="0"/>
      <w:divBdr>
        <w:top w:val="none" w:sz="0" w:space="0" w:color="auto"/>
        <w:left w:val="none" w:sz="0" w:space="0" w:color="auto"/>
        <w:bottom w:val="none" w:sz="0" w:space="0" w:color="auto"/>
        <w:right w:val="none" w:sz="0" w:space="0" w:color="auto"/>
      </w:divBdr>
    </w:div>
    <w:div w:id="1678072498">
      <w:bodyDiv w:val="1"/>
      <w:marLeft w:val="0"/>
      <w:marRight w:val="0"/>
      <w:marTop w:val="0"/>
      <w:marBottom w:val="0"/>
      <w:divBdr>
        <w:top w:val="none" w:sz="0" w:space="0" w:color="auto"/>
        <w:left w:val="none" w:sz="0" w:space="0" w:color="auto"/>
        <w:bottom w:val="none" w:sz="0" w:space="0" w:color="auto"/>
        <w:right w:val="none" w:sz="0" w:space="0" w:color="auto"/>
      </w:divBdr>
    </w:div>
    <w:div w:id="1693261135">
      <w:bodyDiv w:val="1"/>
      <w:marLeft w:val="0"/>
      <w:marRight w:val="0"/>
      <w:marTop w:val="0"/>
      <w:marBottom w:val="0"/>
      <w:divBdr>
        <w:top w:val="none" w:sz="0" w:space="0" w:color="auto"/>
        <w:left w:val="none" w:sz="0" w:space="0" w:color="auto"/>
        <w:bottom w:val="none" w:sz="0" w:space="0" w:color="auto"/>
        <w:right w:val="none" w:sz="0" w:space="0" w:color="auto"/>
      </w:divBdr>
    </w:div>
    <w:div w:id="1705866891">
      <w:bodyDiv w:val="1"/>
      <w:marLeft w:val="0"/>
      <w:marRight w:val="0"/>
      <w:marTop w:val="0"/>
      <w:marBottom w:val="0"/>
      <w:divBdr>
        <w:top w:val="none" w:sz="0" w:space="0" w:color="auto"/>
        <w:left w:val="none" w:sz="0" w:space="0" w:color="auto"/>
        <w:bottom w:val="none" w:sz="0" w:space="0" w:color="auto"/>
        <w:right w:val="none" w:sz="0" w:space="0" w:color="auto"/>
      </w:divBdr>
    </w:div>
    <w:div w:id="1707173670">
      <w:bodyDiv w:val="1"/>
      <w:marLeft w:val="0"/>
      <w:marRight w:val="0"/>
      <w:marTop w:val="0"/>
      <w:marBottom w:val="0"/>
      <w:divBdr>
        <w:top w:val="none" w:sz="0" w:space="0" w:color="auto"/>
        <w:left w:val="none" w:sz="0" w:space="0" w:color="auto"/>
        <w:bottom w:val="none" w:sz="0" w:space="0" w:color="auto"/>
        <w:right w:val="none" w:sz="0" w:space="0" w:color="auto"/>
      </w:divBdr>
    </w:div>
    <w:div w:id="1724450409">
      <w:bodyDiv w:val="1"/>
      <w:marLeft w:val="0"/>
      <w:marRight w:val="0"/>
      <w:marTop w:val="0"/>
      <w:marBottom w:val="0"/>
      <w:divBdr>
        <w:top w:val="none" w:sz="0" w:space="0" w:color="auto"/>
        <w:left w:val="none" w:sz="0" w:space="0" w:color="auto"/>
        <w:bottom w:val="none" w:sz="0" w:space="0" w:color="auto"/>
        <w:right w:val="none" w:sz="0" w:space="0" w:color="auto"/>
      </w:divBdr>
    </w:div>
    <w:div w:id="1724475616">
      <w:bodyDiv w:val="1"/>
      <w:marLeft w:val="0"/>
      <w:marRight w:val="0"/>
      <w:marTop w:val="0"/>
      <w:marBottom w:val="0"/>
      <w:divBdr>
        <w:top w:val="none" w:sz="0" w:space="0" w:color="auto"/>
        <w:left w:val="none" w:sz="0" w:space="0" w:color="auto"/>
        <w:bottom w:val="none" w:sz="0" w:space="0" w:color="auto"/>
        <w:right w:val="none" w:sz="0" w:space="0" w:color="auto"/>
      </w:divBdr>
    </w:div>
    <w:div w:id="1739086605">
      <w:bodyDiv w:val="1"/>
      <w:marLeft w:val="0"/>
      <w:marRight w:val="0"/>
      <w:marTop w:val="0"/>
      <w:marBottom w:val="0"/>
      <w:divBdr>
        <w:top w:val="none" w:sz="0" w:space="0" w:color="auto"/>
        <w:left w:val="none" w:sz="0" w:space="0" w:color="auto"/>
        <w:bottom w:val="none" w:sz="0" w:space="0" w:color="auto"/>
        <w:right w:val="none" w:sz="0" w:space="0" w:color="auto"/>
      </w:divBdr>
    </w:div>
    <w:div w:id="1752040919">
      <w:bodyDiv w:val="1"/>
      <w:marLeft w:val="0"/>
      <w:marRight w:val="0"/>
      <w:marTop w:val="0"/>
      <w:marBottom w:val="0"/>
      <w:divBdr>
        <w:top w:val="none" w:sz="0" w:space="0" w:color="auto"/>
        <w:left w:val="none" w:sz="0" w:space="0" w:color="auto"/>
        <w:bottom w:val="none" w:sz="0" w:space="0" w:color="auto"/>
        <w:right w:val="none" w:sz="0" w:space="0" w:color="auto"/>
      </w:divBdr>
    </w:div>
    <w:div w:id="1758134318">
      <w:bodyDiv w:val="1"/>
      <w:marLeft w:val="0"/>
      <w:marRight w:val="0"/>
      <w:marTop w:val="0"/>
      <w:marBottom w:val="0"/>
      <w:divBdr>
        <w:top w:val="none" w:sz="0" w:space="0" w:color="auto"/>
        <w:left w:val="none" w:sz="0" w:space="0" w:color="auto"/>
        <w:bottom w:val="none" w:sz="0" w:space="0" w:color="auto"/>
        <w:right w:val="none" w:sz="0" w:space="0" w:color="auto"/>
      </w:divBdr>
    </w:div>
    <w:div w:id="1780372033">
      <w:bodyDiv w:val="1"/>
      <w:marLeft w:val="0"/>
      <w:marRight w:val="0"/>
      <w:marTop w:val="0"/>
      <w:marBottom w:val="0"/>
      <w:divBdr>
        <w:top w:val="none" w:sz="0" w:space="0" w:color="auto"/>
        <w:left w:val="none" w:sz="0" w:space="0" w:color="auto"/>
        <w:bottom w:val="none" w:sz="0" w:space="0" w:color="auto"/>
        <w:right w:val="none" w:sz="0" w:space="0" w:color="auto"/>
      </w:divBdr>
    </w:div>
    <w:div w:id="1784306653">
      <w:bodyDiv w:val="1"/>
      <w:marLeft w:val="0"/>
      <w:marRight w:val="0"/>
      <w:marTop w:val="0"/>
      <w:marBottom w:val="0"/>
      <w:divBdr>
        <w:top w:val="none" w:sz="0" w:space="0" w:color="auto"/>
        <w:left w:val="none" w:sz="0" w:space="0" w:color="auto"/>
        <w:bottom w:val="none" w:sz="0" w:space="0" w:color="auto"/>
        <w:right w:val="none" w:sz="0" w:space="0" w:color="auto"/>
      </w:divBdr>
    </w:div>
    <w:div w:id="1789273670">
      <w:bodyDiv w:val="1"/>
      <w:marLeft w:val="0"/>
      <w:marRight w:val="0"/>
      <w:marTop w:val="0"/>
      <w:marBottom w:val="0"/>
      <w:divBdr>
        <w:top w:val="none" w:sz="0" w:space="0" w:color="auto"/>
        <w:left w:val="none" w:sz="0" w:space="0" w:color="auto"/>
        <w:bottom w:val="none" w:sz="0" w:space="0" w:color="auto"/>
        <w:right w:val="none" w:sz="0" w:space="0" w:color="auto"/>
      </w:divBdr>
    </w:div>
    <w:div w:id="1790516187">
      <w:bodyDiv w:val="1"/>
      <w:marLeft w:val="0"/>
      <w:marRight w:val="0"/>
      <w:marTop w:val="0"/>
      <w:marBottom w:val="0"/>
      <w:divBdr>
        <w:top w:val="none" w:sz="0" w:space="0" w:color="auto"/>
        <w:left w:val="none" w:sz="0" w:space="0" w:color="auto"/>
        <w:bottom w:val="none" w:sz="0" w:space="0" w:color="auto"/>
        <w:right w:val="none" w:sz="0" w:space="0" w:color="auto"/>
      </w:divBdr>
    </w:div>
    <w:div w:id="1794791260">
      <w:bodyDiv w:val="1"/>
      <w:marLeft w:val="0"/>
      <w:marRight w:val="0"/>
      <w:marTop w:val="0"/>
      <w:marBottom w:val="0"/>
      <w:divBdr>
        <w:top w:val="none" w:sz="0" w:space="0" w:color="auto"/>
        <w:left w:val="none" w:sz="0" w:space="0" w:color="auto"/>
        <w:bottom w:val="none" w:sz="0" w:space="0" w:color="auto"/>
        <w:right w:val="none" w:sz="0" w:space="0" w:color="auto"/>
      </w:divBdr>
    </w:div>
    <w:div w:id="1799835964">
      <w:bodyDiv w:val="1"/>
      <w:marLeft w:val="0"/>
      <w:marRight w:val="0"/>
      <w:marTop w:val="0"/>
      <w:marBottom w:val="0"/>
      <w:divBdr>
        <w:top w:val="none" w:sz="0" w:space="0" w:color="auto"/>
        <w:left w:val="none" w:sz="0" w:space="0" w:color="auto"/>
        <w:bottom w:val="none" w:sz="0" w:space="0" w:color="auto"/>
        <w:right w:val="none" w:sz="0" w:space="0" w:color="auto"/>
      </w:divBdr>
    </w:div>
    <w:div w:id="1803766311">
      <w:bodyDiv w:val="1"/>
      <w:marLeft w:val="0"/>
      <w:marRight w:val="0"/>
      <w:marTop w:val="0"/>
      <w:marBottom w:val="0"/>
      <w:divBdr>
        <w:top w:val="none" w:sz="0" w:space="0" w:color="auto"/>
        <w:left w:val="none" w:sz="0" w:space="0" w:color="auto"/>
        <w:bottom w:val="none" w:sz="0" w:space="0" w:color="auto"/>
        <w:right w:val="none" w:sz="0" w:space="0" w:color="auto"/>
      </w:divBdr>
    </w:div>
    <w:div w:id="1819613705">
      <w:bodyDiv w:val="1"/>
      <w:marLeft w:val="0"/>
      <w:marRight w:val="0"/>
      <w:marTop w:val="0"/>
      <w:marBottom w:val="0"/>
      <w:divBdr>
        <w:top w:val="none" w:sz="0" w:space="0" w:color="auto"/>
        <w:left w:val="none" w:sz="0" w:space="0" w:color="auto"/>
        <w:bottom w:val="none" w:sz="0" w:space="0" w:color="auto"/>
        <w:right w:val="none" w:sz="0" w:space="0" w:color="auto"/>
      </w:divBdr>
    </w:div>
    <w:div w:id="1829713550">
      <w:bodyDiv w:val="1"/>
      <w:marLeft w:val="0"/>
      <w:marRight w:val="0"/>
      <w:marTop w:val="0"/>
      <w:marBottom w:val="0"/>
      <w:divBdr>
        <w:top w:val="none" w:sz="0" w:space="0" w:color="auto"/>
        <w:left w:val="none" w:sz="0" w:space="0" w:color="auto"/>
        <w:bottom w:val="none" w:sz="0" w:space="0" w:color="auto"/>
        <w:right w:val="none" w:sz="0" w:space="0" w:color="auto"/>
      </w:divBdr>
    </w:div>
    <w:div w:id="1830244784">
      <w:bodyDiv w:val="1"/>
      <w:marLeft w:val="0"/>
      <w:marRight w:val="0"/>
      <w:marTop w:val="0"/>
      <w:marBottom w:val="0"/>
      <w:divBdr>
        <w:top w:val="none" w:sz="0" w:space="0" w:color="auto"/>
        <w:left w:val="none" w:sz="0" w:space="0" w:color="auto"/>
        <w:bottom w:val="none" w:sz="0" w:space="0" w:color="auto"/>
        <w:right w:val="none" w:sz="0" w:space="0" w:color="auto"/>
      </w:divBdr>
    </w:div>
    <w:div w:id="1847085933">
      <w:bodyDiv w:val="1"/>
      <w:marLeft w:val="0"/>
      <w:marRight w:val="0"/>
      <w:marTop w:val="0"/>
      <w:marBottom w:val="0"/>
      <w:divBdr>
        <w:top w:val="none" w:sz="0" w:space="0" w:color="auto"/>
        <w:left w:val="none" w:sz="0" w:space="0" w:color="auto"/>
        <w:bottom w:val="none" w:sz="0" w:space="0" w:color="auto"/>
        <w:right w:val="none" w:sz="0" w:space="0" w:color="auto"/>
      </w:divBdr>
    </w:div>
    <w:div w:id="1860436454">
      <w:bodyDiv w:val="1"/>
      <w:marLeft w:val="0"/>
      <w:marRight w:val="0"/>
      <w:marTop w:val="0"/>
      <w:marBottom w:val="0"/>
      <w:divBdr>
        <w:top w:val="none" w:sz="0" w:space="0" w:color="auto"/>
        <w:left w:val="none" w:sz="0" w:space="0" w:color="auto"/>
        <w:bottom w:val="none" w:sz="0" w:space="0" w:color="auto"/>
        <w:right w:val="none" w:sz="0" w:space="0" w:color="auto"/>
      </w:divBdr>
    </w:div>
    <w:div w:id="1865051358">
      <w:bodyDiv w:val="1"/>
      <w:marLeft w:val="0"/>
      <w:marRight w:val="0"/>
      <w:marTop w:val="0"/>
      <w:marBottom w:val="0"/>
      <w:divBdr>
        <w:top w:val="none" w:sz="0" w:space="0" w:color="auto"/>
        <w:left w:val="none" w:sz="0" w:space="0" w:color="auto"/>
        <w:bottom w:val="none" w:sz="0" w:space="0" w:color="auto"/>
        <w:right w:val="none" w:sz="0" w:space="0" w:color="auto"/>
      </w:divBdr>
    </w:div>
    <w:div w:id="1867794571">
      <w:bodyDiv w:val="1"/>
      <w:marLeft w:val="0"/>
      <w:marRight w:val="0"/>
      <w:marTop w:val="0"/>
      <w:marBottom w:val="0"/>
      <w:divBdr>
        <w:top w:val="none" w:sz="0" w:space="0" w:color="auto"/>
        <w:left w:val="none" w:sz="0" w:space="0" w:color="auto"/>
        <w:bottom w:val="none" w:sz="0" w:space="0" w:color="auto"/>
        <w:right w:val="none" w:sz="0" w:space="0" w:color="auto"/>
      </w:divBdr>
    </w:div>
    <w:div w:id="1880436656">
      <w:bodyDiv w:val="1"/>
      <w:marLeft w:val="0"/>
      <w:marRight w:val="0"/>
      <w:marTop w:val="0"/>
      <w:marBottom w:val="0"/>
      <w:divBdr>
        <w:top w:val="none" w:sz="0" w:space="0" w:color="auto"/>
        <w:left w:val="none" w:sz="0" w:space="0" w:color="auto"/>
        <w:bottom w:val="none" w:sz="0" w:space="0" w:color="auto"/>
        <w:right w:val="none" w:sz="0" w:space="0" w:color="auto"/>
      </w:divBdr>
    </w:div>
    <w:div w:id="1898475113">
      <w:bodyDiv w:val="1"/>
      <w:marLeft w:val="0"/>
      <w:marRight w:val="0"/>
      <w:marTop w:val="0"/>
      <w:marBottom w:val="0"/>
      <w:divBdr>
        <w:top w:val="none" w:sz="0" w:space="0" w:color="auto"/>
        <w:left w:val="none" w:sz="0" w:space="0" w:color="auto"/>
        <w:bottom w:val="none" w:sz="0" w:space="0" w:color="auto"/>
        <w:right w:val="none" w:sz="0" w:space="0" w:color="auto"/>
      </w:divBdr>
    </w:div>
    <w:div w:id="1899003222">
      <w:bodyDiv w:val="1"/>
      <w:marLeft w:val="0"/>
      <w:marRight w:val="0"/>
      <w:marTop w:val="0"/>
      <w:marBottom w:val="0"/>
      <w:divBdr>
        <w:top w:val="none" w:sz="0" w:space="0" w:color="auto"/>
        <w:left w:val="none" w:sz="0" w:space="0" w:color="auto"/>
        <w:bottom w:val="none" w:sz="0" w:space="0" w:color="auto"/>
        <w:right w:val="none" w:sz="0" w:space="0" w:color="auto"/>
      </w:divBdr>
    </w:div>
    <w:div w:id="1900289236">
      <w:bodyDiv w:val="1"/>
      <w:marLeft w:val="0"/>
      <w:marRight w:val="0"/>
      <w:marTop w:val="0"/>
      <w:marBottom w:val="0"/>
      <w:divBdr>
        <w:top w:val="none" w:sz="0" w:space="0" w:color="auto"/>
        <w:left w:val="none" w:sz="0" w:space="0" w:color="auto"/>
        <w:bottom w:val="none" w:sz="0" w:space="0" w:color="auto"/>
        <w:right w:val="none" w:sz="0" w:space="0" w:color="auto"/>
      </w:divBdr>
      <w:divsChild>
        <w:div w:id="1010059107">
          <w:marLeft w:val="0"/>
          <w:marRight w:val="0"/>
          <w:marTop w:val="0"/>
          <w:marBottom w:val="0"/>
          <w:divBdr>
            <w:top w:val="none" w:sz="0" w:space="0" w:color="auto"/>
            <w:left w:val="none" w:sz="0" w:space="0" w:color="auto"/>
            <w:bottom w:val="none" w:sz="0" w:space="0" w:color="auto"/>
            <w:right w:val="none" w:sz="0" w:space="0" w:color="auto"/>
          </w:divBdr>
          <w:divsChild>
            <w:div w:id="1281378681">
              <w:marLeft w:val="0"/>
              <w:marRight w:val="0"/>
              <w:marTop w:val="100"/>
              <w:marBottom w:val="100"/>
              <w:divBdr>
                <w:top w:val="none" w:sz="0" w:space="0" w:color="auto"/>
                <w:left w:val="none" w:sz="0" w:space="0" w:color="auto"/>
                <w:bottom w:val="none" w:sz="0" w:space="0" w:color="auto"/>
                <w:right w:val="none" w:sz="0" w:space="0" w:color="auto"/>
              </w:divBdr>
              <w:divsChild>
                <w:div w:id="1639651495">
                  <w:marLeft w:val="0"/>
                  <w:marRight w:val="0"/>
                  <w:marTop w:val="0"/>
                  <w:marBottom w:val="0"/>
                  <w:divBdr>
                    <w:top w:val="none" w:sz="0" w:space="0" w:color="auto"/>
                    <w:left w:val="none" w:sz="0" w:space="0" w:color="auto"/>
                    <w:bottom w:val="none" w:sz="0" w:space="0" w:color="auto"/>
                    <w:right w:val="none" w:sz="0" w:space="0" w:color="auto"/>
                  </w:divBdr>
                  <w:divsChild>
                    <w:div w:id="1373967754">
                      <w:marLeft w:val="0"/>
                      <w:marRight w:val="0"/>
                      <w:marTop w:val="0"/>
                      <w:marBottom w:val="0"/>
                      <w:divBdr>
                        <w:top w:val="none" w:sz="0" w:space="0" w:color="auto"/>
                        <w:left w:val="none" w:sz="0" w:space="0" w:color="auto"/>
                        <w:bottom w:val="none" w:sz="0" w:space="0" w:color="auto"/>
                        <w:right w:val="none" w:sz="0" w:space="0" w:color="auto"/>
                      </w:divBdr>
                      <w:divsChild>
                        <w:div w:id="17605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992596">
          <w:marLeft w:val="0"/>
          <w:marRight w:val="0"/>
          <w:marTop w:val="0"/>
          <w:marBottom w:val="0"/>
          <w:divBdr>
            <w:top w:val="none" w:sz="0" w:space="0" w:color="auto"/>
            <w:left w:val="none" w:sz="0" w:space="0" w:color="auto"/>
            <w:bottom w:val="none" w:sz="0" w:space="0" w:color="auto"/>
            <w:right w:val="none" w:sz="0" w:space="0" w:color="auto"/>
          </w:divBdr>
          <w:divsChild>
            <w:div w:id="346828210">
              <w:marLeft w:val="0"/>
              <w:marRight w:val="0"/>
              <w:marTop w:val="100"/>
              <w:marBottom w:val="100"/>
              <w:divBdr>
                <w:top w:val="none" w:sz="0" w:space="0" w:color="auto"/>
                <w:left w:val="none" w:sz="0" w:space="0" w:color="auto"/>
                <w:bottom w:val="none" w:sz="0" w:space="0" w:color="auto"/>
                <w:right w:val="none" w:sz="0" w:space="0" w:color="auto"/>
              </w:divBdr>
              <w:divsChild>
                <w:div w:id="244387061">
                  <w:marLeft w:val="0"/>
                  <w:marRight w:val="0"/>
                  <w:marTop w:val="0"/>
                  <w:marBottom w:val="0"/>
                  <w:divBdr>
                    <w:top w:val="none" w:sz="0" w:space="0" w:color="auto"/>
                    <w:left w:val="none" w:sz="0" w:space="0" w:color="auto"/>
                    <w:bottom w:val="none" w:sz="0" w:space="0" w:color="auto"/>
                    <w:right w:val="none" w:sz="0" w:space="0" w:color="auto"/>
                  </w:divBdr>
                  <w:divsChild>
                    <w:div w:id="7508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68825">
          <w:marLeft w:val="0"/>
          <w:marRight w:val="0"/>
          <w:marTop w:val="0"/>
          <w:marBottom w:val="0"/>
          <w:divBdr>
            <w:top w:val="none" w:sz="0" w:space="0" w:color="auto"/>
            <w:left w:val="none" w:sz="0" w:space="0" w:color="auto"/>
            <w:bottom w:val="none" w:sz="0" w:space="0" w:color="auto"/>
            <w:right w:val="none" w:sz="0" w:space="0" w:color="auto"/>
          </w:divBdr>
          <w:divsChild>
            <w:div w:id="503473612">
              <w:marLeft w:val="0"/>
              <w:marRight w:val="0"/>
              <w:marTop w:val="100"/>
              <w:marBottom w:val="100"/>
              <w:divBdr>
                <w:top w:val="none" w:sz="0" w:space="0" w:color="auto"/>
                <w:left w:val="none" w:sz="0" w:space="0" w:color="auto"/>
                <w:bottom w:val="none" w:sz="0" w:space="0" w:color="auto"/>
                <w:right w:val="none" w:sz="0" w:space="0" w:color="auto"/>
              </w:divBdr>
              <w:divsChild>
                <w:div w:id="1292204778">
                  <w:marLeft w:val="0"/>
                  <w:marRight w:val="0"/>
                  <w:marTop w:val="0"/>
                  <w:marBottom w:val="0"/>
                  <w:divBdr>
                    <w:top w:val="none" w:sz="0" w:space="0" w:color="auto"/>
                    <w:left w:val="none" w:sz="0" w:space="0" w:color="auto"/>
                    <w:bottom w:val="none" w:sz="0" w:space="0" w:color="auto"/>
                    <w:right w:val="none" w:sz="0" w:space="0" w:color="auto"/>
                  </w:divBdr>
                  <w:divsChild>
                    <w:div w:id="97950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21793">
          <w:marLeft w:val="0"/>
          <w:marRight w:val="0"/>
          <w:marTop w:val="0"/>
          <w:marBottom w:val="0"/>
          <w:divBdr>
            <w:top w:val="none" w:sz="0" w:space="0" w:color="auto"/>
            <w:left w:val="none" w:sz="0" w:space="0" w:color="auto"/>
            <w:bottom w:val="none" w:sz="0" w:space="0" w:color="auto"/>
            <w:right w:val="none" w:sz="0" w:space="0" w:color="auto"/>
          </w:divBdr>
          <w:divsChild>
            <w:div w:id="32510356">
              <w:marLeft w:val="0"/>
              <w:marRight w:val="0"/>
              <w:marTop w:val="100"/>
              <w:marBottom w:val="100"/>
              <w:divBdr>
                <w:top w:val="none" w:sz="0" w:space="0" w:color="auto"/>
                <w:left w:val="none" w:sz="0" w:space="0" w:color="auto"/>
                <w:bottom w:val="none" w:sz="0" w:space="0" w:color="auto"/>
                <w:right w:val="none" w:sz="0" w:space="0" w:color="auto"/>
              </w:divBdr>
              <w:divsChild>
                <w:div w:id="616638543">
                  <w:marLeft w:val="0"/>
                  <w:marRight w:val="0"/>
                  <w:marTop w:val="0"/>
                  <w:marBottom w:val="0"/>
                  <w:divBdr>
                    <w:top w:val="none" w:sz="0" w:space="0" w:color="auto"/>
                    <w:left w:val="none" w:sz="0" w:space="0" w:color="auto"/>
                    <w:bottom w:val="none" w:sz="0" w:space="0" w:color="auto"/>
                    <w:right w:val="none" w:sz="0" w:space="0" w:color="auto"/>
                  </w:divBdr>
                  <w:divsChild>
                    <w:div w:id="45221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54025">
      <w:bodyDiv w:val="1"/>
      <w:marLeft w:val="0"/>
      <w:marRight w:val="0"/>
      <w:marTop w:val="0"/>
      <w:marBottom w:val="0"/>
      <w:divBdr>
        <w:top w:val="none" w:sz="0" w:space="0" w:color="auto"/>
        <w:left w:val="none" w:sz="0" w:space="0" w:color="auto"/>
        <w:bottom w:val="none" w:sz="0" w:space="0" w:color="auto"/>
        <w:right w:val="none" w:sz="0" w:space="0" w:color="auto"/>
      </w:divBdr>
    </w:div>
    <w:div w:id="1948854000">
      <w:bodyDiv w:val="1"/>
      <w:marLeft w:val="0"/>
      <w:marRight w:val="0"/>
      <w:marTop w:val="0"/>
      <w:marBottom w:val="0"/>
      <w:divBdr>
        <w:top w:val="none" w:sz="0" w:space="0" w:color="auto"/>
        <w:left w:val="none" w:sz="0" w:space="0" w:color="auto"/>
        <w:bottom w:val="none" w:sz="0" w:space="0" w:color="auto"/>
        <w:right w:val="none" w:sz="0" w:space="0" w:color="auto"/>
      </w:divBdr>
    </w:div>
    <w:div w:id="1949315381">
      <w:bodyDiv w:val="1"/>
      <w:marLeft w:val="0"/>
      <w:marRight w:val="0"/>
      <w:marTop w:val="0"/>
      <w:marBottom w:val="0"/>
      <w:divBdr>
        <w:top w:val="none" w:sz="0" w:space="0" w:color="auto"/>
        <w:left w:val="none" w:sz="0" w:space="0" w:color="auto"/>
        <w:bottom w:val="none" w:sz="0" w:space="0" w:color="auto"/>
        <w:right w:val="none" w:sz="0" w:space="0" w:color="auto"/>
      </w:divBdr>
    </w:div>
    <w:div w:id="1956718184">
      <w:bodyDiv w:val="1"/>
      <w:marLeft w:val="0"/>
      <w:marRight w:val="0"/>
      <w:marTop w:val="0"/>
      <w:marBottom w:val="0"/>
      <w:divBdr>
        <w:top w:val="none" w:sz="0" w:space="0" w:color="auto"/>
        <w:left w:val="none" w:sz="0" w:space="0" w:color="auto"/>
        <w:bottom w:val="none" w:sz="0" w:space="0" w:color="auto"/>
        <w:right w:val="none" w:sz="0" w:space="0" w:color="auto"/>
      </w:divBdr>
    </w:div>
    <w:div w:id="1964075823">
      <w:bodyDiv w:val="1"/>
      <w:marLeft w:val="0"/>
      <w:marRight w:val="0"/>
      <w:marTop w:val="0"/>
      <w:marBottom w:val="0"/>
      <w:divBdr>
        <w:top w:val="none" w:sz="0" w:space="0" w:color="auto"/>
        <w:left w:val="none" w:sz="0" w:space="0" w:color="auto"/>
        <w:bottom w:val="none" w:sz="0" w:space="0" w:color="auto"/>
        <w:right w:val="none" w:sz="0" w:space="0" w:color="auto"/>
      </w:divBdr>
    </w:div>
    <w:div w:id="1973516439">
      <w:bodyDiv w:val="1"/>
      <w:marLeft w:val="0"/>
      <w:marRight w:val="0"/>
      <w:marTop w:val="0"/>
      <w:marBottom w:val="0"/>
      <w:divBdr>
        <w:top w:val="none" w:sz="0" w:space="0" w:color="auto"/>
        <w:left w:val="none" w:sz="0" w:space="0" w:color="auto"/>
        <w:bottom w:val="none" w:sz="0" w:space="0" w:color="auto"/>
        <w:right w:val="none" w:sz="0" w:space="0" w:color="auto"/>
      </w:divBdr>
    </w:div>
    <w:div w:id="2010596510">
      <w:bodyDiv w:val="1"/>
      <w:marLeft w:val="0"/>
      <w:marRight w:val="0"/>
      <w:marTop w:val="0"/>
      <w:marBottom w:val="0"/>
      <w:divBdr>
        <w:top w:val="none" w:sz="0" w:space="0" w:color="auto"/>
        <w:left w:val="none" w:sz="0" w:space="0" w:color="auto"/>
        <w:bottom w:val="none" w:sz="0" w:space="0" w:color="auto"/>
        <w:right w:val="none" w:sz="0" w:space="0" w:color="auto"/>
      </w:divBdr>
    </w:div>
    <w:div w:id="2030792731">
      <w:bodyDiv w:val="1"/>
      <w:marLeft w:val="0"/>
      <w:marRight w:val="0"/>
      <w:marTop w:val="0"/>
      <w:marBottom w:val="0"/>
      <w:divBdr>
        <w:top w:val="none" w:sz="0" w:space="0" w:color="auto"/>
        <w:left w:val="none" w:sz="0" w:space="0" w:color="auto"/>
        <w:bottom w:val="none" w:sz="0" w:space="0" w:color="auto"/>
        <w:right w:val="none" w:sz="0" w:space="0" w:color="auto"/>
      </w:divBdr>
    </w:div>
    <w:div w:id="2040350945">
      <w:bodyDiv w:val="1"/>
      <w:marLeft w:val="0"/>
      <w:marRight w:val="0"/>
      <w:marTop w:val="0"/>
      <w:marBottom w:val="0"/>
      <w:divBdr>
        <w:top w:val="none" w:sz="0" w:space="0" w:color="auto"/>
        <w:left w:val="none" w:sz="0" w:space="0" w:color="auto"/>
        <w:bottom w:val="none" w:sz="0" w:space="0" w:color="auto"/>
        <w:right w:val="none" w:sz="0" w:space="0" w:color="auto"/>
      </w:divBdr>
    </w:div>
    <w:div w:id="2042241388">
      <w:bodyDiv w:val="1"/>
      <w:marLeft w:val="0"/>
      <w:marRight w:val="0"/>
      <w:marTop w:val="0"/>
      <w:marBottom w:val="0"/>
      <w:divBdr>
        <w:top w:val="none" w:sz="0" w:space="0" w:color="auto"/>
        <w:left w:val="none" w:sz="0" w:space="0" w:color="auto"/>
        <w:bottom w:val="none" w:sz="0" w:space="0" w:color="auto"/>
        <w:right w:val="none" w:sz="0" w:space="0" w:color="auto"/>
      </w:divBdr>
    </w:div>
    <w:div w:id="2055763552">
      <w:bodyDiv w:val="1"/>
      <w:marLeft w:val="0"/>
      <w:marRight w:val="0"/>
      <w:marTop w:val="0"/>
      <w:marBottom w:val="0"/>
      <w:divBdr>
        <w:top w:val="none" w:sz="0" w:space="0" w:color="auto"/>
        <w:left w:val="none" w:sz="0" w:space="0" w:color="auto"/>
        <w:bottom w:val="none" w:sz="0" w:space="0" w:color="auto"/>
        <w:right w:val="none" w:sz="0" w:space="0" w:color="auto"/>
      </w:divBdr>
    </w:div>
    <w:div w:id="2096432846">
      <w:bodyDiv w:val="1"/>
      <w:marLeft w:val="0"/>
      <w:marRight w:val="0"/>
      <w:marTop w:val="0"/>
      <w:marBottom w:val="0"/>
      <w:divBdr>
        <w:top w:val="none" w:sz="0" w:space="0" w:color="auto"/>
        <w:left w:val="none" w:sz="0" w:space="0" w:color="auto"/>
        <w:bottom w:val="none" w:sz="0" w:space="0" w:color="auto"/>
        <w:right w:val="none" w:sz="0" w:space="0" w:color="auto"/>
      </w:divBdr>
    </w:div>
    <w:div w:id="2101682556">
      <w:bodyDiv w:val="1"/>
      <w:marLeft w:val="0"/>
      <w:marRight w:val="0"/>
      <w:marTop w:val="0"/>
      <w:marBottom w:val="0"/>
      <w:divBdr>
        <w:top w:val="none" w:sz="0" w:space="0" w:color="auto"/>
        <w:left w:val="none" w:sz="0" w:space="0" w:color="auto"/>
        <w:bottom w:val="none" w:sz="0" w:space="0" w:color="auto"/>
        <w:right w:val="none" w:sz="0" w:space="0" w:color="auto"/>
      </w:divBdr>
    </w:div>
    <w:div w:id="2102951220">
      <w:bodyDiv w:val="1"/>
      <w:marLeft w:val="0"/>
      <w:marRight w:val="0"/>
      <w:marTop w:val="0"/>
      <w:marBottom w:val="0"/>
      <w:divBdr>
        <w:top w:val="none" w:sz="0" w:space="0" w:color="auto"/>
        <w:left w:val="none" w:sz="0" w:space="0" w:color="auto"/>
        <w:bottom w:val="none" w:sz="0" w:space="0" w:color="auto"/>
        <w:right w:val="none" w:sz="0" w:space="0" w:color="auto"/>
      </w:divBdr>
    </w:div>
    <w:div w:id="2104564536">
      <w:bodyDiv w:val="1"/>
      <w:marLeft w:val="0"/>
      <w:marRight w:val="0"/>
      <w:marTop w:val="0"/>
      <w:marBottom w:val="0"/>
      <w:divBdr>
        <w:top w:val="none" w:sz="0" w:space="0" w:color="auto"/>
        <w:left w:val="none" w:sz="0" w:space="0" w:color="auto"/>
        <w:bottom w:val="none" w:sz="0" w:space="0" w:color="auto"/>
        <w:right w:val="none" w:sz="0" w:space="0" w:color="auto"/>
      </w:divBdr>
    </w:div>
    <w:div w:id="2106073023">
      <w:bodyDiv w:val="1"/>
      <w:marLeft w:val="0"/>
      <w:marRight w:val="0"/>
      <w:marTop w:val="0"/>
      <w:marBottom w:val="0"/>
      <w:divBdr>
        <w:top w:val="none" w:sz="0" w:space="0" w:color="auto"/>
        <w:left w:val="none" w:sz="0" w:space="0" w:color="auto"/>
        <w:bottom w:val="none" w:sz="0" w:space="0" w:color="auto"/>
        <w:right w:val="none" w:sz="0" w:space="0" w:color="auto"/>
      </w:divBdr>
    </w:div>
    <w:div w:id="2126002238">
      <w:bodyDiv w:val="1"/>
      <w:marLeft w:val="0"/>
      <w:marRight w:val="0"/>
      <w:marTop w:val="0"/>
      <w:marBottom w:val="0"/>
      <w:divBdr>
        <w:top w:val="none" w:sz="0" w:space="0" w:color="auto"/>
        <w:left w:val="none" w:sz="0" w:space="0" w:color="auto"/>
        <w:bottom w:val="none" w:sz="0" w:space="0" w:color="auto"/>
        <w:right w:val="none" w:sz="0" w:space="0" w:color="auto"/>
      </w:divBdr>
      <w:divsChild>
        <w:div w:id="2104179396">
          <w:marLeft w:val="0"/>
          <w:marRight w:val="0"/>
          <w:marTop w:val="0"/>
          <w:marBottom w:val="0"/>
          <w:divBdr>
            <w:top w:val="none" w:sz="0" w:space="0" w:color="auto"/>
            <w:left w:val="none" w:sz="0" w:space="0" w:color="auto"/>
            <w:bottom w:val="none" w:sz="0" w:space="0" w:color="auto"/>
            <w:right w:val="none" w:sz="0" w:space="0" w:color="auto"/>
          </w:divBdr>
          <w:divsChild>
            <w:div w:id="1152604680">
              <w:marLeft w:val="0"/>
              <w:marRight w:val="0"/>
              <w:marTop w:val="100"/>
              <w:marBottom w:val="100"/>
              <w:divBdr>
                <w:top w:val="none" w:sz="0" w:space="0" w:color="auto"/>
                <w:left w:val="none" w:sz="0" w:space="0" w:color="auto"/>
                <w:bottom w:val="none" w:sz="0" w:space="0" w:color="auto"/>
                <w:right w:val="none" w:sz="0" w:space="0" w:color="auto"/>
              </w:divBdr>
              <w:divsChild>
                <w:div w:id="2075470569">
                  <w:marLeft w:val="0"/>
                  <w:marRight w:val="0"/>
                  <w:marTop w:val="0"/>
                  <w:marBottom w:val="0"/>
                  <w:divBdr>
                    <w:top w:val="none" w:sz="0" w:space="0" w:color="auto"/>
                    <w:left w:val="none" w:sz="0" w:space="0" w:color="auto"/>
                    <w:bottom w:val="none" w:sz="0" w:space="0" w:color="auto"/>
                    <w:right w:val="none" w:sz="0" w:space="0" w:color="auto"/>
                  </w:divBdr>
                  <w:divsChild>
                    <w:div w:id="9954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37057">
          <w:marLeft w:val="0"/>
          <w:marRight w:val="0"/>
          <w:marTop w:val="0"/>
          <w:marBottom w:val="0"/>
          <w:divBdr>
            <w:top w:val="none" w:sz="0" w:space="0" w:color="auto"/>
            <w:left w:val="none" w:sz="0" w:space="0" w:color="auto"/>
            <w:bottom w:val="none" w:sz="0" w:space="0" w:color="auto"/>
            <w:right w:val="none" w:sz="0" w:space="0" w:color="auto"/>
          </w:divBdr>
          <w:divsChild>
            <w:div w:id="66611646">
              <w:marLeft w:val="0"/>
              <w:marRight w:val="0"/>
              <w:marTop w:val="100"/>
              <w:marBottom w:val="100"/>
              <w:divBdr>
                <w:top w:val="none" w:sz="0" w:space="0" w:color="auto"/>
                <w:left w:val="none" w:sz="0" w:space="0" w:color="auto"/>
                <w:bottom w:val="none" w:sz="0" w:space="0" w:color="auto"/>
                <w:right w:val="none" w:sz="0" w:space="0" w:color="auto"/>
              </w:divBdr>
              <w:divsChild>
                <w:div w:id="779647798">
                  <w:marLeft w:val="0"/>
                  <w:marRight w:val="0"/>
                  <w:marTop w:val="0"/>
                  <w:marBottom w:val="0"/>
                  <w:divBdr>
                    <w:top w:val="none" w:sz="0" w:space="0" w:color="auto"/>
                    <w:left w:val="none" w:sz="0" w:space="0" w:color="auto"/>
                    <w:bottom w:val="none" w:sz="0" w:space="0" w:color="auto"/>
                    <w:right w:val="none" w:sz="0" w:space="0" w:color="auto"/>
                  </w:divBdr>
                  <w:divsChild>
                    <w:div w:id="33253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19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oleObject" Target="embeddings/oleObject196.bin"/><Relationship Id="rId21" Type="http://schemas.openxmlformats.org/officeDocument/2006/relationships/oleObject" Target="embeddings/oleObject9.bin"/><Relationship Id="rId63" Type="http://schemas.openxmlformats.org/officeDocument/2006/relationships/image" Target="media/image26.wmf"/><Relationship Id="rId159" Type="http://schemas.openxmlformats.org/officeDocument/2006/relationships/oleObject" Target="embeddings/oleObject89.bin"/><Relationship Id="rId324" Type="http://schemas.openxmlformats.org/officeDocument/2006/relationships/oleObject" Target="embeddings/oleObject221.bin"/><Relationship Id="rId366" Type="http://schemas.openxmlformats.org/officeDocument/2006/relationships/oleObject" Target="embeddings/oleObject252.bin"/><Relationship Id="rId170" Type="http://schemas.openxmlformats.org/officeDocument/2006/relationships/oleObject" Target="embeddings/oleObject100.bin"/><Relationship Id="rId226" Type="http://schemas.openxmlformats.org/officeDocument/2006/relationships/oleObject" Target="embeddings/oleObject144.bin"/><Relationship Id="rId433" Type="http://schemas.openxmlformats.org/officeDocument/2006/relationships/oleObject" Target="embeddings/oleObject304.bin"/><Relationship Id="rId268" Type="http://schemas.openxmlformats.org/officeDocument/2006/relationships/oleObject" Target="embeddings/oleObject172.bin"/><Relationship Id="rId475" Type="http://schemas.openxmlformats.org/officeDocument/2006/relationships/fontTable" Target="fontTable.xml"/><Relationship Id="rId32" Type="http://schemas.openxmlformats.org/officeDocument/2006/relationships/oleObject" Target="embeddings/oleObject15.bin"/><Relationship Id="rId74" Type="http://schemas.openxmlformats.org/officeDocument/2006/relationships/oleObject" Target="embeddings/oleObject36.bin"/><Relationship Id="rId128" Type="http://schemas.openxmlformats.org/officeDocument/2006/relationships/oleObject" Target="embeddings/oleObject66.bin"/><Relationship Id="rId335" Type="http://schemas.openxmlformats.org/officeDocument/2006/relationships/oleObject" Target="embeddings/oleObject232.bin"/><Relationship Id="rId377" Type="http://schemas.openxmlformats.org/officeDocument/2006/relationships/oleObject" Target="embeddings/oleObject261.bin"/><Relationship Id="rId5" Type="http://schemas.openxmlformats.org/officeDocument/2006/relationships/webSettings" Target="webSettings.xml"/><Relationship Id="rId181" Type="http://schemas.openxmlformats.org/officeDocument/2006/relationships/oleObject" Target="embeddings/oleObject111.bin"/><Relationship Id="rId237" Type="http://schemas.openxmlformats.org/officeDocument/2006/relationships/oleObject" Target="embeddings/oleObject152.bin"/><Relationship Id="rId402" Type="http://schemas.openxmlformats.org/officeDocument/2006/relationships/oleObject" Target="embeddings/oleObject283.bin"/><Relationship Id="rId279" Type="http://schemas.openxmlformats.org/officeDocument/2006/relationships/oleObject" Target="embeddings/oleObject179.bin"/><Relationship Id="rId444" Type="http://schemas.openxmlformats.org/officeDocument/2006/relationships/oleObject" Target="embeddings/oleObject309.bin"/><Relationship Id="rId43" Type="http://schemas.openxmlformats.org/officeDocument/2006/relationships/image" Target="media/image16.wmf"/><Relationship Id="rId139" Type="http://schemas.openxmlformats.org/officeDocument/2006/relationships/image" Target="media/image61.wmf"/><Relationship Id="rId290" Type="http://schemas.openxmlformats.org/officeDocument/2006/relationships/oleObject" Target="embeddings/oleObject187.bin"/><Relationship Id="rId304" Type="http://schemas.openxmlformats.org/officeDocument/2006/relationships/oleObject" Target="embeddings/oleObject201.bin"/><Relationship Id="rId346" Type="http://schemas.openxmlformats.org/officeDocument/2006/relationships/image" Target="media/image101.wmf"/><Relationship Id="rId388" Type="http://schemas.openxmlformats.org/officeDocument/2006/relationships/oleObject" Target="embeddings/oleObject272.bin"/><Relationship Id="rId85" Type="http://schemas.openxmlformats.org/officeDocument/2006/relationships/oleObject" Target="embeddings/oleObject43.bin"/><Relationship Id="rId150" Type="http://schemas.openxmlformats.org/officeDocument/2006/relationships/oleObject" Target="embeddings/oleObject80.bin"/><Relationship Id="rId192" Type="http://schemas.openxmlformats.org/officeDocument/2006/relationships/oleObject" Target="embeddings/oleObject122.bin"/><Relationship Id="rId206" Type="http://schemas.openxmlformats.org/officeDocument/2006/relationships/oleObject" Target="embeddings/oleObject133.bin"/><Relationship Id="rId413" Type="http://schemas.openxmlformats.org/officeDocument/2006/relationships/image" Target="media/image117.wmf"/><Relationship Id="rId248" Type="http://schemas.openxmlformats.org/officeDocument/2006/relationships/oleObject" Target="embeddings/oleObject159.bin"/><Relationship Id="rId455" Type="http://schemas.openxmlformats.org/officeDocument/2006/relationships/oleObject" Target="embeddings/oleObject315.bin"/><Relationship Id="rId12" Type="http://schemas.openxmlformats.org/officeDocument/2006/relationships/image" Target="media/image3.wmf"/><Relationship Id="rId108" Type="http://schemas.openxmlformats.org/officeDocument/2006/relationships/image" Target="media/image46.wmf"/><Relationship Id="rId315" Type="http://schemas.openxmlformats.org/officeDocument/2006/relationships/oleObject" Target="embeddings/oleObject212.bin"/><Relationship Id="rId357" Type="http://schemas.openxmlformats.org/officeDocument/2006/relationships/oleObject" Target="embeddings/oleObject245.bin"/><Relationship Id="rId54" Type="http://schemas.openxmlformats.org/officeDocument/2006/relationships/oleObject" Target="embeddings/oleObject26.bin"/><Relationship Id="rId96" Type="http://schemas.openxmlformats.org/officeDocument/2006/relationships/image" Target="media/image40.wmf"/><Relationship Id="rId161" Type="http://schemas.openxmlformats.org/officeDocument/2006/relationships/oleObject" Target="embeddings/oleObject91.bin"/><Relationship Id="rId217" Type="http://schemas.openxmlformats.org/officeDocument/2006/relationships/oleObject" Target="embeddings/oleObject139.bin"/><Relationship Id="rId399" Type="http://schemas.openxmlformats.org/officeDocument/2006/relationships/oleObject" Target="embeddings/oleObject281.bin"/><Relationship Id="rId259" Type="http://schemas.openxmlformats.org/officeDocument/2006/relationships/oleObject" Target="embeddings/oleObject166.bin"/><Relationship Id="rId424" Type="http://schemas.openxmlformats.org/officeDocument/2006/relationships/oleObject" Target="embeddings/oleObject295.bin"/><Relationship Id="rId466" Type="http://schemas.openxmlformats.org/officeDocument/2006/relationships/oleObject" Target="embeddings/oleObject324.bin"/><Relationship Id="rId23" Type="http://schemas.openxmlformats.org/officeDocument/2006/relationships/image" Target="media/image6.wmf"/><Relationship Id="rId119" Type="http://schemas.openxmlformats.org/officeDocument/2006/relationships/image" Target="media/image51.wmf"/><Relationship Id="rId270" Type="http://schemas.openxmlformats.org/officeDocument/2006/relationships/image" Target="media/image90.wmf"/><Relationship Id="rId326" Type="http://schemas.openxmlformats.org/officeDocument/2006/relationships/oleObject" Target="embeddings/oleObject223.bin"/><Relationship Id="rId65" Type="http://schemas.openxmlformats.org/officeDocument/2006/relationships/image" Target="media/image27.wmf"/><Relationship Id="rId130" Type="http://schemas.openxmlformats.org/officeDocument/2006/relationships/oleObject" Target="embeddings/oleObject67.bin"/><Relationship Id="rId368" Type="http://schemas.openxmlformats.org/officeDocument/2006/relationships/oleObject" Target="embeddings/oleObject253.bin"/><Relationship Id="rId172" Type="http://schemas.openxmlformats.org/officeDocument/2006/relationships/oleObject" Target="embeddings/oleObject102.bin"/><Relationship Id="rId228" Type="http://schemas.openxmlformats.org/officeDocument/2006/relationships/oleObject" Target="embeddings/oleObject146.bin"/><Relationship Id="rId435" Type="http://schemas.openxmlformats.org/officeDocument/2006/relationships/oleObject" Target="embeddings/oleObject306.bin"/><Relationship Id="rId281" Type="http://schemas.openxmlformats.org/officeDocument/2006/relationships/oleObject" Target="embeddings/oleObject180.bin"/><Relationship Id="rId337" Type="http://schemas.openxmlformats.org/officeDocument/2006/relationships/image" Target="media/image97.wmf"/><Relationship Id="rId34" Type="http://schemas.openxmlformats.org/officeDocument/2006/relationships/oleObject" Target="embeddings/oleObject16.bin"/><Relationship Id="rId76" Type="http://schemas.openxmlformats.org/officeDocument/2006/relationships/image" Target="media/image32.wmf"/><Relationship Id="rId141" Type="http://schemas.openxmlformats.org/officeDocument/2006/relationships/image" Target="media/image62.wmf"/><Relationship Id="rId379" Type="http://schemas.openxmlformats.org/officeDocument/2006/relationships/oleObject" Target="embeddings/oleObject263.bin"/><Relationship Id="rId7" Type="http://schemas.openxmlformats.org/officeDocument/2006/relationships/endnotes" Target="endnotes.xml"/><Relationship Id="rId183" Type="http://schemas.openxmlformats.org/officeDocument/2006/relationships/oleObject" Target="embeddings/oleObject113.bin"/><Relationship Id="rId239" Type="http://schemas.openxmlformats.org/officeDocument/2006/relationships/oleObject" Target="embeddings/oleObject153.bin"/><Relationship Id="rId390" Type="http://schemas.openxmlformats.org/officeDocument/2006/relationships/oleObject" Target="embeddings/oleObject274.bin"/><Relationship Id="rId404" Type="http://schemas.openxmlformats.org/officeDocument/2006/relationships/oleObject" Target="embeddings/oleObject284.bin"/><Relationship Id="rId446" Type="http://schemas.openxmlformats.org/officeDocument/2006/relationships/oleObject" Target="embeddings/oleObject310.bin"/><Relationship Id="rId250" Type="http://schemas.openxmlformats.org/officeDocument/2006/relationships/oleObject" Target="embeddings/oleObject160.bin"/><Relationship Id="rId292" Type="http://schemas.openxmlformats.org/officeDocument/2006/relationships/oleObject" Target="embeddings/oleObject189.bin"/><Relationship Id="rId306" Type="http://schemas.openxmlformats.org/officeDocument/2006/relationships/oleObject" Target="embeddings/oleObject203.bin"/><Relationship Id="rId45" Type="http://schemas.openxmlformats.org/officeDocument/2006/relationships/image" Target="media/image17.wmf"/><Relationship Id="rId87" Type="http://schemas.openxmlformats.org/officeDocument/2006/relationships/oleObject" Target="embeddings/oleObject44.bin"/><Relationship Id="rId110" Type="http://schemas.openxmlformats.org/officeDocument/2006/relationships/image" Target="media/image47.wmf"/><Relationship Id="rId348" Type="http://schemas.openxmlformats.org/officeDocument/2006/relationships/oleObject" Target="embeddings/oleObject240.bin"/><Relationship Id="rId152" Type="http://schemas.openxmlformats.org/officeDocument/2006/relationships/oleObject" Target="embeddings/oleObject82.bin"/><Relationship Id="rId194" Type="http://schemas.openxmlformats.org/officeDocument/2006/relationships/oleObject" Target="embeddings/oleObject124.bin"/><Relationship Id="rId208" Type="http://schemas.openxmlformats.org/officeDocument/2006/relationships/oleObject" Target="embeddings/oleObject134.bin"/><Relationship Id="rId415" Type="http://schemas.openxmlformats.org/officeDocument/2006/relationships/oleObject" Target="embeddings/oleObject290.bin"/><Relationship Id="rId457" Type="http://schemas.openxmlformats.org/officeDocument/2006/relationships/oleObject" Target="embeddings/oleObject316.bin"/><Relationship Id="rId261" Type="http://schemas.openxmlformats.org/officeDocument/2006/relationships/image" Target="media/image87.wmf"/><Relationship Id="rId14" Type="http://schemas.openxmlformats.org/officeDocument/2006/relationships/image" Target="media/image4.wmf"/><Relationship Id="rId56" Type="http://schemas.openxmlformats.org/officeDocument/2006/relationships/oleObject" Target="embeddings/oleObject27.bin"/><Relationship Id="rId317" Type="http://schemas.openxmlformats.org/officeDocument/2006/relationships/oleObject" Target="embeddings/oleObject214.bin"/><Relationship Id="rId359" Type="http://schemas.openxmlformats.org/officeDocument/2006/relationships/oleObject" Target="embeddings/oleObject246.bin"/><Relationship Id="rId98" Type="http://schemas.openxmlformats.org/officeDocument/2006/relationships/image" Target="media/image41.wmf"/><Relationship Id="rId121" Type="http://schemas.openxmlformats.org/officeDocument/2006/relationships/image" Target="media/image52.wmf"/><Relationship Id="rId163" Type="http://schemas.openxmlformats.org/officeDocument/2006/relationships/oleObject" Target="embeddings/oleObject93.bin"/><Relationship Id="rId219" Type="http://schemas.openxmlformats.org/officeDocument/2006/relationships/oleObject" Target="embeddings/oleObject140.bin"/><Relationship Id="rId370" Type="http://schemas.openxmlformats.org/officeDocument/2006/relationships/image" Target="media/image109.wmf"/><Relationship Id="rId426" Type="http://schemas.openxmlformats.org/officeDocument/2006/relationships/oleObject" Target="embeddings/oleObject297.bin"/><Relationship Id="rId230" Type="http://schemas.openxmlformats.org/officeDocument/2006/relationships/image" Target="media/image76.wmf"/><Relationship Id="rId468" Type="http://schemas.openxmlformats.org/officeDocument/2006/relationships/oleObject" Target="embeddings/oleObject325.bin"/><Relationship Id="rId25" Type="http://schemas.openxmlformats.org/officeDocument/2006/relationships/image" Target="media/image7.wmf"/><Relationship Id="rId67" Type="http://schemas.openxmlformats.org/officeDocument/2006/relationships/image" Target="media/image28.wmf"/><Relationship Id="rId272" Type="http://schemas.openxmlformats.org/officeDocument/2006/relationships/oleObject" Target="embeddings/oleObject175.bin"/><Relationship Id="rId328" Type="http://schemas.openxmlformats.org/officeDocument/2006/relationships/oleObject" Target="embeddings/oleObject225.bin"/><Relationship Id="rId132" Type="http://schemas.openxmlformats.org/officeDocument/2006/relationships/oleObject" Target="embeddings/oleObject68.bin"/><Relationship Id="rId174" Type="http://schemas.openxmlformats.org/officeDocument/2006/relationships/oleObject" Target="embeddings/oleObject104.bin"/><Relationship Id="rId381" Type="http://schemas.openxmlformats.org/officeDocument/2006/relationships/oleObject" Target="embeddings/oleObject265.bin"/><Relationship Id="rId241" Type="http://schemas.openxmlformats.org/officeDocument/2006/relationships/image" Target="media/image80.wmf"/><Relationship Id="rId437" Type="http://schemas.openxmlformats.org/officeDocument/2006/relationships/hyperlink" Target="consultantplus://offline/ref=5AAD9E3DCF65C33F0AFC7AE155664054FAC8F8AF4DEF856593136656B6C247093C559BA5CFC04AEDD3757D7A0DD2380E34A6D94289271DCE32N6I" TargetMode="External"/><Relationship Id="rId36" Type="http://schemas.openxmlformats.org/officeDocument/2006/relationships/oleObject" Target="embeddings/oleObject17.bin"/><Relationship Id="rId283" Type="http://schemas.openxmlformats.org/officeDocument/2006/relationships/image" Target="media/image95.wmf"/><Relationship Id="rId339" Type="http://schemas.openxmlformats.org/officeDocument/2006/relationships/image" Target="media/image98.wmf"/><Relationship Id="rId78" Type="http://schemas.openxmlformats.org/officeDocument/2006/relationships/image" Target="media/image33.wmf"/><Relationship Id="rId101" Type="http://schemas.openxmlformats.org/officeDocument/2006/relationships/oleObject" Target="embeddings/oleObject52.bin"/><Relationship Id="rId143" Type="http://schemas.openxmlformats.org/officeDocument/2006/relationships/image" Target="media/image63.wmf"/><Relationship Id="rId185" Type="http://schemas.openxmlformats.org/officeDocument/2006/relationships/oleObject" Target="embeddings/oleObject115.bin"/><Relationship Id="rId350" Type="http://schemas.openxmlformats.org/officeDocument/2006/relationships/oleObject" Target="embeddings/oleObject241.bin"/><Relationship Id="rId406" Type="http://schemas.openxmlformats.org/officeDocument/2006/relationships/oleObject" Target="embeddings/oleObject285.bin"/><Relationship Id="rId9" Type="http://schemas.openxmlformats.org/officeDocument/2006/relationships/oleObject" Target="embeddings/oleObject1.bin"/><Relationship Id="rId210" Type="http://schemas.openxmlformats.org/officeDocument/2006/relationships/oleObject" Target="embeddings/oleObject135.bin"/><Relationship Id="rId392" Type="http://schemas.openxmlformats.org/officeDocument/2006/relationships/oleObject" Target="embeddings/oleObject276.bin"/><Relationship Id="rId448" Type="http://schemas.openxmlformats.org/officeDocument/2006/relationships/oleObject" Target="embeddings/oleObject311.bin"/><Relationship Id="rId252" Type="http://schemas.openxmlformats.org/officeDocument/2006/relationships/image" Target="media/image84.wmf"/><Relationship Id="rId294" Type="http://schemas.openxmlformats.org/officeDocument/2006/relationships/oleObject" Target="embeddings/oleObject191.bin"/><Relationship Id="rId308" Type="http://schemas.openxmlformats.org/officeDocument/2006/relationships/oleObject" Target="embeddings/oleObject205.bin"/><Relationship Id="rId47" Type="http://schemas.openxmlformats.org/officeDocument/2006/relationships/image" Target="media/image18.wmf"/><Relationship Id="rId89" Type="http://schemas.openxmlformats.org/officeDocument/2006/relationships/oleObject" Target="embeddings/oleObject45.bin"/><Relationship Id="rId112" Type="http://schemas.openxmlformats.org/officeDocument/2006/relationships/image" Target="media/image48.wmf"/><Relationship Id="rId154" Type="http://schemas.openxmlformats.org/officeDocument/2006/relationships/oleObject" Target="embeddings/oleObject84.bin"/><Relationship Id="rId361" Type="http://schemas.openxmlformats.org/officeDocument/2006/relationships/oleObject" Target="embeddings/oleObject248.bin"/><Relationship Id="rId196" Type="http://schemas.openxmlformats.org/officeDocument/2006/relationships/oleObject" Target="embeddings/oleObject126.bin"/><Relationship Id="rId417" Type="http://schemas.openxmlformats.org/officeDocument/2006/relationships/oleObject" Target="embeddings/oleObject291.bin"/><Relationship Id="rId459" Type="http://schemas.openxmlformats.org/officeDocument/2006/relationships/oleObject" Target="embeddings/oleObject318.bin"/><Relationship Id="rId16" Type="http://schemas.openxmlformats.org/officeDocument/2006/relationships/image" Target="media/image5.wmf"/><Relationship Id="rId221" Type="http://schemas.openxmlformats.org/officeDocument/2006/relationships/oleObject" Target="embeddings/oleObject141.bin"/><Relationship Id="rId263" Type="http://schemas.openxmlformats.org/officeDocument/2006/relationships/oleObject" Target="embeddings/oleObject169.bin"/><Relationship Id="rId319" Type="http://schemas.openxmlformats.org/officeDocument/2006/relationships/oleObject" Target="embeddings/oleObject216.bin"/><Relationship Id="rId470" Type="http://schemas.openxmlformats.org/officeDocument/2006/relationships/oleObject" Target="embeddings/oleObject326.bin"/><Relationship Id="rId58" Type="http://schemas.openxmlformats.org/officeDocument/2006/relationships/oleObject" Target="embeddings/oleObject28.bin"/><Relationship Id="rId123" Type="http://schemas.openxmlformats.org/officeDocument/2006/relationships/image" Target="media/image53.wmf"/><Relationship Id="rId330" Type="http://schemas.openxmlformats.org/officeDocument/2006/relationships/oleObject" Target="embeddings/oleObject227.bin"/><Relationship Id="rId165" Type="http://schemas.openxmlformats.org/officeDocument/2006/relationships/oleObject" Target="embeddings/oleObject95.bin"/><Relationship Id="rId372" Type="http://schemas.openxmlformats.org/officeDocument/2006/relationships/oleObject" Target="embeddings/oleObject256.bin"/><Relationship Id="rId428" Type="http://schemas.openxmlformats.org/officeDocument/2006/relationships/oleObject" Target="embeddings/oleObject299.bin"/><Relationship Id="rId232" Type="http://schemas.openxmlformats.org/officeDocument/2006/relationships/oleObject" Target="embeddings/oleObject149.bin"/><Relationship Id="rId274" Type="http://schemas.openxmlformats.org/officeDocument/2006/relationships/oleObject" Target="embeddings/oleObject176.bin"/><Relationship Id="rId27" Type="http://schemas.openxmlformats.org/officeDocument/2006/relationships/image" Target="media/image8.wmf"/><Relationship Id="rId69" Type="http://schemas.openxmlformats.org/officeDocument/2006/relationships/image" Target="media/image29.wmf"/><Relationship Id="rId134" Type="http://schemas.openxmlformats.org/officeDocument/2006/relationships/oleObject" Target="embeddings/oleObject69.bin"/><Relationship Id="rId80" Type="http://schemas.openxmlformats.org/officeDocument/2006/relationships/image" Target="media/image34.wmf"/><Relationship Id="rId176" Type="http://schemas.openxmlformats.org/officeDocument/2006/relationships/oleObject" Target="embeddings/oleObject106.bin"/><Relationship Id="rId341" Type="http://schemas.openxmlformats.org/officeDocument/2006/relationships/image" Target="media/image99.wmf"/><Relationship Id="rId383" Type="http://schemas.openxmlformats.org/officeDocument/2006/relationships/oleObject" Target="embeddings/oleObject267.bin"/><Relationship Id="rId439" Type="http://schemas.openxmlformats.org/officeDocument/2006/relationships/hyperlink" Target="consultantplus://offline/ref=5AAD9E3DCF65C33F0AFC7AE155664054FAC8F8AF4DEF856593136656B6C247093C559BA5CFC04AEDD3757D7A0DD2380E34A6D94289271DCE32N6I" TargetMode="External"/><Relationship Id="rId201" Type="http://schemas.openxmlformats.org/officeDocument/2006/relationships/image" Target="media/image64.wmf"/><Relationship Id="rId243" Type="http://schemas.openxmlformats.org/officeDocument/2006/relationships/image" Target="media/image81.wmf"/><Relationship Id="rId285" Type="http://schemas.openxmlformats.org/officeDocument/2006/relationships/image" Target="media/image96.wmf"/><Relationship Id="rId450" Type="http://schemas.openxmlformats.org/officeDocument/2006/relationships/oleObject" Target="embeddings/oleObject312.bin"/><Relationship Id="rId38" Type="http://schemas.openxmlformats.org/officeDocument/2006/relationships/oleObject" Target="embeddings/oleObject18.bin"/><Relationship Id="rId103" Type="http://schemas.openxmlformats.org/officeDocument/2006/relationships/oleObject" Target="embeddings/oleObject53.bin"/><Relationship Id="rId310" Type="http://schemas.openxmlformats.org/officeDocument/2006/relationships/oleObject" Target="embeddings/oleObject207.bin"/><Relationship Id="rId91" Type="http://schemas.openxmlformats.org/officeDocument/2006/relationships/oleObject" Target="embeddings/oleObject46.bin"/><Relationship Id="rId145" Type="http://schemas.openxmlformats.org/officeDocument/2006/relationships/oleObject" Target="embeddings/oleObject75.bin"/><Relationship Id="rId187" Type="http://schemas.openxmlformats.org/officeDocument/2006/relationships/oleObject" Target="embeddings/oleObject117.bin"/><Relationship Id="rId352" Type="http://schemas.openxmlformats.org/officeDocument/2006/relationships/oleObject" Target="embeddings/oleObject242.bin"/><Relationship Id="rId394" Type="http://schemas.openxmlformats.org/officeDocument/2006/relationships/oleObject" Target="embeddings/oleObject278.bin"/><Relationship Id="rId408" Type="http://schemas.openxmlformats.org/officeDocument/2006/relationships/oleObject" Target="embeddings/oleObject286.bin"/><Relationship Id="rId212" Type="http://schemas.openxmlformats.org/officeDocument/2006/relationships/oleObject" Target="embeddings/oleObject136.bin"/><Relationship Id="rId254" Type="http://schemas.openxmlformats.org/officeDocument/2006/relationships/oleObject" Target="embeddings/oleObject163.bin"/><Relationship Id="rId49" Type="http://schemas.openxmlformats.org/officeDocument/2006/relationships/image" Target="media/image19.wmf"/><Relationship Id="rId114" Type="http://schemas.openxmlformats.org/officeDocument/2006/relationships/image" Target="media/image49.wmf"/><Relationship Id="rId296" Type="http://schemas.openxmlformats.org/officeDocument/2006/relationships/oleObject" Target="embeddings/oleObject193.bin"/><Relationship Id="rId461" Type="http://schemas.openxmlformats.org/officeDocument/2006/relationships/oleObject" Target="embeddings/oleObject320.bin"/><Relationship Id="rId60" Type="http://schemas.openxmlformats.org/officeDocument/2006/relationships/oleObject" Target="embeddings/oleObject29.bin"/><Relationship Id="rId156" Type="http://schemas.openxmlformats.org/officeDocument/2006/relationships/oleObject" Target="embeddings/oleObject86.bin"/><Relationship Id="rId198" Type="http://schemas.openxmlformats.org/officeDocument/2006/relationships/oleObject" Target="embeddings/oleObject128.bin"/><Relationship Id="rId321" Type="http://schemas.openxmlformats.org/officeDocument/2006/relationships/oleObject" Target="embeddings/oleObject218.bin"/><Relationship Id="rId363" Type="http://schemas.openxmlformats.org/officeDocument/2006/relationships/oleObject" Target="embeddings/oleObject250.bin"/><Relationship Id="rId419" Type="http://schemas.openxmlformats.org/officeDocument/2006/relationships/image" Target="media/image119.wmf"/><Relationship Id="rId223" Type="http://schemas.openxmlformats.org/officeDocument/2006/relationships/image" Target="media/image74.wmf"/><Relationship Id="rId430" Type="http://schemas.openxmlformats.org/officeDocument/2006/relationships/oleObject" Target="embeddings/oleObject301.bin"/><Relationship Id="rId18" Type="http://schemas.openxmlformats.org/officeDocument/2006/relationships/oleObject" Target="embeddings/oleObject6.bin"/><Relationship Id="rId265" Type="http://schemas.openxmlformats.org/officeDocument/2006/relationships/oleObject" Target="embeddings/oleObject170.bin"/><Relationship Id="rId472" Type="http://schemas.openxmlformats.org/officeDocument/2006/relationships/oleObject" Target="embeddings/oleObject328.bin"/><Relationship Id="rId125" Type="http://schemas.openxmlformats.org/officeDocument/2006/relationships/image" Target="media/image54.wmf"/><Relationship Id="rId167" Type="http://schemas.openxmlformats.org/officeDocument/2006/relationships/oleObject" Target="embeddings/oleObject97.bin"/><Relationship Id="rId332" Type="http://schemas.openxmlformats.org/officeDocument/2006/relationships/oleObject" Target="embeddings/oleObject229.bin"/><Relationship Id="rId374" Type="http://schemas.openxmlformats.org/officeDocument/2006/relationships/oleObject" Target="embeddings/oleObject258.bin"/><Relationship Id="rId71" Type="http://schemas.openxmlformats.org/officeDocument/2006/relationships/image" Target="media/image30.wmf"/><Relationship Id="rId234" Type="http://schemas.openxmlformats.org/officeDocument/2006/relationships/oleObject" Target="embeddings/oleObject150.bin"/><Relationship Id="rId2" Type="http://schemas.openxmlformats.org/officeDocument/2006/relationships/numbering" Target="numbering.xml"/><Relationship Id="rId29" Type="http://schemas.openxmlformats.org/officeDocument/2006/relationships/image" Target="media/image9.wmf"/><Relationship Id="rId276" Type="http://schemas.openxmlformats.org/officeDocument/2006/relationships/image" Target="media/image92.wmf"/><Relationship Id="rId441" Type="http://schemas.openxmlformats.org/officeDocument/2006/relationships/image" Target="media/image122.wmf"/><Relationship Id="rId40" Type="http://schemas.openxmlformats.org/officeDocument/2006/relationships/oleObject" Target="embeddings/oleObject19.bin"/><Relationship Id="rId136" Type="http://schemas.openxmlformats.org/officeDocument/2006/relationships/oleObject" Target="embeddings/oleObject70.bin"/><Relationship Id="rId178" Type="http://schemas.openxmlformats.org/officeDocument/2006/relationships/oleObject" Target="embeddings/oleObject108.bin"/><Relationship Id="rId301" Type="http://schemas.openxmlformats.org/officeDocument/2006/relationships/oleObject" Target="embeddings/oleObject198.bin"/><Relationship Id="rId343" Type="http://schemas.openxmlformats.org/officeDocument/2006/relationships/oleObject" Target="embeddings/oleObject237.bin"/><Relationship Id="rId82" Type="http://schemas.openxmlformats.org/officeDocument/2006/relationships/oleObject" Target="embeddings/oleObject41.bin"/><Relationship Id="rId203" Type="http://schemas.openxmlformats.org/officeDocument/2006/relationships/image" Target="media/image65.wmf"/><Relationship Id="rId385" Type="http://schemas.openxmlformats.org/officeDocument/2006/relationships/oleObject" Target="embeddings/oleObject269.bin"/><Relationship Id="rId245" Type="http://schemas.openxmlformats.org/officeDocument/2006/relationships/image" Target="media/image82.wmf"/><Relationship Id="rId287" Type="http://schemas.openxmlformats.org/officeDocument/2006/relationships/oleObject" Target="embeddings/oleObject184.bin"/><Relationship Id="rId410" Type="http://schemas.openxmlformats.org/officeDocument/2006/relationships/oleObject" Target="embeddings/oleObject287.bin"/><Relationship Id="rId452" Type="http://schemas.openxmlformats.org/officeDocument/2006/relationships/oleObject" Target="embeddings/oleObject313.bin"/><Relationship Id="rId30" Type="http://schemas.openxmlformats.org/officeDocument/2006/relationships/oleObject" Target="embeddings/oleObject14.bin"/><Relationship Id="rId105" Type="http://schemas.openxmlformats.org/officeDocument/2006/relationships/oleObject" Target="embeddings/oleObject54.bin"/><Relationship Id="rId126" Type="http://schemas.openxmlformats.org/officeDocument/2006/relationships/oleObject" Target="embeddings/oleObject65.bin"/><Relationship Id="rId147" Type="http://schemas.openxmlformats.org/officeDocument/2006/relationships/oleObject" Target="embeddings/oleObject77.bin"/><Relationship Id="rId168" Type="http://schemas.openxmlformats.org/officeDocument/2006/relationships/oleObject" Target="embeddings/oleObject98.bin"/><Relationship Id="rId312" Type="http://schemas.openxmlformats.org/officeDocument/2006/relationships/oleObject" Target="embeddings/oleObject209.bin"/><Relationship Id="rId333" Type="http://schemas.openxmlformats.org/officeDocument/2006/relationships/oleObject" Target="embeddings/oleObject230.bin"/><Relationship Id="rId354" Type="http://schemas.openxmlformats.org/officeDocument/2006/relationships/image" Target="media/image104.wmf"/><Relationship Id="rId51" Type="http://schemas.openxmlformats.org/officeDocument/2006/relationships/image" Target="media/image20.wmf"/><Relationship Id="rId72" Type="http://schemas.openxmlformats.org/officeDocument/2006/relationships/oleObject" Target="embeddings/oleObject35.bin"/><Relationship Id="rId93" Type="http://schemas.openxmlformats.org/officeDocument/2006/relationships/image" Target="media/image39.wmf"/><Relationship Id="rId189" Type="http://schemas.openxmlformats.org/officeDocument/2006/relationships/oleObject" Target="embeddings/oleObject119.bin"/><Relationship Id="rId375" Type="http://schemas.openxmlformats.org/officeDocument/2006/relationships/oleObject" Target="embeddings/oleObject259.bin"/><Relationship Id="rId396" Type="http://schemas.openxmlformats.org/officeDocument/2006/relationships/oleObject" Target="embeddings/oleObject280.bin"/><Relationship Id="rId3" Type="http://schemas.openxmlformats.org/officeDocument/2006/relationships/styles" Target="styles.xml"/><Relationship Id="rId214" Type="http://schemas.openxmlformats.org/officeDocument/2006/relationships/oleObject" Target="embeddings/oleObject137.bin"/><Relationship Id="rId235" Type="http://schemas.openxmlformats.org/officeDocument/2006/relationships/image" Target="media/image78.wmf"/><Relationship Id="rId256" Type="http://schemas.openxmlformats.org/officeDocument/2006/relationships/oleObject" Target="embeddings/oleObject164.bin"/><Relationship Id="rId277" Type="http://schemas.openxmlformats.org/officeDocument/2006/relationships/oleObject" Target="embeddings/oleObject178.bin"/><Relationship Id="rId298" Type="http://schemas.openxmlformats.org/officeDocument/2006/relationships/oleObject" Target="embeddings/oleObject195.bin"/><Relationship Id="rId400" Type="http://schemas.openxmlformats.org/officeDocument/2006/relationships/image" Target="media/image111.wmf"/><Relationship Id="rId421" Type="http://schemas.openxmlformats.org/officeDocument/2006/relationships/image" Target="media/image120.wmf"/><Relationship Id="rId442" Type="http://schemas.openxmlformats.org/officeDocument/2006/relationships/oleObject" Target="embeddings/oleObject308.bin"/><Relationship Id="rId463" Type="http://schemas.openxmlformats.org/officeDocument/2006/relationships/oleObject" Target="embeddings/oleObject322.bin"/><Relationship Id="rId116" Type="http://schemas.openxmlformats.org/officeDocument/2006/relationships/image" Target="media/image50.wmf"/><Relationship Id="rId137" Type="http://schemas.openxmlformats.org/officeDocument/2006/relationships/image" Target="media/image60.wmf"/><Relationship Id="rId158" Type="http://schemas.openxmlformats.org/officeDocument/2006/relationships/oleObject" Target="embeddings/oleObject88.bin"/><Relationship Id="rId302" Type="http://schemas.openxmlformats.org/officeDocument/2006/relationships/oleObject" Target="embeddings/oleObject199.bin"/><Relationship Id="rId323" Type="http://schemas.openxmlformats.org/officeDocument/2006/relationships/oleObject" Target="embeddings/oleObject220.bin"/><Relationship Id="rId344" Type="http://schemas.openxmlformats.org/officeDocument/2006/relationships/image" Target="media/image100.wmf"/><Relationship Id="rId20" Type="http://schemas.openxmlformats.org/officeDocument/2006/relationships/oleObject" Target="embeddings/oleObject8.bin"/><Relationship Id="rId41" Type="http://schemas.openxmlformats.org/officeDocument/2006/relationships/image" Target="media/image15.wmf"/><Relationship Id="rId62" Type="http://schemas.openxmlformats.org/officeDocument/2006/relationships/oleObject" Target="embeddings/oleObject30.bin"/><Relationship Id="rId83" Type="http://schemas.openxmlformats.org/officeDocument/2006/relationships/image" Target="media/image35.wmf"/><Relationship Id="rId179" Type="http://schemas.openxmlformats.org/officeDocument/2006/relationships/oleObject" Target="embeddings/oleObject109.bin"/><Relationship Id="rId365" Type="http://schemas.openxmlformats.org/officeDocument/2006/relationships/oleObject" Target="embeddings/oleObject251.bin"/><Relationship Id="rId386" Type="http://schemas.openxmlformats.org/officeDocument/2006/relationships/oleObject" Target="embeddings/oleObject270.bin"/><Relationship Id="rId190" Type="http://schemas.openxmlformats.org/officeDocument/2006/relationships/oleObject" Target="embeddings/oleObject120.bin"/><Relationship Id="rId204" Type="http://schemas.openxmlformats.org/officeDocument/2006/relationships/oleObject" Target="embeddings/oleObject132.bin"/><Relationship Id="rId225" Type="http://schemas.openxmlformats.org/officeDocument/2006/relationships/image" Target="media/image75.wmf"/><Relationship Id="rId246" Type="http://schemas.openxmlformats.org/officeDocument/2006/relationships/oleObject" Target="embeddings/oleObject157.bin"/><Relationship Id="rId267" Type="http://schemas.openxmlformats.org/officeDocument/2006/relationships/image" Target="media/image89.wmf"/><Relationship Id="rId288" Type="http://schemas.openxmlformats.org/officeDocument/2006/relationships/oleObject" Target="embeddings/oleObject185.bin"/><Relationship Id="rId411" Type="http://schemas.openxmlformats.org/officeDocument/2006/relationships/image" Target="media/image116.wmf"/><Relationship Id="rId432" Type="http://schemas.openxmlformats.org/officeDocument/2006/relationships/oleObject" Target="embeddings/oleObject303.bin"/><Relationship Id="rId453" Type="http://schemas.openxmlformats.org/officeDocument/2006/relationships/image" Target="media/image128.wmf"/><Relationship Id="rId474" Type="http://schemas.openxmlformats.org/officeDocument/2006/relationships/footer" Target="footer1.xml"/><Relationship Id="rId106" Type="http://schemas.openxmlformats.org/officeDocument/2006/relationships/image" Target="media/image45.wmf"/><Relationship Id="rId127" Type="http://schemas.openxmlformats.org/officeDocument/2006/relationships/image" Target="media/image55.wmf"/><Relationship Id="rId313" Type="http://schemas.openxmlformats.org/officeDocument/2006/relationships/oleObject" Target="embeddings/oleObject210.bin"/><Relationship Id="rId10" Type="http://schemas.openxmlformats.org/officeDocument/2006/relationships/image" Target="media/image2.wmf"/><Relationship Id="rId31" Type="http://schemas.openxmlformats.org/officeDocument/2006/relationships/image" Target="media/image10.wmf"/><Relationship Id="rId52" Type="http://schemas.openxmlformats.org/officeDocument/2006/relationships/oleObject" Target="embeddings/oleObject25.bin"/><Relationship Id="rId73" Type="http://schemas.openxmlformats.org/officeDocument/2006/relationships/image" Target="media/image31.wmf"/><Relationship Id="rId94" Type="http://schemas.openxmlformats.org/officeDocument/2006/relationships/oleObject" Target="embeddings/oleObject48.bin"/><Relationship Id="rId148" Type="http://schemas.openxmlformats.org/officeDocument/2006/relationships/oleObject" Target="embeddings/oleObject78.bin"/><Relationship Id="rId169" Type="http://schemas.openxmlformats.org/officeDocument/2006/relationships/oleObject" Target="embeddings/oleObject99.bin"/><Relationship Id="rId334" Type="http://schemas.openxmlformats.org/officeDocument/2006/relationships/oleObject" Target="embeddings/oleObject231.bin"/><Relationship Id="rId355" Type="http://schemas.openxmlformats.org/officeDocument/2006/relationships/oleObject" Target="embeddings/oleObject244.bin"/><Relationship Id="rId376" Type="http://schemas.openxmlformats.org/officeDocument/2006/relationships/oleObject" Target="embeddings/oleObject260.bin"/><Relationship Id="rId397" Type="http://schemas.openxmlformats.org/officeDocument/2006/relationships/hyperlink" Target="consultantplus://offline/ref=5AAD9E3DCF65C33F0AFC7AE155664054FAC8F8AF4DEF856593136656B6C247093C559BA5CFC04AEDD3757D7A0DD2380E34A6D94289271DCE32N6I" TargetMode="External"/><Relationship Id="rId4" Type="http://schemas.openxmlformats.org/officeDocument/2006/relationships/settings" Target="settings.xml"/><Relationship Id="rId180" Type="http://schemas.openxmlformats.org/officeDocument/2006/relationships/oleObject" Target="embeddings/oleObject110.bin"/><Relationship Id="rId215" Type="http://schemas.openxmlformats.org/officeDocument/2006/relationships/oleObject" Target="embeddings/oleObject138.bin"/><Relationship Id="rId236" Type="http://schemas.openxmlformats.org/officeDocument/2006/relationships/oleObject" Target="embeddings/oleObject151.bin"/><Relationship Id="rId257" Type="http://schemas.openxmlformats.org/officeDocument/2006/relationships/oleObject" Target="embeddings/oleObject165.bin"/><Relationship Id="rId278" Type="http://schemas.openxmlformats.org/officeDocument/2006/relationships/image" Target="media/image93.wmf"/><Relationship Id="rId401" Type="http://schemas.openxmlformats.org/officeDocument/2006/relationships/oleObject" Target="embeddings/oleObject282.bin"/><Relationship Id="rId422" Type="http://schemas.openxmlformats.org/officeDocument/2006/relationships/oleObject" Target="embeddings/oleObject294.bin"/><Relationship Id="rId443" Type="http://schemas.openxmlformats.org/officeDocument/2006/relationships/image" Target="media/image123.wmf"/><Relationship Id="rId464" Type="http://schemas.openxmlformats.org/officeDocument/2006/relationships/oleObject" Target="embeddings/oleObject323.bin"/><Relationship Id="rId303" Type="http://schemas.openxmlformats.org/officeDocument/2006/relationships/oleObject" Target="embeddings/oleObject200.bin"/><Relationship Id="rId42" Type="http://schemas.openxmlformats.org/officeDocument/2006/relationships/oleObject" Target="embeddings/oleObject20.bin"/><Relationship Id="rId84" Type="http://schemas.openxmlformats.org/officeDocument/2006/relationships/oleObject" Target="embeddings/oleObject42.bin"/><Relationship Id="rId138" Type="http://schemas.openxmlformats.org/officeDocument/2006/relationships/oleObject" Target="embeddings/oleObject71.bin"/><Relationship Id="rId345" Type="http://schemas.openxmlformats.org/officeDocument/2006/relationships/oleObject" Target="embeddings/oleObject238.bin"/><Relationship Id="rId387" Type="http://schemas.openxmlformats.org/officeDocument/2006/relationships/oleObject" Target="embeddings/oleObject271.bin"/><Relationship Id="rId191" Type="http://schemas.openxmlformats.org/officeDocument/2006/relationships/oleObject" Target="embeddings/oleObject121.bin"/><Relationship Id="rId205" Type="http://schemas.openxmlformats.org/officeDocument/2006/relationships/image" Target="media/image66.wmf"/><Relationship Id="rId247" Type="http://schemas.openxmlformats.org/officeDocument/2006/relationships/oleObject" Target="embeddings/oleObject158.bin"/><Relationship Id="rId412" Type="http://schemas.openxmlformats.org/officeDocument/2006/relationships/oleObject" Target="embeddings/oleObject288.bin"/><Relationship Id="rId107" Type="http://schemas.openxmlformats.org/officeDocument/2006/relationships/oleObject" Target="embeddings/oleObject55.bin"/><Relationship Id="rId289" Type="http://schemas.openxmlformats.org/officeDocument/2006/relationships/oleObject" Target="embeddings/oleObject186.bin"/><Relationship Id="rId454" Type="http://schemas.openxmlformats.org/officeDocument/2006/relationships/oleObject" Target="embeddings/oleObject314.bin"/><Relationship Id="rId11" Type="http://schemas.openxmlformats.org/officeDocument/2006/relationships/oleObject" Target="embeddings/oleObject2.bin"/><Relationship Id="rId53" Type="http://schemas.openxmlformats.org/officeDocument/2006/relationships/image" Target="media/image21.wmf"/><Relationship Id="rId149" Type="http://schemas.openxmlformats.org/officeDocument/2006/relationships/oleObject" Target="embeddings/oleObject79.bin"/><Relationship Id="rId314" Type="http://schemas.openxmlformats.org/officeDocument/2006/relationships/oleObject" Target="embeddings/oleObject211.bin"/><Relationship Id="rId356" Type="http://schemas.openxmlformats.org/officeDocument/2006/relationships/image" Target="media/image105.wmf"/><Relationship Id="rId398" Type="http://schemas.openxmlformats.org/officeDocument/2006/relationships/image" Target="media/image110.wmf"/><Relationship Id="rId95" Type="http://schemas.openxmlformats.org/officeDocument/2006/relationships/oleObject" Target="embeddings/oleObject49.bin"/><Relationship Id="rId160" Type="http://schemas.openxmlformats.org/officeDocument/2006/relationships/oleObject" Target="embeddings/oleObject90.bin"/><Relationship Id="rId216" Type="http://schemas.openxmlformats.org/officeDocument/2006/relationships/image" Target="media/image71.wmf"/><Relationship Id="rId423" Type="http://schemas.openxmlformats.org/officeDocument/2006/relationships/image" Target="media/image121.wmf"/><Relationship Id="rId258" Type="http://schemas.openxmlformats.org/officeDocument/2006/relationships/image" Target="media/image86.wmf"/><Relationship Id="rId465" Type="http://schemas.openxmlformats.org/officeDocument/2006/relationships/image" Target="media/image130.wmf"/><Relationship Id="rId22" Type="http://schemas.openxmlformats.org/officeDocument/2006/relationships/oleObject" Target="embeddings/oleObject10.bin"/><Relationship Id="rId64" Type="http://schemas.openxmlformats.org/officeDocument/2006/relationships/oleObject" Target="embeddings/oleObject31.bin"/><Relationship Id="rId118" Type="http://schemas.openxmlformats.org/officeDocument/2006/relationships/oleObject" Target="embeddings/oleObject61.bin"/><Relationship Id="rId325" Type="http://schemas.openxmlformats.org/officeDocument/2006/relationships/oleObject" Target="embeddings/oleObject222.bin"/><Relationship Id="rId367" Type="http://schemas.openxmlformats.org/officeDocument/2006/relationships/image" Target="media/image108.wmf"/><Relationship Id="rId171" Type="http://schemas.openxmlformats.org/officeDocument/2006/relationships/oleObject" Target="embeddings/oleObject101.bin"/><Relationship Id="rId227" Type="http://schemas.openxmlformats.org/officeDocument/2006/relationships/oleObject" Target="embeddings/oleObject145.bin"/><Relationship Id="rId269" Type="http://schemas.openxmlformats.org/officeDocument/2006/relationships/oleObject" Target="embeddings/oleObject173.bin"/><Relationship Id="rId434" Type="http://schemas.openxmlformats.org/officeDocument/2006/relationships/oleObject" Target="embeddings/oleObject305.bin"/><Relationship Id="rId476" Type="http://schemas.openxmlformats.org/officeDocument/2006/relationships/theme" Target="theme/theme1.xml"/><Relationship Id="rId33" Type="http://schemas.openxmlformats.org/officeDocument/2006/relationships/image" Target="media/image11.wmf"/><Relationship Id="rId129" Type="http://schemas.openxmlformats.org/officeDocument/2006/relationships/image" Target="media/image56.wmf"/><Relationship Id="rId280" Type="http://schemas.openxmlformats.org/officeDocument/2006/relationships/image" Target="media/image94.wmf"/><Relationship Id="rId336" Type="http://schemas.openxmlformats.org/officeDocument/2006/relationships/oleObject" Target="embeddings/oleObject233.bin"/><Relationship Id="rId75" Type="http://schemas.openxmlformats.org/officeDocument/2006/relationships/oleObject" Target="embeddings/oleObject37.bin"/><Relationship Id="rId140" Type="http://schemas.openxmlformats.org/officeDocument/2006/relationships/oleObject" Target="embeddings/oleObject72.bin"/><Relationship Id="rId182" Type="http://schemas.openxmlformats.org/officeDocument/2006/relationships/oleObject" Target="embeddings/oleObject112.bin"/><Relationship Id="rId378" Type="http://schemas.openxmlformats.org/officeDocument/2006/relationships/oleObject" Target="embeddings/oleObject262.bin"/><Relationship Id="rId403" Type="http://schemas.openxmlformats.org/officeDocument/2006/relationships/image" Target="media/image112.wmf"/><Relationship Id="rId6" Type="http://schemas.openxmlformats.org/officeDocument/2006/relationships/footnotes" Target="footnotes.xml"/><Relationship Id="rId238" Type="http://schemas.openxmlformats.org/officeDocument/2006/relationships/image" Target="media/image79.wmf"/><Relationship Id="rId445" Type="http://schemas.openxmlformats.org/officeDocument/2006/relationships/image" Target="media/image124.wmf"/><Relationship Id="rId291" Type="http://schemas.openxmlformats.org/officeDocument/2006/relationships/oleObject" Target="embeddings/oleObject188.bin"/><Relationship Id="rId305" Type="http://schemas.openxmlformats.org/officeDocument/2006/relationships/oleObject" Target="embeddings/oleObject202.bin"/><Relationship Id="rId347" Type="http://schemas.openxmlformats.org/officeDocument/2006/relationships/oleObject" Target="embeddings/oleObject239.bin"/><Relationship Id="rId44" Type="http://schemas.openxmlformats.org/officeDocument/2006/relationships/oleObject" Target="embeddings/oleObject21.bin"/><Relationship Id="rId86" Type="http://schemas.openxmlformats.org/officeDocument/2006/relationships/image" Target="media/image36.wmf"/><Relationship Id="rId151" Type="http://schemas.openxmlformats.org/officeDocument/2006/relationships/oleObject" Target="embeddings/oleObject81.bin"/><Relationship Id="rId389" Type="http://schemas.openxmlformats.org/officeDocument/2006/relationships/oleObject" Target="embeddings/oleObject273.bin"/><Relationship Id="rId193" Type="http://schemas.openxmlformats.org/officeDocument/2006/relationships/oleObject" Target="embeddings/oleObject123.bin"/><Relationship Id="rId207" Type="http://schemas.openxmlformats.org/officeDocument/2006/relationships/image" Target="media/image67.wmf"/><Relationship Id="rId249" Type="http://schemas.openxmlformats.org/officeDocument/2006/relationships/image" Target="media/image83.wmf"/><Relationship Id="rId414" Type="http://schemas.openxmlformats.org/officeDocument/2006/relationships/oleObject" Target="embeddings/oleObject289.bin"/><Relationship Id="rId456" Type="http://schemas.openxmlformats.org/officeDocument/2006/relationships/image" Target="media/image129.wmf"/><Relationship Id="rId13" Type="http://schemas.openxmlformats.org/officeDocument/2006/relationships/oleObject" Target="embeddings/oleObject3.bin"/><Relationship Id="rId109" Type="http://schemas.openxmlformats.org/officeDocument/2006/relationships/oleObject" Target="embeddings/oleObject56.bin"/><Relationship Id="rId260" Type="http://schemas.openxmlformats.org/officeDocument/2006/relationships/oleObject" Target="embeddings/oleObject167.bin"/><Relationship Id="rId316" Type="http://schemas.openxmlformats.org/officeDocument/2006/relationships/oleObject" Target="embeddings/oleObject213.bin"/><Relationship Id="rId55" Type="http://schemas.openxmlformats.org/officeDocument/2006/relationships/image" Target="media/image22.wmf"/><Relationship Id="rId97" Type="http://schemas.openxmlformats.org/officeDocument/2006/relationships/oleObject" Target="embeddings/oleObject50.bin"/><Relationship Id="rId120" Type="http://schemas.openxmlformats.org/officeDocument/2006/relationships/oleObject" Target="embeddings/oleObject62.bin"/><Relationship Id="rId358" Type="http://schemas.openxmlformats.org/officeDocument/2006/relationships/image" Target="media/image106.wmf"/><Relationship Id="rId162" Type="http://schemas.openxmlformats.org/officeDocument/2006/relationships/oleObject" Target="embeddings/oleObject92.bin"/><Relationship Id="rId218" Type="http://schemas.openxmlformats.org/officeDocument/2006/relationships/image" Target="media/image72.wmf"/><Relationship Id="rId425" Type="http://schemas.openxmlformats.org/officeDocument/2006/relationships/oleObject" Target="embeddings/oleObject296.bin"/><Relationship Id="rId467" Type="http://schemas.openxmlformats.org/officeDocument/2006/relationships/image" Target="media/image131.wmf"/><Relationship Id="rId271" Type="http://schemas.openxmlformats.org/officeDocument/2006/relationships/oleObject" Target="embeddings/oleObject174.bin"/><Relationship Id="rId24" Type="http://schemas.openxmlformats.org/officeDocument/2006/relationships/oleObject" Target="embeddings/oleObject11.bin"/><Relationship Id="rId66" Type="http://schemas.openxmlformats.org/officeDocument/2006/relationships/oleObject" Target="embeddings/oleObject32.bin"/><Relationship Id="rId131" Type="http://schemas.openxmlformats.org/officeDocument/2006/relationships/image" Target="media/image57.wmf"/><Relationship Id="rId327" Type="http://schemas.openxmlformats.org/officeDocument/2006/relationships/oleObject" Target="embeddings/oleObject224.bin"/><Relationship Id="rId369" Type="http://schemas.openxmlformats.org/officeDocument/2006/relationships/oleObject" Target="embeddings/oleObject254.bin"/><Relationship Id="rId173" Type="http://schemas.openxmlformats.org/officeDocument/2006/relationships/oleObject" Target="embeddings/oleObject103.bin"/><Relationship Id="rId229" Type="http://schemas.openxmlformats.org/officeDocument/2006/relationships/oleObject" Target="embeddings/oleObject147.bin"/><Relationship Id="rId380" Type="http://schemas.openxmlformats.org/officeDocument/2006/relationships/oleObject" Target="embeddings/oleObject264.bin"/><Relationship Id="rId436" Type="http://schemas.openxmlformats.org/officeDocument/2006/relationships/oleObject" Target="embeddings/oleObject307.bin"/><Relationship Id="rId240" Type="http://schemas.openxmlformats.org/officeDocument/2006/relationships/oleObject" Target="embeddings/oleObject154.bin"/><Relationship Id="rId35" Type="http://schemas.openxmlformats.org/officeDocument/2006/relationships/image" Target="media/image12.wmf"/><Relationship Id="rId77" Type="http://schemas.openxmlformats.org/officeDocument/2006/relationships/oleObject" Target="embeddings/oleObject38.bin"/><Relationship Id="rId100" Type="http://schemas.openxmlformats.org/officeDocument/2006/relationships/image" Target="media/image42.wmf"/><Relationship Id="rId282" Type="http://schemas.openxmlformats.org/officeDocument/2006/relationships/oleObject" Target="embeddings/oleObject181.bin"/><Relationship Id="rId338" Type="http://schemas.openxmlformats.org/officeDocument/2006/relationships/oleObject" Target="embeddings/oleObject234.bin"/><Relationship Id="rId8" Type="http://schemas.openxmlformats.org/officeDocument/2006/relationships/image" Target="media/image1.wmf"/><Relationship Id="rId142" Type="http://schemas.openxmlformats.org/officeDocument/2006/relationships/oleObject" Target="embeddings/oleObject73.bin"/><Relationship Id="rId184" Type="http://schemas.openxmlformats.org/officeDocument/2006/relationships/oleObject" Target="embeddings/oleObject114.bin"/><Relationship Id="rId391" Type="http://schemas.openxmlformats.org/officeDocument/2006/relationships/oleObject" Target="embeddings/oleObject275.bin"/><Relationship Id="rId405" Type="http://schemas.openxmlformats.org/officeDocument/2006/relationships/image" Target="media/image113.wmf"/><Relationship Id="rId447" Type="http://schemas.openxmlformats.org/officeDocument/2006/relationships/image" Target="media/image125.wmf"/><Relationship Id="rId251" Type="http://schemas.openxmlformats.org/officeDocument/2006/relationships/oleObject" Target="embeddings/oleObject161.bin"/><Relationship Id="rId46" Type="http://schemas.openxmlformats.org/officeDocument/2006/relationships/oleObject" Target="embeddings/oleObject22.bin"/><Relationship Id="rId293" Type="http://schemas.openxmlformats.org/officeDocument/2006/relationships/oleObject" Target="embeddings/oleObject190.bin"/><Relationship Id="rId307" Type="http://schemas.openxmlformats.org/officeDocument/2006/relationships/oleObject" Target="embeddings/oleObject204.bin"/><Relationship Id="rId349" Type="http://schemas.openxmlformats.org/officeDocument/2006/relationships/image" Target="media/image102.wmf"/><Relationship Id="rId88" Type="http://schemas.openxmlformats.org/officeDocument/2006/relationships/image" Target="media/image37.wmf"/><Relationship Id="rId111" Type="http://schemas.openxmlformats.org/officeDocument/2006/relationships/oleObject" Target="embeddings/oleObject57.bin"/><Relationship Id="rId153" Type="http://schemas.openxmlformats.org/officeDocument/2006/relationships/oleObject" Target="embeddings/oleObject83.bin"/><Relationship Id="rId195" Type="http://schemas.openxmlformats.org/officeDocument/2006/relationships/oleObject" Target="embeddings/oleObject125.bin"/><Relationship Id="rId209" Type="http://schemas.openxmlformats.org/officeDocument/2006/relationships/image" Target="media/image68.wmf"/><Relationship Id="rId360" Type="http://schemas.openxmlformats.org/officeDocument/2006/relationships/oleObject" Target="embeddings/oleObject247.bin"/><Relationship Id="rId416" Type="http://schemas.openxmlformats.org/officeDocument/2006/relationships/image" Target="media/image118.wmf"/><Relationship Id="rId220" Type="http://schemas.openxmlformats.org/officeDocument/2006/relationships/image" Target="media/image73.wmf"/><Relationship Id="rId458" Type="http://schemas.openxmlformats.org/officeDocument/2006/relationships/oleObject" Target="embeddings/oleObject317.bin"/><Relationship Id="rId15" Type="http://schemas.openxmlformats.org/officeDocument/2006/relationships/oleObject" Target="embeddings/oleObject4.bin"/><Relationship Id="rId57" Type="http://schemas.openxmlformats.org/officeDocument/2006/relationships/image" Target="media/image23.wmf"/><Relationship Id="rId262" Type="http://schemas.openxmlformats.org/officeDocument/2006/relationships/oleObject" Target="embeddings/oleObject168.bin"/><Relationship Id="rId318" Type="http://schemas.openxmlformats.org/officeDocument/2006/relationships/oleObject" Target="embeddings/oleObject215.bin"/><Relationship Id="rId99" Type="http://schemas.openxmlformats.org/officeDocument/2006/relationships/oleObject" Target="embeddings/oleObject51.bin"/><Relationship Id="rId122" Type="http://schemas.openxmlformats.org/officeDocument/2006/relationships/oleObject" Target="embeddings/oleObject63.bin"/><Relationship Id="rId164" Type="http://schemas.openxmlformats.org/officeDocument/2006/relationships/oleObject" Target="embeddings/oleObject94.bin"/><Relationship Id="rId371" Type="http://schemas.openxmlformats.org/officeDocument/2006/relationships/oleObject" Target="embeddings/oleObject255.bin"/><Relationship Id="rId427" Type="http://schemas.openxmlformats.org/officeDocument/2006/relationships/oleObject" Target="embeddings/oleObject298.bin"/><Relationship Id="rId469" Type="http://schemas.openxmlformats.org/officeDocument/2006/relationships/image" Target="media/image132.wmf"/><Relationship Id="rId26" Type="http://schemas.openxmlformats.org/officeDocument/2006/relationships/oleObject" Target="embeddings/oleObject12.bin"/><Relationship Id="rId231" Type="http://schemas.openxmlformats.org/officeDocument/2006/relationships/oleObject" Target="embeddings/oleObject148.bin"/><Relationship Id="rId273" Type="http://schemas.openxmlformats.org/officeDocument/2006/relationships/image" Target="media/image91.wmf"/><Relationship Id="rId329" Type="http://schemas.openxmlformats.org/officeDocument/2006/relationships/oleObject" Target="embeddings/oleObject226.bin"/><Relationship Id="rId68" Type="http://schemas.openxmlformats.org/officeDocument/2006/relationships/oleObject" Target="embeddings/oleObject33.bin"/><Relationship Id="rId133" Type="http://schemas.openxmlformats.org/officeDocument/2006/relationships/image" Target="media/image58.wmf"/><Relationship Id="rId175" Type="http://schemas.openxmlformats.org/officeDocument/2006/relationships/oleObject" Target="embeddings/oleObject105.bin"/><Relationship Id="rId340" Type="http://schemas.openxmlformats.org/officeDocument/2006/relationships/oleObject" Target="embeddings/oleObject235.bin"/><Relationship Id="rId200" Type="http://schemas.openxmlformats.org/officeDocument/2006/relationships/oleObject" Target="embeddings/oleObject130.bin"/><Relationship Id="rId382" Type="http://schemas.openxmlformats.org/officeDocument/2006/relationships/oleObject" Target="embeddings/oleObject266.bin"/><Relationship Id="rId438" Type="http://schemas.openxmlformats.org/officeDocument/2006/relationships/hyperlink" Target="consultantplus://offline/ref=5AAD9E3DCF65C33F0AFC7AE155664054FAC8F8AF4DEF856593136656B6C247093C559BA5CFC04AEDD3757D7A0DD2380E34A6D94289271DCE32N6I" TargetMode="External"/><Relationship Id="rId242" Type="http://schemas.openxmlformats.org/officeDocument/2006/relationships/oleObject" Target="embeddings/oleObject155.bin"/><Relationship Id="rId284" Type="http://schemas.openxmlformats.org/officeDocument/2006/relationships/oleObject" Target="embeddings/oleObject182.bin"/><Relationship Id="rId37" Type="http://schemas.openxmlformats.org/officeDocument/2006/relationships/image" Target="media/image13.wmf"/><Relationship Id="rId79" Type="http://schemas.openxmlformats.org/officeDocument/2006/relationships/oleObject" Target="embeddings/oleObject39.bin"/><Relationship Id="rId102" Type="http://schemas.openxmlformats.org/officeDocument/2006/relationships/image" Target="media/image43.wmf"/><Relationship Id="rId144" Type="http://schemas.openxmlformats.org/officeDocument/2006/relationships/oleObject" Target="embeddings/oleObject74.bin"/><Relationship Id="rId90" Type="http://schemas.openxmlformats.org/officeDocument/2006/relationships/image" Target="media/image38.wmf"/><Relationship Id="rId186" Type="http://schemas.openxmlformats.org/officeDocument/2006/relationships/oleObject" Target="embeddings/oleObject116.bin"/><Relationship Id="rId351" Type="http://schemas.openxmlformats.org/officeDocument/2006/relationships/image" Target="media/image103.wmf"/><Relationship Id="rId393" Type="http://schemas.openxmlformats.org/officeDocument/2006/relationships/oleObject" Target="embeddings/oleObject277.bin"/><Relationship Id="rId407" Type="http://schemas.openxmlformats.org/officeDocument/2006/relationships/image" Target="media/image114.wmf"/><Relationship Id="rId449" Type="http://schemas.openxmlformats.org/officeDocument/2006/relationships/image" Target="media/image126.wmf"/><Relationship Id="rId211" Type="http://schemas.openxmlformats.org/officeDocument/2006/relationships/image" Target="media/image69.wmf"/><Relationship Id="rId253" Type="http://schemas.openxmlformats.org/officeDocument/2006/relationships/oleObject" Target="embeddings/oleObject162.bin"/><Relationship Id="rId295" Type="http://schemas.openxmlformats.org/officeDocument/2006/relationships/oleObject" Target="embeddings/oleObject192.bin"/><Relationship Id="rId309" Type="http://schemas.openxmlformats.org/officeDocument/2006/relationships/oleObject" Target="embeddings/oleObject206.bin"/><Relationship Id="rId460" Type="http://schemas.openxmlformats.org/officeDocument/2006/relationships/oleObject" Target="embeddings/oleObject319.bin"/><Relationship Id="rId48" Type="http://schemas.openxmlformats.org/officeDocument/2006/relationships/oleObject" Target="embeddings/oleObject23.bin"/><Relationship Id="rId113" Type="http://schemas.openxmlformats.org/officeDocument/2006/relationships/oleObject" Target="embeddings/oleObject58.bin"/><Relationship Id="rId320" Type="http://schemas.openxmlformats.org/officeDocument/2006/relationships/oleObject" Target="embeddings/oleObject217.bin"/><Relationship Id="rId155" Type="http://schemas.openxmlformats.org/officeDocument/2006/relationships/oleObject" Target="embeddings/oleObject85.bin"/><Relationship Id="rId197" Type="http://schemas.openxmlformats.org/officeDocument/2006/relationships/oleObject" Target="embeddings/oleObject127.bin"/><Relationship Id="rId362" Type="http://schemas.openxmlformats.org/officeDocument/2006/relationships/oleObject" Target="embeddings/oleObject249.bin"/><Relationship Id="rId418" Type="http://schemas.openxmlformats.org/officeDocument/2006/relationships/oleObject" Target="embeddings/oleObject292.bin"/><Relationship Id="rId222" Type="http://schemas.openxmlformats.org/officeDocument/2006/relationships/oleObject" Target="embeddings/oleObject142.bin"/><Relationship Id="rId264" Type="http://schemas.openxmlformats.org/officeDocument/2006/relationships/image" Target="media/image88.wmf"/><Relationship Id="rId471" Type="http://schemas.openxmlformats.org/officeDocument/2006/relationships/oleObject" Target="embeddings/oleObject327.bin"/><Relationship Id="rId17" Type="http://schemas.openxmlformats.org/officeDocument/2006/relationships/oleObject" Target="embeddings/oleObject5.bin"/><Relationship Id="rId59" Type="http://schemas.openxmlformats.org/officeDocument/2006/relationships/image" Target="media/image24.wmf"/><Relationship Id="rId124" Type="http://schemas.openxmlformats.org/officeDocument/2006/relationships/oleObject" Target="embeddings/oleObject64.bin"/><Relationship Id="rId70" Type="http://schemas.openxmlformats.org/officeDocument/2006/relationships/oleObject" Target="embeddings/oleObject34.bin"/><Relationship Id="rId166" Type="http://schemas.openxmlformats.org/officeDocument/2006/relationships/oleObject" Target="embeddings/oleObject96.bin"/><Relationship Id="rId331" Type="http://schemas.openxmlformats.org/officeDocument/2006/relationships/oleObject" Target="embeddings/oleObject228.bin"/><Relationship Id="rId373" Type="http://schemas.openxmlformats.org/officeDocument/2006/relationships/oleObject" Target="embeddings/oleObject257.bin"/><Relationship Id="rId429" Type="http://schemas.openxmlformats.org/officeDocument/2006/relationships/oleObject" Target="embeddings/oleObject300.bin"/><Relationship Id="rId1" Type="http://schemas.openxmlformats.org/officeDocument/2006/relationships/customXml" Target="../customXml/item1.xml"/><Relationship Id="rId233" Type="http://schemas.openxmlformats.org/officeDocument/2006/relationships/image" Target="media/image77.wmf"/><Relationship Id="rId440" Type="http://schemas.openxmlformats.org/officeDocument/2006/relationships/hyperlink" Target="consultantplus://offline/ref=5AAD9E3DCF65C33F0AFC7AE155664054FAC8F8AF4DEF856593136656B6C247093C559BA5CFC04AEDD3757D7A0DD2380E34A6D94289271DCE32N6I" TargetMode="External"/><Relationship Id="rId28" Type="http://schemas.openxmlformats.org/officeDocument/2006/relationships/oleObject" Target="embeddings/oleObject13.bin"/><Relationship Id="rId275" Type="http://schemas.openxmlformats.org/officeDocument/2006/relationships/oleObject" Target="embeddings/oleObject177.bin"/><Relationship Id="rId300" Type="http://schemas.openxmlformats.org/officeDocument/2006/relationships/oleObject" Target="embeddings/oleObject197.bin"/><Relationship Id="rId81" Type="http://schemas.openxmlformats.org/officeDocument/2006/relationships/oleObject" Target="embeddings/oleObject40.bin"/><Relationship Id="rId135" Type="http://schemas.openxmlformats.org/officeDocument/2006/relationships/image" Target="media/image59.wmf"/><Relationship Id="rId177" Type="http://schemas.openxmlformats.org/officeDocument/2006/relationships/oleObject" Target="embeddings/oleObject107.bin"/><Relationship Id="rId342" Type="http://schemas.openxmlformats.org/officeDocument/2006/relationships/oleObject" Target="embeddings/oleObject236.bin"/><Relationship Id="rId384" Type="http://schemas.openxmlformats.org/officeDocument/2006/relationships/oleObject" Target="embeddings/oleObject268.bin"/><Relationship Id="rId202" Type="http://schemas.openxmlformats.org/officeDocument/2006/relationships/oleObject" Target="embeddings/oleObject131.bin"/><Relationship Id="rId244" Type="http://schemas.openxmlformats.org/officeDocument/2006/relationships/oleObject" Target="embeddings/oleObject156.bin"/><Relationship Id="rId39" Type="http://schemas.openxmlformats.org/officeDocument/2006/relationships/image" Target="media/image14.wmf"/><Relationship Id="rId286" Type="http://schemas.openxmlformats.org/officeDocument/2006/relationships/oleObject" Target="embeddings/oleObject183.bin"/><Relationship Id="rId451" Type="http://schemas.openxmlformats.org/officeDocument/2006/relationships/image" Target="media/image127.wmf"/><Relationship Id="rId50" Type="http://schemas.openxmlformats.org/officeDocument/2006/relationships/oleObject" Target="embeddings/oleObject24.bin"/><Relationship Id="rId104" Type="http://schemas.openxmlformats.org/officeDocument/2006/relationships/image" Target="media/image44.wmf"/><Relationship Id="rId146" Type="http://schemas.openxmlformats.org/officeDocument/2006/relationships/oleObject" Target="embeddings/oleObject76.bin"/><Relationship Id="rId188" Type="http://schemas.openxmlformats.org/officeDocument/2006/relationships/oleObject" Target="embeddings/oleObject118.bin"/><Relationship Id="rId311" Type="http://schemas.openxmlformats.org/officeDocument/2006/relationships/oleObject" Target="embeddings/oleObject208.bin"/><Relationship Id="rId353" Type="http://schemas.openxmlformats.org/officeDocument/2006/relationships/oleObject" Target="embeddings/oleObject243.bin"/><Relationship Id="rId395" Type="http://schemas.openxmlformats.org/officeDocument/2006/relationships/oleObject" Target="embeddings/oleObject279.bin"/><Relationship Id="rId409" Type="http://schemas.openxmlformats.org/officeDocument/2006/relationships/image" Target="media/image115.wmf"/><Relationship Id="rId92" Type="http://schemas.openxmlformats.org/officeDocument/2006/relationships/oleObject" Target="embeddings/oleObject47.bin"/><Relationship Id="rId213" Type="http://schemas.openxmlformats.org/officeDocument/2006/relationships/image" Target="media/image70.wmf"/><Relationship Id="rId420" Type="http://schemas.openxmlformats.org/officeDocument/2006/relationships/oleObject" Target="embeddings/oleObject293.bin"/><Relationship Id="rId255" Type="http://schemas.openxmlformats.org/officeDocument/2006/relationships/image" Target="media/image85.wmf"/><Relationship Id="rId297" Type="http://schemas.openxmlformats.org/officeDocument/2006/relationships/oleObject" Target="embeddings/oleObject194.bin"/><Relationship Id="rId462" Type="http://schemas.openxmlformats.org/officeDocument/2006/relationships/oleObject" Target="embeddings/oleObject321.bin"/><Relationship Id="rId115" Type="http://schemas.openxmlformats.org/officeDocument/2006/relationships/oleObject" Target="embeddings/oleObject59.bin"/><Relationship Id="rId157" Type="http://schemas.openxmlformats.org/officeDocument/2006/relationships/oleObject" Target="embeddings/oleObject87.bin"/><Relationship Id="rId322" Type="http://schemas.openxmlformats.org/officeDocument/2006/relationships/oleObject" Target="embeddings/oleObject219.bin"/><Relationship Id="rId364" Type="http://schemas.openxmlformats.org/officeDocument/2006/relationships/image" Target="media/image107.wmf"/><Relationship Id="rId61" Type="http://schemas.openxmlformats.org/officeDocument/2006/relationships/image" Target="media/image25.wmf"/><Relationship Id="rId199" Type="http://schemas.openxmlformats.org/officeDocument/2006/relationships/oleObject" Target="embeddings/oleObject129.bin"/><Relationship Id="rId19" Type="http://schemas.openxmlformats.org/officeDocument/2006/relationships/oleObject" Target="embeddings/oleObject7.bin"/><Relationship Id="rId224" Type="http://schemas.openxmlformats.org/officeDocument/2006/relationships/oleObject" Target="embeddings/oleObject143.bin"/><Relationship Id="rId266" Type="http://schemas.openxmlformats.org/officeDocument/2006/relationships/oleObject" Target="embeddings/oleObject171.bin"/><Relationship Id="rId431" Type="http://schemas.openxmlformats.org/officeDocument/2006/relationships/oleObject" Target="embeddings/oleObject302.bin"/><Relationship Id="rId473" Type="http://schemas.openxmlformats.org/officeDocument/2006/relationships/oleObject" Target="embeddings/oleObject32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BFEF5-2C35-4953-A050-2D47D1E8A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180</Pages>
  <Words>60013</Words>
  <Characters>449133</Characters>
  <Application>Microsoft Office Word</Application>
  <DocSecurity>0</DocSecurity>
  <Lines>3742</Lines>
  <Paragraphs>1016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508130</CharactersWithSpaces>
  <SharedDoc>false</SharedDoc>
  <HLinks>
    <vt:vector size="12" baseType="variant">
      <vt:variant>
        <vt:i4>6422624</vt:i4>
      </vt:variant>
      <vt:variant>
        <vt:i4>3</vt:i4>
      </vt:variant>
      <vt:variant>
        <vt:i4>0</vt:i4>
      </vt:variant>
      <vt:variant>
        <vt:i4>5</vt:i4>
      </vt:variant>
      <vt:variant>
        <vt:lpwstr>http://www.gks.ru/</vt:lpwstr>
      </vt:variant>
      <vt:variant>
        <vt:lpwstr/>
      </vt:variant>
      <vt:variant>
        <vt:i4>6422624</vt:i4>
      </vt:variant>
      <vt:variant>
        <vt:i4>0</vt:i4>
      </vt:variant>
      <vt:variant>
        <vt:i4>0</vt:i4>
      </vt:variant>
      <vt:variant>
        <vt:i4>5</vt:i4>
      </vt:variant>
      <vt:variant>
        <vt:lpwstr>http://www.gks.ru/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123</dc:creator>
  <cp:keywords/>
  <dc:description/>
  <cp:lastModifiedBy>Пряхина Ирина Игоревна</cp:lastModifiedBy>
  <cp:revision>27</cp:revision>
  <dcterms:created xsi:type="dcterms:W3CDTF">2024-11-19T11:19:00Z</dcterms:created>
  <dcterms:modified xsi:type="dcterms:W3CDTF">2024-11-25T22:05:00Z</dcterms:modified>
</cp:coreProperties>
</file>