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3222" w14:textId="77777777" w:rsidR="0006239C" w:rsidRDefault="0006239C" w:rsidP="004F19F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3.</w:t>
      </w:r>
      <w:r w:rsidRPr="006F1871">
        <w:rPr>
          <w:rFonts w:ascii="Garamond" w:hAnsi="Garamond"/>
          <w:b/>
          <w:sz w:val="28"/>
          <w:szCs w:val="28"/>
        </w:rPr>
        <w:t xml:space="preserve">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78C2E9E9" w14:textId="77777777" w:rsidR="0006239C" w:rsidRDefault="0006239C" w:rsidP="004F19FB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68948C40" w14:textId="77777777" w:rsidR="0006239C" w:rsidRPr="00B87F83" w:rsidRDefault="0006239C" w:rsidP="004F19FB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1</w:t>
      </w:r>
      <w:r>
        <w:rPr>
          <w:rFonts w:ascii="Garamond" w:hAnsi="Garamond"/>
          <w:b/>
          <w:sz w:val="28"/>
          <w:szCs w:val="28"/>
        </w:rPr>
        <w:t>.3.</w:t>
      </w:r>
      <w:r w:rsidR="00B87F83">
        <w:rPr>
          <w:rFonts w:ascii="Garamond" w:hAnsi="Garamond"/>
          <w:b/>
          <w:sz w:val="28"/>
          <w:szCs w:val="28"/>
          <w:lang w:val="en-US"/>
        </w:rPr>
        <w:t>3</w:t>
      </w:r>
    </w:p>
    <w:tbl>
      <w:tblPr>
        <w:tblStyle w:val="aff7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06239C" w:rsidRPr="00560FA8" w14:paraId="0362B860" w14:textId="77777777" w:rsidTr="00287E74">
        <w:trPr>
          <w:trHeight w:val="274"/>
        </w:trPr>
        <w:tc>
          <w:tcPr>
            <w:tcW w:w="14737" w:type="dxa"/>
          </w:tcPr>
          <w:p w14:paraId="25D54FCA" w14:textId="66F30564" w:rsidR="0006239C" w:rsidRPr="001412A2" w:rsidRDefault="0006239C" w:rsidP="004F19FB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59024F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59024F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B87F83" w:rsidRPr="00B87F83">
              <w:rPr>
                <w:rFonts w:ascii="Garamond" w:hAnsi="Garamond"/>
                <w:bCs/>
                <w:sz w:val="24"/>
                <w:szCs w:val="24"/>
                <w:lang w:eastAsia="ru-RU"/>
              </w:rPr>
              <w:t>24</w:t>
            </w: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</w:t>
            </w:r>
            <w:r w:rsidR="00B87F83">
              <w:rPr>
                <w:rFonts w:ascii="Garamond" w:hAnsi="Garamond"/>
                <w:bCs/>
                <w:sz w:val="24"/>
                <w:szCs w:val="24"/>
                <w:lang w:eastAsia="ru-RU"/>
              </w:rPr>
              <w:t>мая</w:t>
            </w:r>
            <w:r>
              <w:rPr>
                <w:rFonts w:ascii="Garamond" w:hAnsi="Garamond"/>
                <w:bCs/>
                <w:sz w:val="24"/>
                <w:szCs w:val="24"/>
                <w:lang w:eastAsia="ru-RU"/>
              </w:rPr>
              <w:t xml:space="preserve"> 2024 года.</w:t>
            </w:r>
          </w:p>
        </w:tc>
      </w:tr>
    </w:tbl>
    <w:p w14:paraId="7D47F2FE" w14:textId="77777777" w:rsidR="00FD175A" w:rsidRDefault="00FD175A" w:rsidP="004F19FB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73749FED" w14:textId="77777777" w:rsidR="002D2BBC" w:rsidRDefault="002D2BBC" w:rsidP="004F19FB">
      <w:pPr>
        <w:spacing w:after="0" w:line="240" w:lineRule="auto"/>
        <w:rPr>
          <w:rFonts w:ascii="Garamond" w:eastAsia="Batang" w:hAnsi="Garamond" w:cs="Arial"/>
        </w:rPr>
      </w:pPr>
      <w:r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ПОЛОЖЕНИЕ О ПОРЯДКЕ ПРЕДОСТАВЛЕНИЯ ФИНАНСОВЫХ ГАРАНТИЙ НА ОПТОВОМ РЫНКЕ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26 к Договору о присоединении к торговой системе оптового рынка)</w:t>
      </w:r>
    </w:p>
    <w:p w14:paraId="5C28450D" w14:textId="77777777" w:rsidR="002D2BBC" w:rsidRDefault="002D2BBC" w:rsidP="004F19FB">
      <w:pPr>
        <w:spacing w:after="0" w:line="240" w:lineRule="auto"/>
        <w:jc w:val="both"/>
        <w:rPr>
          <w:rFonts w:ascii="Garamond" w:eastAsia="Batang" w:hAnsi="Garamond" w:cs="Arial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662"/>
        <w:gridCol w:w="7371"/>
      </w:tblGrid>
      <w:tr w:rsidR="00B87F83" w14:paraId="01FD4630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0FEDEA9A" w14:textId="77777777" w:rsidR="00B87F83" w:rsidRDefault="00B87F83" w:rsidP="004F19F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354DD87C" w14:textId="77777777" w:rsidR="00B87F83" w:rsidRDefault="00B87F83" w:rsidP="004F19FB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0676CBEA" w14:textId="77777777" w:rsidR="00B87F83" w:rsidRDefault="00B87F83" w:rsidP="004F19F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67992B2" w14:textId="77777777" w:rsidR="00B87F83" w:rsidRDefault="00B87F83" w:rsidP="004F19F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371" w:type="dxa"/>
            <w:vAlign w:val="center"/>
          </w:tcPr>
          <w:p w14:paraId="50FD8377" w14:textId="13F638F4" w:rsidR="00B87F83" w:rsidRDefault="00B87F83" w:rsidP="004F19F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Предлагаем</w:t>
            </w:r>
            <w:r w:rsidR="00251BA7">
              <w:rPr>
                <w:rFonts w:ascii="Garamond" w:eastAsiaTheme="minorHAnsi" w:hAnsi="Garamond" w:cs="Calibri"/>
                <w:b/>
              </w:rPr>
              <w:t>ая</w:t>
            </w:r>
            <w:r>
              <w:rPr>
                <w:rFonts w:ascii="Garamond" w:eastAsiaTheme="minorHAnsi" w:hAnsi="Garamond" w:cs="Calibri"/>
                <w:b/>
              </w:rPr>
              <w:t xml:space="preserve"> </w:t>
            </w:r>
            <w:r w:rsidR="00251BA7">
              <w:rPr>
                <w:rFonts w:ascii="Garamond" w:eastAsiaTheme="minorHAnsi" w:hAnsi="Garamond" w:cs="Calibri"/>
                <w:b/>
              </w:rPr>
              <w:t>редакция</w:t>
            </w:r>
          </w:p>
          <w:p w14:paraId="28A94D0A" w14:textId="77777777" w:rsidR="00B87F83" w:rsidRDefault="00B87F83" w:rsidP="004F19FB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B87F83" w14:paraId="545BD244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6C7A52D6" w14:textId="693AFE52" w:rsidR="00B87F83" w:rsidRDefault="00B87F83" w:rsidP="002D635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10</w:t>
            </w:r>
            <w:r w:rsidR="002E550B">
              <w:rPr>
                <w:rFonts w:ascii="Garamond" w:eastAsiaTheme="minorHAnsi" w:hAnsi="Garamond" w:cs="Calibri"/>
                <w:b/>
              </w:rPr>
              <w:t>,</w:t>
            </w:r>
            <w:r>
              <w:rPr>
                <w:rFonts w:ascii="Garamond" w:eastAsiaTheme="minorHAnsi" w:hAnsi="Garamond" w:cs="Calibri"/>
                <w:b/>
              </w:rPr>
              <w:t xml:space="preserve"> п.</w:t>
            </w:r>
            <w:r w:rsidR="002E550B">
              <w:rPr>
                <w:rFonts w:ascii="Garamond" w:eastAsiaTheme="minorHAnsi" w:hAnsi="Garamond" w:cs="Calibri"/>
                <w:b/>
              </w:rPr>
              <w:t xml:space="preserve"> </w:t>
            </w:r>
            <w:r>
              <w:rPr>
                <w:rFonts w:ascii="Garamond" w:eastAsiaTheme="minorHAnsi" w:hAnsi="Garamond" w:cs="Calibri"/>
                <w:b/>
              </w:rPr>
              <w:t>2.2.7</w:t>
            </w:r>
          </w:p>
        </w:tc>
        <w:tc>
          <w:tcPr>
            <w:tcW w:w="6662" w:type="dxa"/>
          </w:tcPr>
          <w:p w14:paraId="2BC8CCD0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  <w:highlight w:val="yellow"/>
              </w:rPr>
            </w:pPr>
            <w:r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7371" w:type="dxa"/>
          </w:tcPr>
          <w:p w14:paraId="516615B6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2.2.7. соглашению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(банковская гарантия).</w:t>
            </w:r>
          </w:p>
        </w:tc>
      </w:tr>
      <w:tr w:rsidR="00B87F83" w14:paraId="7621BFF4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619E4ACD" w14:textId="657B52E4" w:rsidR="00B87F83" w:rsidRDefault="00B87F83" w:rsidP="002D635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10</w:t>
            </w:r>
            <w:r w:rsidR="002E550B">
              <w:rPr>
                <w:rFonts w:ascii="Garamond" w:eastAsiaTheme="minorHAnsi" w:hAnsi="Garamond" w:cs="Calibri"/>
                <w:b/>
              </w:rPr>
              <w:t>,</w:t>
            </w:r>
            <w:r>
              <w:rPr>
                <w:rFonts w:ascii="Garamond" w:eastAsiaTheme="minorHAnsi" w:hAnsi="Garamond" w:cs="Calibri"/>
                <w:b/>
              </w:rPr>
              <w:t xml:space="preserve"> п.</w:t>
            </w:r>
            <w:r w:rsidR="002E550B">
              <w:rPr>
                <w:rFonts w:ascii="Garamond" w:eastAsiaTheme="minorHAnsi" w:hAnsi="Garamond" w:cs="Calibri"/>
                <w:b/>
              </w:rPr>
              <w:t xml:space="preserve"> </w:t>
            </w:r>
            <w:r>
              <w:rPr>
                <w:rFonts w:ascii="Garamond" w:eastAsiaTheme="minorHAnsi" w:hAnsi="Garamond" w:cs="Calibri"/>
                <w:b/>
              </w:rPr>
              <w:t>2.3.8</w:t>
            </w:r>
          </w:p>
        </w:tc>
        <w:tc>
          <w:tcPr>
            <w:tcW w:w="6662" w:type="dxa"/>
          </w:tcPr>
          <w:p w14:paraId="10A87AFC" w14:textId="77777777" w:rsidR="00B87F83" w:rsidRPr="00CF36FB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</w:rPr>
            </w:pPr>
            <w:r w:rsidRPr="00CF36FB">
              <w:rPr>
                <w:rFonts w:ascii="Garamond" w:hAnsi="Garamond"/>
                <w:color w:val="000000"/>
              </w:rPr>
              <w:t>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энергии, по форме, указанной в приложении 3.7 к настоящему Соглашению.</w:t>
            </w:r>
          </w:p>
        </w:tc>
        <w:tc>
          <w:tcPr>
            <w:tcW w:w="7371" w:type="dxa"/>
          </w:tcPr>
          <w:p w14:paraId="2A82C73A" w14:textId="77777777" w:rsidR="00B87F83" w:rsidRPr="00CF36FB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 w:rsidRPr="00CF36FB">
              <w:rPr>
                <w:rFonts w:ascii="Garamond" w:hAnsi="Garamond"/>
                <w:color w:val="000000"/>
              </w:rPr>
              <w:t xml:space="preserve">по соглашению о порядке расчетов, связанных с уплатой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CF36FB">
              <w:rPr>
                <w:rFonts w:ascii="Garamond" w:hAnsi="Garamond"/>
                <w:color w:val="000000"/>
              </w:rPr>
              <w:t xml:space="preserve"> штрафов по договорам оказания услуг по управлению изменением режима потребления электрической энергии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(банковская гарантия)</w:t>
            </w:r>
            <w:r w:rsidRPr="00CF36FB">
              <w:rPr>
                <w:rFonts w:ascii="Garamond" w:hAnsi="Garamond"/>
                <w:color w:val="000000"/>
              </w:rPr>
              <w:t>, по форме, указанной в приложении 3.7 к настоящему Соглашению.</w:t>
            </w:r>
          </w:p>
        </w:tc>
      </w:tr>
      <w:tr w:rsidR="00B87F83" w14:paraId="160DCF80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07CDE336" w14:textId="14F05169" w:rsidR="00B87F83" w:rsidRDefault="00B87F83" w:rsidP="002D635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10, п.</w:t>
            </w:r>
            <w:r w:rsidR="002E550B">
              <w:rPr>
                <w:rFonts w:ascii="Garamond" w:eastAsiaTheme="minorHAnsi" w:hAnsi="Garamond" w:cs="Calibri"/>
                <w:b/>
              </w:rPr>
              <w:t xml:space="preserve"> </w:t>
            </w:r>
            <w:r>
              <w:rPr>
                <w:rFonts w:ascii="Garamond" w:eastAsiaTheme="minorHAnsi" w:hAnsi="Garamond" w:cs="Calibri"/>
                <w:b/>
              </w:rPr>
              <w:t>11</w:t>
            </w:r>
          </w:p>
        </w:tc>
        <w:tc>
          <w:tcPr>
            <w:tcW w:w="6662" w:type="dxa"/>
          </w:tcPr>
          <w:p w14:paraId="009253EE" w14:textId="77777777" w:rsidR="00B87F83" w:rsidRDefault="00B87F83" w:rsidP="002D6350">
            <w:pPr>
              <w:tabs>
                <w:tab w:val="left" w:pos="567"/>
              </w:tabs>
              <w:spacing w:before="120" w:after="120" w:line="312" w:lineRule="auto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…</w:t>
            </w:r>
          </w:p>
          <w:p w14:paraId="08AA859D" w14:textId="77777777" w:rsidR="00B87F83" w:rsidRPr="00B95E29" w:rsidRDefault="00B87F83" w:rsidP="002D6350">
            <w:pPr>
              <w:tabs>
                <w:tab w:val="left" w:pos="567"/>
              </w:tabs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3.7.</w:t>
            </w:r>
            <w:r w:rsidRPr="00B95E29">
              <w:rPr>
                <w:rFonts w:ascii="Garamond" w:hAnsi="Garamond"/>
                <w:bCs/>
              </w:rPr>
              <w:t xml:space="preserve"> </w:t>
            </w:r>
            <w:r w:rsidRPr="00B95E29">
              <w:rPr>
                <w:rFonts w:ascii="Garamond" w:hAnsi="Garamond"/>
              </w:rPr>
              <w:t>Банковская гарантия 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энергии.</w:t>
            </w:r>
          </w:p>
          <w:p w14:paraId="10D49BB3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4765E1D4" w14:textId="77777777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4.7.</w:t>
            </w:r>
            <w:r w:rsidRPr="00B95E29">
              <w:rPr>
                <w:rFonts w:ascii="Garamond" w:hAnsi="Garamond"/>
              </w:rPr>
              <w:t xml:space="preserve"> Банковская гарантия по соглашению о порядке расчетов, связанных с уплатой штрафов по договорам оказания услуг по управлению изменением режима потребления электрической </w:t>
            </w:r>
            <w:r w:rsidRPr="00B95E29">
              <w:rPr>
                <w:rFonts w:ascii="Garamond" w:hAnsi="Garamond"/>
              </w:rPr>
              <w:lastRenderedPageBreak/>
              <w:t xml:space="preserve">энергии, в формате </w:t>
            </w:r>
            <w:r w:rsidRPr="00B95E29">
              <w:rPr>
                <w:rFonts w:ascii="Garamond" w:hAnsi="Garamond"/>
                <w:lang w:val="en-US"/>
              </w:rPr>
              <w:t>SWIFT</w:t>
            </w:r>
            <w:r w:rsidRPr="00B95E29">
              <w:rPr>
                <w:rFonts w:ascii="Garamond" w:hAnsi="Garamond"/>
              </w:rPr>
              <w:t>-сообщения.</w:t>
            </w:r>
          </w:p>
          <w:p w14:paraId="2A956243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3FE77736" w14:textId="77777777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6.5.</w:t>
            </w:r>
            <w:r w:rsidRPr="00B95E29">
              <w:rPr>
                <w:rFonts w:ascii="Garamond" w:hAnsi="Garamond"/>
              </w:rPr>
              <w:t xml:space="preserve"> Требование об осуществлении платежа по банковской гарантии 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энергии.</w:t>
            </w:r>
          </w:p>
          <w:p w14:paraId="2DD52869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657C1D28" w14:textId="77777777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</w:rPr>
              <w:t>Приложение 7.5.</w:t>
            </w:r>
            <w:r w:rsidRPr="00B95E29">
              <w:rPr>
                <w:rFonts w:ascii="Garamond" w:hAnsi="Garamond"/>
              </w:rPr>
              <w:t xml:space="preserve"> Требование об осуществлении платежа по банковской гарантии 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энергии, в формате </w:t>
            </w:r>
            <w:proofErr w:type="spellStart"/>
            <w:r w:rsidRPr="00B95E29">
              <w:rPr>
                <w:rFonts w:ascii="Garamond" w:hAnsi="Garamond"/>
              </w:rPr>
              <w:t>SWIFT</w:t>
            </w:r>
            <w:proofErr w:type="spellEnd"/>
            <w:r w:rsidRPr="00B95E29">
              <w:rPr>
                <w:rFonts w:ascii="Garamond" w:hAnsi="Garamond"/>
              </w:rPr>
              <w:t>-сообщения.</w:t>
            </w:r>
          </w:p>
          <w:p w14:paraId="65777FA4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7371" w:type="dxa"/>
          </w:tcPr>
          <w:p w14:paraId="41CECD17" w14:textId="04E363A9" w:rsidR="002E550B" w:rsidRDefault="002E550B" w:rsidP="002D6350">
            <w:pPr>
              <w:tabs>
                <w:tab w:val="left" w:pos="567"/>
              </w:tabs>
              <w:spacing w:before="120" w:after="120" w:line="312" w:lineRule="auto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…</w:t>
            </w:r>
          </w:p>
          <w:p w14:paraId="346896F0" w14:textId="14C0C192" w:rsidR="00B87F83" w:rsidRPr="00B95E29" w:rsidRDefault="00B87F83" w:rsidP="002D6350">
            <w:pPr>
              <w:tabs>
                <w:tab w:val="left" w:pos="567"/>
              </w:tabs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3.7.</w:t>
            </w:r>
            <w:r w:rsidRPr="00B95E29">
              <w:rPr>
                <w:rFonts w:ascii="Garamond" w:hAnsi="Garamond"/>
                <w:bCs/>
              </w:rPr>
              <w:t xml:space="preserve"> </w:t>
            </w:r>
            <w:r w:rsidRPr="00B95E29">
              <w:rPr>
                <w:rFonts w:ascii="Garamond" w:hAnsi="Garamond"/>
              </w:rPr>
              <w:t xml:space="preserve">Банковская гарантия по соглашению о порядке расчетов, связанных с </w:t>
            </w:r>
            <w:r w:rsidRPr="00CF36FB">
              <w:rPr>
                <w:rFonts w:ascii="Garamond" w:hAnsi="Garamond"/>
              </w:rPr>
              <w:t xml:space="preserve">уплатой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B95E29">
              <w:rPr>
                <w:rFonts w:ascii="Garamond" w:hAnsi="Garamond"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>(банковская гарантия)</w:t>
            </w:r>
            <w:r w:rsidRPr="00B95E29">
              <w:rPr>
                <w:rFonts w:ascii="Garamond" w:hAnsi="Garamond"/>
              </w:rPr>
              <w:t>.</w:t>
            </w:r>
          </w:p>
          <w:p w14:paraId="2B733F4B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7F4FEC5F" w14:textId="0A03C71F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4.7.</w:t>
            </w:r>
            <w:r w:rsidRPr="00B95E29">
              <w:rPr>
                <w:rFonts w:ascii="Garamond" w:hAnsi="Garamond"/>
              </w:rPr>
              <w:t xml:space="preserve"> Банковская гарантия по соглашению о порядке расчетов, связанных с уплатой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B95E29">
              <w:rPr>
                <w:rFonts w:ascii="Garamond" w:hAnsi="Garamond"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 w:rsidR="00B827B7">
              <w:rPr>
                <w:rFonts w:ascii="Garamond" w:hAnsi="Garamond"/>
              </w:rPr>
              <w:t xml:space="preserve"> </w:t>
            </w:r>
            <w:r w:rsidR="00B827B7">
              <w:rPr>
                <w:rFonts w:ascii="Garamond" w:hAnsi="Garamond"/>
                <w:color w:val="000000"/>
                <w:highlight w:val="yellow"/>
              </w:rPr>
              <w:lastRenderedPageBreak/>
              <w:t>(банковская гарантия)</w:t>
            </w:r>
            <w:r w:rsidRPr="00B95E29">
              <w:rPr>
                <w:rFonts w:ascii="Garamond" w:hAnsi="Garamond"/>
              </w:rPr>
              <w:t xml:space="preserve">, в формате </w:t>
            </w:r>
            <w:r w:rsidRPr="00B95E29">
              <w:rPr>
                <w:rFonts w:ascii="Garamond" w:hAnsi="Garamond"/>
                <w:lang w:val="en-US"/>
              </w:rPr>
              <w:t>SWIFT</w:t>
            </w:r>
            <w:r w:rsidRPr="00B95E29">
              <w:rPr>
                <w:rFonts w:ascii="Garamond" w:hAnsi="Garamond"/>
              </w:rPr>
              <w:t>-сообщения.</w:t>
            </w:r>
          </w:p>
          <w:p w14:paraId="382BE755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0756743C" w14:textId="77777777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  <w:bCs/>
              </w:rPr>
              <w:t>Приложение 6.5.</w:t>
            </w:r>
            <w:r w:rsidRPr="00B95E29">
              <w:rPr>
                <w:rFonts w:ascii="Garamond" w:hAnsi="Garamond"/>
              </w:rPr>
              <w:t xml:space="preserve"> Требование об осуществлении платежа по банковской гарантии по соглашению о порядке расчетов, связанных с уплатой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B95E29">
              <w:rPr>
                <w:rFonts w:ascii="Garamond" w:hAnsi="Garamond"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>(банковская гарантия)</w:t>
            </w:r>
            <w:r w:rsidRPr="00B95E29">
              <w:rPr>
                <w:rFonts w:ascii="Garamond" w:hAnsi="Garamond"/>
              </w:rPr>
              <w:t>.</w:t>
            </w:r>
          </w:p>
          <w:p w14:paraId="1AB5D8CC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4D4ACA06" w14:textId="739D68AB" w:rsidR="00B87F83" w:rsidRPr="00B95E29" w:rsidRDefault="00B87F83" w:rsidP="002D6350">
            <w:pPr>
              <w:widowControl w:val="0"/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B95E29">
              <w:rPr>
                <w:rFonts w:ascii="Garamond" w:hAnsi="Garamond"/>
                <w:b/>
              </w:rPr>
              <w:t>Приложение 7.5.</w:t>
            </w:r>
            <w:r w:rsidRPr="00B95E29">
              <w:rPr>
                <w:rFonts w:ascii="Garamond" w:hAnsi="Garamond"/>
              </w:rPr>
              <w:t xml:space="preserve"> Требование об осуществлении платежа по банковской гарантии по соглашению о порядке расчетов, связанных с уплатой </w:t>
            </w:r>
            <w:r w:rsidRPr="00CF36FB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B95E29">
              <w:rPr>
                <w:rFonts w:ascii="Garamond" w:hAnsi="Garamond"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 w:rsidR="00B827B7">
              <w:rPr>
                <w:rFonts w:ascii="Garamond" w:hAnsi="Garamond"/>
              </w:rPr>
              <w:t xml:space="preserve"> </w:t>
            </w:r>
            <w:bookmarkStart w:id="0" w:name="_GoBack"/>
            <w:bookmarkEnd w:id="0"/>
            <w:r w:rsidR="00B827B7">
              <w:rPr>
                <w:rFonts w:ascii="Garamond" w:hAnsi="Garamond"/>
                <w:color w:val="000000"/>
                <w:highlight w:val="yellow"/>
              </w:rPr>
              <w:t>(банковская гарантия)</w:t>
            </w:r>
            <w:r w:rsidRPr="00B95E29">
              <w:rPr>
                <w:rFonts w:ascii="Garamond" w:hAnsi="Garamond"/>
              </w:rPr>
              <w:t xml:space="preserve">, в формате </w:t>
            </w:r>
            <w:proofErr w:type="spellStart"/>
            <w:r w:rsidRPr="00B95E29">
              <w:rPr>
                <w:rFonts w:ascii="Garamond" w:hAnsi="Garamond"/>
              </w:rPr>
              <w:t>SWIFT</w:t>
            </w:r>
            <w:proofErr w:type="spellEnd"/>
            <w:r w:rsidRPr="00B95E29">
              <w:rPr>
                <w:rFonts w:ascii="Garamond" w:hAnsi="Garamond"/>
              </w:rPr>
              <w:t>-сообщения.</w:t>
            </w:r>
          </w:p>
          <w:p w14:paraId="49351FB2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B87F83" w14:paraId="52A0E926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2ADE2131" w14:textId="0D797A6A" w:rsidR="00B87F83" w:rsidRDefault="00B87F83" w:rsidP="002E550B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1 к </w:t>
            </w:r>
            <w:r w:rsidR="002E550B">
              <w:rPr>
                <w:rFonts w:ascii="Garamond" w:eastAsiaTheme="minorHAnsi" w:hAnsi="Garamond" w:cs="Calibri"/>
                <w:b/>
              </w:rPr>
              <w:t>п</w:t>
            </w:r>
            <w:r>
              <w:rPr>
                <w:rFonts w:ascii="Garamond" w:eastAsiaTheme="minorHAnsi" w:hAnsi="Garamond" w:cs="Calibri"/>
                <w:b/>
              </w:rPr>
              <w:t>риложению 10</w:t>
            </w:r>
          </w:p>
        </w:tc>
        <w:tc>
          <w:tcPr>
            <w:tcW w:w="6662" w:type="dxa"/>
          </w:tcPr>
          <w:p w14:paraId="26AC176A" w14:textId="77777777" w:rsidR="00B87F83" w:rsidRPr="00090937" w:rsidRDefault="00B87F83" w:rsidP="002D6350">
            <w:pPr>
              <w:keepNext/>
              <w:widowControl w:val="0"/>
              <w:tabs>
                <w:tab w:val="left" w:pos="480"/>
              </w:tabs>
              <w:spacing w:before="120" w:after="120"/>
              <w:jc w:val="right"/>
              <w:rPr>
                <w:rFonts w:ascii="Garamond" w:hAnsi="Garamond"/>
                <w:b/>
                <w:color w:val="000000"/>
              </w:rPr>
            </w:pPr>
            <w:r w:rsidRPr="00090937">
              <w:rPr>
                <w:rFonts w:ascii="Garamond" w:hAnsi="Garamond"/>
                <w:b/>
                <w:color w:val="000000"/>
              </w:rPr>
              <w:t>Приложение 1</w:t>
            </w:r>
          </w:p>
          <w:p w14:paraId="330B0358" w14:textId="77777777" w:rsidR="00B87F83" w:rsidRPr="00090937" w:rsidRDefault="00B87F83" w:rsidP="002D6350">
            <w:pPr>
              <w:pStyle w:val="25"/>
              <w:keepNext/>
              <w:tabs>
                <w:tab w:val="left" w:pos="5670"/>
              </w:tabs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090937">
              <w:rPr>
                <w:b/>
                <w:color w:val="000000"/>
                <w:sz w:val="22"/>
                <w:szCs w:val="22"/>
              </w:rPr>
              <w:t>к Соглашению о взаимодействии от _</w:t>
            </w:r>
            <w:proofErr w:type="gramStart"/>
            <w:r w:rsidRPr="00090937">
              <w:rPr>
                <w:b/>
                <w:color w:val="000000"/>
                <w:sz w:val="22"/>
                <w:szCs w:val="22"/>
              </w:rPr>
              <w:t>_._</w:t>
            </w:r>
            <w:proofErr w:type="gramEnd"/>
            <w:r w:rsidRPr="00090937">
              <w:rPr>
                <w:b/>
                <w:color w:val="000000"/>
                <w:sz w:val="22"/>
                <w:szCs w:val="22"/>
              </w:rPr>
              <w:t>__.20___г.</w:t>
            </w:r>
          </w:p>
          <w:p w14:paraId="488C0589" w14:textId="77777777" w:rsidR="00B87F83" w:rsidRPr="00090937" w:rsidRDefault="00B87F83" w:rsidP="002D6350">
            <w:pPr>
              <w:spacing w:before="120" w:after="120" w:line="312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090937">
              <w:rPr>
                <w:rFonts w:ascii="Garamond" w:hAnsi="Garamond"/>
                <w:b/>
                <w:color w:val="000000"/>
              </w:rPr>
              <w:t>Термины и определения</w:t>
            </w:r>
          </w:p>
          <w:p w14:paraId="3EBD25F2" w14:textId="77777777" w:rsidR="00B87F83" w:rsidRDefault="00B87F83" w:rsidP="002D6350">
            <w:pPr>
              <w:keepNext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48A68DD6" w14:textId="77777777" w:rsidR="00B87F83" w:rsidRDefault="00B87F83" w:rsidP="002D6350">
            <w:pPr>
              <w:tabs>
                <w:tab w:val="left" w:pos="1134"/>
              </w:tabs>
              <w:spacing w:before="120" w:after="120" w:line="312" w:lineRule="auto"/>
              <w:jc w:val="both"/>
              <w:rPr>
                <w:rFonts w:ascii="Garamond" w:hAnsi="Garamond"/>
              </w:rPr>
            </w:pPr>
            <w:r w:rsidRPr="00090937">
              <w:rPr>
                <w:rFonts w:ascii="Garamond" w:hAnsi="Garamond"/>
                <w:b/>
              </w:rPr>
              <w:t>Принципал</w:t>
            </w:r>
            <w:r w:rsidRPr="00090937">
              <w:rPr>
                <w:rFonts w:ascii="Garamond" w:hAnsi="Garamond"/>
              </w:rPr>
              <w:t xml:space="preserve"> – участник оптового рынка электрической энергии и мощности, по поручению которого Гарант дает письменное обязательство уплатить АО «ЦФР» (Бенефициару) в соответствии с условиями даваемого Гарантом обязательства (банковской гарантии) денежную сумму по предоставлении Бенефициаром письменного требования о ее уплате.</w:t>
            </w:r>
          </w:p>
          <w:p w14:paraId="389C2661" w14:textId="77777777" w:rsidR="00B87F83" w:rsidRPr="002D3E07" w:rsidRDefault="00B87F83" w:rsidP="002D6350">
            <w:pPr>
              <w:tabs>
                <w:tab w:val="left" w:pos="1134"/>
              </w:tabs>
              <w:spacing w:before="120" w:after="120" w:line="312" w:lineRule="auto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</w:tc>
        <w:tc>
          <w:tcPr>
            <w:tcW w:w="7371" w:type="dxa"/>
          </w:tcPr>
          <w:p w14:paraId="597936B2" w14:textId="77777777" w:rsidR="00B87F83" w:rsidRPr="00090937" w:rsidRDefault="00B87F83" w:rsidP="002D6350">
            <w:pPr>
              <w:keepNext/>
              <w:widowControl w:val="0"/>
              <w:tabs>
                <w:tab w:val="left" w:pos="480"/>
              </w:tabs>
              <w:spacing w:before="120" w:after="120"/>
              <w:jc w:val="right"/>
              <w:rPr>
                <w:rFonts w:ascii="Garamond" w:hAnsi="Garamond"/>
                <w:b/>
                <w:color w:val="000000"/>
              </w:rPr>
            </w:pPr>
            <w:r w:rsidRPr="00090937">
              <w:rPr>
                <w:rFonts w:ascii="Garamond" w:hAnsi="Garamond"/>
                <w:b/>
                <w:color w:val="000000"/>
              </w:rPr>
              <w:lastRenderedPageBreak/>
              <w:t>Приложение 1</w:t>
            </w:r>
          </w:p>
          <w:p w14:paraId="1A34343E" w14:textId="77777777" w:rsidR="00B87F83" w:rsidRPr="00090937" w:rsidRDefault="00B87F83" w:rsidP="002D6350">
            <w:pPr>
              <w:pStyle w:val="25"/>
              <w:keepNext/>
              <w:tabs>
                <w:tab w:val="left" w:pos="5670"/>
              </w:tabs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090937">
              <w:rPr>
                <w:b/>
                <w:color w:val="000000"/>
                <w:sz w:val="22"/>
                <w:szCs w:val="22"/>
              </w:rPr>
              <w:t>к Соглашению о взаимодействии от _</w:t>
            </w:r>
            <w:proofErr w:type="gramStart"/>
            <w:r w:rsidRPr="00090937">
              <w:rPr>
                <w:b/>
                <w:color w:val="000000"/>
                <w:sz w:val="22"/>
                <w:szCs w:val="22"/>
              </w:rPr>
              <w:t>_._</w:t>
            </w:r>
            <w:proofErr w:type="gramEnd"/>
            <w:r w:rsidRPr="00090937">
              <w:rPr>
                <w:b/>
                <w:color w:val="000000"/>
                <w:sz w:val="22"/>
                <w:szCs w:val="22"/>
              </w:rPr>
              <w:t>__.20___г.</w:t>
            </w:r>
          </w:p>
          <w:p w14:paraId="5FC4DF60" w14:textId="77777777" w:rsidR="00B87F83" w:rsidRPr="00090937" w:rsidRDefault="00B87F83" w:rsidP="002D6350">
            <w:pPr>
              <w:spacing w:before="120" w:after="120" w:line="312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090937">
              <w:rPr>
                <w:rFonts w:ascii="Garamond" w:hAnsi="Garamond"/>
                <w:b/>
                <w:color w:val="000000"/>
              </w:rPr>
              <w:t>Термины и определения</w:t>
            </w:r>
          </w:p>
          <w:p w14:paraId="1EBA5033" w14:textId="77777777" w:rsidR="00B87F83" w:rsidRDefault="00B87F83" w:rsidP="002D6350">
            <w:pPr>
              <w:keepNext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5826AE81" w14:textId="77777777" w:rsidR="00B87F83" w:rsidRDefault="00B87F83" w:rsidP="002D6350">
            <w:pPr>
              <w:tabs>
                <w:tab w:val="left" w:pos="1134"/>
              </w:tabs>
              <w:spacing w:before="120" w:after="120" w:line="312" w:lineRule="auto"/>
              <w:jc w:val="both"/>
              <w:rPr>
                <w:rFonts w:ascii="Garamond" w:hAnsi="Garamond"/>
              </w:rPr>
            </w:pPr>
            <w:r w:rsidRPr="00090937">
              <w:rPr>
                <w:rFonts w:ascii="Garamond" w:hAnsi="Garamond"/>
                <w:b/>
              </w:rPr>
              <w:t>Принципал</w:t>
            </w:r>
            <w:r w:rsidRPr="00090937">
              <w:rPr>
                <w:rFonts w:ascii="Garamond" w:hAnsi="Garamond"/>
              </w:rPr>
              <w:t xml:space="preserve"> – участник </w:t>
            </w:r>
            <w:r w:rsidRPr="002D6350">
              <w:rPr>
                <w:rFonts w:ascii="Garamond" w:hAnsi="Garamond"/>
                <w:highlight w:val="yellow"/>
              </w:rPr>
              <w:t>или субъект</w:t>
            </w:r>
            <w:r>
              <w:rPr>
                <w:rFonts w:ascii="Garamond" w:hAnsi="Garamond"/>
              </w:rPr>
              <w:t xml:space="preserve"> </w:t>
            </w:r>
            <w:r w:rsidRPr="00090937">
              <w:rPr>
                <w:rFonts w:ascii="Garamond" w:hAnsi="Garamond"/>
              </w:rPr>
              <w:t>оптового рынка электрической энергии и мощности, по поручению которого Гарант дает письменное обязательство уплатить АО «ЦФР» (Бенефициару) в соответствии с условиями даваемого Гарантом обязательства (банковской гарантии) денежную сумму по предоставлении Бенефициаром письменного требования о ее уплате.</w:t>
            </w:r>
          </w:p>
          <w:p w14:paraId="5F015EDB" w14:textId="77777777" w:rsidR="00B87F83" w:rsidRPr="002D3E07" w:rsidRDefault="00B87F83" w:rsidP="002E550B">
            <w:pPr>
              <w:keepNext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</w:tc>
      </w:tr>
      <w:tr w:rsidR="00B87F83" w14:paraId="1FB3DB15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021D3EBC" w14:textId="7E62A409" w:rsidR="00B87F83" w:rsidRDefault="00B87F83" w:rsidP="002E550B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3.7 к </w:t>
            </w:r>
            <w:r w:rsidR="002E550B">
              <w:rPr>
                <w:rFonts w:ascii="Garamond" w:eastAsiaTheme="minorHAnsi" w:hAnsi="Garamond" w:cs="Calibri"/>
                <w:b/>
              </w:rPr>
              <w:t>п</w:t>
            </w:r>
            <w:r>
              <w:rPr>
                <w:rFonts w:ascii="Garamond" w:eastAsiaTheme="minorHAnsi" w:hAnsi="Garamond" w:cs="Calibri"/>
                <w:b/>
              </w:rPr>
              <w:t>риложению 10</w:t>
            </w:r>
          </w:p>
        </w:tc>
        <w:tc>
          <w:tcPr>
            <w:tcW w:w="6662" w:type="dxa"/>
          </w:tcPr>
          <w:p w14:paraId="36FC634D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b/>
                <w:color w:val="000000"/>
              </w:rPr>
            </w:pPr>
            <w:r w:rsidRPr="002D3E07">
              <w:rPr>
                <w:rFonts w:ascii="Garamond" w:hAnsi="Garamond"/>
                <w:b/>
                <w:color w:val="000000"/>
              </w:rPr>
              <w:t xml:space="preserve">Приложение 3.7 </w:t>
            </w:r>
          </w:p>
          <w:p w14:paraId="0B7A52E0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b/>
                <w:color w:val="000000"/>
              </w:rPr>
            </w:pPr>
            <w:r w:rsidRPr="002D3E07">
              <w:rPr>
                <w:rFonts w:ascii="Garamond" w:hAnsi="Garamond"/>
                <w:b/>
                <w:color w:val="000000"/>
              </w:rPr>
              <w:t>к Соглашению о взаимодействии №___ от ________г.</w:t>
            </w:r>
          </w:p>
          <w:p w14:paraId="6ECA13F1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color w:val="000000"/>
              </w:rPr>
            </w:pPr>
            <w:r w:rsidRPr="002D3E07">
              <w:rPr>
                <w:rFonts w:ascii="Garamond" w:hAnsi="Garamond"/>
                <w:color w:val="000000"/>
              </w:rPr>
              <w:t>(Банковская гарантия 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энергии)</w:t>
            </w:r>
          </w:p>
          <w:tbl>
            <w:tblPr>
              <w:tblW w:w="66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6"/>
              <w:gridCol w:w="2268"/>
              <w:gridCol w:w="2268"/>
            </w:tblGrid>
            <w:tr w:rsidR="00B87F83" w:rsidRPr="002D3E07" w14:paraId="054405B0" w14:textId="77777777" w:rsidTr="002E550B">
              <w:trPr>
                <w:trHeight w:val="2063"/>
              </w:trPr>
              <w:tc>
                <w:tcPr>
                  <w:tcW w:w="2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48C1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ФОРМУ УТВЕРЖДАЮ</w:t>
                  </w:r>
                </w:p>
                <w:p w14:paraId="31B2E363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Гарант</w:t>
                  </w:r>
                </w:p>
                <w:p w14:paraId="57A654C6" w14:textId="158818AC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_________________</w:t>
                  </w:r>
                </w:p>
                <w:p w14:paraId="230F1FE0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9617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ФОРМУ УТВЕРЖДАЮ</w:t>
                  </w:r>
                </w:p>
                <w:p w14:paraId="2CF8AF4C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Авизующий банк</w:t>
                  </w:r>
                </w:p>
                <w:p w14:paraId="7431C5C8" w14:textId="567C9369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_________________</w:t>
                  </w:r>
                </w:p>
                <w:p w14:paraId="347D7A0D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020F5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 xml:space="preserve">ФОРМУ УТВЕРЖДАЮ </w:t>
                  </w:r>
                </w:p>
                <w:p w14:paraId="01BD47DA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АО «ЦФР»</w:t>
                  </w:r>
                </w:p>
                <w:p w14:paraId="03943513" w14:textId="7AE0F9CA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__________________</w:t>
                  </w:r>
                </w:p>
                <w:p w14:paraId="67C4D59E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</w:tr>
          </w:tbl>
          <w:p w14:paraId="62D5DAE0" w14:textId="77777777" w:rsidR="002E550B" w:rsidRDefault="002E550B" w:rsidP="002D6350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</w:p>
          <w:p w14:paraId="5B367CCC" w14:textId="28EB3826" w:rsidR="00B87F83" w:rsidRPr="002D3E07" w:rsidRDefault="00B87F83" w:rsidP="002D6350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2D3E07">
              <w:rPr>
                <w:rFonts w:ascii="Garamond" w:hAnsi="Garamond"/>
                <w:b/>
              </w:rPr>
              <w:t xml:space="preserve">БАНКОВСКАЯ ГАРАНТИЯ </w:t>
            </w:r>
            <w:r w:rsidRPr="002D3E07">
              <w:rPr>
                <w:rFonts w:ascii="Garamond" w:hAnsi="Garamond"/>
                <w:lang w:val="en-US"/>
              </w:rPr>
              <w:t>N</w:t>
            </w:r>
            <w:r w:rsidRPr="002D3E07">
              <w:rPr>
                <w:rFonts w:ascii="Garamond" w:hAnsi="Garamond"/>
                <w:b/>
              </w:rPr>
              <w:t xml:space="preserve"> _____________</w:t>
            </w:r>
          </w:p>
          <w:p w14:paraId="4A401383" w14:textId="381BE6EC" w:rsidR="00B87F83" w:rsidRPr="002D3E07" w:rsidRDefault="00B87F83" w:rsidP="002D6350">
            <w:pPr>
              <w:tabs>
                <w:tab w:val="left" w:pos="9840"/>
              </w:tabs>
              <w:spacing w:line="360" w:lineRule="auto"/>
              <w:ind w:firstLine="720"/>
              <w:jc w:val="both"/>
              <w:rPr>
                <w:rFonts w:ascii="Garamond" w:hAnsi="Garamond"/>
                <w:b/>
              </w:rPr>
            </w:pPr>
            <w:r w:rsidRPr="002D3E07">
              <w:rPr>
                <w:rFonts w:ascii="Garamond" w:hAnsi="Garamond"/>
                <w:b/>
              </w:rPr>
              <w:t>Москва                                                       __________________</w:t>
            </w:r>
            <w:r w:rsidR="009C0838" w:rsidRPr="002D3E07">
              <w:rPr>
                <w:rFonts w:ascii="Garamond" w:hAnsi="Garamond"/>
                <w:vertAlign w:val="superscript"/>
              </w:rPr>
              <w:t>1</w:t>
            </w:r>
          </w:p>
          <w:p w14:paraId="12B242E8" w14:textId="77777777" w:rsidR="00B87F83" w:rsidRPr="002D3E07" w:rsidRDefault="00B87F83" w:rsidP="002D6350">
            <w:pPr>
              <w:spacing w:before="120" w:after="120" w:line="360" w:lineRule="auto"/>
              <w:ind w:left="720"/>
              <w:jc w:val="both"/>
              <w:rPr>
                <w:rFonts w:ascii="Garamond" w:hAnsi="Garamond"/>
              </w:rPr>
            </w:pPr>
            <w:r w:rsidRPr="002D3E07">
              <w:rPr>
                <w:rFonts w:ascii="Garamond" w:hAnsi="Garamond"/>
              </w:rPr>
              <w:t>Настоящей Гарантией ________________ (</w:t>
            </w:r>
            <w:r w:rsidRPr="002D3E07">
              <w:rPr>
                <w:rFonts w:ascii="Garamond" w:hAnsi="Garamond"/>
                <w:i/>
              </w:rPr>
              <w:t xml:space="preserve">наименование гаранта 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2"/>
              <w:t>2</w:t>
            </w:r>
            <w:r w:rsidRPr="002D3E07">
              <w:rPr>
                <w:rFonts w:ascii="Garamond" w:hAnsi="Garamond"/>
              </w:rPr>
              <w:t>), именуемый в дальнейшем Гарант, по просьбе _________________ (</w:t>
            </w:r>
            <w:r w:rsidRPr="002D3E07">
              <w:rPr>
                <w:rFonts w:ascii="Garamond" w:hAnsi="Garamond"/>
                <w:i/>
              </w:rPr>
              <w:t xml:space="preserve">наименование субъекта оптового рынка </w:t>
            </w:r>
            <w:r w:rsidRPr="002D3E07">
              <w:rPr>
                <w:rFonts w:ascii="Garamond" w:hAnsi="Garamond"/>
                <w:i/>
              </w:rPr>
              <w:lastRenderedPageBreak/>
              <w:t xml:space="preserve">электрической энергии и мощности </w:t>
            </w:r>
            <w:r w:rsidRPr="002D3E07">
              <w:rPr>
                <w:rFonts w:ascii="Garamond" w:hAnsi="Garamond"/>
                <w:i/>
                <w:vertAlign w:val="superscript"/>
              </w:rPr>
              <w:footnoteReference w:customMarkFollows="1" w:id="3"/>
              <w:t>3</w:t>
            </w:r>
            <w:r w:rsidRPr="002D3E07">
              <w:rPr>
                <w:rFonts w:ascii="Garamond" w:hAnsi="Garamond"/>
                <w:i/>
              </w:rPr>
              <w:t xml:space="preserve">) </w:t>
            </w:r>
            <w:r w:rsidRPr="002D3E07">
              <w:rPr>
                <w:rFonts w:ascii="Garamond" w:hAnsi="Garamond"/>
              </w:rPr>
              <w:t>(</w:t>
            </w:r>
            <w:r w:rsidRPr="002D3E07">
              <w:rPr>
                <w:rFonts w:ascii="Garamond" w:hAnsi="Garamond"/>
                <w:i/>
              </w:rPr>
              <w:t>ИНН___________</w:t>
            </w:r>
            <w:r w:rsidRPr="002D3E07">
              <w:rPr>
                <w:rFonts w:ascii="Garamond" w:hAnsi="Garamond"/>
              </w:rPr>
              <w:t xml:space="preserve">), именуемого в дальнейшем Принципал, дает обязательство уплатить Акционерному обществу Центр финансовых расчетов (ИНН 7705620038), именуемому в дальнейшем Бенефициар, в случае невыполнения Принципалом своих обязательств по Соглашению о порядке расчетов, связанных с уплатой штрафов по </w:t>
            </w:r>
            <w:r w:rsidRPr="002D3E07">
              <w:rPr>
                <w:rFonts w:ascii="Garamond" w:eastAsia="Batang" w:hAnsi="Garamond" w:cs="Garamond"/>
                <w:lang w:eastAsia="ar-SA"/>
              </w:rPr>
              <w:t>договорам оказания услуг по управлению изменением режима потребления электрической энергии</w:t>
            </w:r>
            <w:r w:rsidRPr="002D3E07">
              <w:rPr>
                <w:rFonts w:ascii="Garamond" w:hAnsi="Garamond"/>
              </w:rPr>
              <w:t xml:space="preserve">, </w:t>
            </w:r>
            <w:r w:rsidRPr="002D3E07">
              <w:rPr>
                <w:rFonts w:ascii="Garamond" w:hAnsi="Garamond"/>
                <w:lang w:val="en-US"/>
              </w:rPr>
              <w:t>N</w:t>
            </w:r>
            <w:r w:rsidRPr="002D3E07">
              <w:rPr>
                <w:rFonts w:ascii="Garamond" w:hAnsi="Garamond"/>
              </w:rPr>
              <w:t xml:space="preserve"> ___ от ___________________</w:t>
            </w:r>
            <w:r w:rsidRPr="002D3E07">
              <w:rPr>
                <w:rFonts w:ascii="Garamond" w:hAnsi="Garamond"/>
                <w:vertAlign w:val="superscript"/>
              </w:rPr>
              <w:t>1</w:t>
            </w:r>
            <w:r w:rsidRPr="002D3E07">
              <w:rPr>
                <w:rFonts w:ascii="Garamond" w:hAnsi="Garamond"/>
              </w:rPr>
              <w:t xml:space="preserve"> (далее - Соглашение) денежную сумму в пределах ________________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4"/>
              <w:t>4</w:t>
            </w:r>
            <w:r w:rsidRPr="002D3E07">
              <w:rPr>
                <w:rFonts w:ascii="Garamond" w:hAnsi="Garamond"/>
              </w:rPr>
              <w:t xml:space="preserve"> (___________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5"/>
              <w:t>5</w:t>
            </w:r>
            <w:r w:rsidRPr="002D3E07">
              <w:rPr>
                <w:rFonts w:ascii="Garamond" w:hAnsi="Garamond"/>
              </w:rPr>
              <w:t>) российских рублей __________</w:t>
            </w:r>
            <w:r w:rsidRPr="002D3E07">
              <w:rPr>
                <w:rFonts w:ascii="Garamond" w:hAnsi="Garamond"/>
                <w:vertAlign w:val="superscript"/>
              </w:rPr>
              <w:t>4</w:t>
            </w:r>
            <w:r w:rsidRPr="002D3E07">
              <w:rPr>
                <w:rFonts w:ascii="Garamond" w:hAnsi="Garamond"/>
              </w:rPr>
              <w:t xml:space="preserve"> (________________</w:t>
            </w:r>
            <w:r w:rsidRPr="002D3E07">
              <w:rPr>
                <w:rFonts w:ascii="Garamond" w:hAnsi="Garamond"/>
                <w:vertAlign w:val="superscript"/>
              </w:rPr>
              <w:t>5</w:t>
            </w:r>
            <w:r w:rsidRPr="002D3E07">
              <w:rPr>
                <w:rFonts w:ascii="Garamond" w:hAnsi="Garamond"/>
              </w:rPr>
              <w:t>) копеек (далее - сумма, на которую выдана гарантия) на следующих условиях.</w:t>
            </w:r>
          </w:p>
          <w:p w14:paraId="5BBD8430" w14:textId="77777777" w:rsidR="00B87F83" w:rsidRDefault="00B87F83" w:rsidP="002D6350">
            <w:pPr>
              <w:numPr>
                <w:ilvl w:val="0"/>
                <w:numId w:val="40"/>
              </w:numPr>
              <w:pBdr>
                <w:bottom w:val="single" w:sz="12" w:space="1" w:color="auto"/>
              </w:pBdr>
              <w:suppressAutoHyphens/>
              <w:spacing w:before="120" w:after="120" w:line="360" w:lineRule="auto"/>
              <w:jc w:val="both"/>
              <w:rPr>
                <w:rFonts w:ascii="Garamond" w:hAnsi="Garamond"/>
              </w:rPr>
            </w:pPr>
            <w:r w:rsidRPr="002D3E07">
              <w:rPr>
                <w:rFonts w:ascii="Garamond" w:hAnsi="Garamond"/>
              </w:rPr>
              <w:t xml:space="preserve">Настоящей Гарантией обеспечивается надлежащее исполнение Принципалом обязательств по </w:t>
            </w:r>
            <w:r w:rsidRPr="00277A93">
              <w:rPr>
                <w:rFonts w:ascii="Garamond" w:hAnsi="Garamond"/>
                <w:highlight w:val="yellow"/>
              </w:rPr>
              <w:t xml:space="preserve">Соглашению по перечислению денежных средств в счет уплаты штрафов за </w:t>
            </w:r>
            <w:r w:rsidRPr="00277A93">
              <w:rPr>
                <w:rFonts w:ascii="Garamond" w:hAnsi="Garamond"/>
                <w:highlight w:val="yellow"/>
              </w:rPr>
              <w:lastRenderedPageBreak/>
              <w:t xml:space="preserve">неисполнение или ненадлежащее исполнение своих обязательств по </w:t>
            </w:r>
            <w:r w:rsidRPr="00277A93">
              <w:rPr>
                <w:rFonts w:ascii="Garamond" w:eastAsia="Batang" w:hAnsi="Garamond" w:cs="Garamond"/>
                <w:highlight w:val="yellow"/>
                <w:lang w:eastAsia="ar-SA"/>
              </w:rPr>
              <w:t>договорам оказания услуг по управлению изменением режима потребления электрической энергии</w:t>
            </w:r>
            <w:r w:rsidRPr="00277A93">
              <w:rPr>
                <w:rFonts w:ascii="Garamond" w:hAnsi="Garamond"/>
                <w:highlight w:val="yellow"/>
              </w:rPr>
              <w:t>, а также в счет выплаты денежных сумм за полный либо частичный отказ</w:t>
            </w:r>
            <w:r w:rsidRPr="002D3E07">
              <w:rPr>
                <w:rFonts w:ascii="Garamond" w:hAnsi="Garamond"/>
              </w:rPr>
              <w:t xml:space="preserve"> от исполнения обязательств, предусмотренных </w:t>
            </w:r>
            <w:r w:rsidRPr="002D3E07">
              <w:rPr>
                <w:rFonts w:ascii="Garamond" w:eastAsia="Batang" w:hAnsi="Garamond" w:cs="Garamond"/>
                <w:lang w:eastAsia="ar-SA"/>
              </w:rPr>
              <w:t>договорами оказания услуг по управлению изменением режима потребления электрической энергии</w:t>
            </w:r>
            <w:r w:rsidRPr="002D3E07">
              <w:rPr>
                <w:rFonts w:ascii="Garamond" w:hAnsi="Garamond"/>
              </w:rPr>
              <w:t>, заключенными Принципалом. Настоящей гарантией обеспечивается надлежащее исполнение Принципалом обязательств по Соглашению, срок исполнения которых наступил в период действия настоящей Гарантии.</w:t>
            </w:r>
          </w:p>
          <w:p w14:paraId="10851156" w14:textId="77777777" w:rsidR="00B87F83" w:rsidRPr="000F0E37" w:rsidRDefault="00B87F83" w:rsidP="002D6350">
            <w:pPr>
              <w:suppressAutoHyphens/>
              <w:spacing w:before="120" w:after="120" w:line="360" w:lineRule="auto"/>
              <w:ind w:left="720"/>
              <w:jc w:val="both"/>
              <w:rPr>
                <w:rFonts w:ascii="Garamond" w:hAnsi="Garamond"/>
              </w:rPr>
            </w:pPr>
          </w:p>
          <w:p w14:paraId="5BF6D94C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1</w:t>
            </w:r>
            <w:r w:rsidRPr="002D3E07">
              <w:t xml:space="preserve"> Дата, месяц и год указываются без кавычек. Датой начала действия гарантии является дата ее выдачи.</w:t>
            </w:r>
          </w:p>
          <w:p w14:paraId="27FB1646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2</w:t>
            </w:r>
            <w:r w:rsidRPr="002D3E07">
              <w:t xml:space="preserve"> Наименование гаранта указывается без кавычек.</w:t>
            </w:r>
          </w:p>
          <w:p w14:paraId="669230DA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3</w:t>
            </w:r>
            <w:r w:rsidRPr="002D3E07">
              <w:t xml:space="preserve"> Наименование </w:t>
            </w:r>
            <w:r w:rsidRPr="002D6350">
              <w:rPr>
                <w:highlight w:val="yellow"/>
              </w:rPr>
              <w:t>участника</w:t>
            </w:r>
            <w:r w:rsidRPr="002D3E07">
              <w:t xml:space="preserve"> оптового рынка электрической энергии и мощности указывается без кавычек.</w:t>
            </w:r>
          </w:p>
          <w:p w14:paraId="11690898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4</w:t>
            </w:r>
            <w:r w:rsidRPr="002D3E07">
              <w:t xml:space="preserve"> Сумма указывается цифрами и целым числом, без применения дробных чисел.</w:t>
            </w:r>
          </w:p>
          <w:p w14:paraId="6AA58B67" w14:textId="15D77755" w:rsidR="00B87F83" w:rsidRPr="002E550B" w:rsidRDefault="00B87F83" w:rsidP="002E550B">
            <w:pPr>
              <w:pStyle w:val="aff4"/>
            </w:pPr>
            <w:r w:rsidRPr="002D3E07">
              <w:rPr>
                <w:rStyle w:val="afff5"/>
              </w:rPr>
              <w:t>5</w:t>
            </w:r>
            <w:r w:rsidRPr="002D3E07">
              <w:t xml:space="preserve"> Сумма прописью.</w:t>
            </w:r>
          </w:p>
        </w:tc>
        <w:tc>
          <w:tcPr>
            <w:tcW w:w="7371" w:type="dxa"/>
          </w:tcPr>
          <w:p w14:paraId="6BE1D1B2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b/>
                <w:color w:val="000000"/>
              </w:rPr>
            </w:pPr>
            <w:r w:rsidRPr="002D3E07">
              <w:rPr>
                <w:rFonts w:ascii="Garamond" w:hAnsi="Garamond"/>
                <w:b/>
                <w:color w:val="000000"/>
              </w:rPr>
              <w:lastRenderedPageBreak/>
              <w:t xml:space="preserve">Приложение 3.7 </w:t>
            </w:r>
          </w:p>
          <w:p w14:paraId="51368D5A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b/>
                <w:color w:val="000000"/>
              </w:rPr>
            </w:pPr>
            <w:r w:rsidRPr="002D3E07">
              <w:rPr>
                <w:rFonts w:ascii="Garamond" w:hAnsi="Garamond"/>
                <w:b/>
                <w:color w:val="000000"/>
              </w:rPr>
              <w:t>к Соглашению о взаимодействии №___ от ________г.</w:t>
            </w:r>
          </w:p>
          <w:p w14:paraId="34D9A0EB" w14:textId="77777777" w:rsidR="00B87F83" w:rsidRPr="002D3E07" w:rsidRDefault="00B87F83" w:rsidP="002D6350">
            <w:pPr>
              <w:keepNext/>
              <w:jc w:val="right"/>
              <w:rPr>
                <w:rFonts w:ascii="Garamond" w:hAnsi="Garamond"/>
                <w:color w:val="000000"/>
              </w:rPr>
            </w:pPr>
            <w:r w:rsidRPr="002D3E07">
              <w:rPr>
                <w:rFonts w:ascii="Garamond" w:hAnsi="Garamond"/>
                <w:color w:val="000000"/>
              </w:rPr>
              <w:t>(Банковская гарантия по соглашению о порядке расчетов, связанных с уплатой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2D6350">
              <w:rPr>
                <w:rFonts w:ascii="Garamond" w:hAnsi="Garamond"/>
                <w:color w:val="000000"/>
                <w:highlight w:val="yellow"/>
              </w:rPr>
              <w:t>исполнителем</w:t>
            </w:r>
            <w:r w:rsidRPr="002D3E07">
              <w:rPr>
                <w:rFonts w:ascii="Garamond" w:hAnsi="Garamond"/>
                <w:color w:val="000000"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2D6350">
              <w:rPr>
                <w:rFonts w:ascii="Garamond" w:hAnsi="Garamond"/>
                <w:color w:val="000000"/>
                <w:highlight w:val="yellow"/>
              </w:rPr>
              <w:t>(банковская гарантия)</w:t>
            </w:r>
            <w:r w:rsidRPr="002D3E07">
              <w:rPr>
                <w:rFonts w:ascii="Garamond" w:hAnsi="Garamond"/>
                <w:color w:val="000000"/>
              </w:rPr>
              <w:t>)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9"/>
              <w:gridCol w:w="2268"/>
              <w:gridCol w:w="2268"/>
            </w:tblGrid>
            <w:tr w:rsidR="00B87F83" w:rsidRPr="002D3E07" w14:paraId="52A84FD7" w14:textId="77777777" w:rsidTr="002E550B">
              <w:trPr>
                <w:trHeight w:val="2063"/>
              </w:trPr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55B13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ФОРМУ УТВЕРЖДАЮ</w:t>
                  </w:r>
                </w:p>
                <w:p w14:paraId="0DA3C052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Гарант</w:t>
                  </w:r>
                </w:p>
                <w:p w14:paraId="62AC8075" w14:textId="7212CC3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</w:t>
                  </w:r>
                </w:p>
                <w:p w14:paraId="0EC8F0CF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CAE2AE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ФОРМУ УТВЕРЖДАЮ</w:t>
                  </w:r>
                </w:p>
                <w:p w14:paraId="7B6710DD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Авизующий банк</w:t>
                  </w:r>
                </w:p>
                <w:p w14:paraId="58797149" w14:textId="0DABCB2A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_________________</w:t>
                  </w:r>
                </w:p>
                <w:p w14:paraId="45FBEA8A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6194FC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 xml:space="preserve">ФОРМУ УТВЕРЖДАЮ </w:t>
                  </w:r>
                </w:p>
                <w:p w14:paraId="769D741D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АО «ЦФР»</w:t>
                  </w:r>
                </w:p>
                <w:p w14:paraId="2ABE16FD" w14:textId="23AD72A9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________________</w:t>
                  </w:r>
                </w:p>
                <w:p w14:paraId="5984B1DD" w14:textId="77777777" w:rsidR="00B87F83" w:rsidRPr="002D3E07" w:rsidRDefault="00B87F83" w:rsidP="002D6350">
                  <w:pPr>
                    <w:spacing w:before="40"/>
                    <w:jc w:val="center"/>
                    <w:rPr>
                      <w:rFonts w:ascii="Garamond" w:hAnsi="Garamond"/>
                    </w:rPr>
                  </w:pPr>
                  <w:r w:rsidRPr="002D3E07">
                    <w:rPr>
                      <w:rFonts w:ascii="Garamond" w:hAnsi="Garamond"/>
                    </w:rPr>
                    <w:t>М. П.</w:t>
                  </w:r>
                </w:p>
              </w:tc>
            </w:tr>
          </w:tbl>
          <w:p w14:paraId="66A5A0F8" w14:textId="77777777" w:rsidR="009C0838" w:rsidRDefault="009C0838" w:rsidP="002D6350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</w:p>
          <w:p w14:paraId="4330995D" w14:textId="31961B64" w:rsidR="00B87F83" w:rsidRPr="002D3E07" w:rsidRDefault="00B87F83" w:rsidP="002D6350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2D3E07">
              <w:rPr>
                <w:rFonts w:ascii="Garamond" w:hAnsi="Garamond"/>
                <w:b/>
              </w:rPr>
              <w:t xml:space="preserve">БАНКОВСКАЯ ГАРАНТИЯ </w:t>
            </w:r>
            <w:r w:rsidRPr="002D3E07">
              <w:rPr>
                <w:rFonts w:ascii="Garamond" w:hAnsi="Garamond"/>
                <w:lang w:val="en-US"/>
              </w:rPr>
              <w:t>N</w:t>
            </w:r>
            <w:r w:rsidRPr="002D3E07">
              <w:rPr>
                <w:rFonts w:ascii="Garamond" w:hAnsi="Garamond"/>
                <w:b/>
              </w:rPr>
              <w:t xml:space="preserve"> _____________</w:t>
            </w:r>
          </w:p>
          <w:p w14:paraId="375CEB97" w14:textId="51BCB4BB" w:rsidR="00B87F83" w:rsidRPr="002D3E07" w:rsidRDefault="00B87F83" w:rsidP="002D6350">
            <w:pPr>
              <w:tabs>
                <w:tab w:val="left" w:pos="9840"/>
              </w:tabs>
              <w:spacing w:line="360" w:lineRule="auto"/>
              <w:ind w:firstLine="720"/>
              <w:jc w:val="both"/>
              <w:rPr>
                <w:rFonts w:ascii="Garamond" w:hAnsi="Garamond"/>
                <w:b/>
              </w:rPr>
            </w:pPr>
            <w:r w:rsidRPr="002D3E07">
              <w:rPr>
                <w:rFonts w:ascii="Garamond" w:hAnsi="Garamond"/>
                <w:b/>
              </w:rPr>
              <w:t>Москва                                           __________________</w:t>
            </w:r>
            <w:r w:rsidR="009C0838">
              <w:rPr>
                <w:rFonts w:ascii="Garamond" w:hAnsi="Garamond"/>
                <w:b/>
              </w:rPr>
              <w:t xml:space="preserve"> </w:t>
            </w:r>
            <w:r w:rsidR="009C0838" w:rsidRPr="002D3E07">
              <w:rPr>
                <w:rFonts w:ascii="Garamond" w:hAnsi="Garamond"/>
                <w:vertAlign w:val="superscript"/>
              </w:rPr>
              <w:t>1</w:t>
            </w:r>
          </w:p>
          <w:p w14:paraId="20A31E76" w14:textId="77777777" w:rsidR="00B87F83" w:rsidRPr="002D3E07" w:rsidRDefault="00B87F83" w:rsidP="002D6350">
            <w:pPr>
              <w:spacing w:before="120" w:after="120" w:line="360" w:lineRule="auto"/>
              <w:ind w:left="720"/>
              <w:jc w:val="both"/>
              <w:rPr>
                <w:rFonts w:ascii="Garamond" w:hAnsi="Garamond"/>
              </w:rPr>
            </w:pPr>
            <w:r w:rsidRPr="002D3E07">
              <w:rPr>
                <w:rFonts w:ascii="Garamond" w:hAnsi="Garamond"/>
              </w:rPr>
              <w:t>Настоящей Гарантией ________________ (</w:t>
            </w:r>
            <w:r w:rsidRPr="002D3E07">
              <w:rPr>
                <w:rFonts w:ascii="Garamond" w:hAnsi="Garamond"/>
                <w:i/>
              </w:rPr>
              <w:t xml:space="preserve">наименование гаранта 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6"/>
              <w:t>2</w:t>
            </w:r>
            <w:r w:rsidRPr="002D3E07">
              <w:rPr>
                <w:rFonts w:ascii="Garamond" w:hAnsi="Garamond"/>
              </w:rPr>
              <w:t xml:space="preserve">), именуемый в дальнейшем Гарант, по просьбе _________________ </w:t>
            </w:r>
            <w:r w:rsidRPr="002D3E07">
              <w:rPr>
                <w:rFonts w:ascii="Garamond" w:hAnsi="Garamond"/>
              </w:rPr>
              <w:lastRenderedPageBreak/>
              <w:t>(</w:t>
            </w:r>
            <w:r w:rsidRPr="002D3E07">
              <w:rPr>
                <w:rFonts w:ascii="Garamond" w:hAnsi="Garamond"/>
                <w:i/>
              </w:rPr>
              <w:t xml:space="preserve">наименование субъекта оптового рынка электрической энергии и мощности </w:t>
            </w:r>
            <w:r w:rsidRPr="002D3E07">
              <w:rPr>
                <w:rFonts w:ascii="Garamond" w:hAnsi="Garamond"/>
                <w:i/>
                <w:vertAlign w:val="superscript"/>
              </w:rPr>
              <w:footnoteReference w:customMarkFollows="1" w:id="7"/>
              <w:t>3</w:t>
            </w:r>
            <w:r w:rsidRPr="002D3E07">
              <w:rPr>
                <w:rFonts w:ascii="Garamond" w:hAnsi="Garamond"/>
                <w:i/>
              </w:rPr>
              <w:t xml:space="preserve">) </w:t>
            </w:r>
            <w:r w:rsidRPr="002D3E07">
              <w:rPr>
                <w:rFonts w:ascii="Garamond" w:hAnsi="Garamond"/>
              </w:rPr>
              <w:t>(</w:t>
            </w:r>
            <w:r w:rsidRPr="002D3E07">
              <w:rPr>
                <w:rFonts w:ascii="Garamond" w:hAnsi="Garamond"/>
                <w:i/>
              </w:rPr>
              <w:t>ИНН___________</w:t>
            </w:r>
            <w:r w:rsidRPr="002D3E07">
              <w:rPr>
                <w:rFonts w:ascii="Garamond" w:hAnsi="Garamond"/>
              </w:rPr>
              <w:t>), именуемого в дальнейшем Принципал, дает обязательство уплатить Акционерному обществу Центр финансовых расчетов (ИНН 7705620038), именуемому в дальнейшем Бенефициар, в случае невыполнения Принципалом своих обязательств по Соглашению о порядке расчетов, связанных с уплатой</w:t>
            </w:r>
            <w:r>
              <w:rPr>
                <w:rFonts w:ascii="Garamond" w:hAnsi="Garamond"/>
              </w:rPr>
              <w:t xml:space="preserve"> </w:t>
            </w:r>
            <w:r w:rsidRPr="002D6350">
              <w:rPr>
                <w:rFonts w:ascii="Garamond" w:hAnsi="Garamond"/>
                <w:highlight w:val="yellow"/>
              </w:rPr>
              <w:t>исполнителем</w:t>
            </w:r>
            <w:r w:rsidRPr="002D3E07">
              <w:rPr>
                <w:rFonts w:ascii="Garamond" w:hAnsi="Garamond"/>
              </w:rPr>
              <w:t xml:space="preserve"> штрафов по </w:t>
            </w:r>
            <w:r w:rsidRPr="002D3E07">
              <w:rPr>
                <w:rFonts w:ascii="Garamond" w:eastAsia="Batang" w:hAnsi="Garamond" w:cs="Garamond"/>
                <w:lang w:eastAsia="ar-SA"/>
              </w:rPr>
              <w:t>договорам оказания услуг по управлению изменением режима потребления электрической энергии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2D6350">
              <w:rPr>
                <w:rFonts w:ascii="Garamond" w:eastAsia="Batang" w:hAnsi="Garamond" w:cs="Garamond"/>
                <w:highlight w:val="yellow"/>
                <w:lang w:eastAsia="ar-SA"/>
              </w:rPr>
              <w:t>(банковская гарантия)</w:t>
            </w:r>
            <w:r w:rsidRPr="002D3E07">
              <w:rPr>
                <w:rFonts w:ascii="Garamond" w:hAnsi="Garamond"/>
              </w:rPr>
              <w:t xml:space="preserve">, </w:t>
            </w:r>
            <w:r w:rsidRPr="002D3E07">
              <w:rPr>
                <w:rFonts w:ascii="Garamond" w:hAnsi="Garamond"/>
                <w:lang w:val="en-US"/>
              </w:rPr>
              <w:t>N</w:t>
            </w:r>
            <w:r w:rsidRPr="002D3E07">
              <w:rPr>
                <w:rFonts w:ascii="Garamond" w:hAnsi="Garamond"/>
              </w:rPr>
              <w:t xml:space="preserve"> ___ от ___________________</w:t>
            </w:r>
            <w:r w:rsidRPr="002D3E07">
              <w:rPr>
                <w:rFonts w:ascii="Garamond" w:hAnsi="Garamond"/>
                <w:vertAlign w:val="superscript"/>
              </w:rPr>
              <w:t>1</w:t>
            </w:r>
            <w:r w:rsidRPr="002D3E07">
              <w:rPr>
                <w:rFonts w:ascii="Garamond" w:hAnsi="Garamond"/>
              </w:rPr>
              <w:t xml:space="preserve"> (далее - Соглашение) денежную сумму в пределах ________________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8"/>
              <w:t>4</w:t>
            </w:r>
            <w:r w:rsidRPr="002D3E07">
              <w:rPr>
                <w:rFonts w:ascii="Garamond" w:hAnsi="Garamond"/>
              </w:rPr>
              <w:t xml:space="preserve"> (___________</w:t>
            </w:r>
            <w:r w:rsidRPr="002D3E07">
              <w:rPr>
                <w:rFonts w:ascii="Garamond" w:hAnsi="Garamond"/>
                <w:vertAlign w:val="superscript"/>
              </w:rPr>
              <w:footnoteReference w:customMarkFollows="1" w:id="9"/>
              <w:t>5</w:t>
            </w:r>
            <w:r w:rsidRPr="002D3E07">
              <w:rPr>
                <w:rFonts w:ascii="Garamond" w:hAnsi="Garamond"/>
              </w:rPr>
              <w:t>) российских рублей __________</w:t>
            </w:r>
            <w:r w:rsidRPr="002D3E07">
              <w:rPr>
                <w:rFonts w:ascii="Garamond" w:hAnsi="Garamond"/>
                <w:vertAlign w:val="superscript"/>
              </w:rPr>
              <w:t>4</w:t>
            </w:r>
            <w:r w:rsidRPr="002D3E07">
              <w:rPr>
                <w:rFonts w:ascii="Garamond" w:hAnsi="Garamond"/>
              </w:rPr>
              <w:t xml:space="preserve"> (________________</w:t>
            </w:r>
            <w:r w:rsidRPr="002D3E07">
              <w:rPr>
                <w:rFonts w:ascii="Garamond" w:hAnsi="Garamond"/>
                <w:vertAlign w:val="superscript"/>
              </w:rPr>
              <w:t>5</w:t>
            </w:r>
            <w:r w:rsidRPr="002D3E07">
              <w:rPr>
                <w:rFonts w:ascii="Garamond" w:hAnsi="Garamond"/>
              </w:rPr>
              <w:t>) копеек (далее - сумма, на которую выдана гарантия) на следующих условиях.</w:t>
            </w:r>
          </w:p>
          <w:p w14:paraId="2CD4510A" w14:textId="65A8AA76" w:rsidR="00B87F83" w:rsidRDefault="00B87F83" w:rsidP="002E550B">
            <w:pPr>
              <w:numPr>
                <w:ilvl w:val="0"/>
                <w:numId w:val="41"/>
              </w:numPr>
              <w:suppressAutoHyphens/>
              <w:spacing w:before="120" w:after="120" w:line="360" w:lineRule="auto"/>
              <w:jc w:val="both"/>
              <w:rPr>
                <w:rFonts w:ascii="Garamond" w:hAnsi="Garamond"/>
              </w:rPr>
            </w:pPr>
            <w:r w:rsidRPr="002D3E07">
              <w:rPr>
                <w:rFonts w:ascii="Garamond" w:hAnsi="Garamond"/>
              </w:rPr>
              <w:t xml:space="preserve">Настоящей Гарантией обеспечивается надлежащее исполнение Принципалом обязательств по </w:t>
            </w:r>
            <w:r w:rsidR="00277A93" w:rsidRPr="00277A93">
              <w:rPr>
                <w:rFonts w:ascii="Garamond" w:hAnsi="Garamond"/>
                <w:highlight w:val="yellow"/>
              </w:rPr>
              <w:t xml:space="preserve">Соглашению о порядке расчетов, связанных с уплатой исполнителем штрафов по </w:t>
            </w:r>
            <w:r w:rsidR="00277A93" w:rsidRPr="00277A93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договорам оказания услуг по управлению изменением режима потребления электрической </w:t>
            </w:r>
            <w:r w:rsidR="00277A93" w:rsidRPr="00277A93">
              <w:rPr>
                <w:rFonts w:ascii="Garamond" w:eastAsia="Batang" w:hAnsi="Garamond" w:cs="Garamond"/>
                <w:highlight w:val="yellow"/>
                <w:lang w:eastAsia="ar-SA"/>
              </w:rPr>
              <w:lastRenderedPageBreak/>
              <w:t>энергии (банковская гарантия</w:t>
            </w:r>
            <w:r w:rsidR="00CD747D" w:rsidRPr="00277A93">
              <w:rPr>
                <w:rFonts w:ascii="Garamond" w:eastAsia="Batang" w:hAnsi="Garamond" w:cs="Garamond"/>
                <w:highlight w:val="yellow"/>
                <w:lang w:eastAsia="ar-SA"/>
              </w:rPr>
              <w:t>)</w:t>
            </w:r>
            <w:r w:rsidRPr="00277A93">
              <w:rPr>
                <w:rFonts w:ascii="Garamond" w:hAnsi="Garamond"/>
                <w:highlight w:val="yellow"/>
              </w:rPr>
              <w:t>, а также в счет выплаты денежных сумм в случае полного либо частичного отказа</w:t>
            </w:r>
            <w:r w:rsidRPr="002D3E07">
              <w:rPr>
                <w:rFonts w:ascii="Garamond" w:hAnsi="Garamond"/>
              </w:rPr>
              <w:t xml:space="preserve"> от исполнения обязательств, предусмотренных </w:t>
            </w:r>
            <w:r w:rsidRPr="002D3E07">
              <w:rPr>
                <w:rFonts w:ascii="Garamond" w:eastAsia="Batang" w:hAnsi="Garamond" w:cs="Garamond"/>
                <w:lang w:eastAsia="ar-SA"/>
              </w:rPr>
              <w:t>договорами оказания услуг по управлению изменением режима потребления электрической энергии</w:t>
            </w:r>
            <w:r w:rsidRPr="002D3E07">
              <w:rPr>
                <w:rFonts w:ascii="Garamond" w:hAnsi="Garamond"/>
              </w:rPr>
              <w:t>, заключенными Принципалом. Настоящей гарантией обеспечивается надлежащее исполнение Принципалом обязательств по Соглашению, срок исполнения которых наступил в период действия настоящей Гарантии.</w:t>
            </w:r>
          </w:p>
          <w:p w14:paraId="6835B1A4" w14:textId="77777777" w:rsidR="00B87F83" w:rsidRPr="008E3EEC" w:rsidRDefault="00B87F83" w:rsidP="002D6350">
            <w:pPr>
              <w:suppressAutoHyphens/>
              <w:spacing w:before="120" w:after="120" w:line="360" w:lineRule="auto"/>
              <w:ind w:left="720"/>
              <w:jc w:val="both"/>
              <w:rPr>
                <w:rFonts w:ascii="Garamond" w:hAnsi="Garamond"/>
              </w:rPr>
            </w:pPr>
            <w:r w:rsidRPr="008E3EEC">
              <w:rPr>
                <w:rFonts w:ascii="Garamond" w:hAnsi="Garamond"/>
              </w:rPr>
              <w:t>________________</w:t>
            </w:r>
          </w:p>
          <w:p w14:paraId="6EECC594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1</w:t>
            </w:r>
            <w:r w:rsidRPr="002D3E07">
              <w:t xml:space="preserve"> Дата, месяц и год указываются без кавычек. Датой начала действия гарантии является дата ее выдачи.</w:t>
            </w:r>
          </w:p>
          <w:p w14:paraId="0C64B947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2</w:t>
            </w:r>
            <w:r w:rsidRPr="002D3E07">
              <w:t xml:space="preserve"> Наименование гаранта указывается без кавычек.</w:t>
            </w:r>
          </w:p>
          <w:p w14:paraId="0F248BAC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3</w:t>
            </w:r>
            <w:r w:rsidRPr="002D3E07">
              <w:t xml:space="preserve"> Наименование </w:t>
            </w:r>
            <w:r w:rsidRPr="002D6350">
              <w:rPr>
                <w:highlight w:val="yellow"/>
              </w:rPr>
              <w:t>субъекта</w:t>
            </w:r>
            <w:r w:rsidRPr="002D3E07">
              <w:t xml:space="preserve"> оптового рынка электрической энергии и мощности указывается без кавычек.</w:t>
            </w:r>
          </w:p>
          <w:p w14:paraId="080F05C7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4</w:t>
            </w:r>
            <w:r w:rsidRPr="002D3E07">
              <w:t xml:space="preserve"> Сумма указывается цифрами и целым числом, без применения дробных чисел.</w:t>
            </w:r>
          </w:p>
          <w:p w14:paraId="435D50ED" w14:textId="77777777" w:rsidR="00B87F83" w:rsidRPr="002D3E07" w:rsidRDefault="00B87F83" w:rsidP="002D6350">
            <w:pPr>
              <w:pStyle w:val="aff4"/>
            </w:pPr>
            <w:r w:rsidRPr="002D3E07">
              <w:rPr>
                <w:rStyle w:val="afff5"/>
              </w:rPr>
              <w:t>5</w:t>
            </w:r>
            <w:r w:rsidRPr="002D3E07">
              <w:t xml:space="preserve"> Сумма прописью.</w:t>
            </w:r>
          </w:p>
          <w:p w14:paraId="6DF65F53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</w:p>
        </w:tc>
      </w:tr>
      <w:tr w:rsidR="00B87F83" w14:paraId="2D9F0C8A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51E865B5" w14:textId="27B0AE5F" w:rsidR="00B87F83" w:rsidRDefault="00B87F83" w:rsidP="002E550B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4.7 к </w:t>
            </w:r>
            <w:r w:rsidR="002E550B">
              <w:rPr>
                <w:rFonts w:ascii="Garamond" w:eastAsiaTheme="minorHAnsi" w:hAnsi="Garamond" w:cs="Calibri"/>
                <w:b/>
              </w:rPr>
              <w:t>п</w:t>
            </w:r>
            <w:r>
              <w:rPr>
                <w:rFonts w:ascii="Garamond" w:eastAsiaTheme="minorHAnsi" w:hAnsi="Garamond" w:cs="Calibri"/>
                <w:b/>
              </w:rPr>
              <w:t>риложению 10</w:t>
            </w:r>
          </w:p>
        </w:tc>
        <w:tc>
          <w:tcPr>
            <w:tcW w:w="6662" w:type="dxa"/>
          </w:tcPr>
          <w:p w14:paraId="5B92A99E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2481FC93" w14:textId="77777777" w:rsidR="00B87F83" w:rsidRPr="009C6A2F" w:rsidRDefault="00B87F83" w:rsidP="002D6350">
            <w:pPr>
              <w:autoSpaceDE w:val="0"/>
              <w:autoSpaceDN w:val="0"/>
              <w:spacing w:before="40" w:after="40" w:line="360" w:lineRule="auto"/>
              <w:ind w:left="709"/>
              <w:jc w:val="center"/>
              <w:rPr>
                <w:rFonts w:ascii="Garamond" w:hAnsi="Garamond"/>
                <w:b/>
              </w:rPr>
            </w:pPr>
            <w:r w:rsidRPr="009C6A2F">
              <w:rPr>
                <w:rFonts w:ascii="Garamond" w:hAnsi="Garamond"/>
                <w:b/>
              </w:rPr>
              <w:t xml:space="preserve">БАНКОВСКАЯ ГАРАНТИЯ по соглашению о порядке расчетов, связанных с уплатой штрафов по договорам оказания услуг по управлению изменением режима </w:t>
            </w:r>
            <w:r w:rsidRPr="009C6A2F">
              <w:rPr>
                <w:rFonts w:ascii="Garamond" w:hAnsi="Garamond"/>
                <w:b/>
              </w:rPr>
              <w:lastRenderedPageBreak/>
              <w:t xml:space="preserve">потребления электрической энергии, в формате </w:t>
            </w:r>
            <w:proofErr w:type="spellStart"/>
            <w:r w:rsidRPr="009C6A2F">
              <w:rPr>
                <w:rFonts w:ascii="Garamond" w:hAnsi="Garamond"/>
                <w:b/>
              </w:rPr>
              <w:t>SWIFT</w:t>
            </w:r>
            <w:proofErr w:type="spellEnd"/>
            <w:r w:rsidRPr="009C6A2F">
              <w:rPr>
                <w:rFonts w:ascii="Garamond" w:hAnsi="Garamond"/>
                <w:b/>
              </w:rPr>
              <w:t>-сообщения</w:t>
            </w:r>
          </w:p>
          <w:p w14:paraId="29C355A4" w14:textId="77777777" w:rsidR="00B87F83" w:rsidRPr="009C6A2F" w:rsidRDefault="00B87F83" w:rsidP="002D6350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lang w:eastAsia="ar-SA"/>
              </w:rPr>
            </w:pPr>
            <w:proofErr w:type="spellStart"/>
            <w:r w:rsidRPr="009C6A2F">
              <w:rPr>
                <w:rFonts w:ascii="Garamond" w:eastAsia="Batang" w:hAnsi="Garamond" w:cs="Garamond"/>
                <w:lang w:val="en-US" w:eastAsia="ar-SA"/>
              </w:rPr>
              <w:t>BANKOVSKAa</w:t>
            </w:r>
            <w:proofErr w:type="spellEnd"/>
            <w:r w:rsidRPr="009C6A2F">
              <w:rPr>
                <w:rFonts w:ascii="Garamond" w:eastAsia="Batang" w:hAnsi="Garamond" w:cs="Garamond"/>
                <w:lang w:eastAsia="ar-SA"/>
              </w:rPr>
              <w:t xml:space="preserve"> </w:t>
            </w:r>
            <w:proofErr w:type="spellStart"/>
            <w:r w:rsidRPr="009C6A2F">
              <w:rPr>
                <w:rFonts w:ascii="Garamond" w:eastAsia="Batang" w:hAnsi="Garamond" w:cs="Garamond"/>
                <w:lang w:val="en-US" w:eastAsia="ar-SA"/>
              </w:rPr>
              <w:t>GARANTIa</w:t>
            </w:r>
            <w:proofErr w:type="spellEnd"/>
            <w:r w:rsidRPr="009C6A2F">
              <w:rPr>
                <w:rFonts w:ascii="Garamond" w:eastAsia="Batang" w:hAnsi="Garamond" w:cs="Garamond"/>
                <w:lang w:eastAsia="ar-SA"/>
              </w:rPr>
              <w:t xml:space="preserve"> '</w:t>
            </w:r>
            <w:r w:rsidRPr="009C6A2F">
              <w:rPr>
                <w:rFonts w:ascii="Garamond" w:eastAsia="Batang" w:hAnsi="Garamond" w:cs="Garamond"/>
                <w:lang w:val="en-US" w:eastAsia="ar-SA"/>
              </w:rPr>
              <w:t>N</w:t>
            </w:r>
            <w:r w:rsidRPr="009C6A2F">
              <w:rPr>
                <w:rFonts w:ascii="Garamond" w:eastAsia="Batang" w:hAnsi="Garamond" w:cs="Garamond"/>
                <w:lang w:eastAsia="ar-SA"/>
              </w:rPr>
              <w:t>' ___________</w:t>
            </w:r>
          </w:p>
          <w:p w14:paraId="45B93DEF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7371" w:type="dxa"/>
          </w:tcPr>
          <w:p w14:paraId="6E89CCFE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…</w:t>
            </w:r>
          </w:p>
          <w:p w14:paraId="378A1DF1" w14:textId="77777777" w:rsidR="00B87F83" w:rsidRPr="009C6A2F" w:rsidRDefault="00B87F83" w:rsidP="002D6350">
            <w:pPr>
              <w:autoSpaceDE w:val="0"/>
              <w:autoSpaceDN w:val="0"/>
              <w:spacing w:before="40" w:after="40" w:line="360" w:lineRule="auto"/>
              <w:ind w:left="709"/>
              <w:jc w:val="center"/>
              <w:rPr>
                <w:rFonts w:ascii="Garamond" w:hAnsi="Garamond"/>
                <w:b/>
              </w:rPr>
            </w:pPr>
            <w:r w:rsidRPr="009C6A2F">
              <w:rPr>
                <w:rFonts w:ascii="Garamond" w:hAnsi="Garamond"/>
                <w:b/>
              </w:rPr>
              <w:t>БАНКОВСКАЯ ГАРАНТИЯ по соглашению о порядке расчетов, связанных с уплатой</w:t>
            </w:r>
            <w:r>
              <w:rPr>
                <w:rFonts w:ascii="Garamond" w:hAnsi="Garamond"/>
                <w:b/>
              </w:rPr>
              <w:t xml:space="preserve"> </w:t>
            </w:r>
            <w:r w:rsidRPr="002D6350">
              <w:rPr>
                <w:rFonts w:ascii="Garamond" w:hAnsi="Garamond"/>
                <w:b/>
                <w:highlight w:val="yellow"/>
              </w:rPr>
              <w:t>исполнителем</w:t>
            </w:r>
            <w:r w:rsidRPr="009C6A2F">
              <w:rPr>
                <w:rFonts w:ascii="Garamond" w:hAnsi="Garamond"/>
                <w:b/>
              </w:rPr>
              <w:t xml:space="preserve"> штрафов по договорам оказания услуг по управлению изменением режима </w:t>
            </w:r>
            <w:r w:rsidRPr="009C6A2F">
              <w:rPr>
                <w:rFonts w:ascii="Garamond" w:hAnsi="Garamond"/>
                <w:b/>
              </w:rPr>
              <w:lastRenderedPageBreak/>
              <w:t>потребления электрической энергии</w:t>
            </w:r>
            <w:r>
              <w:rPr>
                <w:rFonts w:ascii="Garamond" w:hAnsi="Garamond"/>
                <w:b/>
              </w:rPr>
              <w:t xml:space="preserve"> </w:t>
            </w:r>
            <w:r w:rsidRPr="002D6350">
              <w:rPr>
                <w:rFonts w:ascii="Garamond" w:hAnsi="Garamond"/>
                <w:b/>
                <w:color w:val="000000"/>
                <w:highlight w:val="yellow"/>
              </w:rPr>
              <w:t>(банковская гарантия</w:t>
            </w:r>
            <w:r w:rsidRPr="008E3EEC">
              <w:rPr>
                <w:rFonts w:ascii="Garamond" w:hAnsi="Garamond"/>
                <w:color w:val="000000"/>
                <w:highlight w:val="yellow"/>
              </w:rPr>
              <w:t>)</w:t>
            </w:r>
            <w:r w:rsidRPr="009C6A2F">
              <w:rPr>
                <w:rFonts w:ascii="Garamond" w:hAnsi="Garamond"/>
                <w:b/>
              </w:rPr>
              <w:t xml:space="preserve">, в формате </w:t>
            </w:r>
            <w:proofErr w:type="spellStart"/>
            <w:r w:rsidRPr="009C6A2F">
              <w:rPr>
                <w:rFonts w:ascii="Garamond" w:hAnsi="Garamond"/>
                <w:b/>
              </w:rPr>
              <w:t>SWIFT</w:t>
            </w:r>
            <w:proofErr w:type="spellEnd"/>
            <w:r w:rsidRPr="009C6A2F">
              <w:rPr>
                <w:rFonts w:ascii="Garamond" w:hAnsi="Garamond"/>
                <w:b/>
              </w:rPr>
              <w:t>-сообщения</w:t>
            </w:r>
          </w:p>
          <w:p w14:paraId="48AB6F28" w14:textId="77777777" w:rsidR="00B87F83" w:rsidRPr="009C6A2F" w:rsidRDefault="00B87F83" w:rsidP="002D6350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lang w:eastAsia="ar-SA"/>
              </w:rPr>
            </w:pPr>
            <w:proofErr w:type="spellStart"/>
            <w:r w:rsidRPr="009C6A2F">
              <w:rPr>
                <w:rFonts w:ascii="Garamond" w:eastAsia="Batang" w:hAnsi="Garamond" w:cs="Garamond"/>
                <w:lang w:val="en-US" w:eastAsia="ar-SA"/>
              </w:rPr>
              <w:t>BANKOVSKAa</w:t>
            </w:r>
            <w:proofErr w:type="spellEnd"/>
            <w:r w:rsidRPr="009C6A2F">
              <w:rPr>
                <w:rFonts w:ascii="Garamond" w:eastAsia="Batang" w:hAnsi="Garamond" w:cs="Garamond"/>
                <w:lang w:eastAsia="ar-SA"/>
              </w:rPr>
              <w:t xml:space="preserve"> </w:t>
            </w:r>
            <w:proofErr w:type="spellStart"/>
            <w:r w:rsidRPr="009C6A2F">
              <w:rPr>
                <w:rFonts w:ascii="Garamond" w:eastAsia="Batang" w:hAnsi="Garamond" w:cs="Garamond"/>
                <w:lang w:val="en-US" w:eastAsia="ar-SA"/>
              </w:rPr>
              <w:t>GARANTIa</w:t>
            </w:r>
            <w:proofErr w:type="spellEnd"/>
            <w:r w:rsidRPr="009C6A2F">
              <w:rPr>
                <w:rFonts w:ascii="Garamond" w:eastAsia="Batang" w:hAnsi="Garamond" w:cs="Garamond"/>
                <w:lang w:eastAsia="ar-SA"/>
              </w:rPr>
              <w:t xml:space="preserve"> '</w:t>
            </w:r>
            <w:r w:rsidRPr="009C6A2F">
              <w:rPr>
                <w:rFonts w:ascii="Garamond" w:eastAsia="Batang" w:hAnsi="Garamond" w:cs="Garamond"/>
                <w:lang w:val="en-US" w:eastAsia="ar-SA"/>
              </w:rPr>
              <w:t>N</w:t>
            </w:r>
            <w:r w:rsidRPr="009C6A2F">
              <w:rPr>
                <w:rFonts w:ascii="Garamond" w:eastAsia="Batang" w:hAnsi="Garamond" w:cs="Garamond"/>
                <w:lang w:eastAsia="ar-SA"/>
              </w:rPr>
              <w:t>' ___________</w:t>
            </w:r>
          </w:p>
          <w:p w14:paraId="73D42BBE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B87F83" w14:paraId="67D92F65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49B0CEFE" w14:textId="15E4140B" w:rsidR="00B87F83" w:rsidRDefault="00B87F83" w:rsidP="002E550B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6.5 к </w:t>
            </w:r>
            <w:r w:rsidR="002E550B">
              <w:rPr>
                <w:rFonts w:ascii="Garamond" w:eastAsiaTheme="minorHAnsi" w:hAnsi="Garamond" w:cs="Calibri"/>
                <w:b/>
              </w:rPr>
              <w:t>п</w:t>
            </w:r>
            <w:r>
              <w:rPr>
                <w:rFonts w:ascii="Garamond" w:eastAsiaTheme="minorHAnsi" w:hAnsi="Garamond" w:cs="Calibri"/>
                <w:b/>
              </w:rPr>
              <w:t>риложению 10</w:t>
            </w:r>
          </w:p>
        </w:tc>
        <w:tc>
          <w:tcPr>
            <w:tcW w:w="6662" w:type="dxa"/>
          </w:tcPr>
          <w:p w14:paraId="1F01BD58" w14:textId="77777777" w:rsidR="00B87F83" w:rsidRPr="009C6A2F" w:rsidRDefault="00B87F83" w:rsidP="002D6350">
            <w:pPr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 xml:space="preserve">Приложение </w:t>
            </w:r>
            <w:r w:rsidRPr="009C6A2F">
              <w:rPr>
                <w:rFonts w:ascii="Garamond" w:hAnsi="Garamond"/>
                <w:b/>
              </w:rPr>
              <w:t>6.5</w:t>
            </w:r>
          </w:p>
          <w:p w14:paraId="20C98EFF" w14:textId="77777777" w:rsidR="00B87F83" w:rsidRPr="009C6A2F" w:rsidRDefault="00B87F83" w:rsidP="002D6350">
            <w:pPr>
              <w:keepNext/>
              <w:spacing w:line="480" w:lineRule="auto"/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>к Соглашению о взаимодействии № ___ от _______г.</w:t>
            </w:r>
          </w:p>
          <w:p w14:paraId="6F7F7EB0" w14:textId="77777777" w:rsidR="00B87F83" w:rsidRDefault="00B87F83" w:rsidP="002D6350">
            <w:pPr>
              <w:tabs>
                <w:tab w:val="left" w:pos="3441"/>
              </w:tabs>
              <w:ind w:left="1598"/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>(Т</w:t>
            </w:r>
            <w:r>
              <w:rPr>
                <w:rFonts w:ascii="Garamond" w:hAnsi="Garamond"/>
                <w:b/>
                <w:color w:val="000000"/>
              </w:rPr>
              <w:t xml:space="preserve">ребование об осуществлении </w:t>
            </w:r>
            <w:r w:rsidRPr="009C6A2F">
              <w:rPr>
                <w:rFonts w:ascii="Garamond" w:hAnsi="Garamond"/>
                <w:b/>
                <w:color w:val="000000"/>
              </w:rPr>
              <w:t>платежа по банковской гарантии по соглашению о порядке расчетов, связанных с уплатой штрафов по договорам оказания услуг по управлению изменением режима потребления электрической энергии)</w:t>
            </w:r>
          </w:p>
          <w:p w14:paraId="79EEB0CB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7371" w:type="dxa"/>
          </w:tcPr>
          <w:p w14:paraId="5501502F" w14:textId="77777777" w:rsidR="00B87F83" w:rsidRPr="009C6A2F" w:rsidRDefault="00B87F83" w:rsidP="002D6350">
            <w:pPr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 xml:space="preserve">Приложение </w:t>
            </w:r>
            <w:r w:rsidRPr="009C6A2F">
              <w:rPr>
                <w:rFonts w:ascii="Garamond" w:hAnsi="Garamond"/>
                <w:b/>
              </w:rPr>
              <w:t>6.5</w:t>
            </w:r>
          </w:p>
          <w:p w14:paraId="2E6DFF68" w14:textId="77777777" w:rsidR="00B87F83" w:rsidRPr="009C6A2F" w:rsidRDefault="00B87F83" w:rsidP="002D6350">
            <w:pPr>
              <w:keepNext/>
              <w:spacing w:line="480" w:lineRule="auto"/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>к Соглашению о взаимодействии № ___ от _______г.</w:t>
            </w:r>
          </w:p>
          <w:p w14:paraId="4CEBF493" w14:textId="77777777" w:rsidR="00B87F83" w:rsidRDefault="00B87F83" w:rsidP="002D6350">
            <w:pPr>
              <w:tabs>
                <w:tab w:val="left" w:pos="3441"/>
              </w:tabs>
              <w:ind w:left="1598"/>
              <w:jc w:val="right"/>
              <w:rPr>
                <w:rFonts w:ascii="Garamond" w:hAnsi="Garamond"/>
                <w:b/>
                <w:color w:val="000000"/>
              </w:rPr>
            </w:pPr>
            <w:r w:rsidRPr="009C6A2F">
              <w:rPr>
                <w:rFonts w:ascii="Garamond" w:hAnsi="Garamond"/>
                <w:b/>
                <w:color w:val="000000"/>
              </w:rPr>
              <w:t>(Т</w:t>
            </w:r>
            <w:r>
              <w:rPr>
                <w:rFonts w:ascii="Garamond" w:hAnsi="Garamond"/>
                <w:b/>
                <w:color w:val="000000"/>
              </w:rPr>
              <w:t xml:space="preserve">ребование об осуществлении </w:t>
            </w:r>
            <w:r w:rsidRPr="009C6A2F">
              <w:rPr>
                <w:rFonts w:ascii="Garamond" w:hAnsi="Garamond"/>
                <w:b/>
                <w:color w:val="000000"/>
              </w:rPr>
              <w:t xml:space="preserve">платежа по банковской гарантии по соглашению о порядке расчетов, связанных </w:t>
            </w:r>
            <w:r w:rsidRPr="009C6A2F">
              <w:rPr>
                <w:rFonts w:ascii="Garamond" w:hAnsi="Garamond"/>
                <w:b/>
              </w:rPr>
              <w:t>уплатой</w:t>
            </w:r>
            <w:r>
              <w:rPr>
                <w:rFonts w:ascii="Garamond" w:hAnsi="Garamond"/>
                <w:b/>
              </w:rPr>
              <w:t xml:space="preserve"> </w:t>
            </w:r>
            <w:r w:rsidRPr="008E3EEC">
              <w:rPr>
                <w:rFonts w:ascii="Garamond" w:hAnsi="Garamond"/>
                <w:b/>
                <w:highlight w:val="yellow"/>
              </w:rPr>
              <w:t>исполнителем</w:t>
            </w:r>
            <w:r w:rsidRPr="009C6A2F">
              <w:rPr>
                <w:rFonts w:ascii="Garamond" w:hAnsi="Garamond"/>
                <w:b/>
              </w:rPr>
              <w:t xml:space="preserve"> штрафов по договорам оказания услуг по управлению изменением режима потребления электрической энергии</w:t>
            </w:r>
            <w:r>
              <w:rPr>
                <w:rFonts w:ascii="Garamond" w:hAnsi="Garamond"/>
                <w:b/>
              </w:rPr>
              <w:t xml:space="preserve"> </w:t>
            </w:r>
            <w:r w:rsidRPr="008E3EEC">
              <w:rPr>
                <w:rFonts w:ascii="Garamond" w:hAnsi="Garamond"/>
                <w:b/>
                <w:color w:val="000000"/>
                <w:highlight w:val="yellow"/>
              </w:rPr>
              <w:t xml:space="preserve">(банковская </w:t>
            </w:r>
            <w:r w:rsidRPr="00251BA7">
              <w:rPr>
                <w:rFonts w:ascii="Garamond" w:hAnsi="Garamond"/>
                <w:b/>
                <w:color w:val="000000"/>
                <w:highlight w:val="yellow"/>
              </w:rPr>
              <w:t>гарантия)</w:t>
            </w:r>
            <w:r w:rsidRPr="009C6A2F">
              <w:rPr>
                <w:rFonts w:ascii="Garamond" w:hAnsi="Garamond"/>
                <w:b/>
                <w:color w:val="000000"/>
              </w:rPr>
              <w:t>)</w:t>
            </w:r>
          </w:p>
          <w:p w14:paraId="4843B08F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B87F83" w14:paraId="0981A4AF" w14:textId="77777777" w:rsidTr="002E550B">
        <w:trPr>
          <w:trHeight w:val="435"/>
        </w:trPr>
        <w:tc>
          <w:tcPr>
            <w:tcW w:w="988" w:type="dxa"/>
            <w:vAlign w:val="center"/>
          </w:tcPr>
          <w:p w14:paraId="11FC208B" w14:textId="5C70741D" w:rsidR="00B87F83" w:rsidRDefault="00B87F83" w:rsidP="002E550B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 xml:space="preserve">Приложение 7.5 к </w:t>
            </w:r>
            <w:r w:rsidR="002E550B">
              <w:rPr>
                <w:rFonts w:ascii="Garamond" w:eastAsiaTheme="minorHAnsi" w:hAnsi="Garamond" w:cs="Calibri"/>
                <w:b/>
              </w:rPr>
              <w:t>п</w:t>
            </w:r>
            <w:r>
              <w:rPr>
                <w:rFonts w:ascii="Garamond" w:eastAsiaTheme="minorHAnsi" w:hAnsi="Garamond" w:cs="Calibri"/>
                <w:b/>
              </w:rPr>
              <w:t>риложению 10</w:t>
            </w:r>
          </w:p>
        </w:tc>
        <w:tc>
          <w:tcPr>
            <w:tcW w:w="6662" w:type="dxa"/>
          </w:tcPr>
          <w:p w14:paraId="107928B9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131C0BD7" w14:textId="77777777" w:rsidR="00B87F83" w:rsidRPr="009D7D26" w:rsidRDefault="00B87F83" w:rsidP="002D6350">
            <w:pPr>
              <w:keepNext/>
              <w:jc w:val="center"/>
              <w:rPr>
                <w:rFonts w:ascii="Garamond" w:hAnsi="Garamond"/>
                <w:b/>
                <w:color w:val="000000"/>
              </w:rPr>
            </w:pPr>
            <w:r w:rsidRPr="009D7D26">
              <w:rPr>
                <w:rFonts w:ascii="Garamond" w:hAnsi="Garamond"/>
                <w:b/>
                <w:color w:val="000000"/>
              </w:rPr>
              <w:t xml:space="preserve">Требование об осуществлении платежа по банковской гарантии по соглашению о порядке расчетов, связанных с уплатой штрафов по договорам оказания услуг по управлению изменением режима потребления электрической энергии, </w:t>
            </w:r>
          </w:p>
          <w:p w14:paraId="35FEE749" w14:textId="77777777" w:rsidR="00B87F83" w:rsidRPr="009C6A2F" w:rsidRDefault="00B87F83" w:rsidP="002D6350">
            <w:pPr>
              <w:keepNext/>
              <w:jc w:val="center"/>
              <w:rPr>
                <w:rFonts w:ascii="Garamond" w:hAnsi="Garamond"/>
                <w:b/>
                <w:color w:val="000000"/>
              </w:rPr>
            </w:pPr>
            <w:r w:rsidRPr="009D7D26">
              <w:rPr>
                <w:rFonts w:ascii="Garamond" w:hAnsi="Garamond"/>
                <w:b/>
                <w:color w:val="000000"/>
              </w:rPr>
              <w:t xml:space="preserve">в формате </w:t>
            </w:r>
            <w:proofErr w:type="spellStart"/>
            <w:r w:rsidRPr="009D7D26">
              <w:rPr>
                <w:rFonts w:ascii="Garamond" w:hAnsi="Garamond"/>
                <w:b/>
                <w:color w:val="000000"/>
              </w:rPr>
              <w:t>SWIFT</w:t>
            </w:r>
            <w:proofErr w:type="spellEnd"/>
            <w:r w:rsidRPr="009D7D26">
              <w:rPr>
                <w:rFonts w:ascii="Garamond" w:hAnsi="Garamond"/>
                <w:b/>
                <w:color w:val="000000"/>
              </w:rPr>
              <w:t>-сообщения</w:t>
            </w:r>
          </w:p>
          <w:p w14:paraId="683B89AC" w14:textId="77777777" w:rsidR="00B87F83" w:rsidRPr="009C6A2F" w:rsidRDefault="00B87F83" w:rsidP="002D6350">
            <w:pPr>
              <w:jc w:val="center"/>
              <w:rPr>
                <w:color w:val="000000"/>
                <w:lang w:val="de-DE"/>
              </w:rPr>
            </w:pPr>
            <w:r w:rsidRPr="009C6A2F">
              <w:rPr>
                <w:color w:val="000000"/>
                <w:lang w:val="de-DE"/>
              </w:rPr>
              <w:t>FORMA</w:t>
            </w:r>
          </w:p>
          <w:p w14:paraId="4F1D6F97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7371" w:type="dxa"/>
          </w:tcPr>
          <w:p w14:paraId="374EC11B" w14:textId="77777777" w:rsidR="00B87F83" w:rsidRDefault="00B87F83" w:rsidP="002D6350">
            <w:pPr>
              <w:widowControl w:val="0"/>
              <w:spacing w:before="180" w:after="60"/>
              <w:ind w:firstLine="709"/>
              <w:jc w:val="both"/>
              <w:outlineLvl w:val="2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63530D10" w14:textId="77777777" w:rsidR="00B87F83" w:rsidRPr="009D7D26" w:rsidRDefault="00B87F83" w:rsidP="002D6350">
            <w:pPr>
              <w:keepNext/>
              <w:jc w:val="center"/>
              <w:rPr>
                <w:rFonts w:ascii="Garamond" w:hAnsi="Garamond"/>
                <w:b/>
                <w:color w:val="000000"/>
              </w:rPr>
            </w:pPr>
            <w:r w:rsidRPr="009D7D26">
              <w:rPr>
                <w:rFonts w:ascii="Garamond" w:hAnsi="Garamond"/>
                <w:b/>
                <w:color w:val="000000"/>
              </w:rPr>
              <w:t>Требование об осуществлении платежа по банковской гарантии по соглашению о порядке расчетов, связанных с уплатой</w:t>
            </w:r>
            <w:r w:rsidRPr="008E3EEC">
              <w:rPr>
                <w:rFonts w:ascii="Garamond" w:hAnsi="Garamond"/>
                <w:b/>
                <w:highlight w:val="yellow"/>
              </w:rPr>
              <w:t xml:space="preserve"> исполнителем</w:t>
            </w:r>
            <w:r w:rsidRPr="009D7D26">
              <w:rPr>
                <w:rFonts w:ascii="Garamond" w:hAnsi="Garamond"/>
                <w:b/>
                <w:color w:val="000000"/>
              </w:rPr>
              <w:t xml:space="preserve"> штрафов по договорам оказания услуг по управлению изменением режима потребления электрической энергии</w:t>
            </w:r>
            <w:r>
              <w:rPr>
                <w:rFonts w:ascii="Garamond" w:hAnsi="Garamond"/>
                <w:b/>
                <w:color w:val="000000"/>
              </w:rPr>
              <w:t xml:space="preserve"> </w:t>
            </w:r>
            <w:r w:rsidRPr="008E3EEC">
              <w:rPr>
                <w:rFonts w:ascii="Garamond" w:hAnsi="Garamond"/>
                <w:b/>
                <w:color w:val="000000"/>
                <w:highlight w:val="yellow"/>
              </w:rPr>
              <w:t>(банковская гарантия</w:t>
            </w:r>
            <w:r w:rsidRPr="00251BA7">
              <w:rPr>
                <w:rFonts w:ascii="Garamond" w:hAnsi="Garamond"/>
                <w:b/>
                <w:color w:val="000000"/>
                <w:highlight w:val="yellow"/>
              </w:rPr>
              <w:t>)</w:t>
            </w:r>
            <w:r w:rsidRPr="009D7D26">
              <w:rPr>
                <w:rFonts w:ascii="Garamond" w:hAnsi="Garamond"/>
                <w:b/>
                <w:color w:val="000000"/>
              </w:rPr>
              <w:t xml:space="preserve">, </w:t>
            </w:r>
          </w:p>
          <w:p w14:paraId="0428FA01" w14:textId="77777777" w:rsidR="00B87F83" w:rsidRPr="009C6A2F" w:rsidRDefault="00B87F83" w:rsidP="002D6350">
            <w:pPr>
              <w:keepNext/>
              <w:jc w:val="center"/>
              <w:rPr>
                <w:rFonts w:ascii="Garamond" w:hAnsi="Garamond"/>
                <w:b/>
                <w:color w:val="000000"/>
              </w:rPr>
            </w:pPr>
            <w:r w:rsidRPr="009D7D26">
              <w:rPr>
                <w:rFonts w:ascii="Garamond" w:hAnsi="Garamond"/>
                <w:b/>
                <w:color w:val="000000"/>
              </w:rPr>
              <w:t xml:space="preserve">в формате </w:t>
            </w:r>
            <w:proofErr w:type="spellStart"/>
            <w:r w:rsidRPr="009D7D26">
              <w:rPr>
                <w:rFonts w:ascii="Garamond" w:hAnsi="Garamond"/>
                <w:b/>
                <w:color w:val="000000"/>
              </w:rPr>
              <w:t>SWIFT</w:t>
            </w:r>
            <w:proofErr w:type="spellEnd"/>
            <w:r w:rsidRPr="009D7D26">
              <w:rPr>
                <w:rFonts w:ascii="Garamond" w:hAnsi="Garamond"/>
                <w:b/>
                <w:color w:val="000000"/>
              </w:rPr>
              <w:t>-сообщения</w:t>
            </w:r>
          </w:p>
          <w:p w14:paraId="621F8506" w14:textId="77777777" w:rsidR="00B87F83" w:rsidRPr="009C6A2F" w:rsidRDefault="00B87F83" w:rsidP="002D6350">
            <w:pPr>
              <w:jc w:val="center"/>
              <w:rPr>
                <w:color w:val="000000"/>
                <w:lang w:val="de-DE"/>
              </w:rPr>
            </w:pPr>
            <w:r w:rsidRPr="009C6A2F">
              <w:rPr>
                <w:color w:val="000000"/>
                <w:lang w:val="de-DE"/>
              </w:rPr>
              <w:t>FORMA</w:t>
            </w:r>
          </w:p>
          <w:p w14:paraId="6E3F3282" w14:textId="77777777" w:rsidR="00B87F83" w:rsidRDefault="00B87F83" w:rsidP="002D6350">
            <w:pPr>
              <w:widowControl w:val="0"/>
              <w:spacing w:before="180" w:after="60"/>
              <w:jc w:val="both"/>
              <w:outlineLvl w:val="2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</w:tbl>
    <w:p w14:paraId="4D978000" w14:textId="77777777" w:rsidR="00B97AE2" w:rsidRDefault="00B97AE2" w:rsidP="0040324F"/>
    <w:p w14:paraId="48166334" w14:textId="77777777" w:rsidR="00B87F83" w:rsidRDefault="00B87F83" w:rsidP="0040324F">
      <w:pPr>
        <w:sectPr w:rsidR="00B87F83" w:rsidSect="00287E74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1135" w:right="1276" w:bottom="850" w:left="1134" w:header="708" w:footer="708" w:gutter="0"/>
          <w:cols w:space="720"/>
          <w:titlePg/>
          <w:docGrid w:linePitch="299"/>
        </w:sectPr>
      </w:pPr>
    </w:p>
    <w:p w14:paraId="1DE8AE9D" w14:textId="717EE3E7" w:rsidR="00B87F83" w:rsidRDefault="00B87F83" w:rsidP="0040324F">
      <w:pPr>
        <w:rPr>
          <w:rFonts w:ascii="Garamond" w:hAnsi="Garamond"/>
          <w:b/>
          <w:color w:val="000000"/>
          <w:sz w:val="24"/>
          <w:szCs w:val="24"/>
        </w:rPr>
      </w:pPr>
      <w:r w:rsidRPr="002E550B">
        <w:rPr>
          <w:rFonts w:ascii="Garamond" w:hAnsi="Garamond"/>
          <w:b/>
          <w:color w:val="000000"/>
          <w:sz w:val="24"/>
          <w:szCs w:val="24"/>
        </w:rPr>
        <w:lastRenderedPageBreak/>
        <w:t xml:space="preserve">Изложить </w:t>
      </w:r>
      <w:r w:rsidR="002E550B" w:rsidRPr="002E550B">
        <w:rPr>
          <w:rFonts w:ascii="Garamond" w:hAnsi="Garamond"/>
          <w:b/>
          <w:color w:val="000000"/>
          <w:sz w:val="24"/>
          <w:szCs w:val="24"/>
        </w:rPr>
        <w:t>п</w:t>
      </w:r>
      <w:r w:rsidRPr="002E550B">
        <w:rPr>
          <w:rFonts w:ascii="Garamond" w:hAnsi="Garamond"/>
          <w:b/>
          <w:color w:val="000000"/>
          <w:sz w:val="24"/>
          <w:szCs w:val="24"/>
        </w:rPr>
        <w:t xml:space="preserve">риложение 4.7 к </w:t>
      </w:r>
      <w:r w:rsidR="002E550B" w:rsidRPr="002E550B">
        <w:rPr>
          <w:rFonts w:ascii="Garamond" w:hAnsi="Garamond"/>
          <w:b/>
          <w:color w:val="000000"/>
          <w:sz w:val="24"/>
          <w:szCs w:val="24"/>
        </w:rPr>
        <w:t>п</w:t>
      </w:r>
      <w:r w:rsidRPr="002E550B">
        <w:rPr>
          <w:rFonts w:ascii="Garamond" w:hAnsi="Garamond"/>
          <w:b/>
          <w:color w:val="000000"/>
          <w:sz w:val="24"/>
          <w:szCs w:val="24"/>
        </w:rPr>
        <w:t>риложению 10 в следующей редакции</w:t>
      </w:r>
      <w:r w:rsidR="002E550B" w:rsidRPr="002E550B">
        <w:rPr>
          <w:rFonts w:ascii="Garamond" w:hAnsi="Garamond"/>
          <w:b/>
          <w:color w:val="000000"/>
          <w:sz w:val="24"/>
          <w:szCs w:val="24"/>
        </w:rPr>
        <w:t>:</w:t>
      </w:r>
    </w:p>
    <w:p w14:paraId="027F8605" w14:textId="77777777" w:rsidR="00B87F83" w:rsidRPr="009C6A2F" w:rsidRDefault="00B87F83" w:rsidP="00B87F83">
      <w:pPr>
        <w:tabs>
          <w:tab w:val="left" w:pos="709"/>
        </w:tabs>
        <w:jc w:val="right"/>
        <w:rPr>
          <w:rFonts w:ascii="Garamond" w:hAnsi="Garamond"/>
          <w:b/>
        </w:rPr>
      </w:pPr>
      <w:r w:rsidRPr="009C6A2F">
        <w:rPr>
          <w:rFonts w:ascii="Garamond" w:hAnsi="Garamond"/>
          <w:b/>
        </w:rPr>
        <w:t>Приложение</w:t>
      </w:r>
      <w:r w:rsidRPr="009C6A2F">
        <w:rPr>
          <w:rFonts w:ascii="Garamond" w:hAnsi="Garamond"/>
          <w:b/>
          <w:lang w:val="de-DE"/>
        </w:rPr>
        <w:t xml:space="preserve"> </w:t>
      </w:r>
      <w:r w:rsidRPr="009C6A2F">
        <w:rPr>
          <w:rFonts w:ascii="Garamond" w:hAnsi="Garamond"/>
          <w:b/>
        </w:rPr>
        <w:t>4.7</w:t>
      </w:r>
    </w:p>
    <w:p w14:paraId="71451E24" w14:textId="77777777" w:rsidR="00B87F83" w:rsidRPr="009C6A2F" w:rsidRDefault="00B87F83" w:rsidP="00B87F83">
      <w:pPr>
        <w:keepNext/>
        <w:tabs>
          <w:tab w:val="left" w:pos="5670"/>
        </w:tabs>
        <w:spacing w:before="120" w:after="240"/>
        <w:ind w:left="284"/>
        <w:jc w:val="right"/>
        <w:rPr>
          <w:rFonts w:ascii="Garamond" w:hAnsi="Garamond"/>
          <w:b/>
          <w:color w:val="000000"/>
        </w:rPr>
      </w:pPr>
      <w:r w:rsidRPr="009C6A2F">
        <w:rPr>
          <w:rFonts w:ascii="Garamond" w:hAnsi="Garamond"/>
          <w:b/>
          <w:color w:val="000000"/>
        </w:rPr>
        <w:t>к Соглашению о взаимодействии № ___ от ________г.</w:t>
      </w:r>
    </w:p>
    <w:tbl>
      <w:tblPr>
        <w:tblW w:w="91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3168"/>
        <w:gridCol w:w="3036"/>
      </w:tblGrid>
      <w:tr w:rsidR="00B87F83" w:rsidRPr="009C6A2F" w14:paraId="77D39F6E" w14:textId="77777777" w:rsidTr="002D6350">
        <w:trPr>
          <w:trHeight w:val="2171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515B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ФОРМУ УТВЕРЖДАЮ</w:t>
            </w:r>
          </w:p>
          <w:p w14:paraId="0517C76F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Гарант</w:t>
            </w:r>
          </w:p>
          <w:p w14:paraId="7C4AA9B7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575DBAC1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41D25FE5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14:paraId="3EB5AF9B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97DC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ФОРМУ УТВЕРЖДАЮ</w:t>
            </w:r>
          </w:p>
          <w:p w14:paraId="3FB4C8DC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Авизующий банк</w:t>
            </w:r>
          </w:p>
          <w:p w14:paraId="158A7604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7BDE45FA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192F6F73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14:paraId="4BD34A58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FB52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 xml:space="preserve">ФОРМУ УТВЕРЖДАЮ </w:t>
            </w:r>
          </w:p>
          <w:p w14:paraId="0FD13B1B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АО «ЦФР»</w:t>
            </w:r>
          </w:p>
          <w:p w14:paraId="68D524C4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53F0689D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</w:p>
          <w:p w14:paraId="48EA4113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14:paraId="5DCF6146" w14:textId="77777777" w:rsidR="00B87F83" w:rsidRPr="009C6A2F" w:rsidRDefault="00B87F83" w:rsidP="002D6350">
            <w:pPr>
              <w:spacing w:before="120" w:after="120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</w:tr>
    </w:tbl>
    <w:p w14:paraId="0C983979" w14:textId="77777777" w:rsidR="00B87F83" w:rsidRPr="009C6A2F" w:rsidRDefault="00B87F83" w:rsidP="00B87F83">
      <w:pPr>
        <w:keepNext/>
        <w:jc w:val="center"/>
        <w:rPr>
          <w:rFonts w:ascii="Garamond" w:hAnsi="Garamond"/>
          <w:b/>
          <w:color w:val="000000"/>
        </w:rPr>
      </w:pPr>
    </w:p>
    <w:p w14:paraId="46E189D5" w14:textId="77777777" w:rsidR="00B87F83" w:rsidRPr="009C6A2F" w:rsidRDefault="00B87F83" w:rsidP="00B87F83">
      <w:pPr>
        <w:autoSpaceDE w:val="0"/>
        <w:autoSpaceDN w:val="0"/>
        <w:spacing w:before="40" w:after="40" w:line="360" w:lineRule="auto"/>
        <w:ind w:left="709"/>
        <w:jc w:val="center"/>
        <w:rPr>
          <w:rFonts w:ascii="Garamond" w:hAnsi="Garamond"/>
          <w:b/>
        </w:rPr>
      </w:pPr>
      <w:r w:rsidRPr="009C6A2F">
        <w:rPr>
          <w:rFonts w:ascii="Garamond" w:hAnsi="Garamond"/>
          <w:b/>
        </w:rPr>
        <w:t xml:space="preserve">БАНКОВСКАЯ ГАРАНТИЯ по соглашению о порядке расчетов, связанных с уплатой </w:t>
      </w:r>
      <w:r w:rsidR="00144A5E">
        <w:rPr>
          <w:rFonts w:ascii="Garamond" w:hAnsi="Garamond"/>
          <w:b/>
        </w:rPr>
        <w:t xml:space="preserve">исполнителем </w:t>
      </w:r>
      <w:r w:rsidRPr="009C6A2F">
        <w:rPr>
          <w:rFonts w:ascii="Garamond" w:hAnsi="Garamond"/>
          <w:b/>
        </w:rPr>
        <w:t>штрафов по договорам оказания услуг по управлению изменением режима потребления электрической энергии</w:t>
      </w:r>
      <w:r w:rsidR="00144A5E">
        <w:rPr>
          <w:rFonts w:ascii="Garamond" w:hAnsi="Garamond"/>
          <w:b/>
        </w:rPr>
        <w:t xml:space="preserve"> (банковская гарантия)</w:t>
      </w:r>
      <w:r w:rsidRPr="009C6A2F">
        <w:rPr>
          <w:rFonts w:ascii="Garamond" w:hAnsi="Garamond"/>
          <w:b/>
        </w:rPr>
        <w:t xml:space="preserve">, в формате </w:t>
      </w:r>
      <w:proofErr w:type="spellStart"/>
      <w:r w:rsidRPr="009C6A2F">
        <w:rPr>
          <w:rFonts w:ascii="Garamond" w:hAnsi="Garamond"/>
          <w:b/>
        </w:rPr>
        <w:t>SWIFT</w:t>
      </w:r>
      <w:proofErr w:type="spellEnd"/>
      <w:r w:rsidRPr="009C6A2F">
        <w:rPr>
          <w:rFonts w:ascii="Garamond" w:hAnsi="Garamond"/>
          <w:b/>
        </w:rPr>
        <w:t>-сообщения</w:t>
      </w:r>
    </w:p>
    <w:p w14:paraId="55719708" w14:textId="77777777" w:rsidR="00B87F83" w:rsidRPr="00277A93" w:rsidRDefault="00B87F83" w:rsidP="00B87F83">
      <w:pPr>
        <w:suppressAutoHyphens/>
        <w:spacing w:before="120"/>
        <w:jc w:val="center"/>
        <w:rPr>
          <w:rFonts w:ascii="Garamond" w:eastAsia="Batang" w:hAnsi="Garamond" w:cs="Garamond"/>
          <w:lang w:eastAsia="ar-SA"/>
        </w:rPr>
      </w:pPr>
      <w:proofErr w:type="spellStart"/>
      <w:r w:rsidRPr="00101F19">
        <w:rPr>
          <w:rFonts w:ascii="Garamond" w:eastAsia="Batang" w:hAnsi="Garamond" w:cs="Garamond"/>
          <w:lang w:val="en-US" w:eastAsia="ar-SA"/>
        </w:rPr>
        <w:t>BANKOVSKAa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101F19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'</w:t>
      </w:r>
      <w:r w:rsidRPr="00101F19">
        <w:rPr>
          <w:rFonts w:ascii="Garamond" w:eastAsia="Batang" w:hAnsi="Garamond" w:cs="Garamond"/>
          <w:lang w:val="en-US" w:eastAsia="ar-SA"/>
        </w:rPr>
        <w:t>N</w:t>
      </w:r>
      <w:r w:rsidRPr="00277A93">
        <w:rPr>
          <w:rFonts w:ascii="Garamond" w:eastAsia="Batang" w:hAnsi="Garamond" w:cs="Garamond"/>
          <w:lang w:eastAsia="ar-SA"/>
        </w:rPr>
        <w:t>' ___________</w:t>
      </w:r>
    </w:p>
    <w:p w14:paraId="01BBE1E8" w14:textId="77777777" w:rsidR="00B87F83" w:rsidRPr="00277A93" w:rsidRDefault="00B87F83" w:rsidP="00B87F83">
      <w:pPr>
        <w:suppressAutoHyphens/>
        <w:spacing w:before="120"/>
        <w:jc w:val="center"/>
        <w:rPr>
          <w:rFonts w:ascii="Garamond" w:eastAsia="Batang" w:hAnsi="Garamond" w:cs="Garamond"/>
          <w:lang w:eastAsia="ar-SA"/>
        </w:rPr>
      </w:pPr>
    </w:p>
    <w:p w14:paraId="1FD62626" w14:textId="77777777" w:rsidR="00B87F83" w:rsidRPr="00277A93" w:rsidRDefault="00B87F83" w:rsidP="00B87F83">
      <w:pPr>
        <w:suppressAutoHyphens/>
        <w:spacing w:before="120"/>
        <w:rPr>
          <w:rFonts w:ascii="Garamond" w:eastAsia="Batang" w:hAnsi="Garamond" w:cs="Garamond"/>
          <w:lang w:eastAsia="ar-SA"/>
        </w:rPr>
      </w:pPr>
      <w:r w:rsidRPr="00101F19">
        <w:rPr>
          <w:rFonts w:ascii="Garamond" w:eastAsia="Batang" w:hAnsi="Garamond" w:cs="Garamond"/>
          <w:lang w:val="en-US" w:eastAsia="ar-SA"/>
        </w:rPr>
        <w:t>MOSKVA</w:t>
      </w:r>
      <w:r w:rsidRPr="00277A93">
        <w:rPr>
          <w:rFonts w:ascii="Garamond" w:eastAsia="Batang" w:hAnsi="Garamond" w:cs="Garamond"/>
          <w:lang w:eastAsia="ar-SA"/>
        </w:rPr>
        <w:t xml:space="preserve">                                                                                                                  __________________ </w:t>
      </w:r>
    </w:p>
    <w:p w14:paraId="7582415E" w14:textId="77777777" w:rsidR="00B87F83" w:rsidRPr="00277A93" w:rsidRDefault="00B87F83" w:rsidP="00063BD4">
      <w:pPr>
        <w:spacing w:after="0" w:line="240" w:lineRule="auto"/>
        <w:jc w:val="both"/>
        <w:rPr>
          <w:rFonts w:ascii="Garamond" w:eastAsiaTheme="minorHAnsi" w:hAnsi="Garamond"/>
          <w:lang w:eastAsia="ru-RU"/>
        </w:rPr>
      </w:pPr>
      <w:proofErr w:type="spellStart"/>
      <w:r w:rsidRPr="00B87F83">
        <w:rPr>
          <w:rFonts w:ascii="Garamond" w:eastAsiaTheme="minorHAnsi" w:hAnsi="Garamond"/>
          <w:lang w:val="en-US" w:eastAsia="ru-RU"/>
        </w:rPr>
        <w:t>NASTOaqEi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GARANTIEi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__________________ (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NAIMENOVANIE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144A5E" w:rsidRPr="00101F19">
        <w:rPr>
          <w:rFonts w:ascii="Garamond" w:eastAsiaTheme="minorHAnsi" w:hAnsi="Garamond"/>
          <w:lang w:val="en-US" w:eastAsia="ru-RU"/>
        </w:rPr>
        <w:t>GARANTA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),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IMENUEMYi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DALXNEiQEM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GARANT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,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PROSXBE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r w:rsidRPr="00277A93">
        <w:rPr>
          <w:rFonts w:ascii="Garamond" w:eastAsiaTheme="minorHAnsi" w:hAnsi="Garamond"/>
          <w:lang w:eastAsia="ru-RU"/>
        </w:rPr>
        <w:t>____________ (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NAIMENOVANIE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SUBxEKTA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OPTOVOGO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RYNKA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eL</w:t>
      </w:r>
      <w:r w:rsidR="00144A5E" w:rsidRPr="00101F19">
        <w:rPr>
          <w:rFonts w:ascii="Garamond" w:eastAsiaTheme="minorHAnsi" w:hAnsi="Garamond"/>
          <w:lang w:val="en-US" w:eastAsia="ru-RU"/>
        </w:rPr>
        <w:t>EKTRIcESKOi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144A5E" w:rsidRPr="00101F19">
        <w:rPr>
          <w:rFonts w:ascii="Garamond" w:eastAsiaTheme="minorHAnsi" w:hAnsi="Garamond"/>
          <w:lang w:val="en-US" w:eastAsia="ru-RU"/>
        </w:rPr>
        <w:t>eNERGII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r w:rsidR="00144A5E" w:rsidRPr="00101F19">
        <w:rPr>
          <w:rFonts w:ascii="Garamond" w:eastAsiaTheme="minorHAnsi" w:hAnsi="Garamond"/>
          <w:lang w:val="en-US" w:eastAsia="ru-RU"/>
        </w:rPr>
        <w:t>I</w:t>
      </w:r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144A5E" w:rsidRPr="00101F19">
        <w:rPr>
          <w:rFonts w:ascii="Garamond" w:eastAsiaTheme="minorHAnsi" w:hAnsi="Garamond"/>
          <w:lang w:val="en-US" w:eastAsia="ru-RU"/>
        </w:rPr>
        <w:t>MOqNOSTI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r w:rsidRPr="00277A93">
        <w:rPr>
          <w:rFonts w:ascii="Garamond" w:eastAsiaTheme="minorHAnsi" w:hAnsi="Garamond"/>
          <w:lang w:eastAsia="ru-RU"/>
        </w:rPr>
        <w:t>) (</w:t>
      </w:r>
      <w:r w:rsidRPr="00B87F83">
        <w:rPr>
          <w:rFonts w:ascii="Garamond" w:eastAsiaTheme="minorHAnsi" w:hAnsi="Garamond"/>
          <w:lang w:val="en-US" w:eastAsia="ru-RU"/>
        </w:rPr>
        <w:t>INN</w:t>
      </w:r>
      <w:r w:rsidRPr="00277A93">
        <w:rPr>
          <w:rFonts w:ascii="Garamond" w:eastAsiaTheme="minorHAnsi" w:hAnsi="Garamond"/>
          <w:lang w:eastAsia="ru-RU"/>
        </w:rPr>
        <w:t>_____</w:t>
      </w:r>
      <w:r w:rsidR="00144A5E" w:rsidRPr="00277A93">
        <w:rPr>
          <w:rFonts w:ascii="Garamond" w:eastAsiaTheme="minorHAnsi" w:hAnsi="Garamond"/>
          <w:lang w:eastAsia="ru-RU"/>
        </w:rPr>
        <w:t>____</w:t>
      </w:r>
      <w:r w:rsidRPr="00277A93">
        <w:rPr>
          <w:rFonts w:ascii="Garamond" w:eastAsiaTheme="minorHAnsi" w:hAnsi="Garamond"/>
          <w:lang w:eastAsia="ru-RU"/>
        </w:rPr>
        <w:t>__),</w:t>
      </w:r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IMENUEMOGO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DALXNEiQEM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PRINCIPAL</w:t>
      </w:r>
      <w:r w:rsidRPr="00277A93">
        <w:rPr>
          <w:rFonts w:ascii="Garamond" w:eastAsiaTheme="minorHAnsi" w:hAnsi="Garamond"/>
          <w:lang w:eastAsia="ru-RU"/>
        </w:rPr>
        <w:t xml:space="preserve">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DAET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OBaZATELXSTVO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UPLATITX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AKCIONERNOMU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OBqESTVU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CENTR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FINANSOVYH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RAScETOV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(</w:t>
      </w:r>
      <w:r w:rsidRPr="00B87F83">
        <w:rPr>
          <w:rFonts w:ascii="Garamond" w:eastAsiaTheme="minorHAnsi" w:hAnsi="Garamond"/>
          <w:lang w:val="en-US" w:eastAsia="ru-RU"/>
        </w:rPr>
        <w:t>INN</w:t>
      </w:r>
      <w:r w:rsidRPr="00277A93">
        <w:rPr>
          <w:rFonts w:ascii="Garamond" w:eastAsiaTheme="minorHAnsi" w:hAnsi="Garamond"/>
          <w:lang w:eastAsia="ru-RU"/>
        </w:rPr>
        <w:t xml:space="preserve"> 7705620038),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IMENUEMOMU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DALXNEiQEM</w:t>
      </w:r>
      <w:proofErr w:type="spellEnd"/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BENEFICIAR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,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SLUcAE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NEVYPOLNENIa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PRINCIPALOM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SVOIH</w:t>
      </w:r>
      <w:proofErr w:type="spellEnd"/>
      <w:r w:rsidR="00063BD4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OBaZATELXSTV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SOGLAQENIu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PORaDKE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RAScETOV</w:t>
      </w:r>
      <w:proofErr w:type="spellEnd"/>
      <w:r w:rsidRPr="00277A93">
        <w:rPr>
          <w:rFonts w:ascii="Garamond" w:eastAsiaTheme="minorHAnsi" w:hAnsi="Garamond"/>
          <w:lang w:eastAsia="ru-RU"/>
        </w:rPr>
        <w:t>,</w:t>
      </w:r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SVaZANNYH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S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UPLATOi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ISPOLNITELEM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QTRAFOV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="00144A5E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DOGOVORAM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OKAZANIa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USLUG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UPRAVLENIu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IZMENENIEM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REJIMA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POTREBLENIa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eLEKTRIcESKOi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eNERGII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(</w:t>
      </w:r>
      <w:proofErr w:type="spellStart"/>
      <w:r w:rsidR="00101F19" w:rsidRPr="00101F19">
        <w:rPr>
          <w:rFonts w:ascii="Garamond" w:eastAsia="Batang" w:hAnsi="Garamond" w:cs="Garamond"/>
          <w:lang w:val="en-US" w:eastAsia="ar-SA"/>
        </w:rPr>
        <w:t>BANKOVSKAa</w:t>
      </w:r>
      <w:proofErr w:type="spellEnd"/>
      <w:r w:rsidR="00101F19"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="00101F19" w:rsidRPr="00101F19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>)</w:t>
      </w:r>
      <w:r w:rsidRPr="00277A93">
        <w:rPr>
          <w:rFonts w:ascii="Garamond" w:eastAsiaTheme="minorHAnsi" w:hAnsi="Garamond"/>
          <w:lang w:eastAsia="ru-RU"/>
        </w:rPr>
        <w:t>, '</w:t>
      </w:r>
      <w:r w:rsidRPr="00B87F83">
        <w:rPr>
          <w:rFonts w:ascii="Garamond" w:eastAsiaTheme="minorHAnsi" w:hAnsi="Garamond"/>
          <w:lang w:val="en-US" w:eastAsia="ru-RU"/>
        </w:rPr>
        <w:t>N</w:t>
      </w:r>
      <w:r w:rsidRPr="00277A93">
        <w:rPr>
          <w:rFonts w:ascii="Garamond" w:eastAsiaTheme="minorHAnsi" w:hAnsi="Garamond"/>
          <w:lang w:eastAsia="ru-RU"/>
        </w:rPr>
        <w:t xml:space="preserve"> ' __ </w:t>
      </w:r>
      <w:r w:rsidRPr="00B87F83">
        <w:rPr>
          <w:rFonts w:ascii="Garamond" w:eastAsiaTheme="minorHAnsi" w:hAnsi="Garamond"/>
          <w:lang w:val="en-US" w:eastAsia="ru-RU"/>
        </w:rPr>
        <w:t>OT</w:t>
      </w:r>
      <w:r w:rsidRPr="00277A93">
        <w:rPr>
          <w:rFonts w:ascii="Garamond" w:eastAsiaTheme="minorHAnsi" w:hAnsi="Garamond"/>
          <w:lang w:eastAsia="ru-RU"/>
        </w:rPr>
        <w:t xml:space="preserve"> _________ (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DALEE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-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SOGLAQENIE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)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DENEJNUu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SUMMU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PREDELAH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__________ (________________)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ROSSIiSKIH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RUBLEi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r w:rsidRPr="00277A93">
        <w:rPr>
          <w:rFonts w:ascii="Garamond" w:eastAsiaTheme="minorHAnsi" w:hAnsi="Garamond"/>
          <w:lang w:eastAsia="ru-RU"/>
        </w:rPr>
        <w:t xml:space="preserve">________ (________)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KOPEEK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(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DALEE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- </w:t>
      </w:r>
      <w:r w:rsidRPr="00B87F83">
        <w:rPr>
          <w:rFonts w:ascii="Garamond" w:eastAsia="Batang" w:hAnsi="Garamond" w:cs="Garamond"/>
          <w:lang w:val="en-US" w:eastAsia="ar-SA"/>
        </w:rPr>
        <w:t>SUMMA</w:t>
      </w:r>
      <w:r w:rsidRPr="00277A93">
        <w:rPr>
          <w:rFonts w:ascii="Garamond" w:eastAsia="Batang" w:hAnsi="Garamond" w:cs="Garamond"/>
          <w:lang w:eastAsia="ar-SA"/>
        </w:rPr>
        <w:t xml:space="preserve">, </w:t>
      </w:r>
      <w:r w:rsidRPr="00B87F83">
        <w:rPr>
          <w:rFonts w:ascii="Garamond" w:eastAsia="Batang" w:hAnsi="Garamond" w:cs="Garamond"/>
          <w:lang w:val="en-US" w:eastAsia="ar-SA"/>
        </w:rPr>
        <w:t>NA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KOTORUu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) </w:t>
      </w:r>
      <w:r w:rsidRPr="00B87F83">
        <w:rPr>
          <w:rFonts w:ascii="Garamond" w:eastAsia="Batang" w:hAnsi="Garamond" w:cs="Garamond"/>
          <w:lang w:val="en-US" w:eastAsia="ar-SA"/>
        </w:rPr>
        <w:t>NA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SLEDUuqIH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USLOVIaH</w:t>
      </w:r>
      <w:proofErr w:type="spellEnd"/>
      <w:r w:rsidRPr="00277A93">
        <w:rPr>
          <w:rFonts w:ascii="Garamond" w:eastAsia="Batang" w:hAnsi="Garamond" w:cs="Garamond"/>
          <w:lang w:eastAsia="ar-SA"/>
        </w:rPr>
        <w:t>.</w:t>
      </w:r>
    </w:p>
    <w:p w14:paraId="2112A185" w14:textId="77777777" w:rsidR="00B87F83" w:rsidRPr="00277A93" w:rsidRDefault="00B87F83" w:rsidP="00063BD4">
      <w:pPr>
        <w:spacing w:before="120" w:after="0" w:line="240" w:lineRule="auto"/>
        <w:jc w:val="both"/>
        <w:rPr>
          <w:rFonts w:ascii="Garamond" w:eastAsiaTheme="minorHAnsi" w:hAnsi="Garamond"/>
          <w:lang w:eastAsia="ru-RU"/>
        </w:rPr>
      </w:pPr>
      <w:r w:rsidRPr="00277A93">
        <w:rPr>
          <w:rFonts w:ascii="Times New Roman" w:eastAsiaTheme="minorHAnsi" w:hAnsi="Times New Roman"/>
          <w:sz w:val="20"/>
          <w:szCs w:val="20"/>
          <w:lang w:eastAsia="ru-RU"/>
        </w:rPr>
        <w:t xml:space="preserve">1.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GARANTIEi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OBESPEcIVAETSa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NADLEJAqEE</w:t>
      </w:r>
      <w:proofErr w:type="spellEnd"/>
      <w:r w:rsidR="00101F19"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ISPOLNENIE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B87F83">
        <w:rPr>
          <w:rFonts w:ascii="Garamond" w:eastAsia="Batang" w:hAnsi="Garamond" w:cs="Garamond"/>
          <w:lang w:val="en-US" w:eastAsia="ar-SA"/>
        </w:rPr>
        <w:t>PRINCIPALOM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OBaZATELXSTV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SOGLAQENIu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r w:rsidR="000053A9" w:rsidRPr="00B87F83">
        <w:rPr>
          <w:rFonts w:ascii="Garamond" w:eastAsiaTheme="minorHAnsi" w:hAnsi="Garamond"/>
          <w:lang w:val="en-US" w:eastAsia="ru-RU"/>
        </w:rPr>
        <w:t>O</w:t>
      </w:r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PORaDKE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RAScETOV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,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SVaZANNYH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r w:rsidR="000053A9" w:rsidRPr="00B87F83">
        <w:rPr>
          <w:rFonts w:ascii="Garamond" w:eastAsiaTheme="minorHAnsi" w:hAnsi="Garamond"/>
          <w:lang w:val="en-US" w:eastAsia="ru-RU"/>
        </w:rPr>
        <w:t>S</w:t>
      </w:r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UPLATOi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ISPOLNITELEM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QTRAFOV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r w:rsidR="000053A9" w:rsidRPr="00B87F83">
        <w:rPr>
          <w:rFonts w:ascii="Garamond" w:eastAsiaTheme="minorHAnsi" w:hAnsi="Garamond"/>
          <w:lang w:val="en-US" w:eastAsia="ru-RU"/>
        </w:rPr>
        <w:t>PO</w:t>
      </w:r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DOGOVORAM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OKAZANIa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USLUG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r w:rsidR="000053A9" w:rsidRPr="00B87F83">
        <w:rPr>
          <w:rFonts w:ascii="Garamond" w:eastAsiaTheme="minorHAnsi" w:hAnsi="Garamond"/>
          <w:lang w:val="en-US" w:eastAsia="ru-RU"/>
        </w:rPr>
        <w:t>PO</w:t>
      </w:r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UPRAVLENIu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IZMENENIEM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REJIMA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POTREBLENIa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eLEKTRIcESKOi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="000053A9" w:rsidRPr="00B87F83">
        <w:rPr>
          <w:rFonts w:ascii="Garamond" w:eastAsiaTheme="minorHAnsi" w:hAnsi="Garamond"/>
          <w:lang w:val="en-US" w:eastAsia="ru-RU"/>
        </w:rPr>
        <w:t>eNERGII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 xml:space="preserve"> (</w:t>
      </w:r>
      <w:proofErr w:type="spellStart"/>
      <w:r w:rsidR="000053A9" w:rsidRPr="00101F19">
        <w:rPr>
          <w:rFonts w:ascii="Garamond" w:eastAsia="Batang" w:hAnsi="Garamond" w:cs="Garamond"/>
          <w:lang w:val="en-US" w:eastAsia="ar-SA"/>
        </w:rPr>
        <w:t>BANKOVSKAa</w:t>
      </w:r>
      <w:proofErr w:type="spellEnd"/>
      <w:r w:rsidR="000053A9"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="000053A9" w:rsidRPr="00101F19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="000053A9" w:rsidRPr="00277A93">
        <w:rPr>
          <w:rFonts w:ascii="Garamond" w:eastAsiaTheme="minorHAnsi" w:hAnsi="Garamond"/>
          <w:lang w:eastAsia="ru-RU"/>
        </w:rPr>
        <w:t>)</w:t>
      </w:r>
      <w:r w:rsidRPr="00277A93">
        <w:rPr>
          <w:rFonts w:ascii="Garamond" w:eastAsiaTheme="minorHAnsi" w:hAnsi="Garamond"/>
          <w:lang w:eastAsia="ru-RU"/>
        </w:rPr>
        <w:t xml:space="preserve">, </w:t>
      </w:r>
      <w:r w:rsidRPr="00B87F83">
        <w:rPr>
          <w:rFonts w:ascii="Garamond" w:eastAsiaTheme="minorHAnsi" w:hAnsi="Garamond"/>
          <w:lang w:val="en-US" w:eastAsia="ru-RU"/>
        </w:rPr>
        <w:t>A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TAKJE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ScET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VYPLATY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DENEJNYH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SUMM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SLUcAE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POLNOGO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LIBO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cASTIcNOGO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OTKAZA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OT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ISPOLNENIa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OBaZATELXSTV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PREDUSMOTRENNYH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DOGOVORAMI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OKAZANIa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USLUG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UPRAVLENIu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IZMENENIEM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REJIMA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POTREBLENIa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eLEKTRIcESKOi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eNERGII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ZAKLucENNYMI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PRINCIPALOM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.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NASTOaqEi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GARANTIEi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OBESPEcIVAETSa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NADLEJAqEE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ISPOLNENIE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PRINCIPALOM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OBaZATELXSTV</w:t>
      </w:r>
      <w:proofErr w:type="spellEnd"/>
      <w:r w:rsidR="00101F19"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PO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SOGLAQENIu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,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SROK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ISPOLNENIa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KOTORYH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NASTUPIL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V</w:t>
      </w:r>
      <w:r w:rsidR="00101F19" w:rsidRPr="00277A93">
        <w:rPr>
          <w:rFonts w:ascii="Garamond" w:eastAsiaTheme="minorHAnsi" w:hAnsi="Garamond"/>
          <w:lang w:eastAsia="ru-RU"/>
        </w:rPr>
        <w:t xml:space="preserve"> </w:t>
      </w:r>
      <w:r w:rsidRPr="00B87F83">
        <w:rPr>
          <w:rFonts w:ascii="Garamond" w:eastAsiaTheme="minorHAnsi" w:hAnsi="Garamond"/>
          <w:lang w:val="en-US" w:eastAsia="ru-RU"/>
        </w:rPr>
        <w:t>PERIOD</w:t>
      </w:r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DEiSTVIa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NASTOaqEi</w:t>
      </w:r>
      <w:proofErr w:type="spellEnd"/>
      <w:r w:rsidRPr="00277A93">
        <w:rPr>
          <w:rFonts w:ascii="Garamond" w:eastAsiaTheme="minorHAnsi" w:hAnsi="Garamond"/>
          <w:lang w:eastAsia="ru-RU"/>
        </w:rPr>
        <w:t xml:space="preserve"> </w:t>
      </w:r>
      <w:proofErr w:type="spellStart"/>
      <w:r w:rsidRPr="00B87F83">
        <w:rPr>
          <w:rFonts w:ascii="Garamond" w:eastAsiaTheme="minorHAnsi" w:hAnsi="Garamond"/>
          <w:lang w:val="en-US" w:eastAsia="ru-RU"/>
        </w:rPr>
        <w:t>GARANTII</w:t>
      </w:r>
      <w:proofErr w:type="spellEnd"/>
      <w:r w:rsidRPr="00277A93">
        <w:rPr>
          <w:rFonts w:ascii="Garamond" w:eastAsiaTheme="minorHAnsi" w:hAnsi="Garamond"/>
          <w:lang w:eastAsia="ru-RU"/>
        </w:rPr>
        <w:t>.</w:t>
      </w:r>
    </w:p>
    <w:p w14:paraId="62CB3438" w14:textId="77777777" w:rsidR="00101F19" w:rsidRPr="00277A93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eastAsia="ar-SA"/>
        </w:rPr>
      </w:pPr>
      <w:r w:rsidRPr="00277A93">
        <w:rPr>
          <w:rFonts w:ascii="Garamond" w:eastAsia="Batang" w:hAnsi="Garamond" w:cs="Garamond"/>
          <w:lang w:eastAsia="ar-SA"/>
        </w:rPr>
        <w:t xml:space="preserve">2.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VSTUPAET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V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SILU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S</w:t>
      </w:r>
      <w:r w:rsidRPr="00277A93">
        <w:rPr>
          <w:rFonts w:ascii="Garamond" w:eastAsia="Batang" w:hAnsi="Garamond" w:cs="Garamond"/>
          <w:lang w:eastAsia="ar-SA"/>
        </w:rPr>
        <w:t xml:space="preserve"> _________ </w:t>
      </w:r>
      <w:r w:rsidRPr="009C6A2F">
        <w:rPr>
          <w:rFonts w:ascii="Garamond" w:eastAsia="Batang" w:hAnsi="Garamond" w:cs="Garamond"/>
          <w:lang w:val="en-US" w:eastAsia="ar-SA"/>
        </w:rPr>
        <w:t>I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DEiSTVUET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PO</w:t>
      </w:r>
      <w:r w:rsidRPr="00277A93">
        <w:rPr>
          <w:rFonts w:ascii="Garamond" w:eastAsia="Batang" w:hAnsi="Garamond" w:cs="Garamond"/>
          <w:lang w:eastAsia="ar-SA"/>
        </w:rPr>
        <w:t xml:space="preserve"> _________,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VKLucITELXNO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POSLE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cEGO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ONA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AVTOMATIcESKI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TERaET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SILU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NEZAVISIMO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OT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TOGO</w:t>
      </w:r>
      <w:r w:rsidRPr="00277A93">
        <w:rPr>
          <w:rFonts w:ascii="Garamond" w:eastAsia="Batang" w:hAnsi="Garamond" w:cs="Garamond"/>
          <w:lang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BYLA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LI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ONA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VOZVRAqENA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GARANTU</w:t>
      </w:r>
      <w:proofErr w:type="spellEnd"/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ILI</w:t>
      </w:r>
      <w:r w:rsidRPr="00277A93">
        <w:rPr>
          <w:rFonts w:ascii="Garamond" w:eastAsia="Batang" w:hAnsi="Garamond" w:cs="Garamond"/>
          <w:lang w:eastAsia="ar-SA"/>
        </w:rPr>
        <w:t xml:space="preserve"> </w:t>
      </w:r>
      <w:r w:rsidRPr="009C6A2F">
        <w:rPr>
          <w:rFonts w:ascii="Garamond" w:eastAsia="Batang" w:hAnsi="Garamond" w:cs="Garamond"/>
          <w:lang w:val="en-US" w:eastAsia="ar-SA"/>
        </w:rPr>
        <w:t>NET</w:t>
      </w:r>
      <w:r w:rsidRPr="00277A93">
        <w:rPr>
          <w:rFonts w:ascii="Garamond" w:eastAsia="Batang" w:hAnsi="Garamond" w:cs="Garamond"/>
          <w:lang w:eastAsia="ar-SA"/>
        </w:rPr>
        <w:t>.</w:t>
      </w:r>
    </w:p>
    <w:p w14:paraId="289F3E6F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3.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MOJET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BYTX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IZMENENA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SOGLASIa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IZMENENIE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SOVERQAETSa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JE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FORME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cTO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VYDAcA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002AE5FF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lastRenderedPageBreak/>
        <w:t xml:space="preserve">4.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OBaZATELXSTVO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OGRANIcIVAETSa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UPLATOi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KOTORUu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</w:p>
    <w:p w14:paraId="08C6078F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5.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MOGUT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PREDxaVLaTXSa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NEOGRANIcENNOE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KOLIcESTVO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RAZ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PRI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eTOM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SOVOKUPNYi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OBxEM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DENEJNYH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VESX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SROK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DEiSTVIa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NE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MOJET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PREVYQATX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KOTORUu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301CBAF7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6. PRI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NEISPOLNENII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SVOIH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PLATEJNYH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OBaZATELXSTV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SOOTVETSTVII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USLOVIaMI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OBaZUETSa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UPLATITX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PENu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RAZMERE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1/365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KLucEVOi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STAVKI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CENTRALXNOGO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FEDERACII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DEiSTVUuqEi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DATU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POLUcENIa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OT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PROSROcENNOGO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PLATEJA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KAJDYi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DENX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PROSROcKI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NO NE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BOLEE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DVADCATI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PROCENTOV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OT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PROSROcENNOGO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PLATEJA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593D588E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7.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aVLaETSa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BEZOTZYVNOi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217B3171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8.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PRINADLEJAqEE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K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NE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MOJET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BYTX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DRUGOMU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LICU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0E2482C9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9.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DOLJNO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BYTX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PREDxaVLENO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DO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ISTEcENIa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UKAZANNOGO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SROKA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29BA1E7B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10.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DOLJNO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BYTX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ZAaVLENO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PISXMENNOi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FORME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PISXMENNAa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FORMA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ScITAETSa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SOBLuDENNOi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SLUcAE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NAPRAVLENIa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FORME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eLEKTRONNOGO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SOOBqENIa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ISPOLXZOVANIEM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TELEKOMMUNIKACIONNOi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'SWIFT' (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SVIFT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LIBO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cEREZ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PEREDAcI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FINANSOVYH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SOOBqENIi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(SPFS)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cEREZ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KOTOROMU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PRAVLENIEM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ASSOCIACII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NP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SOVETA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RYNKA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PRISVOEN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STATUS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AVIZUuqEGO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FINANSOVYH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OPTOVOM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RYNKE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eLEKTRIcESKOi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eNERGII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MOqNOSTI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NAPRAVLaET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eLEKTRONNOM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VIDE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ISPOLXZOVANIEM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eLEKTRONNOi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PODPISI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ILI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BUMAJNOM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NOSITELE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BANK,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KOTOROMU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PRAVLENIEM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ASSOCIACII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NP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SOVETA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RYNKA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PRISVOEN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STATUS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AVIZUuqEGO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FINANSOVYH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OPTOVOM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RYNKE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eLEKTRIcESKOi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eNERGII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MOqNOSTI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PORaDKE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PREDUSMOTRENNOM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SOGLAQENIEM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VZAIMODE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iSTVII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MEJDU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AVIZUuqIM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BANKOM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AO CFR. </w:t>
      </w:r>
    </w:p>
    <w:p w14:paraId="643016C5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>'SWIFT'-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SOOBqENIE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NAPRAVLENNOE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DOLJNO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SODERJATX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PODTVERJDENIE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cTO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PODPISANO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UPOLNOMOcENNYM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LICOM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. </w:t>
      </w:r>
    </w:p>
    <w:p w14:paraId="23E6655A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11.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OBaZUETSa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RASSMATRIVATX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UPLAcIVATX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TEcENIE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5 (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PaTI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RABOcIH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DNEi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DATY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POLUcENIa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SVIFT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('SWIFT')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LIBO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cEREZ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PEREDAcI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FINANSOVYH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SOOBqENIi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(SPFS).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OPLATA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OSUqESTVLaETSa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PUTEM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PEREcISLENIa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DENEJNYH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SREDSTV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RAScETNYi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ScET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UKAZANNYi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OB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OSUqESTVLENII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PLATEJA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58CAE2BE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12.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OBaZATELXSTVO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PREKRAqAETSa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:</w:t>
      </w:r>
    </w:p>
    <w:p w14:paraId="7A6983F0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UPLATOi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ODNOMU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ILI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PONESKOLXKIM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TREBOVANIaM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SOVOKUPNOSTI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VSEi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SUMMY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KOTORUu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,</w:t>
      </w:r>
    </w:p>
    <w:p w14:paraId="3CF78420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2)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OKONcANIEM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OPREDELENNOGO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SROKA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,</w:t>
      </w:r>
    </w:p>
    <w:p w14:paraId="7E9495DD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3)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VSLEDSTVIE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OTKAZA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OT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SVOIH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,</w:t>
      </w:r>
    </w:p>
    <w:p w14:paraId="2546421D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lastRenderedPageBreak/>
        <w:t xml:space="preserve">4)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SOGLAQENIu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BENEFICIAROM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PREKRAqENII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eTOGO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OBaZATELXSTVA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13630BB5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13.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PODcINaETSa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ZAKONODATELXSTVU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FEDERACII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LuBOi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SPOR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PO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NASTOaqEi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RAZREQAETSa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ARBITRAJNOM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SUDE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G.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MOSKVY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59C4E8EF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14.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NASTOaqAa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VYDANA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FORME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eLEKTRONNOGOSOOBqENIa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ISPOLXZOVANIEM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TELEKOMMUNIKACIONNOi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'SWIFT' (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SVIFT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)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LIBO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cEREZ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SISTEMU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PEREDAcI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FINANSOVYH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SOOBqENIi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BANKA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(SPFS).</w:t>
      </w:r>
    </w:p>
    <w:p w14:paraId="7228EBEB" w14:textId="77777777" w:rsidR="00101F19" w:rsidRPr="009C6A2F" w:rsidRDefault="00101F19" w:rsidP="00101F19">
      <w:pPr>
        <w:suppressAutoHyphens/>
        <w:spacing w:before="120"/>
        <w:jc w:val="both"/>
        <w:rPr>
          <w:rFonts w:ascii="Garamond" w:eastAsia="Batang" w:hAnsi="Garamond" w:cs="Garamond"/>
          <w:lang w:val="en-US" w:eastAsia="ar-SA"/>
        </w:rPr>
      </w:pPr>
      <w:r w:rsidRPr="009C6A2F">
        <w:rPr>
          <w:rFonts w:ascii="Garamond" w:eastAsia="Batang" w:hAnsi="Garamond" w:cs="Garamond"/>
          <w:lang w:val="en-US" w:eastAsia="ar-SA"/>
        </w:rPr>
        <w:t xml:space="preserve">15.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SOOTVETSTVII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S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POLOJENIaMI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FEDERALXNOGO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ZAKONA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OT 30.12.2004 n 218-FZ 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KREDITNYH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ISTORIaH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GARANT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PEREDAET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SVEDENIa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O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PRINCIPALE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BuRO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KREDITNY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H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ISTORIi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VKLucENNOE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GOSUDARSTVENNYi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REESTR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BuRO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KREDITNYH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ISTORIi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BEZ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POLUcENIa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SOGLASIa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PRINCIPALA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PREDSTAVLENIE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ZA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ISKLucENIEM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SLUcAEV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PRAVITELXSTVOM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FEDERACII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USTANOVLENY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OGRANIcENIa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NA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PEREDAcU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INFORMACII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BuRO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KREDITNYH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ISTORIi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A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TAKJE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LIC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, V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OTNOQENII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KOTORYH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PRAVITELXSTVOM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ROSSIiSKOi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FEDERACII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USTANOVLENY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UKAZANNYE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 xml:space="preserve"> </w:t>
      </w:r>
      <w:proofErr w:type="spellStart"/>
      <w:r w:rsidRPr="009C6A2F">
        <w:rPr>
          <w:rFonts w:ascii="Garamond" w:eastAsia="Batang" w:hAnsi="Garamond" w:cs="Garamond"/>
          <w:lang w:val="en-US" w:eastAsia="ar-SA"/>
        </w:rPr>
        <w:t>OGRANIcENIa</w:t>
      </w:r>
      <w:proofErr w:type="spellEnd"/>
      <w:r w:rsidRPr="009C6A2F">
        <w:rPr>
          <w:rFonts w:ascii="Garamond" w:eastAsia="Batang" w:hAnsi="Garamond" w:cs="Garamond"/>
          <w:lang w:val="en-US" w:eastAsia="ar-SA"/>
        </w:rPr>
        <w:t>.</w:t>
      </w:r>
    </w:p>
    <w:p w14:paraId="26EF8112" w14:textId="77777777" w:rsidR="00B87F83" w:rsidRPr="00101F19" w:rsidRDefault="00B87F83" w:rsidP="00101F19">
      <w:pPr>
        <w:spacing w:after="0" w:line="240" w:lineRule="auto"/>
        <w:jc w:val="both"/>
        <w:rPr>
          <w:rFonts w:ascii="Garamond" w:hAnsi="Garamond"/>
          <w:sz w:val="24"/>
          <w:szCs w:val="24"/>
          <w:lang w:val="en-US"/>
        </w:rPr>
      </w:pPr>
    </w:p>
    <w:sectPr w:rsidR="00B87F83" w:rsidRPr="00101F19" w:rsidSect="00B87F83">
      <w:pgSz w:w="11906" w:h="16838"/>
      <w:pgMar w:top="1276" w:right="850" w:bottom="1134" w:left="1135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1C54E" w14:textId="77777777" w:rsidR="007B4713" w:rsidRDefault="007B4713">
      <w:pPr>
        <w:spacing w:after="0" w:line="240" w:lineRule="auto"/>
      </w:pPr>
      <w:r>
        <w:separator/>
      </w:r>
    </w:p>
  </w:endnote>
  <w:endnote w:type="continuationSeparator" w:id="0">
    <w:p w14:paraId="1C93368F" w14:textId="77777777" w:rsidR="007B4713" w:rsidRDefault="007B4713">
      <w:pPr>
        <w:spacing w:after="0" w:line="240" w:lineRule="auto"/>
      </w:pPr>
      <w:r>
        <w:continuationSeparator/>
      </w:r>
    </w:p>
  </w:endnote>
  <w:endnote w:type="continuationNotice" w:id="1">
    <w:p w14:paraId="72F5E693" w14:textId="77777777" w:rsidR="007B4713" w:rsidRDefault="007B47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ED88" w14:textId="77777777" w:rsidR="003E0E6C" w:rsidRDefault="003E0E6C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14:paraId="71F851D8" w14:textId="77777777" w:rsidR="003E0E6C" w:rsidRDefault="003E0E6C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F8FC" w14:textId="5A38F293" w:rsidR="003E0E6C" w:rsidRDefault="003E0E6C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B827B7">
      <w:rPr>
        <w:rStyle w:val="afff4"/>
        <w:rFonts w:ascii="Garamond" w:hAnsi="Garamond"/>
        <w:noProof/>
      </w:rPr>
      <w:t>9</w:t>
    </w:r>
    <w:r>
      <w:rPr>
        <w:rStyle w:val="afff4"/>
        <w:rFonts w:ascii="Garamond" w:hAnsi="Garamond"/>
      </w:rPr>
      <w:fldChar w:fldCharType="end"/>
    </w:r>
  </w:p>
  <w:p w14:paraId="0C40D216" w14:textId="77777777" w:rsidR="003E0E6C" w:rsidRPr="00287E74" w:rsidRDefault="003E0E6C" w:rsidP="00287E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AA18D" w14:textId="77777777" w:rsidR="007B4713" w:rsidRDefault="007B4713">
      <w:pPr>
        <w:spacing w:after="0" w:line="240" w:lineRule="auto"/>
      </w:pPr>
      <w:r>
        <w:separator/>
      </w:r>
    </w:p>
  </w:footnote>
  <w:footnote w:type="continuationSeparator" w:id="0">
    <w:p w14:paraId="5FDD43A4" w14:textId="77777777" w:rsidR="007B4713" w:rsidRDefault="007B4713">
      <w:pPr>
        <w:spacing w:after="0" w:line="240" w:lineRule="auto"/>
      </w:pPr>
      <w:r>
        <w:continuationSeparator/>
      </w:r>
    </w:p>
  </w:footnote>
  <w:footnote w:type="continuationNotice" w:id="1">
    <w:p w14:paraId="25612886" w14:textId="77777777" w:rsidR="007B4713" w:rsidRDefault="007B4713">
      <w:pPr>
        <w:spacing w:after="0" w:line="240" w:lineRule="auto"/>
      </w:pPr>
    </w:p>
  </w:footnote>
  <w:footnote w:id="2">
    <w:p w14:paraId="351299C6" w14:textId="77777777" w:rsidR="00B87F83" w:rsidRDefault="00B87F83" w:rsidP="00B87F83"/>
  </w:footnote>
  <w:footnote w:id="3">
    <w:p w14:paraId="25A22197" w14:textId="77777777" w:rsidR="00B87F83" w:rsidRDefault="00B87F83" w:rsidP="00B87F83"/>
  </w:footnote>
  <w:footnote w:id="4">
    <w:p w14:paraId="57EF5D78" w14:textId="77777777" w:rsidR="00B87F83" w:rsidRDefault="00B87F83" w:rsidP="00B87F83"/>
  </w:footnote>
  <w:footnote w:id="5">
    <w:p w14:paraId="14E1A69A" w14:textId="77777777" w:rsidR="00B87F83" w:rsidRDefault="00B87F83" w:rsidP="00B87F83"/>
  </w:footnote>
  <w:footnote w:id="6">
    <w:p w14:paraId="20BDFB1C" w14:textId="77777777" w:rsidR="00B87F83" w:rsidRDefault="00B87F83" w:rsidP="00B87F83"/>
  </w:footnote>
  <w:footnote w:id="7">
    <w:p w14:paraId="335731DF" w14:textId="77777777" w:rsidR="00B87F83" w:rsidRDefault="00B87F83" w:rsidP="00B87F83"/>
  </w:footnote>
  <w:footnote w:id="8">
    <w:p w14:paraId="3321038A" w14:textId="77777777" w:rsidR="00B87F83" w:rsidRDefault="00B87F83" w:rsidP="00B87F83"/>
  </w:footnote>
  <w:footnote w:id="9">
    <w:p w14:paraId="1491A292" w14:textId="77777777" w:rsidR="00B87F83" w:rsidRDefault="00B87F83" w:rsidP="00B87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8737" w14:textId="77777777" w:rsidR="003E0E6C" w:rsidRDefault="003E0E6C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3A77" w14:textId="77777777" w:rsidR="003E0E6C" w:rsidRDefault="003E0E6C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A41BFB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870867"/>
    <w:multiLevelType w:val="hybridMultilevel"/>
    <w:tmpl w:val="2522025A"/>
    <w:lvl w:ilvl="0" w:tplc="DCB6EB22">
      <w:start w:val="1"/>
      <w:numFmt w:val="bullet"/>
      <w:lvlText w:val=""/>
      <w:lvlJc w:val="left"/>
      <w:pPr>
        <w:ind w:left="1111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8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2330F0"/>
    <w:multiLevelType w:val="hybridMultilevel"/>
    <w:tmpl w:val="C67637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A5E73"/>
    <w:multiLevelType w:val="hybridMultilevel"/>
    <w:tmpl w:val="33E665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D2F5D3F"/>
    <w:multiLevelType w:val="hybridMultilevel"/>
    <w:tmpl w:val="006ECC1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CA6821"/>
    <w:multiLevelType w:val="hybridMultilevel"/>
    <w:tmpl w:val="9A60D3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24F51601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0F61D53"/>
    <w:multiLevelType w:val="multilevel"/>
    <w:tmpl w:val="798C7E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8530B25"/>
    <w:multiLevelType w:val="hybridMultilevel"/>
    <w:tmpl w:val="7A6E59DC"/>
    <w:lvl w:ilvl="0" w:tplc="F760D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D4438E"/>
    <w:multiLevelType w:val="multilevel"/>
    <w:tmpl w:val="78F486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5" w15:restartNumberingAfterBreak="0">
    <w:nsid w:val="461E36F7"/>
    <w:multiLevelType w:val="hybridMultilevel"/>
    <w:tmpl w:val="B0B48C40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6" w15:restartNumberingAfterBreak="0">
    <w:nsid w:val="47166D09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2A6730"/>
    <w:multiLevelType w:val="multilevel"/>
    <w:tmpl w:val="E00A7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946D37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53605511"/>
    <w:multiLevelType w:val="multilevel"/>
    <w:tmpl w:val="5142B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766762"/>
    <w:multiLevelType w:val="hybridMultilevel"/>
    <w:tmpl w:val="C53E58D8"/>
    <w:lvl w:ilvl="0" w:tplc="F760DEC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3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98603C"/>
    <w:multiLevelType w:val="multilevel"/>
    <w:tmpl w:val="FD7E9892"/>
    <w:lvl w:ilvl="0">
      <w:start w:val="1"/>
      <w:numFmt w:val="bullet"/>
      <w:lvlText w:val="−"/>
      <w:lvlJc w:val="left"/>
      <w:pPr>
        <w:ind w:left="1891" w:firstLine="1531"/>
      </w:pPr>
      <w:rPr>
        <w:rFonts w:ascii="Garamond" w:hAnsi="Garamond" w:hint="default"/>
        <w:b w:val="0"/>
        <w:i w:val="0"/>
        <w:sz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Arial" w:hAnsi="Arial" w:cs="Arial"/>
        <w:vertAlign w:val="baseline"/>
      </w:rPr>
    </w:lvl>
  </w:abstractNum>
  <w:abstractNum w:abstractNumId="35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5F47DB3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8856B23"/>
    <w:multiLevelType w:val="hybridMultilevel"/>
    <w:tmpl w:val="CF1E3360"/>
    <w:lvl w:ilvl="0" w:tplc="F70E758C">
      <w:start w:val="1"/>
      <w:numFmt w:val="bullet"/>
      <w:lvlText w:val="-"/>
      <w:lvlJc w:val="left"/>
      <w:pPr>
        <w:ind w:left="18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38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AC1171D"/>
    <w:multiLevelType w:val="hybridMultilevel"/>
    <w:tmpl w:val="CABE865C"/>
    <w:styleLink w:val="11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CEA6D7B"/>
    <w:multiLevelType w:val="hybridMultilevel"/>
    <w:tmpl w:val="CEE80E7A"/>
    <w:lvl w:ilvl="0" w:tplc="F760DE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7D4D414E"/>
    <w:multiLevelType w:val="multilevel"/>
    <w:tmpl w:val="0170A0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32"/>
  </w:num>
  <w:num w:numId="4">
    <w:abstractNumId w:val="38"/>
  </w:num>
  <w:num w:numId="5">
    <w:abstractNumId w:val="11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8"/>
  </w:num>
  <w:num w:numId="9">
    <w:abstractNumId w:val="19"/>
  </w:num>
  <w:num w:numId="10">
    <w:abstractNumId w:val="12"/>
  </w:num>
  <w:num w:numId="11">
    <w:abstractNumId w:val="35"/>
  </w:num>
  <w:num w:numId="12">
    <w:abstractNumId w:val="15"/>
  </w:num>
  <w:num w:numId="13">
    <w:abstractNumId w:val="24"/>
  </w:num>
  <w:num w:numId="14">
    <w:abstractNumId w:val="3"/>
  </w:num>
  <w:num w:numId="15">
    <w:abstractNumId w:val="39"/>
  </w:num>
  <w:num w:numId="16">
    <w:abstractNumId w:val="4"/>
  </w:num>
  <w:num w:numId="17">
    <w:abstractNumId w:val="34"/>
  </w:num>
  <w:num w:numId="18">
    <w:abstractNumId w:val="7"/>
  </w:num>
  <w:num w:numId="19">
    <w:abstractNumId w:val="31"/>
  </w:num>
  <w:num w:numId="20">
    <w:abstractNumId w:val="37"/>
  </w:num>
  <w:num w:numId="21">
    <w:abstractNumId w:val="6"/>
  </w:num>
  <w:num w:numId="22">
    <w:abstractNumId w:val="17"/>
  </w:num>
  <w:num w:numId="23">
    <w:abstractNumId w:val="2"/>
  </w:num>
  <w:num w:numId="24">
    <w:abstractNumId w:val="36"/>
  </w:num>
  <w:num w:numId="25">
    <w:abstractNumId w:val="9"/>
  </w:num>
  <w:num w:numId="26">
    <w:abstractNumId w:val="21"/>
  </w:num>
  <w:num w:numId="27">
    <w:abstractNumId w:val="14"/>
  </w:num>
  <w:num w:numId="28">
    <w:abstractNumId w:val="20"/>
  </w:num>
  <w:num w:numId="29">
    <w:abstractNumId w:val="41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22"/>
  </w:num>
  <w:num w:numId="33">
    <w:abstractNumId w:val="27"/>
  </w:num>
  <w:num w:numId="34">
    <w:abstractNumId w:val="25"/>
  </w:num>
  <w:num w:numId="35">
    <w:abstractNumId w:val="10"/>
  </w:num>
  <w:num w:numId="36">
    <w:abstractNumId w:val="28"/>
  </w:num>
  <w:num w:numId="37">
    <w:abstractNumId w:val="13"/>
  </w:num>
  <w:num w:numId="38">
    <w:abstractNumId w:val="23"/>
  </w:num>
  <w:num w:numId="39">
    <w:abstractNumId w:val="30"/>
  </w:num>
  <w:num w:numId="40">
    <w:abstractNumId w:val="18"/>
  </w:num>
  <w:num w:numId="41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5A"/>
    <w:rsid w:val="000053A9"/>
    <w:rsid w:val="0003211D"/>
    <w:rsid w:val="000567C0"/>
    <w:rsid w:val="0006239C"/>
    <w:rsid w:val="00063BD4"/>
    <w:rsid w:val="00064D58"/>
    <w:rsid w:val="00084F41"/>
    <w:rsid w:val="00090727"/>
    <w:rsid w:val="00101F19"/>
    <w:rsid w:val="00135FEF"/>
    <w:rsid w:val="00144A5E"/>
    <w:rsid w:val="00161FF4"/>
    <w:rsid w:val="00195DEC"/>
    <w:rsid w:val="001C0A27"/>
    <w:rsid w:val="001C68C9"/>
    <w:rsid w:val="001E16C9"/>
    <w:rsid w:val="00210A84"/>
    <w:rsid w:val="00214116"/>
    <w:rsid w:val="00241A10"/>
    <w:rsid w:val="002479E5"/>
    <w:rsid w:val="00251BA7"/>
    <w:rsid w:val="00277A93"/>
    <w:rsid w:val="00287E74"/>
    <w:rsid w:val="002926A8"/>
    <w:rsid w:val="002A4D2F"/>
    <w:rsid w:val="002C2A4A"/>
    <w:rsid w:val="002C5900"/>
    <w:rsid w:val="002D2BBC"/>
    <w:rsid w:val="002D7329"/>
    <w:rsid w:val="002E550B"/>
    <w:rsid w:val="002F66BE"/>
    <w:rsid w:val="00301E9B"/>
    <w:rsid w:val="00314A84"/>
    <w:rsid w:val="00355E77"/>
    <w:rsid w:val="003919A5"/>
    <w:rsid w:val="00395953"/>
    <w:rsid w:val="003C41FD"/>
    <w:rsid w:val="003C6746"/>
    <w:rsid w:val="003E0E6C"/>
    <w:rsid w:val="0040324F"/>
    <w:rsid w:val="00403293"/>
    <w:rsid w:val="004329EB"/>
    <w:rsid w:val="004618C7"/>
    <w:rsid w:val="004A0F33"/>
    <w:rsid w:val="004B0158"/>
    <w:rsid w:val="004C068C"/>
    <w:rsid w:val="004E2FB2"/>
    <w:rsid w:val="004F19FB"/>
    <w:rsid w:val="0052320B"/>
    <w:rsid w:val="005372D2"/>
    <w:rsid w:val="00581FBC"/>
    <w:rsid w:val="00582632"/>
    <w:rsid w:val="00592666"/>
    <w:rsid w:val="005B60F4"/>
    <w:rsid w:val="005C0132"/>
    <w:rsid w:val="005C5897"/>
    <w:rsid w:val="005C74CE"/>
    <w:rsid w:val="005D2886"/>
    <w:rsid w:val="005D29B7"/>
    <w:rsid w:val="005D772F"/>
    <w:rsid w:val="005E57AA"/>
    <w:rsid w:val="00606E25"/>
    <w:rsid w:val="00610480"/>
    <w:rsid w:val="00685801"/>
    <w:rsid w:val="006D1AF2"/>
    <w:rsid w:val="006D65E0"/>
    <w:rsid w:val="006E03F5"/>
    <w:rsid w:val="006E05C2"/>
    <w:rsid w:val="007226E2"/>
    <w:rsid w:val="00753D33"/>
    <w:rsid w:val="00757EC2"/>
    <w:rsid w:val="00795A43"/>
    <w:rsid w:val="007B4713"/>
    <w:rsid w:val="007B74A3"/>
    <w:rsid w:val="007D3110"/>
    <w:rsid w:val="007D6E44"/>
    <w:rsid w:val="007E7BA2"/>
    <w:rsid w:val="008258FA"/>
    <w:rsid w:val="008308E9"/>
    <w:rsid w:val="00843443"/>
    <w:rsid w:val="00844237"/>
    <w:rsid w:val="008526A5"/>
    <w:rsid w:val="008931E2"/>
    <w:rsid w:val="0089592D"/>
    <w:rsid w:val="008D6E57"/>
    <w:rsid w:val="00990903"/>
    <w:rsid w:val="00993C6B"/>
    <w:rsid w:val="009C0838"/>
    <w:rsid w:val="009C411C"/>
    <w:rsid w:val="009D6A99"/>
    <w:rsid w:val="00A57B2E"/>
    <w:rsid w:val="00A85191"/>
    <w:rsid w:val="00AC14F1"/>
    <w:rsid w:val="00AD5C72"/>
    <w:rsid w:val="00AE33AC"/>
    <w:rsid w:val="00B00D8D"/>
    <w:rsid w:val="00B1113D"/>
    <w:rsid w:val="00B13E0E"/>
    <w:rsid w:val="00B1416C"/>
    <w:rsid w:val="00B32CA3"/>
    <w:rsid w:val="00B37604"/>
    <w:rsid w:val="00B75518"/>
    <w:rsid w:val="00B827B7"/>
    <w:rsid w:val="00B87F83"/>
    <w:rsid w:val="00B925A3"/>
    <w:rsid w:val="00B97AE2"/>
    <w:rsid w:val="00BA1C4A"/>
    <w:rsid w:val="00BC082A"/>
    <w:rsid w:val="00BD554C"/>
    <w:rsid w:val="00BD64A8"/>
    <w:rsid w:val="00C10514"/>
    <w:rsid w:val="00C2074B"/>
    <w:rsid w:val="00C71498"/>
    <w:rsid w:val="00C71816"/>
    <w:rsid w:val="00CA514E"/>
    <w:rsid w:val="00CD747D"/>
    <w:rsid w:val="00CF36FB"/>
    <w:rsid w:val="00D06208"/>
    <w:rsid w:val="00D14233"/>
    <w:rsid w:val="00D412FA"/>
    <w:rsid w:val="00D47FB0"/>
    <w:rsid w:val="00D509B2"/>
    <w:rsid w:val="00D6099A"/>
    <w:rsid w:val="00D83AF2"/>
    <w:rsid w:val="00DC5E3E"/>
    <w:rsid w:val="00DC715E"/>
    <w:rsid w:val="00DE0798"/>
    <w:rsid w:val="00DE2BBB"/>
    <w:rsid w:val="00E90C26"/>
    <w:rsid w:val="00ED1C18"/>
    <w:rsid w:val="00EF7B30"/>
    <w:rsid w:val="00F23485"/>
    <w:rsid w:val="00F4657D"/>
    <w:rsid w:val="00F67544"/>
    <w:rsid w:val="00FA3976"/>
    <w:rsid w:val="00FC4419"/>
    <w:rsid w:val="00FD114C"/>
    <w:rsid w:val="00FD175A"/>
    <w:rsid w:val="00FD47A1"/>
    <w:rsid w:val="00FF2549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1E832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3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iPriority w:val="99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"/>
    <w:link w:val="aff3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3">
    <w:name w:val="Абзац списка1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7"/>
    <w:uiPriority w:val="99"/>
    <w:semiHidden/>
    <w:unhideWhenUsed/>
  </w:style>
  <w:style w:type="character" w:styleId="aff9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3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4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3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2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9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b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0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1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2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3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4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5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6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7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8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13"/>
      </w:numPr>
    </w:pPr>
  </w:style>
  <w:style w:type="numbering" w:customStyle="1" w:styleId="1ai1">
    <w:name w:val="1 / a / i1"/>
    <w:basedOn w:val="a7"/>
    <w:next w:val="1ai"/>
    <w:pPr>
      <w:numPr>
        <w:numId w:val="14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">
    <w:name w:val="Статья / Раздел1"/>
    <w:basedOn w:val="a7"/>
    <w:next w:val="a0"/>
    <w:pPr>
      <w:numPr>
        <w:numId w:val="15"/>
      </w:numPr>
    </w:pPr>
  </w:style>
  <w:style w:type="table" w:customStyle="1" w:styleId="12a">
    <w:name w:val="Столбцы таблицы 12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9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customStyle="1" w:styleId="1ffa">
    <w:name w:val="список 1"/>
    <w:basedOn w:val="a3"/>
    <w:uiPriority w:val="99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5a">
    <w:name w:val="Нет списка5"/>
    <w:next w:val="a7"/>
    <w:uiPriority w:val="99"/>
    <w:semiHidden/>
    <w:unhideWhenUsed/>
  </w:style>
  <w:style w:type="table" w:customStyle="1" w:styleId="4e">
    <w:name w:val="Сетка таблицы4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</w:style>
  <w:style w:type="table" w:customStyle="1" w:styleId="131">
    <w:name w:val="Сетка таблицы13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</w:style>
  <w:style w:type="numbering" w:customStyle="1" w:styleId="328">
    <w:name w:val="Нет списка32"/>
    <w:next w:val="a7"/>
    <w:uiPriority w:val="99"/>
    <w:semiHidden/>
    <w:unhideWhenUsed/>
  </w:style>
  <w:style w:type="table" w:customStyle="1" w:styleId="21c">
    <w:name w:val="Сетка таблицы2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7"/>
    <w:uiPriority w:val="99"/>
    <w:semiHidden/>
    <w:unhideWhenUsed/>
  </w:style>
  <w:style w:type="table" w:customStyle="1" w:styleId="1111">
    <w:name w:val="Сетка таблицы1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2">
    <w:name w:val="Веб-таблица 31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1">
    <w:name w:val="Изысканная таблица1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Изящная таблица 1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Классическая таблица 1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Классическая таблица 21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Классическая таблица 31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Классическая таблица 41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Объемная таблица 1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Объемная таблица 21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Объемная таблица 31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Простая таблица 1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Простая таблица 21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Простая таблица 31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2">
    <w:name w:val="Светлая заливка1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13">
    <w:name w:val="Светлая заливка - Акцент 1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13">
    <w:name w:val="Светлая заливка - Акцент 21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13">
    <w:name w:val="Светлая заливка - Акцент 31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12">
    <w:name w:val="Светлая заливка - Акцент 41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12">
    <w:name w:val="Светлая заливка - Акцент 51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12">
    <w:name w:val="Светлая заливка - Акцент 61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1f3">
    <w:name w:val="Светлая сетка1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4">
    <w:name w:val="Светлая сетка - Акцент 1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14">
    <w:name w:val="Светлая сетка - Акцент 21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14">
    <w:name w:val="Светлая сетка - Акцент 31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13">
    <w:name w:val="Светлая сетка - Акцент 41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13">
    <w:name w:val="Светлая сетка - Акцент 51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13">
    <w:name w:val="Светлая сетка - Акцент 61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f4">
    <w:name w:val="Светлый список1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5">
    <w:name w:val="Светлый список - Акцент 1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15">
    <w:name w:val="Светлый список - Акцент 21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15">
    <w:name w:val="Светлый список - Акцент 31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4">
    <w:name w:val="Светлый список - Акцент 41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14">
    <w:name w:val="Светлый список - Акцент 51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14">
    <w:name w:val="Светлый список - Акцент 61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16">
    <w:name w:val="Сетка таблицы 1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Сетка таблицы 21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Сетка таблицы 31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 41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0">
    <w:name w:val="Сетка таблицы 51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">
    <w:name w:val="Сетка таблицы 61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Сетка таблицы 71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">
    <w:name w:val="Сетка таблицы 81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5">
    <w:name w:val="Сетка таблицы светлая1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f6">
    <w:name w:val="Современная таблица1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16">
    <w:name w:val="Список-таблица 1 светлая1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0">
    <w:name w:val="Список-таблица 1 светлая — акцент 1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0">
    <w:name w:val="Список-таблица 1 светлая — акцент 21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0">
    <w:name w:val="Список-таблица 1 светлая — акцент 31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0">
    <w:name w:val="Список-таблица 1 светлая — акцент 41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16">
    <w:name w:val="Список-таблица 21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0">
    <w:name w:val="Список-таблица 2 — акцент 1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0">
    <w:name w:val="Список-таблица 2 — акцент 21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0">
    <w:name w:val="Список-таблица 2 — акцент 31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Список-таблица 2 — акцент 41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6">
    <w:name w:val="Список-таблица 31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0">
    <w:name w:val="Список-таблица 3 — акцент 1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0">
    <w:name w:val="Список-таблица 3 — акцент 21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0">
    <w:name w:val="Список-таблица 3 — акцент 31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15">
    <w:name w:val="Список-таблица 41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0">
    <w:name w:val="Список-таблица 4 — акцент 1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0">
    <w:name w:val="Список-таблица 4 — акцент 21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5">
    <w:name w:val="Список-таблица 5 темная1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0">
    <w:name w:val="Список-таблица 5 темная — акцент 1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0">
    <w:name w:val="Список-таблица 5 темная — акцент 21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15">
    <w:name w:val="Список-таблица 6 цветная1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0">
    <w:name w:val="Список-таблица 6 цветная — акцент 1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0">
    <w:name w:val="Список-таблица 6 цветная — акцент 21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2">
    <w:name w:val="Список-таблица 7 цветная1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0">
    <w:name w:val="Список-таблица 7 цветная — акцент 1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7">
    <w:name w:val="Средний список 1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0">
    <w:name w:val="Средний список 1 - Акцент 1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10">
    <w:name w:val="Средний список 1 - Акцент 21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10">
    <w:name w:val="Средний список 1 - Акцент 31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10">
    <w:name w:val="Средний список 1 - Акцент 41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10">
    <w:name w:val="Средний список 1 - Акцент 51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10">
    <w:name w:val="Средний список 1 - Акцент 61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5">
    <w:name w:val="Средний список 21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0">
    <w:name w:val="Средний список 2 - Акцент 1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0">
    <w:name w:val="Средний список 2 - Акцент 21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0">
    <w:name w:val="Средний список 2 - Акцент 31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0">
    <w:name w:val="Средний список 2 - Акцент 41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0">
    <w:name w:val="Средний список 2 - Акцент 51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0">
    <w:name w:val="Средний список 2 - Акцент 61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8">
    <w:name w:val="Средняя заливка 1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1">
    <w:name w:val="Средняя заливка 1 - Акцент 1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1">
    <w:name w:val="Средняя заливка 1 - Акцент 21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1">
    <w:name w:val="Средняя заливка 1 - Акцент 31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1">
    <w:name w:val="Средняя заливка 1 - Акцент 41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1">
    <w:name w:val="Средняя заливка 1 - Акцент 51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1">
    <w:name w:val="Средняя заливка 1 - Акцент 61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6">
    <w:name w:val="Средняя заливка 21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1">
    <w:name w:val="Средняя заливка 2 - Акцент 1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1">
    <w:name w:val="Средняя заливка 2 - Акцент 21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1">
    <w:name w:val="Средняя заливка 2 - Акцент 31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1">
    <w:name w:val="Средняя заливка 2 - Акцент 41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1">
    <w:name w:val="Средняя заливка 2 - Акцент 51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1">
    <w:name w:val="Средняя заливка 2 - Акцент 61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9">
    <w:name w:val="Средняя сетка 1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12">
    <w:name w:val="Средняя сетка 1 - Акцент 1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12">
    <w:name w:val="Средняя сетка 1 - Акцент 21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12">
    <w:name w:val="Средняя сетка 1 - Акцент 31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12">
    <w:name w:val="Средняя сетка 1 - Акцент 41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12">
    <w:name w:val="Средняя сетка 1 - Акцент 51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12">
    <w:name w:val="Средняя сетка 1 - Акцент 61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17">
    <w:name w:val="Средняя сетка 21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12">
    <w:name w:val="Средняя сетка 2 - Акцент 1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12">
    <w:name w:val="Средняя сетка 2 - Акцент 21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12">
    <w:name w:val="Средняя сетка 2 - Акцент 31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12">
    <w:name w:val="Средняя сетка 2 - Акцент 41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12">
    <w:name w:val="Средняя сетка 2 - Акцент 51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12">
    <w:name w:val="Средняя сетка 2 - Акцент 61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4">
    <w:name w:val="Средняя сетка 31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1">
    <w:name w:val="Средняя сетка 3 - Акцент 1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1">
    <w:name w:val="Средняя сетка 3 - Акцент 21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1">
    <w:name w:val="Средняя сетка 3 - Акцент 31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1">
    <w:name w:val="Средняя сетка 3 - Акцент 41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1">
    <w:name w:val="Средняя сетка 3 - Акцент 51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1">
    <w:name w:val="Средняя сетка 3 - Акцент 61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1f7">
    <w:name w:val="Стандартная таблица1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a">
    <w:name w:val="Столбцы таблицы 1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олбцы таблицы 21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Столбцы таблицы 31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толбцы таблицы 41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1">
    <w:name w:val="Столбцы таблицы 51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1b">
    <w:name w:val="Таблица простая 1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9">
    <w:name w:val="Таблица простая 21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6">
    <w:name w:val="Таблица простая 31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3">
    <w:name w:val="Таблица простая 41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2">
    <w:name w:val="Таблица простая 51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17">
    <w:name w:val="Таблица-сетка 1 светлая1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1">
    <w:name w:val="Таблица-сетка 1 светлая — акцент 1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1">
    <w:name w:val="Таблица-сетка 1 светлая — акцент 21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1">
    <w:name w:val="Таблица-сетка 1 светлая — акцент 31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1">
    <w:name w:val="Таблица-сетка 1 светлая — акцент 41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10">
    <w:name w:val="Таблица-сетка 1 светлая — акцент 51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10">
    <w:name w:val="Таблица-сетка 1 светлая — акцент 61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7">
    <w:name w:val="Таблица-сетка 21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1">
    <w:name w:val="Таблица-сетка 2 — акцент 1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1">
    <w:name w:val="Таблица-сетка 2 — акцент 21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1">
    <w:name w:val="Таблица-сетка 2 — акцент 31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0">
    <w:name w:val="Таблица-сетка 2 — акцент 41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0">
    <w:name w:val="Таблица-сетка 2 — акцент 51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0">
    <w:name w:val="Таблица-сетка 2 — акцент 61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7">
    <w:name w:val="Таблица-сетка 31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1">
    <w:name w:val="Таблица-сетка 3 — акцент 1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1">
    <w:name w:val="Таблица-сетка 3 — акцент 21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1">
    <w:name w:val="Таблица-сетка 3 — акцент 31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10">
    <w:name w:val="Таблица-сетка 3 — акцент 41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10">
    <w:name w:val="Таблица-сетка 3 — акцент 51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10">
    <w:name w:val="Таблица-сетка 3 — акцент 61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16">
    <w:name w:val="Таблица-сетка 41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1">
    <w:name w:val="Таблица-сетка 4 — акцент 21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0">
    <w:name w:val="Таблица-сетка 4 — акцент 31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0">
    <w:name w:val="Таблица-сетка 4 — акцент 41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0">
    <w:name w:val="Таблица-сетка 4 — акцент 51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0">
    <w:name w:val="Таблица-сетка 4 — акцент 61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6">
    <w:name w:val="Таблица-сетка 5 темная1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1">
    <w:name w:val="Таблица-сетка 5 темная — акцент 1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1">
    <w:name w:val="Таблица-сетка 5 темная — акцент 21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10">
    <w:name w:val="Таблица-сетка 5 темная — акцент 31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10">
    <w:name w:val="Таблица-сетка 5 темная — акцент 41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10">
    <w:name w:val="Таблица-сетка 5 темная — акцент 51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10">
    <w:name w:val="Таблица-сетка 5 темная — акцент 61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16">
    <w:name w:val="Таблица-сетка 6 цветная1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1">
    <w:name w:val="Таблица-сетка 6 цветная — акцент 1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1">
    <w:name w:val="Таблица-сетка 6 цветная — акцент 21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0">
    <w:name w:val="Таблица-сетка 6 цветная — акцент 31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0">
    <w:name w:val="Таблица-сетка 6 цветная — акцент 41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0">
    <w:name w:val="Таблица-сетка 6 цветная — акцент 51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0">
    <w:name w:val="Таблица-сетка 6 цветная — акцент 61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3">
    <w:name w:val="Таблица-сетка 7 цветная1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1">
    <w:name w:val="Таблица-сетка 7 цветная — акцент 1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10">
    <w:name w:val="Таблица-сетка 7 цветная — акцент 21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10">
    <w:name w:val="Таблица-сетка 7 цветная — акцент 31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10">
    <w:name w:val="Таблица-сетка 7 цветная — акцент 41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10">
    <w:name w:val="Таблица-сетка 7 цветная — акцент 51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10">
    <w:name w:val="Таблица-сетка 7 цветная — акцент 61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18">
    <w:name w:val="Таблица-список 1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8">
    <w:name w:val="Таблица-список 21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8">
    <w:name w:val="Таблица-список 31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17">
    <w:name w:val="Таблица-список 41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17">
    <w:name w:val="Таблица-список 51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17">
    <w:name w:val="Таблица-список 61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14">
    <w:name w:val="Таблица-список 71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1">
    <w:name w:val="Таблица-список 81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1f8">
    <w:name w:val="Тема таблицы1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9">
    <w:name w:val="Темный список1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19">
    <w:name w:val="Темный список - Акцент 1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19">
    <w:name w:val="Темный список - Акцент 21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19">
    <w:name w:val="Темный список - Акцент 31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18">
    <w:name w:val="Темный список - Акцент 41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18">
    <w:name w:val="Темный список - Акцент 51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18">
    <w:name w:val="Темный список - Акцент 61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1fa">
    <w:name w:val="Цветная заливка1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1a">
    <w:name w:val="Цветная заливка - Акцент 1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1a">
    <w:name w:val="Цветная заливка - Акцент 21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1a">
    <w:name w:val="Цветная заливка - Акцент 31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9">
    <w:name w:val="Цветная заливка - Акцент 41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19">
    <w:name w:val="Цветная заливка - Акцент 51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19">
    <w:name w:val="Цветная заливка - Акцент 61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b">
    <w:name w:val="Цветная сетка1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1b">
    <w:name w:val="Цветная сетка - Акцент 1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1b">
    <w:name w:val="Цветная сетка - Акцент 21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1b">
    <w:name w:val="Цветная сетка - Акцент 31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a">
    <w:name w:val="Цветная сетка - Акцент 41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1a">
    <w:name w:val="Цветная сетка - Акцент 51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1a">
    <w:name w:val="Цветная сетка - Акцент 61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1c">
    <w:name w:val="Цветная таблица 1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a">
    <w:name w:val="Цветная таблица 21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Цветная таблица 31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c">
    <w:name w:val="Цветной список1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c">
    <w:name w:val="Цветной список - Акцент 1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c">
    <w:name w:val="Цветной список - Акцент 21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1c">
    <w:name w:val="Цветной список - Акцент 31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1b">
    <w:name w:val="Цветной список - Акцент 41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1b">
    <w:name w:val="Цветной список - Акцент 51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1b">
    <w:name w:val="Цветной список - Акцент 61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1b">
    <w:name w:val="Нет списка211"/>
    <w:next w:val="a7"/>
    <w:uiPriority w:val="99"/>
    <w:semiHidden/>
    <w:unhideWhenUsed/>
  </w:style>
  <w:style w:type="numbering" w:customStyle="1" w:styleId="414">
    <w:name w:val="Нет списка41"/>
    <w:next w:val="a7"/>
    <w:uiPriority w:val="99"/>
    <w:semiHidden/>
    <w:unhideWhenUsed/>
  </w:style>
  <w:style w:type="table" w:customStyle="1" w:styleId="31a">
    <w:name w:val="Сетка таблицы3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7"/>
    <w:uiPriority w:val="99"/>
    <w:semiHidden/>
    <w:unhideWhenUsed/>
  </w:style>
  <w:style w:type="table" w:customStyle="1" w:styleId="1211">
    <w:name w:val="Сетка таблицы12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2">
    <w:name w:val="Веб-таблица 32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d">
    <w:name w:val="Изысканная таблица2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2">
    <w:name w:val="Изящная таблица 12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0">
    <w:name w:val="Изящная таблица 2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3">
    <w:name w:val="Классическая таблица 12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1">
    <w:name w:val="Классическая таблица 2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0">
    <w:name w:val="Классическая таблица 32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Классическая таблица 42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4">
    <w:name w:val="Объемная таблица 12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12">
    <w:name w:val="Объемная таблица 2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1">
    <w:name w:val="Объемная таблица 32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5">
    <w:name w:val="Простая таблица 12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Простая таблица 2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12">
    <w:name w:val="Простая таблица 32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Светлая заливка2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13">
    <w:name w:val="Светлая заливка - Акцент 12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13">
    <w:name w:val="Светлая заливка - Акцент 2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13">
    <w:name w:val="Светлая заливка - Акцент 32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12">
    <w:name w:val="Светлая заливка - Акцент 42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12">
    <w:name w:val="Светлая заливка - Акцент 52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12">
    <w:name w:val="Светлая заливка - Акцент 62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1f">
    <w:name w:val="Светлая сетка21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4">
    <w:name w:val="Светлая сетка - Акцент 12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14">
    <w:name w:val="Светлая сетка - Акцент 2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14">
    <w:name w:val="Светлая сетка - Акцент 32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13">
    <w:name w:val="Светлая сетка - Акцент 42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13">
    <w:name w:val="Светлая сетка - Акцент 52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13">
    <w:name w:val="Светлая сетка - Акцент 62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1f0">
    <w:name w:val="Светлый список2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5">
    <w:name w:val="Светлый список - Акцент 12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15">
    <w:name w:val="Светлый список - Акцент 2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15">
    <w:name w:val="Светлый список - Акцент 32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14">
    <w:name w:val="Светлый список - Акцент 42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14">
    <w:name w:val="Светлый список - Акцент 52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14">
    <w:name w:val="Светлый список - Акцент 62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16">
    <w:name w:val="Сетка таблицы 12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4">
    <w:name w:val="Сетка таблицы 2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3">
    <w:name w:val="Сетка таблицы 32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 42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0">
    <w:name w:val="Сетка таблицы 52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Сетка таблицы 62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Сетка таблицы 72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Сетка таблицы 82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1">
    <w:name w:val="Сетка таблицы светлая2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f2">
    <w:name w:val="Современная таблица2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16">
    <w:name w:val="Список-таблица 1 светлая2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10">
    <w:name w:val="Список-таблица 1 светлая — акцент 12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10">
    <w:name w:val="Список-таблица 1 светлая — акцент 2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1">
    <w:name w:val="Список-таблица 1 светлая — акцент 32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1">
    <w:name w:val="Список-таблица 1 светлая — акцент 42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1">
    <w:name w:val="Список-таблица 1 светлая — акцент 52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1">
    <w:name w:val="Список-таблица 1 светлая — акцент 62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16">
    <w:name w:val="Список-таблица 2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0">
    <w:name w:val="Список-таблица 2 — акцент 12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0">
    <w:name w:val="Список-таблица 2 — акцент 2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">
    <w:name w:val="Список-таблица 2 — акцент 32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">
    <w:name w:val="Список-таблица 2 — акцент 4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">
    <w:name w:val="Список-таблица 2 — акцент 52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">
    <w:name w:val="Список-таблица 2 — акцент 62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6">
    <w:name w:val="Список-таблица 32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10">
    <w:name w:val="Список-таблица 3 — акцент 12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10">
    <w:name w:val="Список-таблица 3 — акцент 2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1">
    <w:name w:val="Список-таблица 3 — акцент 32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1">
    <w:name w:val="Список-таблица 3 — акцент 42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1">
    <w:name w:val="Список-таблица 3 — акцент 52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1">
    <w:name w:val="Список-таблица 3 — акцент 62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15">
    <w:name w:val="Список-таблица 42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0">
    <w:name w:val="Список-таблица 4 — акцент 12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0">
    <w:name w:val="Список-таблица 4 — акцент 2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">
    <w:name w:val="Список-таблица 4 — акцент 32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">
    <w:name w:val="Список-таблица 4 — акцент 42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">
    <w:name w:val="Список-таблица 4 — акцент 52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">
    <w:name w:val="Список-таблица 4 — акцент 62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5">
    <w:name w:val="Список-таблица 5 темная2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10">
    <w:name w:val="Список-таблица 5 темная — акцент 12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10">
    <w:name w:val="Список-таблица 5 темная — акцент 2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1">
    <w:name w:val="Список-таблица 5 темная — акцент 32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1">
    <w:name w:val="Список-таблица 5 темная — акцент 42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1">
    <w:name w:val="Список-таблица 5 темная — акцент 52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1">
    <w:name w:val="Список-таблица 5 темная — акцент 62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5">
    <w:name w:val="Список-таблица 6 цветная2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0">
    <w:name w:val="Список-таблица 6 цветная — акцент 12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0">
    <w:name w:val="Список-таблица 6 цветная — акцент 2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">
    <w:name w:val="Список-таблица 6 цветная — акцент 32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">
    <w:name w:val="Список-таблица 6 цветная — акцент 42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">
    <w:name w:val="Список-таблица 6 цветная — акцент 52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">
    <w:name w:val="Список-таблица 6 цветная — акцент 62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2">
    <w:name w:val="Список-таблица 7 цветная21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10">
    <w:name w:val="Список-таблица 7 цветная — акцент 12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10">
    <w:name w:val="Список-таблица 7 цветная — акцент 2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1">
    <w:name w:val="Список-таблица 7 цветная — акцент 32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1">
    <w:name w:val="Список-таблица 7 цветная — акцент 42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1">
    <w:name w:val="Список-таблица 7 цветная — акцент 52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1">
    <w:name w:val="Список-таблица 7 цветная — акцент 62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17">
    <w:name w:val="Средний список 12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0">
    <w:name w:val="Средний список 1 - Акцент 12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10">
    <w:name w:val="Средний список 1 - Акцент 2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10">
    <w:name w:val="Средний список 1 - Акцент 32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10">
    <w:name w:val="Средний список 1 - Акцент 42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10">
    <w:name w:val="Средний список 1 - Акцент 52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10">
    <w:name w:val="Средний список 1 - Акцент 62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5">
    <w:name w:val="Средний список 2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0">
    <w:name w:val="Средний список 2 - Акцент 12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0">
    <w:name w:val="Средний список 2 - Акцент 2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0">
    <w:name w:val="Средний список 2 - Акцент 32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0">
    <w:name w:val="Средний список 2 - Акцент 42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0">
    <w:name w:val="Средний список 2 - Акцент 52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0">
    <w:name w:val="Средний список 2 - Акцент 62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18">
    <w:name w:val="Средняя заливка 12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1">
    <w:name w:val="Средняя заливка 1 - Акцент 12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11">
    <w:name w:val="Средняя заливка 1 - Акцент 2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11">
    <w:name w:val="Средняя заливка 1 - Акцент 32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11">
    <w:name w:val="Средняя заливка 1 - Акцент 42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11">
    <w:name w:val="Средняя заливка 1 - Акцент 52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11">
    <w:name w:val="Средняя заливка 1 - Акцент 62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6">
    <w:name w:val="Средняя заливка 221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11">
    <w:name w:val="Средняя заливка 2 - Акцент 12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11">
    <w:name w:val="Средняя заливка 2 - Акцент 2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11">
    <w:name w:val="Средняя заливка 2 - Акцент 32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11">
    <w:name w:val="Средняя заливка 2 - Акцент 42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11">
    <w:name w:val="Средняя заливка 2 - Акцент 52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11">
    <w:name w:val="Средняя заливка 2 - Акцент 62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9">
    <w:name w:val="Средняя сетка 12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2">
    <w:name w:val="Средняя сетка 1 - Акцент 12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2">
    <w:name w:val="Средняя сетка 1 - Акцент 2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2">
    <w:name w:val="Средняя сетка 1 - Акцент 32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2">
    <w:name w:val="Средняя сетка 1 - Акцент 42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2">
    <w:name w:val="Средняя сетка 1 - Акцент 52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2">
    <w:name w:val="Средняя сетка 1 - Акцент 62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17">
    <w:name w:val="Средняя сетка 2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2">
    <w:name w:val="Средняя сетка 2 - Акцент 12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2">
    <w:name w:val="Средняя сетка 2 - Акцент 2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2">
    <w:name w:val="Средняя сетка 2 - Акцент 32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2">
    <w:name w:val="Средняя сетка 2 - Акцент 42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2">
    <w:name w:val="Средняя сетка 2 - Акцент 52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2">
    <w:name w:val="Средняя сетка 2 - Акцент 62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4">
    <w:name w:val="Средняя сетка 32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1">
    <w:name w:val="Средняя сетка 3 - Акцент 12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1">
    <w:name w:val="Средняя сетка 3 - Акцент 2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1">
    <w:name w:val="Средняя сетка 3 - Акцент 32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1">
    <w:name w:val="Средняя сетка 3 - Акцент 42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1">
    <w:name w:val="Средняя сетка 3 - Акцент 52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1">
    <w:name w:val="Средняя сетка 3 - Акцент 62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1f3">
    <w:name w:val="Стандартная таблица2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1a">
    <w:name w:val="Столбцы таблицы 12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Столбцы таблицы 2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Столбцы таблицы 32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толбцы таблицы 42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1">
    <w:name w:val="Столбцы таблицы 52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1b">
    <w:name w:val="Таблица простая 12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19">
    <w:name w:val="Таблица простая 2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16">
    <w:name w:val="Таблица простая 32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3">
    <w:name w:val="Таблица простая 42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12">
    <w:name w:val="Таблица простая 52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7">
    <w:name w:val="Таблица-сетка 1 светлая2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1">
    <w:name w:val="Таблица-сетка 1 светлая — акцент 12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1">
    <w:name w:val="Таблица-сетка 1 светлая — акцент 2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10">
    <w:name w:val="Таблица-сетка 1 светлая — акцент 32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10">
    <w:name w:val="Таблица-сетка 1 светлая — акцент 42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10">
    <w:name w:val="Таблица-сетка 1 светлая — акцент 52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10">
    <w:name w:val="Таблица-сетка 1 светлая — акцент 62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7">
    <w:name w:val="Таблица-сетка 2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1">
    <w:name w:val="Таблица-сетка 2 — акцент 12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1">
    <w:name w:val="Таблица-сетка 2 — акцент 2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0">
    <w:name w:val="Таблица-сетка 2 — акцент 32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0">
    <w:name w:val="Таблица-сетка 2 — акцент 42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0">
    <w:name w:val="Таблица-сетка 2 — акцент 52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0">
    <w:name w:val="Таблица-сетка 2 — акцент 62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7">
    <w:name w:val="Таблица-сетка 32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1">
    <w:name w:val="Таблица-сетка 3 — акцент 121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1">
    <w:name w:val="Таблица-сетка 3 — акцент 221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10">
    <w:name w:val="Таблица-сетка 3 — акцент 321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10">
    <w:name w:val="Таблица-сетка 3 — акцент 421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10">
    <w:name w:val="Таблица-сетка 3 — акцент 521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10">
    <w:name w:val="Таблица-сетка 3 — акцент 62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16">
    <w:name w:val="Таблица-сетка 42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1">
    <w:name w:val="Таблица-сетка 4 — акцент 12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1">
    <w:name w:val="Таблица-сетка 4 — акцент 2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0">
    <w:name w:val="Таблица-сетка 4 — акцент 32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0">
    <w:name w:val="Таблица-сетка 4 — акцент 42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0">
    <w:name w:val="Таблица-сетка 4 — акцент 52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0">
    <w:name w:val="Таблица-сетка 4 — акцент 62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6">
    <w:name w:val="Таблица-сетка 5 темная2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1">
    <w:name w:val="Таблица-сетка 5 темная — акцент 12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1">
    <w:name w:val="Таблица-сетка 5 темная — акцент 2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10">
    <w:name w:val="Таблица-сетка 5 темная — акцент 32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10">
    <w:name w:val="Таблица-сетка 5 темная — акцент 42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10">
    <w:name w:val="Таблица-сетка 5 темная — акцент 52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10">
    <w:name w:val="Таблица-сетка 5 темная — акцент 62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16">
    <w:name w:val="Таблица-сетка 6 цветная2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1">
    <w:name w:val="Таблица-сетка 6 цветная — акцент 12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1">
    <w:name w:val="Таблица-сетка 6 цветная — акцент 2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0">
    <w:name w:val="Таблица-сетка 6 цветная — акцент 32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0">
    <w:name w:val="Таблица-сетка 6 цветная — акцент 42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0">
    <w:name w:val="Таблица-сетка 6 цветная — акцент 52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0">
    <w:name w:val="Таблица-сетка 6 цветная — акцент 62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3">
    <w:name w:val="Таблица-сетка 7 цветная2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1">
    <w:name w:val="Таблица-сетка 7 цветная — акцент 12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1">
    <w:name w:val="Таблица-сетка 7 цветная — акцент 2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10">
    <w:name w:val="Таблица-сетка 7 цветная — акцент 32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10">
    <w:name w:val="Таблица-сетка 7 цветная — акцент 42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10">
    <w:name w:val="Таблица-сетка 7 цветная — акцент 52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10">
    <w:name w:val="Таблица-сетка 7 цветная — акцент 62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18">
    <w:name w:val="Таблица-список 12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8">
    <w:name w:val="Таблица-список 2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8">
    <w:name w:val="Таблица-список 32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17">
    <w:name w:val="Таблица-список 42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17">
    <w:name w:val="Таблица-список 52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17">
    <w:name w:val="Таблица-список 62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14">
    <w:name w:val="Таблица-список 72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1">
    <w:name w:val="Таблица-список 82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1f4">
    <w:name w:val="Тема таблицы2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f5">
    <w:name w:val="Темный список2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19">
    <w:name w:val="Темный список - Акцент 12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19">
    <w:name w:val="Темный список - Акцент 2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19">
    <w:name w:val="Темный список - Акцент 32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18">
    <w:name w:val="Темный список - Акцент 42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18">
    <w:name w:val="Темный список - Акцент 52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18">
    <w:name w:val="Темный список - Акцент 62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1f6">
    <w:name w:val="Цветная заливка2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1a">
    <w:name w:val="Цветная заливка - Акцент 12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1a">
    <w:name w:val="Цветная заливка - Акцент 2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1a">
    <w:name w:val="Цветная заливка - Акцент 32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9">
    <w:name w:val="Цветная заливка - Акцент 42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19">
    <w:name w:val="Цветная заливка - Акцент 52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19">
    <w:name w:val="Цветная заливка - Акцент 62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1f7">
    <w:name w:val="Цветная сетка2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1b">
    <w:name w:val="Цветная сетка - Акцент 12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1b">
    <w:name w:val="Цветная сетка - Акцент 2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1b">
    <w:name w:val="Цветная сетка - Акцент 32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a">
    <w:name w:val="Цветная сетка - Акцент 42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1a">
    <w:name w:val="Цветная сетка - Акцент 52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1a">
    <w:name w:val="Цветная сетка - Акцент 62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1c">
    <w:name w:val="Цветная таблица 12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a">
    <w:name w:val="Цветная таблица 2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7">
    <w:name w:val="Цветная таблица 32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8">
    <w:name w:val="Цветной список2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1c">
    <w:name w:val="Цветной список - Акцент 12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c">
    <w:name w:val="Цветной список - Акцент 2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1c">
    <w:name w:val="Цветной список - Акцент 32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1b">
    <w:name w:val="Цветной список - Акцент 42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1b">
    <w:name w:val="Цветной список - Акцент 52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1b">
    <w:name w:val="Цветной список - Акцент 62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1b">
    <w:name w:val="Нет списка221"/>
    <w:next w:val="a7"/>
    <w:uiPriority w:val="99"/>
    <w:semiHidden/>
    <w:unhideWhenUsed/>
  </w:style>
  <w:style w:type="numbering" w:customStyle="1" w:styleId="3118">
    <w:name w:val="Нет списка311"/>
    <w:next w:val="a7"/>
    <w:uiPriority w:val="99"/>
    <w:semiHidden/>
    <w:unhideWhenUsed/>
  </w:style>
  <w:style w:type="numbering" w:customStyle="1" w:styleId="513">
    <w:name w:val="Нет списка51"/>
    <w:next w:val="a7"/>
    <w:uiPriority w:val="99"/>
    <w:semiHidden/>
    <w:unhideWhenUsed/>
  </w:style>
  <w:style w:type="character" w:customStyle="1" w:styleId="af0">
    <w:name w:val="Название объекта Знак"/>
    <w:basedOn w:val="a5"/>
    <w:link w:val="af"/>
    <w:locked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b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b">
    <w:name w:val="Подпункт Знак1"/>
    <w:link w:val="afffffffb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c">
    <w:name w:val="çàãîëîâîê 1"/>
    <w:basedOn w:val="a3"/>
    <w:next w:val="a3"/>
    <w:uiPriority w:val="99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</w:style>
  <w:style w:type="character" w:customStyle="1" w:styleId="afffffffd">
    <w:name w:val="Гипертекстовая ссылка"/>
    <w:basedOn w:val="a5"/>
    <w:uiPriority w:val="99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f9">
    <w:name w:val="Основной текст с отступом 21"/>
    <w:basedOn w:val="a3"/>
    <w:uiPriority w:val="9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pPr>
      <w:numPr>
        <w:ilvl w:val="1"/>
        <w:numId w:val="2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d">
    <w:name w:val="Основной текст1"/>
    <w:basedOn w:val="a3"/>
    <w:uiPriority w:val="99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pPr>
      <w:numPr>
        <w:numId w:val="27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e">
    <w:name w:val="Неразрешенное упоминание1"/>
    <w:basedOn w:val="a5"/>
    <w:uiPriority w:val="99"/>
    <w:semiHidden/>
    <w:unhideWhenUsed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</w:style>
  <w:style w:type="numbering" w:customStyle="1" w:styleId="1310">
    <w:name w:val="Нет списка131"/>
    <w:next w:val="a7"/>
    <w:uiPriority w:val="99"/>
    <w:semiHidden/>
    <w:unhideWhenUsed/>
  </w:style>
  <w:style w:type="numbering" w:customStyle="1" w:styleId="2310">
    <w:name w:val="Нет списка231"/>
    <w:next w:val="a7"/>
    <w:uiPriority w:val="99"/>
    <w:semiHidden/>
    <w:unhideWhenUsed/>
  </w:style>
  <w:style w:type="table" w:customStyle="1" w:styleId="1311">
    <w:name w:val="Сетка таблицы13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57DF1-E28B-4DB6-9ABE-D337F45C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13</cp:revision>
  <cp:lastPrinted>2022-01-14T07:10:00Z</cp:lastPrinted>
  <dcterms:created xsi:type="dcterms:W3CDTF">2024-05-20T18:12:00Z</dcterms:created>
  <dcterms:modified xsi:type="dcterms:W3CDTF">2024-05-23T11:19:00Z</dcterms:modified>
</cp:coreProperties>
</file>