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AFB38" w14:textId="3B1C755D" w:rsidR="00CF5827" w:rsidRPr="000F7324" w:rsidRDefault="00DD4843" w:rsidP="00846E8D">
      <w:pPr>
        <w:widowControl w:val="0"/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en-US"/>
        </w:rPr>
        <w:t>X</w:t>
      </w:r>
      <w:r w:rsidRPr="00DD4843">
        <w:rPr>
          <w:rFonts w:ascii="Garamond" w:hAnsi="Garamond"/>
          <w:b/>
          <w:sz w:val="28"/>
          <w:szCs w:val="28"/>
        </w:rPr>
        <w:t xml:space="preserve">.3. </w:t>
      </w:r>
      <w:r w:rsidR="0045033B" w:rsidRPr="0045033B">
        <w:rPr>
          <w:rFonts w:ascii="Garamond" w:hAnsi="Garamond"/>
          <w:b/>
          <w:sz w:val="28"/>
          <w:szCs w:val="28"/>
        </w:rPr>
        <w:t>Изменения, связанные с заключением соглашений о порядке исполнения обязательств участниками оптового рынка – продавцами, ранее не заключавшими указанные соглашения, с АО «</w:t>
      </w:r>
      <w:proofErr w:type="spellStart"/>
      <w:r w:rsidR="0045033B" w:rsidRPr="0045033B">
        <w:rPr>
          <w:rFonts w:ascii="Garamond" w:hAnsi="Garamond"/>
          <w:b/>
          <w:sz w:val="28"/>
          <w:szCs w:val="28"/>
        </w:rPr>
        <w:t>Чеченэнерго</w:t>
      </w:r>
      <w:proofErr w:type="spellEnd"/>
      <w:r w:rsidR="0045033B" w:rsidRPr="0045033B">
        <w:rPr>
          <w:rFonts w:ascii="Garamond" w:hAnsi="Garamond"/>
          <w:b/>
          <w:sz w:val="28"/>
          <w:szCs w:val="28"/>
        </w:rPr>
        <w:t>»</w:t>
      </w:r>
    </w:p>
    <w:p w14:paraId="21105499" w14:textId="77777777" w:rsidR="00DD4843" w:rsidRPr="000F7324" w:rsidRDefault="00DD4843" w:rsidP="00846E8D">
      <w:pPr>
        <w:widowControl w:val="0"/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5C3F26F2" w14:textId="427441CE" w:rsidR="00CF5827" w:rsidRDefault="00DD4843" w:rsidP="00846E8D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Приложение № 10.3</w:t>
      </w:r>
    </w:p>
    <w:p w14:paraId="7DC5F651" w14:textId="77777777" w:rsidR="00CF5827" w:rsidRDefault="00CF5827" w:rsidP="00846E8D">
      <w:pPr>
        <w:widowControl w:val="0"/>
        <w:spacing w:after="0" w:line="240" w:lineRule="auto"/>
        <w:jc w:val="center"/>
        <w:rPr>
          <w:rFonts w:ascii="Garamond" w:hAnsi="Garamond"/>
          <w:b/>
          <w:i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7"/>
      </w:tblGrid>
      <w:tr w:rsidR="00CF5827" w14:paraId="7641772E" w14:textId="77777777" w:rsidTr="00846E8D">
        <w:trPr>
          <w:trHeight w:val="928"/>
        </w:trPr>
        <w:tc>
          <w:tcPr>
            <w:tcW w:w="14737" w:type="dxa"/>
          </w:tcPr>
          <w:p w14:paraId="2CEE8D69" w14:textId="1BC8FF4E" w:rsidR="00341426" w:rsidRPr="00341426" w:rsidRDefault="002F6F01" w:rsidP="00846E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Инициатор: </w:t>
            </w:r>
            <w:r w:rsidR="00DD4843">
              <w:rPr>
                <w:rFonts w:ascii="Garamond" w:hAnsi="Garamond"/>
                <w:sz w:val="24"/>
                <w:szCs w:val="24"/>
              </w:rPr>
              <w:t>ч</w:t>
            </w:r>
            <w:r w:rsidR="00341426" w:rsidRPr="00341426">
              <w:rPr>
                <w:rFonts w:ascii="Garamond" w:hAnsi="Garamond"/>
                <w:sz w:val="24"/>
                <w:szCs w:val="24"/>
              </w:rPr>
              <w:t xml:space="preserve">лен Наблюдательного </w:t>
            </w:r>
            <w:r w:rsidR="000F7324">
              <w:rPr>
                <w:rFonts w:ascii="Garamond" w:hAnsi="Garamond"/>
                <w:sz w:val="24"/>
                <w:szCs w:val="24"/>
              </w:rPr>
              <w:t>с</w:t>
            </w:r>
            <w:r w:rsidR="00341426" w:rsidRPr="00341426">
              <w:rPr>
                <w:rFonts w:ascii="Garamond" w:hAnsi="Garamond"/>
                <w:sz w:val="24"/>
                <w:szCs w:val="24"/>
              </w:rPr>
              <w:t xml:space="preserve">овета Ассоциации «НП Совет рынка» </w:t>
            </w:r>
            <w:proofErr w:type="spellStart"/>
            <w:r w:rsidR="00341426" w:rsidRPr="00341426">
              <w:rPr>
                <w:rFonts w:ascii="Garamond" w:hAnsi="Garamond"/>
                <w:sz w:val="24"/>
                <w:szCs w:val="24"/>
              </w:rPr>
              <w:t>Е.В</w:t>
            </w:r>
            <w:proofErr w:type="spellEnd"/>
            <w:r w:rsidR="00341426" w:rsidRPr="00341426">
              <w:rPr>
                <w:rFonts w:ascii="Garamond" w:hAnsi="Garamond"/>
                <w:sz w:val="24"/>
                <w:szCs w:val="24"/>
              </w:rPr>
              <w:t>. Андреева</w:t>
            </w:r>
            <w:r w:rsidR="00DD4843">
              <w:rPr>
                <w:rFonts w:ascii="Garamond" w:hAnsi="Garamond"/>
                <w:sz w:val="24"/>
                <w:szCs w:val="24"/>
              </w:rPr>
              <w:t>.</w:t>
            </w:r>
          </w:p>
          <w:p w14:paraId="1C0F7712" w14:textId="0AE22BF7" w:rsidR="00CF5827" w:rsidRDefault="002F6F01" w:rsidP="00846E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Обоснование: </w:t>
            </w:r>
            <w:r>
              <w:rPr>
                <w:rFonts w:ascii="Garamond" w:hAnsi="Garamond"/>
                <w:sz w:val="24"/>
                <w:szCs w:val="24"/>
              </w:rPr>
              <w:t>необходимо определить стандартную форму соглашения о порядке исполнения обязательств АО «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Чеченэнерго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» с новыми продавцами, ранее не заключавшим</w:t>
            </w:r>
            <w:r w:rsidR="0097345A">
              <w:rPr>
                <w:rFonts w:ascii="Garamond" w:hAnsi="Garamond"/>
                <w:sz w:val="24"/>
                <w:szCs w:val="24"/>
              </w:rPr>
              <w:t>и</w:t>
            </w:r>
            <w:r>
              <w:rPr>
                <w:rFonts w:ascii="Garamond" w:hAnsi="Garamond"/>
                <w:sz w:val="24"/>
                <w:szCs w:val="24"/>
              </w:rPr>
              <w:t xml:space="preserve"> такие соглашения, а также определить </w:t>
            </w:r>
            <w:r w:rsidR="004508EE">
              <w:rPr>
                <w:rFonts w:ascii="Garamond" w:hAnsi="Garamond"/>
                <w:sz w:val="24"/>
                <w:szCs w:val="24"/>
              </w:rPr>
              <w:t>порядок</w:t>
            </w:r>
            <w:r w:rsidR="0097345A">
              <w:rPr>
                <w:rFonts w:ascii="Garamond" w:hAnsi="Garamond"/>
                <w:sz w:val="24"/>
                <w:szCs w:val="24"/>
              </w:rPr>
              <w:t xml:space="preserve"> включения обязательств </w:t>
            </w:r>
            <w:r>
              <w:rPr>
                <w:rFonts w:ascii="Garamond" w:hAnsi="Garamond"/>
                <w:sz w:val="24"/>
                <w:szCs w:val="24"/>
              </w:rPr>
              <w:t>АО «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Чеченэнерго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» в Сводный реестр платежей после заключения таких соглашений.</w:t>
            </w:r>
          </w:p>
          <w:p w14:paraId="1857AAD5" w14:textId="3868A5ED" w:rsidR="00CF5827" w:rsidRDefault="002F6F01" w:rsidP="00846E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DD4843">
              <w:rPr>
                <w:rFonts w:ascii="Garamond" w:hAnsi="Garamond"/>
                <w:sz w:val="24"/>
                <w:szCs w:val="24"/>
              </w:rPr>
              <w:t>22 июля 2026 года.</w:t>
            </w:r>
          </w:p>
        </w:tc>
      </w:tr>
    </w:tbl>
    <w:p w14:paraId="48861CB1" w14:textId="77777777" w:rsidR="00CF5827" w:rsidRDefault="00CF5827" w:rsidP="00846E8D">
      <w:pPr>
        <w:widowControl w:val="0"/>
        <w:spacing w:after="0" w:line="240" w:lineRule="auto"/>
        <w:rPr>
          <w:rFonts w:ascii="Garamond" w:hAnsi="Garamond"/>
        </w:rPr>
      </w:pPr>
    </w:p>
    <w:p w14:paraId="41C73274" w14:textId="51659508" w:rsidR="00CF5827" w:rsidRDefault="002F6F01" w:rsidP="00846E8D">
      <w:pPr>
        <w:spacing w:after="0" w:line="240" w:lineRule="auto"/>
        <w:rPr>
          <w:rFonts w:ascii="Garamond" w:hAnsi="Garamond"/>
          <w:b/>
          <w:sz w:val="26"/>
          <w:szCs w:val="26"/>
        </w:rPr>
      </w:pPr>
      <w:r>
        <w:rPr>
          <w:rFonts w:ascii="Garamond" w:eastAsia="Batang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</w:t>
      </w:r>
      <w:r>
        <w:rPr>
          <w:rFonts w:ascii="Garamond" w:hAnsi="Garamond"/>
          <w:b/>
          <w:sz w:val="26"/>
          <w:szCs w:val="26"/>
        </w:rPr>
        <w:t xml:space="preserve"> (</w:t>
      </w:r>
      <w:r>
        <w:rPr>
          <w:rFonts w:ascii="Garamond" w:hAnsi="Garamond"/>
          <w:b/>
          <w:bCs/>
          <w:sz w:val="26"/>
          <w:szCs w:val="26"/>
        </w:rPr>
        <w:t>Приложение № 16 к</w:t>
      </w:r>
      <w:r>
        <w:rPr>
          <w:rFonts w:ascii="Garamond" w:hAnsi="Garamond"/>
          <w:b/>
          <w:bCs/>
          <w:i/>
          <w:sz w:val="26"/>
          <w:szCs w:val="26"/>
        </w:rPr>
        <w:t xml:space="preserve"> </w:t>
      </w:r>
      <w:r>
        <w:rPr>
          <w:rFonts w:ascii="Garamond" w:hAnsi="Garamond"/>
          <w:b/>
          <w:bCs/>
          <w:sz w:val="26"/>
          <w:szCs w:val="26"/>
        </w:rPr>
        <w:t>Д</w:t>
      </w:r>
      <w:r>
        <w:rPr>
          <w:rFonts w:ascii="Garamond" w:hAnsi="Garamond"/>
          <w:b/>
          <w:sz w:val="26"/>
          <w:szCs w:val="26"/>
        </w:rPr>
        <w:t>оговору о присоединении к торговой системе оптового рынка)</w:t>
      </w:r>
    </w:p>
    <w:p w14:paraId="11E755E0" w14:textId="77777777" w:rsidR="00CF5827" w:rsidRDefault="00CF5827" w:rsidP="00846E8D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6595"/>
        <w:gridCol w:w="7154"/>
      </w:tblGrid>
      <w:tr w:rsidR="00CF5827" w:rsidRPr="00846E8D" w14:paraId="6DFB7444" w14:textId="77777777" w:rsidTr="00846E8D">
        <w:tc>
          <w:tcPr>
            <w:tcW w:w="988" w:type="dxa"/>
            <w:vAlign w:val="center"/>
          </w:tcPr>
          <w:p w14:paraId="72D61BA8" w14:textId="77777777" w:rsidR="00CF5827" w:rsidRPr="00846E8D" w:rsidRDefault="002F6F01" w:rsidP="00846E8D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846E8D">
              <w:rPr>
                <w:rFonts w:ascii="Garamond" w:hAnsi="Garamond"/>
                <w:b/>
              </w:rPr>
              <w:t>№</w:t>
            </w:r>
          </w:p>
          <w:p w14:paraId="1AEFFF75" w14:textId="77777777" w:rsidR="00CF5827" w:rsidRPr="00846E8D" w:rsidRDefault="002F6F01" w:rsidP="00846E8D">
            <w:pPr>
              <w:jc w:val="center"/>
              <w:rPr>
                <w:rFonts w:ascii="Garamond" w:hAnsi="Garamond"/>
                <w:b/>
              </w:rPr>
            </w:pPr>
            <w:r w:rsidRPr="00846E8D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595" w:type="dxa"/>
            <w:vAlign w:val="center"/>
          </w:tcPr>
          <w:p w14:paraId="0427F610" w14:textId="77777777" w:rsidR="00CF5827" w:rsidRPr="00846E8D" w:rsidRDefault="002F6F01" w:rsidP="00846E8D">
            <w:pPr>
              <w:widowControl w:val="0"/>
              <w:jc w:val="center"/>
              <w:rPr>
                <w:rFonts w:ascii="Garamond" w:hAnsi="Garamond"/>
                <w:b/>
                <w:bCs/>
              </w:rPr>
            </w:pPr>
            <w:r w:rsidRPr="00846E8D">
              <w:rPr>
                <w:rFonts w:ascii="Garamond" w:hAnsi="Garamond"/>
                <w:b/>
                <w:bCs/>
              </w:rPr>
              <w:t>Редакция, действующая на момент</w:t>
            </w:r>
          </w:p>
          <w:p w14:paraId="0C176D07" w14:textId="77777777" w:rsidR="00CF5827" w:rsidRPr="00846E8D" w:rsidRDefault="002F6F01" w:rsidP="00846E8D">
            <w:pPr>
              <w:jc w:val="center"/>
              <w:rPr>
                <w:rFonts w:ascii="Garamond" w:hAnsi="Garamond"/>
                <w:b/>
              </w:rPr>
            </w:pPr>
            <w:r w:rsidRPr="00846E8D">
              <w:rPr>
                <w:rFonts w:ascii="Garamond" w:hAnsi="Garamond"/>
                <w:b/>
                <w:bCs/>
              </w:rPr>
              <w:t>вступления в силу изменений</w:t>
            </w:r>
          </w:p>
        </w:tc>
        <w:tc>
          <w:tcPr>
            <w:tcW w:w="7154" w:type="dxa"/>
            <w:vAlign w:val="center"/>
          </w:tcPr>
          <w:p w14:paraId="79BE5545" w14:textId="77777777" w:rsidR="00CF5827" w:rsidRPr="00846E8D" w:rsidRDefault="002F6F01" w:rsidP="00846E8D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846E8D">
              <w:rPr>
                <w:rFonts w:ascii="Garamond" w:hAnsi="Garamond"/>
                <w:b/>
              </w:rPr>
              <w:t>Предлагаемая редакция</w:t>
            </w:r>
          </w:p>
          <w:p w14:paraId="15DA2CF5" w14:textId="77777777" w:rsidR="00CF5827" w:rsidRPr="00846E8D" w:rsidRDefault="002F6F01" w:rsidP="00846E8D">
            <w:pPr>
              <w:jc w:val="center"/>
              <w:rPr>
                <w:rFonts w:ascii="Garamond" w:hAnsi="Garamond"/>
                <w:b/>
              </w:rPr>
            </w:pPr>
            <w:r w:rsidRPr="00846E8D">
              <w:rPr>
                <w:rFonts w:ascii="Garamond" w:hAnsi="Garamond"/>
              </w:rPr>
              <w:t>(изменения выделены цветом)</w:t>
            </w:r>
          </w:p>
        </w:tc>
      </w:tr>
      <w:tr w:rsidR="00CF5827" w:rsidRPr="00846E8D" w14:paraId="07007578" w14:textId="77777777" w:rsidTr="00846E8D">
        <w:tc>
          <w:tcPr>
            <w:tcW w:w="988" w:type="dxa"/>
            <w:vAlign w:val="center"/>
          </w:tcPr>
          <w:p w14:paraId="62A8368F" w14:textId="77777777" w:rsidR="00CF5827" w:rsidRPr="00846E8D" w:rsidRDefault="002F6F01">
            <w:pPr>
              <w:jc w:val="center"/>
              <w:rPr>
                <w:rFonts w:ascii="Garamond" w:hAnsi="Garamond"/>
                <w:b/>
                <w:color w:val="000000"/>
                <w:lang w:val="en-US"/>
              </w:rPr>
            </w:pPr>
            <w:r w:rsidRPr="00846E8D">
              <w:rPr>
                <w:rFonts w:ascii="Garamond" w:hAnsi="Garamond"/>
                <w:b/>
                <w:color w:val="000000"/>
                <w:lang w:val="en-US"/>
              </w:rPr>
              <w:t>2.5.6</w:t>
            </w:r>
          </w:p>
        </w:tc>
        <w:tc>
          <w:tcPr>
            <w:tcW w:w="6595" w:type="dxa"/>
          </w:tcPr>
          <w:p w14:paraId="6A41EE7A" w14:textId="77777777" w:rsidR="00CF5827" w:rsidRPr="00846E8D" w:rsidRDefault="002F6F01">
            <w:pPr>
              <w:pStyle w:val="ab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846E8D">
              <w:rPr>
                <w:rFonts w:ascii="Garamond" w:hAnsi="Garamond"/>
                <w:szCs w:val="22"/>
                <w:lang w:val="ru-RU"/>
              </w:rPr>
              <w:t>…</w:t>
            </w:r>
          </w:p>
          <w:p w14:paraId="7E66B90D" w14:textId="77777777" w:rsidR="00CF5827" w:rsidRPr="00846E8D" w:rsidRDefault="002F6F01">
            <w:pPr>
              <w:pStyle w:val="ab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846E8D">
              <w:rPr>
                <w:rFonts w:ascii="Garamond" w:hAnsi="Garamond"/>
                <w:szCs w:val="22"/>
                <w:lang w:val="ru-RU"/>
              </w:rPr>
              <w:t xml:space="preserve">Начиная с даты учета ЦФР соглашений о порядке исполнения обязательств, заключенных такими участниками по форме приложения 114.15 к настоящему Регламенту в порядке, предусмотренном разделом 18´ настоящего Регламента, ЦФР включает в Сводный реестр платежей, передаваемый в уполномоченную кредитную организацию, вышеуказанные обязательства по оплате электрической энергии и (или) мощности за расчетные периоды: </w:t>
            </w:r>
          </w:p>
          <w:p w14:paraId="45D615CB" w14:textId="77777777" w:rsidR="00CF5827" w:rsidRPr="00846E8D" w:rsidRDefault="002F6F01">
            <w:pPr>
              <w:pStyle w:val="ab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846E8D">
              <w:rPr>
                <w:rFonts w:ascii="Garamond" w:hAnsi="Garamond"/>
                <w:szCs w:val="22"/>
                <w:lang w:val="ru-RU"/>
              </w:rPr>
              <w:t>– до 1</w:t>
            </w:r>
            <w:r w:rsidRPr="00846E8D">
              <w:rPr>
                <w:rFonts w:ascii="Garamond" w:hAnsi="Garamond"/>
                <w:szCs w:val="22"/>
              </w:rPr>
              <w:t> </w:t>
            </w:r>
            <w:r w:rsidRPr="00846E8D">
              <w:rPr>
                <w:rFonts w:ascii="Garamond" w:hAnsi="Garamond"/>
                <w:szCs w:val="22"/>
                <w:lang w:val="ru-RU"/>
              </w:rPr>
              <w:t xml:space="preserve">января 2022 года, за исключением обязательств (в том числе по договорам </w:t>
            </w:r>
            <w:proofErr w:type="spellStart"/>
            <w:r w:rsidRPr="00846E8D">
              <w:rPr>
                <w:rFonts w:ascii="Garamond" w:hAnsi="Garamond"/>
                <w:szCs w:val="22"/>
                <w:lang w:val="ru-RU"/>
              </w:rPr>
              <w:t>РСВ</w:t>
            </w:r>
            <w:proofErr w:type="spellEnd"/>
            <w:r w:rsidRPr="00846E8D">
              <w:rPr>
                <w:rFonts w:ascii="Garamond" w:hAnsi="Garamond"/>
                <w:szCs w:val="22"/>
                <w:lang w:val="ru-RU"/>
              </w:rPr>
              <w:t xml:space="preserve"> и </w:t>
            </w:r>
            <w:proofErr w:type="spellStart"/>
            <w:r w:rsidRPr="00846E8D">
              <w:rPr>
                <w:rFonts w:ascii="Garamond" w:hAnsi="Garamond"/>
                <w:szCs w:val="22"/>
                <w:lang w:val="ru-RU"/>
              </w:rPr>
              <w:t>БР</w:t>
            </w:r>
            <w:proofErr w:type="spellEnd"/>
            <w:r w:rsidRPr="00846E8D">
              <w:rPr>
                <w:rFonts w:ascii="Garamond" w:hAnsi="Garamond"/>
                <w:szCs w:val="22"/>
                <w:lang w:val="ru-RU"/>
              </w:rPr>
              <w:t xml:space="preserve">) перед участниками оптового рынка – продавцами, заключившими указанные соглашения; </w:t>
            </w:r>
          </w:p>
          <w:p w14:paraId="410EE024" w14:textId="77777777" w:rsidR="00CF5827" w:rsidRPr="00846E8D" w:rsidRDefault="002F6F01">
            <w:pPr>
              <w:pStyle w:val="ab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846E8D">
              <w:rPr>
                <w:rFonts w:ascii="Garamond" w:hAnsi="Garamond"/>
                <w:szCs w:val="22"/>
                <w:lang w:val="ru-RU"/>
              </w:rPr>
              <w:t>– с 1</w:t>
            </w:r>
            <w:r w:rsidRPr="00846E8D">
              <w:rPr>
                <w:rFonts w:ascii="Garamond" w:hAnsi="Garamond"/>
                <w:szCs w:val="22"/>
              </w:rPr>
              <w:t> </w:t>
            </w:r>
            <w:r w:rsidRPr="00846E8D">
              <w:rPr>
                <w:rFonts w:ascii="Garamond" w:hAnsi="Garamond"/>
                <w:szCs w:val="22"/>
                <w:lang w:val="ru-RU"/>
              </w:rPr>
              <w:t xml:space="preserve">января 2022 года, за исключением обязательств (в том числе по договорам </w:t>
            </w:r>
            <w:proofErr w:type="spellStart"/>
            <w:r w:rsidRPr="00846E8D">
              <w:rPr>
                <w:rFonts w:ascii="Garamond" w:hAnsi="Garamond"/>
                <w:szCs w:val="22"/>
                <w:lang w:val="ru-RU"/>
              </w:rPr>
              <w:t>РСВ</w:t>
            </w:r>
            <w:proofErr w:type="spellEnd"/>
            <w:r w:rsidRPr="00846E8D">
              <w:rPr>
                <w:rFonts w:ascii="Garamond" w:hAnsi="Garamond"/>
                <w:szCs w:val="22"/>
                <w:lang w:val="ru-RU"/>
              </w:rPr>
              <w:t xml:space="preserve"> и </w:t>
            </w:r>
            <w:proofErr w:type="spellStart"/>
            <w:r w:rsidRPr="00846E8D">
              <w:rPr>
                <w:rFonts w:ascii="Garamond" w:hAnsi="Garamond"/>
                <w:szCs w:val="22"/>
                <w:lang w:val="ru-RU"/>
              </w:rPr>
              <w:t>БР</w:t>
            </w:r>
            <w:proofErr w:type="spellEnd"/>
            <w:r w:rsidRPr="00846E8D">
              <w:rPr>
                <w:rFonts w:ascii="Garamond" w:hAnsi="Garamond"/>
                <w:szCs w:val="22"/>
                <w:lang w:val="ru-RU"/>
              </w:rPr>
              <w:t xml:space="preserve">) перед участниками оптового рынка – продавцами, заключившими </w:t>
            </w:r>
            <w:r w:rsidRPr="00846E8D">
              <w:rPr>
                <w:rFonts w:ascii="Garamond" w:hAnsi="Garamond"/>
                <w:szCs w:val="22"/>
                <w:highlight w:val="yellow"/>
                <w:lang w:val="ru-RU"/>
              </w:rPr>
              <w:t>указанные</w:t>
            </w:r>
            <w:r w:rsidRPr="00846E8D">
              <w:rPr>
                <w:rFonts w:ascii="Garamond" w:hAnsi="Garamond"/>
                <w:szCs w:val="22"/>
                <w:lang w:val="ru-RU"/>
              </w:rPr>
              <w:t xml:space="preserve"> соглашения на условиях варианта 1 (Оплата векселями) приложения 2 к соглашению</w:t>
            </w:r>
            <w:r w:rsidRPr="00846E8D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</w:p>
          <w:p w14:paraId="72B9A549" w14:textId="77777777" w:rsidR="00CF5827" w:rsidRPr="00846E8D" w:rsidRDefault="002F6F01">
            <w:pPr>
              <w:ind w:firstLine="567"/>
              <w:jc w:val="both"/>
              <w:rPr>
                <w:rFonts w:ascii="Garamond" w:hAnsi="Garamond"/>
              </w:rPr>
            </w:pPr>
            <w:r w:rsidRPr="00846E8D">
              <w:rPr>
                <w:rFonts w:ascii="Garamond" w:hAnsi="Garamond"/>
              </w:rPr>
              <w:t>…</w:t>
            </w:r>
          </w:p>
          <w:p w14:paraId="5706C40D" w14:textId="77777777" w:rsidR="00CF5827" w:rsidRPr="00846E8D" w:rsidRDefault="002F6F01">
            <w:pPr>
              <w:ind w:firstLine="567"/>
              <w:jc w:val="both"/>
              <w:rPr>
                <w:rFonts w:ascii="Garamond" w:hAnsi="Garamond"/>
              </w:rPr>
            </w:pPr>
            <w:r w:rsidRPr="00846E8D">
              <w:rPr>
                <w:rFonts w:ascii="Garamond" w:hAnsi="Garamond"/>
              </w:rPr>
              <w:lastRenderedPageBreak/>
              <w:t>В случае отсутствия на 13.07.2026 заключенных и принятых к учету ЦФР дополнительных соглашений к соглашениям о порядке исполнения обязательств, фиксирующих на третий и четвертый кварталы 2026 года долю исполнения текущих обязательств денежными средствами через уполномоченную кредитную организацию, ЦФР с 14.07.2026 не включает в Сводный реестр платежей, передаваемый в уполномоченную кредитную организацию, обязательства участника оптового рынка – покупателя, заключившего соглашения о порядке исполнения обязательств по оплате электрической энергии и (или) мощности по всем заключаемым в соответствии с Договором о присоединении к торговой системе оптового рынка договорам, с использованием которых осуществляется торговля электрической энергией и (или) мощностью на оптовом рынке, за расчетные периоды – июль, август и сентябрь 2026 года.</w:t>
            </w:r>
          </w:p>
          <w:p w14:paraId="399BFB2B" w14:textId="77777777" w:rsidR="00CF5827" w:rsidRPr="00846E8D" w:rsidRDefault="002F6F01">
            <w:pPr>
              <w:ind w:firstLine="567"/>
              <w:jc w:val="both"/>
              <w:rPr>
                <w:rFonts w:ascii="Garamond" w:hAnsi="Garamond"/>
              </w:rPr>
            </w:pPr>
            <w:r w:rsidRPr="00846E8D">
              <w:rPr>
                <w:rFonts w:ascii="Garamond" w:hAnsi="Garamond"/>
                <w:highlight w:val="yellow"/>
              </w:rPr>
              <w:t xml:space="preserve">ЦФР включает в Сводный реестр платежей, передаваемый в уполномоченную кредитную организацию, обязательства участника оптового рынка – покупателя, заключившего указанные соглашения, за расчетные периоды третьего и четвертого кварталов 2026 года (в том числе по договорам </w:t>
            </w:r>
            <w:proofErr w:type="spellStart"/>
            <w:r w:rsidRPr="00846E8D">
              <w:rPr>
                <w:rFonts w:ascii="Garamond" w:hAnsi="Garamond"/>
                <w:highlight w:val="yellow"/>
              </w:rPr>
              <w:t>РСВ</w:t>
            </w:r>
            <w:proofErr w:type="spellEnd"/>
            <w:r w:rsidRPr="00846E8D">
              <w:rPr>
                <w:rFonts w:ascii="Garamond" w:hAnsi="Garamond"/>
                <w:highlight w:val="yellow"/>
              </w:rPr>
              <w:t xml:space="preserve"> и </w:t>
            </w:r>
            <w:proofErr w:type="spellStart"/>
            <w:r w:rsidRPr="00846E8D">
              <w:rPr>
                <w:rFonts w:ascii="Garamond" w:hAnsi="Garamond"/>
                <w:highlight w:val="yellow"/>
              </w:rPr>
              <w:t>БР</w:t>
            </w:r>
            <w:proofErr w:type="spellEnd"/>
            <w:r w:rsidRPr="00846E8D">
              <w:rPr>
                <w:rFonts w:ascii="Garamond" w:hAnsi="Garamond"/>
                <w:highlight w:val="yellow"/>
              </w:rPr>
              <w:t>) перед участниками оптового рынка – продавцами, заключившими указанные соглашения на условиях варианта 2 (Оплата денежными средствами с отсрочкой на 13 лет), начиная с даты, следующей за датой учета ЦФР дополнительных соглашений к соглашениям о порядке исполнения обязательств, фиксирующих долю исполнения обязательств денежными средствами через уполномоченную кредитную организацию на третий и четвертый кварталы 2026 года.</w:t>
            </w:r>
            <w:r w:rsidRPr="00846E8D">
              <w:rPr>
                <w:rFonts w:ascii="Garamond" w:hAnsi="Garamond"/>
              </w:rPr>
              <w:t xml:space="preserve"> </w:t>
            </w:r>
          </w:p>
          <w:p w14:paraId="2FFF6F4C" w14:textId="77777777" w:rsidR="00CF5827" w:rsidRPr="00846E8D" w:rsidRDefault="002F6F01">
            <w:pPr>
              <w:ind w:firstLine="567"/>
              <w:jc w:val="both"/>
              <w:rPr>
                <w:rFonts w:ascii="Garamond" w:hAnsi="Garamond"/>
              </w:rPr>
            </w:pPr>
            <w:r w:rsidRPr="00846E8D">
              <w:rPr>
                <w:rFonts w:ascii="Garamond" w:hAnsi="Garamond"/>
              </w:rPr>
              <w:t xml:space="preserve">В случае отсутствия на 01.10.2026 заключенных и принятых к учету дополнительных соглашений к соглашениям о порядке исполнения обязательств, фиксирующих на третий и четвертый кварталы 2026 года соотношение цены покупаемого векселя к его номиналу или долю расчетов денежными средствами через уполномоченную кредитную организацию, ЦФР включает в Сводный реестр платежей, передаваемый в уполномоченную кредитную организацию, обязательства участника оптового рынка – покупателя, </w:t>
            </w:r>
            <w:r w:rsidRPr="00846E8D">
              <w:rPr>
                <w:rFonts w:ascii="Garamond" w:hAnsi="Garamond"/>
                <w:highlight w:val="yellow"/>
              </w:rPr>
              <w:t>заключившего указанные соглашения</w:t>
            </w:r>
            <w:r w:rsidRPr="00846E8D">
              <w:rPr>
                <w:rFonts w:ascii="Garamond" w:hAnsi="Garamond"/>
              </w:rPr>
              <w:t xml:space="preserve">, за расчетные периоды </w:t>
            </w:r>
            <w:r w:rsidRPr="00846E8D">
              <w:rPr>
                <w:rFonts w:ascii="Garamond" w:hAnsi="Garamond"/>
                <w:highlight w:val="yellow"/>
              </w:rPr>
              <w:t>2026 года</w:t>
            </w:r>
            <w:r w:rsidRPr="00846E8D">
              <w:rPr>
                <w:rFonts w:ascii="Garamond" w:hAnsi="Garamond"/>
              </w:rPr>
              <w:t xml:space="preserve"> (в том числе по договорам </w:t>
            </w:r>
            <w:proofErr w:type="spellStart"/>
            <w:r w:rsidRPr="00846E8D">
              <w:rPr>
                <w:rFonts w:ascii="Garamond" w:hAnsi="Garamond"/>
              </w:rPr>
              <w:t>РСВ</w:t>
            </w:r>
            <w:proofErr w:type="spellEnd"/>
            <w:r w:rsidRPr="00846E8D">
              <w:rPr>
                <w:rFonts w:ascii="Garamond" w:hAnsi="Garamond"/>
              </w:rPr>
              <w:t xml:space="preserve"> и </w:t>
            </w:r>
            <w:proofErr w:type="spellStart"/>
            <w:r w:rsidRPr="00846E8D">
              <w:rPr>
                <w:rFonts w:ascii="Garamond" w:hAnsi="Garamond"/>
              </w:rPr>
              <w:t>БР</w:t>
            </w:r>
            <w:proofErr w:type="spellEnd"/>
            <w:r w:rsidRPr="00846E8D">
              <w:rPr>
                <w:rFonts w:ascii="Garamond" w:hAnsi="Garamond"/>
              </w:rPr>
              <w:t xml:space="preserve">) </w:t>
            </w:r>
            <w:r w:rsidRPr="00846E8D">
              <w:rPr>
                <w:rFonts w:ascii="Garamond" w:hAnsi="Garamond"/>
                <w:highlight w:val="yellow"/>
              </w:rPr>
              <w:t xml:space="preserve">перед участниками оптового рынка – продавцами, заключившими соглашения о порядке </w:t>
            </w:r>
            <w:r w:rsidRPr="00846E8D">
              <w:rPr>
                <w:rFonts w:ascii="Garamond" w:hAnsi="Garamond"/>
                <w:highlight w:val="yellow"/>
              </w:rPr>
              <w:lastRenderedPageBreak/>
              <w:t xml:space="preserve">исполнения обязательств, </w:t>
            </w:r>
            <w:r w:rsidRPr="00846E8D">
              <w:rPr>
                <w:rFonts w:ascii="Garamond" w:hAnsi="Garamond"/>
              </w:rPr>
              <w:t>с даты и в порядке, устанавливаемые Наблюдательным советом Совета рынка.</w:t>
            </w:r>
          </w:p>
          <w:p w14:paraId="755D85CE" w14:textId="77777777" w:rsidR="00CF5827" w:rsidRPr="00846E8D" w:rsidRDefault="002F6F01">
            <w:pPr>
              <w:ind w:firstLine="567"/>
              <w:jc w:val="both"/>
              <w:rPr>
                <w:rFonts w:ascii="Garamond" w:hAnsi="Garamond"/>
              </w:rPr>
            </w:pPr>
            <w:r w:rsidRPr="00846E8D">
              <w:rPr>
                <w:rFonts w:ascii="Garamond" w:hAnsi="Garamond"/>
              </w:rPr>
              <w:t xml:space="preserve">В случае отсутствия на последний рабочий день календарного года (начиная с 2026 года) заключенных и принятых к учету ЦФР дополнительных соглашений к соглашениям о порядке исполнения обязательств, определяющих на предстоящий год соотношение цены покупаемого векселя к его номиналу или долю расчетов денежными средствами через уполномоченную кредитную организацию на оптовом рынке, обязательства за расчетные периоды соответствующего года исполняются путем 100 % оплаты денежными средствами через уполномоченную кредитную организацию до даты учета ЦФР указанных дополнительных соглашений к соглашениям о порядке исполнения обязательств, если иное не предусмотрено настоящим Регламентом. ЦФР включает в Сводный реестр платежей, передаваемый в уполномоченную кредитную организацию, обязательства (в том числе по договорам </w:t>
            </w:r>
            <w:proofErr w:type="spellStart"/>
            <w:r w:rsidRPr="00846E8D">
              <w:rPr>
                <w:rFonts w:ascii="Garamond" w:hAnsi="Garamond"/>
              </w:rPr>
              <w:t>РСВ</w:t>
            </w:r>
            <w:proofErr w:type="spellEnd"/>
            <w:r w:rsidRPr="00846E8D">
              <w:rPr>
                <w:rFonts w:ascii="Garamond" w:hAnsi="Garamond"/>
              </w:rPr>
              <w:t xml:space="preserve"> и </w:t>
            </w:r>
            <w:proofErr w:type="spellStart"/>
            <w:r w:rsidRPr="00846E8D">
              <w:rPr>
                <w:rFonts w:ascii="Garamond" w:hAnsi="Garamond"/>
              </w:rPr>
              <w:t>БР</w:t>
            </w:r>
            <w:proofErr w:type="spellEnd"/>
            <w:r w:rsidRPr="00846E8D">
              <w:rPr>
                <w:rFonts w:ascii="Garamond" w:hAnsi="Garamond"/>
              </w:rPr>
              <w:t>) участника оптового рынка – покупателя, заключившего соглашения о порядке исполнения обязательств, за расчетные периоды, в отношении которых на первое число соответствующего месяца отсутствуют заключенные и принятые к учету ЦФР указанные дополнительные соглашения, перед участниками оптового рынка – продавцами, заключившими соглашения о порядке исполнения обязательств на условиях варианта 1 (Оплата векселями) приложения 2 к соглашению</w:t>
            </w:r>
            <w:r w:rsidRPr="005565B9">
              <w:rPr>
                <w:rFonts w:ascii="Garamond" w:hAnsi="Garamond"/>
              </w:rPr>
              <w:t>.</w:t>
            </w:r>
          </w:p>
        </w:tc>
        <w:tc>
          <w:tcPr>
            <w:tcW w:w="7154" w:type="dxa"/>
          </w:tcPr>
          <w:p w14:paraId="1FE32FD1" w14:textId="77777777" w:rsidR="00CF5827" w:rsidRPr="00846E8D" w:rsidRDefault="002F6F01">
            <w:pPr>
              <w:pStyle w:val="ab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846E8D">
              <w:rPr>
                <w:rFonts w:ascii="Garamond" w:hAnsi="Garamond"/>
                <w:szCs w:val="22"/>
                <w:lang w:val="ru-RU"/>
              </w:rPr>
              <w:lastRenderedPageBreak/>
              <w:t xml:space="preserve">Начиная с даты учета ЦФР соглашений о порядке исполнения обязательств, заключенных такими участниками по форме приложения 114.15 </w:t>
            </w:r>
            <w:r w:rsidRPr="00846E8D">
              <w:rPr>
                <w:rFonts w:ascii="Garamond" w:hAnsi="Garamond"/>
                <w:szCs w:val="22"/>
                <w:highlight w:val="yellow"/>
                <w:lang w:val="ru-RU"/>
              </w:rPr>
              <w:t>и по форме 114.15.1</w:t>
            </w:r>
            <w:r w:rsidRPr="00846E8D">
              <w:rPr>
                <w:rFonts w:ascii="Garamond" w:hAnsi="Garamond"/>
                <w:szCs w:val="22"/>
                <w:lang w:val="ru-RU"/>
              </w:rPr>
              <w:t xml:space="preserve"> к настоящему Регламенту в порядке, предусмотренном разделом 18´ настоящего Регламента, ЦФР включает в Сводный реестр платежей, передаваемый в уполномоченную кредитную организацию, вышеуказанные обязательства по оплате электрической энергии и (или) мощности за расчетные периоды: </w:t>
            </w:r>
          </w:p>
          <w:p w14:paraId="69AE21B1" w14:textId="77777777" w:rsidR="00CF5827" w:rsidRPr="00846E8D" w:rsidRDefault="002F6F01">
            <w:pPr>
              <w:pStyle w:val="ab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846E8D">
              <w:rPr>
                <w:rFonts w:ascii="Garamond" w:hAnsi="Garamond"/>
                <w:szCs w:val="22"/>
                <w:lang w:val="ru-RU"/>
              </w:rPr>
              <w:t>– до 1</w:t>
            </w:r>
            <w:r w:rsidRPr="00846E8D">
              <w:rPr>
                <w:rFonts w:ascii="Garamond" w:hAnsi="Garamond"/>
                <w:szCs w:val="22"/>
              </w:rPr>
              <w:t> </w:t>
            </w:r>
            <w:r w:rsidRPr="00846E8D">
              <w:rPr>
                <w:rFonts w:ascii="Garamond" w:hAnsi="Garamond"/>
                <w:szCs w:val="22"/>
                <w:lang w:val="ru-RU"/>
              </w:rPr>
              <w:t xml:space="preserve">января 2022 года, за исключением обязательств (в том числе по договорам </w:t>
            </w:r>
            <w:proofErr w:type="spellStart"/>
            <w:r w:rsidRPr="00846E8D">
              <w:rPr>
                <w:rFonts w:ascii="Garamond" w:hAnsi="Garamond"/>
                <w:szCs w:val="22"/>
                <w:lang w:val="ru-RU"/>
              </w:rPr>
              <w:t>РСВ</w:t>
            </w:r>
            <w:proofErr w:type="spellEnd"/>
            <w:r w:rsidRPr="00846E8D">
              <w:rPr>
                <w:rFonts w:ascii="Garamond" w:hAnsi="Garamond"/>
                <w:szCs w:val="22"/>
                <w:lang w:val="ru-RU"/>
              </w:rPr>
              <w:t xml:space="preserve"> и </w:t>
            </w:r>
            <w:proofErr w:type="spellStart"/>
            <w:r w:rsidRPr="00846E8D">
              <w:rPr>
                <w:rFonts w:ascii="Garamond" w:hAnsi="Garamond"/>
                <w:szCs w:val="22"/>
                <w:lang w:val="ru-RU"/>
              </w:rPr>
              <w:t>БР</w:t>
            </w:r>
            <w:proofErr w:type="spellEnd"/>
            <w:r w:rsidRPr="00846E8D">
              <w:rPr>
                <w:rFonts w:ascii="Garamond" w:hAnsi="Garamond"/>
                <w:szCs w:val="22"/>
                <w:lang w:val="ru-RU"/>
              </w:rPr>
              <w:t xml:space="preserve">) перед участниками оптового рынка – продавцами, заключившими указанные соглашения; </w:t>
            </w:r>
          </w:p>
          <w:p w14:paraId="584F690D" w14:textId="77777777" w:rsidR="00CF5827" w:rsidRPr="00846E8D" w:rsidRDefault="002F6F01">
            <w:pPr>
              <w:pStyle w:val="ab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846E8D">
              <w:rPr>
                <w:rFonts w:ascii="Garamond" w:hAnsi="Garamond"/>
                <w:szCs w:val="22"/>
                <w:lang w:val="ru-RU"/>
              </w:rPr>
              <w:t>– с 1</w:t>
            </w:r>
            <w:r w:rsidRPr="00846E8D">
              <w:rPr>
                <w:rFonts w:ascii="Garamond" w:hAnsi="Garamond"/>
                <w:szCs w:val="22"/>
              </w:rPr>
              <w:t> </w:t>
            </w:r>
            <w:r w:rsidRPr="00846E8D">
              <w:rPr>
                <w:rFonts w:ascii="Garamond" w:hAnsi="Garamond"/>
                <w:szCs w:val="22"/>
                <w:lang w:val="ru-RU"/>
              </w:rPr>
              <w:t xml:space="preserve">января 2022 года, за исключением обязательств (в том числе по договорам </w:t>
            </w:r>
            <w:proofErr w:type="spellStart"/>
            <w:r w:rsidRPr="00846E8D">
              <w:rPr>
                <w:rFonts w:ascii="Garamond" w:hAnsi="Garamond"/>
                <w:szCs w:val="22"/>
                <w:lang w:val="ru-RU"/>
              </w:rPr>
              <w:t>РСВ</w:t>
            </w:r>
            <w:proofErr w:type="spellEnd"/>
            <w:r w:rsidRPr="00846E8D">
              <w:rPr>
                <w:rFonts w:ascii="Garamond" w:hAnsi="Garamond"/>
                <w:szCs w:val="22"/>
                <w:lang w:val="ru-RU"/>
              </w:rPr>
              <w:t xml:space="preserve"> и </w:t>
            </w:r>
            <w:proofErr w:type="spellStart"/>
            <w:r w:rsidRPr="00846E8D">
              <w:rPr>
                <w:rFonts w:ascii="Garamond" w:hAnsi="Garamond"/>
                <w:szCs w:val="22"/>
                <w:lang w:val="ru-RU"/>
              </w:rPr>
              <w:t>БР</w:t>
            </w:r>
            <w:proofErr w:type="spellEnd"/>
            <w:r w:rsidRPr="00846E8D">
              <w:rPr>
                <w:rFonts w:ascii="Garamond" w:hAnsi="Garamond"/>
                <w:szCs w:val="22"/>
                <w:lang w:val="ru-RU"/>
              </w:rPr>
              <w:t xml:space="preserve">) перед участниками оптового рынка – продавцами, заключившими соглашения </w:t>
            </w:r>
            <w:r w:rsidRPr="00846E8D">
              <w:rPr>
                <w:rFonts w:ascii="Garamond" w:hAnsi="Garamond"/>
                <w:szCs w:val="22"/>
                <w:highlight w:val="yellow"/>
                <w:lang w:val="ru-RU"/>
              </w:rPr>
              <w:t>по форме приложения 114.15 к настоящему Регламенту</w:t>
            </w:r>
            <w:r w:rsidRPr="00846E8D">
              <w:rPr>
                <w:rFonts w:ascii="Garamond" w:hAnsi="Garamond"/>
                <w:szCs w:val="22"/>
                <w:lang w:val="ru-RU"/>
              </w:rPr>
              <w:t xml:space="preserve"> на условиях варианта 1 (Оплата векселями) приложения 2 к соглашению</w:t>
            </w:r>
            <w:r w:rsidRPr="00846E8D">
              <w:rPr>
                <w:rFonts w:ascii="Garamond" w:hAnsi="Garamond"/>
                <w:szCs w:val="22"/>
                <w:highlight w:val="yellow"/>
                <w:lang w:val="ru-RU"/>
              </w:rPr>
              <w:t>;</w:t>
            </w:r>
          </w:p>
          <w:p w14:paraId="797E0B2F" w14:textId="290E3D1F" w:rsidR="00CF5827" w:rsidRPr="00846E8D" w:rsidRDefault="002F6F01">
            <w:pPr>
              <w:pStyle w:val="ab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846E8D">
              <w:rPr>
                <w:rFonts w:ascii="Garamond" w:hAnsi="Garamond"/>
                <w:szCs w:val="22"/>
                <w:highlight w:val="yellow"/>
                <w:lang w:val="ru-RU"/>
              </w:rPr>
              <w:t xml:space="preserve">– с 1 июля 2026 года, за исключением обязательств (в том числе по договорам </w:t>
            </w:r>
            <w:proofErr w:type="spellStart"/>
            <w:r w:rsidRPr="00846E8D">
              <w:rPr>
                <w:rFonts w:ascii="Garamond" w:hAnsi="Garamond"/>
                <w:szCs w:val="22"/>
                <w:highlight w:val="yellow"/>
                <w:lang w:val="ru-RU"/>
              </w:rPr>
              <w:t>РСВ</w:t>
            </w:r>
            <w:proofErr w:type="spellEnd"/>
            <w:r w:rsidRPr="00846E8D">
              <w:rPr>
                <w:rFonts w:ascii="Garamond" w:hAnsi="Garamond"/>
                <w:szCs w:val="22"/>
                <w:highlight w:val="yellow"/>
                <w:lang w:val="ru-RU"/>
              </w:rPr>
              <w:t xml:space="preserve"> и </w:t>
            </w:r>
            <w:proofErr w:type="spellStart"/>
            <w:r w:rsidRPr="00846E8D">
              <w:rPr>
                <w:rFonts w:ascii="Garamond" w:hAnsi="Garamond"/>
                <w:szCs w:val="22"/>
                <w:highlight w:val="yellow"/>
                <w:lang w:val="ru-RU"/>
              </w:rPr>
              <w:t>БР</w:t>
            </w:r>
            <w:proofErr w:type="spellEnd"/>
            <w:r w:rsidRPr="00846E8D">
              <w:rPr>
                <w:rFonts w:ascii="Garamond" w:hAnsi="Garamond"/>
                <w:szCs w:val="22"/>
                <w:highlight w:val="yellow"/>
                <w:lang w:val="ru-RU"/>
              </w:rPr>
              <w:t xml:space="preserve">) перед участниками оптового рынка – продавцами, </w:t>
            </w:r>
            <w:r w:rsidRPr="00846E8D"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>заключившими соглашения по форме 114.15.1 к настоящему Регламенту на условиях варианта 1 (Оплата векселями) приложения 1 к соглашению.</w:t>
            </w:r>
          </w:p>
          <w:p w14:paraId="738006C1" w14:textId="77777777" w:rsidR="00CF5827" w:rsidRPr="00846E8D" w:rsidRDefault="002F6F01">
            <w:pPr>
              <w:pStyle w:val="ab"/>
              <w:ind w:firstLine="594"/>
              <w:rPr>
                <w:rFonts w:ascii="Garamond" w:hAnsi="Garamond"/>
                <w:szCs w:val="22"/>
                <w:lang w:val="ru-RU"/>
              </w:rPr>
            </w:pPr>
            <w:r w:rsidRPr="00846E8D">
              <w:rPr>
                <w:rFonts w:ascii="Garamond" w:hAnsi="Garamond"/>
                <w:szCs w:val="22"/>
                <w:lang w:val="ru-RU"/>
              </w:rPr>
              <w:t>…</w:t>
            </w:r>
          </w:p>
          <w:p w14:paraId="118FFD8C" w14:textId="77777777" w:rsidR="00CF5827" w:rsidRPr="00846E8D" w:rsidRDefault="002F6F01">
            <w:pPr>
              <w:ind w:firstLine="567"/>
              <w:jc w:val="both"/>
              <w:rPr>
                <w:rFonts w:ascii="Garamond" w:hAnsi="Garamond"/>
              </w:rPr>
            </w:pPr>
            <w:r w:rsidRPr="00846E8D">
              <w:rPr>
                <w:rFonts w:ascii="Garamond" w:hAnsi="Garamond"/>
              </w:rPr>
              <w:t>В случае отсутствия на 13.07.2026 заключенных и принятых к учету ЦФР дополнительных соглашений к соглашениям о порядке исполнения обязательств, фиксирующих на третий и четвертый кварталы 2026 года долю исполнения текущих обязательств денежными средствами через уполномоченную кредитную организацию, ЦФР с 14.07.2026 не включает в Сводный реестр платежей, передаваемый в уполномоченную кредитную организацию, обязательства участника оптового рынка – покупателя, заключившего соглашения о порядке исполнения обязательств по оплате электрической энергии и (или) мощности по всем заключаемым в соответствии с Договором о присоединении к торговой системе оптового рынка договорам, с использованием которых осуществляется торговля электрической энергией и (или) мощностью на оптовом рынке, за расчетные периоды – июль, август и сентябрь 2026 года.</w:t>
            </w:r>
          </w:p>
          <w:p w14:paraId="5BFE98D5" w14:textId="1319DDD6" w:rsidR="00CF5827" w:rsidRPr="00846E8D" w:rsidRDefault="002F6F01">
            <w:pPr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846E8D">
              <w:rPr>
                <w:rFonts w:ascii="Garamond" w:hAnsi="Garamond"/>
                <w:highlight w:val="yellow"/>
              </w:rPr>
              <w:t xml:space="preserve">Начиная с даты, следующей за датой учета ЦФР дополнительных соглашений к соглашениям о порядке исполнения обязательств по форме приложения 114.15 к настоящему Регламенту и соглашений по форме приложения 114.15.1 к настоящему Регламенту, фиксирующих долю исполнения обязательств денежными средствами через уполномоченную кредитную организацию на третий и четвертый кварталы 2026 года, ЦФР включает в Сводный реестр платежей, передаваемый в уполномоченную кредитную организацию, обязательства участника оптового рынка – покупателя, заключившего соглашения по форме приложений 114.15 и 114.15.1 к настоящему Регламенту, за расчетные периоды третьего и четвертого кварталов 2026 года (в том числе по договорам </w:t>
            </w:r>
            <w:proofErr w:type="spellStart"/>
            <w:r w:rsidRPr="00846E8D">
              <w:rPr>
                <w:rFonts w:ascii="Garamond" w:hAnsi="Garamond"/>
                <w:highlight w:val="yellow"/>
              </w:rPr>
              <w:t>РСВ</w:t>
            </w:r>
            <w:proofErr w:type="spellEnd"/>
            <w:r w:rsidRPr="00846E8D">
              <w:rPr>
                <w:rFonts w:ascii="Garamond" w:hAnsi="Garamond"/>
                <w:highlight w:val="yellow"/>
              </w:rPr>
              <w:t xml:space="preserve"> и </w:t>
            </w:r>
            <w:proofErr w:type="spellStart"/>
            <w:r w:rsidRPr="00846E8D">
              <w:rPr>
                <w:rFonts w:ascii="Garamond" w:hAnsi="Garamond"/>
                <w:highlight w:val="yellow"/>
              </w:rPr>
              <w:t>БР</w:t>
            </w:r>
            <w:proofErr w:type="spellEnd"/>
            <w:r w:rsidRPr="00846E8D">
              <w:rPr>
                <w:rFonts w:ascii="Garamond" w:hAnsi="Garamond"/>
                <w:highlight w:val="yellow"/>
              </w:rPr>
              <w:t>):</w:t>
            </w:r>
          </w:p>
          <w:p w14:paraId="513A0D54" w14:textId="546F4A09" w:rsidR="00CF5827" w:rsidRPr="00846E8D" w:rsidRDefault="00C3527B">
            <w:pPr>
              <w:ind w:firstLine="567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–</w:t>
            </w:r>
            <w:r w:rsidR="002F6F01" w:rsidRPr="00846E8D">
              <w:rPr>
                <w:rFonts w:ascii="Garamond" w:hAnsi="Garamond"/>
                <w:highlight w:val="yellow"/>
              </w:rPr>
              <w:t xml:space="preserve"> перед участниками оптового рынка – продавцами, заключившими соглашения по форме приложения 114.15 к настоящему Регламенту на условиях варианта 2 (Оплата денежными средствами с отсрочкой на 13 лет) прилож</w:t>
            </w:r>
            <w:r w:rsidR="00047D0A" w:rsidRPr="00846E8D">
              <w:rPr>
                <w:rFonts w:ascii="Garamond" w:hAnsi="Garamond"/>
                <w:highlight w:val="yellow"/>
              </w:rPr>
              <w:t>ения 2 к соглашению;</w:t>
            </w:r>
            <w:r w:rsidR="002F6F01" w:rsidRPr="00846E8D">
              <w:rPr>
                <w:rFonts w:ascii="Garamond" w:hAnsi="Garamond"/>
                <w:highlight w:val="yellow"/>
              </w:rPr>
              <w:t xml:space="preserve"> </w:t>
            </w:r>
          </w:p>
          <w:p w14:paraId="3B1E2336" w14:textId="6EABF3E3" w:rsidR="00CF5827" w:rsidRPr="00846E8D" w:rsidRDefault="00C3527B">
            <w:pPr>
              <w:ind w:firstLine="567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–</w:t>
            </w:r>
            <w:r w:rsidR="002F6F01" w:rsidRPr="00846E8D">
              <w:rPr>
                <w:rFonts w:ascii="Garamond" w:hAnsi="Garamond"/>
                <w:highlight w:val="yellow"/>
              </w:rPr>
              <w:t xml:space="preserve"> перед участниками оптового рынка – продавцами, заключившими соглашения по форме приложения 114.15.1 к настоящему Регламенту на условиях варианта 2 (Оплата денежными средствами с отсрочкой на 13</w:t>
            </w:r>
            <w:r w:rsidR="00047D0A" w:rsidRPr="00846E8D">
              <w:rPr>
                <w:rFonts w:ascii="Garamond" w:hAnsi="Garamond"/>
                <w:highlight w:val="yellow"/>
              </w:rPr>
              <w:t xml:space="preserve"> лет) приложения 1 к соглашению;</w:t>
            </w:r>
          </w:p>
          <w:p w14:paraId="0E39A457" w14:textId="0D03B21D" w:rsidR="00CF5827" w:rsidRPr="00846E8D" w:rsidRDefault="00C3527B">
            <w:pPr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lastRenderedPageBreak/>
              <w:t>–</w:t>
            </w:r>
            <w:r w:rsidR="002F6F01" w:rsidRPr="00846E8D">
              <w:rPr>
                <w:rFonts w:ascii="Garamond" w:hAnsi="Garamond"/>
                <w:highlight w:val="yellow"/>
              </w:rPr>
              <w:t xml:space="preserve">  также перед участниками оптового рынка, не заключившими соглашения о порядке исполнения обязательств по форме приложений 114.15 или 114.15.1 к настоящему Регламенту.</w:t>
            </w:r>
            <w:r w:rsidR="002F6F01" w:rsidRPr="00846E8D">
              <w:rPr>
                <w:rFonts w:ascii="Garamond" w:hAnsi="Garamond"/>
              </w:rPr>
              <w:t xml:space="preserve"> </w:t>
            </w:r>
          </w:p>
          <w:p w14:paraId="59A271C0" w14:textId="340D8AF8" w:rsidR="00CF5827" w:rsidRPr="00846E8D" w:rsidRDefault="002F6F01">
            <w:pPr>
              <w:ind w:firstLine="567"/>
              <w:jc w:val="both"/>
              <w:rPr>
                <w:rFonts w:ascii="Garamond" w:hAnsi="Garamond"/>
              </w:rPr>
            </w:pPr>
            <w:r w:rsidRPr="00846E8D">
              <w:rPr>
                <w:rFonts w:ascii="Garamond" w:hAnsi="Garamond"/>
              </w:rPr>
              <w:t xml:space="preserve">В случае отсутствия на 01.10.2026 заключенных и принятых к учету дополнительных соглашений к соглашениям о порядке исполнения обязательств </w:t>
            </w:r>
            <w:r w:rsidRPr="00846E8D">
              <w:rPr>
                <w:rFonts w:ascii="Garamond" w:hAnsi="Garamond"/>
                <w:highlight w:val="yellow"/>
              </w:rPr>
              <w:t>по форме приложения 114.15 к настоящему Регламенту и соглашений по форме 114.15.1 к настоящему Регламенту,</w:t>
            </w:r>
            <w:r w:rsidRPr="00846E8D">
              <w:rPr>
                <w:rFonts w:ascii="Garamond" w:hAnsi="Garamond"/>
              </w:rPr>
              <w:t xml:space="preserve"> фиксирующих на третий и четвертый кварталы 2026 года соотношение цены покупаемого векселя к его номиналу или долю расчетов денежными средствами через уполномоченную кредитную организацию, ЦФР включает в Сводный реестр платежей, передаваемый в уполномоченную кредитную организацию, обязательства участника оптового рынка – покупателя, </w:t>
            </w:r>
            <w:r w:rsidRPr="00846E8D">
              <w:rPr>
                <w:rFonts w:ascii="Garamond" w:hAnsi="Garamond"/>
                <w:highlight w:val="yellow"/>
              </w:rPr>
              <w:t>являющегося стороной по соответствующим формам соглашений,</w:t>
            </w:r>
            <w:r w:rsidRPr="00846E8D">
              <w:rPr>
                <w:rFonts w:ascii="Garamond" w:hAnsi="Garamond"/>
              </w:rPr>
              <w:t xml:space="preserve"> </w:t>
            </w:r>
            <w:r w:rsidRPr="00846E8D">
              <w:rPr>
                <w:rFonts w:ascii="Garamond" w:hAnsi="Garamond"/>
                <w:highlight w:val="yellow"/>
              </w:rPr>
              <w:t xml:space="preserve">за расчетные периоды с 1 июля 2026 года </w:t>
            </w:r>
            <w:r w:rsidRPr="00846E8D">
              <w:rPr>
                <w:rFonts w:ascii="Garamond" w:hAnsi="Garamond"/>
              </w:rPr>
              <w:t xml:space="preserve">(в том числе по договорам </w:t>
            </w:r>
            <w:proofErr w:type="spellStart"/>
            <w:r w:rsidRPr="00846E8D">
              <w:rPr>
                <w:rFonts w:ascii="Garamond" w:hAnsi="Garamond"/>
              </w:rPr>
              <w:t>РСВ</w:t>
            </w:r>
            <w:proofErr w:type="spellEnd"/>
            <w:r w:rsidRPr="00846E8D">
              <w:rPr>
                <w:rFonts w:ascii="Garamond" w:hAnsi="Garamond"/>
              </w:rPr>
              <w:t xml:space="preserve"> и </w:t>
            </w:r>
            <w:proofErr w:type="spellStart"/>
            <w:r w:rsidRPr="00846E8D">
              <w:rPr>
                <w:rFonts w:ascii="Garamond" w:hAnsi="Garamond"/>
              </w:rPr>
              <w:t>БР</w:t>
            </w:r>
            <w:proofErr w:type="spellEnd"/>
            <w:r w:rsidRPr="00846E8D">
              <w:rPr>
                <w:rFonts w:ascii="Garamond" w:hAnsi="Garamond"/>
              </w:rPr>
              <w:t xml:space="preserve">) </w:t>
            </w:r>
            <w:r w:rsidRPr="00846E8D">
              <w:rPr>
                <w:rFonts w:ascii="Garamond" w:hAnsi="Garamond"/>
                <w:highlight w:val="yellow"/>
              </w:rPr>
              <w:t xml:space="preserve">по всем заключаемым в соответствии с </w:t>
            </w:r>
            <w:r w:rsidRPr="00C3527B">
              <w:rPr>
                <w:rFonts w:ascii="Garamond" w:hAnsi="Garamond"/>
                <w:i/>
                <w:highlight w:val="yellow"/>
              </w:rPr>
              <w:t xml:space="preserve">Договором о присоединении к торговой системе оптового рынка </w:t>
            </w:r>
            <w:r w:rsidRPr="00846E8D">
              <w:rPr>
                <w:rFonts w:ascii="Garamond" w:hAnsi="Garamond"/>
                <w:highlight w:val="yellow"/>
              </w:rPr>
              <w:t>договорам, с использованием которых осуществляется торговля электрической энергией и (или) мощностью на оптовом рынке</w:t>
            </w:r>
            <w:r w:rsidRPr="00846E8D">
              <w:rPr>
                <w:rFonts w:ascii="Garamond" w:hAnsi="Garamond"/>
              </w:rPr>
              <w:t>, с даты и в порядке, устанавливаемые Наблюдательным советом Совета рынка.</w:t>
            </w:r>
          </w:p>
          <w:p w14:paraId="44BFA3EC" w14:textId="2749B81F" w:rsidR="00CF5827" w:rsidRPr="00846E8D" w:rsidRDefault="002F6F01">
            <w:pPr>
              <w:pStyle w:val="ab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846E8D">
              <w:rPr>
                <w:rFonts w:ascii="Garamond" w:hAnsi="Garamond"/>
                <w:szCs w:val="22"/>
                <w:lang w:val="ru-RU"/>
              </w:rPr>
              <w:t>В случае отсутствия на последний рабочий день календарного года (начиная с 2026 года) заключенных и принятых к учету ЦФР дополнительных соглашений к соглашениям о порядке исполнения обязательств</w:t>
            </w:r>
            <w:r w:rsidRPr="00846E8D">
              <w:rPr>
                <w:rFonts w:ascii="Garamond" w:hAnsi="Garamond"/>
                <w:szCs w:val="22"/>
                <w:highlight w:val="yellow"/>
                <w:lang w:val="ru-RU"/>
              </w:rPr>
              <w:t>, заключенным по формам 114.15 и 114.15.1 к настоящему Регламенту</w:t>
            </w:r>
            <w:r w:rsidRPr="00846E8D">
              <w:rPr>
                <w:rFonts w:ascii="Garamond" w:hAnsi="Garamond"/>
                <w:szCs w:val="22"/>
                <w:lang w:val="ru-RU"/>
              </w:rPr>
              <w:t xml:space="preserve">, определяющих на предстоящий год соотношение цены покупаемого векселя к его номиналу или долю расчетов денежными средствами через уполномоченную кредитную организацию на оптовом рынке, обязательства за расчетные периоды предстоящего года исполняются путем 100 % оплаты денежными средствами через уполномоченную кредитную организацию до даты учета ЦФР указанных дополнительных соглашений к соглашениям о порядке исполнения обязательств, если иное не предусмотрено настоящим Регламентом. ЦФР включает в Сводный реестр платежей, передаваемый в уполномоченную кредитную организацию, обязательства (в том числе по договорам </w:t>
            </w:r>
            <w:proofErr w:type="spellStart"/>
            <w:r w:rsidRPr="00846E8D">
              <w:rPr>
                <w:rFonts w:ascii="Garamond" w:hAnsi="Garamond"/>
                <w:szCs w:val="22"/>
                <w:lang w:val="ru-RU"/>
              </w:rPr>
              <w:t>РСВ</w:t>
            </w:r>
            <w:proofErr w:type="spellEnd"/>
            <w:r w:rsidRPr="00846E8D">
              <w:rPr>
                <w:rFonts w:ascii="Garamond" w:hAnsi="Garamond"/>
                <w:szCs w:val="22"/>
                <w:lang w:val="ru-RU"/>
              </w:rPr>
              <w:t xml:space="preserve"> и </w:t>
            </w:r>
            <w:proofErr w:type="spellStart"/>
            <w:r w:rsidRPr="00846E8D">
              <w:rPr>
                <w:rFonts w:ascii="Garamond" w:hAnsi="Garamond"/>
                <w:szCs w:val="22"/>
                <w:lang w:val="ru-RU"/>
              </w:rPr>
              <w:t>БР</w:t>
            </w:r>
            <w:proofErr w:type="spellEnd"/>
            <w:r w:rsidRPr="00846E8D">
              <w:rPr>
                <w:rFonts w:ascii="Garamond" w:hAnsi="Garamond"/>
                <w:szCs w:val="22"/>
                <w:lang w:val="ru-RU"/>
              </w:rPr>
              <w:t xml:space="preserve">) участника оптового рынка – покупателя, заключившего соглашения о порядке исполнения обязательств </w:t>
            </w:r>
            <w:r w:rsidRPr="00846E8D">
              <w:rPr>
                <w:rFonts w:ascii="Garamond" w:hAnsi="Garamond"/>
                <w:szCs w:val="22"/>
                <w:highlight w:val="yellow"/>
                <w:lang w:val="ru-RU"/>
              </w:rPr>
              <w:t>по формам 114.15 и 114.15.1 к настоящему Регламенту</w:t>
            </w:r>
            <w:r w:rsidRPr="00846E8D">
              <w:rPr>
                <w:rFonts w:ascii="Garamond" w:hAnsi="Garamond"/>
                <w:szCs w:val="22"/>
                <w:lang w:val="ru-RU"/>
              </w:rPr>
              <w:t xml:space="preserve">, за расчетные периоды, в отношении которых на первое число соответствующего месяца отсутствуют заключенные и принятые к учету ЦФР указанные дополнительные соглашения, перед участниками оптового </w:t>
            </w:r>
            <w:r w:rsidRPr="00846E8D">
              <w:rPr>
                <w:rFonts w:ascii="Garamond" w:hAnsi="Garamond"/>
                <w:szCs w:val="22"/>
                <w:lang w:val="ru-RU"/>
              </w:rPr>
              <w:lastRenderedPageBreak/>
              <w:t xml:space="preserve">рынка – продавцами, заключившими соглашения о порядке исполнения обязательств </w:t>
            </w:r>
            <w:r w:rsidRPr="00846E8D">
              <w:rPr>
                <w:rFonts w:ascii="Garamond" w:hAnsi="Garamond"/>
                <w:szCs w:val="22"/>
                <w:highlight w:val="yellow"/>
                <w:lang w:val="ru-RU"/>
              </w:rPr>
              <w:t>по форме приложения 114.15 к настоящему Регламенту</w:t>
            </w:r>
            <w:r w:rsidRPr="00846E8D">
              <w:rPr>
                <w:rFonts w:ascii="Garamond" w:hAnsi="Garamond"/>
                <w:szCs w:val="22"/>
                <w:lang w:val="ru-RU"/>
              </w:rPr>
              <w:t xml:space="preserve"> на условиях варианта 1 (Оплата векселями) приложения 2 к соглашению</w:t>
            </w:r>
            <w:r w:rsidRPr="00846E8D">
              <w:rPr>
                <w:rFonts w:ascii="Garamond" w:hAnsi="Garamond"/>
                <w:szCs w:val="22"/>
                <w:highlight w:val="yellow"/>
                <w:lang w:val="ru-RU"/>
              </w:rPr>
              <w:t>, а также перед участниками оптового рынка – продавцами, заключившими соглашения о порядке исполнения обязательств по форме приложения 114.15.1 к настоящему Регламенту на условиях варианта 1 (Оплата векселями) приложения 1 к соглашению</w:t>
            </w:r>
            <w:r w:rsidRPr="005565B9">
              <w:rPr>
                <w:rFonts w:ascii="Garamond" w:hAnsi="Garamond"/>
                <w:szCs w:val="22"/>
                <w:lang w:val="ru-RU"/>
              </w:rPr>
              <w:t>.</w:t>
            </w:r>
          </w:p>
        </w:tc>
      </w:tr>
      <w:tr w:rsidR="00CF5827" w:rsidRPr="00846E8D" w14:paraId="57ACC0C9" w14:textId="77777777" w:rsidTr="00846E8D">
        <w:tc>
          <w:tcPr>
            <w:tcW w:w="988" w:type="dxa"/>
            <w:vAlign w:val="center"/>
          </w:tcPr>
          <w:p w14:paraId="37A7432D" w14:textId="77777777" w:rsidR="00CF5827" w:rsidRPr="00846E8D" w:rsidRDefault="002F6F01">
            <w:pPr>
              <w:jc w:val="center"/>
              <w:rPr>
                <w:rFonts w:ascii="Garamond" w:hAnsi="Garamond"/>
                <w:b/>
                <w:color w:val="000000"/>
                <w:lang w:val="en-US"/>
              </w:rPr>
            </w:pPr>
            <w:r w:rsidRPr="00846E8D">
              <w:rPr>
                <w:rFonts w:ascii="Garamond" w:hAnsi="Garamond"/>
                <w:b/>
                <w:color w:val="000000"/>
                <w:lang w:val="en-US"/>
              </w:rPr>
              <w:lastRenderedPageBreak/>
              <w:t>18´.18</w:t>
            </w:r>
          </w:p>
        </w:tc>
        <w:tc>
          <w:tcPr>
            <w:tcW w:w="6595" w:type="dxa"/>
          </w:tcPr>
          <w:p w14:paraId="26C8F33C" w14:textId="77777777" w:rsidR="00CF5827" w:rsidRPr="00846E8D" w:rsidRDefault="002F6F01">
            <w:pPr>
              <w:ind w:firstLine="567"/>
              <w:jc w:val="both"/>
              <w:rPr>
                <w:rFonts w:ascii="Garamond" w:hAnsi="Garamond"/>
              </w:rPr>
            </w:pPr>
            <w:r w:rsidRPr="00846E8D">
              <w:rPr>
                <w:rFonts w:ascii="Garamond" w:hAnsi="Garamond"/>
              </w:rPr>
              <w:t>В отношении обязательств участника оптового рынка, указанного в п. 2.5.6 настоящего Регламента, по оплате электрической энергии и (или) мощности по всем заключаемым в соответствии с Договором о присоединении к торговой системе оптового рынка договорам, с использованием которых осуществляется торговля электрической энергией и (или) мощностью на оптовом рынке, в соответствии с предусмотренным настоящим разделом порядком могут быть заключены соглашения о порядке исполнения обязательств по форме приложени</w:t>
            </w:r>
            <w:r w:rsidRPr="00846E8D">
              <w:rPr>
                <w:rFonts w:ascii="Garamond" w:hAnsi="Garamond"/>
                <w:highlight w:val="yellow"/>
              </w:rPr>
              <w:t>я</w:t>
            </w:r>
            <w:r w:rsidRPr="00846E8D">
              <w:rPr>
                <w:rFonts w:ascii="Garamond" w:hAnsi="Garamond"/>
              </w:rPr>
              <w:t xml:space="preserve"> 114.15 к настоящему Регламенту (далее – соглашения о порядке исполнения обязательств).</w:t>
            </w:r>
          </w:p>
          <w:p w14:paraId="06280F21" w14:textId="77777777" w:rsidR="00CF5827" w:rsidRPr="00846E8D" w:rsidRDefault="002F6F01">
            <w:pPr>
              <w:ind w:firstLine="567"/>
              <w:jc w:val="both"/>
              <w:rPr>
                <w:rFonts w:ascii="Garamond" w:hAnsi="Garamond"/>
              </w:rPr>
            </w:pPr>
            <w:r w:rsidRPr="00846E8D">
              <w:rPr>
                <w:rFonts w:ascii="Garamond" w:hAnsi="Garamond"/>
              </w:rPr>
              <w:t>Соглашение о порядке исполнения обязательств заключается продавцом и покупателем в отношении всех заключенных между ними договоров, указанных в настоящем пункте, до 01.03.2022.</w:t>
            </w:r>
          </w:p>
          <w:p w14:paraId="49D91FA8" w14:textId="77777777" w:rsidR="00CF5827" w:rsidRPr="00846E8D" w:rsidRDefault="002F6F01">
            <w:pPr>
              <w:ind w:firstLine="567"/>
              <w:jc w:val="both"/>
              <w:rPr>
                <w:rFonts w:ascii="Garamond" w:hAnsi="Garamond"/>
              </w:rPr>
            </w:pPr>
            <w:r w:rsidRPr="00846E8D">
              <w:rPr>
                <w:rFonts w:ascii="Garamond" w:hAnsi="Garamond"/>
              </w:rPr>
              <w:t xml:space="preserve">Продавец и покупатель, заключившие соглашение о порядке исполнения обязательств, не имеют права вносить в него изменения, за исключением случаев, предусмотренных Договором о присоединении к торговой системе оптового рынка. В случае внесения продавцом и покупателем изменений, не предусмотренных Договором о присоединении к торговой системе оптового рынка, ЦФР не учитывает такие изменения.   </w:t>
            </w:r>
          </w:p>
          <w:p w14:paraId="29A0527D" w14:textId="77777777" w:rsidR="00CF5827" w:rsidRPr="00846E8D" w:rsidRDefault="002F6F01">
            <w:pPr>
              <w:ind w:firstLine="567"/>
              <w:jc w:val="both"/>
              <w:rPr>
                <w:rFonts w:ascii="Garamond" w:hAnsi="Garamond"/>
              </w:rPr>
            </w:pPr>
            <w:r w:rsidRPr="00846E8D">
              <w:rPr>
                <w:rFonts w:ascii="Garamond" w:hAnsi="Garamond"/>
              </w:rPr>
              <w:t xml:space="preserve">Внесение продавцом и покупателем изменений в заключенное ими соглашение о порядке исполнения обязательств осуществляется путем заключения дополнительного соглашения к соглашению о порядке исполнения обязательств по формам приложений </w:t>
            </w:r>
            <w:proofErr w:type="spellStart"/>
            <w:r w:rsidRPr="00846E8D">
              <w:rPr>
                <w:rFonts w:ascii="Garamond" w:hAnsi="Garamond"/>
              </w:rPr>
              <w:t>114.15а</w:t>
            </w:r>
            <w:proofErr w:type="spellEnd"/>
            <w:r w:rsidRPr="00846E8D">
              <w:rPr>
                <w:rFonts w:ascii="Garamond" w:hAnsi="Garamond"/>
              </w:rPr>
              <w:t xml:space="preserve">, </w:t>
            </w:r>
            <w:proofErr w:type="spellStart"/>
            <w:r w:rsidRPr="00846E8D">
              <w:rPr>
                <w:rFonts w:ascii="Garamond" w:hAnsi="Garamond"/>
              </w:rPr>
              <w:t>114.15б</w:t>
            </w:r>
            <w:proofErr w:type="spellEnd"/>
            <w:r w:rsidRPr="00846E8D">
              <w:rPr>
                <w:rFonts w:ascii="Garamond" w:hAnsi="Garamond"/>
              </w:rPr>
              <w:t xml:space="preserve">, </w:t>
            </w:r>
            <w:proofErr w:type="spellStart"/>
            <w:r w:rsidRPr="00846E8D">
              <w:rPr>
                <w:rFonts w:ascii="Garamond" w:hAnsi="Garamond"/>
              </w:rPr>
              <w:t>114.15в</w:t>
            </w:r>
            <w:proofErr w:type="spellEnd"/>
            <w:r w:rsidRPr="00846E8D">
              <w:rPr>
                <w:rFonts w:ascii="Garamond" w:hAnsi="Garamond"/>
              </w:rPr>
              <w:t xml:space="preserve">, </w:t>
            </w:r>
            <w:proofErr w:type="spellStart"/>
            <w:r w:rsidRPr="00846E8D">
              <w:rPr>
                <w:rFonts w:ascii="Garamond" w:hAnsi="Garamond"/>
              </w:rPr>
              <w:t>114.15г</w:t>
            </w:r>
            <w:proofErr w:type="spellEnd"/>
            <w:r w:rsidRPr="00846E8D">
              <w:rPr>
                <w:rFonts w:ascii="Garamond" w:hAnsi="Garamond"/>
              </w:rPr>
              <w:t xml:space="preserve">, </w:t>
            </w:r>
            <w:proofErr w:type="spellStart"/>
            <w:r w:rsidRPr="00846E8D">
              <w:rPr>
                <w:rFonts w:ascii="Garamond" w:hAnsi="Garamond"/>
              </w:rPr>
              <w:t>114.15д</w:t>
            </w:r>
            <w:proofErr w:type="spellEnd"/>
            <w:r w:rsidRPr="00846E8D">
              <w:rPr>
                <w:rFonts w:ascii="Garamond" w:hAnsi="Garamond"/>
              </w:rPr>
              <w:t xml:space="preserve">, </w:t>
            </w:r>
            <w:proofErr w:type="spellStart"/>
            <w:r w:rsidRPr="00846E8D">
              <w:rPr>
                <w:rFonts w:ascii="Garamond" w:hAnsi="Garamond"/>
              </w:rPr>
              <w:t>114.15е</w:t>
            </w:r>
            <w:proofErr w:type="spellEnd"/>
            <w:r w:rsidRPr="00846E8D">
              <w:rPr>
                <w:rFonts w:ascii="Garamond" w:hAnsi="Garamond"/>
              </w:rPr>
              <w:t xml:space="preserve">, </w:t>
            </w:r>
            <w:proofErr w:type="spellStart"/>
            <w:r w:rsidRPr="00846E8D">
              <w:rPr>
                <w:rFonts w:ascii="Garamond" w:hAnsi="Garamond"/>
              </w:rPr>
              <w:t>114.15ж</w:t>
            </w:r>
            <w:proofErr w:type="spellEnd"/>
            <w:r w:rsidRPr="00846E8D">
              <w:rPr>
                <w:rFonts w:ascii="Garamond" w:hAnsi="Garamond"/>
              </w:rPr>
              <w:t xml:space="preserve"> к настоящему Регламенту в порядке, предусмотренном пунктами 18´.18.1, 18´.18.2, 18´.18.3, 18´.18.4 и 18´.18.5 настоящего Регламента.</w:t>
            </w:r>
          </w:p>
        </w:tc>
        <w:tc>
          <w:tcPr>
            <w:tcW w:w="7154" w:type="dxa"/>
          </w:tcPr>
          <w:p w14:paraId="068952D1" w14:textId="77777777" w:rsidR="00CF5827" w:rsidRPr="00846E8D" w:rsidRDefault="002F6F01">
            <w:pPr>
              <w:ind w:firstLine="567"/>
              <w:jc w:val="both"/>
              <w:rPr>
                <w:rFonts w:ascii="Garamond" w:hAnsi="Garamond"/>
              </w:rPr>
            </w:pPr>
            <w:r w:rsidRPr="00846E8D">
              <w:rPr>
                <w:rFonts w:ascii="Garamond" w:hAnsi="Garamond"/>
              </w:rPr>
              <w:t>В отношении обязательств участника оптового рынка, указанного в п. 2.5.6 настоящего Регламента, по оплате электрической энергии и (или) мощности по всем заключаемым в соответствии с Договором о присоединении к торговой системе оптового рынка договорам, с использованием которых осуществляется торговля электрической энергией и (или) мощностью на оптовом рынке, в соответствии с предусмотренным настоящим разделом порядком могут быть заключены соглашения о порядке исполнения обязательств по форме приложени</w:t>
            </w:r>
            <w:r w:rsidRPr="00846E8D">
              <w:rPr>
                <w:rFonts w:ascii="Garamond" w:hAnsi="Garamond"/>
                <w:highlight w:val="yellow"/>
              </w:rPr>
              <w:t>й</w:t>
            </w:r>
            <w:r w:rsidRPr="00846E8D">
              <w:rPr>
                <w:rFonts w:ascii="Garamond" w:hAnsi="Garamond"/>
              </w:rPr>
              <w:t xml:space="preserve"> 114.15 </w:t>
            </w:r>
            <w:r w:rsidRPr="00846E8D">
              <w:rPr>
                <w:rFonts w:ascii="Garamond" w:hAnsi="Garamond"/>
                <w:highlight w:val="yellow"/>
              </w:rPr>
              <w:t>и 114.15.1</w:t>
            </w:r>
            <w:r w:rsidRPr="00846E8D">
              <w:rPr>
                <w:rFonts w:ascii="Garamond" w:hAnsi="Garamond"/>
              </w:rPr>
              <w:t xml:space="preserve"> к настоящему Регламенту (далее – соглашения о порядке исполнения обязательств).</w:t>
            </w:r>
          </w:p>
          <w:p w14:paraId="5D3AC163" w14:textId="77777777" w:rsidR="00CF5827" w:rsidRPr="00846E8D" w:rsidRDefault="002F6F01">
            <w:pPr>
              <w:ind w:firstLine="567"/>
              <w:jc w:val="both"/>
              <w:rPr>
                <w:rFonts w:ascii="Garamond" w:hAnsi="Garamond"/>
              </w:rPr>
            </w:pPr>
            <w:r w:rsidRPr="00846E8D">
              <w:rPr>
                <w:rFonts w:ascii="Garamond" w:hAnsi="Garamond"/>
              </w:rPr>
              <w:t xml:space="preserve">Соглашение о порядке исполнения обязательств </w:t>
            </w:r>
            <w:r w:rsidRPr="00846E8D">
              <w:rPr>
                <w:rFonts w:ascii="Garamond" w:hAnsi="Garamond"/>
                <w:highlight w:val="yellow"/>
              </w:rPr>
              <w:t>по форме приложения 114.15 к настоящему Регламенту</w:t>
            </w:r>
            <w:r w:rsidRPr="00846E8D">
              <w:rPr>
                <w:rFonts w:ascii="Garamond" w:hAnsi="Garamond"/>
              </w:rPr>
              <w:t xml:space="preserve"> заключается продавцом и покупателем в отношении всех заключенных между ними договоров, указанных в настоящем пункте, до 01.03.2022.</w:t>
            </w:r>
          </w:p>
          <w:p w14:paraId="3219EC46" w14:textId="77777777" w:rsidR="00CF5827" w:rsidRPr="00846E8D" w:rsidRDefault="002F6F01">
            <w:pPr>
              <w:ind w:firstLine="567"/>
              <w:jc w:val="both"/>
              <w:rPr>
                <w:rFonts w:ascii="Garamond" w:hAnsi="Garamond"/>
              </w:rPr>
            </w:pPr>
            <w:r w:rsidRPr="00846E8D">
              <w:rPr>
                <w:rFonts w:ascii="Garamond" w:hAnsi="Garamond"/>
                <w:highlight w:val="yellow"/>
              </w:rPr>
              <w:t>Соглашение о порядке исполнения обязательств по форме 114.15.1 к настоящему Регламенту заключается продавцом и покупателем в отношении всех заключенных между ними договоров, указанных в настоящем пункте, до 01.10.2026.</w:t>
            </w:r>
          </w:p>
          <w:p w14:paraId="278A1631" w14:textId="77777777" w:rsidR="00CF5827" w:rsidRPr="00846E8D" w:rsidRDefault="002F6F01">
            <w:pPr>
              <w:ind w:firstLine="567"/>
              <w:jc w:val="both"/>
              <w:rPr>
                <w:rFonts w:ascii="Garamond" w:hAnsi="Garamond"/>
              </w:rPr>
            </w:pPr>
            <w:r w:rsidRPr="00846E8D">
              <w:rPr>
                <w:rFonts w:ascii="Garamond" w:hAnsi="Garamond"/>
              </w:rPr>
              <w:t xml:space="preserve">Продавец и покупатель, заключившие соглашение о порядке исполнения обязательств, не имеют права вносить в него изменения, за исключением случаев, предусмотренных Договором о присоединении к торговой системе оптового рынка. В случае внесения продавцом и покупателем изменений, не предусмотренных Договором о присоединении к торговой системе оптового рынка, ЦФР не учитывает такие изменения.   </w:t>
            </w:r>
          </w:p>
          <w:p w14:paraId="77822AB1" w14:textId="77777777" w:rsidR="00CF5827" w:rsidRPr="00846E8D" w:rsidRDefault="002F6F01">
            <w:pPr>
              <w:pStyle w:val="ab"/>
              <w:ind w:firstLine="598"/>
              <w:rPr>
                <w:rFonts w:ascii="Garamond" w:hAnsi="Garamond"/>
                <w:szCs w:val="22"/>
                <w:lang w:val="ru-RU"/>
              </w:rPr>
            </w:pPr>
            <w:r w:rsidRPr="00846E8D">
              <w:rPr>
                <w:rFonts w:ascii="Garamond" w:hAnsi="Garamond"/>
                <w:szCs w:val="22"/>
                <w:lang w:val="ru-RU"/>
              </w:rPr>
              <w:t xml:space="preserve">Внесение продавцом и покупателем изменений в заключенное ими соглашение о порядке исполнения обязательств осуществляется путем заключения дополнительного соглашения к соглашению о порядке исполнения обязательств по формам приложений </w:t>
            </w:r>
            <w:proofErr w:type="spellStart"/>
            <w:r w:rsidRPr="00846E8D">
              <w:rPr>
                <w:rFonts w:ascii="Garamond" w:hAnsi="Garamond"/>
                <w:szCs w:val="22"/>
                <w:lang w:val="ru-RU"/>
              </w:rPr>
              <w:t>114.15а</w:t>
            </w:r>
            <w:proofErr w:type="spellEnd"/>
            <w:r w:rsidRPr="00846E8D">
              <w:rPr>
                <w:rFonts w:ascii="Garamond" w:hAnsi="Garamond"/>
                <w:szCs w:val="22"/>
                <w:lang w:val="ru-RU"/>
              </w:rPr>
              <w:t xml:space="preserve">, </w:t>
            </w:r>
            <w:proofErr w:type="spellStart"/>
            <w:r w:rsidRPr="00846E8D">
              <w:rPr>
                <w:rFonts w:ascii="Garamond" w:hAnsi="Garamond"/>
                <w:szCs w:val="22"/>
                <w:lang w:val="ru-RU"/>
              </w:rPr>
              <w:t>114.15б</w:t>
            </w:r>
            <w:proofErr w:type="spellEnd"/>
            <w:r w:rsidRPr="00846E8D">
              <w:rPr>
                <w:rFonts w:ascii="Garamond" w:hAnsi="Garamond"/>
                <w:szCs w:val="22"/>
                <w:lang w:val="ru-RU"/>
              </w:rPr>
              <w:t xml:space="preserve">, </w:t>
            </w:r>
            <w:proofErr w:type="spellStart"/>
            <w:r w:rsidRPr="00846E8D">
              <w:rPr>
                <w:rFonts w:ascii="Garamond" w:hAnsi="Garamond"/>
                <w:szCs w:val="22"/>
                <w:lang w:val="ru-RU"/>
              </w:rPr>
              <w:t>114.15в</w:t>
            </w:r>
            <w:proofErr w:type="spellEnd"/>
            <w:r w:rsidRPr="00846E8D">
              <w:rPr>
                <w:rFonts w:ascii="Garamond" w:hAnsi="Garamond"/>
                <w:szCs w:val="22"/>
                <w:lang w:val="ru-RU"/>
              </w:rPr>
              <w:t xml:space="preserve">, </w:t>
            </w:r>
            <w:proofErr w:type="spellStart"/>
            <w:r w:rsidRPr="00846E8D">
              <w:rPr>
                <w:rFonts w:ascii="Garamond" w:hAnsi="Garamond"/>
                <w:szCs w:val="22"/>
                <w:lang w:val="ru-RU"/>
              </w:rPr>
              <w:t>114.15г</w:t>
            </w:r>
            <w:proofErr w:type="spellEnd"/>
            <w:r w:rsidRPr="00846E8D">
              <w:rPr>
                <w:rFonts w:ascii="Garamond" w:hAnsi="Garamond"/>
                <w:szCs w:val="22"/>
                <w:lang w:val="ru-RU"/>
              </w:rPr>
              <w:t xml:space="preserve">, </w:t>
            </w:r>
            <w:proofErr w:type="spellStart"/>
            <w:r w:rsidRPr="00846E8D">
              <w:rPr>
                <w:rFonts w:ascii="Garamond" w:hAnsi="Garamond"/>
                <w:szCs w:val="22"/>
                <w:lang w:val="ru-RU"/>
              </w:rPr>
              <w:t>114.15д</w:t>
            </w:r>
            <w:proofErr w:type="spellEnd"/>
            <w:r w:rsidRPr="00846E8D">
              <w:rPr>
                <w:rFonts w:ascii="Garamond" w:hAnsi="Garamond"/>
                <w:szCs w:val="22"/>
                <w:lang w:val="ru-RU"/>
              </w:rPr>
              <w:t xml:space="preserve">, </w:t>
            </w:r>
            <w:proofErr w:type="spellStart"/>
            <w:r w:rsidRPr="00846E8D">
              <w:rPr>
                <w:rFonts w:ascii="Garamond" w:hAnsi="Garamond"/>
                <w:szCs w:val="22"/>
                <w:lang w:val="ru-RU"/>
              </w:rPr>
              <w:t>114.15е</w:t>
            </w:r>
            <w:proofErr w:type="spellEnd"/>
            <w:r w:rsidRPr="00846E8D">
              <w:rPr>
                <w:rFonts w:ascii="Garamond" w:hAnsi="Garamond"/>
                <w:szCs w:val="22"/>
                <w:lang w:val="ru-RU"/>
              </w:rPr>
              <w:t xml:space="preserve">, </w:t>
            </w:r>
            <w:proofErr w:type="spellStart"/>
            <w:r w:rsidRPr="00846E8D">
              <w:rPr>
                <w:rFonts w:ascii="Garamond" w:hAnsi="Garamond"/>
                <w:szCs w:val="22"/>
                <w:lang w:val="ru-RU"/>
              </w:rPr>
              <w:t>114.15ж</w:t>
            </w:r>
            <w:proofErr w:type="spellEnd"/>
            <w:r w:rsidRPr="00846E8D">
              <w:rPr>
                <w:rFonts w:ascii="Garamond" w:hAnsi="Garamond"/>
                <w:szCs w:val="22"/>
                <w:lang w:val="ru-RU"/>
              </w:rPr>
              <w:t xml:space="preserve"> к настоящему Регламенту в порядке, предусмотренном пунктами 18´.18.1, 18´.18.2, 18´.18.3, 18´.18.4 и 18´.18.5 настоящего Регламента.</w:t>
            </w:r>
          </w:p>
        </w:tc>
      </w:tr>
      <w:tr w:rsidR="00CF5827" w:rsidRPr="00846E8D" w14:paraId="7E8D86D2" w14:textId="77777777" w:rsidTr="00846E8D">
        <w:tc>
          <w:tcPr>
            <w:tcW w:w="988" w:type="dxa"/>
            <w:vAlign w:val="center"/>
          </w:tcPr>
          <w:p w14:paraId="196CBBDC" w14:textId="77777777" w:rsidR="00CF5827" w:rsidRPr="00846E8D" w:rsidRDefault="002F6F01">
            <w:pPr>
              <w:jc w:val="center"/>
              <w:rPr>
                <w:rFonts w:ascii="Garamond" w:hAnsi="Garamond"/>
                <w:b/>
              </w:rPr>
            </w:pPr>
            <w:r w:rsidRPr="00846E8D">
              <w:rPr>
                <w:rFonts w:ascii="Garamond" w:hAnsi="Garamond"/>
                <w:b/>
              </w:rPr>
              <w:t>18´.19</w:t>
            </w:r>
          </w:p>
        </w:tc>
        <w:tc>
          <w:tcPr>
            <w:tcW w:w="6595" w:type="dxa"/>
          </w:tcPr>
          <w:p w14:paraId="7B6F9C6B" w14:textId="77777777" w:rsidR="00CF5827" w:rsidRPr="00846E8D" w:rsidRDefault="002F6F01">
            <w:pPr>
              <w:ind w:firstLine="567"/>
              <w:jc w:val="both"/>
              <w:rPr>
                <w:rFonts w:ascii="Garamond" w:hAnsi="Garamond"/>
              </w:rPr>
            </w:pPr>
            <w:r w:rsidRPr="00846E8D">
              <w:rPr>
                <w:rFonts w:ascii="Garamond" w:hAnsi="Garamond"/>
              </w:rPr>
              <w:t>В целях заключения соглашений о порядке исполнения обязательств участники оптового рынка – продавцы, намеренные заключить соглашение о порядке исполнения обязательств, не позднее 4 февраля 2022 года представляют в Совет рынка подписанное уполномоченным лицом уведомление о намерении заключить соглашение о порядке исполнения обязательств по форме приложения 114.16 к настоящему Регламенту.</w:t>
            </w:r>
          </w:p>
        </w:tc>
        <w:tc>
          <w:tcPr>
            <w:tcW w:w="7154" w:type="dxa"/>
          </w:tcPr>
          <w:p w14:paraId="03D0A93D" w14:textId="77777777" w:rsidR="00CF5827" w:rsidRPr="00846E8D" w:rsidRDefault="002F6F01">
            <w:pPr>
              <w:pStyle w:val="ab"/>
              <w:ind w:firstLine="598"/>
              <w:rPr>
                <w:rFonts w:ascii="Garamond" w:hAnsi="Garamond"/>
                <w:szCs w:val="22"/>
                <w:lang w:val="ru-RU"/>
              </w:rPr>
            </w:pPr>
            <w:r w:rsidRPr="00846E8D">
              <w:rPr>
                <w:rFonts w:ascii="Garamond" w:hAnsi="Garamond"/>
                <w:szCs w:val="22"/>
                <w:lang w:val="ru-RU"/>
              </w:rPr>
              <w:t>В целях заключения соглашений о порядке исполнения обязательств участники оптового рынка – продавцы, намеренные заключить соглашение о порядке исполнения обязательств, не позднее 4 февраля 2022 года представляют в Совет рынка подписанное уполномоченным лицом уведомление о намерении заключить соглашение о порядке исполнения обязательств по форме приложения 114.16 к настоящему Регламенту.</w:t>
            </w:r>
          </w:p>
          <w:p w14:paraId="76F94014" w14:textId="0A330E23" w:rsidR="00CF5827" w:rsidRPr="00846E8D" w:rsidRDefault="002F6F01">
            <w:pPr>
              <w:pStyle w:val="ab"/>
              <w:ind w:firstLine="598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846E8D">
              <w:rPr>
                <w:rFonts w:ascii="Garamond" w:hAnsi="Garamond"/>
                <w:szCs w:val="22"/>
                <w:highlight w:val="yellow"/>
                <w:lang w:val="ru-RU"/>
              </w:rPr>
              <w:t>Участники – продавцы, ранее не заключавшие соглашения о порядке исполнения обязательств по форме приложения 114.15 к настоящему Регламенту, намеренные заключить соглашение о порядке исполнения обязательств по форме приложения 114.15.1 к настоящему Регламенту, в целях заключения ук</w:t>
            </w:r>
            <w:r w:rsidR="00491C7D" w:rsidRPr="00846E8D">
              <w:rPr>
                <w:rFonts w:ascii="Garamond" w:hAnsi="Garamond"/>
                <w:szCs w:val="22"/>
                <w:highlight w:val="yellow"/>
                <w:lang w:val="ru-RU"/>
              </w:rPr>
              <w:t>азанных соглашений не позднее 31</w:t>
            </w:r>
            <w:r w:rsidRPr="00846E8D">
              <w:rPr>
                <w:rFonts w:ascii="Garamond" w:hAnsi="Garamond"/>
                <w:szCs w:val="22"/>
                <w:highlight w:val="yellow"/>
                <w:lang w:val="ru-RU"/>
              </w:rPr>
              <w:t xml:space="preserve"> августа 2026 года представляют в Совет рынка подписанное уполномоченным лицом уведомление о намерении заключить соглашение о порядке исполнения обязательств и о выбранном варианте исполнения обязательств по форме приложения 114.16 к настоящему Регламенту.</w:t>
            </w:r>
          </w:p>
          <w:p w14:paraId="531C44F0" w14:textId="539691A6" w:rsidR="00CF5827" w:rsidRPr="00846E8D" w:rsidRDefault="002F6F01">
            <w:pPr>
              <w:pStyle w:val="ab"/>
              <w:ind w:firstLine="598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846E8D">
              <w:rPr>
                <w:rFonts w:ascii="Garamond" w:hAnsi="Garamond"/>
                <w:szCs w:val="22"/>
                <w:highlight w:val="yellow"/>
                <w:lang w:val="ru-RU"/>
              </w:rPr>
              <w:t>При этом вариант 2 (Оплата денежными средствами с отсрочкой на 13 лет) вправе выбрать только те участники оптового рынка – продавцы, у которых на 2026 год заключены регулируемые договоры купли-продажи электроэнергии и мощности с участником оптового рынка, указанным в п. 2.5.6 настоящего Регламента. В случае невыполнения участником оптового рынка – продавцом данного условия соглашение о порядке исполнения обязательств не заключается.</w:t>
            </w:r>
          </w:p>
        </w:tc>
      </w:tr>
      <w:tr w:rsidR="00CF5827" w:rsidRPr="00846E8D" w14:paraId="70E86559" w14:textId="77777777" w:rsidTr="00846E8D">
        <w:tc>
          <w:tcPr>
            <w:tcW w:w="988" w:type="dxa"/>
            <w:vAlign w:val="center"/>
          </w:tcPr>
          <w:p w14:paraId="167A2C1D" w14:textId="77777777" w:rsidR="00CF5827" w:rsidRPr="00846E8D" w:rsidRDefault="002F6F01">
            <w:pPr>
              <w:jc w:val="center"/>
              <w:rPr>
                <w:rFonts w:ascii="Garamond" w:hAnsi="Garamond"/>
                <w:b/>
              </w:rPr>
            </w:pPr>
            <w:r w:rsidRPr="00846E8D">
              <w:rPr>
                <w:rFonts w:ascii="Garamond" w:hAnsi="Garamond"/>
                <w:b/>
              </w:rPr>
              <w:t>Приложение 114.16</w:t>
            </w:r>
          </w:p>
        </w:tc>
        <w:tc>
          <w:tcPr>
            <w:tcW w:w="6595" w:type="dxa"/>
          </w:tcPr>
          <w:p w14:paraId="67FB17E5" w14:textId="77777777" w:rsidR="00CF5827" w:rsidRPr="00846E8D" w:rsidRDefault="002F6F01">
            <w:pPr>
              <w:ind w:firstLine="567"/>
              <w:jc w:val="center"/>
              <w:rPr>
                <w:rFonts w:ascii="Garamond" w:hAnsi="Garamond"/>
                <w:b/>
              </w:rPr>
            </w:pPr>
            <w:r w:rsidRPr="00846E8D">
              <w:rPr>
                <w:rFonts w:ascii="Garamond" w:hAnsi="Garamond"/>
                <w:b/>
              </w:rPr>
              <w:t>Уведомление о намерении заключить соглашени</w:t>
            </w:r>
            <w:r w:rsidRPr="00846E8D">
              <w:rPr>
                <w:rFonts w:ascii="Garamond" w:hAnsi="Garamond"/>
                <w:b/>
                <w:highlight w:val="yellow"/>
              </w:rPr>
              <w:t>я</w:t>
            </w:r>
            <w:r w:rsidRPr="00846E8D">
              <w:rPr>
                <w:rFonts w:ascii="Garamond" w:hAnsi="Garamond"/>
                <w:b/>
              </w:rPr>
              <w:t xml:space="preserve"> о порядке исполнения обязательств</w:t>
            </w:r>
          </w:p>
          <w:p w14:paraId="26D09159" w14:textId="77777777" w:rsidR="00CF5827" w:rsidRPr="00846E8D" w:rsidRDefault="00CF5827">
            <w:pPr>
              <w:ind w:firstLine="567"/>
              <w:jc w:val="both"/>
              <w:rPr>
                <w:rFonts w:ascii="Garamond" w:hAnsi="Garamond"/>
              </w:rPr>
            </w:pPr>
          </w:p>
          <w:p w14:paraId="2A64BF0D" w14:textId="77777777" w:rsidR="00CF5827" w:rsidRPr="00846E8D" w:rsidRDefault="00CF5827">
            <w:pPr>
              <w:ind w:firstLine="567"/>
              <w:jc w:val="both"/>
              <w:rPr>
                <w:rFonts w:ascii="Garamond" w:hAnsi="Garamond"/>
              </w:rPr>
            </w:pPr>
          </w:p>
          <w:p w14:paraId="760226A4" w14:textId="77777777" w:rsidR="00CF5827" w:rsidRPr="00846E8D" w:rsidRDefault="002F6F01">
            <w:pPr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846E8D">
              <w:rPr>
                <w:rFonts w:ascii="Garamond" w:hAnsi="Garamond"/>
              </w:rPr>
              <w:t xml:space="preserve">Настоящим ___________________________________________________________ сообщает о намерении заключить </w:t>
            </w:r>
            <w:proofErr w:type="spellStart"/>
            <w:r w:rsidRPr="00846E8D">
              <w:rPr>
                <w:rFonts w:ascii="Garamond" w:hAnsi="Garamond"/>
              </w:rPr>
              <w:t>cоглашени</w:t>
            </w:r>
            <w:r w:rsidRPr="00846E8D">
              <w:rPr>
                <w:rFonts w:ascii="Garamond" w:hAnsi="Garamond"/>
                <w:highlight w:val="yellow"/>
              </w:rPr>
              <w:t>я</w:t>
            </w:r>
            <w:proofErr w:type="spellEnd"/>
            <w:r w:rsidRPr="00846E8D">
              <w:rPr>
                <w:rFonts w:ascii="Garamond" w:hAnsi="Garamond"/>
              </w:rPr>
              <w:t xml:space="preserve"> о порядке исполнения обязательств в соответствии с разделом 18´ </w:t>
            </w:r>
            <w:r w:rsidRPr="00846E8D">
              <w:rPr>
                <w:rFonts w:ascii="Garamond" w:hAnsi="Garamond"/>
                <w:i/>
              </w:rPr>
              <w:t>Регламента финансовых расчетов на оптовом рынке электроэнергии</w:t>
            </w:r>
            <w:r w:rsidRPr="00846E8D">
              <w:rPr>
                <w:rFonts w:ascii="Garamond" w:hAnsi="Garamond"/>
              </w:rPr>
              <w:t xml:space="preserve"> (Приложение № 16 к </w:t>
            </w:r>
            <w:r w:rsidRPr="00846E8D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846E8D">
              <w:rPr>
                <w:rFonts w:ascii="Garamond" w:hAnsi="Garamond"/>
              </w:rPr>
              <w:t xml:space="preserve">) </w:t>
            </w:r>
            <w:r w:rsidRPr="00846E8D">
              <w:rPr>
                <w:rFonts w:ascii="Garamond" w:hAnsi="Garamond"/>
                <w:highlight w:val="yellow"/>
              </w:rPr>
              <w:t>со следующими покупателями:</w:t>
            </w:r>
          </w:p>
          <w:p w14:paraId="4B916860" w14:textId="77777777" w:rsidR="00CF5827" w:rsidRPr="00846E8D" w:rsidRDefault="002F6F01">
            <w:pPr>
              <w:pStyle w:val="af0"/>
              <w:numPr>
                <w:ilvl w:val="0"/>
                <w:numId w:val="6"/>
              </w:numPr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846E8D">
              <w:rPr>
                <w:rFonts w:ascii="Garamond" w:hAnsi="Garamond"/>
                <w:sz w:val="22"/>
                <w:szCs w:val="22"/>
                <w:highlight w:val="yellow"/>
              </w:rPr>
              <w:t>ПАО «Россети Северный Кавказ»;</w:t>
            </w:r>
          </w:p>
          <w:p w14:paraId="245DFC06" w14:textId="77777777" w:rsidR="00CF5827" w:rsidRPr="00846E8D" w:rsidRDefault="002F6F01">
            <w:pPr>
              <w:pStyle w:val="af0"/>
              <w:numPr>
                <w:ilvl w:val="0"/>
                <w:numId w:val="6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846E8D">
              <w:rPr>
                <w:rFonts w:ascii="Garamond" w:hAnsi="Garamond"/>
                <w:sz w:val="22"/>
                <w:szCs w:val="22"/>
                <w:highlight w:val="yellow"/>
              </w:rPr>
              <w:t>АО «</w:t>
            </w:r>
            <w:proofErr w:type="spellStart"/>
            <w:r w:rsidRPr="00846E8D">
              <w:rPr>
                <w:rFonts w:ascii="Garamond" w:hAnsi="Garamond"/>
                <w:sz w:val="22"/>
                <w:szCs w:val="22"/>
                <w:highlight w:val="yellow"/>
              </w:rPr>
              <w:t>Чеченэнерго</w:t>
            </w:r>
            <w:proofErr w:type="spellEnd"/>
            <w:r w:rsidRPr="00846E8D">
              <w:rPr>
                <w:rFonts w:ascii="Garamond" w:hAnsi="Garamond"/>
                <w:sz w:val="22"/>
                <w:szCs w:val="22"/>
                <w:highlight w:val="yellow"/>
              </w:rPr>
              <w:t>».</w:t>
            </w:r>
          </w:p>
        </w:tc>
        <w:tc>
          <w:tcPr>
            <w:tcW w:w="7154" w:type="dxa"/>
          </w:tcPr>
          <w:p w14:paraId="449A4127" w14:textId="77777777" w:rsidR="00CF5827" w:rsidRPr="00846E8D" w:rsidRDefault="002F6F01">
            <w:pPr>
              <w:ind w:firstLine="567"/>
              <w:jc w:val="center"/>
              <w:rPr>
                <w:rFonts w:ascii="Garamond" w:hAnsi="Garamond"/>
                <w:b/>
              </w:rPr>
            </w:pPr>
            <w:r w:rsidRPr="00846E8D">
              <w:rPr>
                <w:rFonts w:ascii="Garamond" w:hAnsi="Garamond"/>
                <w:b/>
              </w:rPr>
              <w:t>Уведомление о намерении заключить соглашени</w:t>
            </w:r>
            <w:r w:rsidRPr="00846E8D">
              <w:rPr>
                <w:rFonts w:ascii="Garamond" w:hAnsi="Garamond"/>
                <w:b/>
                <w:highlight w:val="yellow"/>
              </w:rPr>
              <w:t>е</w:t>
            </w:r>
            <w:r w:rsidRPr="00846E8D">
              <w:rPr>
                <w:rFonts w:ascii="Garamond" w:hAnsi="Garamond"/>
                <w:b/>
              </w:rPr>
              <w:t xml:space="preserve"> о порядке исполнения обязательств</w:t>
            </w:r>
          </w:p>
          <w:p w14:paraId="6CC2603D" w14:textId="77777777" w:rsidR="00CF5827" w:rsidRPr="00846E8D" w:rsidRDefault="00CF5827">
            <w:pPr>
              <w:ind w:firstLine="567"/>
              <w:jc w:val="both"/>
              <w:rPr>
                <w:rFonts w:ascii="Garamond" w:hAnsi="Garamond"/>
              </w:rPr>
            </w:pPr>
          </w:p>
          <w:p w14:paraId="77F2F3A6" w14:textId="77777777" w:rsidR="00CF5827" w:rsidRPr="00846E8D" w:rsidRDefault="00CF5827">
            <w:pPr>
              <w:ind w:firstLine="567"/>
              <w:jc w:val="both"/>
              <w:rPr>
                <w:rFonts w:ascii="Garamond" w:hAnsi="Garamond"/>
              </w:rPr>
            </w:pPr>
          </w:p>
          <w:p w14:paraId="3E7A324C" w14:textId="77777777" w:rsidR="00CF5827" w:rsidRPr="00846E8D" w:rsidRDefault="002F6F01">
            <w:pPr>
              <w:ind w:firstLine="567"/>
              <w:jc w:val="both"/>
              <w:rPr>
                <w:rFonts w:ascii="Garamond" w:hAnsi="Garamond"/>
              </w:rPr>
            </w:pPr>
            <w:r w:rsidRPr="00846E8D">
              <w:rPr>
                <w:rFonts w:ascii="Garamond" w:hAnsi="Garamond"/>
              </w:rPr>
              <w:t xml:space="preserve">Настоящим ___________________________________________________________ сообщает о намерении заключить </w:t>
            </w:r>
            <w:r w:rsidRPr="00846E8D">
              <w:rPr>
                <w:rFonts w:ascii="Garamond" w:hAnsi="Garamond"/>
                <w:highlight w:val="yellow"/>
              </w:rPr>
              <w:t>с АО «</w:t>
            </w:r>
            <w:proofErr w:type="spellStart"/>
            <w:r w:rsidRPr="00846E8D">
              <w:rPr>
                <w:rFonts w:ascii="Garamond" w:hAnsi="Garamond"/>
                <w:highlight w:val="yellow"/>
              </w:rPr>
              <w:t>Чеченэнерго</w:t>
            </w:r>
            <w:proofErr w:type="spellEnd"/>
            <w:r w:rsidRPr="00846E8D">
              <w:rPr>
                <w:rFonts w:ascii="Garamond" w:hAnsi="Garamond"/>
                <w:highlight w:val="yellow"/>
              </w:rPr>
              <w:t>»</w:t>
            </w:r>
            <w:r w:rsidRPr="00846E8D">
              <w:rPr>
                <w:rFonts w:ascii="Garamond" w:hAnsi="Garamond"/>
              </w:rPr>
              <w:t xml:space="preserve"> соглашени</w:t>
            </w:r>
            <w:r w:rsidRPr="00846E8D">
              <w:rPr>
                <w:rFonts w:ascii="Garamond" w:hAnsi="Garamond"/>
                <w:highlight w:val="yellow"/>
              </w:rPr>
              <w:t>е</w:t>
            </w:r>
            <w:r w:rsidRPr="00846E8D">
              <w:rPr>
                <w:rFonts w:ascii="Garamond" w:hAnsi="Garamond"/>
              </w:rPr>
              <w:t xml:space="preserve"> о порядке исполнения обязательств в соответствии с разделом 18´ </w:t>
            </w:r>
            <w:r w:rsidRPr="00846E8D">
              <w:rPr>
                <w:rFonts w:ascii="Garamond" w:hAnsi="Garamond"/>
                <w:i/>
              </w:rPr>
              <w:t>Регламента финансовых расчетов на оптовом рынке электроэнергии</w:t>
            </w:r>
            <w:r w:rsidRPr="00846E8D">
              <w:rPr>
                <w:rFonts w:ascii="Garamond" w:hAnsi="Garamond"/>
              </w:rPr>
              <w:t xml:space="preserve"> (Приложение № 16 к </w:t>
            </w:r>
            <w:r w:rsidRPr="00846E8D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846E8D">
              <w:rPr>
                <w:rFonts w:ascii="Garamond" w:hAnsi="Garamond"/>
              </w:rPr>
              <w:t xml:space="preserve">) </w:t>
            </w:r>
            <w:r w:rsidRPr="00846E8D">
              <w:rPr>
                <w:rFonts w:ascii="Garamond" w:hAnsi="Garamond"/>
                <w:highlight w:val="yellow"/>
              </w:rPr>
              <w:t>на условиях варианта _____ приложения 1 к соглашению</w:t>
            </w:r>
            <w:r w:rsidRPr="00846E8D">
              <w:rPr>
                <w:rFonts w:ascii="Garamond" w:hAnsi="Garamond"/>
              </w:rPr>
              <w:t>.</w:t>
            </w:r>
          </w:p>
        </w:tc>
      </w:tr>
    </w:tbl>
    <w:p w14:paraId="1E84FC13" w14:textId="77777777" w:rsidR="00CF5827" w:rsidRDefault="00CF5827">
      <w:pPr>
        <w:rPr>
          <w:rFonts w:ascii="Garamond" w:hAnsi="Garamond"/>
        </w:rPr>
      </w:pPr>
    </w:p>
    <w:p w14:paraId="6EC71860" w14:textId="77777777" w:rsidR="00CF5827" w:rsidRDefault="00CF5827">
      <w:pPr>
        <w:rPr>
          <w:rFonts w:ascii="Garamond" w:hAnsi="Garamond"/>
        </w:rPr>
        <w:sectPr w:rsidR="00CF5827" w:rsidSect="00846E8D">
          <w:headerReference w:type="default" r:id="rId8"/>
          <w:footerReference w:type="default" r:id="rId9"/>
          <w:pgSz w:w="16838" w:h="11906" w:orient="landscape"/>
          <w:pgMar w:top="1134" w:right="851" w:bottom="851" w:left="1304" w:header="709" w:footer="709" w:gutter="0"/>
          <w:cols w:space="708"/>
          <w:docGrid w:linePitch="360"/>
        </w:sectPr>
      </w:pPr>
    </w:p>
    <w:p w14:paraId="66FF12E8" w14:textId="77777777" w:rsidR="00CF5827" w:rsidRPr="00990ED0" w:rsidRDefault="002F6F01">
      <w:pPr>
        <w:rPr>
          <w:rFonts w:ascii="Garamond" w:hAnsi="Garamond"/>
          <w:b/>
        </w:rPr>
      </w:pPr>
      <w:r w:rsidRPr="00990ED0">
        <w:rPr>
          <w:rFonts w:ascii="Garamond" w:hAnsi="Garamond"/>
          <w:b/>
        </w:rPr>
        <w:t>Добавить приложение</w:t>
      </w:r>
    </w:p>
    <w:p w14:paraId="62854E2F" w14:textId="77777777" w:rsidR="00CF5827" w:rsidRDefault="002F6F01">
      <w:pPr>
        <w:pStyle w:val="3"/>
        <w:keepNext w:val="0"/>
        <w:keepLines w:val="0"/>
        <w:tabs>
          <w:tab w:val="num" w:pos="0"/>
        </w:tabs>
        <w:spacing w:before="120" w:after="120"/>
        <w:jc w:val="right"/>
        <w:rPr>
          <w:rFonts w:ascii="Garamond" w:eastAsia="Times New Roman" w:hAnsi="Garamond" w:cs="Times New Roman"/>
          <w:b/>
          <w:color w:val="auto"/>
          <w:sz w:val="22"/>
          <w:szCs w:val="20"/>
          <w:lang w:val="ru-RU"/>
        </w:rPr>
      </w:pPr>
      <w:r>
        <w:rPr>
          <w:rFonts w:ascii="Garamond" w:eastAsia="Times New Roman" w:hAnsi="Garamond" w:cs="Times New Roman"/>
          <w:b/>
          <w:color w:val="auto"/>
          <w:sz w:val="22"/>
          <w:szCs w:val="20"/>
          <w:lang w:val="ru-RU"/>
        </w:rPr>
        <w:t>Приложение 114.15.1</w:t>
      </w:r>
    </w:p>
    <w:p w14:paraId="2F153D3D" w14:textId="77777777" w:rsidR="00CF5827" w:rsidRDefault="00CF5827">
      <w:pPr>
        <w:pStyle w:val="ab"/>
        <w:jc w:val="center"/>
        <w:rPr>
          <w:rFonts w:ascii="Garamond" w:hAnsi="Garamond"/>
          <w:b/>
          <w:bCs/>
          <w:szCs w:val="22"/>
          <w:lang w:val="ru-RU" w:eastAsia="x-none"/>
        </w:rPr>
      </w:pPr>
    </w:p>
    <w:p w14:paraId="5CDB10AB" w14:textId="77777777" w:rsidR="00CF5827" w:rsidRDefault="00CF5827">
      <w:pPr>
        <w:pStyle w:val="ab"/>
        <w:jc w:val="center"/>
        <w:rPr>
          <w:rFonts w:ascii="Garamond" w:hAnsi="Garamond"/>
          <w:b/>
          <w:bCs/>
          <w:szCs w:val="22"/>
          <w:lang w:val="ru-RU" w:eastAsia="x-none"/>
        </w:rPr>
      </w:pPr>
    </w:p>
    <w:p w14:paraId="5B1B6336" w14:textId="77777777" w:rsidR="00CF5827" w:rsidRDefault="002F6F01">
      <w:pPr>
        <w:pStyle w:val="ab"/>
        <w:jc w:val="center"/>
        <w:rPr>
          <w:rFonts w:ascii="Garamond" w:hAnsi="Garamond"/>
          <w:b/>
          <w:bCs/>
          <w:szCs w:val="22"/>
          <w:lang w:val="ru-RU" w:eastAsia="x-none"/>
        </w:rPr>
      </w:pPr>
      <w:r>
        <w:rPr>
          <w:rFonts w:ascii="Garamond" w:hAnsi="Garamond"/>
          <w:b/>
          <w:bCs/>
          <w:szCs w:val="22"/>
          <w:lang w:val="ru-RU" w:eastAsia="x-none"/>
        </w:rPr>
        <w:t>Соглашение</w:t>
      </w:r>
      <w:r>
        <w:rPr>
          <w:rFonts w:ascii="Garamond" w:hAnsi="Garamond"/>
          <w:szCs w:val="22"/>
          <w:lang w:val="ru-RU" w:eastAsia="x-none"/>
        </w:rPr>
        <w:t xml:space="preserve"> </w:t>
      </w:r>
      <w:r>
        <w:rPr>
          <w:rFonts w:ascii="Garamond" w:hAnsi="Garamond"/>
          <w:b/>
          <w:bCs/>
          <w:szCs w:val="22"/>
          <w:lang w:val="ru-RU" w:eastAsia="x-none"/>
        </w:rPr>
        <w:t>о порядке исполнения обязательств</w:t>
      </w:r>
    </w:p>
    <w:p w14:paraId="44B9E875" w14:textId="77777777" w:rsidR="00CF5827" w:rsidRDefault="002F6F01">
      <w:pPr>
        <w:pStyle w:val="ab"/>
        <w:jc w:val="center"/>
        <w:rPr>
          <w:rFonts w:ascii="Garamond" w:hAnsi="Garamond"/>
          <w:b/>
          <w:bCs/>
          <w:szCs w:val="22"/>
          <w:lang w:val="ru-RU" w:eastAsia="x-none"/>
        </w:rPr>
      </w:pPr>
      <w:r>
        <w:rPr>
          <w:rFonts w:ascii="Garamond" w:hAnsi="Garamond"/>
          <w:b/>
          <w:bCs/>
          <w:szCs w:val="22"/>
          <w:lang w:val="ru-RU" w:eastAsia="x-none"/>
        </w:rPr>
        <w:t xml:space="preserve">№ ______________________ </w:t>
      </w:r>
    </w:p>
    <w:p w14:paraId="2B17A22D" w14:textId="77777777" w:rsidR="00CF5827" w:rsidRDefault="00CF5827">
      <w:pPr>
        <w:spacing w:before="120" w:after="120"/>
        <w:rPr>
          <w:rFonts w:ascii="Garamond" w:hAnsi="Garamond"/>
        </w:rPr>
      </w:pPr>
    </w:p>
    <w:p w14:paraId="44B571BD" w14:textId="77777777" w:rsidR="00CF5827" w:rsidRDefault="002F6F01">
      <w:pPr>
        <w:widowControl w:val="0"/>
        <w:spacing w:before="120" w:after="120"/>
        <w:jc w:val="both"/>
        <w:rPr>
          <w:rFonts w:ascii="Garamond" w:hAnsi="Garamond"/>
          <w:lang w:eastAsia="ru-RU"/>
        </w:rPr>
      </w:pPr>
      <w:r>
        <w:rPr>
          <w:rFonts w:ascii="Garamond" w:hAnsi="Garamond"/>
          <w:lang w:eastAsia="ru-RU"/>
        </w:rPr>
        <w:t>г. ______________________</w:t>
      </w:r>
      <w:r>
        <w:rPr>
          <w:rFonts w:ascii="Garamond" w:hAnsi="Garamond"/>
          <w:lang w:eastAsia="ru-RU"/>
        </w:rPr>
        <w:tab/>
      </w:r>
      <w:r>
        <w:rPr>
          <w:rFonts w:ascii="Garamond" w:hAnsi="Garamond"/>
          <w:lang w:eastAsia="ru-RU"/>
        </w:rPr>
        <w:tab/>
      </w:r>
      <w:r>
        <w:rPr>
          <w:rFonts w:ascii="Garamond" w:hAnsi="Garamond"/>
          <w:lang w:eastAsia="ru-RU"/>
        </w:rPr>
        <w:tab/>
      </w:r>
      <w:r>
        <w:rPr>
          <w:rFonts w:ascii="Garamond" w:hAnsi="Garamond"/>
          <w:lang w:eastAsia="ru-RU"/>
        </w:rPr>
        <w:tab/>
      </w:r>
      <w:r>
        <w:rPr>
          <w:rFonts w:ascii="Garamond" w:hAnsi="Garamond"/>
          <w:lang w:eastAsia="ru-RU"/>
        </w:rPr>
        <w:tab/>
      </w:r>
      <w:r>
        <w:rPr>
          <w:rFonts w:ascii="Garamond" w:hAnsi="Garamond"/>
          <w:lang w:eastAsia="ru-RU"/>
        </w:rPr>
        <w:tab/>
      </w:r>
      <w:r>
        <w:rPr>
          <w:rFonts w:ascii="Garamond" w:hAnsi="Garamond"/>
          <w:lang w:eastAsia="ru-RU"/>
        </w:rPr>
        <w:tab/>
        <w:t>____________________</w:t>
      </w:r>
    </w:p>
    <w:p w14:paraId="7FD92DE2" w14:textId="77777777" w:rsidR="00CF5827" w:rsidRDefault="002F6F01">
      <w:pPr>
        <w:widowControl w:val="0"/>
        <w:spacing w:before="120" w:after="120"/>
        <w:jc w:val="both"/>
        <w:rPr>
          <w:rFonts w:ascii="Garamond" w:hAnsi="Garamond"/>
          <w:lang w:eastAsia="ru-RU"/>
        </w:rPr>
      </w:pPr>
      <w:r>
        <w:rPr>
          <w:rFonts w:ascii="Garamond" w:hAnsi="Garamond"/>
          <w:lang w:eastAsia="ru-RU"/>
        </w:rPr>
        <w:t xml:space="preserve">____________________________________________________________________________________, именуемое в настоящем Соглашении «Продавец», </w:t>
      </w:r>
    </w:p>
    <w:p w14:paraId="49C22938" w14:textId="77777777" w:rsidR="00CF5827" w:rsidRDefault="002F6F01">
      <w:pPr>
        <w:widowControl w:val="0"/>
        <w:spacing w:before="120" w:after="120"/>
        <w:jc w:val="both"/>
        <w:rPr>
          <w:rFonts w:ascii="Garamond" w:hAnsi="Garamond"/>
          <w:lang w:eastAsia="ru-RU"/>
        </w:rPr>
      </w:pPr>
      <w:r>
        <w:rPr>
          <w:rFonts w:ascii="Garamond" w:hAnsi="Garamond"/>
          <w:lang w:eastAsia="ru-RU"/>
        </w:rPr>
        <w:t xml:space="preserve">____________________________________________________________________________________, именуемое в настоящем Соглашении «Покупатель», </w:t>
      </w:r>
    </w:p>
    <w:p w14:paraId="38B41566" w14:textId="77777777" w:rsidR="00CF5827" w:rsidRDefault="002F6F01">
      <w:pPr>
        <w:widowControl w:val="0"/>
        <w:spacing w:before="120" w:after="120"/>
        <w:jc w:val="both"/>
        <w:rPr>
          <w:rFonts w:ascii="Garamond" w:hAnsi="Garamond"/>
          <w:lang w:eastAsia="ru-RU"/>
        </w:rPr>
      </w:pPr>
      <w:r>
        <w:rPr>
          <w:rFonts w:ascii="Garamond" w:hAnsi="Garamond"/>
          <w:lang w:eastAsia="ru-RU"/>
        </w:rPr>
        <w:t>совместно именуемые в дальнейшем «Стороны»,</w:t>
      </w:r>
    </w:p>
    <w:p w14:paraId="6FA5AB8A" w14:textId="77777777" w:rsidR="00CF5827" w:rsidRDefault="002F6F01">
      <w:pPr>
        <w:widowControl w:val="0"/>
        <w:spacing w:before="120" w:after="120"/>
        <w:jc w:val="both"/>
        <w:rPr>
          <w:rFonts w:ascii="Garamond" w:hAnsi="Garamond"/>
          <w:lang w:eastAsia="ru-RU"/>
        </w:rPr>
      </w:pPr>
      <w:r>
        <w:rPr>
          <w:rFonts w:ascii="Garamond" w:hAnsi="Garamond"/>
          <w:lang w:eastAsia="ru-RU"/>
        </w:rPr>
        <w:t xml:space="preserve">принимая во внимание, что Продавец является субъектом оптового рынка, подписал Договор о присоединении к торговой системе оптового рынка и осуществляет продажу электрической энергии и (или) мощности на оптовом рынке электрической энергии и мощности; </w:t>
      </w:r>
    </w:p>
    <w:p w14:paraId="41B2C3E5" w14:textId="77777777" w:rsidR="00CF5827" w:rsidRDefault="002F6F01">
      <w:pPr>
        <w:widowControl w:val="0"/>
        <w:spacing w:before="120" w:after="120"/>
        <w:jc w:val="both"/>
        <w:rPr>
          <w:rFonts w:ascii="Garamond" w:hAnsi="Garamond"/>
          <w:lang w:eastAsia="ru-RU"/>
        </w:rPr>
      </w:pPr>
      <w:r>
        <w:rPr>
          <w:rFonts w:ascii="Garamond" w:hAnsi="Garamond"/>
          <w:lang w:eastAsia="ru-RU"/>
        </w:rPr>
        <w:t>принимая во внимание, что Покупатель является субъектом оптового рынка, подписал Договор о присоединении к торговой системе оптового рынка и осуществляет покупку электрической энергии и мощности на оптовом рынке электрической энергии и мощности;</w:t>
      </w:r>
    </w:p>
    <w:p w14:paraId="0211FE4A" w14:textId="77777777" w:rsidR="00CF5827" w:rsidRDefault="002F6F01">
      <w:pPr>
        <w:widowControl w:val="0"/>
        <w:spacing w:before="120" w:after="120"/>
        <w:jc w:val="both"/>
        <w:rPr>
          <w:rFonts w:ascii="Garamond" w:hAnsi="Garamond"/>
          <w:lang w:eastAsia="ru-RU"/>
        </w:rPr>
      </w:pPr>
      <w:r>
        <w:rPr>
          <w:rFonts w:ascii="Garamond" w:hAnsi="Garamond"/>
          <w:lang w:eastAsia="ru-RU"/>
        </w:rPr>
        <w:t>принимая во внимание намерение Покупателя обеспечить доведение доли расчетов денежными средствами через уполномоченную кредитную организацию на оптовом рынке до 100 % к 01.01.2030 с учетом исполнения утвержденных региональных программ устойчивого экономического развития предприятий энергетики и жилищно-коммунального хозяйства Чеченской Республики;</w:t>
      </w:r>
    </w:p>
    <w:p w14:paraId="0755050C" w14:textId="77777777" w:rsidR="00CF5827" w:rsidRDefault="002F6F01">
      <w:pPr>
        <w:widowControl w:val="0"/>
        <w:spacing w:before="120" w:after="120"/>
        <w:jc w:val="both"/>
        <w:rPr>
          <w:rFonts w:ascii="Garamond" w:hAnsi="Garamond"/>
          <w:lang w:eastAsia="ru-RU"/>
        </w:rPr>
      </w:pPr>
      <w:r>
        <w:rPr>
          <w:rFonts w:ascii="Garamond" w:hAnsi="Garamond"/>
          <w:lang w:eastAsia="ru-RU"/>
        </w:rPr>
        <w:t xml:space="preserve">принимая во внимание, что для обеспечения платежей по настоящему Соглашению в случае операционного дефицита Покупателя требуется утверждение </w:t>
      </w:r>
      <w:r>
        <w:rPr>
          <w:rFonts w:ascii="Garamond" w:hAnsi="Garamond"/>
          <w:lang w:val="en-US" w:eastAsia="ru-RU"/>
        </w:rPr>
        <w:t>c</w:t>
      </w:r>
      <w:proofErr w:type="spellStart"/>
      <w:r>
        <w:rPr>
          <w:rFonts w:ascii="Garamond" w:hAnsi="Garamond"/>
          <w:lang w:eastAsia="ru-RU"/>
        </w:rPr>
        <w:t>оветом</w:t>
      </w:r>
      <w:proofErr w:type="spellEnd"/>
      <w:r>
        <w:rPr>
          <w:rFonts w:ascii="Garamond" w:hAnsi="Garamond"/>
          <w:lang w:eastAsia="ru-RU"/>
        </w:rPr>
        <w:t xml:space="preserve"> директоров ПАО «Россети» финансовой поддержки Покупателю в размере, необходимом для исполнения платежей по настоящему Соглашению, в соответствии с порядком, указанным в приложении 1 к настоящему Соглашению,</w:t>
      </w:r>
    </w:p>
    <w:p w14:paraId="63AF5E9F" w14:textId="77777777" w:rsidR="00CF5827" w:rsidRDefault="002F6F01">
      <w:pPr>
        <w:widowControl w:val="0"/>
        <w:spacing w:before="120" w:after="120"/>
        <w:jc w:val="both"/>
        <w:rPr>
          <w:rFonts w:ascii="Garamond" w:hAnsi="Garamond"/>
          <w:bCs/>
          <w:lang w:eastAsia="x-none"/>
        </w:rPr>
      </w:pPr>
      <w:r>
        <w:rPr>
          <w:rFonts w:ascii="Garamond" w:hAnsi="Garamond"/>
          <w:lang w:eastAsia="ru-RU"/>
        </w:rPr>
        <w:t>Стороны договорились о нижеследующем.</w:t>
      </w:r>
    </w:p>
    <w:p w14:paraId="59CDF29C" w14:textId="77777777" w:rsidR="00CF5827" w:rsidRDefault="002F6F01">
      <w:pPr>
        <w:pStyle w:val="11"/>
        <w:numPr>
          <w:ilvl w:val="0"/>
          <w:numId w:val="7"/>
        </w:numPr>
        <w:tabs>
          <w:tab w:val="left" w:pos="0"/>
        </w:tabs>
        <w:spacing w:before="120" w:after="120"/>
        <w:ind w:left="0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 xml:space="preserve">Настоящее Соглашение заключено в соответствии с указанными выше договорами о присоединении к торговой системе оптового рынка (далее – Договоры о присоединении). </w:t>
      </w:r>
    </w:p>
    <w:p w14:paraId="4CE13B10" w14:textId="77777777" w:rsidR="00CF5827" w:rsidRDefault="002F6F01">
      <w:pPr>
        <w:widowControl w:val="0"/>
        <w:spacing w:before="120" w:after="120"/>
        <w:jc w:val="both"/>
        <w:rPr>
          <w:rFonts w:ascii="Garamond" w:hAnsi="Garamond"/>
          <w:lang w:eastAsia="ru-RU"/>
        </w:rPr>
      </w:pPr>
      <w:r>
        <w:rPr>
          <w:rFonts w:ascii="Garamond" w:hAnsi="Garamond"/>
          <w:lang w:eastAsia="ru-RU"/>
        </w:rPr>
        <w:t>Положения, предусмотренные Договорами о присоединении, являются обязательными для Сторон при осуществлении прав и исполнении обязанностей по настоящему Соглашению.</w:t>
      </w:r>
    </w:p>
    <w:p w14:paraId="77A3C055" w14:textId="77777777" w:rsidR="00CF5827" w:rsidRDefault="002F6F01">
      <w:pPr>
        <w:widowControl w:val="0"/>
        <w:spacing w:before="120" w:after="120"/>
        <w:jc w:val="both"/>
        <w:rPr>
          <w:rFonts w:ascii="Garamond" w:hAnsi="Garamond"/>
          <w:lang w:eastAsia="ru-RU"/>
        </w:rPr>
      </w:pPr>
      <w:r>
        <w:rPr>
          <w:rFonts w:ascii="Garamond" w:hAnsi="Garamond"/>
          <w:lang w:eastAsia="ru-RU"/>
        </w:rPr>
        <w:t>В случае изменения Договоров о присоединении Стороны при исполнении обязательств, принятых по настоящему Соглашению, будут руководствоваться положениями действующей (последней) редакции Договоров о присоединении с даты вступления ее в силу.</w:t>
      </w:r>
    </w:p>
    <w:p w14:paraId="60166FD1" w14:textId="77777777" w:rsidR="00CF5827" w:rsidRDefault="002F6F01">
      <w:pPr>
        <w:widowControl w:val="0"/>
        <w:spacing w:before="120" w:after="120"/>
        <w:jc w:val="both"/>
        <w:rPr>
          <w:rFonts w:ascii="Garamond" w:hAnsi="Garamond"/>
          <w:lang w:eastAsia="ru-RU"/>
        </w:rPr>
      </w:pPr>
      <w:r>
        <w:rPr>
          <w:rFonts w:ascii="Garamond" w:hAnsi="Garamond"/>
          <w:lang w:eastAsia="ru-RU"/>
        </w:rPr>
        <w:t>Стороны подтверждают и гарантируют, что имеют одобрение (согласование) соответствующим органом управления Стороны заключения Соглашения в случае, если такое одобрение (согласование) предусмотрено законодательством Российской Федерации или уставом соответствующей Стороны. Каждая из Сторон обязуется предоставить другой Стороне решение об одобрении (согласовании) заключения Соглашения на основании письменного запроса.</w:t>
      </w:r>
    </w:p>
    <w:p w14:paraId="57CC9757" w14:textId="77777777" w:rsidR="00CF5827" w:rsidRDefault="002F6F01">
      <w:pPr>
        <w:pStyle w:val="11"/>
        <w:numPr>
          <w:ilvl w:val="0"/>
          <w:numId w:val="7"/>
        </w:numPr>
        <w:tabs>
          <w:tab w:val="left" w:pos="0"/>
        </w:tabs>
        <w:spacing w:before="120" w:after="120"/>
        <w:ind w:left="0" w:hanging="426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 xml:space="preserve">Стороны договорились, что исполнение обязательств Покупателя по оплате электрической энергии и (или) мощности по договорам, заключенным на оптовом рынке, за периоды с 01.07.2026 осуществляется в соответствии с приложением 1 к настоящему Соглашению. </w:t>
      </w:r>
    </w:p>
    <w:p w14:paraId="5ED6CC74" w14:textId="77777777" w:rsidR="00CF5827" w:rsidRDefault="002F6F01" w:rsidP="00417C43">
      <w:pPr>
        <w:pStyle w:val="11"/>
        <w:numPr>
          <w:ilvl w:val="0"/>
          <w:numId w:val="7"/>
        </w:numPr>
        <w:tabs>
          <w:tab w:val="left" w:pos="0"/>
        </w:tabs>
        <w:spacing w:before="120" w:after="120"/>
        <w:ind w:left="0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Права и обязанности по настоящему Соглашению возникают с даты учета АО «ЦФР» настоящего Соглашения в соответствии с Договорами о присоединении. Положения настоящего Соглашения распространяются на отношения Сторон, возникшие с 01.07.2026.</w:t>
      </w:r>
    </w:p>
    <w:p w14:paraId="716E74E6" w14:textId="35039847" w:rsidR="00CF5827" w:rsidRDefault="002F6F01">
      <w:pPr>
        <w:pStyle w:val="11"/>
        <w:numPr>
          <w:ilvl w:val="0"/>
          <w:numId w:val="7"/>
        </w:numPr>
        <w:tabs>
          <w:tab w:val="left" w:pos="0"/>
        </w:tabs>
        <w:spacing w:before="120" w:after="120"/>
        <w:ind w:left="0" w:hanging="426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Покупатель имеет право в одностороннем внесудебном порядке отказаться от настоящего Соглашения, направив уведомление об этом Продавцу и АО «ЦФР» по форме приложения</w:t>
      </w:r>
      <w:r>
        <w:rPr>
          <w:rFonts w:ascii="Garamond" w:hAnsi="Garamond"/>
          <w:szCs w:val="22"/>
          <w:lang w:val="en-GB"/>
        </w:rPr>
        <w:t> </w:t>
      </w:r>
      <w:r>
        <w:rPr>
          <w:rFonts w:ascii="Garamond" w:hAnsi="Garamond"/>
          <w:szCs w:val="22"/>
        </w:rPr>
        <w:t xml:space="preserve">2 к настоящему Соглашению. Действие Соглашения прекращается с даты прекращения АО «ЦФР» учета </w:t>
      </w:r>
      <w:r w:rsidR="005565B9">
        <w:rPr>
          <w:rFonts w:ascii="Garamond" w:hAnsi="Garamond"/>
          <w:szCs w:val="22"/>
          <w:lang w:val="en-US"/>
        </w:rPr>
        <w:t>c</w:t>
      </w:r>
      <w:r>
        <w:rPr>
          <w:rFonts w:ascii="Garamond" w:hAnsi="Garamond"/>
          <w:szCs w:val="22"/>
        </w:rPr>
        <w:t>оглашения о порядке исполнения обязательств.</w:t>
      </w:r>
    </w:p>
    <w:p w14:paraId="358797F0" w14:textId="77777777" w:rsidR="00CF5827" w:rsidRDefault="002F6F01">
      <w:pPr>
        <w:pStyle w:val="11"/>
        <w:numPr>
          <w:ilvl w:val="0"/>
          <w:numId w:val="7"/>
        </w:numPr>
        <w:tabs>
          <w:tab w:val="left" w:pos="0"/>
        </w:tabs>
        <w:spacing w:before="120" w:after="120"/>
        <w:ind w:left="0" w:hanging="426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В период действия Соглашения Продавец не осуществляет уступку или продажу прав требования к Покупателю третьим лицам.</w:t>
      </w:r>
    </w:p>
    <w:p w14:paraId="2DDC99BF" w14:textId="77777777" w:rsidR="00CF5827" w:rsidRDefault="002F6F01">
      <w:pPr>
        <w:pStyle w:val="11"/>
        <w:numPr>
          <w:ilvl w:val="0"/>
          <w:numId w:val="7"/>
        </w:numPr>
        <w:tabs>
          <w:tab w:val="left" w:pos="0"/>
        </w:tabs>
        <w:spacing w:before="120" w:after="120"/>
        <w:ind w:left="0" w:hanging="426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 xml:space="preserve">Заключая настоящее Соглашение, Стороны выражают свое согласие на применение к отношениям по настоящему Соглашению правил учета АО «ЦФР» соглашений </w:t>
      </w:r>
      <w:r>
        <w:rPr>
          <w:rFonts w:ascii="Garamond" w:hAnsi="Garamond"/>
          <w:bCs/>
          <w:szCs w:val="22"/>
          <w:lang w:eastAsia="x-none"/>
        </w:rPr>
        <w:t>о порядке исполнения обязательств</w:t>
      </w:r>
      <w:r>
        <w:rPr>
          <w:rFonts w:ascii="Garamond" w:hAnsi="Garamond"/>
          <w:szCs w:val="22"/>
        </w:rPr>
        <w:t xml:space="preserve"> и оснований прекращения АО «ЦФР» учета таких соглашений, установленных Договорами о присоединении.</w:t>
      </w:r>
    </w:p>
    <w:p w14:paraId="0302F9C6" w14:textId="77777777" w:rsidR="00CF5827" w:rsidRDefault="002F6F01">
      <w:pPr>
        <w:pStyle w:val="11"/>
        <w:tabs>
          <w:tab w:val="left" w:pos="0"/>
        </w:tabs>
        <w:spacing w:before="120" w:after="120"/>
        <w:ind w:left="0" w:firstLine="0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АО «ЦФР» прекращает учет настоящего Соглашения по следующим основаниям:</w:t>
      </w:r>
    </w:p>
    <w:p w14:paraId="2434DC0D" w14:textId="77777777" w:rsidR="00CF5827" w:rsidRDefault="002F6F01">
      <w:pPr>
        <w:pStyle w:val="11"/>
        <w:tabs>
          <w:tab w:val="left" w:pos="0"/>
        </w:tabs>
        <w:spacing w:before="120" w:after="120"/>
        <w:ind w:left="993" w:hanging="426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6.1. в случае если по итогам квартала Покупателем нарушен порядок исполнения обязательств Покупателя перед Продавцом или иным участником, заключившим соглашение по стандартной форме приложения 114.15.1 к Регламенту финансовых расчетов на оптовом рынке электроэнергии, по оплате электрической энергии и (или) мощности, определяемый в соответствии с приложением 1 к настоящему Соглашению;</w:t>
      </w:r>
    </w:p>
    <w:p w14:paraId="1AEA9E44" w14:textId="77777777" w:rsidR="00CF5827" w:rsidRDefault="002F6F01">
      <w:pPr>
        <w:pStyle w:val="11"/>
        <w:tabs>
          <w:tab w:val="left" w:pos="0"/>
        </w:tabs>
        <w:spacing w:before="120" w:after="120"/>
        <w:ind w:left="993" w:hanging="426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 xml:space="preserve">6.2. расторжение по соглашению Сторон настоящего Соглашения или любого иного соглашения </w:t>
      </w:r>
      <w:r>
        <w:rPr>
          <w:rFonts w:ascii="Garamond" w:hAnsi="Garamond"/>
          <w:bCs/>
          <w:szCs w:val="22"/>
          <w:lang w:eastAsia="x-none"/>
        </w:rPr>
        <w:t>о порядке исполнения обязательств</w:t>
      </w:r>
      <w:r>
        <w:rPr>
          <w:rFonts w:ascii="Garamond" w:hAnsi="Garamond"/>
          <w:szCs w:val="22"/>
        </w:rPr>
        <w:t xml:space="preserve">, заключенного Покупателем по стандартной форме приложения 114.15.1 к Регламенту финансовых расчетов на оптовом рынке электроэнергии, в том числе </w:t>
      </w:r>
      <w:r>
        <w:rPr>
          <w:rFonts w:ascii="Garamond" w:hAnsi="Garamond"/>
          <w:szCs w:val="22"/>
          <w:lang w:val="en-US"/>
        </w:rPr>
        <w:t>c</w:t>
      </w:r>
      <w:r>
        <w:rPr>
          <w:rFonts w:ascii="Garamond" w:hAnsi="Garamond"/>
          <w:szCs w:val="22"/>
        </w:rPr>
        <w:t xml:space="preserve"> участниками оптового рынка, если они не являются сторонами настоящего Соглашения;</w:t>
      </w:r>
    </w:p>
    <w:p w14:paraId="35C66262" w14:textId="77777777" w:rsidR="00CF5827" w:rsidRDefault="002F6F01">
      <w:pPr>
        <w:pStyle w:val="11"/>
        <w:tabs>
          <w:tab w:val="left" w:pos="0"/>
        </w:tabs>
        <w:spacing w:before="120" w:after="120"/>
        <w:ind w:left="993" w:hanging="426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 xml:space="preserve">6.3. принятие судом решения о расторжении настоящего Соглашения или любого иного соглашения </w:t>
      </w:r>
      <w:r>
        <w:rPr>
          <w:rFonts w:ascii="Garamond" w:hAnsi="Garamond"/>
          <w:bCs/>
          <w:szCs w:val="22"/>
          <w:lang w:eastAsia="x-none"/>
        </w:rPr>
        <w:t>о порядке исполнения обязательств</w:t>
      </w:r>
      <w:r>
        <w:rPr>
          <w:rFonts w:ascii="Garamond" w:hAnsi="Garamond"/>
          <w:szCs w:val="22"/>
        </w:rPr>
        <w:t xml:space="preserve">, заключенного Покупателем по стандартной форме приложения 114.15.1 к Регламенту финансовых расчетов на оптовом рынке электроэнергии, в том числе </w:t>
      </w:r>
      <w:r>
        <w:rPr>
          <w:rFonts w:ascii="Garamond" w:hAnsi="Garamond"/>
          <w:szCs w:val="22"/>
          <w:lang w:val="en-US"/>
        </w:rPr>
        <w:t>c</w:t>
      </w:r>
      <w:r>
        <w:rPr>
          <w:rFonts w:ascii="Garamond" w:hAnsi="Garamond"/>
          <w:szCs w:val="22"/>
        </w:rPr>
        <w:t xml:space="preserve"> участниками оптового рынка, если они не являются сторонами настоящего Соглашения, или признание любого из указанных соглашений недействительным, при условии вступления такого решения в законную силу;</w:t>
      </w:r>
    </w:p>
    <w:p w14:paraId="16B90E9D" w14:textId="77777777" w:rsidR="00CF5827" w:rsidRDefault="002F6F01">
      <w:pPr>
        <w:pStyle w:val="11"/>
        <w:tabs>
          <w:tab w:val="left" w:pos="0"/>
        </w:tabs>
        <w:spacing w:before="120" w:after="120"/>
        <w:ind w:left="993" w:hanging="426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 xml:space="preserve">6.4. односторонний отказ Покупателя от настоящего Соглашения или любого иного соглашения </w:t>
      </w:r>
      <w:r>
        <w:rPr>
          <w:rFonts w:ascii="Garamond" w:hAnsi="Garamond"/>
          <w:bCs/>
          <w:szCs w:val="22"/>
          <w:lang w:eastAsia="x-none"/>
        </w:rPr>
        <w:t>о порядке исполнения обязательств</w:t>
      </w:r>
      <w:r>
        <w:rPr>
          <w:rFonts w:ascii="Garamond" w:hAnsi="Garamond"/>
          <w:szCs w:val="22"/>
        </w:rPr>
        <w:t>, заключенного по стандартной форме приложения 114.15.1 к Регламенту финансовых расчетов на оптовом рынке электроэнергии;</w:t>
      </w:r>
    </w:p>
    <w:p w14:paraId="54725BAD" w14:textId="77777777" w:rsidR="00CF5827" w:rsidRDefault="002F6F01">
      <w:pPr>
        <w:pStyle w:val="11"/>
        <w:tabs>
          <w:tab w:val="left" w:pos="0"/>
        </w:tabs>
        <w:spacing w:before="120" w:after="120"/>
        <w:ind w:left="993" w:hanging="426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6.5. лишение Покупателя статуса субъекта оптового рынка;</w:t>
      </w:r>
    </w:p>
    <w:p w14:paraId="4233CFFE" w14:textId="77777777" w:rsidR="00CF5827" w:rsidRDefault="002F6F01">
      <w:pPr>
        <w:pStyle w:val="11"/>
        <w:tabs>
          <w:tab w:val="left" w:pos="0"/>
        </w:tabs>
        <w:spacing w:before="120" w:after="120"/>
        <w:ind w:left="993" w:hanging="426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6.6. принятие арбитражным судом определения о признании требований заявителя о признании Покупателя банкротом обоснованными и о введении в отношении Покупателя наблюдения в соответствии с Федеральным законом «О несостоятельности (банкротстве)»;</w:t>
      </w:r>
    </w:p>
    <w:p w14:paraId="58BF1C70" w14:textId="349A8EA2" w:rsidR="00CF5827" w:rsidRDefault="002F6F01">
      <w:pPr>
        <w:pStyle w:val="11"/>
        <w:tabs>
          <w:tab w:val="left" w:pos="0"/>
        </w:tabs>
        <w:spacing w:before="120" w:after="120"/>
        <w:ind w:left="993" w:hanging="426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 xml:space="preserve">6.7. отсутствие на 01.01.2027 утвержденной в установленном законодательством </w:t>
      </w:r>
      <w:r w:rsidR="00C3527B">
        <w:rPr>
          <w:rFonts w:ascii="Garamond" w:hAnsi="Garamond"/>
          <w:bCs/>
          <w:szCs w:val="22"/>
        </w:rPr>
        <w:t>Российской Федерации</w:t>
      </w:r>
      <w:r>
        <w:rPr>
          <w:rFonts w:ascii="Garamond" w:hAnsi="Garamond"/>
          <w:szCs w:val="22"/>
        </w:rPr>
        <w:t xml:space="preserve"> порядке региональной программы устойчивого экономического развития предприятий энергетики жилищно-коммунального хозяйства Чеченской Республики;</w:t>
      </w:r>
    </w:p>
    <w:p w14:paraId="36B2D45F" w14:textId="77777777" w:rsidR="00CF5827" w:rsidRDefault="002F6F01">
      <w:pPr>
        <w:pStyle w:val="11"/>
        <w:tabs>
          <w:tab w:val="left" w:pos="0"/>
        </w:tabs>
        <w:spacing w:before="120" w:after="120"/>
        <w:ind w:left="993" w:hanging="426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6.8. опубликование Покупателем в Едином федеральном реестре сведений о фактах деятельности юридических лиц сообщения о намерении обратиться с заявлением о признании себя банкротом;</w:t>
      </w:r>
    </w:p>
    <w:p w14:paraId="058A18A2" w14:textId="77777777" w:rsidR="00CF5827" w:rsidRDefault="002F6F01">
      <w:pPr>
        <w:pStyle w:val="11"/>
        <w:tabs>
          <w:tab w:val="left" w:pos="0"/>
        </w:tabs>
        <w:spacing w:before="120" w:after="120"/>
        <w:ind w:left="993" w:hanging="426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6.9. в иных случаях, предусмотренных Договорами о присоединении.</w:t>
      </w:r>
    </w:p>
    <w:p w14:paraId="1DDFA358" w14:textId="77777777" w:rsidR="00CF5827" w:rsidRDefault="002F6F01">
      <w:pPr>
        <w:widowControl w:val="0"/>
        <w:spacing w:before="120" w:after="120"/>
        <w:jc w:val="both"/>
        <w:rPr>
          <w:rFonts w:ascii="Garamond" w:hAnsi="Garamond"/>
          <w:lang w:eastAsia="ru-RU"/>
        </w:rPr>
      </w:pPr>
      <w:r>
        <w:rPr>
          <w:rFonts w:ascii="Garamond" w:hAnsi="Garamond"/>
          <w:lang w:eastAsia="ru-RU"/>
        </w:rPr>
        <w:t>Если АО «ЦФР» стало известно о наступлении оснований для прекращения учета настоящего Соглашения до 7-го числа месяца включительно, АО «ЦФР» прекращает учет Соглашения с 14-го числа текущего месяца.</w:t>
      </w:r>
    </w:p>
    <w:p w14:paraId="278A2C0E" w14:textId="77777777" w:rsidR="00CF5827" w:rsidRDefault="002F6F01">
      <w:pPr>
        <w:widowControl w:val="0"/>
        <w:spacing w:before="120" w:after="120"/>
        <w:jc w:val="both"/>
        <w:rPr>
          <w:rFonts w:ascii="Garamond" w:hAnsi="Garamond"/>
          <w:lang w:eastAsia="ru-RU"/>
        </w:rPr>
      </w:pPr>
      <w:r>
        <w:rPr>
          <w:rFonts w:ascii="Garamond" w:hAnsi="Garamond"/>
          <w:lang w:eastAsia="ru-RU"/>
        </w:rPr>
        <w:t>Если АО «ЦФР» стало известно о наступлении оснований для прекращения учета настоящего Соглашения после 7-го числа месяца, АО «ЦФР» прекращает учет Соглашения с 14-го числа месяца, следующего за месяцем, в котором АО «ЦФР» стало известно о наступлении оснований для прекращения учета настоящего Соглашения.</w:t>
      </w:r>
    </w:p>
    <w:p w14:paraId="7AC8DAB1" w14:textId="77777777" w:rsidR="00CF5827" w:rsidRDefault="002F6F01">
      <w:pPr>
        <w:pStyle w:val="11"/>
        <w:widowControl w:val="0"/>
        <w:numPr>
          <w:ilvl w:val="0"/>
          <w:numId w:val="7"/>
        </w:numPr>
        <w:tabs>
          <w:tab w:val="left" w:pos="0"/>
        </w:tabs>
        <w:spacing w:before="120" w:after="120"/>
        <w:ind w:left="0" w:hanging="426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Определение нарушения порядка исполнения обязательств Покупателя перед Продавцом по оплате электрической энергии и (или) мощности, определяемого в соответствии с приложением 1 к настоящему Соглашению, осуществляется в соответствии с Договорами о присоединении.</w:t>
      </w:r>
    </w:p>
    <w:p w14:paraId="067AAEB1" w14:textId="77777777" w:rsidR="00CF5827" w:rsidRDefault="002F6F01">
      <w:pPr>
        <w:pStyle w:val="11"/>
        <w:numPr>
          <w:ilvl w:val="0"/>
          <w:numId w:val="7"/>
        </w:numPr>
        <w:tabs>
          <w:tab w:val="left" w:pos="0"/>
        </w:tabs>
        <w:spacing w:before="120" w:after="120"/>
        <w:ind w:left="0" w:hanging="426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Настоящее Соглашение прекращается с даты прекращения АО «ЦФР» учета настоящего Соглашения, кроме случаев расторжения настоящего Соглашения по соглашению Сторон (п. 6.2 настоящего Соглашения), принятия судом решения о расторжении настоящего Соглашения, признания настоящего Соглашения недействительным (п. 6.3 настоящего Соглашения).</w:t>
      </w:r>
    </w:p>
    <w:p w14:paraId="2B8C6F7A" w14:textId="77777777" w:rsidR="00CF5827" w:rsidRDefault="002F6F01">
      <w:pPr>
        <w:pStyle w:val="11"/>
        <w:numPr>
          <w:ilvl w:val="0"/>
          <w:numId w:val="7"/>
        </w:numPr>
        <w:tabs>
          <w:tab w:val="left" w:pos="0"/>
        </w:tabs>
        <w:spacing w:before="120" w:after="120"/>
        <w:ind w:left="0" w:hanging="426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 xml:space="preserve">Исполнение обязательств Покупателя </w:t>
      </w:r>
      <w:r>
        <w:rPr>
          <w:rFonts w:ascii="Garamond" w:hAnsi="Garamond" w:cs="Calibri"/>
          <w:szCs w:val="22"/>
          <w:lang w:eastAsia="en-US"/>
        </w:rPr>
        <w:t>через уполномоченную кредитную организацию на оптовом рынке</w:t>
      </w:r>
      <w:r>
        <w:rPr>
          <w:rFonts w:ascii="Garamond" w:hAnsi="Garamond"/>
          <w:szCs w:val="22"/>
        </w:rPr>
        <w:t xml:space="preserve"> по настоящему Соглашению может быть произведено третьим лицом в порядке, предусмотренном Договорами о присоединении.</w:t>
      </w:r>
    </w:p>
    <w:p w14:paraId="459D777B" w14:textId="77777777" w:rsidR="00CF5827" w:rsidRDefault="002F6F01">
      <w:pPr>
        <w:pStyle w:val="11"/>
        <w:numPr>
          <w:ilvl w:val="0"/>
          <w:numId w:val="7"/>
        </w:numPr>
        <w:tabs>
          <w:tab w:val="left" w:pos="0"/>
        </w:tabs>
        <w:spacing w:before="120" w:after="120"/>
        <w:ind w:left="0" w:hanging="426"/>
        <w:rPr>
          <w:rFonts w:ascii="Garamond" w:hAnsi="Garamond"/>
          <w:bCs/>
          <w:szCs w:val="22"/>
        </w:rPr>
      </w:pPr>
      <w:r>
        <w:rPr>
          <w:rFonts w:ascii="Garamond" w:hAnsi="Garamond"/>
          <w:bCs/>
          <w:szCs w:val="22"/>
        </w:rPr>
        <w:t>Во всем ином, что не предусмотрено настоящим Соглашением, Стороны руководствуются Договорами о присоединении и законодательством Российской Федерации.</w:t>
      </w:r>
    </w:p>
    <w:p w14:paraId="44FD938F" w14:textId="77777777" w:rsidR="00CF5827" w:rsidRDefault="002F6F01">
      <w:pPr>
        <w:pStyle w:val="11"/>
        <w:numPr>
          <w:ilvl w:val="0"/>
          <w:numId w:val="7"/>
        </w:numPr>
        <w:tabs>
          <w:tab w:val="left" w:pos="0"/>
        </w:tabs>
        <w:spacing w:before="120" w:after="120"/>
        <w:ind w:left="0" w:hanging="426"/>
        <w:rPr>
          <w:rFonts w:ascii="Garamond" w:hAnsi="Garamond"/>
          <w:bCs/>
          <w:szCs w:val="22"/>
        </w:rPr>
      </w:pPr>
      <w:r>
        <w:rPr>
          <w:rFonts w:ascii="Garamond" w:hAnsi="Garamond"/>
          <w:bCs/>
          <w:szCs w:val="22"/>
        </w:rPr>
        <w:t>Настоящее Соглашение подписано в трех экземплярах, имеющих равную юридическую силу, по одному для каждой из Сторон и АО «ЦФР».</w:t>
      </w:r>
    </w:p>
    <w:p w14:paraId="4F12A1AD" w14:textId="77777777" w:rsidR="00CF5827" w:rsidRDefault="002F6F01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18D143B0" w14:textId="77777777" w:rsidR="00CF5827" w:rsidRDefault="002F6F01">
      <w:pPr>
        <w:pStyle w:val="3"/>
        <w:keepNext w:val="0"/>
        <w:keepLines w:val="0"/>
        <w:tabs>
          <w:tab w:val="num" w:pos="0"/>
        </w:tabs>
        <w:spacing w:before="120" w:after="120"/>
        <w:jc w:val="right"/>
        <w:rPr>
          <w:rFonts w:ascii="Garamond" w:eastAsia="Times New Roman" w:hAnsi="Garamond" w:cs="Times New Roman"/>
          <w:b/>
          <w:color w:val="auto"/>
          <w:sz w:val="22"/>
          <w:szCs w:val="20"/>
          <w:lang w:val="ru-RU"/>
        </w:rPr>
      </w:pPr>
      <w:r>
        <w:rPr>
          <w:rFonts w:ascii="Garamond" w:eastAsia="Times New Roman" w:hAnsi="Garamond" w:cs="Times New Roman"/>
          <w:b/>
          <w:color w:val="auto"/>
          <w:sz w:val="22"/>
          <w:szCs w:val="20"/>
          <w:lang w:val="ru-RU"/>
        </w:rPr>
        <w:t xml:space="preserve">Приложение 1 к Соглашению </w:t>
      </w:r>
    </w:p>
    <w:p w14:paraId="2F1E889C" w14:textId="77777777" w:rsidR="00CF5827" w:rsidRDefault="002F6F01">
      <w:pPr>
        <w:pStyle w:val="3"/>
        <w:keepNext w:val="0"/>
        <w:keepLines w:val="0"/>
        <w:tabs>
          <w:tab w:val="num" w:pos="0"/>
        </w:tabs>
        <w:spacing w:before="120" w:after="120"/>
        <w:jc w:val="right"/>
        <w:rPr>
          <w:rFonts w:ascii="Garamond" w:hAnsi="Garamond"/>
          <w:color w:val="auto"/>
          <w:lang w:val="ru-RU"/>
        </w:rPr>
      </w:pPr>
      <w:r>
        <w:rPr>
          <w:rFonts w:ascii="Garamond" w:eastAsia="Times New Roman" w:hAnsi="Garamond" w:cs="Times New Roman"/>
          <w:b/>
          <w:color w:val="auto"/>
          <w:sz w:val="22"/>
          <w:szCs w:val="20"/>
          <w:lang w:val="ru-RU"/>
        </w:rPr>
        <w:t>№ _______ от ___________</w:t>
      </w:r>
    </w:p>
    <w:p w14:paraId="416BA210" w14:textId="77777777" w:rsidR="00CF5827" w:rsidRDefault="00CF5827">
      <w:pPr>
        <w:pStyle w:val="ab"/>
        <w:jc w:val="left"/>
        <w:rPr>
          <w:rFonts w:ascii="Garamond" w:hAnsi="Garamond"/>
          <w:b/>
          <w:bCs/>
          <w:i/>
          <w:szCs w:val="22"/>
          <w:lang w:val="ru-RU" w:eastAsia="x-none"/>
        </w:rPr>
      </w:pPr>
    </w:p>
    <w:p w14:paraId="63686162" w14:textId="599BBF74" w:rsidR="00CF5827" w:rsidRDefault="002F6F01">
      <w:pPr>
        <w:pStyle w:val="ab"/>
        <w:jc w:val="left"/>
        <w:rPr>
          <w:rFonts w:ascii="Garamond" w:hAnsi="Garamond"/>
          <w:b/>
          <w:bCs/>
          <w:i/>
          <w:szCs w:val="22"/>
          <w:lang w:val="ru-RU" w:eastAsia="x-none"/>
        </w:rPr>
      </w:pPr>
      <w:r>
        <w:rPr>
          <w:rFonts w:ascii="Garamond" w:hAnsi="Garamond"/>
          <w:b/>
          <w:bCs/>
          <w:i/>
          <w:szCs w:val="22"/>
          <w:lang w:val="ru-RU" w:eastAsia="x-none"/>
        </w:rPr>
        <w:t>Вариант 1: Оплата векселями</w:t>
      </w:r>
    </w:p>
    <w:p w14:paraId="470CA2BA" w14:textId="77777777" w:rsidR="008138F0" w:rsidRDefault="008138F0">
      <w:pPr>
        <w:pStyle w:val="ab"/>
        <w:jc w:val="left"/>
        <w:rPr>
          <w:rFonts w:ascii="Garamond" w:hAnsi="Garamond"/>
          <w:b/>
          <w:bCs/>
          <w:i/>
          <w:szCs w:val="22"/>
          <w:lang w:val="ru-RU" w:eastAsia="x-none"/>
        </w:rPr>
      </w:pPr>
    </w:p>
    <w:p w14:paraId="366CDEF1" w14:textId="77777777" w:rsidR="00CF5827" w:rsidRDefault="002F6F01">
      <w:pPr>
        <w:pStyle w:val="ab"/>
        <w:jc w:val="center"/>
        <w:rPr>
          <w:rFonts w:ascii="Garamond" w:hAnsi="Garamond"/>
          <w:b/>
          <w:bCs/>
          <w:szCs w:val="22"/>
          <w:lang w:val="ru-RU" w:eastAsia="x-none"/>
        </w:rPr>
      </w:pPr>
      <w:r>
        <w:rPr>
          <w:rFonts w:ascii="Garamond" w:hAnsi="Garamond"/>
          <w:b/>
          <w:bCs/>
          <w:szCs w:val="22"/>
          <w:lang w:val="ru-RU" w:eastAsia="x-none"/>
        </w:rPr>
        <w:t xml:space="preserve">Порядок исполнения обязательств Покупателя перед Продавцом по оплате электрической энергии и (или) мощности </w:t>
      </w:r>
    </w:p>
    <w:p w14:paraId="09B1A470" w14:textId="77777777" w:rsidR="00CF5827" w:rsidRDefault="002F6F01">
      <w:pPr>
        <w:pStyle w:val="ab"/>
        <w:ind w:firstLine="567"/>
        <w:rPr>
          <w:rFonts w:ascii="Garamond" w:hAnsi="Garamond"/>
          <w:szCs w:val="22"/>
          <w:lang w:val="ru-RU"/>
        </w:rPr>
      </w:pPr>
      <w:r>
        <w:rPr>
          <w:rFonts w:ascii="Garamond" w:hAnsi="Garamond"/>
          <w:bCs/>
          <w:szCs w:val="22"/>
          <w:lang w:val="ru-RU" w:eastAsia="x-none"/>
        </w:rPr>
        <w:t>Исполнение обязательств Покупателя перед Продавцом по оплате электрической энергии и (или) мощности осуществляется приобретенными Покупателем в кредитной организации простыми банковскими векселями (или облигациями, выпущенными банком) и при соблюдении следующих условий:</w:t>
      </w:r>
    </w:p>
    <w:p w14:paraId="7EFE0AD7" w14:textId="77777777" w:rsidR="00CF5827" w:rsidRDefault="002F6F01">
      <w:pPr>
        <w:pStyle w:val="af0"/>
        <w:numPr>
          <w:ilvl w:val="1"/>
          <w:numId w:val="8"/>
        </w:numPr>
        <w:tabs>
          <w:tab w:val="right" w:pos="9355"/>
        </w:tabs>
        <w:spacing w:before="120" w:after="120"/>
        <w:ind w:left="567" w:hanging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банк-векселедатель </w:t>
      </w:r>
      <w:r>
        <w:rPr>
          <w:rFonts w:ascii="Garamond" w:hAnsi="Garamond" w:cs="Calibri"/>
          <w:sz w:val="22"/>
          <w:szCs w:val="22"/>
        </w:rPr>
        <w:t>(банк, выпускающий облигации)</w:t>
      </w:r>
      <w:r>
        <w:rPr>
          <w:rFonts w:ascii="Garamond" w:hAnsi="Garamond"/>
          <w:sz w:val="22"/>
          <w:szCs w:val="22"/>
        </w:rPr>
        <w:t xml:space="preserve">, количество и номиналы векселей (облигаций, выпущенных банком) для взаиморасчетов устанавливаются Продавцом; </w:t>
      </w:r>
    </w:p>
    <w:p w14:paraId="72F2D61C" w14:textId="77777777" w:rsidR="00CF5827" w:rsidRDefault="002F6F01">
      <w:pPr>
        <w:pStyle w:val="af0"/>
        <w:numPr>
          <w:ilvl w:val="1"/>
          <w:numId w:val="8"/>
        </w:numPr>
        <w:tabs>
          <w:tab w:val="right" w:pos="9355"/>
        </w:tabs>
        <w:spacing w:before="120" w:after="120"/>
        <w:ind w:left="567" w:hanging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ежеквартальное (в срок не позднее 15-го числа второго месяца, следующего за расчетным кварталом) исполнение обязательств третьего и четвертого кварталов 2026 года по оплате электрической энергии и мощности по договорам, заключенным на оптовом рынке, вне уполномоченной кредитной организации (по решению суда или в соответствии с соглашениями, предусмотренными Договорами о присоединении) простыми банковскими векселями с общим номиналом в размере долга и ценой их приобретения в кредитной организации, равной 90 % от номинала, по номинальной стоимости (со сроком погашения не более 2-2,5 лет);</w:t>
      </w:r>
    </w:p>
    <w:p w14:paraId="690CE1B0" w14:textId="6A7CF3FD" w:rsidR="00CF5827" w:rsidRDefault="002F6F01">
      <w:pPr>
        <w:pStyle w:val="af0"/>
        <w:numPr>
          <w:ilvl w:val="1"/>
          <w:numId w:val="8"/>
        </w:numPr>
        <w:tabs>
          <w:tab w:val="right" w:pos="9355"/>
        </w:tabs>
        <w:spacing w:before="120" w:after="120"/>
        <w:ind w:left="567" w:hanging="567"/>
        <w:jc w:val="both"/>
        <w:rPr>
          <w:rFonts w:ascii="Garamond" w:hAnsi="Garamond"/>
          <w:sz w:val="22"/>
          <w:szCs w:val="22"/>
        </w:rPr>
      </w:pPr>
      <w:r>
        <w:rPr>
          <w:rStyle w:val="af6"/>
          <w:rFonts w:ascii="Garamond" w:hAnsi="Garamond"/>
          <w:sz w:val="22"/>
          <w:szCs w:val="22"/>
        </w:rPr>
        <w:t>в 2027</w:t>
      </w:r>
      <w:r w:rsidR="00C3527B">
        <w:rPr>
          <w:rStyle w:val="af6"/>
          <w:rFonts w:ascii="Garamond" w:hAnsi="Garamond"/>
          <w:sz w:val="22"/>
          <w:szCs w:val="22"/>
        </w:rPr>
        <w:t>–</w:t>
      </w:r>
      <w:r>
        <w:rPr>
          <w:rStyle w:val="af6"/>
          <w:rFonts w:ascii="Garamond" w:hAnsi="Garamond"/>
          <w:sz w:val="22"/>
          <w:szCs w:val="22"/>
        </w:rPr>
        <w:t>2029 годах ежеквартальное исполнение текущих обязательств по оплате электрической энергии и мощности по договорам, заключенным на оптовом рынке, с увеличением соотношения цены покупаемого векселя к его номиналу и доведением расчетов денежными средствами через уполномоченную кредитную организацию на оптовом рынке до 100 % к 01.01.2030, если иное не предусмотрено настоящим Соглашением;</w:t>
      </w:r>
    </w:p>
    <w:p w14:paraId="2E3AFDF9" w14:textId="77777777" w:rsidR="00CF5827" w:rsidRDefault="002F6F01">
      <w:pPr>
        <w:pStyle w:val="af0"/>
        <w:numPr>
          <w:ilvl w:val="1"/>
          <w:numId w:val="8"/>
        </w:numPr>
        <w:tabs>
          <w:tab w:val="right" w:pos="9355"/>
        </w:tabs>
        <w:spacing w:before="120" w:after="120"/>
        <w:ind w:left="567" w:hanging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соотношение цены покупаемого векселя к его номиналу</w:t>
      </w:r>
      <w:r>
        <w:rPr>
          <w:rFonts w:ascii="Garamond" w:hAnsi="Garamond"/>
          <w:sz w:val="26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в 2027–2029 годах и срок погашения векселей фиксируются путем заключения дополнительного соглашения к настоящему Соглашению до начала соответствующего года;</w:t>
      </w:r>
    </w:p>
    <w:p w14:paraId="282DF58D" w14:textId="7F36F6E5" w:rsidR="00CF5827" w:rsidRDefault="002F6F01">
      <w:pPr>
        <w:pStyle w:val="af0"/>
        <w:numPr>
          <w:ilvl w:val="1"/>
          <w:numId w:val="8"/>
        </w:numPr>
        <w:tabs>
          <w:tab w:val="right" w:pos="9355"/>
        </w:tabs>
        <w:spacing w:before="120" w:after="120"/>
        <w:ind w:left="567" w:hanging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неустойка в третьем и четвертом квартале 2026 года, 2027</w:t>
      </w:r>
      <w:r w:rsidR="00C3527B">
        <w:rPr>
          <w:rFonts w:ascii="Garamond" w:hAnsi="Garamond"/>
          <w:sz w:val="22"/>
          <w:szCs w:val="22"/>
        </w:rPr>
        <w:t>–</w:t>
      </w:r>
      <w:r>
        <w:rPr>
          <w:rFonts w:ascii="Garamond" w:hAnsi="Garamond"/>
          <w:sz w:val="22"/>
          <w:szCs w:val="22"/>
        </w:rPr>
        <w:t>2029 годах за просрочку Покупателем</w:t>
      </w:r>
      <w:r>
        <w:rPr>
          <w:rStyle w:val="af6"/>
          <w:rFonts w:ascii="Garamond" w:hAnsi="Garamond"/>
          <w:sz w:val="22"/>
          <w:szCs w:val="22"/>
        </w:rPr>
        <w:t xml:space="preserve"> обязательств по оплате электрической энергии и мощности </w:t>
      </w:r>
      <w:r>
        <w:rPr>
          <w:rFonts w:ascii="Garamond" w:hAnsi="Garamond"/>
          <w:sz w:val="22"/>
          <w:szCs w:val="22"/>
        </w:rPr>
        <w:t>по договорам, заключенным на оптовом рынке, не начисляется при условии ежеквартального исполнения обязательств по оплате векселями, соответствующими требованиям настоящего Соглашения;</w:t>
      </w:r>
    </w:p>
    <w:p w14:paraId="0631EFA1" w14:textId="77777777" w:rsidR="00CF5827" w:rsidRDefault="002F6F01">
      <w:pPr>
        <w:pStyle w:val="af0"/>
        <w:numPr>
          <w:ilvl w:val="1"/>
          <w:numId w:val="8"/>
        </w:numPr>
        <w:tabs>
          <w:tab w:val="right" w:pos="9355"/>
        </w:tabs>
        <w:spacing w:before="120" w:after="120"/>
        <w:ind w:left="567" w:hanging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с 2027 года при отсутствии по состоянию на 31.12.2026 принятого к учету АО «ЦФР» дополнительного соглашения, определяющего соотношение цены покупаемого векселя к его номиналу на 2027 год, обязательства за расчетные периоды, начиная с первого квартала 2027 года, исполняются путем 100 % оплаты денежными средствами через уполномоченную кредитную организацию в порядке и сроки, определенные Договором о присоединении для соответствующего вида обязательств.</w:t>
      </w:r>
    </w:p>
    <w:p w14:paraId="44C298F4" w14:textId="77777777" w:rsidR="00CF5827" w:rsidRDefault="00CF5827">
      <w:pPr>
        <w:pStyle w:val="ab"/>
        <w:ind w:right="-717"/>
        <w:rPr>
          <w:rFonts w:ascii="Garamond" w:hAnsi="Garamond"/>
          <w:bCs/>
          <w:szCs w:val="22"/>
          <w:lang w:val="ru-RU" w:eastAsia="x-none"/>
        </w:rPr>
      </w:pPr>
    </w:p>
    <w:p w14:paraId="78729B95" w14:textId="77777777" w:rsidR="00CF5827" w:rsidRDefault="00CF5827">
      <w:pPr>
        <w:pStyle w:val="ab"/>
        <w:jc w:val="left"/>
        <w:rPr>
          <w:rFonts w:ascii="Garamond" w:hAnsi="Garamond"/>
          <w:b/>
          <w:bCs/>
          <w:i/>
          <w:szCs w:val="22"/>
          <w:lang w:val="ru-RU" w:eastAsia="x-none"/>
        </w:rPr>
      </w:pPr>
    </w:p>
    <w:p w14:paraId="5FC7A640" w14:textId="77777777" w:rsidR="00CF5827" w:rsidRDefault="002F6F01">
      <w:pPr>
        <w:spacing w:after="0"/>
        <w:rPr>
          <w:b/>
          <w:bCs/>
          <w:i/>
          <w:lang w:eastAsia="x-none"/>
        </w:rPr>
      </w:pPr>
      <w:r>
        <w:rPr>
          <w:b/>
          <w:bCs/>
          <w:i/>
          <w:lang w:eastAsia="x-none"/>
        </w:rPr>
        <w:br w:type="page"/>
      </w:r>
    </w:p>
    <w:p w14:paraId="0941E0A9" w14:textId="77777777" w:rsidR="00CF5827" w:rsidRDefault="002F6F01">
      <w:pPr>
        <w:pStyle w:val="ab"/>
        <w:jc w:val="left"/>
        <w:rPr>
          <w:rFonts w:ascii="Garamond" w:hAnsi="Garamond"/>
          <w:b/>
          <w:bCs/>
          <w:i/>
          <w:szCs w:val="22"/>
          <w:lang w:val="ru-RU" w:eastAsia="x-none"/>
        </w:rPr>
      </w:pPr>
      <w:r>
        <w:rPr>
          <w:rFonts w:ascii="Garamond" w:hAnsi="Garamond"/>
          <w:b/>
          <w:bCs/>
          <w:i/>
          <w:szCs w:val="22"/>
          <w:lang w:val="ru-RU" w:eastAsia="x-none"/>
        </w:rPr>
        <w:t>Вариант 2: Оплата денежными средствами с отсрочкой на 13 лет</w:t>
      </w:r>
    </w:p>
    <w:p w14:paraId="3F546D17" w14:textId="77777777" w:rsidR="00CF5827" w:rsidRDefault="00CF5827">
      <w:pPr>
        <w:pStyle w:val="ab"/>
        <w:jc w:val="center"/>
        <w:rPr>
          <w:rFonts w:ascii="Garamond" w:hAnsi="Garamond"/>
          <w:b/>
          <w:bCs/>
          <w:szCs w:val="22"/>
          <w:lang w:val="ru-RU" w:eastAsia="x-none"/>
        </w:rPr>
      </w:pPr>
    </w:p>
    <w:p w14:paraId="24E9DFF4" w14:textId="77777777" w:rsidR="00CF5827" w:rsidRDefault="002F6F01">
      <w:pPr>
        <w:pStyle w:val="ab"/>
        <w:jc w:val="center"/>
        <w:rPr>
          <w:rFonts w:ascii="Garamond" w:hAnsi="Garamond"/>
          <w:b/>
          <w:bCs/>
          <w:szCs w:val="22"/>
          <w:lang w:val="ru-RU" w:eastAsia="x-none"/>
        </w:rPr>
      </w:pPr>
      <w:r>
        <w:rPr>
          <w:rFonts w:ascii="Garamond" w:hAnsi="Garamond"/>
          <w:b/>
          <w:bCs/>
          <w:szCs w:val="22"/>
          <w:lang w:val="ru-RU" w:eastAsia="x-none"/>
        </w:rPr>
        <w:t xml:space="preserve">Порядок исполнения обязательств Покупателя перед Продавцом по оплате электрической энергии и (или) мощности </w:t>
      </w:r>
    </w:p>
    <w:p w14:paraId="3B4149E4" w14:textId="77777777" w:rsidR="00CF5827" w:rsidRDefault="00CF5827">
      <w:pPr>
        <w:pStyle w:val="ab"/>
        <w:jc w:val="center"/>
        <w:rPr>
          <w:rFonts w:ascii="Garamond" w:hAnsi="Garamond"/>
          <w:szCs w:val="22"/>
          <w:lang w:val="ru-RU"/>
        </w:rPr>
      </w:pPr>
    </w:p>
    <w:p w14:paraId="2325D763" w14:textId="6562121F" w:rsidR="00CF5827" w:rsidRDefault="002F6F01" w:rsidP="005565B9">
      <w:pPr>
        <w:pStyle w:val="ab"/>
        <w:ind w:firstLine="567"/>
        <w:rPr>
          <w:rFonts w:ascii="Garamond" w:hAnsi="Garamond"/>
          <w:szCs w:val="22"/>
        </w:rPr>
      </w:pPr>
      <w:r>
        <w:rPr>
          <w:rFonts w:ascii="Garamond" w:hAnsi="Garamond"/>
          <w:bCs/>
          <w:szCs w:val="22"/>
          <w:lang w:val="ru-RU" w:eastAsia="x-none"/>
        </w:rPr>
        <w:t>Исполнение обязательств Покупателя перед Продавцом по оплате электрической энергии и (или) мощности осуществляется денежными средствами с частичной беспроцентной отсрочкой на следующих условиях:</w:t>
      </w:r>
      <w:r>
        <w:rPr>
          <w:rFonts w:ascii="Garamond" w:hAnsi="Garamond"/>
          <w:bCs/>
          <w:szCs w:val="22"/>
          <w:lang w:eastAsia="x-none"/>
        </w:rPr>
        <w:t xml:space="preserve"> </w:t>
      </w:r>
    </w:p>
    <w:p w14:paraId="7DC4A6AF" w14:textId="77777777" w:rsidR="00CF5827" w:rsidRDefault="002F6F01">
      <w:pPr>
        <w:pStyle w:val="af0"/>
        <w:numPr>
          <w:ilvl w:val="1"/>
          <w:numId w:val="9"/>
        </w:numPr>
        <w:tabs>
          <w:tab w:val="right" w:pos="9355"/>
        </w:tabs>
        <w:spacing w:before="120" w:after="120"/>
        <w:ind w:left="567" w:hanging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ежеквартальное исполнение 90 % по оплате электрической энергии и мощности по договорам, заключенным на оптовом рынке, в третьем и четвертом кварталах 2026 года денежными средствами через уполномоченную кредитную организацию на оптовом рынке;</w:t>
      </w:r>
    </w:p>
    <w:p w14:paraId="7C3B90D7" w14:textId="77777777" w:rsidR="00CF5827" w:rsidRDefault="002F6F01">
      <w:pPr>
        <w:pStyle w:val="af0"/>
        <w:numPr>
          <w:ilvl w:val="1"/>
          <w:numId w:val="9"/>
        </w:numPr>
        <w:tabs>
          <w:tab w:val="right" w:pos="9355"/>
        </w:tabs>
        <w:spacing w:before="120" w:after="120"/>
        <w:ind w:left="567" w:hanging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исполнение (отсрочка) оставшейся части по оплате электрической энергии и мощности по договорам, заключенным на оптовом рынке, за период третьего и четвертого кварталов 2026 года осуществляется в дату платежа 28 марта 2040 года в соответствии с Договорами о присоединении;</w:t>
      </w:r>
    </w:p>
    <w:p w14:paraId="14307F52" w14:textId="6F159D34" w:rsidR="00CF5827" w:rsidRDefault="002F6F01">
      <w:pPr>
        <w:pStyle w:val="af0"/>
        <w:numPr>
          <w:ilvl w:val="1"/>
          <w:numId w:val="9"/>
        </w:numPr>
        <w:tabs>
          <w:tab w:val="right" w:pos="9355"/>
        </w:tabs>
        <w:spacing w:before="120" w:after="120"/>
        <w:ind w:left="567" w:hanging="567"/>
        <w:jc w:val="both"/>
        <w:rPr>
          <w:rFonts w:ascii="Garamond" w:hAnsi="Garamond"/>
          <w:sz w:val="22"/>
          <w:szCs w:val="22"/>
        </w:rPr>
      </w:pPr>
      <w:r>
        <w:rPr>
          <w:rStyle w:val="af6"/>
          <w:rFonts w:ascii="Garamond" w:hAnsi="Garamond"/>
          <w:sz w:val="22"/>
          <w:szCs w:val="22"/>
        </w:rPr>
        <w:t>в 2027</w:t>
      </w:r>
      <w:r w:rsidR="00C3527B">
        <w:rPr>
          <w:rStyle w:val="af6"/>
          <w:rFonts w:ascii="Garamond" w:hAnsi="Garamond"/>
          <w:sz w:val="22"/>
          <w:szCs w:val="22"/>
        </w:rPr>
        <w:t>–</w:t>
      </w:r>
      <w:r>
        <w:rPr>
          <w:rStyle w:val="af6"/>
          <w:rFonts w:ascii="Garamond" w:hAnsi="Garamond"/>
          <w:sz w:val="22"/>
          <w:szCs w:val="22"/>
        </w:rPr>
        <w:t>2029 годах ежеквартальное исполнение текущих обязательств по оплате электрической энергии и мощности по договорам, заключенным на оптовом рынке, с доведением доли расчетов денежными средствами через уполномоченную кредитную организацию на оптовом рынке с 90 % до 100 % к 01.01.2030, если иное не предусмотрено настоящим Соглашением;</w:t>
      </w:r>
    </w:p>
    <w:p w14:paraId="23911FF8" w14:textId="77777777" w:rsidR="00CF5827" w:rsidRDefault="002F6F01">
      <w:pPr>
        <w:pStyle w:val="af0"/>
        <w:numPr>
          <w:ilvl w:val="1"/>
          <w:numId w:val="9"/>
        </w:numPr>
        <w:tabs>
          <w:tab w:val="right" w:pos="9355"/>
        </w:tabs>
        <w:spacing w:before="120" w:after="120"/>
        <w:ind w:left="567" w:hanging="567"/>
        <w:jc w:val="both"/>
        <w:rPr>
          <w:rFonts w:ascii="Garamond" w:hAnsi="Garamond"/>
          <w:sz w:val="22"/>
          <w:szCs w:val="22"/>
        </w:rPr>
      </w:pPr>
      <w:r>
        <w:rPr>
          <w:rStyle w:val="af6"/>
          <w:rFonts w:ascii="Garamond" w:hAnsi="Garamond"/>
          <w:sz w:val="22"/>
          <w:szCs w:val="22"/>
        </w:rPr>
        <w:t xml:space="preserve">доля расчетов денежными средствами через уполномоченную кредитную организацию на оптовом рынке </w:t>
      </w:r>
      <w:r>
        <w:rPr>
          <w:rFonts w:ascii="Garamond" w:hAnsi="Garamond"/>
          <w:sz w:val="22"/>
          <w:szCs w:val="22"/>
        </w:rPr>
        <w:t>в 2027–2029 годах фиксируется путем заключения дополнительного соглашения к настоящему Соглашению до начала соответствующего года;</w:t>
      </w:r>
    </w:p>
    <w:p w14:paraId="118422E5" w14:textId="1FFBA0E2" w:rsidR="00CF5827" w:rsidRDefault="002F6F01">
      <w:pPr>
        <w:pStyle w:val="af0"/>
        <w:numPr>
          <w:ilvl w:val="1"/>
          <w:numId w:val="9"/>
        </w:numPr>
        <w:tabs>
          <w:tab w:val="right" w:pos="9355"/>
        </w:tabs>
        <w:spacing w:before="120" w:after="120"/>
        <w:ind w:left="567" w:hanging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оплата оставшейся части стоимости электрической энергии и мощности, поставленной на оптовом рынке в 2027</w:t>
      </w:r>
      <w:r w:rsidR="00C3527B">
        <w:rPr>
          <w:rFonts w:ascii="Garamond" w:hAnsi="Garamond"/>
          <w:sz w:val="22"/>
          <w:szCs w:val="22"/>
        </w:rPr>
        <w:t>–</w:t>
      </w:r>
      <w:r>
        <w:rPr>
          <w:rFonts w:ascii="Garamond" w:hAnsi="Garamond"/>
          <w:sz w:val="22"/>
          <w:szCs w:val="22"/>
        </w:rPr>
        <w:t xml:space="preserve">2029 годах </w:t>
      </w:r>
      <w:bookmarkStart w:id="0" w:name="_GoBack"/>
      <w:bookmarkEnd w:id="0"/>
      <w:r>
        <w:rPr>
          <w:rFonts w:ascii="Garamond" w:hAnsi="Garamond"/>
          <w:sz w:val="22"/>
          <w:szCs w:val="22"/>
        </w:rPr>
        <w:t>и не оплаченной по дополнительным соглашениям, указанным в п. 4 настоящего Порядка, осуществляется в 2041</w:t>
      </w:r>
      <w:r w:rsidR="00C3527B">
        <w:rPr>
          <w:rFonts w:ascii="Garamond" w:hAnsi="Garamond"/>
          <w:sz w:val="22"/>
          <w:szCs w:val="22"/>
        </w:rPr>
        <w:t>–</w:t>
      </w:r>
      <w:r>
        <w:rPr>
          <w:rFonts w:ascii="Garamond" w:hAnsi="Garamond"/>
          <w:sz w:val="22"/>
          <w:szCs w:val="22"/>
        </w:rPr>
        <w:t xml:space="preserve">2043 </w:t>
      </w:r>
      <w:r w:rsidR="00C3527B">
        <w:rPr>
          <w:rFonts w:ascii="Garamond" w:hAnsi="Garamond"/>
          <w:sz w:val="22"/>
          <w:szCs w:val="22"/>
        </w:rPr>
        <w:t>годах</w:t>
      </w:r>
      <w:r>
        <w:rPr>
          <w:rFonts w:ascii="Garamond" w:hAnsi="Garamond"/>
          <w:sz w:val="22"/>
          <w:szCs w:val="22"/>
        </w:rPr>
        <w:t xml:space="preserve"> в дату платежа 28 марта</w:t>
      </w:r>
      <w:r w:rsidR="00C3527B">
        <w:rPr>
          <w:rFonts w:ascii="Garamond" w:hAnsi="Garamond"/>
          <w:sz w:val="22"/>
          <w:szCs w:val="22"/>
        </w:rPr>
        <w:t xml:space="preserve"> –</w:t>
      </w:r>
      <w:r>
        <w:rPr>
          <w:rFonts w:ascii="Garamond" w:hAnsi="Garamond"/>
          <w:sz w:val="22"/>
          <w:szCs w:val="22"/>
        </w:rPr>
        <w:t xml:space="preserve"> в 2041 году за 2027 год, в 2042 году за 2028 год, в 2043 году за 2029 год </w:t>
      </w:r>
      <w:r w:rsidR="00C3527B">
        <w:rPr>
          <w:rFonts w:ascii="Garamond" w:hAnsi="Garamond"/>
          <w:sz w:val="22"/>
          <w:szCs w:val="22"/>
        </w:rPr>
        <w:t xml:space="preserve">– </w:t>
      </w:r>
      <w:r>
        <w:rPr>
          <w:rFonts w:ascii="Garamond" w:hAnsi="Garamond"/>
          <w:sz w:val="22"/>
          <w:szCs w:val="22"/>
        </w:rPr>
        <w:t>в соответствии с Договорами о присоединении;</w:t>
      </w:r>
    </w:p>
    <w:p w14:paraId="153B6EB4" w14:textId="2E09BA02" w:rsidR="00CF5827" w:rsidRDefault="002F6F01">
      <w:pPr>
        <w:pStyle w:val="af0"/>
        <w:numPr>
          <w:ilvl w:val="1"/>
          <w:numId w:val="9"/>
        </w:numPr>
        <w:tabs>
          <w:tab w:val="right" w:pos="9355"/>
        </w:tabs>
        <w:spacing w:before="120" w:after="120"/>
        <w:ind w:left="567" w:hanging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неустойка в третьем и четвертом квартале 2026 года, 2027</w:t>
      </w:r>
      <w:r w:rsidR="00C3527B">
        <w:rPr>
          <w:rFonts w:ascii="Garamond" w:hAnsi="Garamond"/>
          <w:sz w:val="22"/>
          <w:szCs w:val="22"/>
        </w:rPr>
        <w:t>–</w:t>
      </w:r>
      <w:r>
        <w:rPr>
          <w:rFonts w:ascii="Garamond" w:hAnsi="Garamond"/>
          <w:sz w:val="22"/>
          <w:szCs w:val="22"/>
        </w:rPr>
        <w:t>2029 годах за просрочку Покупателем</w:t>
      </w:r>
      <w:r>
        <w:rPr>
          <w:rStyle w:val="af6"/>
          <w:rFonts w:ascii="Garamond" w:hAnsi="Garamond"/>
          <w:sz w:val="22"/>
          <w:szCs w:val="22"/>
        </w:rPr>
        <w:t xml:space="preserve"> обязательств по оплате электрической энергии и мощности </w:t>
      </w:r>
      <w:r>
        <w:rPr>
          <w:rFonts w:ascii="Garamond" w:hAnsi="Garamond"/>
          <w:sz w:val="22"/>
          <w:szCs w:val="22"/>
        </w:rPr>
        <w:t>по договорам, заключенным на оптовом рынке, не начисляется при условии ежеквартального выполнения процента оплаты денежными средствами;</w:t>
      </w:r>
    </w:p>
    <w:p w14:paraId="2412BC1F" w14:textId="013E79F1" w:rsidR="00CF5827" w:rsidRDefault="002F6F01">
      <w:pPr>
        <w:pStyle w:val="af0"/>
        <w:numPr>
          <w:ilvl w:val="1"/>
          <w:numId w:val="9"/>
        </w:numPr>
        <w:tabs>
          <w:tab w:val="right" w:pos="9355"/>
        </w:tabs>
        <w:spacing w:before="120" w:after="120"/>
        <w:ind w:left="567" w:hanging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в отношении обязательств за периоды до 2029 года включительно, срок исполнения которых перенесен на 2040–2043 </w:t>
      </w:r>
      <w:r w:rsidR="00C3527B">
        <w:rPr>
          <w:rFonts w:ascii="Garamond" w:hAnsi="Garamond"/>
          <w:sz w:val="22"/>
          <w:szCs w:val="22"/>
        </w:rPr>
        <w:t>годы</w:t>
      </w:r>
      <w:r>
        <w:rPr>
          <w:rFonts w:ascii="Garamond" w:hAnsi="Garamond"/>
          <w:sz w:val="22"/>
          <w:szCs w:val="22"/>
        </w:rPr>
        <w:t xml:space="preserve"> (отсрочка), проценты за пользование денежными средствами до соответствующей даты исполнения в 2040–2043 </w:t>
      </w:r>
      <w:r w:rsidR="00C3527B">
        <w:rPr>
          <w:rFonts w:ascii="Garamond" w:hAnsi="Garamond"/>
          <w:sz w:val="22"/>
          <w:szCs w:val="22"/>
        </w:rPr>
        <w:t>годах</w:t>
      </w:r>
      <w:r>
        <w:rPr>
          <w:rFonts w:ascii="Garamond" w:hAnsi="Garamond"/>
          <w:sz w:val="22"/>
          <w:szCs w:val="22"/>
        </w:rPr>
        <w:t xml:space="preserve"> не начисляются;</w:t>
      </w:r>
    </w:p>
    <w:p w14:paraId="7DC7A4BC" w14:textId="77777777" w:rsidR="00CF5827" w:rsidRDefault="002F6F01">
      <w:pPr>
        <w:pStyle w:val="af0"/>
        <w:numPr>
          <w:ilvl w:val="1"/>
          <w:numId w:val="9"/>
        </w:numPr>
        <w:tabs>
          <w:tab w:val="right" w:pos="9355"/>
        </w:tabs>
        <w:spacing w:before="120" w:after="120"/>
        <w:ind w:left="567" w:hanging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вышеуказанное изменение сроков исполнения оставшейся части обязательств по оплате электрической энергии и (или) мощности по договорам, заключенным на оптовом рынке, (отсрочка) не является новацией таких обязательств;</w:t>
      </w:r>
    </w:p>
    <w:p w14:paraId="6F07B854" w14:textId="77777777" w:rsidR="00CF5827" w:rsidRDefault="002F6F01">
      <w:pPr>
        <w:pStyle w:val="af0"/>
        <w:numPr>
          <w:ilvl w:val="1"/>
          <w:numId w:val="9"/>
        </w:numPr>
        <w:tabs>
          <w:tab w:val="right" w:pos="9355"/>
        </w:tabs>
        <w:spacing w:before="120" w:after="120"/>
        <w:ind w:left="567" w:hanging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в случае прекращения АО «ЦФР» учета настоящего Соглашения Покупатель обязан исполнить обязательства по оплате электрической энергии и (или) мощности, измененный срок исполнения которых не наступил на дату прекращения учета настоящего Соглашения, в день, с которого прекращается учет настоящего Соглашения;</w:t>
      </w:r>
    </w:p>
    <w:p w14:paraId="16376E6C" w14:textId="6B699139" w:rsidR="00CF5827" w:rsidRDefault="002F6F01">
      <w:pPr>
        <w:pStyle w:val="af0"/>
        <w:numPr>
          <w:ilvl w:val="1"/>
          <w:numId w:val="9"/>
        </w:numPr>
        <w:tabs>
          <w:tab w:val="right" w:pos="9355"/>
        </w:tabs>
        <w:spacing w:before="120" w:after="120"/>
        <w:ind w:left="567" w:hanging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с 2027 года при отсутствии по состоянию на 31.12.2026 принятого к учету АО «ЦФР» дополнительного соглашения, определяющего долю расчетов денежными средствами через уполномоченную кредитную организацию на оптовом рынке на 2027 год, обязательства за расчетные периоды, начиная с первого квартала 2027 года, исполняются путем 100 % оплаты денежными средствами через уполномоченную кредитную организацию в порядке и сроки, определенные Договором о присоединении для соответствующего вида обязательств.</w:t>
      </w:r>
    </w:p>
    <w:p w14:paraId="6793DB1B" w14:textId="77777777" w:rsidR="00CF5827" w:rsidRDefault="00CF5827">
      <w:pPr>
        <w:spacing w:before="120" w:after="120"/>
        <w:ind w:firstLine="600"/>
        <w:jc w:val="both"/>
      </w:pPr>
    </w:p>
    <w:p w14:paraId="2E498BA7" w14:textId="77777777" w:rsidR="00CF5827" w:rsidRDefault="002F6F01">
      <w:pPr>
        <w:rPr>
          <w:b/>
        </w:rPr>
      </w:pPr>
      <w:r>
        <w:rPr>
          <w:b/>
        </w:rPr>
        <w:br w:type="page"/>
      </w:r>
    </w:p>
    <w:p w14:paraId="567F4E46" w14:textId="77777777" w:rsidR="00CF5827" w:rsidRDefault="00CF5827">
      <w:pPr>
        <w:spacing w:after="0"/>
        <w:rPr>
          <w:b/>
        </w:rPr>
      </w:pPr>
    </w:p>
    <w:p w14:paraId="6CEAADA4" w14:textId="77777777" w:rsidR="00CF5827" w:rsidRDefault="002F6F01">
      <w:pPr>
        <w:pStyle w:val="3"/>
        <w:keepNext w:val="0"/>
        <w:keepLines w:val="0"/>
        <w:tabs>
          <w:tab w:val="num" w:pos="0"/>
        </w:tabs>
        <w:spacing w:before="120" w:after="120"/>
        <w:jc w:val="right"/>
        <w:rPr>
          <w:rFonts w:ascii="Garamond" w:eastAsia="Times New Roman" w:hAnsi="Garamond" w:cs="Times New Roman"/>
          <w:b/>
          <w:color w:val="auto"/>
          <w:sz w:val="22"/>
          <w:szCs w:val="20"/>
          <w:lang w:val="ru-RU"/>
        </w:rPr>
      </w:pPr>
      <w:r>
        <w:rPr>
          <w:rFonts w:ascii="Garamond" w:eastAsia="Times New Roman" w:hAnsi="Garamond" w:cs="Times New Roman"/>
          <w:b/>
          <w:color w:val="auto"/>
          <w:sz w:val="22"/>
          <w:szCs w:val="20"/>
          <w:lang w:val="ru-RU"/>
        </w:rPr>
        <w:t xml:space="preserve">Приложение 2 к Соглашению </w:t>
      </w:r>
    </w:p>
    <w:p w14:paraId="02146119" w14:textId="77777777" w:rsidR="00CF5827" w:rsidRDefault="002F6F01">
      <w:pPr>
        <w:pStyle w:val="3"/>
        <w:keepNext w:val="0"/>
        <w:keepLines w:val="0"/>
        <w:tabs>
          <w:tab w:val="num" w:pos="0"/>
        </w:tabs>
        <w:spacing w:before="120" w:after="120"/>
        <w:jc w:val="right"/>
        <w:rPr>
          <w:rFonts w:ascii="Garamond" w:hAnsi="Garamond"/>
          <w:color w:val="auto"/>
          <w:lang w:val="ru-RU"/>
        </w:rPr>
      </w:pPr>
      <w:r>
        <w:rPr>
          <w:rFonts w:ascii="Garamond" w:eastAsia="Times New Roman" w:hAnsi="Garamond" w:cs="Times New Roman"/>
          <w:b/>
          <w:color w:val="auto"/>
          <w:sz w:val="22"/>
          <w:szCs w:val="20"/>
          <w:lang w:val="ru-RU"/>
        </w:rPr>
        <w:t>№ _______ от ___________</w:t>
      </w:r>
    </w:p>
    <w:p w14:paraId="62DD9A93" w14:textId="77777777" w:rsidR="00CF5827" w:rsidRDefault="00CF5827">
      <w:pPr>
        <w:pStyle w:val="ab"/>
        <w:ind w:right="-717"/>
        <w:rPr>
          <w:rFonts w:ascii="Garamond" w:hAnsi="Garamond"/>
          <w:bCs/>
          <w:szCs w:val="22"/>
          <w:lang w:val="ru-RU" w:eastAsia="x-none"/>
        </w:rPr>
      </w:pPr>
    </w:p>
    <w:p w14:paraId="6A7FF6D5" w14:textId="096AB41B" w:rsidR="00CF5827" w:rsidRDefault="002F6F01">
      <w:pPr>
        <w:pStyle w:val="ab"/>
        <w:jc w:val="center"/>
        <w:rPr>
          <w:rFonts w:ascii="Garamond" w:hAnsi="Garamond"/>
          <w:b/>
          <w:bCs/>
          <w:szCs w:val="22"/>
          <w:lang w:val="ru-RU" w:eastAsia="x-none"/>
        </w:rPr>
      </w:pPr>
      <w:r>
        <w:rPr>
          <w:rFonts w:ascii="Garamond" w:hAnsi="Garamond"/>
          <w:b/>
          <w:bCs/>
          <w:szCs w:val="22"/>
          <w:lang w:val="ru-RU" w:eastAsia="x-none"/>
        </w:rPr>
        <w:t xml:space="preserve">Уведомление об одностороннем отказе от </w:t>
      </w:r>
      <w:r w:rsidR="005565B9">
        <w:rPr>
          <w:rFonts w:ascii="Garamond" w:hAnsi="Garamond"/>
          <w:b/>
          <w:bCs/>
          <w:szCs w:val="22"/>
          <w:lang w:val="en-US" w:eastAsia="x-none"/>
        </w:rPr>
        <w:t>c</w:t>
      </w:r>
      <w:r>
        <w:rPr>
          <w:rFonts w:ascii="Garamond" w:hAnsi="Garamond"/>
          <w:b/>
          <w:bCs/>
          <w:szCs w:val="22"/>
          <w:lang w:val="ru-RU" w:eastAsia="x-none"/>
        </w:rPr>
        <w:t>оглашения о порядке исполнения обязательств</w:t>
      </w:r>
    </w:p>
    <w:p w14:paraId="4A2D3CC5" w14:textId="77777777" w:rsidR="00CF5827" w:rsidRDefault="00CF5827">
      <w:pPr>
        <w:pStyle w:val="ab"/>
        <w:ind w:right="-717"/>
        <w:jc w:val="center"/>
        <w:rPr>
          <w:rFonts w:ascii="Garamond" w:hAnsi="Garamond"/>
          <w:b/>
          <w:bCs/>
          <w:szCs w:val="22"/>
          <w:lang w:val="ru-RU" w:eastAsia="x-none"/>
        </w:rPr>
      </w:pPr>
    </w:p>
    <w:p w14:paraId="448120EA" w14:textId="77777777" w:rsidR="00CF5827" w:rsidRDefault="002F6F01">
      <w:pPr>
        <w:pStyle w:val="ab"/>
        <w:ind w:right="-717"/>
        <w:jc w:val="left"/>
        <w:rPr>
          <w:rFonts w:ascii="Garamond" w:hAnsi="Garamond"/>
          <w:bCs/>
          <w:szCs w:val="22"/>
          <w:lang w:val="ru-RU" w:eastAsia="x-none"/>
        </w:rPr>
      </w:pPr>
      <w:r>
        <w:rPr>
          <w:rFonts w:ascii="Garamond" w:hAnsi="Garamond"/>
          <w:bCs/>
          <w:szCs w:val="22"/>
          <w:lang w:val="ru-RU" w:eastAsia="x-none"/>
        </w:rPr>
        <w:t xml:space="preserve"> </w:t>
      </w:r>
    </w:p>
    <w:p w14:paraId="28D8988F" w14:textId="6241E74A" w:rsidR="00CF5827" w:rsidRDefault="002F6F01">
      <w:pPr>
        <w:spacing w:before="120" w:after="120"/>
        <w:ind w:firstLine="60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Настоящим ______________________________________________ уведомляет об одностороннем отказе от </w:t>
      </w:r>
      <w:r w:rsidR="005565B9">
        <w:rPr>
          <w:rFonts w:ascii="Garamond" w:hAnsi="Garamond"/>
          <w:lang w:val="en-US"/>
        </w:rPr>
        <w:t>c</w:t>
      </w:r>
      <w:r>
        <w:rPr>
          <w:rFonts w:ascii="Garamond" w:hAnsi="Garamond"/>
        </w:rPr>
        <w:t xml:space="preserve">оглашения о порядке исполнения обязательств № ___ от _______ в соответствии с п. 4 указанного соглашения с даты прекращения АО «ЦФР» учета </w:t>
      </w:r>
      <w:r w:rsidR="005565B9">
        <w:rPr>
          <w:rFonts w:ascii="Garamond" w:hAnsi="Garamond"/>
          <w:lang w:val="en-US"/>
        </w:rPr>
        <w:t>c</w:t>
      </w:r>
      <w:r>
        <w:rPr>
          <w:rFonts w:ascii="Garamond" w:hAnsi="Garamond"/>
        </w:rPr>
        <w:t xml:space="preserve">оглашения </w:t>
      </w:r>
      <w:r>
        <w:rPr>
          <w:rFonts w:ascii="Garamond" w:hAnsi="Garamond"/>
          <w:bCs/>
          <w:lang w:eastAsia="x-none"/>
        </w:rPr>
        <w:t>о порядке исполнения обязательств</w:t>
      </w:r>
      <w:r>
        <w:rPr>
          <w:rFonts w:ascii="Garamond" w:hAnsi="Garamond"/>
        </w:rPr>
        <w:t>.</w:t>
      </w:r>
    </w:p>
    <w:p w14:paraId="186180D7" w14:textId="77777777" w:rsidR="00CF5827" w:rsidRDefault="00CF5827">
      <w:pPr>
        <w:rPr>
          <w:rFonts w:ascii="Garamond" w:hAnsi="Garamond"/>
          <w:b/>
        </w:rPr>
      </w:pPr>
    </w:p>
    <w:p w14:paraId="6F98783E" w14:textId="77777777" w:rsidR="00CF5827" w:rsidRDefault="00CF5827">
      <w:pPr>
        <w:rPr>
          <w:rFonts w:ascii="Garamond" w:hAnsi="Garamond"/>
        </w:rPr>
      </w:pPr>
    </w:p>
    <w:sectPr w:rsidR="00CF5827" w:rsidSect="00846E8D">
      <w:headerReference w:type="default" r:id="rId10"/>
      <w:footerReference w:type="default" r:id="rId11"/>
      <w:pgSz w:w="11906" w:h="16838"/>
      <w:pgMar w:top="1134" w:right="851" w:bottom="1134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DE6D5" w14:textId="77777777" w:rsidR="00932225" w:rsidRDefault="00932225">
      <w:pPr>
        <w:spacing w:after="0" w:line="240" w:lineRule="auto"/>
      </w:pPr>
      <w:r>
        <w:separator/>
      </w:r>
    </w:p>
  </w:endnote>
  <w:endnote w:type="continuationSeparator" w:id="0">
    <w:p w14:paraId="384A0802" w14:textId="77777777" w:rsidR="00932225" w:rsidRDefault="00932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4459822"/>
      <w:docPartObj>
        <w:docPartGallery w:val="Page Numbers (Bottom of Page)"/>
        <w:docPartUnique/>
      </w:docPartObj>
    </w:sdtPr>
    <w:sdtEndPr/>
    <w:sdtContent>
      <w:p w14:paraId="69B00E34" w14:textId="116FCD8B" w:rsidR="00341426" w:rsidRDefault="00341426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2E9" w:rsidRPr="00F532E9">
          <w:rPr>
            <w:noProof/>
            <w:lang w:val="ru-RU"/>
          </w:rPr>
          <w:t>6</w:t>
        </w:r>
        <w:r>
          <w:fldChar w:fldCharType="end"/>
        </w:r>
      </w:p>
    </w:sdtContent>
  </w:sdt>
  <w:p w14:paraId="1B75010E" w14:textId="77777777" w:rsidR="00341426" w:rsidRDefault="00341426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70686" w14:textId="77777777" w:rsidR="00CF5827" w:rsidRDefault="00CF5827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1865E" w14:textId="77777777" w:rsidR="00932225" w:rsidRDefault="00932225">
      <w:pPr>
        <w:spacing w:after="0" w:line="240" w:lineRule="auto"/>
      </w:pPr>
      <w:r>
        <w:separator/>
      </w:r>
    </w:p>
  </w:footnote>
  <w:footnote w:type="continuationSeparator" w:id="0">
    <w:p w14:paraId="14140F22" w14:textId="77777777" w:rsidR="00932225" w:rsidRDefault="00932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805D1" w14:textId="73CF957C" w:rsidR="00341426" w:rsidRDefault="00341426">
    <w:pPr>
      <w:pStyle w:val="af2"/>
      <w:jc w:val="center"/>
    </w:pPr>
  </w:p>
  <w:p w14:paraId="0234BE4F" w14:textId="77777777" w:rsidR="00341426" w:rsidRDefault="00341426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ADF2D" w14:textId="77777777" w:rsidR="00CF5827" w:rsidRDefault="00CF5827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79AE"/>
    <w:multiLevelType w:val="multilevel"/>
    <w:tmpl w:val="C0F634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2D93630"/>
    <w:multiLevelType w:val="multilevel"/>
    <w:tmpl w:val="FEB86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1BC08C2"/>
    <w:multiLevelType w:val="hybridMultilevel"/>
    <w:tmpl w:val="34AE5EB6"/>
    <w:lvl w:ilvl="0" w:tplc="31F8483C">
      <w:start w:val="1"/>
      <w:numFmt w:val="bullet"/>
      <w:lvlText w:val="–"/>
      <w:lvlJc w:val="left"/>
      <w:pPr>
        <w:ind w:left="1434" w:hanging="360"/>
      </w:pPr>
      <w:rPr>
        <w:rFonts w:ascii="Garamond" w:hAnsi="Garamond" w:hint="default"/>
        <w:b w:val="0"/>
        <w:i w:val="0"/>
        <w:color w:val="auto"/>
        <w:sz w:val="22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42B27BE4"/>
    <w:multiLevelType w:val="multilevel"/>
    <w:tmpl w:val="FEB86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E513A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8D3624"/>
    <w:multiLevelType w:val="multilevel"/>
    <w:tmpl w:val="982C59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6" w15:restartNumberingAfterBreak="0">
    <w:nsid w:val="553803A9"/>
    <w:multiLevelType w:val="multilevel"/>
    <w:tmpl w:val="C0F634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600B45F8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C757B2B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27"/>
    <w:rsid w:val="00047D0A"/>
    <w:rsid w:val="000F7324"/>
    <w:rsid w:val="002F6F01"/>
    <w:rsid w:val="00341426"/>
    <w:rsid w:val="003525B5"/>
    <w:rsid w:val="003705CA"/>
    <w:rsid w:val="003938A1"/>
    <w:rsid w:val="003A0587"/>
    <w:rsid w:val="00417C43"/>
    <w:rsid w:val="0045033B"/>
    <w:rsid w:val="004508EE"/>
    <w:rsid w:val="00491C7D"/>
    <w:rsid w:val="005565B9"/>
    <w:rsid w:val="006575D5"/>
    <w:rsid w:val="00686646"/>
    <w:rsid w:val="007123F6"/>
    <w:rsid w:val="007A4164"/>
    <w:rsid w:val="007C69EC"/>
    <w:rsid w:val="007E66F5"/>
    <w:rsid w:val="008138F0"/>
    <w:rsid w:val="00846E8D"/>
    <w:rsid w:val="00932225"/>
    <w:rsid w:val="0097345A"/>
    <w:rsid w:val="00990ED0"/>
    <w:rsid w:val="00A65FFC"/>
    <w:rsid w:val="00A71C16"/>
    <w:rsid w:val="00A743AB"/>
    <w:rsid w:val="00AA5DC5"/>
    <w:rsid w:val="00AE0038"/>
    <w:rsid w:val="00B21381"/>
    <w:rsid w:val="00BC0EF0"/>
    <w:rsid w:val="00BD7B78"/>
    <w:rsid w:val="00C3527B"/>
    <w:rsid w:val="00CF5827"/>
    <w:rsid w:val="00DD4843"/>
    <w:rsid w:val="00E0105A"/>
    <w:rsid w:val="00E2586E"/>
    <w:rsid w:val="00E97EFC"/>
    <w:rsid w:val="00F13280"/>
    <w:rsid w:val="00F532E9"/>
    <w:rsid w:val="00F86E57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BCA9"/>
  <w15:chartTrackingRefBased/>
  <w15:docId w15:val="{108BB097-2D8C-423F-9615-F7196EF8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3">
    <w:name w:val="heading 3"/>
    <w:aliases w:val="H3,Заголовок подпукта (1.1.1),Level 1 - 1,o"/>
    <w:basedOn w:val="a"/>
    <w:next w:val="a"/>
    <w:link w:val="30"/>
    <w:uiPriority w:val="9"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b">
    <w:name w:val="Body Text"/>
    <w:aliases w:val="body text"/>
    <w:basedOn w:val="a"/>
    <w:link w:val="1"/>
    <w:pPr>
      <w:spacing w:before="120" w:after="120" w:line="240" w:lineRule="auto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ac">
    <w:name w:val="Основной текст Знак"/>
    <w:basedOn w:val="a0"/>
    <w:uiPriority w:val="99"/>
    <w:semiHidden/>
    <w:rPr>
      <w:rFonts w:ascii="Calibri" w:eastAsia="Calibri" w:hAnsi="Calibri" w:cs="Times New Roman"/>
    </w:rPr>
  </w:style>
  <w:style w:type="character" w:customStyle="1" w:styleId="1">
    <w:name w:val="Основной текст Знак1"/>
    <w:aliases w:val="body text Знак"/>
    <w:link w:val="ab"/>
    <w:rPr>
      <w:rFonts w:ascii="Times New Roman" w:eastAsia="Times New Roman" w:hAnsi="Times New Roman" w:cs="Times New Roman"/>
      <w:szCs w:val="20"/>
      <w:lang w:val="en-GB"/>
    </w:rPr>
  </w:style>
  <w:style w:type="paragraph" w:styleId="ad">
    <w:name w:val="footnote text"/>
    <w:basedOn w:val="a"/>
    <w:link w:val="10"/>
    <w:uiPriority w:val="99"/>
    <w:unhideWhenUsed/>
    <w:pPr>
      <w:spacing w:before="180" w:after="60" w:line="240" w:lineRule="auto"/>
    </w:pPr>
    <w:rPr>
      <w:rFonts w:ascii="Garamond" w:eastAsia="Times New Roman" w:hAnsi="Garamond"/>
      <w:sz w:val="20"/>
      <w:szCs w:val="20"/>
      <w:lang w:val="en-GB"/>
    </w:rPr>
  </w:style>
  <w:style w:type="character" w:customStyle="1" w:styleId="ae">
    <w:name w:val="Текст сноски Знак"/>
    <w:basedOn w:val="a0"/>
    <w:uiPriority w:val="99"/>
    <w:semiHidden/>
    <w:rPr>
      <w:rFonts w:ascii="Calibri" w:eastAsia="Calibri" w:hAnsi="Calibri" w:cs="Times New Roman"/>
      <w:sz w:val="20"/>
      <w:szCs w:val="20"/>
    </w:rPr>
  </w:style>
  <w:style w:type="character" w:customStyle="1" w:styleId="af">
    <w:name w:val="Абзац списка Знак"/>
    <w:aliases w:val="Paragraphe de liste1 Знак,lp1 Знак,List Paragraph Знак,Num Bullet 1 Знак,Table Number Paragraph Знак,Bullet Number Знак,Bulletr List Paragraph Знак,列出段落 Знак,列出段落1 Знак,List Paragraph2 Знак,List Paragraph21 Знак,Listeafsnit1 Знак"/>
    <w:link w:val="af0"/>
    <w:uiPriority w:val="34"/>
    <w:qFormat/>
    <w:locked/>
    <w:rPr>
      <w:sz w:val="24"/>
      <w:szCs w:val="24"/>
    </w:rPr>
  </w:style>
  <w:style w:type="paragraph" w:styleId="af0">
    <w:name w:val="List Paragraph"/>
    <w:aliases w:val="Paragraphe de liste1,lp1,List Paragraph,Num Bullet 1,Table Number Paragraph,Bullet Number,Bulletr List Paragraph,列出段落,列出段落1,List Paragraph2,List Paragraph21,Listeafsnit1,Parágrafo da Lista1,Bullet list,Ref,Bullet_IRAO,Мой Список,AC List 01"/>
    <w:basedOn w:val="a"/>
    <w:link w:val="af"/>
    <w:uiPriority w:val="34"/>
    <w:qFormat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af1">
    <w:name w:val="footnote reference"/>
    <w:uiPriority w:val="99"/>
    <w:semiHidden/>
    <w:unhideWhenUsed/>
    <w:rPr>
      <w:vertAlign w:val="superscript"/>
    </w:rPr>
  </w:style>
  <w:style w:type="character" w:customStyle="1" w:styleId="10">
    <w:name w:val="Текст сноски Знак1"/>
    <w:link w:val="ad"/>
    <w:locked/>
    <w:rPr>
      <w:rFonts w:ascii="Garamond" w:eastAsia="Times New Roman" w:hAnsi="Garamond" w:cs="Times New Roman"/>
      <w:sz w:val="20"/>
      <w:szCs w:val="20"/>
      <w:lang w:val="en-GB"/>
    </w:r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Garamond" w:eastAsia="Times New Roman" w:hAnsi="Garamond"/>
      <w:szCs w:val="20"/>
      <w:lang w:val="en-GB"/>
    </w:rPr>
  </w:style>
  <w:style w:type="character" w:customStyle="1" w:styleId="af3">
    <w:name w:val="Верхний колонтитул Знак"/>
    <w:basedOn w:val="a0"/>
    <w:link w:val="af2"/>
    <w:uiPriority w:val="99"/>
    <w:rPr>
      <w:rFonts w:ascii="Garamond" w:eastAsia="Times New Roman" w:hAnsi="Garamond" w:cs="Times New Roman"/>
      <w:szCs w:val="20"/>
      <w:lang w:val="en-GB"/>
    </w:rPr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Garamond" w:eastAsia="Times New Roman" w:hAnsi="Garamond"/>
      <w:szCs w:val="20"/>
      <w:lang w:val="en-GB"/>
    </w:rPr>
  </w:style>
  <w:style w:type="character" w:customStyle="1" w:styleId="af5">
    <w:name w:val="Нижний колонтитул Знак"/>
    <w:basedOn w:val="a0"/>
    <w:link w:val="af4"/>
    <w:uiPriority w:val="99"/>
    <w:rPr>
      <w:rFonts w:ascii="Garamond" w:eastAsia="Times New Roman" w:hAnsi="Garamond" w:cs="Times New Roman"/>
      <w:szCs w:val="20"/>
      <w:lang w:val="en-GB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uiPriority w:val="9"/>
    <w:qFormat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customStyle="1" w:styleId="11">
    <w:name w:val="Обычный + 11 пт"/>
    <w:aliases w:val="По ширине"/>
    <w:basedOn w:val="a"/>
    <w:pPr>
      <w:tabs>
        <w:tab w:val="num" w:pos="1680"/>
      </w:tabs>
      <w:spacing w:after="0" w:line="240" w:lineRule="auto"/>
      <w:ind w:left="1680" w:hanging="114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6">
    <w:name w:val="Основной текст_"/>
    <w:basedOn w:val="a0"/>
    <w:link w:val="12"/>
    <w:rPr>
      <w:sz w:val="26"/>
      <w:szCs w:val="26"/>
    </w:rPr>
  </w:style>
  <w:style w:type="paragraph" w:customStyle="1" w:styleId="12">
    <w:name w:val="Основной текст1"/>
    <w:basedOn w:val="a"/>
    <w:link w:val="af6"/>
    <w:pPr>
      <w:widowControl w:val="0"/>
      <w:spacing w:after="0" w:line="283" w:lineRule="auto"/>
      <w:ind w:firstLine="400"/>
    </w:pPr>
    <w:rPr>
      <w:rFonts w:asciiTheme="minorHAnsi" w:eastAsiaTheme="minorHAnsi" w:hAnsiTheme="minorHAnsi" w:cstheme="minorBidi"/>
      <w:sz w:val="26"/>
      <w:szCs w:val="26"/>
    </w:rPr>
  </w:style>
  <w:style w:type="paragraph" w:styleId="af7">
    <w:name w:val="Revision"/>
    <w:hidden/>
    <w:uiPriority w:val="99"/>
    <w:semiHidden/>
    <w:rsid w:val="00DD484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4566C-37C5-40C1-AAAC-D8980BEC8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4746</Words>
  <Characters>27053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Смолькова Юлия Сергеевна</dc:creator>
  <cp:keywords/>
  <dc:description/>
  <cp:lastModifiedBy>Пряхина Ирина Игоревна</cp:lastModifiedBy>
  <cp:revision>25</cp:revision>
  <cp:lastPrinted>2026-06-08T06:16:00Z</cp:lastPrinted>
  <dcterms:created xsi:type="dcterms:W3CDTF">2026-07-16T13:12:00Z</dcterms:created>
  <dcterms:modified xsi:type="dcterms:W3CDTF">2026-07-22T07:38:00Z</dcterms:modified>
</cp:coreProperties>
</file>