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ConsPlusTitlePage"/>
      </w:pPr>
      <w:r>
        <w:t xml:space="preserve">Документ предоставлен </w:t>
      </w:r>
      <w:hyperlink r:id="rId4">
        <w:r>
          <w:rPr>
            <w:color w:val="0000FF"/>
          </w:rPr>
          <w:t>КонсультантПлюс</w:t>
        </w:r>
      </w:hyperlink>
      <w:r>
        <w:br/>
      </w:r>
    </w:p>
    <w:p>
      <w:pPr>
        <w:pStyle w:val="ConsPlusNormal"/>
        <w:jc w:val="both"/>
        <w:outlineLvl w:val="0"/>
      </w:pPr>
    </w:p>
    <w:p>
      <w:pPr>
        <w:pStyle w:val="ConsPlusNormal"/>
        <w:outlineLvl w:val="0"/>
      </w:pPr>
      <w:r>
        <w:t>Зарегистрировано в Минюсте России 20 июня 2022 г. N 68901</w:t>
      </w:r>
    </w:p>
    <w:p>
      <w:pPr>
        <w:pStyle w:val="ConsPlusNormal"/>
        <w:pBdr>
          <w:bottom w:val="single" w:sz="6" w:space="0" w:color="auto"/>
        </w:pBdr>
        <w:spacing w:before="100" w:after="100"/>
        <w:jc w:val="both"/>
        <w:rPr>
          <w:sz w:val="2"/>
          <w:szCs w:val="2"/>
        </w:rPr>
      </w:pPr>
    </w:p>
    <w:p>
      <w:pPr>
        <w:pStyle w:val="ConsPlusNormal"/>
        <w:jc w:val="both"/>
      </w:pPr>
    </w:p>
    <w:p>
      <w:pPr>
        <w:pStyle w:val="ConsPlusTitle"/>
        <w:jc w:val="center"/>
      </w:pPr>
      <w:r>
        <w:t>МИНИСТЕРСТВО ФИНАНСОВ РОССИЙСКОЙ ФЕДЕРАЦИИ</w:t>
      </w:r>
    </w:p>
    <w:p>
      <w:pPr>
        <w:pStyle w:val="ConsPlusTitle"/>
        <w:jc w:val="center"/>
      </w:pPr>
    </w:p>
    <w:p>
      <w:pPr>
        <w:pStyle w:val="ConsPlusTitle"/>
        <w:jc w:val="center"/>
      </w:pPr>
      <w:r>
        <w:t>ФЕДЕРАЛЬНАЯ НАЛОГОВАЯ СЛУЖБА</w:t>
      </w:r>
    </w:p>
    <w:p>
      <w:pPr>
        <w:pStyle w:val="ConsPlusTitle"/>
        <w:jc w:val="center"/>
      </w:pPr>
    </w:p>
    <w:p>
      <w:pPr>
        <w:pStyle w:val="ConsPlusTitle"/>
        <w:jc w:val="center"/>
      </w:pPr>
      <w:r>
        <w:t>ПРИКАЗ</w:t>
      </w:r>
    </w:p>
    <w:p>
      <w:pPr>
        <w:pStyle w:val="ConsPlusTitle"/>
        <w:jc w:val="center"/>
      </w:pPr>
      <w:r>
        <w:t>от 13 мая 2022 г. N ЕД-7-26/405@</w:t>
      </w:r>
    </w:p>
    <w:p>
      <w:pPr>
        <w:pStyle w:val="ConsPlusTitle"/>
        <w:jc w:val="center"/>
      </w:pPr>
    </w:p>
    <w:p>
      <w:pPr>
        <w:pStyle w:val="ConsPlusTitle"/>
        <w:jc w:val="center"/>
      </w:pPr>
      <w:r>
        <w:t>ОБ УТВЕРЖДЕНИИ ФОРМАТА</w:t>
      </w:r>
    </w:p>
    <w:p>
      <w:pPr>
        <w:pStyle w:val="ConsPlusTitle"/>
        <w:jc w:val="center"/>
      </w:pPr>
      <w:r>
        <w:t>ПРЕДСТАВЛЕНИЯ АКТА СВЕРКИ ВЗАИМНЫХ РАСЧЕТОВ</w:t>
      </w:r>
    </w:p>
    <w:p>
      <w:pPr>
        <w:pStyle w:val="ConsPlusTitle"/>
        <w:jc w:val="center"/>
      </w:pPr>
      <w:r>
        <w:t>В ЭЛЕКТРОННОЙ ФОРМЕ</w:t>
      </w:r>
    </w:p>
    <w:p>
      <w:pPr>
        <w:pStyle w:val="ConsPlusNormal"/>
        <w:jc w:val="both"/>
      </w:pPr>
    </w:p>
    <w:p>
      <w:pPr>
        <w:pStyle w:val="ConsPlusNormal"/>
        <w:ind w:firstLine="540"/>
        <w:jc w:val="both"/>
      </w:pPr>
      <w:r>
        <w:t xml:space="preserve">В соответствии с </w:t>
      </w:r>
      <w:hyperlink r:id="rId5">
        <w:r>
          <w:rPr>
            <w:color w:val="0000FF"/>
          </w:rPr>
          <w:t>пунктом 2 статьи 93</w:t>
        </w:r>
      </w:hyperlink>
      <w:r>
        <w:t xml:space="preserve"> части первой Налогового кодекса Российской Федерации (Собрание законодательства Российской Федерации, 1998, N 31, ст. 3824; 2016, N 18, ст. 2506), а также на основании </w:t>
      </w:r>
      <w:hyperlink r:id="rId6">
        <w:r>
          <w:rPr>
            <w:color w:val="0000FF"/>
          </w:rPr>
          <w:t>подпункта 5.9.51 пункта 5</w:t>
        </w:r>
      </w:hyperlink>
      <w:r>
        <w:t xml:space="preserve"> Положения о Федеральной налоговой службе, утвержденного постановлением Правительства Российской Федерации от 30.09.2004 N 506 "Об утверждении Положения о Федеральной налоговой службе" (Собрание законодательства Российской Федерации, 2004, N 40, ст. 3961; 2017, N 15, ст. 2194), приказываю:</w:t>
      </w:r>
    </w:p>
    <w:p>
      <w:pPr>
        <w:pStyle w:val="ConsPlusNormal"/>
        <w:spacing w:before="220"/>
        <w:ind w:firstLine="540"/>
        <w:jc w:val="both"/>
      </w:pPr>
      <w:r>
        <w:t xml:space="preserve">1. Утвердить формат представления акта сверки взаимных расчетов в электронной форме согласно </w:t>
      </w:r>
      <w:hyperlink w:anchor="P32">
        <w:r>
          <w:rPr>
            <w:color w:val="0000FF"/>
          </w:rPr>
          <w:t>приложению</w:t>
        </w:r>
      </w:hyperlink>
      <w:r>
        <w:t xml:space="preserve"> к настоящему приказу.</w:t>
      </w:r>
    </w:p>
    <w:p>
      <w:pPr>
        <w:pStyle w:val="ConsPlusNormal"/>
        <w:spacing w:before="220"/>
        <w:ind w:firstLine="540"/>
        <w:jc w:val="both"/>
      </w:pPr>
      <w:r>
        <w:t>2. Установить, что настоящий приказ вступает в силу по истечении 30 дней после дня его официального опубликования.</w:t>
      </w:r>
    </w:p>
    <w:p>
      <w:pPr>
        <w:pStyle w:val="ConsPlusNormal"/>
        <w:spacing w:before="220"/>
        <w:ind w:firstLine="540"/>
        <w:jc w:val="both"/>
      </w:pPr>
      <w:r>
        <w:t>3. Контроль за исполнением настоящего приказа возложить на заместителя руководителя Федеральной налоговой службы, координирующего работу по методологическому и организационному обеспечению взаимодействия налогоплательщиков с ФНС России по телекоммуникационным каналам связи через операторов электронного документооборота.</w:t>
      </w:r>
    </w:p>
    <w:p>
      <w:pPr>
        <w:pStyle w:val="ConsPlusNormal"/>
        <w:jc w:val="both"/>
      </w:pPr>
    </w:p>
    <w:p>
      <w:pPr>
        <w:pStyle w:val="ConsPlusNormal"/>
        <w:jc w:val="right"/>
      </w:pPr>
      <w:r>
        <w:t>Руководитель</w:t>
      </w:r>
    </w:p>
    <w:p>
      <w:pPr>
        <w:pStyle w:val="ConsPlusNormal"/>
        <w:jc w:val="right"/>
      </w:pPr>
      <w:r>
        <w:t>Федеральной налоговой службы</w:t>
      </w:r>
    </w:p>
    <w:p>
      <w:pPr>
        <w:pStyle w:val="ConsPlusNormal"/>
        <w:jc w:val="right"/>
      </w:pPr>
      <w:r>
        <w:t>Д.В.ЕГОРОВ</w:t>
      </w:r>
    </w:p>
    <w:p>
      <w:pPr>
        <w:pStyle w:val="ConsPlusNormal"/>
        <w:jc w:val="both"/>
      </w:pPr>
    </w:p>
    <w:p>
      <w:pPr>
        <w:pStyle w:val="ConsPlusNormal"/>
        <w:jc w:val="both"/>
      </w:pPr>
    </w:p>
    <w:p>
      <w:pPr>
        <w:pStyle w:val="ConsPlusNormal"/>
        <w:jc w:val="both"/>
      </w:pPr>
    </w:p>
    <w:p>
      <w:pPr>
        <w:pStyle w:val="ConsPlusNormal"/>
        <w:jc w:val="both"/>
      </w:pPr>
    </w:p>
    <w:p>
      <w:pPr>
        <w:pStyle w:val="ConsPlusNormal"/>
        <w:jc w:val="both"/>
      </w:pPr>
    </w:p>
    <w:p>
      <w:pPr>
        <w:pStyle w:val="ConsPlusNormal"/>
        <w:jc w:val="right"/>
        <w:outlineLvl w:val="0"/>
      </w:pPr>
      <w:r>
        <w:t>Приложение</w:t>
      </w:r>
    </w:p>
    <w:p>
      <w:pPr>
        <w:pStyle w:val="ConsPlusNormal"/>
        <w:jc w:val="right"/>
      </w:pPr>
      <w:r>
        <w:t>к приказу ФНС России</w:t>
      </w:r>
    </w:p>
    <w:p>
      <w:pPr>
        <w:pStyle w:val="ConsPlusNormal"/>
        <w:jc w:val="right"/>
      </w:pPr>
      <w:r>
        <w:t>от 13.05.2022 N ЕД-7-26/405@</w:t>
      </w:r>
    </w:p>
    <w:p>
      <w:pPr>
        <w:pStyle w:val="ConsPlusNormal"/>
        <w:jc w:val="both"/>
      </w:pPr>
    </w:p>
    <w:p>
      <w:pPr>
        <w:pStyle w:val="ConsPlusTitle"/>
        <w:jc w:val="center"/>
      </w:pPr>
      <w:bookmarkStart w:id="0" w:name="P32"/>
      <w:bookmarkEnd w:id="0"/>
      <w:r>
        <w:t>ФОРМАТ</w:t>
      </w:r>
    </w:p>
    <w:p>
      <w:pPr>
        <w:pStyle w:val="ConsPlusTitle"/>
        <w:jc w:val="center"/>
      </w:pPr>
      <w:r>
        <w:t>ПРЕДСТАВЛЕНИЯ АКТА СВЕРКИ ВЗАИМНЫХ РАСЧЕТОВ</w:t>
      </w:r>
    </w:p>
    <w:p>
      <w:pPr>
        <w:pStyle w:val="ConsPlusTitle"/>
        <w:jc w:val="center"/>
      </w:pPr>
      <w:r>
        <w:t>В ЭЛЕКТРОННОЙ ФОРМЕ</w:t>
      </w:r>
    </w:p>
    <w:p>
      <w:pPr>
        <w:pStyle w:val="ConsPlusNormal"/>
        <w:jc w:val="both"/>
      </w:pPr>
    </w:p>
    <w:p>
      <w:pPr>
        <w:pStyle w:val="ConsPlusTitle"/>
        <w:jc w:val="center"/>
        <w:outlineLvl w:val="1"/>
      </w:pPr>
      <w:r>
        <w:t>I. ОБЩИЕ СВЕДЕНИЯ</w:t>
      </w:r>
    </w:p>
    <w:p>
      <w:pPr>
        <w:pStyle w:val="ConsPlusNormal"/>
        <w:jc w:val="both"/>
      </w:pPr>
    </w:p>
    <w:p>
      <w:pPr>
        <w:pStyle w:val="ConsPlusNormal"/>
        <w:ind w:firstLine="540"/>
        <w:jc w:val="both"/>
      </w:pPr>
      <w:r>
        <w:t xml:space="preserve">1. Настоящий формат описывает требования к XML файлам передачи по телекоммуникационным каналам связи акта сверки взаимных расчетов в электронной форме, </w:t>
      </w:r>
      <w:r>
        <w:lastRenderedPageBreak/>
        <w:t>применяемого для инвентаризации расчетов с контрагентами (далее - файл обмена).</w:t>
      </w:r>
    </w:p>
    <w:p>
      <w:pPr>
        <w:pStyle w:val="ConsPlusNormal"/>
        <w:spacing w:before="220"/>
        <w:ind w:firstLine="540"/>
        <w:jc w:val="both"/>
      </w:pPr>
      <w:r>
        <w:t>2. Акт сверки взаимных расчетов включает:</w:t>
      </w:r>
    </w:p>
    <w:p>
      <w:pPr>
        <w:pStyle w:val="ConsPlusNormal"/>
        <w:spacing w:before="220"/>
        <w:ind w:firstLine="540"/>
        <w:jc w:val="both"/>
      </w:pPr>
      <w:r>
        <w:t>файл обмена информации отправителя, состоящий из сведений передающей стороны об известных операциях между отправителем и получателем (их обстоятельствах) и подписанный электронной подписью ответственного со стороны передающего субъекта;</w:t>
      </w:r>
    </w:p>
    <w:p>
      <w:pPr>
        <w:pStyle w:val="ConsPlusNormal"/>
        <w:spacing w:before="220"/>
        <w:ind w:firstLine="540"/>
        <w:jc w:val="both"/>
      </w:pPr>
      <w:r>
        <w:t>файл обмена информации получателя, состоящий из идентификационных сведений о файле обмена информации отправителя и сведений второй стороны в отношении известных операций между отправителем и получателем (их обстоятельствах), в ходе сопоставления которых были выявлены расхождения, и подписанный электронной подписью ответственного со стороны принимающего субъекта.</w:t>
      </w:r>
    </w:p>
    <w:p>
      <w:pPr>
        <w:pStyle w:val="ConsPlusNormal"/>
        <w:spacing w:before="220"/>
        <w:ind w:firstLine="540"/>
        <w:jc w:val="both"/>
      </w:pPr>
      <w:r>
        <w:t>3. Номер версии настоящего формата 5.01, часть 972.</w:t>
      </w:r>
    </w:p>
    <w:p>
      <w:pPr>
        <w:pStyle w:val="ConsPlusNormal"/>
        <w:jc w:val="both"/>
      </w:pPr>
    </w:p>
    <w:p>
      <w:pPr>
        <w:pStyle w:val="ConsPlusTitle"/>
        <w:jc w:val="center"/>
        <w:outlineLvl w:val="1"/>
      </w:pPr>
      <w:r>
        <w:t>II. ОПИСАНИЕ ФАЙЛА ОБМЕНА ИНФОРМАЦИИ ОТПРАВИТЕЛЯ</w:t>
      </w:r>
    </w:p>
    <w:p>
      <w:pPr>
        <w:pStyle w:val="ConsPlusNormal"/>
        <w:jc w:val="both"/>
      </w:pPr>
    </w:p>
    <w:p>
      <w:pPr>
        <w:pStyle w:val="ConsPlusNormal"/>
        <w:ind w:firstLine="540"/>
        <w:jc w:val="both"/>
      </w:pPr>
      <w:r>
        <w:t>4. Имя файла обмена должно иметь следующий вид:</w:t>
      </w:r>
    </w:p>
    <w:p>
      <w:pPr>
        <w:pStyle w:val="ConsPlusNormal"/>
        <w:spacing w:before="220"/>
        <w:ind w:firstLine="540"/>
        <w:jc w:val="both"/>
        <w:rPr>
          <w:lang w:val="en-US"/>
        </w:rPr>
      </w:pPr>
      <w:r>
        <w:rPr>
          <w:lang w:val="en-US"/>
        </w:rPr>
        <w:t xml:space="preserve">R_T_A_O_GGGGMMDD_N, </w:t>
      </w:r>
      <w:r>
        <w:t>где</w:t>
      </w:r>
      <w:r>
        <w:rPr>
          <w:lang w:val="en-US"/>
        </w:rPr>
        <w:t>:</w:t>
      </w:r>
    </w:p>
    <w:p>
      <w:pPr>
        <w:pStyle w:val="ConsPlusNormal"/>
        <w:spacing w:before="220"/>
        <w:ind w:firstLine="540"/>
        <w:jc w:val="both"/>
      </w:pPr>
      <w:r>
        <w:t>R_T - префикс, принимающий значение ON_AKTSVEROTP;</w:t>
      </w:r>
    </w:p>
    <w:p>
      <w:pPr>
        <w:pStyle w:val="ConsPlusNormal"/>
        <w:spacing w:before="220"/>
        <w:ind w:firstLine="540"/>
        <w:jc w:val="both"/>
      </w:pPr>
      <w:r>
        <w:t>A - идентификатор участника электронного документооборота - получателя файла обмена акта сверки взаимных расчетов, информация отправителя. Значение элемента представляется в виде "ИдОЭДОКодПол", где:</w:t>
      </w:r>
    </w:p>
    <w:p>
      <w:pPr>
        <w:pStyle w:val="ConsPlusNormal"/>
        <w:spacing w:before="220"/>
        <w:ind w:firstLine="540"/>
        <w:jc w:val="both"/>
      </w:pPr>
      <w:r>
        <w:t>ИдОЭДО - идентификатор оператора электронного оборота (далее - оператор ЭДО) - символьный трехзначный код. При включении оператора ЭДО в сеть доверенных операторов ЭДО ФНС России идентификатор присваивается ФНС России. При направлении документа не через оператора ЭДО идентификатор оператора электронного оборота принимает значение "000";</w:t>
      </w:r>
    </w:p>
    <w:p>
      <w:pPr>
        <w:pStyle w:val="ConsPlusNormal"/>
        <w:spacing w:before="220"/>
        <w:ind w:firstLine="540"/>
        <w:jc w:val="both"/>
      </w:pPr>
      <w:r>
        <w:t>КодПол - код получателя файла обмена - уникальный код участника электронного документооборота, присваиваемый оператором ЭДО, длина кода получателя не более 43 символов. При направлении документа не через оператора ЭДО ИдОтпр - глобальный уникальный идентификатор (GUID), однозначно идентифицирующий участника документооборота;</w:t>
      </w:r>
    </w:p>
    <w:p>
      <w:pPr>
        <w:pStyle w:val="ConsPlusNormal"/>
        <w:spacing w:before="220"/>
        <w:ind w:firstLine="540"/>
        <w:jc w:val="both"/>
      </w:pPr>
      <w:r>
        <w:t>O - идентификатор участника электронного документооборота - отправителя файла обмена акта сверки взаимных расчетов. Значение элемента представляется в виде ИдОЭДОКодОтпр, где:</w:t>
      </w:r>
    </w:p>
    <w:p>
      <w:pPr>
        <w:pStyle w:val="ConsPlusNormal"/>
        <w:spacing w:before="220"/>
        <w:ind w:firstLine="540"/>
        <w:jc w:val="both"/>
      </w:pPr>
      <w:r>
        <w:t>ИдОЭДО - идентификатор оператора ЭДО, услугами которого пользуется отправитель файла обмена, - символьный трехзначный код. Присваивается Федеральной налоговой службой. В значении идентификатора допускаются символы латинского алфавита A - Z, a - z, цифры 0 - 9, знаки "@", ".", "-". Значение идентификатора регистронезависимо. При направлении документа не через оператора ЭДО идентификатор оператора электронного оборота принимает значение "000";</w:t>
      </w:r>
    </w:p>
    <w:p>
      <w:pPr>
        <w:pStyle w:val="ConsPlusNormal"/>
        <w:spacing w:before="220"/>
        <w:ind w:firstLine="540"/>
        <w:jc w:val="both"/>
      </w:pPr>
      <w:r>
        <w:t>КодОтпр - код отправителя файла обмена - уникальный код участника электронного документооборота, присваиваемый оператором ЭДО, длина кода отправителя не более 43 символов. При направлении документа не через оператора ЭДО ИдОтпр - глобальный уникальный идентификатор (GUID), однозначно идентифицирующий участника документооборота;</w:t>
      </w:r>
    </w:p>
    <w:p>
      <w:pPr>
        <w:pStyle w:val="ConsPlusNormal"/>
        <w:spacing w:before="220"/>
        <w:ind w:firstLine="540"/>
        <w:jc w:val="both"/>
      </w:pPr>
      <w:r>
        <w:t>GGGG - год формирования передаваемого файла обмена, MM - месяц, DD - день;</w:t>
      </w:r>
    </w:p>
    <w:p>
      <w:pPr>
        <w:pStyle w:val="ConsPlusNormal"/>
        <w:spacing w:before="220"/>
        <w:ind w:firstLine="540"/>
        <w:jc w:val="both"/>
      </w:pPr>
      <w:r>
        <w:t>N - 36-ти символьный глобально уникальный идентификатор GUID (Globally Unique IDentifier).</w:t>
      </w:r>
    </w:p>
    <w:p>
      <w:pPr>
        <w:pStyle w:val="ConsPlusNormal"/>
        <w:spacing w:before="220"/>
        <w:ind w:firstLine="540"/>
        <w:jc w:val="both"/>
      </w:pPr>
      <w:r>
        <w:lastRenderedPageBreak/>
        <w:t>Расширение имени файла обмена - xml. Расширение имени файла обмена может указываться как строчными, так и прописными буквами.</w:t>
      </w:r>
    </w:p>
    <w:p>
      <w:pPr>
        <w:pStyle w:val="ConsPlusNormal"/>
        <w:spacing w:before="220"/>
        <w:ind w:firstLine="540"/>
        <w:jc w:val="both"/>
      </w:pPr>
      <w:r>
        <w:t>Параметры первой строки файла обмена</w:t>
      </w:r>
    </w:p>
    <w:p>
      <w:pPr>
        <w:pStyle w:val="ConsPlusNormal"/>
        <w:spacing w:before="220"/>
        <w:ind w:firstLine="540"/>
        <w:jc w:val="both"/>
      </w:pPr>
      <w:r>
        <w:t>Первая строка XML файла должна иметь следующий вид:</w:t>
      </w:r>
    </w:p>
    <w:p>
      <w:pPr>
        <w:pStyle w:val="ConsPlusNormal"/>
        <w:spacing w:before="220"/>
        <w:ind w:firstLine="540"/>
        <w:jc w:val="both"/>
      </w:pPr>
      <w:r>
        <w:t>&lt;?xml version ="1.0" encoding ="windows-1251"?&gt;</w:t>
      </w:r>
    </w:p>
    <w:p>
      <w:pPr>
        <w:pStyle w:val="ConsPlusNormal"/>
        <w:spacing w:before="220"/>
        <w:ind w:firstLine="540"/>
        <w:jc w:val="both"/>
      </w:pPr>
      <w:r>
        <w:t>Имя файла, содержащего XML схему файла обмена, должно иметь следующий вид:</w:t>
      </w:r>
    </w:p>
    <w:p>
      <w:pPr>
        <w:pStyle w:val="ConsPlusNormal"/>
        <w:spacing w:before="220"/>
        <w:ind w:firstLine="540"/>
        <w:jc w:val="both"/>
      </w:pPr>
      <w:r>
        <w:t>ON_AKTSVEROTP_1_972_01_05_01_xx, где xx - номер версии схемы.</w:t>
      </w:r>
    </w:p>
    <w:p>
      <w:pPr>
        <w:pStyle w:val="ConsPlusNormal"/>
        <w:spacing w:before="220"/>
        <w:ind w:firstLine="540"/>
        <w:jc w:val="both"/>
      </w:pPr>
      <w:r>
        <w:t>Расширение имени файла - xsd.</w:t>
      </w:r>
    </w:p>
    <w:p>
      <w:pPr>
        <w:pStyle w:val="ConsPlusNormal"/>
        <w:spacing w:before="220"/>
        <w:ind w:firstLine="540"/>
        <w:jc w:val="both"/>
      </w:pPr>
      <w:r>
        <w:t>XML схема файла обмена в электронной форме приводится отдельным файлом и размещается на официальном сайте Федеральной налоговой службы. Выпуск новой версии (новых версий) схемы возможен при условии их непротиворечия требованиям данного документа (например, в части уточнения текста наименования отдельных элементов, дополнительной информации, увеличения количества знаков в формате элемента).</w:t>
      </w:r>
    </w:p>
    <w:p>
      <w:pPr>
        <w:pStyle w:val="ConsPlusNormal"/>
        <w:spacing w:before="220"/>
        <w:ind w:firstLine="540"/>
        <w:jc w:val="both"/>
      </w:pPr>
      <w:r>
        <w:t xml:space="preserve">5. Логическая модель файла обмена представлена в виде диаграммы структуры файла обмена на </w:t>
      </w:r>
      <w:hyperlink w:anchor="P80">
        <w:r>
          <w:rPr>
            <w:color w:val="0000FF"/>
          </w:rPr>
          <w:t>рисунке 1</w:t>
        </w:r>
      </w:hyperlink>
      <w:r>
        <w:t xml:space="preserve">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w:t>
      </w:r>
      <w:hyperlink w:anchor="P84">
        <w:r>
          <w:rPr>
            <w:color w:val="0000FF"/>
          </w:rPr>
          <w:t>таблицах 5.1</w:t>
        </w:r>
      </w:hyperlink>
      <w:r>
        <w:t xml:space="preserve"> - </w:t>
      </w:r>
      <w:hyperlink w:anchor="P794">
        <w:r>
          <w:rPr>
            <w:color w:val="0000FF"/>
          </w:rPr>
          <w:t>5.17</w:t>
        </w:r>
      </w:hyperlink>
      <w:r>
        <w:t xml:space="preserve"> настоящего формата.</w:t>
      </w:r>
    </w:p>
    <w:p>
      <w:pPr>
        <w:pStyle w:val="ConsPlusNormal"/>
        <w:spacing w:before="220"/>
        <w:ind w:firstLine="540"/>
        <w:jc w:val="both"/>
      </w:pPr>
      <w:r>
        <w:t>Для каждого структурного элемента логической модели файла обмена приводятся следующие сведения:</w:t>
      </w:r>
    </w:p>
    <w:p>
      <w:pPr>
        <w:pStyle w:val="ConsPlusNormal"/>
        <w:spacing w:before="220"/>
        <w:ind w:firstLine="540"/>
        <w:jc w:val="both"/>
      </w:pPr>
      <w:r>
        <w:t>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pPr>
        <w:pStyle w:val="ConsPlusNormal"/>
        <w:spacing w:before="220"/>
        <w:ind w:firstLine="540"/>
        <w:jc w:val="both"/>
      </w:pPr>
      <w: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pPr>
        <w:pStyle w:val="ConsPlusNormal"/>
        <w:spacing w:before="220"/>
        <w:ind w:firstLine="540"/>
        <w:jc w:val="both"/>
      </w:pPr>
      <w: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pPr>
        <w:pStyle w:val="ConsPlusNormal"/>
        <w:spacing w:before="220"/>
        <w:ind w:firstLine="540"/>
        <w:jc w:val="both"/>
      </w:pPr>
      <w:r>
        <w:t>формат элемента. Формат элемента представляется следующими условными обозначениями: T - символьная строка; N - числовое значение (целое или дробное).</w:t>
      </w:r>
    </w:p>
    <w:p>
      <w:pPr>
        <w:pStyle w:val="ConsPlusNormal"/>
        <w:spacing w:before="220"/>
        <w:ind w:firstLine="540"/>
        <w:jc w:val="both"/>
      </w:pPr>
      <w:r>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 ограничено, формат имеет вид T(n-).</w:t>
      </w:r>
    </w:p>
    <w:p>
      <w:pPr>
        <w:pStyle w:val="ConsPlusNormal"/>
        <w:spacing w:before="220"/>
        <w:ind w:firstLine="540"/>
        <w:jc w:val="both"/>
      </w:pPr>
      <w:r>
        <w:t xml:space="preserve">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w:t>
      </w:r>
      <w:r>
        <w:lastRenderedPageBreak/>
        <w:t>N(m).</w:t>
      </w:r>
    </w:p>
    <w:p>
      <w:pPr>
        <w:pStyle w:val="ConsPlusNormal"/>
        <w:spacing w:before="220"/>
        <w:ind w:firstLine="540"/>
        <w:jc w:val="both"/>
      </w:pPr>
      <w:r>
        <w:t>Для простых элементов, являющихся базовыми в XML, например, элемент с типом "date", поле "Формат элемента" не заполняется. Для таких элементов в поле "Дополнительная информация" указывается тип базового элемента;</w:t>
      </w:r>
    </w:p>
    <w:p>
      <w:pPr>
        <w:pStyle w:val="ConsPlusNormal"/>
        <w:spacing w:before="220"/>
        <w:ind w:firstLine="540"/>
        <w:jc w:val="both"/>
      </w:pPr>
      <w:r>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или "ОКМ".</w:t>
      </w:r>
    </w:p>
    <w:p>
      <w:pPr>
        <w:pStyle w:val="ConsPlusNormal"/>
        <w:spacing w:before="220"/>
        <w:ind w:firstLine="540"/>
        <w:jc w:val="both"/>
      </w:pPr>
      <w:r>
        <w:t>К вышеперечисленным признакам обязательности элемента может добавляться значение "У" в случае описания в XML схеме условий, предъявляемых к элементу в файле обмена, описанных в графе "Дополнительная информация". Например, "НУ" или "ОКУ";</w:t>
      </w:r>
    </w:p>
    <w:p>
      <w:pPr>
        <w:pStyle w:val="ConsPlusNormal"/>
        <w:spacing w:before="220"/>
        <w:ind w:firstLine="540"/>
        <w:jc w:val="both"/>
      </w:pPr>
      <w: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pPr>
        <w:pStyle w:val="ConsPlusNormal"/>
        <w:jc w:val="both"/>
      </w:pPr>
    </w:p>
    <w:p>
      <w:pPr>
        <w:pStyle w:val="ConsPlusNormal"/>
        <w:jc w:val="center"/>
      </w:pPr>
      <w:r>
        <w:rPr>
          <w:noProof/>
          <w:position w:val="-616"/>
        </w:rPr>
        <w:lastRenderedPageBreak/>
        <w:drawing>
          <wp:inline distT="0" distB="0" distL="0" distR="0">
            <wp:extent cx="5330825" cy="79743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5330825" cy="7974330"/>
                    </a:xfrm>
                    <a:prstGeom prst="rect">
                      <a:avLst/>
                    </a:prstGeom>
                    <a:noFill/>
                    <a:ln>
                      <a:noFill/>
                    </a:ln>
                  </pic:spPr>
                </pic:pic>
              </a:graphicData>
            </a:graphic>
          </wp:inline>
        </w:drawing>
      </w:r>
    </w:p>
    <w:p>
      <w:pPr>
        <w:pStyle w:val="ConsPlusNormal"/>
        <w:jc w:val="both"/>
      </w:pPr>
    </w:p>
    <w:p>
      <w:pPr>
        <w:pStyle w:val="ConsPlusNormal"/>
        <w:jc w:val="center"/>
      </w:pPr>
      <w:bookmarkStart w:id="1" w:name="P80"/>
      <w:bookmarkEnd w:id="1"/>
      <w:r>
        <w:t>Рисунок 1. Диаграмма структуры файла обмена</w:t>
      </w:r>
    </w:p>
    <w:p>
      <w:pPr>
        <w:pStyle w:val="ConsPlusNormal"/>
        <w:jc w:val="both"/>
      </w:pPr>
    </w:p>
    <w:p>
      <w:pPr>
        <w:pStyle w:val="ConsPlusNormal"/>
        <w:jc w:val="right"/>
      </w:pPr>
      <w:r>
        <w:t>Таблица 5.1</w:t>
      </w:r>
    </w:p>
    <w:p>
      <w:pPr>
        <w:pStyle w:val="ConsPlusNormal"/>
        <w:jc w:val="both"/>
      </w:pPr>
    </w:p>
    <w:p>
      <w:pPr>
        <w:pStyle w:val="ConsPlusNormal"/>
        <w:jc w:val="center"/>
      </w:pPr>
      <w:bookmarkStart w:id="2" w:name="P84"/>
      <w:bookmarkEnd w:id="2"/>
      <w:r>
        <w:t>Файл обмена (Файл)</w:t>
      </w:r>
    </w:p>
    <w:p>
      <w:pPr>
        <w:pStyle w:val="ConsPlusNormal"/>
        <w:jc w:val="both"/>
      </w:pPr>
    </w:p>
    <w:p>
      <w:pPr>
        <w:pStyle w:val="ConsPlusNormal"/>
        <w:sectPr>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lastRenderedPageBreak/>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Идентификатор файла</w:t>
            </w:r>
          </w:p>
        </w:tc>
        <w:tc>
          <w:tcPr>
            <w:tcW w:w="1845" w:type="dxa"/>
          </w:tcPr>
          <w:p>
            <w:pPr>
              <w:pStyle w:val="ConsPlusNormal"/>
              <w:jc w:val="center"/>
            </w:pPr>
            <w:r>
              <w:t>ИдФайл</w:t>
            </w:r>
          </w:p>
        </w:tc>
        <w:tc>
          <w:tcPr>
            <w:tcW w:w="1153" w:type="dxa"/>
          </w:tcPr>
          <w:p>
            <w:pPr>
              <w:pStyle w:val="ConsPlusNormal"/>
              <w:jc w:val="center"/>
            </w:pPr>
            <w:r>
              <w:t>А</w:t>
            </w:r>
          </w:p>
        </w:tc>
        <w:tc>
          <w:tcPr>
            <w:tcW w:w="1190" w:type="dxa"/>
          </w:tcPr>
          <w:p>
            <w:pPr>
              <w:pStyle w:val="ConsPlusNormal"/>
              <w:jc w:val="center"/>
            </w:pPr>
            <w:r>
              <w:t>T(1-255)</w:t>
            </w:r>
          </w:p>
        </w:tc>
        <w:tc>
          <w:tcPr>
            <w:tcW w:w="1877" w:type="dxa"/>
          </w:tcPr>
          <w:p>
            <w:pPr>
              <w:pStyle w:val="ConsPlusNormal"/>
              <w:jc w:val="center"/>
            </w:pPr>
            <w:r>
              <w:t>ОУ</w:t>
            </w:r>
          </w:p>
        </w:tc>
        <w:tc>
          <w:tcPr>
            <w:tcW w:w="2472" w:type="dxa"/>
          </w:tcPr>
          <w:p>
            <w:pPr>
              <w:pStyle w:val="ConsPlusNormal"/>
            </w:pPr>
            <w:r>
              <w:t>Содержит (повторяет) имя сформированного файла (без расширения)</w:t>
            </w:r>
          </w:p>
        </w:tc>
      </w:tr>
      <w:tr>
        <w:tc>
          <w:tcPr>
            <w:tcW w:w="2667" w:type="dxa"/>
          </w:tcPr>
          <w:p>
            <w:pPr>
              <w:pStyle w:val="ConsPlusNormal"/>
            </w:pPr>
            <w:r>
              <w:t>Версия формата</w:t>
            </w:r>
          </w:p>
        </w:tc>
        <w:tc>
          <w:tcPr>
            <w:tcW w:w="1845" w:type="dxa"/>
          </w:tcPr>
          <w:p>
            <w:pPr>
              <w:pStyle w:val="ConsPlusNormal"/>
              <w:jc w:val="center"/>
            </w:pPr>
            <w:r>
              <w:t>ВерсФорм</w:t>
            </w:r>
          </w:p>
        </w:tc>
        <w:tc>
          <w:tcPr>
            <w:tcW w:w="1153" w:type="dxa"/>
          </w:tcPr>
          <w:p>
            <w:pPr>
              <w:pStyle w:val="ConsPlusNormal"/>
              <w:jc w:val="center"/>
            </w:pPr>
            <w:r>
              <w:t>А</w:t>
            </w:r>
          </w:p>
        </w:tc>
        <w:tc>
          <w:tcPr>
            <w:tcW w:w="1190" w:type="dxa"/>
          </w:tcPr>
          <w:p>
            <w:pPr>
              <w:pStyle w:val="ConsPlusNormal"/>
              <w:jc w:val="center"/>
            </w:pPr>
            <w:r>
              <w:t>T(1-5)</w:t>
            </w:r>
          </w:p>
        </w:tc>
        <w:tc>
          <w:tcPr>
            <w:tcW w:w="1877" w:type="dxa"/>
          </w:tcPr>
          <w:p>
            <w:pPr>
              <w:pStyle w:val="ConsPlusNormal"/>
              <w:jc w:val="center"/>
            </w:pPr>
            <w:r>
              <w:t>О</w:t>
            </w:r>
          </w:p>
        </w:tc>
        <w:tc>
          <w:tcPr>
            <w:tcW w:w="2472" w:type="dxa"/>
          </w:tcPr>
          <w:p>
            <w:pPr>
              <w:pStyle w:val="ConsPlusNormal"/>
            </w:pPr>
            <w:r>
              <w:t>Принимает значение: 5.01</w:t>
            </w:r>
          </w:p>
        </w:tc>
      </w:tr>
      <w:tr>
        <w:tc>
          <w:tcPr>
            <w:tcW w:w="2667" w:type="dxa"/>
          </w:tcPr>
          <w:p>
            <w:pPr>
              <w:pStyle w:val="ConsPlusNormal"/>
            </w:pPr>
            <w:r>
              <w:t>Версия программы, с помощью которой сформирован файл</w:t>
            </w:r>
          </w:p>
        </w:tc>
        <w:tc>
          <w:tcPr>
            <w:tcW w:w="1845" w:type="dxa"/>
          </w:tcPr>
          <w:p>
            <w:pPr>
              <w:pStyle w:val="ConsPlusNormal"/>
              <w:jc w:val="center"/>
            </w:pPr>
            <w:r>
              <w:t>ВерсПрог</w:t>
            </w:r>
          </w:p>
        </w:tc>
        <w:tc>
          <w:tcPr>
            <w:tcW w:w="1153" w:type="dxa"/>
          </w:tcPr>
          <w:p>
            <w:pPr>
              <w:pStyle w:val="ConsPlusNormal"/>
              <w:jc w:val="center"/>
            </w:pPr>
            <w:r>
              <w:t>А</w:t>
            </w:r>
          </w:p>
        </w:tc>
        <w:tc>
          <w:tcPr>
            <w:tcW w:w="1190" w:type="dxa"/>
          </w:tcPr>
          <w:p>
            <w:pPr>
              <w:pStyle w:val="ConsPlusNormal"/>
              <w:jc w:val="center"/>
            </w:pPr>
            <w:r>
              <w:t>T(1-40)</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Акт сверки взаимных расчетов, информация отправителя</w:t>
            </w:r>
          </w:p>
        </w:tc>
        <w:tc>
          <w:tcPr>
            <w:tcW w:w="1845" w:type="dxa"/>
          </w:tcPr>
          <w:p>
            <w:pPr>
              <w:pStyle w:val="ConsPlusNormal"/>
              <w:jc w:val="center"/>
            </w:pPr>
            <w:r>
              <w:t>Документ</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 xml:space="preserve">Состав элемента представлен в </w:t>
            </w:r>
            <w:hyperlink w:anchor="P119">
              <w:r>
                <w:rPr>
                  <w:color w:val="0000FF"/>
                </w:rPr>
                <w:t>таблице 5.2</w:t>
              </w:r>
            </w:hyperlink>
          </w:p>
        </w:tc>
      </w:tr>
    </w:tbl>
    <w:p>
      <w:pPr>
        <w:pStyle w:val="ConsPlusNormal"/>
        <w:jc w:val="both"/>
      </w:pPr>
    </w:p>
    <w:p>
      <w:pPr>
        <w:pStyle w:val="ConsPlusNormal"/>
        <w:jc w:val="right"/>
      </w:pPr>
      <w:r>
        <w:t>Таблица 5.2</w:t>
      </w:r>
    </w:p>
    <w:p>
      <w:pPr>
        <w:pStyle w:val="ConsPlusNormal"/>
        <w:jc w:val="both"/>
      </w:pPr>
    </w:p>
    <w:p>
      <w:pPr>
        <w:pStyle w:val="ConsPlusNormal"/>
        <w:jc w:val="center"/>
      </w:pPr>
      <w:bookmarkStart w:id="3" w:name="P119"/>
      <w:bookmarkEnd w:id="3"/>
      <w:r>
        <w:t>Акт сверки взаимных расчетов, информация</w:t>
      </w:r>
    </w:p>
    <w:p>
      <w:pPr>
        <w:pStyle w:val="ConsPlusNormal"/>
        <w:jc w:val="center"/>
      </w:pPr>
      <w:r>
        <w:t>отправителя (Документ)</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Код документа по КНД</w:t>
            </w:r>
          </w:p>
        </w:tc>
        <w:tc>
          <w:tcPr>
            <w:tcW w:w="1845" w:type="dxa"/>
          </w:tcPr>
          <w:p>
            <w:pPr>
              <w:pStyle w:val="ConsPlusNormal"/>
              <w:jc w:val="center"/>
            </w:pPr>
            <w:r>
              <w:t>КНД</w:t>
            </w:r>
          </w:p>
        </w:tc>
        <w:tc>
          <w:tcPr>
            <w:tcW w:w="1153" w:type="dxa"/>
          </w:tcPr>
          <w:p>
            <w:pPr>
              <w:pStyle w:val="ConsPlusNormal"/>
              <w:jc w:val="center"/>
            </w:pPr>
            <w:r>
              <w:t>А</w:t>
            </w:r>
          </w:p>
        </w:tc>
        <w:tc>
          <w:tcPr>
            <w:tcW w:w="1190" w:type="dxa"/>
          </w:tcPr>
          <w:p>
            <w:pPr>
              <w:pStyle w:val="ConsPlusNormal"/>
              <w:jc w:val="center"/>
            </w:pPr>
            <w:r>
              <w:t>T(=7)</w:t>
            </w:r>
          </w:p>
        </w:tc>
        <w:tc>
          <w:tcPr>
            <w:tcW w:w="1877" w:type="dxa"/>
          </w:tcPr>
          <w:p>
            <w:pPr>
              <w:pStyle w:val="ConsPlusNormal"/>
              <w:jc w:val="center"/>
            </w:pPr>
            <w:r>
              <w:t>ОК</w:t>
            </w:r>
          </w:p>
        </w:tc>
        <w:tc>
          <w:tcPr>
            <w:tcW w:w="2472" w:type="dxa"/>
          </w:tcPr>
          <w:p>
            <w:pPr>
              <w:pStyle w:val="ConsPlusNormal"/>
            </w:pPr>
            <w:r>
              <w:t>Типовой элемент &lt;КНДТип&gt;.</w:t>
            </w:r>
          </w:p>
          <w:p>
            <w:pPr>
              <w:pStyle w:val="ConsPlusNormal"/>
            </w:pPr>
            <w:r>
              <w:t>Принимает значение: 1110332</w:t>
            </w:r>
          </w:p>
        </w:tc>
      </w:tr>
      <w:tr>
        <w:tc>
          <w:tcPr>
            <w:tcW w:w="2667" w:type="dxa"/>
          </w:tcPr>
          <w:p>
            <w:pPr>
              <w:pStyle w:val="ConsPlusNormal"/>
            </w:pPr>
            <w:r>
              <w:t xml:space="preserve">Дата формирования файла </w:t>
            </w:r>
            <w:r>
              <w:lastRenderedPageBreak/>
              <w:t>обмена информации отправителя</w:t>
            </w:r>
          </w:p>
        </w:tc>
        <w:tc>
          <w:tcPr>
            <w:tcW w:w="1845" w:type="dxa"/>
          </w:tcPr>
          <w:p>
            <w:pPr>
              <w:pStyle w:val="ConsPlusNormal"/>
              <w:jc w:val="center"/>
            </w:pPr>
            <w:r>
              <w:lastRenderedPageBreak/>
              <w:t>ДатаИнфОтпр</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О</w:t>
            </w:r>
          </w:p>
        </w:tc>
        <w:tc>
          <w:tcPr>
            <w:tcW w:w="2472" w:type="dxa"/>
          </w:tcPr>
          <w:p>
            <w:pPr>
              <w:pStyle w:val="ConsPlusNormal"/>
            </w:pPr>
            <w:r>
              <w:t xml:space="preserve">Типовой элемент </w:t>
            </w:r>
            <w:r>
              <w:lastRenderedPageBreak/>
              <w:t>&lt;ДатаТип&gt;.</w:t>
            </w:r>
          </w:p>
          <w:p>
            <w:pPr>
              <w:pStyle w:val="ConsPlusNormal"/>
            </w:pPr>
            <w:r>
              <w:t>Дата в формате ДД.ММ.ГГГГ</w:t>
            </w:r>
          </w:p>
        </w:tc>
      </w:tr>
      <w:tr>
        <w:tc>
          <w:tcPr>
            <w:tcW w:w="2667" w:type="dxa"/>
          </w:tcPr>
          <w:p>
            <w:pPr>
              <w:pStyle w:val="ConsPlusNormal"/>
            </w:pPr>
            <w:r>
              <w:lastRenderedPageBreak/>
              <w:t>Время формирования файла обмена информации отправителя</w:t>
            </w:r>
          </w:p>
        </w:tc>
        <w:tc>
          <w:tcPr>
            <w:tcW w:w="1845" w:type="dxa"/>
          </w:tcPr>
          <w:p>
            <w:pPr>
              <w:pStyle w:val="ConsPlusNormal"/>
              <w:jc w:val="center"/>
            </w:pPr>
            <w:r>
              <w:t>ВрИнфОтпр</w:t>
            </w:r>
          </w:p>
        </w:tc>
        <w:tc>
          <w:tcPr>
            <w:tcW w:w="1153" w:type="dxa"/>
          </w:tcPr>
          <w:p>
            <w:pPr>
              <w:pStyle w:val="ConsPlusNormal"/>
              <w:jc w:val="center"/>
            </w:pPr>
            <w:r>
              <w:t>А</w:t>
            </w:r>
          </w:p>
        </w:tc>
        <w:tc>
          <w:tcPr>
            <w:tcW w:w="1190" w:type="dxa"/>
          </w:tcPr>
          <w:p>
            <w:pPr>
              <w:pStyle w:val="ConsPlusNormal"/>
              <w:jc w:val="center"/>
            </w:pPr>
            <w:r>
              <w:t>T(-8)</w:t>
            </w:r>
          </w:p>
        </w:tc>
        <w:tc>
          <w:tcPr>
            <w:tcW w:w="1877" w:type="dxa"/>
          </w:tcPr>
          <w:p>
            <w:pPr>
              <w:pStyle w:val="ConsPlusNormal"/>
              <w:jc w:val="center"/>
            </w:pPr>
            <w:r>
              <w:t>О</w:t>
            </w:r>
          </w:p>
        </w:tc>
        <w:tc>
          <w:tcPr>
            <w:tcW w:w="2472" w:type="dxa"/>
          </w:tcPr>
          <w:p>
            <w:pPr>
              <w:pStyle w:val="ConsPlusNormal"/>
            </w:pPr>
            <w:r>
              <w:t>Типовой элемент &lt;ВремяТип&gt;.</w:t>
            </w:r>
          </w:p>
          <w:p>
            <w:pPr>
              <w:pStyle w:val="ConsPlusNormal"/>
            </w:pPr>
            <w:r>
              <w:t>Время в формате ЧЧ:ММ:СС</w:t>
            </w:r>
          </w:p>
        </w:tc>
      </w:tr>
      <w:tr>
        <w:tc>
          <w:tcPr>
            <w:tcW w:w="2667" w:type="dxa"/>
          </w:tcPr>
          <w:p>
            <w:pPr>
              <w:pStyle w:val="ConsPlusNormal"/>
            </w:pPr>
            <w:r>
              <w:t>Дата начала периода сверки взаимных расчетов</w:t>
            </w:r>
          </w:p>
        </w:tc>
        <w:tc>
          <w:tcPr>
            <w:tcW w:w="1845" w:type="dxa"/>
          </w:tcPr>
          <w:p>
            <w:pPr>
              <w:pStyle w:val="ConsPlusNormal"/>
              <w:jc w:val="center"/>
            </w:pPr>
            <w:r>
              <w:t>ДатаНачПер</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О</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t>Дата окончания периода сверки взаимных расчетов</w:t>
            </w:r>
          </w:p>
        </w:tc>
        <w:tc>
          <w:tcPr>
            <w:tcW w:w="1845" w:type="dxa"/>
          </w:tcPr>
          <w:p>
            <w:pPr>
              <w:pStyle w:val="ConsPlusNormal"/>
              <w:jc w:val="center"/>
            </w:pPr>
            <w:r>
              <w:t>ДатаОкПер</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О</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t>Номер акта сверки</w:t>
            </w:r>
          </w:p>
        </w:tc>
        <w:tc>
          <w:tcPr>
            <w:tcW w:w="1845" w:type="dxa"/>
          </w:tcPr>
          <w:p>
            <w:pPr>
              <w:pStyle w:val="ConsPlusNormal"/>
              <w:jc w:val="center"/>
            </w:pPr>
            <w:r>
              <w:t>НомерАкт</w:t>
            </w:r>
          </w:p>
        </w:tc>
        <w:tc>
          <w:tcPr>
            <w:tcW w:w="1153" w:type="dxa"/>
          </w:tcPr>
          <w:p>
            <w:pPr>
              <w:pStyle w:val="ConsPlusNormal"/>
              <w:jc w:val="center"/>
            </w:pPr>
            <w:r>
              <w:t>А</w:t>
            </w:r>
          </w:p>
        </w:tc>
        <w:tc>
          <w:tcPr>
            <w:tcW w:w="1190" w:type="dxa"/>
          </w:tcPr>
          <w:p>
            <w:pPr>
              <w:pStyle w:val="ConsPlusNormal"/>
              <w:jc w:val="center"/>
            </w:pPr>
            <w:r>
              <w:t>T(1-1000)</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Сведения документа, кроме сведений таблицы акта сверки взаимных расчетов</w:t>
            </w:r>
          </w:p>
        </w:tc>
        <w:tc>
          <w:tcPr>
            <w:tcW w:w="1845" w:type="dxa"/>
          </w:tcPr>
          <w:p>
            <w:pPr>
              <w:pStyle w:val="ConsPlusNormal"/>
              <w:jc w:val="center"/>
            </w:pPr>
            <w:r>
              <w:t>СвДокКрАкт</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 xml:space="preserve">Состав элемента представлен в </w:t>
            </w:r>
            <w:hyperlink w:anchor="P190">
              <w:r>
                <w:rPr>
                  <w:color w:val="0000FF"/>
                </w:rPr>
                <w:t>таблице 5.3</w:t>
              </w:r>
            </w:hyperlink>
          </w:p>
        </w:tc>
      </w:tr>
      <w:tr>
        <w:tc>
          <w:tcPr>
            <w:tcW w:w="2667" w:type="dxa"/>
          </w:tcPr>
          <w:p>
            <w:pPr>
              <w:pStyle w:val="ConsPlusNormal"/>
            </w:pPr>
            <w:r>
              <w:t>Сведения таблицы акта сверки взаимных расчетов</w:t>
            </w:r>
          </w:p>
        </w:tc>
        <w:tc>
          <w:tcPr>
            <w:tcW w:w="1845" w:type="dxa"/>
          </w:tcPr>
          <w:p>
            <w:pPr>
              <w:pStyle w:val="ConsPlusNormal"/>
              <w:jc w:val="center"/>
            </w:pPr>
            <w:r>
              <w:t>ТаблАкт</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 xml:space="preserve">Состав элемента представлен в </w:t>
            </w:r>
            <w:hyperlink w:anchor="P223">
              <w:r>
                <w:rPr>
                  <w:color w:val="0000FF"/>
                </w:rPr>
                <w:t>таблице 5.4</w:t>
              </w:r>
            </w:hyperlink>
          </w:p>
        </w:tc>
      </w:tr>
      <w:tr>
        <w:tc>
          <w:tcPr>
            <w:tcW w:w="2667" w:type="dxa"/>
          </w:tcPr>
          <w:p>
            <w:pPr>
              <w:pStyle w:val="ConsPlusNormal"/>
            </w:pPr>
            <w:r>
              <w:t>Сведения о лице, подписавшем информацию отправителя в электронной форме</w:t>
            </w:r>
          </w:p>
        </w:tc>
        <w:tc>
          <w:tcPr>
            <w:tcW w:w="1845" w:type="dxa"/>
          </w:tcPr>
          <w:p>
            <w:pPr>
              <w:pStyle w:val="ConsPlusNormal"/>
              <w:jc w:val="center"/>
            </w:pPr>
            <w:r>
              <w:t>Подписант</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 xml:space="preserve">Состав элемента представлен в </w:t>
            </w:r>
            <w:hyperlink w:anchor="P444">
              <w:r>
                <w:rPr>
                  <w:color w:val="0000FF"/>
                </w:rPr>
                <w:t>таблице 5.8</w:t>
              </w:r>
            </w:hyperlink>
          </w:p>
        </w:tc>
      </w:tr>
    </w:tbl>
    <w:p>
      <w:pPr>
        <w:pStyle w:val="ConsPlusNormal"/>
        <w:jc w:val="both"/>
      </w:pPr>
    </w:p>
    <w:p>
      <w:pPr>
        <w:pStyle w:val="ConsPlusNormal"/>
        <w:jc w:val="right"/>
      </w:pPr>
      <w:r>
        <w:lastRenderedPageBreak/>
        <w:t>Таблица 5.3</w:t>
      </w:r>
    </w:p>
    <w:p>
      <w:pPr>
        <w:pStyle w:val="ConsPlusNormal"/>
        <w:jc w:val="both"/>
      </w:pPr>
    </w:p>
    <w:p>
      <w:pPr>
        <w:pStyle w:val="ConsPlusNormal"/>
        <w:jc w:val="center"/>
      </w:pPr>
      <w:bookmarkStart w:id="4" w:name="P190"/>
      <w:bookmarkEnd w:id="4"/>
      <w:r>
        <w:t>Сведения документа, кроме сведений таблицы акта сверки</w:t>
      </w:r>
    </w:p>
    <w:p>
      <w:pPr>
        <w:pStyle w:val="ConsPlusNormal"/>
        <w:jc w:val="center"/>
      </w:pPr>
      <w:r>
        <w:t>взаимных расчетов (СвДокКрАкт)</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Код валюты</w:t>
            </w:r>
          </w:p>
        </w:tc>
        <w:tc>
          <w:tcPr>
            <w:tcW w:w="1845" w:type="dxa"/>
          </w:tcPr>
          <w:p>
            <w:pPr>
              <w:pStyle w:val="ConsPlusNormal"/>
              <w:jc w:val="center"/>
            </w:pPr>
            <w:r>
              <w:t>КодОКВ</w:t>
            </w:r>
          </w:p>
        </w:tc>
        <w:tc>
          <w:tcPr>
            <w:tcW w:w="1153" w:type="dxa"/>
          </w:tcPr>
          <w:p>
            <w:pPr>
              <w:pStyle w:val="ConsPlusNormal"/>
              <w:jc w:val="center"/>
            </w:pPr>
            <w:r>
              <w:t>А</w:t>
            </w:r>
          </w:p>
        </w:tc>
        <w:tc>
          <w:tcPr>
            <w:tcW w:w="1190" w:type="dxa"/>
          </w:tcPr>
          <w:p>
            <w:pPr>
              <w:pStyle w:val="ConsPlusNormal"/>
              <w:jc w:val="center"/>
            </w:pPr>
            <w:r>
              <w:t>T(=3)</w:t>
            </w:r>
          </w:p>
        </w:tc>
        <w:tc>
          <w:tcPr>
            <w:tcW w:w="1877" w:type="dxa"/>
          </w:tcPr>
          <w:p>
            <w:pPr>
              <w:pStyle w:val="ConsPlusNormal"/>
              <w:jc w:val="center"/>
            </w:pPr>
            <w:r>
              <w:t>ОК</w:t>
            </w:r>
          </w:p>
        </w:tc>
        <w:tc>
          <w:tcPr>
            <w:tcW w:w="2472" w:type="dxa"/>
          </w:tcPr>
          <w:p>
            <w:pPr>
              <w:pStyle w:val="ConsPlusNormal"/>
            </w:pPr>
            <w:r>
              <w:t>Типовой элемент &lt;ОКВТип&gt;.</w:t>
            </w:r>
          </w:p>
          <w:p>
            <w:pPr>
              <w:pStyle w:val="ConsPlusNormal"/>
            </w:pPr>
            <w:r>
              <w:t xml:space="preserve">Принимает значение в соответствии с Общероссийским </w:t>
            </w:r>
            <w:hyperlink r:id="rId8">
              <w:r>
                <w:rPr>
                  <w:color w:val="0000FF"/>
                </w:rPr>
                <w:t>классификатором</w:t>
              </w:r>
            </w:hyperlink>
            <w:r>
              <w:t xml:space="preserve"> валют (ОКВ).</w:t>
            </w:r>
          </w:p>
        </w:tc>
      </w:tr>
      <w:tr>
        <w:tc>
          <w:tcPr>
            <w:tcW w:w="2667" w:type="dxa"/>
          </w:tcPr>
          <w:p>
            <w:pPr>
              <w:pStyle w:val="ConsPlusNormal"/>
            </w:pPr>
            <w:r>
              <w:t>Сведения об отправителе</w:t>
            </w:r>
          </w:p>
        </w:tc>
        <w:tc>
          <w:tcPr>
            <w:tcW w:w="1845" w:type="dxa"/>
          </w:tcPr>
          <w:p>
            <w:pPr>
              <w:pStyle w:val="ConsPlusNormal"/>
              <w:jc w:val="center"/>
            </w:pPr>
            <w:r>
              <w:t>СвОтпр</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Типовой элемент &lt;УчастникТип&gt;.</w:t>
            </w:r>
          </w:p>
          <w:p>
            <w:pPr>
              <w:pStyle w:val="ConsPlusNormal"/>
            </w:pPr>
            <w:r>
              <w:t xml:space="preserve">Состав элемента представлен в </w:t>
            </w:r>
            <w:hyperlink w:anchor="P552">
              <w:r>
                <w:rPr>
                  <w:color w:val="0000FF"/>
                </w:rPr>
                <w:t>таблице 5.10</w:t>
              </w:r>
            </w:hyperlink>
          </w:p>
        </w:tc>
      </w:tr>
      <w:tr>
        <w:tc>
          <w:tcPr>
            <w:tcW w:w="2667" w:type="dxa"/>
          </w:tcPr>
          <w:p>
            <w:pPr>
              <w:pStyle w:val="ConsPlusNormal"/>
            </w:pPr>
            <w:r>
              <w:t>Сведения о получателе</w:t>
            </w:r>
          </w:p>
        </w:tc>
        <w:tc>
          <w:tcPr>
            <w:tcW w:w="1845" w:type="dxa"/>
          </w:tcPr>
          <w:p>
            <w:pPr>
              <w:pStyle w:val="ConsPlusNormal"/>
              <w:jc w:val="center"/>
            </w:pPr>
            <w:r>
              <w:t>СвПол</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Типовой элемент &lt;УчастникТип&gt;.</w:t>
            </w:r>
          </w:p>
          <w:p>
            <w:pPr>
              <w:pStyle w:val="ConsPlusNormal"/>
            </w:pPr>
            <w:r>
              <w:t xml:space="preserve">Состав элемента представлен в </w:t>
            </w:r>
            <w:hyperlink w:anchor="P552">
              <w:r>
                <w:rPr>
                  <w:color w:val="0000FF"/>
                </w:rPr>
                <w:t>таблице 5.10</w:t>
              </w:r>
            </w:hyperlink>
          </w:p>
        </w:tc>
      </w:tr>
    </w:tbl>
    <w:p>
      <w:pPr>
        <w:pStyle w:val="ConsPlusNormal"/>
        <w:jc w:val="both"/>
      </w:pPr>
    </w:p>
    <w:p>
      <w:pPr>
        <w:pStyle w:val="ConsPlusNormal"/>
        <w:jc w:val="right"/>
      </w:pPr>
      <w:r>
        <w:t>Таблица 5.4</w:t>
      </w:r>
    </w:p>
    <w:p>
      <w:pPr>
        <w:pStyle w:val="ConsPlusNormal"/>
        <w:jc w:val="both"/>
      </w:pPr>
    </w:p>
    <w:p>
      <w:pPr>
        <w:pStyle w:val="ConsPlusNormal"/>
        <w:jc w:val="center"/>
      </w:pPr>
      <w:bookmarkStart w:id="5" w:name="P223"/>
      <w:bookmarkEnd w:id="5"/>
      <w:r>
        <w:t>Сведения таблицы акта сверки взаимных расчетов (ТаблАкт)</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lastRenderedPageBreak/>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Сумма сальдо на начало периода сверки дебет</w:t>
            </w:r>
          </w:p>
        </w:tc>
        <w:tc>
          <w:tcPr>
            <w:tcW w:w="1845" w:type="dxa"/>
          </w:tcPr>
          <w:p>
            <w:pPr>
              <w:pStyle w:val="ConsPlusNormal"/>
              <w:jc w:val="center"/>
            </w:pPr>
            <w:r>
              <w:t>СальдоНачДеб</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Сумма сальдо на начало периода сверки кредит</w:t>
            </w:r>
          </w:p>
        </w:tc>
        <w:tc>
          <w:tcPr>
            <w:tcW w:w="1845" w:type="dxa"/>
          </w:tcPr>
          <w:p>
            <w:pPr>
              <w:pStyle w:val="ConsPlusNormal"/>
              <w:jc w:val="center"/>
            </w:pPr>
            <w:r>
              <w:t>СальдоНачКр</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Обороты по дебету</w:t>
            </w:r>
          </w:p>
        </w:tc>
        <w:tc>
          <w:tcPr>
            <w:tcW w:w="1845" w:type="dxa"/>
          </w:tcPr>
          <w:p>
            <w:pPr>
              <w:pStyle w:val="ConsPlusNormal"/>
              <w:jc w:val="center"/>
            </w:pPr>
            <w:r>
              <w:t>ОборотДеб</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Обороты по кредиту</w:t>
            </w:r>
          </w:p>
        </w:tc>
        <w:tc>
          <w:tcPr>
            <w:tcW w:w="1845" w:type="dxa"/>
          </w:tcPr>
          <w:p>
            <w:pPr>
              <w:pStyle w:val="ConsPlusNormal"/>
              <w:jc w:val="center"/>
            </w:pPr>
            <w:r>
              <w:t>ОборотКр</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Сумма сальдо на конец периода сверки дебет</w:t>
            </w:r>
          </w:p>
        </w:tc>
        <w:tc>
          <w:tcPr>
            <w:tcW w:w="1845" w:type="dxa"/>
          </w:tcPr>
          <w:p>
            <w:pPr>
              <w:pStyle w:val="ConsPlusNormal"/>
              <w:jc w:val="center"/>
            </w:pPr>
            <w:r>
              <w:t>СальдоКонДеб</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Сумма сальдо на конец периода сверки кредит</w:t>
            </w:r>
          </w:p>
        </w:tc>
        <w:tc>
          <w:tcPr>
            <w:tcW w:w="1845" w:type="dxa"/>
          </w:tcPr>
          <w:p>
            <w:pPr>
              <w:pStyle w:val="ConsPlusNormal"/>
              <w:jc w:val="center"/>
            </w:pPr>
            <w:r>
              <w:t>СальдоКонКр</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Сведения о договоре</w:t>
            </w:r>
          </w:p>
        </w:tc>
        <w:tc>
          <w:tcPr>
            <w:tcW w:w="1845" w:type="dxa"/>
          </w:tcPr>
          <w:p>
            <w:pPr>
              <w:pStyle w:val="ConsPlusNormal"/>
              <w:jc w:val="center"/>
            </w:pPr>
            <w:r>
              <w:t>ДогСв</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ОМ</w:t>
            </w:r>
          </w:p>
        </w:tc>
        <w:tc>
          <w:tcPr>
            <w:tcW w:w="2472" w:type="dxa"/>
          </w:tcPr>
          <w:p>
            <w:pPr>
              <w:pStyle w:val="ConsPlusNormal"/>
            </w:pPr>
            <w:r>
              <w:t xml:space="preserve">Состав элемента представлен в </w:t>
            </w:r>
            <w:hyperlink w:anchor="P276">
              <w:r>
                <w:rPr>
                  <w:color w:val="0000FF"/>
                </w:rPr>
                <w:t>таблице 5.5</w:t>
              </w:r>
            </w:hyperlink>
          </w:p>
        </w:tc>
      </w:tr>
    </w:tbl>
    <w:p>
      <w:pPr>
        <w:pStyle w:val="ConsPlusNormal"/>
        <w:jc w:val="both"/>
      </w:pPr>
    </w:p>
    <w:p>
      <w:pPr>
        <w:pStyle w:val="ConsPlusNormal"/>
        <w:jc w:val="right"/>
      </w:pPr>
      <w:r>
        <w:t>Таблица 5.5</w:t>
      </w:r>
    </w:p>
    <w:p>
      <w:pPr>
        <w:pStyle w:val="ConsPlusNormal"/>
        <w:jc w:val="both"/>
      </w:pPr>
    </w:p>
    <w:p>
      <w:pPr>
        <w:pStyle w:val="ConsPlusNormal"/>
        <w:jc w:val="center"/>
      </w:pPr>
      <w:bookmarkStart w:id="6" w:name="P276"/>
      <w:bookmarkEnd w:id="6"/>
      <w:r>
        <w:t>Сведения о договоре (ДогСв)</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 xml:space="preserve">Идентификатор договора в учетной системе </w:t>
            </w:r>
            <w:r>
              <w:lastRenderedPageBreak/>
              <w:t>отправителя</w:t>
            </w:r>
          </w:p>
        </w:tc>
        <w:tc>
          <w:tcPr>
            <w:tcW w:w="1845" w:type="dxa"/>
          </w:tcPr>
          <w:p>
            <w:pPr>
              <w:pStyle w:val="ConsPlusNormal"/>
              <w:jc w:val="center"/>
            </w:pPr>
            <w:r>
              <w:lastRenderedPageBreak/>
              <w:t>ИдДог</w:t>
            </w:r>
          </w:p>
        </w:tc>
        <w:tc>
          <w:tcPr>
            <w:tcW w:w="1153" w:type="dxa"/>
          </w:tcPr>
          <w:p>
            <w:pPr>
              <w:pStyle w:val="ConsPlusNormal"/>
              <w:jc w:val="center"/>
            </w:pPr>
            <w:r>
              <w:t>А</w:t>
            </w:r>
          </w:p>
        </w:tc>
        <w:tc>
          <w:tcPr>
            <w:tcW w:w="1190" w:type="dxa"/>
          </w:tcPr>
          <w:p>
            <w:pPr>
              <w:pStyle w:val="ConsPlusNormal"/>
              <w:jc w:val="center"/>
            </w:pPr>
            <w:r>
              <w:t>T(1-100)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Описание договора в учетной системе отправителя</w:t>
            </w:r>
          </w:p>
        </w:tc>
        <w:tc>
          <w:tcPr>
            <w:tcW w:w="1845" w:type="dxa"/>
          </w:tcPr>
          <w:p>
            <w:pPr>
              <w:pStyle w:val="ConsPlusNormal"/>
              <w:jc w:val="center"/>
            </w:pPr>
            <w:r>
              <w:t>ОписТипДог</w:t>
            </w:r>
          </w:p>
        </w:tc>
        <w:tc>
          <w:tcPr>
            <w:tcW w:w="1153" w:type="dxa"/>
          </w:tcPr>
          <w:p>
            <w:pPr>
              <w:pStyle w:val="ConsPlusNormal"/>
              <w:jc w:val="center"/>
            </w:pPr>
            <w:r>
              <w:t>А</w:t>
            </w:r>
          </w:p>
        </w:tc>
        <w:tc>
          <w:tcPr>
            <w:tcW w:w="1190" w:type="dxa"/>
          </w:tcPr>
          <w:p>
            <w:pPr>
              <w:pStyle w:val="ConsPlusNormal"/>
              <w:jc w:val="center"/>
            </w:pPr>
            <w:r>
              <w:t>T(1-500)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Номер договора</w:t>
            </w:r>
          </w:p>
        </w:tc>
        <w:tc>
          <w:tcPr>
            <w:tcW w:w="1845" w:type="dxa"/>
          </w:tcPr>
          <w:p>
            <w:pPr>
              <w:pStyle w:val="ConsPlusNormal"/>
              <w:jc w:val="center"/>
            </w:pPr>
            <w:r>
              <w:t>НомДог</w:t>
            </w:r>
          </w:p>
        </w:tc>
        <w:tc>
          <w:tcPr>
            <w:tcW w:w="1153" w:type="dxa"/>
          </w:tcPr>
          <w:p>
            <w:pPr>
              <w:pStyle w:val="ConsPlusNormal"/>
              <w:jc w:val="center"/>
            </w:pPr>
            <w:r>
              <w:t>А</w:t>
            </w:r>
          </w:p>
        </w:tc>
        <w:tc>
          <w:tcPr>
            <w:tcW w:w="1190" w:type="dxa"/>
          </w:tcPr>
          <w:p>
            <w:pPr>
              <w:pStyle w:val="ConsPlusNormal"/>
              <w:jc w:val="center"/>
            </w:pPr>
            <w:r>
              <w:t>T(1-50)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Дата договора (дата принятия договора оферты)</w:t>
            </w:r>
          </w:p>
        </w:tc>
        <w:tc>
          <w:tcPr>
            <w:tcW w:w="1845" w:type="dxa"/>
          </w:tcPr>
          <w:p>
            <w:pPr>
              <w:pStyle w:val="ConsPlusNormal"/>
              <w:jc w:val="center"/>
            </w:pPr>
            <w:r>
              <w:t>ДатаДог</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Н</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t>Сумма сальдо на начало периода сверки дебет</w:t>
            </w:r>
          </w:p>
        </w:tc>
        <w:tc>
          <w:tcPr>
            <w:tcW w:w="1845" w:type="dxa"/>
          </w:tcPr>
          <w:p>
            <w:pPr>
              <w:pStyle w:val="ConsPlusNormal"/>
              <w:jc w:val="center"/>
            </w:pPr>
            <w:r>
              <w:t>СальдоНачДеб</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Сумма сальдо на начало периода сверки кредит</w:t>
            </w:r>
          </w:p>
        </w:tc>
        <w:tc>
          <w:tcPr>
            <w:tcW w:w="1845" w:type="dxa"/>
          </w:tcPr>
          <w:p>
            <w:pPr>
              <w:pStyle w:val="ConsPlusNormal"/>
              <w:jc w:val="center"/>
            </w:pPr>
            <w:r>
              <w:t>СальдоНачКр</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Обороты по дебету</w:t>
            </w:r>
          </w:p>
        </w:tc>
        <w:tc>
          <w:tcPr>
            <w:tcW w:w="1845" w:type="dxa"/>
          </w:tcPr>
          <w:p>
            <w:pPr>
              <w:pStyle w:val="ConsPlusNormal"/>
              <w:jc w:val="center"/>
            </w:pPr>
            <w:r>
              <w:t>ОборотДеб</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Обороты по кредиту</w:t>
            </w:r>
          </w:p>
        </w:tc>
        <w:tc>
          <w:tcPr>
            <w:tcW w:w="1845" w:type="dxa"/>
          </w:tcPr>
          <w:p>
            <w:pPr>
              <w:pStyle w:val="ConsPlusNormal"/>
              <w:jc w:val="center"/>
            </w:pPr>
            <w:r>
              <w:t>ОборотКр</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Сумма сальдо на конец периода сверки дебет</w:t>
            </w:r>
          </w:p>
        </w:tc>
        <w:tc>
          <w:tcPr>
            <w:tcW w:w="1845" w:type="dxa"/>
          </w:tcPr>
          <w:p>
            <w:pPr>
              <w:pStyle w:val="ConsPlusNormal"/>
              <w:jc w:val="center"/>
            </w:pPr>
            <w:r>
              <w:t>СальдоКонДеб</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Сумма сальдо на конец периода сверки кредит</w:t>
            </w:r>
          </w:p>
        </w:tc>
        <w:tc>
          <w:tcPr>
            <w:tcW w:w="1845" w:type="dxa"/>
          </w:tcPr>
          <w:p>
            <w:pPr>
              <w:pStyle w:val="ConsPlusNormal"/>
              <w:jc w:val="center"/>
            </w:pPr>
            <w:r>
              <w:t>СальдоКонКр</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Сведения о документе</w:t>
            </w:r>
          </w:p>
        </w:tc>
        <w:tc>
          <w:tcPr>
            <w:tcW w:w="1845" w:type="dxa"/>
          </w:tcPr>
          <w:p>
            <w:pPr>
              <w:pStyle w:val="ConsPlusNormal"/>
              <w:jc w:val="center"/>
            </w:pPr>
            <w:r>
              <w:t>ДокСв</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ОМ</w:t>
            </w:r>
          </w:p>
        </w:tc>
        <w:tc>
          <w:tcPr>
            <w:tcW w:w="2472" w:type="dxa"/>
          </w:tcPr>
          <w:p>
            <w:pPr>
              <w:pStyle w:val="ConsPlusNormal"/>
            </w:pPr>
            <w:r>
              <w:t xml:space="preserve">Состав элемента представлен в </w:t>
            </w:r>
            <w:hyperlink w:anchor="P354">
              <w:r>
                <w:rPr>
                  <w:color w:val="0000FF"/>
                </w:rPr>
                <w:t>таблице 5.6</w:t>
              </w:r>
            </w:hyperlink>
          </w:p>
        </w:tc>
      </w:tr>
    </w:tbl>
    <w:p>
      <w:pPr>
        <w:pStyle w:val="ConsPlusNormal"/>
        <w:jc w:val="both"/>
      </w:pPr>
    </w:p>
    <w:p>
      <w:pPr>
        <w:pStyle w:val="ConsPlusNormal"/>
        <w:jc w:val="right"/>
      </w:pPr>
      <w:r>
        <w:t>Таблица 5.6</w:t>
      </w:r>
    </w:p>
    <w:p>
      <w:pPr>
        <w:pStyle w:val="ConsPlusNormal"/>
        <w:jc w:val="both"/>
      </w:pPr>
    </w:p>
    <w:p>
      <w:pPr>
        <w:pStyle w:val="ConsPlusNormal"/>
        <w:jc w:val="center"/>
      </w:pPr>
      <w:bookmarkStart w:id="7" w:name="P354"/>
      <w:bookmarkEnd w:id="7"/>
      <w:r>
        <w:t>Сведения о документе (ДокСв)</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Наименование документа</w:t>
            </w:r>
          </w:p>
        </w:tc>
        <w:tc>
          <w:tcPr>
            <w:tcW w:w="1845" w:type="dxa"/>
          </w:tcPr>
          <w:p>
            <w:pPr>
              <w:pStyle w:val="ConsPlusNormal"/>
              <w:jc w:val="center"/>
            </w:pPr>
            <w:r>
              <w:t>НаимДок</w:t>
            </w:r>
          </w:p>
        </w:tc>
        <w:tc>
          <w:tcPr>
            <w:tcW w:w="1153" w:type="dxa"/>
          </w:tcPr>
          <w:p>
            <w:pPr>
              <w:pStyle w:val="ConsPlusNormal"/>
              <w:jc w:val="center"/>
            </w:pPr>
            <w:r>
              <w:t>А</w:t>
            </w:r>
          </w:p>
        </w:tc>
        <w:tc>
          <w:tcPr>
            <w:tcW w:w="1190" w:type="dxa"/>
          </w:tcPr>
          <w:p>
            <w:pPr>
              <w:pStyle w:val="ConsPlusNormal"/>
              <w:jc w:val="center"/>
            </w:pPr>
            <w:r>
              <w:t>T(1-100)</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Номер документа</w:t>
            </w:r>
          </w:p>
        </w:tc>
        <w:tc>
          <w:tcPr>
            <w:tcW w:w="1845" w:type="dxa"/>
          </w:tcPr>
          <w:p>
            <w:pPr>
              <w:pStyle w:val="ConsPlusNormal"/>
              <w:jc w:val="center"/>
            </w:pPr>
            <w:r>
              <w:t>НомДок</w:t>
            </w:r>
          </w:p>
        </w:tc>
        <w:tc>
          <w:tcPr>
            <w:tcW w:w="1153" w:type="dxa"/>
          </w:tcPr>
          <w:p>
            <w:pPr>
              <w:pStyle w:val="ConsPlusNormal"/>
              <w:jc w:val="center"/>
            </w:pPr>
            <w:r>
              <w:t>А</w:t>
            </w:r>
          </w:p>
        </w:tc>
        <w:tc>
          <w:tcPr>
            <w:tcW w:w="1190" w:type="dxa"/>
          </w:tcPr>
          <w:p>
            <w:pPr>
              <w:pStyle w:val="ConsPlusNormal"/>
              <w:jc w:val="center"/>
            </w:pPr>
            <w:r>
              <w:t>T(1-50)</w:t>
            </w:r>
          </w:p>
        </w:tc>
        <w:tc>
          <w:tcPr>
            <w:tcW w:w="1877" w:type="dxa"/>
          </w:tcPr>
          <w:p>
            <w:pPr>
              <w:pStyle w:val="ConsPlusNormal"/>
              <w:jc w:val="center"/>
            </w:pPr>
            <w:r>
              <w:t>О</w:t>
            </w:r>
          </w:p>
        </w:tc>
        <w:tc>
          <w:tcPr>
            <w:tcW w:w="2472" w:type="dxa"/>
          </w:tcPr>
          <w:p>
            <w:pPr>
              <w:pStyle w:val="ConsPlusNormal"/>
            </w:pPr>
            <w:r>
              <w:t>При отсутствии номера принимает значение "б/н"</w:t>
            </w:r>
          </w:p>
        </w:tc>
      </w:tr>
      <w:tr>
        <w:tc>
          <w:tcPr>
            <w:tcW w:w="2667" w:type="dxa"/>
          </w:tcPr>
          <w:p>
            <w:pPr>
              <w:pStyle w:val="ConsPlusNormal"/>
            </w:pPr>
            <w:r>
              <w:t>Дата документа</w:t>
            </w:r>
          </w:p>
        </w:tc>
        <w:tc>
          <w:tcPr>
            <w:tcW w:w="1845" w:type="dxa"/>
          </w:tcPr>
          <w:p>
            <w:pPr>
              <w:pStyle w:val="ConsPlusNormal"/>
              <w:jc w:val="center"/>
            </w:pPr>
            <w:r>
              <w:t>ДатаДок</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О</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t>Идентификатор документа в учетной системе отправителя</w:t>
            </w:r>
          </w:p>
        </w:tc>
        <w:tc>
          <w:tcPr>
            <w:tcW w:w="1845" w:type="dxa"/>
          </w:tcPr>
          <w:p>
            <w:pPr>
              <w:pStyle w:val="ConsPlusNormal"/>
              <w:jc w:val="center"/>
            </w:pPr>
            <w:r>
              <w:t>ИдДок</w:t>
            </w:r>
          </w:p>
        </w:tc>
        <w:tc>
          <w:tcPr>
            <w:tcW w:w="1153" w:type="dxa"/>
          </w:tcPr>
          <w:p>
            <w:pPr>
              <w:pStyle w:val="ConsPlusNormal"/>
              <w:jc w:val="center"/>
            </w:pPr>
            <w:r>
              <w:t>А</w:t>
            </w:r>
          </w:p>
        </w:tc>
        <w:tc>
          <w:tcPr>
            <w:tcW w:w="1190" w:type="dxa"/>
          </w:tcPr>
          <w:p>
            <w:pPr>
              <w:pStyle w:val="ConsPlusNormal"/>
              <w:jc w:val="center"/>
            </w:pPr>
            <w:r>
              <w:t>T(1-100)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Дополнительная информация</w:t>
            </w:r>
          </w:p>
        </w:tc>
        <w:tc>
          <w:tcPr>
            <w:tcW w:w="1845" w:type="dxa"/>
          </w:tcPr>
          <w:p>
            <w:pPr>
              <w:pStyle w:val="ConsPlusNormal"/>
              <w:jc w:val="center"/>
            </w:pPr>
            <w:r>
              <w:t>ДопИнф</w:t>
            </w:r>
          </w:p>
        </w:tc>
        <w:tc>
          <w:tcPr>
            <w:tcW w:w="1153" w:type="dxa"/>
          </w:tcPr>
          <w:p>
            <w:pPr>
              <w:pStyle w:val="ConsPlusNormal"/>
              <w:jc w:val="center"/>
            </w:pPr>
            <w:r>
              <w:t>А</w:t>
            </w:r>
          </w:p>
        </w:tc>
        <w:tc>
          <w:tcPr>
            <w:tcW w:w="1190" w:type="dxa"/>
          </w:tcPr>
          <w:p>
            <w:pPr>
              <w:pStyle w:val="ConsPlusNormal"/>
              <w:jc w:val="center"/>
            </w:pPr>
            <w:r>
              <w:t>T(1-500)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Сведения об операции</w:t>
            </w:r>
          </w:p>
        </w:tc>
        <w:tc>
          <w:tcPr>
            <w:tcW w:w="1845" w:type="dxa"/>
          </w:tcPr>
          <w:p>
            <w:pPr>
              <w:pStyle w:val="ConsPlusNormal"/>
              <w:jc w:val="center"/>
            </w:pPr>
            <w:r>
              <w:t>СвОпер</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ОМ</w:t>
            </w:r>
          </w:p>
        </w:tc>
        <w:tc>
          <w:tcPr>
            <w:tcW w:w="2472" w:type="dxa"/>
          </w:tcPr>
          <w:p>
            <w:pPr>
              <w:pStyle w:val="ConsPlusNormal"/>
            </w:pPr>
            <w:r>
              <w:t xml:space="preserve">Состав элемента представлен в </w:t>
            </w:r>
            <w:hyperlink w:anchor="P402">
              <w:r>
                <w:rPr>
                  <w:color w:val="0000FF"/>
                </w:rPr>
                <w:t>таблице 5.7</w:t>
              </w:r>
            </w:hyperlink>
          </w:p>
        </w:tc>
      </w:tr>
    </w:tbl>
    <w:p>
      <w:pPr>
        <w:pStyle w:val="ConsPlusNormal"/>
        <w:jc w:val="both"/>
      </w:pPr>
    </w:p>
    <w:p>
      <w:pPr>
        <w:pStyle w:val="ConsPlusNormal"/>
        <w:jc w:val="right"/>
      </w:pPr>
      <w:r>
        <w:t>Таблица 5.7</w:t>
      </w:r>
    </w:p>
    <w:p>
      <w:pPr>
        <w:pStyle w:val="ConsPlusNormal"/>
        <w:jc w:val="both"/>
      </w:pPr>
    </w:p>
    <w:p>
      <w:pPr>
        <w:pStyle w:val="ConsPlusNormal"/>
        <w:jc w:val="center"/>
      </w:pPr>
      <w:bookmarkStart w:id="8" w:name="P402"/>
      <w:bookmarkEnd w:id="8"/>
      <w:r>
        <w:t>Сведения об операции (СвОпер)</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lastRenderedPageBreak/>
              <w:t>Номер строки таблицы "Сведения об операции"</w:t>
            </w:r>
          </w:p>
        </w:tc>
        <w:tc>
          <w:tcPr>
            <w:tcW w:w="1845" w:type="dxa"/>
          </w:tcPr>
          <w:p>
            <w:pPr>
              <w:pStyle w:val="ConsPlusNormal"/>
              <w:jc w:val="center"/>
            </w:pPr>
            <w:r>
              <w:t>НомСтр</w:t>
            </w:r>
          </w:p>
        </w:tc>
        <w:tc>
          <w:tcPr>
            <w:tcW w:w="1153" w:type="dxa"/>
          </w:tcPr>
          <w:p>
            <w:pPr>
              <w:pStyle w:val="ConsPlusNormal"/>
              <w:jc w:val="center"/>
            </w:pPr>
            <w:r>
              <w:t>А</w:t>
            </w:r>
          </w:p>
        </w:tc>
        <w:tc>
          <w:tcPr>
            <w:tcW w:w="1190" w:type="dxa"/>
          </w:tcPr>
          <w:p>
            <w:pPr>
              <w:pStyle w:val="ConsPlusNormal"/>
              <w:jc w:val="center"/>
            </w:pPr>
            <w:r>
              <w:t>N(6)</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Дата операции</w:t>
            </w:r>
          </w:p>
        </w:tc>
        <w:tc>
          <w:tcPr>
            <w:tcW w:w="1845" w:type="dxa"/>
          </w:tcPr>
          <w:p>
            <w:pPr>
              <w:pStyle w:val="ConsPlusNormal"/>
              <w:jc w:val="center"/>
            </w:pPr>
            <w:r>
              <w:t>ДатаОпер</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О</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t>Наименование операции</w:t>
            </w:r>
          </w:p>
        </w:tc>
        <w:tc>
          <w:tcPr>
            <w:tcW w:w="1845" w:type="dxa"/>
          </w:tcPr>
          <w:p>
            <w:pPr>
              <w:pStyle w:val="ConsPlusNormal"/>
              <w:jc w:val="center"/>
            </w:pPr>
            <w:r>
              <w:t>НаимОпер</w:t>
            </w:r>
          </w:p>
        </w:tc>
        <w:tc>
          <w:tcPr>
            <w:tcW w:w="1153" w:type="dxa"/>
          </w:tcPr>
          <w:p>
            <w:pPr>
              <w:pStyle w:val="ConsPlusNormal"/>
              <w:jc w:val="center"/>
            </w:pPr>
            <w:r>
              <w:t>А</w:t>
            </w:r>
          </w:p>
        </w:tc>
        <w:tc>
          <w:tcPr>
            <w:tcW w:w="1190" w:type="dxa"/>
          </w:tcPr>
          <w:p>
            <w:pPr>
              <w:pStyle w:val="ConsPlusNormal"/>
              <w:jc w:val="center"/>
            </w:pPr>
            <w:r>
              <w:t>T(1-500)</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Сумма дебета операции</w:t>
            </w:r>
          </w:p>
        </w:tc>
        <w:tc>
          <w:tcPr>
            <w:tcW w:w="1845" w:type="dxa"/>
          </w:tcPr>
          <w:p>
            <w:pPr>
              <w:pStyle w:val="ConsPlusNormal"/>
              <w:jc w:val="center"/>
            </w:pPr>
            <w:r>
              <w:t>СумДебет</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НУ</w:t>
            </w:r>
          </w:p>
        </w:tc>
        <w:tc>
          <w:tcPr>
            <w:tcW w:w="2472" w:type="dxa"/>
          </w:tcPr>
          <w:p>
            <w:pPr>
              <w:pStyle w:val="ConsPlusNormal"/>
            </w:pPr>
            <w:r>
              <w:t>Элемент обязателен при отсутствии элемента &lt;СумКредит&gt;</w:t>
            </w:r>
          </w:p>
        </w:tc>
      </w:tr>
      <w:tr>
        <w:tc>
          <w:tcPr>
            <w:tcW w:w="2667" w:type="dxa"/>
          </w:tcPr>
          <w:p>
            <w:pPr>
              <w:pStyle w:val="ConsPlusNormal"/>
            </w:pPr>
            <w:r>
              <w:t>Сумма кредита операции</w:t>
            </w:r>
          </w:p>
        </w:tc>
        <w:tc>
          <w:tcPr>
            <w:tcW w:w="1845" w:type="dxa"/>
          </w:tcPr>
          <w:p>
            <w:pPr>
              <w:pStyle w:val="ConsPlusNormal"/>
              <w:jc w:val="center"/>
            </w:pPr>
            <w:r>
              <w:t>СумКредит</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НУ</w:t>
            </w:r>
          </w:p>
        </w:tc>
        <w:tc>
          <w:tcPr>
            <w:tcW w:w="2472" w:type="dxa"/>
          </w:tcPr>
          <w:p>
            <w:pPr>
              <w:pStyle w:val="ConsPlusNormal"/>
            </w:pPr>
            <w:r>
              <w:t>Элемент обязателен при отсутствии элемента &lt;СумДебет&gt;</w:t>
            </w:r>
          </w:p>
        </w:tc>
      </w:tr>
    </w:tbl>
    <w:p>
      <w:pPr>
        <w:pStyle w:val="ConsPlusNormal"/>
        <w:jc w:val="both"/>
      </w:pPr>
    </w:p>
    <w:p>
      <w:pPr>
        <w:pStyle w:val="ConsPlusNormal"/>
        <w:jc w:val="right"/>
      </w:pPr>
      <w:r>
        <w:t>Таблица 5.8</w:t>
      </w:r>
    </w:p>
    <w:p>
      <w:pPr>
        <w:pStyle w:val="ConsPlusNormal"/>
        <w:jc w:val="both"/>
      </w:pPr>
    </w:p>
    <w:p>
      <w:pPr>
        <w:pStyle w:val="ConsPlusNormal"/>
        <w:jc w:val="center"/>
      </w:pPr>
      <w:bookmarkStart w:id="9" w:name="P444"/>
      <w:bookmarkEnd w:id="9"/>
      <w:r>
        <w:t>Сведения о лице, подписывающем информацию отправителя</w:t>
      </w:r>
    </w:p>
    <w:p>
      <w:pPr>
        <w:pStyle w:val="ConsPlusNormal"/>
        <w:jc w:val="center"/>
      </w:pPr>
      <w:r>
        <w:t>в электронной форме (Подписант)</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Статус подписанта</w:t>
            </w:r>
          </w:p>
        </w:tc>
        <w:tc>
          <w:tcPr>
            <w:tcW w:w="1845" w:type="dxa"/>
          </w:tcPr>
          <w:p>
            <w:pPr>
              <w:pStyle w:val="ConsPlusNormal"/>
              <w:jc w:val="center"/>
            </w:pPr>
            <w:r>
              <w:t>СтатПодп</w:t>
            </w:r>
          </w:p>
        </w:tc>
        <w:tc>
          <w:tcPr>
            <w:tcW w:w="1153" w:type="dxa"/>
          </w:tcPr>
          <w:p>
            <w:pPr>
              <w:pStyle w:val="ConsPlusNormal"/>
              <w:jc w:val="center"/>
            </w:pPr>
            <w:r>
              <w:t>А</w:t>
            </w:r>
          </w:p>
        </w:tc>
        <w:tc>
          <w:tcPr>
            <w:tcW w:w="1190" w:type="dxa"/>
          </w:tcPr>
          <w:p>
            <w:pPr>
              <w:pStyle w:val="ConsPlusNormal"/>
              <w:jc w:val="center"/>
            </w:pPr>
            <w:r>
              <w:t>T(=1)</w:t>
            </w:r>
          </w:p>
        </w:tc>
        <w:tc>
          <w:tcPr>
            <w:tcW w:w="1877" w:type="dxa"/>
          </w:tcPr>
          <w:p>
            <w:pPr>
              <w:pStyle w:val="ConsPlusNormal"/>
              <w:jc w:val="center"/>
            </w:pPr>
            <w:r>
              <w:t>НК</w:t>
            </w:r>
          </w:p>
        </w:tc>
        <w:tc>
          <w:tcPr>
            <w:tcW w:w="2472" w:type="dxa"/>
          </w:tcPr>
          <w:p>
            <w:pPr>
              <w:pStyle w:val="ConsPlusNormal"/>
            </w:pPr>
            <w:r>
              <w:t>Принимает значение:</w:t>
            </w:r>
          </w:p>
          <w:p>
            <w:pPr>
              <w:pStyle w:val="ConsPlusNormal"/>
            </w:pPr>
            <w:r>
              <w:t>1 - лицо, имеющее полномочия на подписание документа без доверенности |</w:t>
            </w:r>
          </w:p>
          <w:p>
            <w:pPr>
              <w:pStyle w:val="ConsPlusNormal"/>
            </w:pPr>
            <w:r>
              <w:t xml:space="preserve">2 - лицо, имеющее полномочия на </w:t>
            </w:r>
            <w:r>
              <w:lastRenderedPageBreak/>
              <w:t>подписание документа на основании доверенности в электронной форме |</w:t>
            </w:r>
          </w:p>
          <w:p>
            <w:pPr>
              <w:pStyle w:val="ConsPlusNormal"/>
            </w:pPr>
            <w:r>
              <w:t>3 - лицо, имеющее полномочия на подписание документа на основании доверенности в бумажном виде.</w:t>
            </w:r>
          </w:p>
          <w:p>
            <w:pPr>
              <w:pStyle w:val="ConsPlusNormal"/>
            </w:pPr>
            <w:r>
              <w:t>Значение "3" применяется, если иное не предусмотрено законодательством Российской Федерации в области электронной подписи</w:t>
            </w:r>
          </w:p>
        </w:tc>
      </w:tr>
      <w:tr>
        <w:tc>
          <w:tcPr>
            <w:tcW w:w="2667" w:type="dxa"/>
          </w:tcPr>
          <w:p>
            <w:pPr>
              <w:pStyle w:val="ConsPlusNormal"/>
            </w:pPr>
            <w:r>
              <w:lastRenderedPageBreak/>
              <w:t>Тип подписи</w:t>
            </w:r>
          </w:p>
        </w:tc>
        <w:tc>
          <w:tcPr>
            <w:tcW w:w="1845" w:type="dxa"/>
          </w:tcPr>
          <w:p>
            <w:pPr>
              <w:pStyle w:val="ConsPlusNormal"/>
              <w:jc w:val="center"/>
            </w:pPr>
            <w:r>
              <w:t>ТипПодпис</w:t>
            </w:r>
          </w:p>
        </w:tc>
        <w:tc>
          <w:tcPr>
            <w:tcW w:w="1153" w:type="dxa"/>
          </w:tcPr>
          <w:p>
            <w:pPr>
              <w:pStyle w:val="ConsPlusNormal"/>
              <w:jc w:val="center"/>
            </w:pPr>
            <w:r>
              <w:t>А</w:t>
            </w:r>
          </w:p>
        </w:tc>
        <w:tc>
          <w:tcPr>
            <w:tcW w:w="1190" w:type="dxa"/>
          </w:tcPr>
          <w:p>
            <w:pPr>
              <w:pStyle w:val="ConsPlusNormal"/>
              <w:jc w:val="center"/>
            </w:pPr>
            <w:r>
              <w:t>T(=1)</w:t>
            </w:r>
          </w:p>
        </w:tc>
        <w:tc>
          <w:tcPr>
            <w:tcW w:w="1877" w:type="dxa"/>
          </w:tcPr>
          <w:p>
            <w:pPr>
              <w:pStyle w:val="ConsPlusNormal"/>
              <w:jc w:val="center"/>
            </w:pPr>
            <w:r>
              <w:t>НК</w:t>
            </w:r>
          </w:p>
        </w:tc>
        <w:tc>
          <w:tcPr>
            <w:tcW w:w="2472" w:type="dxa"/>
          </w:tcPr>
          <w:p>
            <w:pPr>
              <w:pStyle w:val="ConsPlusNormal"/>
            </w:pPr>
            <w:r>
              <w:t>Принимает значение:</w:t>
            </w:r>
          </w:p>
          <w:p>
            <w:pPr>
              <w:pStyle w:val="ConsPlusNormal"/>
            </w:pPr>
            <w:r>
              <w:t>1 - усиленная квалифицированная электронная подпись |</w:t>
            </w:r>
          </w:p>
          <w:p>
            <w:pPr>
              <w:pStyle w:val="ConsPlusNormal"/>
            </w:pPr>
            <w:r>
              <w:t>2 - простая электронная подпись |</w:t>
            </w:r>
          </w:p>
          <w:p>
            <w:pPr>
              <w:pStyle w:val="ConsPlusNormal"/>
            </w:pPr>
            <w:r>
              <w:t>3 - усиленная неквалифицированная электронная подпись</w:t>
            </w:r>
          </w:p>
          <w:p>
            <w:pPr>
              <w:pStyle w:val="ConsPlusNormal"/>
            </w:pPr>
            <w:r>
              <w:t>Значения "2" и "3" применяются, если иное не предусмотрено законодательством Российской Федерации</w:t>
            </w:r>
          </w:p>
        </w:tc>
      </w:tr>
      <w:tr>
        <w:tc>
          <w:tcPr>
            <w:tcW w:w="2667" w:type="dxa"/>
          </w:tcPr>
          <w:p>
            <w:pPr>
              <w:pStyle w:val="ConsPlusNormal"/>
            </w:pPr>
            <w:r>
              <w:t xml:space="preserve">Идентифицирующие </w:t>
            </w:r>
            <w:r>
              <w:lastRenderedPageBreak/>
              <w:t>сведения об информационной системе, в которой хранится доверенность, используемая для подтверждения полномочий в электронной форме</w:t>
            </w:r>
          </w:p>
        </w:tc>
        <w:tc>
          <w:tcPr>
            <w:tcW w:w="1845" w:type="dxa"/>
          </w:tcPr>
          <w:p>
            <w:pPr>
              <w:pStyle w:val="ConsPlusNormal"/>
              <w:jc w:val="center"/>
            </w:pPr>
            <w:r>
              <w:lastRenderedPageBreak/>
              <w:t>ИдСистХран</w:t>
            </w:r>
          </w:p>
        </w:tc>
        <w:tc>
          <w:tcPr>
            <w:tcW w:w="1153" w:type="dxa"/>
          </w:tcPr>
          <w:p>
            <w:pPr>
              <w:pStyle w:val="ConsPlusNormal"/>
              <w:jc w:val="center"/>
            </w:pPr>
            <w:r>
              <w:t>А</w:t>
            </w:r>
          </w:p>
        </w:tc>
        <w:tc>
          <w:tcPr>
            <w:tcW w:w="1190" w:type="dxa"/>
          </w:tcPr>
          <w:p>
            <w:pPr>
              <w:pStyle w:val="ConsPlusNormal"/>
              <w:jc w:val="center"/>
            </w:pPr>
            <w:r>
              <w:t>T(1-500)</w:t>
            </w:r>
          </w:p>
        </w:tc>
        <w:tc>
          <w:tcPr>
            <w:tcW w:w="1877" w:type="dxa"/>
          </w:tcPr>
          <w:p>
            <w:pPr>
              <w:pStyle w:val="ConsPlusNormal"/>
              <w:jc w:val="center"/>
            </w:pPr>
            <w:r>
              <w:t>Н</w:t>
            </w:r>
          </w:p>
        </w:tc>
        <w:tc>
          <w:tcPr>
            <w:tcW w:w="2472" w:type="dxa"/>
          </w:tcPr>
          <w:p>
            <w:pPr>
              <w:pStyle w:val="ConsPlusNormal"/>
            </w:pPr>
            <w:r>
              <w:t xml:space="preserve">Унифицированный </w:t>
            </w:r>
            <w:r>
              <w:lastRenderedPageBreak/>
              <w:t>указатель (URL), в случае, если представление электронной доверенности осуществляется способом, отличным от включения в каждый пакет электронных документов, подписываемых представителем</w:t>
            </w:r>
          </w:p>
        </w:tc>
      </w:tr>
      <w:tr>
        <w:tc>
          <w:tcPr>
            <w:tcW w:w="2667" w:type="dxa"/>
          </w:tcPr>
          <w:p>
            <w:pPr>
              <w:pStyle w:val="ConsPlusNormal"/>
            </w:pPr>
            <w:r>
              <w:lastRenderedPageBreak/>
              <w:t>Должность</w:t>
            </w:r>
          </w:p>
        </w:tc>
        <w:tc>
          <w:tcPr>
            <w:tcW w:w="1845" w:type="dxa"/>
          </w:tcPr>
          <w:p>
            <w:pPr>
              <w:pStyle w:val="ConsPlusNormal"/>
              <w:jc w:val="center"/>
            </w:pPr>
            <w:r>
              <w:t>Должн</w:t>
            </w:r>
          </w:p>
        </w:tc>
        <w:tc>
          <w:tcPr>
            <w:tcW w:w="1153" w:type="dxa"/>
          </w:tcPr>
          <w:p>
            <w:pPr>
              <w:pStyle w:val="ConsPlusNormal"/>
              <w:jc w:val="center"/>
            </w:pPr>
            <w:r>
              <w:t>А</w:t>
            </w:r>
          </w:p>
        </w:tc>
        <w:tc>
          <w:tcPr>
            <w:tcW w:w="1190" w:type="dxa"/>
          </w:tcPr>
          <w:p>
            <w:pPr>
              <w:pStyle w:val="ConsPlusNormal"/>
              <w:jc w:val="center"/>
            </w:pPr>
            <w:r>
              <w:t>T(1-255)</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Фамилия, имя, отчество (при наличии)</w:t>
            </w:r>
          </w:p>
        </w:tc>
        <w:tc>
          <w:tcPr>
            <w:tcW w:w="1845" w:type="dxa"/>
          </w:tcPr>
          <w:p>
            <w:pPr>
              <w:pStyle w:val="ConsPlusNormal"/>
              <w:jc w:val="center"/>
            </w:pPr>
            <w:r>
              <w:t>ФИО</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Типовой элемент &lt;ФИОТип&gt;.</w:t>
            </w:r>
          </w:p>
          <w:p>
            <w:pPr>
              <w:pStyle w:val="ConsPlusNormal"/>
            </w:pPr>
            <w:r>
              <w:t xml:space="preserve">Состав элемента представлен в </w:t>
            </w:r>
            <w:hyperlink w:anchor="P823">
              <w:r>
                <w:rPr>
                  <w:color w:val="0000FF"/>
                </w:rPr>
                <w:t>таблице 5.18</w:t>
              </w:r>
            </w:hyperlink>
          </w:p>
          <w:p>
            <w:pPr>
              <w:pStyle w:val="ConsPlusNormal"/>
            </w:pPr>
            <w:r>
              <w:t>Информация о фамилии, имени, отчестве (при наличии) должна соответствовать фамилии, имени, отчеству (при наличии) владельца сертификата ключа проверки электронной подписи лица, подписывающего файл обмена в электронной форме</w:t>
            </w:r>
          </w:p>
        </w:tc>
      </w:tr>
      <w:tr>
        <w:tc>
          <w:tcPr>
            <w:tcW w:w="2667" w:type="dxa"/>
          </w:tcPr>
          <w:p>
            <w:pPr>
              <w:pStyle w:val="ConsPlusNormal"/>
            </w:pPr>
            <w:r>
              <w:t xml:space="preserve">Сведения о доверенности, </w:t>
            </w:r>
            <w:r>
              <w:lastRenderedPageBreak/>
              <w:t>используемой для подтверждения полномочий в электронной форме</w:t>
            </w:r>
          </w:p>
        </w:tc>
        <w:tc>
          <w:tcPr>
            <w:tcW w:w="1845" w:type="dxa"/>
          </w:tcPr>
          <w:p>
            <w:pPr>
              <w:pStyle w:val="ConsPlusNormal"/>
              <w:jc w:val="center"/>
            </w:pPr>
            <w:r>
              <w:lastRenderedPageBreak/>
              <w:t>СвДовер</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Н</w:t>
            </w:r>
          </w:p>
        </w:tc>
        <w:tc>
          <w:tcPr>
            <w:tcW w:w="2472" w:type="dxa"/>
          </w:tcPr>
          <w:p>
            <w:pPr>
              <w:pStyle w:val="ConsPlusNormal"/>
            </w:pPr>
            <w:r>
              <w:t xml:space="preserve">Состав элемента </w:t>
            </w:r>
            <w:r>
              <w:lastRenderedPageBreak/>
              <w:t xml:space="preserve">представлен в </w:t>
            </w:r>
            <w:hyperlink w:anchor="P508">
              <w:r>
                <w:rPr>
                  <w:color w:val="0000FF"/>
                </w:rPr>
                <w:t>таблице 5.9</w:t>
              </w:r>
            </w:hyperlink>
          </w:p>
        </w:tc>
      </w:tr>
      <w:tr>
        <w:tc>
          <w:tcPr>
            <w:tcW w:w="2667" w:type="dxa"/>
          </w:tcPr>
          <w:p>
            <w:pPr>
              <w:pStyle w:val="ConsPlusNormal"/>
            </w:pPr>
            <w:r>
              <w:lastRenderedPageBreak/>
              <w:t>Сведения о доверенности, используемой для подтверждения полномочий в бумажном виде</w:t>
            </w:r>
          </w:p>
        </w:tc>
        <w:tc>
          <w:tcPr>
            <w:tcW w:w="1845" w:type="dxa"/>
          </w:tcPr>
          <w:p>
            <w:pPr>
              <w:pStyle w:val="ConsPlusNormal"/>
              <w:jc w:val="center"/>
            </w:pPr>
            <w:r>
              <w:t>СвДоверБум</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Н</w:t>
            </w:r>
          </w:p>
        </w:tc>
        <w:tc>
          <w:tcPr>
            <w:tcW w:w="2472" w:type="dxa"/>
          </w:tcPr>
          <w:p>
            <w:pPr>
              <w:pStyle w:val="ConsPlusNormal"/>
            </w:pPr>
            <w:r>
              <w:t xml:space="preserve">Состав элемента представлен в </w:t>
            </w:r>
            <w:hyperlink w:anchor="P552">
              <w:r>
                <w:rPr>
                  <w:color w:val="0000FF"/>
                </w:rPr>
                <w:t>таблице 5.10</w:t>
              </w:r>
            </w:hyperlink>
          </w:p>
        </w:tc>
      </w:tr>
    </w:tbl>
    <w:p>
      <w:pPr>
        <w:pStyle w:val="ConsPlusNormal"/>
        <w:jc w:val="both"/>
      </w:pPr>
    </w:p>
    <w:p>
      <w:pPr>
        <w:pStyle w:val="ConsPlusNormal"/>
        <w:jc w:val="right"/>
      </w:pPr>
      <w:r>
        <w:t>Таблица 5.9</w:t>
      </w:r>
    </w:p>
    <w:p>
      <w:pPr>
        <w:pStyle w:val="ConsPlusNormal"/>
        <w:jc w:val="both"/>
      </w:pPr>
    </w:p>
    <w:p>
      <w:pPr>
        <w:pStyle w:val="ConsPlusNormal"/>
        <w:jc w:val="center"/>
      </w:pPr>
      <w:bookmarkStart w:id="10" w:name="P508"/>
      <w:bookmarkEnd w:id="10"/>
      <w:r>
        <w:t>Сведения о доверенности, используемой для подтверждения</w:t>
      </w:r>
    </w:p>
    <w:p>
      <w:pPr>
        <w:pStyle w:val="ConsPlusNormal"/>
        <w:jc w:val="center"/>
      </w:pPr>
      <w:r>
        <w:t>полномочий в электронной форме (СвДовер)</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Единый регистрационный номер доверенности</w:t>
            </w:r>
          </w:p>
        </w:tc>
        <w:tc>
          <w:tcPr>
            <w:tcW w:w="1845" w:type="dxa"/>
          </w:tcPr>
          <w:p>
            <w:pPr>
              <w:pStyle w:val="ConsPlusNormal"/>
              <w:jc w:val="center"/>
            </w:pPr>
            <w:r>
              <w:t>НомДовер</w:t>
            </w:r>
          </w:p>
        </w:tc>
        <w:tc>
          <w:tcPr>
            <w:tcW w:w="1153" w:type="dxa"/>
          </w:tcPr>
          <w:p>
            <w:pPr>
              <w:pStyle w:val="ConsPlusNormal"/>
              <w:jc w:val="center"/>
            </w:pPr>
            <w:r>
              <w:t>А</w:t>
            </w:r>
          </w:p>
        </w:tc>
        <w:tc>
          <w:tcPr>
            <w:tcW w:w="1190" w:type="dxa"/>
          </w:tcPr>
          <w:p>
            <w:pPr>
              <w:pStyle w:val="ConsPlusNormal"/>
              <w:jc w:val="center"/>
            </w:pPr>
            <w:r>
              <w:t>T(=36)</w:t>
            </w:r>
          </w:p>
        </w:tc>
        <w:tc>
          <w:tcPr>
            <w:tcW w:w="1877" w:type="dxa"/>
          </w:tcPr>
          <w:p>
            <w:pPr>
              <w:pStyle w:val="ConsPlusNormal"/>
              <w:jc w:val="center"/>
            </w:pPr>
            <w:r>
              <w:t>Н</w:t>
            </w:r>
          </w:p>
        </w:tc>
        <w:tc>
          <w:tcPr>
            <w:tcW w:w="2472" w:type="dxa"/>
          </w:tcPr>
          <w:p>
            <w:pPr>
              <w:pStyle w:val="ConsPlusNormal"/>
            </w:pPr>
            <w:r>
              <w:t>Уникальный идентификатор доверенности в виде 36-разрядного GUID из имени файла</w:t>
            </w:r>
          </w:p>
        </w:tc>
      </w:tr>
      <w:tr>
        <w:tc>
          <w:tcPr>
            <w:tcW w:w="2667" w:type="dxa"/>
          </w:tcPr>
          <w:p>
            <w:pPr>
              <w:pStyle w:val="ConsPlusNormal"/>
            </w:pPr>
            <w:r>
              <w:t>Дата совершения (выдачи) доверенности</w:t>
            </w:r>
          </w:p>
        </w:tc>
        <w:tc>
          <w:tcPr>
            <w:tcW w:w="1845" w:type="dxa"/>
          </w:tcPr>
          <w:p>
            <w:pPr>
              <w:pStyle w:val="ConsPlusNormal"/>
              <w:jc w:val="center"/>
            </w:pPr>
            <w:r>
              <w:t>ДатаНач</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Н</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t xml:space="preserve">Внутренний регистрационный номер </w:t>
            </w:r>
            <w:r>
              <w:lastRenderedPageBreak/>
              <w:t>доверенности</w:t>
            </w:r>
          </w:p>
        </w:tc>
        <w:tc>
          <w:tcPr>
            <w:tcW w:w="1845" w:type="dxa"/>
          </w:tcPr>
          <w:p>
            <w:pPr>
              <w:pStyle w:val="ConsPlusNormal"/>
              <w:jc w:val="center"/>
            </w:pPr>
            <w:r>
              <w:lastRenderedPageBreak/>
              <w:t>ВнНомДовер</w:t>
            </w:r>
          </w:p>
        </w:tc>
        <w:tc>
          <w:tcPr>
            <w:tcW w:w="1153" w:type="dxa"/>
          </w:tcPr>
          <w:p>
            <w:pPr>
              <w:pStyle w:val="ConsPlusNormal"/>
              <w:jc w:val="center"/>
            </w:pPr>
            <w:r>
              <w:t>А</w:t>
            </w:r>
          </w:p>
        </w:tc>
        <w:tc>
          <w:tcPr>
            <w:tcW w:w="1190" w:type="dxa"/>
          </w:tcPr>
          <w:p>
            <w:pPr>
              <w:pStyle w:val="ConsPlusNormal"/>
              <w:jc w:val="center"/>
            </w:pPr>
            <w:r>
              <w:t>T(1-50)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Дата внутренней регистрации доверенности</w:t>
            </w:r>
          </w:p>
        </w:tc>
        <w:tc>
          <w:tcPr>
            <w:tcW w:w="1845" w:type="dxa"/>
          </w:tcPr>
          <w:p>
            <w:pPr>
              <w:pStyle w:val="ConsPlusNormal"/>
              <w:jc w:val="center"/>
            </w:pPr>
            <w:r>
              <w:t>ДатаВнРегДовер</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Н</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t>Сведения об информационной системе, которая предоставляет техническую возможность получения информации о досрочном прекращении действия доверенности, в том числе в силу ее отмены доверителем/доверенной стороной</w:t>
            </w:r>
          </w:p>
        </w:tc>
        <w:tc>
          <w:tcPr>
            <w:tcW w:w="1845" w:type="dxa"/>
          </w:tcPr>
          <w:p>
            <w:pPr>
              <w:pStyle w:val="ConsPlusNormal"/>
              <w:jc w:val="center"/>
            </w:pPr>
            <w:r>
              <w:t>СведСистОтм</w:t>
            </w:r>
          </w:p>
        </w:tc>
        <w:tc>
          <w:tcPr>
            <w:tcW w:w="1153" w:type="dxa"/>
          </w:tcPr>
          <w:p>
            <w:pPr>
              <w:pStyle w:val="ConsPlusNormal"/>
              <w:jc w:val="center"/>
            </w:pPr>
            <w:r>
              <w:t>А</w:t>
            </w:r>
          </w:p>
        </w:tc>
        <w:tc>
          <w:tcPr>
            <w:tcW w:w="1190" w:type="dxa"/>
          </w:tcPr>
          <w:p>
            <w:pPr>
              <w:pStyle w:val="ConsPlusNormal"/>
              <w:jc w:val="center"/>
            </w:pPr>
            <w:r>
              <w:t>T(1-255)</w:t>
            </w:r>
          </w:p>
        </w:tc>
        <w:tc>
          <w:tcPr>
            <w:tcW w:w="1877" w:type="dxa"/>
          </w:tcPr>
          <w:p>
            <w:pPr>
              <w:pStyle w:val="ConsPlusNormal"/>
              <w:jc w:val="center"/>
            </w:pPr>
            <w:r>
              <w:t>Н</w:t>
            </w:r>
          </w:p>
        </w:tc>
        <w:tc>
          <w:tcPr>
            <w:tcW w:w="2472" w:type="dxa"/>
          </w:tcPr>
          <w:p>
            <w:pPr>
              <w:pStyle w:val="ConsPlusNormal"/>
            </w:pPr>
            <w:r>
              <w:t>Унифицированный указатель (URL) или текстовое описание системы, если данная система не предусматривает удаленный вызов ее программных интерфейсов</w:t>
            </w:r>
          </w:p>
        </w:tc>
      </w:tr>
    </w:tbl>
    <w:p>
      <w:pPr>
        <w:pStyle w:val="ConsPlusNormal"/>
        <w:jc w:val="both"/>
      </w:pPr>
    </w:p>
    <w:p>
      <w:pPr>
        <w:pStyle w:val="ConsPlusNormal"/>
        <w:jc w:val="right"/>
      </w:pPr>
      <w:r>
        <w:t>Таблица 5.10</w:t>
      </w:r>
    </w:p>
    <w:p>
      <w:pPr>
        <w:pStyle w:val="ConsPlusNormal"/>
        <w:jc w:val="both"/>
      </w:pPr>
    </w:p>
    <w:p>
      <w:pPr>
        <w:pStyle w:val="ConsPlusNormal"/>
        <w:jc w:val="center"/>
      </w:pPr>
      <w:bookmarkStart w:id="11" w:name="P552"/>
      <w:bookmarkEnd w:id="11"/>
      <w:r>
        <w:t>Сведения о доверенности, используемой для подтверждения</w:t>
      </w:r>
    </w:p>
    <w:p>
      <w:pPr>
        <w:pStyle w:val="ConsPlusNormal"/>
        <w:jc w:val="center"/>
      </w:pPr>
      <w:r>
        <w:t>полномочий в бумажном виде (СвДоверБум)</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Дата совершения доверенности</w:t>
            </w:r>
          </w:p>
        </w:tc>
        <w:tc>
          <w:tcPr>
            <w:tcW w:w="1845" w:type="dxa"/>
          </w:tcPr>
          <w:p>
            <w:pPr>
              <w:pStyle w:val="ConsPlusNormal"/>
              <w:jc w:val="center"/>
            </w:pPr>
            <w:r>
              <w:t>ДатаДовер</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Н</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lastRenderedPageBreak/>
              <w:t>Внутренний регистрационный номер доверенности</w:t>
            </w:r>
          </w:p>
        </w:tc>
        <w:tc>
          <w:tcPr>
            <w:tcW w:w="1845" w:type="dxa"/>
          </w:tcPr>
          <w:p>
            <w:pPr>
              <w:pStyle w:val="ConsPlusNormal"/>
              <w:jc w:val="center"/>
            </w:pPr>
            <w:r>
              <w:t>ВнНомДовер</w:t>
            </w:r>
          </w:p>
        </w:tc>
        <w:tc>
          <w:tcPr>
            <w:tcW w:w="1153" w:type="dxa"/>
          </w:tcPr>
          <w:p>
            <w:pPr>
              <w:pStyle w:val="ConsPlusNormal"/>
              <w:jc w:val="center"/>
            </w:pPr>
            <w:r>
              <w:t>А</w:t>
            </w:r>
          </w:p>
        </w:tc>
        <w:tc>
          <w:tcPr>
            <w:tcW w:w="1190" w:type="dxa"/>
          </w:tcPr>
          <w:p>
            <w:pPr>
              <w:pStyle w:val="ConsPlusNormal"/>
              <w:jc w:val="center"/>
            </w:pPr>
            <w:r>
              <w:t>T(1-50)</w:t>
            </w:r>
          </w:p>
        </w:tc>
        <w:tc>
          <w:tcPr>
            <w:tcW w:w="1877" w:type="dxa"/>
          </w:tcPr>
          <w:p>
            <w:pPr>
              <w:pStyle w:val="ConsPlusNormal"/>
              <w:jc w:val="center"/>
            </w:pPr>
            <w:r>
              <w:t>Н</w:t>
            </w:r>
          </w:p>
        </w:tc>
        <w:tc>
          <w:tcPr>
            <w:tcW w:w="2472" w:type="dxa"/>
          </w:tcPr>
          <w:p>
            <w:pPr>
              <w:pStyle w:val="ConsPlusNormal"/>
            </w:pPr>
            <w:r>
              <w:t>При отсутствии номера принимает значение: без номера (б/н)</w:t>
            </w:r>
          </w:p>
        </w:tc>
      </w:tr>
      <w:tr>
        <w:tc>
          <w:tcPr>
            <w:tcW w:w="2667" w:type="dxa"/>
          </w:tcPr>
          <w:p>
            <w:pPr>
              <w:pStyle w:val="ConsPlusNormal"/>
            </w:pPr>
            <w:r>
              <w:t>Сведения, идентифицирующие доверителя</w:t>
            </w:r>
          </w:p>
        </w:tc>
        <w:tc>
          <w:tcPr>
            <w:tcW w:w="1845" w:type="dxa"/>
          </w:tcPr>
          <w:p>
            <w:pPr>
              <w:pStyle w:val="ConsPlusNormal"/>
              <w:jc w:val="center"/>
            </w:pPr>
            <w:r>
              <w:t>СвИдДовер</w:t>
            </w:r>
          </w:p>
        </w:tc>
        <w:tc>
          <w:tcPr>
            <w:tcW w:w="1153" w:type="dxa"/>
          </w:tcPr>
          <w:p>
            <w:pPr>
              <w:pStyle w:val="ConsPlusNormal"/>
              <w:jc w:val="center"/>
            </w:pPr>
            <w:r>
              <w:t>А</w:t>
            </w:r>
          </w:p>
        </w:tc>
        <w:tc>
          <w:tcPr>
            <w:tcW w:w="1190" w:type="dxa"/>
          </w:tcPr>
          <w:p>
            <w:pPr>
              <w:pStyle w:val="ConsPlusNormal"/>
              <w:jc w:val="center"/>
            </w:pPr>
            <w:r>
              <w:t>T(1-1000)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Фамилия, имя, отчество (при наличии) лица, подписавшего доверенность</w:t>
            </w:r>
          </w:p>
        </w:tc>
        <w:tc>
          <w:tcPr>
            <w:tcW w:w="1845" w:type="dxa"/>
          </w:tcPr>
          <w:p>
            <w:pPr>
              <w:pStyle w:val="ConsPlusNormal"/>
              <w:jc w:val="center"/>
            </w:pPr>
            <w:r>
              <w:t>ФИО</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Н</w:t>
            </w:r>
          </w:p>
        </w:tc>
        <w:tc>
          <w:tcPr>
            <w:tcW w:w="2472" w:type="dxa"/>
          </w:tcPr>
          <w:p>
            <w:pPr>
              <w:pStyle w:val="ConsPlusNormal"/>
            </w:pPr>
            <w:r>
              <w:t>Типовой элемент &lt;ФИОТип&gt;.</w:t>
            </w:r>
          </w:p>
          <w:p>
            <w:pPr>
              <w:pStyle w:val="ConsPlusNormal"/>
            </w:pPr>
            <w:r>
              <w:t xml:space="preserve">Состав элемента представлен в </w:t>
            </w:r>
            <w:hyperlink w:anchor="P823">
              <w:r>
                <w:rPr>
                  <w:color w:val="0000FF"/>
                </w:rPr>
                <w:t>таблице 5.18</w:t>
              </w:r>
            </w:hyperlink>
          </w:p>
        </w:tc>
      </w:tr>
    </w:tbl>
    <w:p>
      <w:pPr>
        <w:pStyle w:val="ConsPlusNormal"/>
        <w:jc w:val="both"/>
      </w:pPr>
    </w:p>
    <w:p>
      <w:pPr>
        <w:pStyle w:val="ConsPlusNormal"/>
        <w:jc w:val="right"/>
      </w:pPr>
      <w:r>
        <w:t>Таблица 5.11</w:t>
      </w:r>
    </w:p>
    <w:p>
      <w:pPr>
        <w:pStyle w:val="ConsPlusNormal"/>
        <w:jc w:val="both"/>
      </w:pPr>
    </w:p>
    <w:p>
      <w:pPr>
        <w:pStyle w:val="ConsPlusNormal"/>
        <w:jc w:val="center"/>
      </w:pPr>
      <w:r>
        <w:t>Сведения об участнике факта хозяйственной</w:t>
      </w:r>
    </w:p>
    <w:p>
      <w:pPr>
        <w:pStyle w:val="ConsPlusNormal"/>
        <w:jc w:val="center"/>
      </w:pPr>
      <w:r>
        <w:t>жизни (УчастникТип)</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Код в общероссийском классификаторе предприятий и организаций</w:t>
            </w:r>
          </w:p>
        </w:tc>
        <w:tc>
          <w:tcPr>
            <w:tcW w:w="1845" w:type="dxa"/>
          </w:tcPr>
          <w:p>
            <w:pPr>
              <w:pStyle w:val="ConsPlusNormal"/>
              <w:jc w:val="center"/>
            </w:pPr>
            <w:r>
              <w:t>ОКПО</w:t>
            </w:r>
          </w:p>
        </w:tc>
        <w:tc>
          <w:tcPr>
            <w:tcW w:w="1153" w:type="dxa"/>
          </w:tcPr>
          <w:p>
            <w:pPr>
              <w:pStyle w:val="ConsPlusNormal"/>
              <w:jc w:val="center"/>
            </w:pPr>
            <w:r>
              <w:t>А</w:t>
            </w:r>
          </w:p>
        </w:tc>
        <w:tc>
          <w:tcPr>
            <w:tcW w:w="1190" w:type="dxa"/>
          </w:tcPr>
          <w:p>
            <w:pPr>
              <w:pStyle w:val="ConsPlusNormal"/>
              <w:jc w:val="center"/>
            </w:pPr>
            <w:r>
              <w:t>T(1-10)</w:t>
            </w:r>
          </w:p>
        </w:tc>
        <w:tc>
          <w:tcPr>
            <w:tcW w:w="1877" w:type="dxa"/>
          </w:tcPr>
          <w:p>
            <w:pPr>
              <w:pStyle w:val="ConsPlusNormal"/>
              <w:jc w:val="center"/>
            </w:pPr>
            <w:r>
              <w:t>НК</w:t>
            </w:r>
          </w:p>
        </w:tc>
        <w:tc>
          <w:tcPr>
            <w:tcW w:w="2472" w:type="dxa"/>
          </w:tcPr>
          <w:p>
            <w:pPr>
              <w:pStyle w:val="ConsPlusNormal"/>
            </w:pPr>
            <w:r>
              <w:t>Принимает значение в соответствии с Общероссийским классификатором предприятий и организаций (ОКПО)</w:t>
            </w:r>
          </w:p>
        </w:tc>
      </w:tr>
      <w:tr>
        <w:tc>
          <w:tcPr>
            <w:tcW w:w="2667" w:type="dxa"/>
          </w:tcPr>
          <w:p>
            <w:pPr>
              <w:pStyle w:val="ConsPlusNormal"/>
            </w:pPr>
            <w:r>
              <w:t>Структурное подразделение</w:t>
            </w:r>
          </w:p>
        </w:tc>
        <w:tc>
          <w:tcPr>
            <w:tcW w:w="1845" w:type="dxa"/>
          </w:tcPr>
          <w:p>
            <w:pPr>
              <w:pStyle w:val="ConsPlusNormal"/>
              <w:jc w:val="center"/>
            </w:pPr>
            <w:r>
              <w:t>СтруктПодр</w:t>
            </w:r>
          </w:p>
        </w:tc>
        <w:tc>
          <w:tcPr>
            <w:tcW w:w="1153" w:type="dxa"/>
          </w:tcPr>
          <w:p>
            <w:pPr>
              <w:pStyle w:val="ConsPlusNormal"/>
              <w:jc w:val="center"/>
            </w:pPr>
            <w:r>
              <w:t>А</w:t>
            </w:r>
          </w:p>
        </w:tc>
        <w:tc>
          <w:tcPr>
            <w:tcW w:w="1190" w:type="dxa"/>
          </w:tcPr>
          <w:p>
            <w:pPr>
              <w:pStyle w:val="ConsPlusNormal"/>
              <w:jc w:val="center"/>
            </w:pPr>
            <w:r>
              <w:t>T(1-1000)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 xml:space="preserve">Информация для </w:t>
            </w:r>
            <w:r>
              <w:lastRenderedPageBreak/>
              <w:t>участника документооборота</w:t>
            </w:r>
          </w:p>
        </w:tc>
        <w:tc>
          <w:tcPr>
            <w:tcW w:w="1845" w:type="dxa"/>
          </w:tcPr>
          <w:p>
            <w:pPr>
              <w:pStyle w:val="ConsPlusNormal"/>
              <w:jc w:val="center"/>
            </w:pPr>
            <w:r>
              <w:lastRenderedPageBreak/>
              <w:t>ИнфДляУчаст</w:t>
            </w:r>
          </w:p>
        </w:tc>
        <w:tc>
          <w:tcPr>
            <w:tcW w:w="1153" w:type="dxa"/>
          </w:tcPr>
          <w:p>
            <w:pPr>
              <w:pStyle w:val="ConsPlusNormal"/>
              <w:jc w:val="center"/>
            </w:pPr>
            <w:r>
              <w:t>А</w:t>
            </w:r>
          </w:p>
        </w:tc>
        <w:tc>
          <w:tcPr>
            <w:tcW w:w="1190" w:type="dxa"/>
          </w:tcPr>
          <w:p>
            <w:pPr>
              <w:pStyle w:val="ConsPlusNormal"/>
              <w:jc w:val="center"/>
            </w:pPr>
            <w:r>
              <w:t>T(1-255)</w:t>
            </w:r>
          </w:p>
        </w:tc>
        <w:tc>
          <w:tcPr>
            <w:tcW w:w="1877" w:type="dxa"/>
          </w:tcPr>
          <w:p>
            <w:pPr>
              <w:pStyle w:val="ConsPlusNormal"/>
              <w:jc w:val="center"/>
            </w:pPr>
            <w:r>
              <w:t>Н</w:t>
            </w:r>
          </w:p>
        </w:tc>
        <w:tc>
          <w:tcPr>
            <w:tcW w:w="2472" w:type="dxa"/>
          </w:tcPr>
          <w:p>
            <w:pPr>
              <w:pStyle w:val="ConsPlusNormal"/>
            </w:pPr>
            <w:r>
              <w:t xml:space="preserve">Информация, </w:t>
            </w:r>
            <w:r>
              <w:lastRenderedPageBreak/>
              <w:t>позволяющая получающему документ участнику документооборота обеспечить его автоматизированную обработку</w:t>
            </w:r>
          </w:p>
        </w:tc>
      </w:tr>
      <w:tr>
        <w:tc>
          <w:tcPr>
            <w:tcW w:w="2667" w:type="dxa"/>
          </w:tcPr>
          <w:p>
            <w:pPr>
              <w:pStyle w:val="ConsPlusNormal"/>
            </w:pPr>
            <w:r>
              <w:lastRenderedPageBreak/>
              <w:t>Краткое название</w:t>
            </w:r>
          </w:p>
        </w:tc>
        <w:tc>
          <w:tcPr>
            <w:tcW w:w="1845" w:type="dxa"/>
          </w:tcPr>
          <w:p>
            <w:pPr>
              <w:pStyle w:val="ConsPlusNormal"/>
              <w:jc w:val="center"/>
            </w:pPr>
            <w:r>
              <w:t>КраткНазв</w:t>
            </w:r>
          </w:p>
        </w:tc>
        <w:tc>
          <w:tcPr>
            <w:tcW w:w="1153" w:type="dxa"/>
          </w:tcPr>
          <w:p>
            <w:pPr>
              <w:pStyle w:val="ConsPlusNormal"/>
              <w:jc w:val="center"/>
            </w:pPr>
            <w:r>
              <w:t>А</w:t>
            </w:r>
          </w:p>
        </w:tc>
        <w:tc>
          <w:tcPr>
            <w:tcW w:w="1190" w:type="dxa"/>
          </w:tcPr>
          <w:p>
            <w:pPr>
              <w:pStyle w:val="ConsPlusNormal"/>
              <w:jc w:val="center"/>
            </w:pPr>
            <w:r>
              <w:t>T(1-255)</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Идентификационные сведения</w:t>
            </w:r>
          </w:p>
        </w:tc>
        <w:tc>
          <w:tcPr>
            <w:tcW w:w="1845" w:type="dxa"/>
          </w:tcPr>
          <w:p>
            <w:pPr>
              <w:pStyle w:val="ConsPlusNormal"/>
              <w:jc w:val="center"/>
            </w:pPr>
            <w:r>
              <w:t>ИдСв</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 xml:space="preserve">Состав элемента представлен в </w:t>
            </w:r>
            <w:hyperlink w:anchor="P639">
              <w:r>
                <w:rPr>
                  <w:color w:val="0000FF"/>
                </w:rPr>
                <w:t>таблице 5.12</w:t>
              </w:r>
            </w:hyperlink>
          </w:p>
        </w:tc>
      </w:tr>
      <w:tr>
        <w:tc>
          <w:tcPr>
            <w:tcW w:w="2667" w:type="dxa"/>
          </w:tcPr>
          <w:p>
            <w:pPr>
              <w:pStyle w:val="ConsPlusNormal"/>
            </w:pPr>
            <w:r>
              <w:t>Контактные данные</w:t>
            </w:r>
          </w:p>
        </w:tc>
        <w:tc>
          <w:tcPr>
            <w:tcW w:w="1845" w:type="dxa"/>
          </w:tcPr>
          <w:p>
            <w:pPr>
              <w:pStyle w:val="ConsPlusNormal"/>
              <w:jc w:val="center"/>
            </w:pPr>
            <w:r>
              <w:t>Контакт</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Типовой элемент &lt;КонтактТип&gt;.</w:t>
            </w:r>
          </w:p>
          <w:p>
            <w:pPr>
              <w:pStyle w:val="ConsPlusNormal"/>
            </w:pPr>
            <w:r>
              <w:t xml:space="preserve">Состав элемента представлен в </w:t>
            </w:r>
            <w:hyperlink w:anchor="P794">
              <w:r>
                <w:rPr>
                  <w:color w:val="0000FF"/>
                </w:rPr>
                <w:t>таблице 5.17</w:t>
              </w:r>
            </w:hyperlink>
          </w:p>
        </w:tc>
      </w:tr>
    </w:tbl>
    <w:p>
      <w:pPr>
        <w:pStyle w:val="ConsPlusNormal"/>
        <w:jc w:val="both"/>
      </w:pPr>
    </w:p>
    <w:p>
      <w:pPr>
        <w:pStyle w:val="ConsPlusNormal"/>
        <w:jc w:val="right"/>
      </w:pPr>
      <w:r>
        <w:t>Таблица 5.12</w:t>
      </w:r>
    </w:p>
    <w:p>
      <w:pPr>
        <w:pStyle w:val="ConsPlusNormal"/>
        <w:jc w:val="both"/>
      </w:pPr>
    </w:p>
    <w:p>
      <w:pPr>
        <w:pStyle w:val="ConsPlusNormal"/>
        <w:jc w:val="center"/>
      </w:pPr>
      <w:bookmarkStart w:id="12" w:name="P639"/>
      <w:bookmarkEnd w:id="12"/>
      <w:r>
        <w:t>Идентификационные сведения (ИдСв)</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Borders>
              <w:top w:val="single" w:sz="4" w:space="0" w:color="auto"/>
              <w:bottom w:val="single" w:sz="4" w:space="0" w:color="auto"/>
            </w:tcBorders>
          </w:tcPr>
          <w:p>
            <w:pPr>
              <w:pStyle w:val="ConsPlusNormal"/>
              <w:jc w:val="center"/>
            </w:pPr>
            <w:r>
              <w:t>Наименование элемента</w:t>
            </w:r>
          </w:p>
        </w:tc>
        <w:tc>
          <w:tcPr>
            <w:tcW w:w="1845" w:type="dxa"/>
            <w:tcBorders>
              <w:top w:val="single" w:sz="4" w:space="0" w:color="auto"/>
              <w:bottom w:val="single" w:sz="4" w:space="0" w:color="auto"/>
            </w:tcBorders>
          </w:tcPr>
          <w:p>
            <w:pPr>
              <w:pStyle w:val="ConsPlusNormal"/>
              <w:jc w:val="center"/>
            </w:pPr>
            <w:r>
              <w:t>Сокращенное наименование (код) элемента</w:t>
            </w:r>
          </w:p>
        </w:tc>
        <w:tc>
          <w:tcPr>
            <w:tcW w:w="1153" w:type="dxa"/>
            <w:tcBorders>
              <w:top w:val="single" w:sz="4" w:space="0" w:color="auto"/>
              <w:bottom w:val="single" w:sz="4" w:space="0" w:color="auto"/>
            </w:tcBorders>
          </w:tcPr>
          <w:p>
            <w:pPr>
              <w:pStyle w:val="ConsPlusNormal"/>
              <w:jc w:val="center"/>
            </w:pPr>
            <w:r>
              <w:t>Признак типа элемента</w:t>
            </w:r>
          </w:p>
        </w:tc>
        <w:tc>
          <w:tcPr>
            <w:tcW w:w="1190" w:type="dxa"/>
            <w:tcBorders>
              <w:top w:val="single" w:sz="4" w:space="0" w:color="auto"/>
              <w:bottom w:val="single" w:sz="4" w:space="0" w:color="auto"/>
            </w:tcBorders>
          </w:tcPr>
          <w:p>
            <w:pPr>
              <w:pStyle w:val="ConsPlusNormal"/>
              <w:jc w:val="center"/>
            </w:pPr>
            <w:r>
              <w:t>Формат элемента</w:t>
            </w:r>
          </w:p>
        </w:tc>
        <w:tc>
          <w:tcPr>
            <w:tcW w:w="1877" w:type="dxa"/>
            <w:tcBorders>
              <w:top w:val="single" w:sz="4" w:space="0" w:color="auto"/>
              <w:bottom w:val="single" w:sz="4" w:space="0" w:color="auto"/>
            </w:tcBorders>
          </w:tcPr>
          <w:p>
            <w:pPr>
              <w:pStyle w:val="ConsPlusNormal"/>
              <w:jc w:val="center"/>
            </w:pPr>
            <w:r>
              <w:t>Признак обязательности элемента</w:t>
            </w:r>
          </w:p>
        </w:tc>
        <w:tc>
          <w:tcPr>
            <w:tcW w:w="2472" w:type="dxa"/>
            <w:tcBorders>
              <w:top w:val="single" w:sz="4" w:space="0" w:color="auto"/>
              <w:bottom w:val="single" w:sz="4" w:space="0" w:color="auto"/>
            </w:tcBorders>
          </w:tcPr>
          <w:p>
            <w:pPr>
              <w:pStyle w:val="ConsPlusNormal"/>
              <w:jc w:val="center"/>
            </w:pPr>
            <w:r>
              <w:t>Дополнительная информация</w:t>
            </w:r>
          </w:p>
        </w:tc>
      </w:tr>
      <w:tr>
        <w:tblPrEx>
          <w:tblBorders>
            <w:insideH w:val="none" w:sz="0" w:space="0" w:color="auto"/>
          </w:tblBorders>
        </w:tblPrEx>
        <w:tc>
          <w:tcPr>
            <w:tcW w:w="2667" w:type="dxa"/>
            <w:tcBorders>
              <w:top w:val="single" w:sz="4" w:space="0" w:color="auto"/>
              <w:bottom w:val="nil"/>
            </w:tcBorders>
          </w:tcPr>
          <w:p>
            <w:pPr>
              <w:pStyle w:val="ConsPlusNormal"/>
            </w:pPr>
            <w:r>
              <w:t>Сведения об индивидуальном предпринимателе |</w:t>
            </w:r>
          </w:p>
        </w:tc>
        <w:tc>
          <w:tcPr>
            <w:tcW w:w="1845" w:type="dxa"/>
            <w:tcBorders>
              <w:top w:val="single" w:sz="4" w:space="0" w:color="auto"/>
              <w:bottom w:val="nil"/>
            </w:tcBorders>
          </w:tcPr>
          <w:p>
            <w:pPr>
              <w:pStyle w:val="ConsPlusNormal"/>
              <w:jc w:val="center"/>
            </w:pPr>
            <w:r>
              <w:t>СвИП</w:t>
            </w:r>
          </w:p>
        </w:tc>
        <w:tc>
          <w:tcPr>
            <w:tcW w:w="1153" w:type="dxa"/>
            <w:tcBorders>
              <w:top w:val="single" w:sz="4" w:space="0" w:color="auto"/>
              <w:bottom w:val="nil"/>
            </w:tcBorders>
          </w:tcPr>
          <w:p>
            <w:pPr>
              <w:pStyle w:val="ConsPlusNormal"/>
              <w:jc w:val="center"/>
            </w:pPr>
            <w:r>
              <w:t>С</w:t>
            </w:r>
          </w:p>
        </w:tc>
        <w:tc>
          <w:tcPr>
            <w:tcW w:w="1190" w:type="dxa"/>
            <w:tcBorders>
              <w:top w:val="single" w:sz="4" w:space="0" w:color="auto"/>
              <w:bottom w:val="nil"/>
            </w:tcBorders>
          </w:tcPr>
          <w:p>
            <w:pPr>
              <w:pStyle w:val="ConsPlusNormal"/>
            </w:pPr>
          </w:p>
        </w:tc>
        <w:tc>
          <w:tcPr>
            <w:tcW w:w="1877" w:type="dxa"/>
            <w:tcBorders>
              <w:top w:val="single" w:sz="4" w:space="0" w:color="auto"/>
              <w:bottom w:val="nil"/>
            </w:tcBorders>
          </w:tcPr>
          <w:p>
            <w:pPr>
              <w:pStyle w:val="ConsPlusNormal"/>
              <w:jc w:val="center"/>
            </w:pPr>
            <w:r>
              <w:t>О</w:t>
            </w:r>
          </w:p>
        </w:tc>
        <w:tc>
          <w:tcPr>
            <w:tcW w:w="2472" w:type="dxa"/>
            <w:tcBorders>
              <w:top w:val="single" w:sz="4" w:space="0" w:color="auto"/>
              <w:bottom w:val="nil"/>
            </w:tcBorders>
          </w:tcPr>
          <w:p>
            <w:pPr>
              <w:pStyle w:val="ConsPlusNormal"/>
            </w:pPr>
            <w:r>
              <w:t xml:space="preserve">Состав элемента представлен в </w:t>
            </w:r>
            <w:hyperlink w:anchor="P674">
              <w:r>
                <w:rPr>
                  <w:color w:val="0000FF"/>
                </w:rPr>
                <w:t>таблице 5.13</w:t>
              </w:r>
            </w:hyperlink>
          </w:p>
        </w:tc>
      </w:tr>
      <w:tr>
        <w:tblPrEx>
          <w:tblBorders>
            <w:insideH w:val="none" w:sz="0" w:space="0" w:color="auto"/>
          </w:tblBorders>
        </w:tblPrEx>
        <w:tc>
          <w:tcPr>
            <w:tcW w:w="2667" w:type="dxa"/>
            <w:tcBorders>
              <w:top w:val="nil"/>
              <w:bottom w:val="nil"/>
            </w:tcBorders>
          </w:tcPr>
          <w:p>
            <w:pPr>
              <w:pStyle w:val="ConsPlusNormal"/>
            </w:pPr>
            <w:r>
              <w:t xml:space="preserve">Сведения о юридическом лице, состоящем на учете </w:t>
            </w:r>
            <w:r>
              <w:lastRenderedPageBreak/>
              <w:t>в налоговых органах |</w:t>
            </w:r>
          </w:p>
        </w:tc>
        <w:tc>
          <w:tcPr>
            <w:tcW w:w="1845" w:type="dxa"/>
            <w:tcBorders>
              <w:top w:val="nil"/>
              <w:bottom w:val="nil"/>
            </w:tcBorders>
          </w:tcPr>
          <w:p>
            <w:pPr>
              <w:pStyle w:val="ConsPlusNormal"/>
              <w:jc w:val="center"/>
            </w:pPr>
            <w:r>
              <w:lastRenderedPageBreak/>
              <w:t>СвЮЛУч</w:t>
            </w:r>
          </w:p>
        </w:tc>
        <w:tc>
          <w:tcPr>
            <w:tcW w:w="1153" w:type="dxa"/>
            <w:tcBorders>
              <w:top w:val="nil"/>
              <w:bottom w:val="nil"/>
            </w:tcBorders>
          </w:tcPr>
          <w:p>
            <w:pPr>
              <w:pStyle w:val="ConsPlusNormal"/>
              <w:jc w:val="center"/>
            </w:pPr>
            <w:r>
              <w:t>С</w:t>
            </w:r>
          </w:p>
        </w:tc>
        <w:tc>
          <w:tcPr>
            <w:tcW w:w="1190" w:type="dxa"/>
            <w:tcBorders>
              <w:top w:val="nil"/>
              <w:bottom w:val="nil"/>
            </w:tcBorders>
          </w:tcPr>
          <w:p>
            <w:pPr>
              <w:pStyle w:val="ConsPlusNormal"/>
            </w:pPr>
          </w:p>
        </w:tc>
        <w:tc>
          <w:tcPr>
            <w:tcW w:w="1877" w:type="dxa"/>
            <w:tcBorders>
              <w:top w:val="nil"/>
              <w:bottom w:val="nil"/>
            </w:tcBorders>
          </w:tcPr>
          <w:p>
            <w:pPr>
              <w:pStyle w:val="ConsPlusNormal"/>
              <w:jc w:val="center"/>
            </w:pPr>
            <w:r>
              <w:t>О</w:t>
            </w:r>
          </w:p>
        </w:tc>
        <w:tc>
          <w:tcPr>
            <w:tcW w:w="2472" w:type="dxa"/>
            <w:tcBorders>
              <w:top w:val="nil"/>
              <w:bottom w:val="nil"/>
            </w:tcBorders>
          </w:tcPr>
          <w:p>
            <w:pPr>
              <w:pStyle w:val="ConsPlusNormal"/>
            </w:pPr>
            <w:r>
              <w:t xml:space="preserve">Состав элемента представлен в </w:t>
            </w:r>
            <w:hyperlink w:anchor="P704">
              <w:r>
                <w:rPr>
                  <w:color w:val="0000FF"/>
                </w:rPr>
                <w:t xml:space="preserve">таблице </w:t>
              </w:r>
              <w:r>
                <w:rPr>
                  <w:color w:val="0000FF"/>
                </w:rPr>
                <w:lastRenderedPageBreak/>
                <w:t>5.14</w:t>
              </w:r>
            </w:hyperlink>
          </w:p>
        </w:tc>
      </w:tr>
      <w:tr>
        <w:tblPrEx>
          <w:tblBorders>
            <w:insideH w:val="none" w:sz="0" w:space="0" w:color="auto"/>
          </w:tblBorders>
        </w:tblPrEx>
        <w:tc>
          <w:tcPr>
            <w:tcW w:w="2667" w:type="dxa"/>
            <w:tcBorders>
              <w:top w:val="nil"/>
              <w:bottom w:val="nil"/>
            </w:tcBorders>
          </w:tcPr>
          <w:p>
            <w:pPr>
              <w:pStyle w:val="ConsPlusNormal"/>
            </w:pPr>
            <w:r>
              <w:lastRenderedPageBreak/>
              <w:t>Сведения об иностранной организации, не состоящей на учете в налоговых органах |</w:t>
            </w:r>
          </w:p>
        </w:tc>
        <w:tc>
          <w:tcPr>
            <w:tcW w:w="1845" w:type="dxa"/>
            <w:tcBorders>
              <w:top w:val="nil"/>
              <w:bottom w:val="nil"/>
            </w:tcBorders>
          </w:tcPr>
          <w:p>
            <w:pPr>
              <w:pStyle w:val="ConsPlusNormal"/>
              <w:jc w:val="center"/>
            </w:pPr>
            <w:r>
              <w:t>СвИнНеУч</w:t>
            </w:r>
          </w:p>
        </w:tc>
        <w:tc>
          <w:tcPr>
            <w:tcW w:w="1153" w:type="dxa"/>
            <w:tcBorders>
              <w:top w:val="nil"/>
              <w:bottom w:val="nil"/>
            </w:tcBorders>
          </w:tcPr>
          <w:p>
            <w:pPr>
              <w:pStyle w:val="ConsPlusNormal"/>
              <w:jc w:val="center"/>
            </w:pPr>
            <w:r>
              <w:t>С</w:t>
            </w:r>
          </w:p>
        </w:tc>
        <w:tc>
          <w:tcPr>
            <w:tcW w:w="1190" w:type="dxa"/>
            <w:tcBorders>
              <w:top w:val="nil"/>
              <w:bottom w:val="nil"/>
            </w:tcBorders>
          </w:tcPr>
          <w:p>
            <w:pPr>
              <w:pStyle w:val="ConsPlusNormal"/>
            </w:pPr>
          </w:p>
        </w:tc>
        <w:tc>
          <w:tcPr>
            <w:tcW w:w="1877" w:type="dxa"/>
            <w:tcBorders>
              <w:top w:val="nil"/>
              <w:bottom w:val="nil"/>
            </w:tcBorders>
          </w:tcPr>
          <w:p>
            <w:pPr>
              <w:pStyle w:val="ConsPlusNormal"/>
              <w:jc w:val="center"/>
            </w:pPr>
            <w:r>
              <w:t>О</w:t>
            </w:r>
          </w:p>
        </w:tc>
        <w:tc>
          <w:tcPr>
            <w:tcW w:w="2472" w:type="dxa"/>
            <w:tcBorders>
              <w:top w:val="nil"/>
              <w:bottom w:val="nil"/>
            </w:tcBorders>
          </w:tcPr>
          <w:p>
            <w:pPr>
              <w:pStyle w:val="ConsPlusNormal"/>
            </w:pPr>
            <w:r>
              <w:t xml:space="preserve">Состав элемента представлен в </w:t>
            </w:r>
            <w:hyperlink w:anchor="P740">
              <w:r>
                <w:rPr>
                  <w:color w:val="0000FF"/>
                </w:rPr>
                <w:t>таблице 5.15</w:t>
              </w:r>
            </w:hyperlink>
          </w:p>
        </w:tc>
      </w:tr>
      <w:tr>
        <w:tblPrEx>
          <w:tblBorders>
            <w:insideH w:val="none" w:sz="0" w:space="0" w:color="auto"/>
          </w:tblBorders>
        </w:tblPrEx>
        <w:tc>
          <w:tcPr>
            <w:tcW w:w="2667" w:type="dxa"/>
            <w:tcBorders>
              <w:top w:val="nil"/>
              <w:bottom w:val="single" w:sz="4" w:space="0" w:color="auto"/>
            </w:tcBorders>
          </w:tcPr>
          <w:p>
            <w:pPr>
              <w:pStyle w:val="ConsPlusNormal"/>
            </w:pPr>
            <w:r>
              <w:t>Сведения о физическом лице</w:t>
            </w:r>
          </w:p>
        </w:tc>
        <w:tc>
          <w:tcPr>
            <w:tcW w:w="1845" w:type="dxa"/>
            <w:tcBorders>
              <w:top w:val="nil"/>
              <w:bottom w:val="single" w:sz="4" w:space="0" w:color="auto"/>
            </w:tcBorders>
          </w:tcPr>
          <w:p>
            <w:pPr>
              <w:pStyle w:val="ConsPlusNormal"/>
              <w:jc w:val="center"/>
            </w:pPr>
            <w:r>
              <w:t>СвФЛ</w:t>
            </w:r>
          </w:p>
        </w:tc>
        <w:tc>
          <w:tcPr>
            <w:tcW w:w="1153" w:type="dxa"/>
            <w:tcBorders>
              <w:top w:val="nil"/>
              <w:bottom w:val="single" w:sz="4" w:space="0" w:color="auto"/>
            </w:tcBorders>
          </w:tcPr>
          <w:p>
            <w:pPr>
              <w:pStyle w:val="ConsPlusNormal"/>
              <w:jc w:val="center"/>
            </w:pPr>
            <w:r>
              <w:t>С</w:t>
            </w:r>
          </w:p>
        </w:tc>
        <w:tc>
          <w:tcPr>
            <w:tcW w:w="1190" w:type="dxa"/>
            <w:tcBorders>
              <w:top w:val="nil"/>
              <w:bottom w:val="single" w:sz="4" w:space="0" w:color="auto"/>
            </w:tcBorders>
          </w:tcPr>
          <w:p>
            <w:pPr>
              <w:pStyle w:val="ConsPlusNormal"/>
            </w:pPr>
          </w:p>
        </w:tc>
        <w:tc>
          <w:tcPr>
            <w:tcW w:w="1877" w:type="dxa"/>
            <w:tcBorders>
              <w:top w:val="nil"/>
              <w:bottom w:val="single" w:sz="4" w:space="0" w:color="auto"/>
            </w:tcBorders>
          </w:tcPr>
          <w:p>
            <w:pPr>
              <w:pStyle w:val="ConsPlusNormal"/>
              <w:jc w:val="center"/>
            </w:pPr>
            <w:r>
              <w:t>О</w:t>
            </w:r>
          </w:p>
        </w:tc>
        <w:tc>
          <w:tcPr>
            <w:tcW w:w="2472" w:type="dxa"/>
            <w:tcBorders>
              <w:top w:val="nil"/>
              <w:bottom w:val="single" w:sz="4" w:space="0" w:color="auto"/>
            </w:tcBorders>
          </w:tcPr>
          <w:p>
            <w:pPr>
              <w:pStyle w:val="ConsPlusNormal"/>
            </w:pPr>
            <w:r>
              <w:t xml:space="preserve">Состав элемента представлен в </w:t>
            </w:r>
            <w:hyperlink w:anchor="P770">
              <w:r>
                <w:rPr>
                  <w:color w:val="0000FF"/>
                </w:rPr>
                <w:t>таблице 5.16</w:t>
              </w:r>
            </w:hyperlink>
          </w:p>
        </w:tc>
      </w:tr>
    </w:tbl>
    <w:p>
      <w:pPr>
        <w:pStyle w:val="ConsPlusNormal"/>
        <w:jc w:val="both"/>
      </w:pPr>
    </w:p>
    <w:p>
      <w:pPr>
        <w:pStyle w:val="ConsPlusNormal"/>
        <w:jc w:val="right"/>
      </w:pPr>
      <w:r>
        <w:t>Таблица 5.13</w:t>
      </w:r>
    </w:p>
    <w:p>
      <w:pPr>
        <w:pStyle w:val="ConsPlusNormal"/>
        <w:jc w:val="both"/>
      </w:pPr>
    </w:p>
    <w:p>
      <w:pPr>
        <w:pStyle w:val="ConsPlusNormal"/>
        <w:jc w:val="center"/>
      </w:pPr>
      <w:bookmarkStart w:id="13" w:name="P674"/>
      <w:bookmarkEnd w:id="13"/>
      <w:r>
        <w:t>Сведения об индивидуальном предпринимателе (СвИП)</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ИНН</w:t>
            </w:r>
          </w:p>
        </w:tc>
        <w:tc>
          <w:tcPr>
            <w:tcW w:w="1845" w:type="dxa"/>
          </w:tcPr>
          <w:p>
            <w:pPr>
              <w:pStyle w:val="ConsPlusNormal"/>
              <w:jc w:val="center"/>
            </w:pPr>
            <w:r>
              <w:t>ИННФЛ</w:t>
            </w:r>
          </w:p>
        </w:tc>
        <w:tc>
          <w:tcPr>
            <w:tcW w:w="1153" w:type="dxa"/>
          </w:tcPr>
          <w:p>
            <w:pPr>
              <w:pStyle w:val="ConsPlusNormal"/>
              <w:jc w:val="center"/>
            </w:pPr>
            <w:r>
              <w:t>А</w:t>
            </w:r>
          </w:p>
        </w:tc>
        <w:tc>
          <w:tcPr>
            <w:tcW w:w="1190" w:type="dxa"/>
          </w:tcPr>
          <w:p>
            <w:pPr>
              <w:pStyle w:val="ConsPlusNormal"/>
              <w:jc w:val="center"/>
            </w:pPr>
            <w:r>
              <w:t>T(=12)</w:t>
            </w:r>
          </w:p>
        </w:tc>
        <w:tc>
          <w:tcPr>
            <w:tcW w:w="1877" w:type="dxa"/>
          </w:tcPr>
          <w:p>
            <w:pPr>
              <w:pStyle w:val="ConsPlusNormal"/>
              <w:jc w:val="center"/>
            </w:pPr>
            <w:r>
              <w:t>О</w:t>
            </w:r>
          </w:p>
        </w:tc>
        <w:tc>
          <w:tcPr>
            <w:tcW w:w="2472" w:type="dxa"/>
          </w:tcPr>
          <w:p>
            <w:pPr>
              <w:pStyle w:val="ConsPlusNormal"/>
            </w:pPr>
            <w:r>
              <w:t>Типовой элемент &lt;ИННФЛТип&gt;</w:t>
            </w:r>
          </w:p>
        </w:tc>
      </w:tr>
      <w:tr>
        <w:tc>
          <w:tcPr>
            <w:tcW w:w="2667" w:type="dxa"/>
          </w:tcPr>
          <w:p>
            <w:pPr>
              <w:pStyle w:val="ConsPlusNormal"/>
            </w:pPr>
            <w:r>
              <w:t>ОГРНИП</w:t>
            </w:r>
          </w:p>
        </w:tc>
        <w:tc>
          <w:tcPr>
            <w:tcW w:w="1845" w:type="dxa"/>
          </w:tcPr>
          <w:p>
            <w:pPr>
              <w:pStyle w:val="ConsPlusNormal"/>
              <w:jc w:val="center"/>
            </w:pPr>
            <w:r>
              <w:t>ОГРНИП</w:t>
            </w:r>
          </w:p>
        </w:tc>
        <w:tc>
          <w:tcPr>
            <w:tcW w:w="1153" w:type="dxa"/>
          </w:tcPr>
          <w:p>
            <w:pPr>
              <w:pStyle w:val="ConsPlusNormal"/>
              <w:jc w:val="center"/>
            </w:pPr>
            <w:r>
              <w:t>А</w:t>
            </w:r>
          </w:p>
        </w:tc>
        <w:tc>
          <w:tcPr>
            <w:tcW w:w="1190" w:type="dxa"/>
          </w:tcPr>
          <w:p>
            <w:pPr>
              <w:pStyle w:val="ConsPlusNormal"/>
              <w:jc w:val="center"/>
            </w:pPr>
            <w:r>
              <w:t>T(=15)</w:t>
            </w:r>
          </w:p>
        </w:tc>
        <w:tc>
          <w:tcPr>
            <w:tcW w:w="1877" w:type="dxa"/>
          </w:tcPr>
          <w:p>
            <w:pPr>
              <w:pStyle w:val="ConsPlusNormal"/>
              <w:jc w:val="center"/>
            </w:pPr>
            <w:r>
              <w:t>О</w:t>
            </w:r>
          </w:p>
        </w:tc>
        <w:tc>
          <w:tcPr>
            <w:tcW w:w="2472" w:type="dxa"/>
          </w:tcPr>
          <w:p>
            <w:pPr>
              <w:pStyle w:val="ConsPlusNormal"/>
            </w:pPr>
            <w:r>
              <w:t>Типовой элемент &lt;ОГРНИПТип&gt;</w:t>
            </w:r>
          </w:p>
        </w:tc>
      </w:tr>
      <w:tr>
        <w:tc>
          <w:tcPr>
            <w:tcW w:w="2667" w:type="dxa"/>
          </w:tcPr>
          <w:p>
            <w:pPr>
              <w:pStyle w:val="ConsPlusNormal"/>
            </w:pPr>
            <w:r>
              <w:t>Фамилия, имя, отчество (при наличии)</w:t>
            </w:r>
          </w:p>
        </w:tc>
        <w:tc>
          <w:tcPr>
            <w:tcW w:w="1845" w:type="dxa"/>
          </w:tcPr>
          <w:p>
            <w:pPr>
              <w:pStyle w:val="ConsPlusNormal"/>
              <w:jc w:val="center"/>
            </w:pPr>
            <w:r>
              <w:t>ФИО</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Типовой элемент &lt;ФИОТип&gt;.</w:t>
            </w:r>
          </w:p>
          <w:p>
            <w:pPr>
              <w:pStyle w:val="ConsPlusNormal"/>
            </w:pPr>
            <w:r>
              <w:t xml:space="preserve">Состав элемента представлен в </w:t>
            </w:r>
            <w:hyperlink w:anchor="P794">
              <w:r>
                <w:rPr>
                  <w:color w:val="0000FF"/>
                </w:rPr>
                <w:t>таблице 5.17</w:t>
              </w:r>
            </w:hyperlink>
          </w:p>
        </w:tc>
      </w:tr>
    </w:tbl>
    <w:p>
      <w:pPr>
        <w:pStyle w:val="ConsPlusNormal"/>
        <w:jc w:val="both"/>
      </w:pPr>
    </w:p>
    <w:p>
      <w:pPr>
        <w:pStyle w:val="ConsPlusNormal"/>
        <w:jc w:val="right"/>
      </w:pPr>
      <w:r>
        <w:t>Таблица 5.14</w:t>
      </w:r>
    </w:p>
    <w:p>
      <w:pPr>
        <w:pStyle w:val="ConsPlusNormal"/>
        <w:jc w:val="both"/>
      </w:pPr>
    </w:p>
    <w:p>
      <w:pPr>
        <w:pStyle w:val="ConsPlusNormal"/>
        <w:jc w:val="center"/>
      </w:pPr>
      <w:bookmarkStart w:id="14" w:name="P704"/>
      <w:bookmarkEnd w:id="14"/>
      <w:r>
        <w:t>Сведения о юридическом лице, состоящем на учете в налоговых</w:t>
      </w:r>
    </w:p>
    <w:p>
      <w:pPr>
        <w:pStyle w:val="ConsPlusNormal"/>
        <w:jc w:val="center"/>
      </w:pPr>
      <w:r>
        <w:lastRenderedPageBreak/>
        <w:t>органах (СвЮЛУч)</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Полное наименование юридического лица</w:t>
            </w:r>
          </w:p>
        </w:tc>
        <w:tc>
          <w:tcPr>
            <w:tcW w:w="1845" w:type="dxa"/>
          </w:tcPr>
          <w:p>
            <w:pPr>
              <w:pStyle w:val="ConsPlusNormal"/>
              <w:jc w:val="center"/>
            </w:pPr>
            <w:r>
              <w:t>НаимОрг</w:t>
            </w:r>
          </w:p>
        </w:tc>
        <w:tc>
          <w:tcPr>
            <w:tcW w:w="1153" w:type="dxa"/>
          </w:tcPr>
          <w:p>
            <w:pPr>
              <w:pStyle w:val="ConsPlusNormal"/>
              <w:jc w:val="center"/>
            </w:pPr>
            <w:r>
              <w:t>А</w:t>
            </w:r>
          </w:p>
        </w:tc>
        <w:tc>
          <w:tcPr>
            <w:tcW w:w="1190" w:type="dxa"/>
          </w:tcPr>
          <w:p>
            <w:pPr>
              <w:pStyle w:val="ConsPlusNormal"/>
              <w:jc w:val="center"/>
            </w:pPr>
            <w:r>
              <w:t>T(1-1000)</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ИНН юридического лица</w:t>
            </w:r>
          </w:p>
        </w:tc>
        <w:tc>
          <w:tcPr>
            <w:tcW w:w="1845" w:type="dxa"/>
          </w:tcPr>
          <w:p>
            <w:pPr>
              <w:pStyle w:val="ConsPlusNormal"/>
              <w:jc w:val="center"/>
            </w:pPr>
            <w:r>
              <w:t>ИННЮЛ</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О</w:t>
            </w:r>
          </w:p>
        </w:tc>
        <w:tc>
          <w:tcPr>
            <w:tcW w:w="2472" w:type="dxa"/>
          </w:tcPr>
          <w:p>
            <w:pPr>
              <w:pStyle w:val="ConsPlusNormal"/>
            </w:pPr>
            <w:r>
              <w:t>Типовой элемент &lt;ИННЮЛТип&gt;</w:t>
            </w:r>
          </w:p>
        </w:tc>
      </w:tr>
      <w:tr>
        <w:tc>
          <w:tcPr>
            <w:tcW w:w="2667" w:type="dxa"/>
          </w:tcPr>
          <w:p>
            <w:pPr>
              <w:pStyle w:val="ConsPlusNormal"/>
            </w:pPr>
            <w:r>
              <w:t>КПП</w:t>
            </w:r>
          </w:p>
        </w:tc>
        <w:tc>
          <w:tcPr>
            <w:tcW w:w="1845" w:type="dxa"/>
          </w:tcPr>
          <w:p>
            <w:pPr>
              <w:pStyle w:val="ConsPlusNormal"/>
              <w:jc w:val="center"/>
            </w:pPr>
            <w:r>
              <w:t>КПП</w:t>
            </w:r>
          </w:p>
        </w:tc>
        <w:tc>
          <w:tcPr>
            <w:tcW w:w="1153" w:type="dxa"/>
          </w:tcPr>
          <w:p>
            <w:pPr>
              <w:pStyle w:val="ConsPlusNormal"/>
              <w:jc w:val="center"/>
            </w:pPr>
            <w:r>
              <w:t>А</w:t>
            </w:r>
          </w:p>
        </w:tc>
        <w:tc>
          <w:tcPr>
            <w:tcW w:w="1190" w:type="dxa"/>
          </w:tcPr>
          <w:p>
            <w:pPr>
              <w:pStyle w:val="ConsPlusNormal"/>
              <w:jc w:val="center"/>
            </w:pPr>
            <w:r>
              <w:t>T(=9)</w:t>
            </w:r>
          </w:p>
        </w:tc>
        <w:tc>
          <w:tcPr>
            <w:tcW w:w="1877" w:type="dxa"/>
          </w:tcPr>
          <w:p>
            <w:pPr>
              <w:pStyle w:val="ConsPlusNormal"/>
              <w:jc w:val="center"/>
            </w:pPr>
            <w:r>
              <w:t>О</w:t>
            </w:r>
          </w:p>
        </w:tc>
        <w:tc>
          <w:tcPr>
            <w:tcW w:w="2472" w:type="dxa"/>
          </w:tcPr>
          <w:p>
            <w:pPr>
              <w:pStyle w:val="ConsPlusNormal"/>
            </w:pPr>
            <w:r>
              <w:t>Типовой элемент &lt;КППТип&gt;</w:t>
            </w:r>
          </w:p>
        </w:tc>
      </w:tr>
      <w:tr>
        <w:tc>
          <w:tcPr>
            <w:tcW w:w="2667" w:type="dxa"/>
          </w:tcPr>
          <w:p>
            <w:pPr>
              <w:pStyle w:val="ConsPlusNormal"/>
            </w:pPr>
            <w:r>
              <w:t>ОГРН</w:t>
            </w:r>
          </w:p>
        </w:tc>
        <w:tc>
          <w:tcPr>
            <w:tcW w:w="1845" w:type="dxa"/>
          </w:tcPr>
          <w:p>
            <w:pPr>
              <w:pStyle w:val="ConsPlusNormal"/>
              <w:jc w:val="center"/>
            </w:pPr>
            <w:r>
              <w:t>ОГРН</w:t>
            </w:r>
          </w:p>
        </w:tc>
        <w:tc>
          <w:tcPr>
            <w:tcW w:w="1153" w:type="dxa"/>
          </w:tcPr>
          <w:p>
            <w:pPr>
              <w:pStyle w:val="ConsPlusNormal"/>
              <w:jc w:val="center"/>
            </w:pPr>
            <w:r>
              <w:t>А</w:t>
            </w:r>
          </w:p>
        </w:tc>
        <w:tc>
          <w:tcPr>
            <w:tcW w:w="1190" w:type="dxa"/>
          </w:tcPr>
          <w:p>
            <w:pPr>
              <w:pStyle w:val="ConsPlusNormal"/>
              <w:jc w:val="center"/>
            </w:pPr>
            <w:r>
              <w:t>T(=13)</w:t>
            </w:r>
          </w:p>
        </w:tc>
        <w:tc>
          <w:tcPr>
            <w:tcW w:w="1877" w:type="dxa"/>
          </w:tcPr>
          <w:p>
            <w:pPr>
              <w:pStyle w:val="ConsPlusNormal"/>
              <w:jc w:val="center"/>
            </w:pPr>
            <w:r>
              <w:t>О</w:t>
            </w:r>
          </w:p>
        </w:tc>
        <w:tc>
          <w:tcPr>
            <w:tcW w:w="2472" w:type="dxa"/>
          </w:tcPr>
          <w:p>
            <w:pPr>
              <w:pStyle w:val="ConsPlusNormal"/>
            </w:pPr>
            <w:r>
              <w:t>Типовой элемент &lt;ОГРНТип&gt;</w:t>
            </w:r>
          </w:p>
        </w:tc>
      </w:tr>
    </w:tbl>
    <w:p>
      <w:pPr>
        <w:pStyle w:val="ConsPlusNormal"/>
        <w:jc w:val="both"/>
      </w:pPr>
    </w:p>
    <w:p>
      <w:pPr>
        <w:pStyle w:val="ConsPlusNormal"/>
        <w:jc w:val="right"/>
      </w:pPr>
      <w:r>
        <w:t>Таблица 5.15</w:t>
      </w:r>
    </w:p>
    <w:p>
      <w:pPr>
        <w:pStyle w:val="ConsPlusNormal"/>
        <w:jc w:val="both"/>
      </w:pPr>
    </w:p>
    <w:p>
      <w:pPr>
        <w:pStyle w:val="ConsPlusNormal"/>
        <w:jc w:val="center"/>
      </w:pPr>
      <w:bookmarkStart w:id="15" w:name="P740"/>
      <w:bookmarkEnd w:id="15"/>
      <w:r>
        <w:t>Сведения об иностранной организации, не состоящей на учете</w:t>
      </w:r>
    </w:p>
    <w:p>
      <w:pPr>
        <w:pStyle w:val="ConsPlusNormal"/>
        <w:jc w:val="center"/>
      </w:pPr>
      <w:r>
        <w:t>в налоговых органах (СвИнНеУч)</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Наименование полное</w:t>
            </w:r>
          </w:p>
        </w:tc>
        <w:tc>
          <w:tcPr>
            <w:tcW w:w="1845" w:type="dxa"/>
          </w:tcPr>
          <w:p>
            <w:pPr>
              <w:pStyle w:val="ConsPlusNormal"/>
              <w:jc w:val="center"/>
            </w:pPr>
            <w:r>
              <w:t>НаимОрг</w:t>
            </w:r>
          </w:p>
        </w:tc>
        <w:tc>
          <w:tcPr>
            <w:tcW w:w="1153" w:type="dxa"/>
          </w:tcPr>
          <w:p>
            <w:pPr>
              <w:pStyle w:val="ConsPlusNormal"/>
              <w:jc w:val="center"/>
            </w:pPr>
            <w:r>
              <w:t>А</w:t>
            </w:r>
          </w:p>
        </w:tc>
        <w:tc>
          <w:tcPr>
            <w:tcW w:w="1190" w:type="dxa"/>
          </w:tcPr>
          <w:p>
            <w:pPr>
              <w:pStyle w:val="ConsPlusNormal"/>
              <w:jc w:val="center"/>
            </w:pPr>
            <w:r>
              <w:t>T(1-1000)</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Идентификатор иностранной организации</w:t>
            </w:r>
          </w:p>
        </w:tc>
        <w:tc>
          <w:tcPr>
            <w:tcW w:w="1845" w:type="dxa"/>
          </w:tcPr>
          <w:p>
            <w:pPr>
              <w:pStyle w:val="ConsPlusNormal"/>
              <w:jc w:val="center"/>
            </w:pPr>
            <w:r>
              <w:t>Идентиф</w:t>
            </w:r>
          </w:p>
        </w:tc>
        <w:tc>
          <w:tcPr>
            <w:tcW w:w="1153" w:type="dxa"/>
          </w:tcPr>
          <w:p>
            <w:pPr>
              <w:pStyle w:val="ConsPlusNormal"/>
              <w:jc w:val="center"/>
            </w:pPr>
            <w:r>
              <w:t>А</w:t>
            </w:r>
          </w:p>
        </w:tc>
        <w:tc>
          <w:tcPr>
            <w:tcW w:w="1190" w:type="dxa"/>
          </w:tcPr>
          <w:p>
            <w:pPr>
              <w:pStyle w:val="ConsPlusNormal"/>
              <w:jc w:val="center"/>
            </w:pPr>
            <w:r>
              <w:t>T(1-255)</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 xml:space="preserve">Иные сведения, идентифицирующие </w:t>
            </w:r>
            <w:r>
              <w:lastRenderedPageBreak/>
              <w:t>иностранную организацию</w:t>
            </w:r>
          </w:p>
        </w:tc>
        <w:tc>
          <w:tcPr>
            <w:tcW w:w="1845" w:type="dxa"/>
          </w:tcPr>
          <w:p>
            <w:pPr>
              <w:pStyle w:val="ConsPlusNormal"/>
              <w:jc w:val="center"/>
            </w:pPr>
            <w:r>
              <w:lastRenderedPageBreak/>
              <w:t>ИныеСвед</w:t>
            </w:r>
          </w:p>
        </w:tc>
        <w:tc>
          <w:tcPr>
            <w:tcW w:w="1153" w:type="dxa"/>
          </w:tcPr>
          <w:p>
            <w:pPr>
              <w:pStyle w:val="ConsPlusNormal"/>
              <w:jc w:val="center"/>
            </w:pPr>
            <w:r>
              <w:t>А</w:t>
            </w:r>
          </w:p>
        </w:tc>
        <w:tc>
          <w:tcPr>
            <w:tcW w:w="1190" w:type="dxa"/>
          </w:tcPr>
          <w:p>
            <w:pPr>
              <w:pStyle w:val="ConsPlusNormal"/>
              <w:jc w:val="center"/>
            </w:pPr>
            <w:r>
              <w:t>T(1-255)</w:t>
            </w:r>
          </w:p>
        </w:tc>
        <w:tc>
          <w:tcPr>
            <w:tcW w:w="1877" w:type="dxa"/>
          </w:tcPr>
          <w:p>
            <w:pPr>
              <w:pStyle w:val="ConsPlusNormal"/>
              <w:jc w:val="center"/>
            </w:pPr>
            <w:r>
              <w:t>Н</w:t>
            </w:r>
          </w:p>
        </w:tc>
        <w:tc>
          <w:tcPr>
            <w:tcW w:w="2472" w:type="dxa"/>
          </w:tcPr>
          <w:p>
            <w:pPr>
              <w:pStyle w:val="ConsPlusNormal"/>
            </w:pPr>
          </w:p>
        </w:tc>
      </w:tr>
    </w:tbl>
    <w:p>
      <w:pPr>
        <w:pStyle w:val="ConsPlusNormal"/>
        <w:jc w:val="both"/>
      </w:pPr>
    </w:p>
    <w:p>
      <w:pPr>
        <w:pStyle w:val="ConsPlusNormal"/>
        <w:jc w:val="right"/>
      </w:pPr>
      <w:r>
        <w:t>Таблица 5.16</w:t>
      </w:r>
    </w:p>
    <w:p>
      <w:pPr>
        <w:pStyle w:val="ConsPlusNormal"/>
        <w:jc w:val="both"/>
      </w:pPr>
    </w:p>
    <w:p>
      <w:pPr>
        <w:pStyle w:val="ConsPlusNormal"/>
        <w:jc w:val="center"/>
      </w:pPr>
      <w:bookmarkStart w:id="16" w:name="P770"/>
      <w:bookmarkEnd w:id="16"/>
      <w:r>
        <w:t>Сведения о физическом лице (СвФЛ)</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ИНН физического лица</w:t>
            </w:r>
          </w:p>
        </w:tc>
        <w:tc>
          <w:tcPr>
            <w:tcW w:w="1845" w:type="dxa"/>
          </w:tcPr>
          <w:p>
            <w:pPr>
              <w:pStyle w:val="ConsPlusNormal"/>
              <w:jc w:val="center"/>
            </w:pPr>
            <w:r>
              <w:t>ИННФЛ</w:t>
            </w:r>
          </w:p>
        </w:tc>
        <w:tc>
          <w:tcPr>
            <w:tcW w:w="1153" w:type="dxa"/>
          </w:tcPr>
          <w:p>
            <w:pPr>
              <w:pStyle w:val="ConsPlusNormal"/>
              <w:jc w:val="center"/>
            </w:pPr>
            <w:r>
              <w:t>А</w:t>
            </w:r>
          </w:p>
        </w:tc>
        <w:tc>
          <w:tcPr>
            <w:tcW w:w="1190" w:type="dxa"/>
          </w:tcPr>
          <w:p>
            <w:pPr>
              <w:pStyle w:val="ConsPlusNormal"/>
              <w:jc w:val="center"/>
            </w:pPr>
            <w:r>
              <w:t>T(=12)</w:t>
            </w:r>
          </w:p>
        </w:tc>
        <w:tc>
          <w:tcPr>
            <w:tcW w:w="1877" w:type="dxa"/>
          </w:tcPr>
          <w:p>
            <w:pPr>
              <w:pStyle w:val="ConsPlusNormal"/>
              <w:jc w:val="center"/>
            </w:pPr>
            <w:r>
              <w:t>О</w:t>
            </w:r>
          </w:p>
        </w:tc>
        <w:tc>
          <w:tcPr>
            <w:tcW w:w="2472" w:type="dxa"/>
          </w:tcPr>
          <w:p>
            <w:pPr>
              <w:pStyle w:val="ConsPlusNormal"/>
            </w:pPr>
            <w:r>
              <w:t>Типовой элемент &lt;ИННФЛТип&gt;</w:t>
            </w:r>
          </w:p>
        </w:tc>
      </w:tr>
      <w:tr>
        <w:tc>
          <w:tcPr>
            <w:tcW w:w="2667" w:type="dxa"/>
          </w:tcPr>
          <w:p>
            <w:pPr>
              <w:pStyle w:val="ConsPlusNormal"/>
            </w:pPr>
            <w:r>
              <w:t>Фамилия, имя, отчество (при наличии)</w:t>
            </w:r>
          </w:p>
        </w:tc>
        <w:tc>
          <w:tcPr>
            <w:tcW w:w="1845" w:type="dxa"/>
          </w:tcPr>
          <w:p>
            <w:pPr>
              <w:pStyle w:val="ConsPlusNormal"/>
              <w:jc w:val="center"/>
            </w:pPr>
            <w:r>
              <w:t>ФИО</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Типовой элемент &lt;ФИОТип&gt;.</w:t>
            </w:r>
          </w:p>
          <w:p>
            <w:pPr>
              <w:pStyle w:val="ConsPlusNormal"/>
            </w:pPr>
            <w:r>
              <w:t xml:space="preserve">Состав элемента представлен в </w:t>
            </w:r>
            <w:hyperlink w:anchor="P823">
              <w:r>
                <w:rPr>
                  <w:color w:val="0000FF"/>
                </w:rPr>
                <w:t>таблице 5.18</w:t>
              </w:r>
            </w:hyperlink>
          </w:p>
        </w:tc>
      </w:tr>
    </w:tbl>
    <w:p>
      <w:pPr>
        <w:pStyle w:val="ConsPlusNormal"/>
        <w:jc w:val="both"/>
      </w:pPr>
    </w:p>
    <w:p>
      <w:pPr>
        <w:pStyle w:val="ConsPlusNormal"/>
        <w:jc w:val="right"/>
      </w:pPr>
      <w:r>
        <w:t>Таблица 5.17</w:t>
      </w:r>
    </w:p>
    <w:p>
      <w:pPr>
        <w:pStyle w:val="ConsPlusNormal"/>
        <w:jc w:val="both"/>
      </w:pPr>
    </w:p>
    <w:p>
      <w:pPr>
        <w:pStyle w:val="ConsPlusNormal"/>
        <w:jc w:val="center"/>
      </w:pPr>
      <w:bookmarkStart w:id="17" w:name="P794"/>
      <w:bookmarkEnd w:id="17"/>
      <w:r>
        <w:t>Контактные данные (КонтактТип)</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Номер контактного телефона/факс</w:t>
            </w:r>
          </w:p>
        </w:tc>
        <w:tc>
          <w:tcPr>
            <w:tcW w:w="1845" w:type="dxa"/>
          </w:tcPr>
          <w:p>
            <w:pPr>
              <w:pStyle w:val="ConsPlusNormal"/>
              <w:jc w:val="center"/>
            </w:pPr>
            <w:r>
              <w:t>Тлф</w:t>
            </w:r>
          </w:p>
        </w:tc>
        <w:tc>
          <w:tcPr>
            <w:tcW w:w="1153" w:type="dxa"/>
          </w:tcPr>
          <w:p>
            <w:pPr>
              <w:pStyle w:val="ConsPlusNormal"/>
              <w:jc w:val="center"/>
            </w:pPr>
            <w:r>
              <w:t>А</w:t>
            </w:r>
          </w:p>
        </w:tc>
        <w:tc>
          <w:tcPr>
            <w:tcW w:w="1190" w:type="dxa"/>
          </w:tcPr>
          <w:p>
            <w:pPr>
              <w:pStyle w:val="ConsPlusNormal"/>
              <w:jc w:val="center"/>
            </w:pPr>
            <w:r>
              <w:t>T(1-255)</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Адрес электронной почты</w:t>
            </w:r>
          </w:p>
        </w:tc>
        <w:tc>
          <w:tcPr>
            <w:tcW w:w="1845" w:type="dxa"/>
          </w:tcPr>
          <w:p>
            <w:pPr>
              <w:pStyle w:val="ConsPlusNormal"/>
              <w:jc w:val="center"/>
            </w:pPr>
            <w:r>
              <w:t>ЭлПочта</w:t>
            </w:r>
          </w:p>
        </w:tc>
        <w:tc>
          <w:tcPr>
            <w:tcW w:w="1153" w:type="dxa"/>
          </w:tcPr>
          <w:p>
            <w:pPr>
              <w:pStyle w:val="ConsPlusNormal"/>
              <w:jc w:val="center"/>
            </w:pPr>
            <w:r>
              <w:t>А</w:t>
            </w:r>
          </w:p>
        </w:tc>
        <w:tc>
          <w:tcPr>
            <w:tcW w:w="1190" w:type="dxa"/>
          </w:tcPr>
          <w:p>
            <w:pPr>
              <w:pStyle w:val="ConsPlusNormal"/>
              <w:jc w:val="center"/>
            </w:pPr>
            <w:r>
              <w:t>T(1-255)</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Иные контактные данные</w:t>
            </w:r>
          </w:p>
        </w:tc>
        <w:tc>
          <w:tcPr>
            <w:tcW w:w="1845" w:type="dxa"/>
          </w:tcPr>
          <w:p>
            <w:pPr>
              <w:pStyle w:val="ConsPlusNormal"/>
              <w:jc w:val="center"/>
            </w:pPr>
            <w:r>
              <w:t>ИнКонт</w:t>
            </w:r>
          </w:p>
        </w:tc>
        <w:tc>
          <w:tcPr>
            <w:tcW w:w="1153" w:type="dxa"/>
          </w:tcPr>
          <w:p>
            <w:pPr>
              <w:pStyle w:val="ConsPlusNormal"/>
              <w:jc w:val="center"/>
            </w:pPr>
            <w:r>
              <w:t>А</w:t>
            </w:r>
          </w:p>
        </w:tc>
        <w:tc>
          <w:tcPr>
            <w:tcW w:w="1190" w:type="dxa"/>
          </w:tcPr>
          <w:p>
            <w:pPr>
              <w:pStyle w:val="ConsPlusNormal"/>
              <w:jc w:val="center"/>
            </w:pPr>
            <w:r>
              <w:t>T(1-255)</w:t>
            </w:r>
          </w:p>
        </w:tc>
        <w:tc>
          <w:tcPr>
            <w:tcW w:w="1877" w:type="dxa"/>
          </w:tcPr>
          <w:p>
            <w:pPr>
              <w:pStyle w:val="ConsPlusNormal"/>
              <w:jc w:val="center"/>
            </w:pPr>
            <w:r>
              <w:t>Н</w:t>
            </w:r>
          </w:p>
        </w:tc>
        <w:tc>
          <w:tcPr>
            <w:tcW w:w="2472" w:type="dxa"/>
          </w:tcPr>
          <w:p>
            <w:pPr>
              <w:pStyle w:val="ConsPlusNormal"/>
            </w:pPr>
          </w:p>
        </w:tc>
      </w:tr>
    </w:tbl>
    <w:p>
      <w:pPr>
        <w:pStyle w:val="ConsPlusNormal"/>
        <w:jc w:val="both"/>
      </w:pPr>
    </w:p>
    <w:p>
      <w:pPr>
        <w:pStyle w:val="ConsPlusNormal"/>
        <w:jc w:val="right"/>
      </w:pPr>
      <w:r>
        <w:t>Таблица 5.18</w:t>
      </w:r>
    </w:p>
    <w:p>
      <w:pPr>
        <w:pStyle w:val="ConsPlusNormal"/>
        <w:jc w:val="both"/>
      </w:pPr>
    </w:p>
    <w:p>
      <w:pPr>
        <w:pStyle w:val="ConsPlusNormal"/>
        <w:jc w:val="center"/>
      </w:pPr>
      <w:bookmarkStart w:id="18" w:name="P823"/>
      <w:bookmarkEnd w:id="18"/>
      <w:r>
        <w:t>Фамилия, имя, отчество физического лица (ФИОТип)</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Фамилия</w:t>
            </w:r>
          </w:p>
        </w:tc>
        <w:tc>
          <w:tcPr>
            <w:tcW w:w="1845" w:type="dxa"/>
          </w:tcPr>
          <w:p>
            <w:pPr>
              <w:pStyle w:val="ConsPlusNormal"/>
              <w:jc w:val="center"/>
            </w:pPr>
            <w:r>
              <w:t>Фамилия</w:t>
            </w:r>
          </w:p>
        </w:tc>
        <w:tc>
          <w:tcPr>
            <w:tcW w:w="1153" w:type="dxa"/>
          </w:tcPr>
          <w:p>
            <w:pPr>
              <w:pStyle w:val="ConsPlusNormal"/>
              <w:jc w:val="center"/>
            </w:pPr>
            <w:r>
              <w:t>А</w:t>
            </w:r>
          </w:p>
        </w:tc>
        <w:tc>
          <w:tcPr>
            <w:tcW w:w="1190" w:type="dxa"/>
          </w:tcPr>
          <w:p>
            <w:pPr>
              <w:pStyle w:val="ConsPlusNormal"/>
              <w:jc w:val="center"/>
            </w:pPr>
            <w:r>
              <w:t>T(1-60)</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Имя</w:t>
            </w:r>
          </w:p>
        </w:tc>
        <w:tc>
          <w:tcPr>
            <w:tcW w:w="1845" w:type="dxa"/>
          </w:tcPr>
          <w:p>
            <w:pPr>
              <w:pStyle w:val="ConsPlusNormal"/>
              <w:jc w:val="center"/>
            </w:pPr>
            <w:r>
              <w:t>Имя</w:t>
            </w:r>
          </w:p>
        </w:tc>
        <w:tc>
          <w:tcPr>
            <w:tcW w:w="1153" w:type="dxa"/>
          </w:tcPr>
          <w:p>
            <w:pPr>
              <w:pStyle w:val="ConsPlusNormal"/>
              <w:jc w:val="center"/>
            </w:pPr>
            <w:r>
              <w:t>А</w:t>
            </w:r>
          </w:p>
        </w:tc>
        <w:tc>
          <w:tcPr>
            <w:tcW w:w="1190" w:type="dxa"/>
          </w:tcPr>
          <w:p>
            <w:pPr>
              <w:pStyle w:val="ConsPlusNormal"/>
              <w:jc w:val="center"/>
            </w:pPr>
            <w:r>
              <w:t>T(1-60)</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Отчество</w:t>
            </w:r>
          </w:p>
        </w:tc>
        <w:tc>
          <w:tcPr>
            <w:tcW w:w="1845" w:type="dxa"/>
          </w:tcPr>
          <w:p>
            <w:pPr>
              <w:pStyle w:val="ConsPlusNormal"/>
              <w:jc w:val="center"/>
            </w:pPr>
            <w:r>
              <w:t>Отчество</w:t>
            </w:r>
          </w:p>
        </w:tc>
        <w:tc>
          <w:tcPr>
            <w:tcW w:w="1153" w:type="dxa"/>
          </w:tcPr>
          <w:p>
            <w:pPr>
              <w:pStyle w:val="ConsPlusNormal"/>
              <w:jc w:val="center"/>
            </w:pPr>
            <w:r>
              <w:t>А</w:t>
            </w:r>
          </w:p>
        </w:tc>
        <w:tc>
          <w:tcPr>
            <w:tcW w:w="1190" w:type="dxa"/>
          </w:tcPr>
          <w:p>
            <w:pPr>
              <w:pStyle w:val="ConsPlusNormal"/>
              <w:jc w:val="center"/>
            </w:pPr>
            <w:r>
              <w:t>T(1-60)</w:t>
            </w:r>
          </w:p>
        </w:tc>
        <w:tc>
          <w:tcPr>
            <w:tcW w:w="1877" w:type="dxa"/>
          </w:tcPr>
          <w:p>
            <w:pPr>
              <w:pStyle w:val="ConsPlusNormal"/>
              <w:jc w:val="center"/>
            </w:pPr>
            <w:r>
              <w:t>Н</w:t>
            </w:r>
          </w:p>
        </w:tc>
        <w:tc>
          <w:tcPr>
            <w:tcW w:w="2472" w:type="dxa"/>
          </w:tcPr>
          <w:p>
            <w:pPr>
              <w:pStyle w:val="ConsPlusNormal"/>
            </w:pPr>
          </w:p>
        </w:tc>
      </w:tr>
    </w:tbl>
    <w:p>
      <w:pPr>
        <w:pStyle w:val="ConsPlusNormal"/>
        <w:sectPr>
          <w:pgSz w:w="16838" w:h="11905" w:orient="landscape"/>
          <w:pgMar w:top="1701" w:right="1134" w:bottom="850" w:left="1134" w:header="0" w:footer="0" w:gutter="0"/>
          <w:cols w:space="720"/>
          <w:titlePg/>
        </w:sectPr>
      </w:pPr>
    </w:p>
    <w:p>
      <w:pPr>
        <w:pStyle w:val="ConsPlusNormal"/>
        <w:jc w:val="both"/>
      </w:pPr>
    </w:p>
    <w:p>
      <w:pPr>
        <w:pStyle w:val="ConsPlusTitle"/>
        <w:jc w:val="center"/>
        <w:outlineLvl w:val="1"/>
      </w:pPr>
      <w:r>
        <w:t>III. ОПИСАНИЕ ФАЙЛА ОБМЕНА ИНФОРМАЦИИ ПОЛУЧАТЕЛЯ</w:t>
      </w:r>
    </w:p>
    <w:p>
      <w:pPr>
        <w:pStyle w:val="ConsPlusNormal"/>
        <w:jc w:val="both"/>
      </w:pPr>
    </w:p>
    <w:p>
      <w:pPr>
        <w:pStyle w:val="ConsPlusNormal"/>
        <w:ind w:firstLine="540"/>
        <w:jc w:val="both"/>
      </w:pPr>
      <w:r>
        <w:t>6. Имя файла обмена должно иметь следующий вид:</w:t>
      </w:r>
    </w:p>
    <w:p>
      <w:pPr>
        <w:pStyle w:val="ConsPlusNormal"/>
        <w:spacing w:before="220"/>
        <w:ind w:firstLine="540"/>
        <w:jc w:val="both"/>
      </w:pPr>
      <w:r>
        <w:t>R_T_A_O_GGGGMMDD_N, где:</w:t>
      </w:r>
    </w:p>
    <w:p>
      <w:pPr>
        <w:pStyle w:val="ConsPlusNormal"/>
        <w:spacing w:before="220"/>
        <w:ind w:firstLine="540"/>
        <w:jc w:val="both"/>
      </w:pPr>
      <w:r>
        <w:t>R_T - префикс, принимающий значение ON_AKTSVERPOL;</w:t>
      </w:r>
    </w:p>
    <w:p>
      <w:pPr>
        <w:pStyle w:val="ConsPlusNormal"/>
        <w:spacing w:before="220"/>
        <w:ind w:firstLine="540"/>
        <w:jc w:val="both"/>
      </w:pPr>
      <w:r>
        <w:t>A - идентификатор участника электронного документооборота - получателя файла обмена акта сверки взаимных расчетов, информация отправителя. Значение элемента представляется в виде "ИдОЭДОКодПол", где:</w:t>
      </w:r>
    </w:p>
    <w:p>
      <w:pPr>
        <w:pStyle w:val="ConsPlusNormal"/>
        <w:spacing w:before="220"/>
        <w:ind w:firstLine="540"/>
        <w:jc w:val="both"/>
      </w:pPr>
      <w:r>
        <w:t>ИдОЭДО - идентификатор оператора электронного оборота (оператор ЭДО) - символьный трехзначный код. При включении оператора ЭДО в сеть доверенных операторов ЭДО ФНС России идентификатор присваивается ФНС России. При направлении документа не через оператора ЭДО идентификатор оператора электронного оборота принимает значение "000";</w:t>
      </w:r>
    </w:p>
    <w:p>
      <w:pPr>
        <w:pStyle w:val="ConsPlusNormal"/>
        <w:spacing w:before="220"/>
        <w:ind w:firstLine="540"/>
        <w:jc w:val="both"/>
      </w:pPr>
      <w:r>
        <w:t>КодПол - код получателя файла обмена - уникальный код участника электронного документооборота, присваиваемый оператором ЭДО, длина кода получателя не более 43 символов. При направлении документа не через оператора ЭДО ИдОтпр - глобальный уникальный идентификатор (GUID)), однозначно идентифицирующий участника документооборота;</w:t>
      </w:r>
    </w:p>
    <w:p>
      <w:pPr>
        <w:pStyle w:val="ConsPlusNormal"/>
        <w:spacing w:before="220"/>
        <w:ind w:firstLine="540"/>
        <w:jc w:val="both"/>
      </w:pPr>
      <w:r>
        <w:t>O - идентификатор участника электронного документооборота - отправителя файла обмена акта сверки взаимных расчетов. Значение элемента представляется в виде ИдОЭДОКодОтпр, где:</w:t>
      </w:r>
    </w:p>
    <w:p>
      <w:pPr>
        <w:pStyle w:val="ConsPlusNormal"/>
        <w:spacing w:before="220"/>
        <w:ind w:firstLine="540"/>
        <w:jc w:val="both"/>
      </w:pPr>
      <w:r>
        <w:t>ИдОЭДО - идентификатор оператора ЭДО, услугами которого пользуется отправитель файла обмена - символьный трехзначный код. Присваивается Федеральной налоговой службой. В значении идентификатора допускаются символы латинского алфавита A - Z, a - z, цифры 0 - 9, знаки "@", ".", "-". Значение идентификатора регистронезависимо. При направлении документа не через оператора ЭДО идентификатор оператора электронного оборота принимает значение "000";</w:t>
      </w:r>
    </w:p>
    <w:p>
      <w:pPr>
        <w:pStyle w:val="ConsPlusNormal"/>
        <w:spacing w:before="220"/>
        <w:ind w:firstLine="540"/>
        <w:jc w:val="both"/>
      </w:pPr>
      <w:r>
        <w:t>КодОтпр - код отправителя файла обмена - уникальный код участника электронного документооборота, присваиваемый оператором ЭДО, длина кода отправителя не более 43 символов. При направлении документа не через оператора ЭДО ИдОтпр - глобальный уникальный идентификатор (GUID), однозначно идентифицирующий участника документооборота;</w:t>
      </w:r>
    </w:p>
    <w:p>
      <w:pPr>
        <w:pStyle w:val="ConsPlusNormal"/>
        <w:spacing w:before="220"/>
        <w:ind w:firstLine="540"/>
        <w:jc w:val="both"/>
      </w:pPr>
      <w:r>
        <w:t>GGGG - год формирования передаваемого файла обмена, MM - месяц, DD - день;</w:t>
      </w:r>
    </w:p>
    <w:p>
      <w:pPr>
        <w:pStyle w:val="ConsPlusNormal"/>
        <w:spacing w:before="220"/>
        <w:ind w:firstLine="540"/>
        <w:jc w:val="both"/>
      </w:pPr>
      <w:r>
        <w:t>N - 36-ти символьный глобально уникальный идентификатор GUID (Globally Unique IDentifier).</w:t>
      </w:r>
    </w:p>
    <w:p>
      <w:pPr>
        <w:pStyle w:val="ConsPlusNormal"/>
        <w:spacing w:before="220"/>
        <w:ind w:firstLine="540"/>
        <w:jc w:val="both"/>
      </w:pPr>
      <w:r>
        <w:t>Расширение имени файла обмена - xml. Расширение имени файла обмена может указываться как строчными, так и прописными буквами.</w:t>
      </w:r>
    </w:p>
    <w:p>
      <w:pPr>
        <w:pStyle w:val="ConsPlusNormal"/>
        <w:spacing w:before="220"/>
        <w:ind w:firstLine="540"/>
        <w:jc w:val="both"/>
      </w:pPr>
      <w:r>
        <w:t>Параметры первой строки файла обмена</w:t>
      </w:r>
    </w:p>
    <w:p>
      <w:pPr>
        <w:pStyle w:val="ConsPlusNormal"/>
        <w:spacing w:before="220"/>
        <w:ind w:firstLine="540"/>
        <w:jc w:val="both"/>
      </w:pPr>
      <w:r>
        <w:t>Первая строка XML файла должна иметь следующий вид:</w:t>
      </w:r>
    </w:p>
    <w:p>
      <w:pPr>
        <w:pStyle w:val="ConsPlusNormal"/>
        <w:spacing w:before="220"/>
        <w:ind w:firstLine="540"/>
        <w:jc w:val="both"/>
      </w:pPr>
      <w:r>
        <w:t>&lt;?xml version ="1.0" encoding ="windows-1251"?&gt;</w:t>
      </w:r>
    </w:p>
    <w:p>
      <w:pPr>
        <w:pStyle w:val="ConsPlusNormal"/>
        <w:spacing w:before="220"/>
        <w:ind w:firstLine="540"/>
        <w:jc w:val="both"/>
      </w:pPr>
      <w:r>
        <w:t>Имя файла, содержащего XML схему файла обмена, должно иметь следующий вид:</w:t>
      </w:r>
    </w:p>
    <w:p>
      <w:pPr>
        <w:pStyle w:val="ConsPlusNormal"/>
        <w:spacing w:before="220"/>
        <w:ind w:firstLine="540"/>
        <w:jc w:val="both"/>
      </w:pPr>
      <w:r>
        <w:t>ON_AKTSVERPOL_1_972_02_05_01_xx, где xx - номер версии схемы.</w:t>
      </w:r>
    </w:p>
    <w:p>
      <w:pPr>
        <w:pStyle w:val="ConsPlusNormal"/>
        <w:spacing w:before="220"/>
        <w:ind w:firstLine="540"/>
        <w:jc w:val="both"/>
      </w:pPr>
      <w:r>
        <w:t>Расширение имени файла - xsd.</w:t>
      </w:r>
    </w:p>
    <w:p>
      <w:pPr>
        <w:pStyle w:val="ConsPlusNormal"/>
        <w:spacing w:before="220"/>
        <w:ind w:firstLine="540"/>
        <w:jc w:val="both"/>
      </w:pPr>
      <w:r>
        <w:t xml:space="preserve">XML схема файла обмена в электронной форме приводится отдельным файлом и </w:t>
      </w:r>
      <w:r>
        <w:lastRenderedPageBreak/>
        <w:t>размещается на официальном сайте Федеральной налоговой службы. Выпуск новой версии (новых версий) схемы возможен при условии их непротиворечия требованиям данного документа (например, в части уточнения текста наименования отдельных элементов, дополнительной информации, увеличения количества знаков в формате элемента).</w:t>
      </w:r>
    </w:p>
    <w:p>
      <w:pPr>
        <w:pStyle w:val="ConsPlusNormal"/>
        <w:spacing w:before="220"/>
        <w:ind w:firstLine="540"/>
        <w:jc w:val="both"/>
      </w:pPr>
      <w:r>
        <w:t xml:space="preserve">7. Логическая модель файла обмена представлена в виде диаграммы структуры файла обмена на </w:t>
      </w:r>
      <w:hyperlink w:anchor="P886">
        <w:r>
          <w:rPr>
            <w:color w:val="0000FF"/>
          </w:rPr>
          <w:t>рисунке 2</w:t>
        </w:r>
      </w:hyperlink>
      <w:r>
        <w:t xml:space="preserve"> настоящего формата. Элементами логической модели файла обмена являются элементы и атрибуты XML файла. Перечень структурных элементов логической модели файла обмена и сведения о них приведены в </w:t>
      </w:r>
      <w:hyperlink w:anchor="P890">
        <w:r>
          <w:rPr>
            <w:color w:val="0000FF"/>
          </w:rPr>
          <w:t>таблицах 7.1</w:t>
        </w:r>
      </w:hyperlink>
      <w:r>
        <w:t xml:space="preserve"> - </w:t>
      </w:r>
      <w:hyperlink w:anchor="P1404">
        <w:r>
          <w:rPr>
            <w:color w:val="0000FF"/>
          </w:rPr>
          <w:t>7.10</w:t>
        </w:r>
      </w:hyperlink>
      <w:r>
        <w:t xml:space="preserve"> настоящего формата.</w:t>
      </w:r>
    </w:p>
    <w:p>
      <w:pPr>
        <w:pStyle w:val="ConsPlusNormal"/>
        <w:spacing w:before="220"/>
        <w:ind w:firstLine="540"/>
        <w:jc w:val="both"/>
      </w:pPr>
      <w:r>
        <w:t>Для каждого структурного элемента логической модели файла обмена приводятся следующие сведения:</w:t>
      </w:r>
    </w:p>
    <w:p>
      <w:pPr>
        <w:pStyle w:val="ConsPlusNormal"/>
        <w:spacing w:before="220"/>
        <w:ind w:firstLine="540"/>
        <w:jc w:val="both"/>
      </w:pPr>
      <w:r>
        <w:t>наименование элемента. 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pPr>
        <w:pStyle w:val="ConsPlusNormal"/>
        <w:spacing w:before="220"/>
        <w:ind w:firstLine="540"/>
        <w:jc w:val="both"/>
      </w:pPr>
      <w:r>
        <w:t>сокращенное наименование (код) элемента. Приводится сокращенное наименование элемента. Синтаксис сокращенного наименования должен удовлетворять спецификации XML;</w:t>
      </w:r>
    </w:p>
    <w:p>
      <w:pPr>
        <w:pStyle w:val="ConsPlusNormal"/>
        <w:spacing w:before="220"/>
        <w:ind w:firstLine="540"/>
        <w:jc w:val="both"/>
      </w:pPr>
      <w:r>
        <w:t>признак типа элемента. 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XML файла, "А" - простой элемент логической модели, реализованный в виде атрибута элемента XML файла. Простой элемент логической модели не содержит вложенные элементы;</w:t>
      </w:r>
    </w:p>
    <w:p>
      <w:pPr>
        <w:pStyle w:val="ConsPlusNormal"/>
        <w:spacing w:before="220"/>
        <w:ind w:firstLine="540"/>
        <w:jc w:val="both"/>
      </w:pPr>
      <w:r>
        <w:t>формат элемента. Формат элемента представляется следующими условными обозначениями: T - символьная строка; N - числовое значение (целое или дробное).</w:t>
      </w:r>
    </w:p>
    <w:p>
      <w:pPr>
        <w:pStyle w:val="ConsPlusNormal"/>
        <w:spacing w:before="220"/>
        <w:ind w:firstLine="540"/>
        <w:jc w:val="both"/>
      </w:pPr>
      <w:r>
        <w:t>Формат символьной строки указывается в виде T(n-k) или T(=k), где: n - минимальное количество знаков, k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T(0-k). В случае, если максимальное количество знаков не ограничено, формат имеет вид T(n-).</w:t>
      </w:r>
    </w:p>
    <w:p>
      <w:pPr>
        <w:pStyle w:val="ConsPlusNormal"/>
        <w:spacing w:before="220"/>
        <w:ind w:firstLine="540"/>
        <w:jc w:val="both"/>
      </w:pPr>
      <w:r>
        <w:t>Формат числового значения указывается в виде N(m.k),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pPr>
        <w:pStyle w:val="ConsPlusNormal"/>
        <w:spacing w:before="220"/>
        <w:ind w:firstLine="540"/>
        <w:jc w:val="both"/>
      </w:pPr>
      <w:r>
        <w:t>Для простых элементов, являющихся базовыми в XML, например, элемент с типом "date", поле "Формат элемента" не заполняется. Для таких элементов в поле "Дополнительная информация" указывается тип базового элемента;</w:t>
      </w:r>
    </w:p>
    <w:p>
      <w:pPr>
        <w:pStyle w:val="ConsPlusNormal"/>
        <w:spacing w:before="220"/>
        <w:ind w:firstLine="540"/>
        <w:jc w:val="both"/>
      </w:pPr>
      <w:r>
        <w:t>признак обязательности элемента 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кодовому словарю), то признак обязательности элемента дополняется символом "К". Например, "ОК". В случае, если количество реализаций элемента может быть более одной, то признак обязательности элемента дополняется символом "М". Например, "НМ" или "ОКМ".</w:t>
      </w:r>
    </w:p>
    <w:p>
      <w:pPr>
        <w:pStyle w:val="ConsPlusNormal"/>
        <w:spacing w:before="220"/>
        <w:ind w:firstLine="540"/>
        <w:jc w:val="both"/>
      </w:pPr>
      <w:r>
        <w:t xml:space="preserve">К вышеперечисленным признакам обязательности элемента может добавляться значение "У" </w:t>
      </w:r>
      <w:r>
        <w:lastRenderedPageBreak/>
        <w:t>в случае описания в XML схеме условий, предъявляемых к элементу в файле обмена, описанных в графе "Дополнительная информация". Например, "НУ" или "ОКУ";</w:t>
      </w:r>
    </w:p>
    <w:p>
      <w:pPr>
        <w:pStyle w:val="ConsPlusNormal"/>
        <w:spacing w:before="220"/>
        <w:ind w:firstLine="540"/>
        <w:jc w:val="both"/>
      </w:pPr>
      <w:r>
        <w:t>дополнительная информация содержит, при необходимости, требования к элементу файла обмена, не указанные ранее. 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pPr>
        <w:pStyle w:val="ConsPlusNormal"/>
        <w:jc w:val="both"/>
      </w:pPr>
    </w:p>
    <w:p>
      <w:pPr>
        <w:pStyle w:val="ConsPlusNormal"/>
        <w:jc w:val="center"/>
      </w:pPr>
      <w:r>
        <w:rPr>
          <w:noProof/>
          <w:position w:val="-616"/>
        </w:rPr>
        <w:lastRenderedPageBreak/>
        <w:drawing>
          <wp:inline distT="0" distB="0" distL="0" distR="0">
            <wp:extent cx="5186045" cy="79743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a14="http://schemas.microsoft.com/office/drawing/2010/main" val="0"/>
                        </a:ext>
                      </a:extLst>
                    </a:blip>
                    <a:srcRect/>
                    <a:stretch>
                      <a:fillRect/>
                    </a:stretch>
                  </pic:blipFill>
                  <pic:spPr bwMode="auto">
                    <a:xfrm>
                      <a:off x="0" y="0"/>
                      <a:ext cx="5186045" cy="7974330"/>
                    </a:xfrm>
                    <a:prstGeom prst="rect">
                      <a:avLst/>
                    </a:prstGeom>
                    <a:noFill/>
                    <a:ln>
                      <a:noFill/>
                    </a:ln>
                  </pic:spPr>
                </pic:pic>
              </a:graphicData>
            </a:graphic>
          </wp:inline>
        </w:drawing>
      </w:r>
    </w:p>
    <w:p>
      <w:pPr>
        <w:pStyle w:val="ConsPlusNormal"/>
        <w:jc w:val="both"/>
      </w:pPr>
    </w:p>
    <w:p>
      <w:pPr>
        <w:pStyle w:val="ConsPlusNormal"/>
        <w:jc w:val="center"/>
      </w:pPr>
      <w:bookmarkStart w:id="19" w:name="P886"/>
      <w:bookmarkEnd w:id="19"/>
      <w:r>
        <w:t>Рисунок 2. Диаграмма структуры файла обмена</w:t>
      </w:r>
    </w:p>
    <w:p>
      <w:pPr>
        <w:pStyle w:val="ConsPlusNormal"/>
        <w:jc w:val="both"/>
      </w:pPr>
    </w:p>
    <w:p>
      <w:pPr>
        <w:pStyle w:val="ConsPlusNormal"/>
        <w:jc w:val="right"/>
      </w:pPr>
      <w:r>
        <w:t>Таблица 7.1</w:t>
      </w:r>
    </w:p>
    <w:p>
      <w:pPr>
        <w:pStyle w:val="ConsPlusNormal"/>
        <w:jc w:val="both"/>
      </w:pPr>
    </w:p>
    <w:p>
      <w:pPr>
        <w:pStyle w:val="ConsPlusNormal"/>
        <w:jc w:val="center"/>
      </w:pPr>
      <w:bookmarkStart w:id="20" w:name="P890"/>
      <w:bookmarkEnd w:id="20"/>
      <w:r>
        <w:t>Файл обмена (Файл)</w:t>
      </w:r>
    </w:p>
    <w:p>
      <w:pPr>
        <w:pStyle w:val="ConsPlusNormal"/>
        <w:jc w:val="both"/>
      </w:pPr>
    </w:p>
    <w:p>
      <w:pPr>
        <w:pStyle w:val="ConsPlusNormal"/>
        <w:sectPr>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lastRenderedPageBreak/>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Идентификатор файла</w:t>
            </w:r>
          </w:p>
        </w:tc>
        <w:tc>
          <w:tcPr>
            <w:tcW w:w="1845" w:type="dxa"/>
          </w:tcPr>
          <w:p>
            <w:pPr>
              <w:pStyle w:val="ConsPlusNormal"/>
              <w:jc w:val="center"/>
            </w:pPr>
            <w:r>
              <w:t>ИдФайл</w:t>
            </w:r>
          </w:p>
        </w:tc>
        <w:tc>
          <w:tcPr>
            <w:tcW w:w="1153" w:type="dxa"/>
          </w:tcPr>
          <w:p>
            <w:pPr>
              <w:pStyle w:val="ConsPlusNormal"/>
              <w:jc w:val="center"/>
            </w:pPr>
            <w:r>
              <w:t>А</w:t>
            </w:r>
          </w:p>
        </w:tc>
        <w:tc>
          <w:tcPr>
            <w:tcW w:w="1190" w:type="dxa"/>
          </w:tcPr>
          <w:p>
            <w:pPr>
              <w:pStyle w:val="ConsPlusNormal"/>
              <w:jc w:val="center"/>
            </w:pPr>
            <w:r>
              <w:t>T(1-255)</w:t>
            </w:r>
          </w:p>
        </w:tc>
        <w:tc>
          <w:tcPr>
            <w:tcW w:w="1877" w:type="dxa"/>
          </w:tcPr>
          <w:p>
            <w:pPr>
              <w:pStyle w:val="ConsPlusNormal"/>
              <w:jc w:val="center"/>
            </w:pPr>
            <w:r>
              <w:t>ОУ</w:t>
            </w:r>
          </w:p>
        </w:tc>
        <w:tc>
          <w:tcPr>
            <w:tcW w:w="2472" w:type="dxa"/>
          </w:tcPr>
          <w:p>
            <w:pPr>
              <w:pStyle w:val="ConsPlusNormal"/>
            </w:pPr>
            <w:r>
              <w:t>Содержит (повторяет) имя сформированного файла (без расширения)</w:t>
            </w:r>
          </w:p>
        </w:tc>
      </w:tr>
      <w:tr>
        <w:tc>
          <w:tcPr>
            <w:tcW w:w="2667" w:type="dxa"/>
          </w:tcPr>
          <w:p>
            <w:pPr>
              <w:pStyle w:val="ConsPlusNormal"/>
            </w:pPr>
            <w:r>
              <w:t>Версия формата</w:t>
            </w:r>
          </w:p>
        </w:tc>
        <w:tc>
          <w:tcPr>
            <w:tcW w:w="1845" w:type="dxa"/>
          </w:tcPr>
          <w:p>
            <w:pPr>
              <w:pStyle w:val="ConsPlusNormal"/>
              <w:jc w:val="center"/>
            </w:pPr>
            <w:r>
              <w:t>ВерсФорм</w:t>
            </w:r>
          </w:p>
        </w:tc>
        <w:tc>
          <w:tcPr>
            <w:tcW w:w="1153" w:type="dxa"/>
          </w:tcPr>
          <w:p>
            <w:pPr>
              <w:pStyle w:val="ConsPlusNormal"/>
              <w:jc w:val="center"/>
            </w:pPr>
            <w:r>
              <w:t>А</w:t>
            </w:r>
          </w:p>
        </w:tc>
        <w:tc>
          <w:tcPr>
            <w:tcW w:w="1190" w:type="dxa"/>
          </w:tcPr>
          <w:p>
            <w:pPr>
              <w:pStyle w:val="ConsPlusNormal"/>
              <w:jc w:val="center"/>
            </w:pPr>
            <w:r>
              <w:t>T(1-5)</w:t>
            </w:r>
          </w:p>
        </w:tc>
        <w:tc>
          <w:tcPr>
            <w:tcW w:w="1877" w:type="dxa"/>
          </w:tcPr>
          <w:p>
            <w:pPr>
              <w:pStyle w:val="ConsPlusNormal"/>
              <w:jc w:val="center"/>
            </w:pPr>
            <w:r>
              <w:t>О</w:t>
            </w:r>
          </w:p>
        </w:tc>
        <w:tc>
          <w:tcPr>
            <w:tcW w:w="2472" w:type="dxa"/>
          </w:tcPr>
          <w:p>
            <w:pPr>
              <w:pStyle w:val="ConsPlusNormal"/>
            </w:pPr>
            <w:r>
              <w:t>Принимает значение: 5.01</w:t>
            </w:r>
          </w:p>
        </w:tc>
      </w:tr>
      <w:tr>
        <w:tc>
          <w:tcPr>
            <w:tcW w:w="2667" w:type="dxa"/>
          </w:tcPr>
          <w:p>
            <w:pPr>
              <w:pStyle w:val="ConsPlusNormal"/>
            </w:pPr>
            <w:r>
              <w:t>Версия программы, с помощью которой сформирован файл</w:t>
            </w:r>
          </w:p>
        </w:tc>
        <w:tc>
          <w:tcPr>
            <w:tcW w:w="1845" w:type="dxa"/>
          </w:tcPr>
          <w:p>
            <w:pPr>
              <w:pStyle w:val="ConsPlusNormal"/>
              <w:jc w:val="center"/>
            </w:pPr>
            <w:r>
              <w:t>ВерсПрог</w:t>
            </w:r>
          </w:p>
        </w:tc>
        <w:tc>
          <w:tcPr>
            <w:tcW w:w="1153" w:type="dxa"/>
          </w:tcPr>
          <w:p>
            <w:pPr>
              <w:pStyle w:val="ConsPlusNormal"/>
              <w:jc w:val="center"/>
            </w:pPr>
            <w:r>
              <w:t>А</w:t>
            </w:r>
          </w:p>
        </w:tc>
        <w:tc>
          <w:tcPr>
            <w:tcW w:w="1190" w:type="dxa"/>
          </w:tcPr>
          <w:p>
            <w:pPr>
              <w:pStyle w:val="ConsPlusNormal"/>
              <w:jc w:val="center"/>
            </w:pPr>
            <w:r>
              <w:t>T(1-40)</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Признак наличия разногласий</w:t>
            </w:r>
          </w:p>
        </w:tc>
        <w:tc>
          <w:tcPr>
            <w:tcW w:w="1845" w:type="dxa"/>
          </w:tcPr>
          <w:p>
            <w:pPr>
              <w:pStyle w:val="ConsPlusNormal"/>
              <w:jc w:val="center"/>
            </w:pPr>
            <w:r>
              <w:t>ПризнРазн</w:t>
            </w:r>
          </w:p>
        </w:tc>
        <w:tc>
          <w:tcPr>
            <w:tcW w:w="1153" w:type="dxa"/>
          </w:tcPr>
          <w:p>
            <w:pPr>
              <w:pStyle w:val="ConsPlusNormal"/>
              <w:jc w:val="center"/>
            </w:pPr>
            <w:r>
              <w:t>А</w:t>
            </w:r>
          </w:p>
        </w:tc>
        <w:tc>
          <w:tcPr>
            <w:tcW w:w="1190" w:type="dxa"/>
          </w:tcPr>
          <w:p>
            <w:pPr>
              <w:pStyle w:val="ConsPlusNormal"/>
              <w:jc w:val="center"/>
            </w:pPr>
            <w:r>
              <w:t>T(=1)</w:t>
            </w:r>
          </w:p>
        </w:tc>
        <w:tc>
          <w:tcPr>
            <w:tcW w:w="1877" w:type="dxa"/>
          </w:tcPr>
          <w:p>
            <w:pPr>
              <w:pStyle w:val="ConsPlusNormal"/>
              <w:jc w:val="center"/>
            </w:pPr>
            <w:r>
              <w:t>ОК</w:t>
            </w:r>
          </w:p>
        </w:tc>
        <w:tc>
          <w:tcPr>
            <w:tcW w:w="2472" w:type="dxa"/>
          </w:tcPr>
          <w:p>
            <w:pPr>
              <w:pStyle w:val="ConsPlusNormal"/>
            </w:pPr>
            <w:r>
              <w:t>Принимает значения:</w:t>
            </w:r>
          </w:p>
          <w:p>
            <w:pPr>
              <w:pStyle w:val="ConsPlusNormal"/>
            </w:pPr>
            <w:r>
              <w:t>1 - нет разногласий между сверяемыми операциями отправителя и получателя |</w:t>
            </w:r>
          </w:p>
          <w:p>
            <w:pPr>
              <w:pStyle w:val="ConsPlusNormal"/>
            </w:pPr>
            <w:r>
              <w:t>2 - есть разногласия между сверяемыми операциями отправителя и получателя</w:t>
            </w:r>
          </w:p>
        </w:tc>
      </w:tr>
      <w:tr>
        <w:tc>
          <w:tcPr>
            <w:tcW w:w="2667" w:type="dxa"/>
          </w:tcPr>
          <w:p>
            <w:pPr>
              <w:pStyle w:val="ConsPlusNormal"/>
            </w:pPr>
            <w:r>
              <w:t>Акт сверки взаимных расчетов, информация получателя</w:t>
            </w:r>
          </w:p>
        </w:tc>
        <w:tc>
          <w:tcPr>
            <w:tcW w:w="1845" w:type="dxa"/>
          </w:tcPr>
          <w:p>
            <w:pPr>
              <w:pStyle w:val="ConsPlusNormal"/>
              <w:jc w:val="center"/>
            </w:pPr>
            <w:r>
              <w:t>Документ</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 xml:space="preserve">Состав элемента представлен в </w:t>
            </w:r>
            <w:hyperlink w:anchor="P933">
              <w:r>
                <w:rPr>
                  <w:color w:val="0000FF"/>
                </w:rPr>
                <w:t>таблице 7.2</w:t>
              </w:r>
            </w:hyperlink>
          </w:p>
        </w:tc>
      </w:tr>
    </w:tbl>
    <w:p>
      <w:pPr>
        <w:pStyle w:val="ConsPlusNormal"/>
        <w:jc w:val="both"/>
      </w:pPr>
    </w:p>
    <w:p>
      <w:pPr>
        <w:pStyle w:val="ConsPlusNormal"/>
        <w:jc w:val="right"/>
      </w:pPr>
      <w:r>
        <w:t>Таблица 7.2</w:t>
      </w:r>
    </w:p>
    <w:p>
      <w:pPr>
        <w:pStyle w:val="ConsPlusNormal"/>
        <w:jc w:val="both"/>
      </w:pPr>
    </w:p>
    <w:p>
      <w:pPr>
        <w:pStyle w:val="ConsPlusNormal"/>
        <w:jc w:val="center"/>
      </w:pPr>
      <w:bookmarkStart w:id="21" w:name="P933"/>
      <w:bookmarkEnd w:id="21"/>
      <w:r>
        <w:t>Акт сверки взаимных расчетов, информация</w:t>
      </w:r>
    </w:p>
    <w:p>
      <w:pPr>
        <w:pStyle w:val="ConsPlusNormal"/>
        <w:jc w:val="center"/>
      </w:pPr>
      <w:r>
        <w:t>получателя (Документ)</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Код документа по КНД</w:t>
            </w:r>
          </w:p>
        </w:tc>
        <w:tc>
          <w:tcPr>
            <w:tcW w:w="1845" w:type="dxa"/>
          </w:tcPr>
          <w:p>
            <w:pPr>
              <w:pStyle w:val="ConsPlusNormal"/>
              <w:jc w:val="center"/>
            </w:pPr>
            <w:r>
              <w:t>КНД</w:t>
            </w:r>
          </w:p>
        </w:tc>
        <w:tc>
          <w:tcPr>
            <w:tcW w:w="1153" w:type="dxa"/>
          </w:tcPr>
          <w:p>
            <w:pPr>
              <w:pStyle w:val="ConsPlusNormal"/>
              <w:jc w:val="center"/>
            </w:pPr>
            <w:r>
              <w:t>А</w:t>
            </w:r>
          </w:p>
        </w:tc>
        <w:tc>
          <w:tcPr>
            <w:tcW w:w="1190" w:type="dxa"/>
          </w:tcPr>
          <w:p>
            <w:pPr>
              <w:pStyle w:val="ConsPlusNormal"/>
              <w:jc w:val="center"/>
            </w:pPr>
            <w:r>
              <w:t>T(=7)</w:t>
            </w:r>
          </w:p>
        </w:tc>
        <w:tc>
          <w:tcPr>
            <w:tcW w:w="1877" w:type="dxa"/>
          </w:tcPr>
          <w:p>
            <w:pPr>
              <w:pStyle w:val="ConsPlusNormal"/>
              <w:jc w:val="center"/>
            </w:pPr>
            <w:r>
              <w:t>ОК</w:t>
            </w:r>
          </w:p>
        </w:tc>
        <w:tc>
          <w:tcPr>
            <w:tcW w:w="2472" w:type="dxa"/>
          </w:tcPr>
          <w:p>
            <w:pPr>
              <w:pStyle w:val="ConsPlusNormal"/>
            </w:pPr>
            <w:r>
              <w:t>Типовой элемент &lt;КНДТип&gt;.</w:t>
            </w:r>
          </w:p>
          <w:p>
            <w:pPr>
              <w:pStyle w:val="ConsPlusNormal"/>
            </w:pPr>
            <w:r>
              <w:t>Принимает значение: 1110333</w:t>
            </w:r>
          </w:p>
        </w:tc>
      </w:tr>
      <w:tr>
        <w:tc>
          <w:tcPr>
            <w:tcW w:w="2667" w:type="dxa"/>
          </w:tcPr>
          <w:p>
            <w:pPr>
              <w:pStyle w:val="ConsPlusNormal"/>
            </w:pPr>
            <w:r>
              <w:t>Дата формирования файла обмена информации получателя</w:t>
            </w:r>
          </w:p>
        </w:tc>
        <w:tc>
          <w:tcPr>
            <w:tcW w:w="1845" w:type="dxa"/>
          </w:tcPr>
          <w:p>
            <w:pPr>
              <w:pStyle w:val="ConsPlusNormal"/>
              <w:jc w:val="center"/>
            </w:pPr>
            <w:r>
              <w:t>ДатаИнфПол</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О</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t>Время формирования файла обмена информации получателя</w:t>
            </w:r>
          </w:p>
        </w:tc>
        <w:tc>
          <w:tcPr>
            <w:tcW w:w="1845" w:type="dxa"/>
          </w:tcPr>
          <w:p>
            <w:pPr>
              <w:pStyle w:val="ConsPlusNormal"/>
              <w:jc w:val="center"/>
            </w:pPr>
            <w:r>
              <w:t>ВрИнфПол</w:t>
            </w:r>
          </w:p>
        </w:tc>
        <w:tc>
          <w:tcPr>
            <w:tcW w:w="1153" w:type="dxa"/>
          </w:tcPr>
          <w:p>
            <w:pPr>
              <w:pStyle w:val="ConsPlusNormal"/>
              <w:jc w:val="center"/>
            </w:pPr>
            <w:r>
              <w:t>А</w:t>
            </w:r>
          </w:p>
        </w:tc>
        <w:tc>
          <w:tcPr>
            <w:tcW w:w="1190" w:type="dxa"/>
          </w:tcPr>
          <w:p>
            <w:pPr>
              <w:pStyle w:val="ConsPlusNormal"/>
              <w:jc w:val="center"/>
            </w:pPr>
            <w:r>
              <w:t>T(=8)</w:t>
            </w:r>
          </w:p>
        </w:tc>
        <w:tc>
          <w:tcPr>
            <w:tcW w:w="1877" w:type="dxa"/>
          </w:tcPr>
          <w:p>
            <w:pPr>
              <w:pStyle w:val="ConsPlusNormal"/>
              <w:jc w:val="center"/>
            </w:pPr>
            <w:r>
              <w:t>О</w:t>
            </w:r>
          </w:p>
        </w:tc>
        <w:tc>
          <w:tcPr>
            <w:tcW w:w="2472" w:type="dxa"/>
          </w:tcPr>
          <w:p>
            <w:pPr>
              <w:pStyle w:val="ConsPlusNormal"/>
            </w:pPr>
            <w:r>
              <w:t>Типовой элемент &lt;ВремяТип&gt;.</w:t>
            </w:r>
          </w:p>
          <w:p>
            <w:pPr>
              <w:pStyle w:val="ConsPlusNormal"/>
            </w:pPr>
            <w:r>
              <w:t>Время в формате ЧЧ:ММ:СС</w:t>
            </w:r>
          </w:p>
        </w:tc>
      </w:tr>
      <w:tr>
        <w:tc>
          <w:tcPr>
            <w:tcW w:w="2667" w:type="dxa"/>
          </w:tcPr>
          <w:p>
            <w:pPr>
              <w:pStyle w:val="ConsPlusNormal"/>
            </w:pPr>
            <w:r>
              <w:t>Идентификация файла обмена информации отправителя</w:t>
            </w:r>
          </w:p>
        </w:tc>
        <w:tc>
          <w:tcPr>
            <w:tcW w:w="1845" w:type="dxa"/>
          </w:tcPr>
          <w:p>
            <w:pPr>
              <w:pStyle w:val="ConsPlusNormal"/>
              <w:jc w:val="center"/>
            </w:pPr>
            <w:r>
              <w:t>ИдИнфОтпр</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 xml:space="preserve">Состав элемента представлен в </w:t>
            </w:r>
            <w:hyperlink w:anchor="P985">
              <w:r>
                <w:rPr>
                  <w:color w:val="0000FF"/>
                </w:rPr>
                <w:t>таблице 7.3</w:t>
              </w:r>
            </w:hyperlink>
          </w:p>
        </w:tc>
      </w:tr>
      <w:tr>
        <w:tc>
          <w:tcPr>
            <w:tcW w:w="2667" w:type="dxa"/>
          </w:tcPr>
          <w:p>
            <w:pPr>
              <w:pStyle w:val="ConsPlusNormal"/>
            </w:pPr>
            <w:r>
              <w:t>Сведения таблицы акта сверки взаимных расчетов</w:t>
            </w:r>
          </w:p>
        </w:tc>
        <w:tc>
          <w:tcPr>
            <w:tcW w:w="1845" w:type="dxa"/>
          </w:tcPr>
          <w:p>
            <w:pPr>
              <w:pStyle w:val="ConsPlusNormal"/>
              <w:jc w:val="center"/>
            </w:pPr>
            <w:r>
              <w:t>ТаблАкт</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НУ</w:t>
            </w:r>
          </w:p>
        </w:tc>
        <w:tc>
          <w:tcPr>
            <w:tcW w:w="2472" w:type="dxa"/>
          </w:tcPr>
          <w:p>
            <w:pPr>
              <w:pStyle w:val="ConsPlusNormal"/>
            </w:pPr>
            <w:r>
              <w:t xml:space="preserve">Состав элемента представлен в </w:t>
            </w:r>
            <w:hyperlink w:anchor="P1025">
              <w:r>
                <w:rPr>
                  <w:color w:val="0000FF"/>
                </w:rPr>
                <w:t>таблице 7.4</w:t>
              </w:r>
            </w:hyperlink>
            <w:r>
              <w:t>.</w:t>
            </w:r>
          </w:p>
          <w:p>
            <w:pPr>
              <w:pStyle w:val="ConsPlusNormal"/>
            </w:pPr>
            <w:r>
              <w:t>Обязателен при &lt;ПризнРазн&gt; = 2 и отсутствует при &lt;ПризнРазн&gt; = 1</w:t>
            </w:r>
          </w:p>
        </w:tc>
      </w:tr>
      <w:tr>
        <w:tc>
          <w:tcPr>
            <w:tcW w:w="2667" w:type="dxa"/>
          </w:tcPr>
          <w:p>
            <w:pPr>
              <w:pStyle w:val="ConsPlusNormal"/>
            </w:pPr>
            <w:r>
              <w:t xml:space="preserve">Сведения о лице, подписавшем информацию получателя в </w:t>
            </w:r>
            <w:r>
              <w:lastRenderedPageBreak/>
              <w:t>электронной форме</w:t>
            </w:r>
          </w:p>
        </w:tc>
        <w:tc>
          <w:tcPr>
            <w:tcW w:w="1845" w:type="dxa"/>
          </w:tcPr>
          <w:p>
            <w:pPr>
              <w:pStyle w:val="ConsPlusNormal"/>
              <w:jc w:val="center"/>
            </w:pPr>
            <w:r>
              <w:lastRenderedPageBreak/>
              <w:t>Подписант</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 xml:space="preserve">Состав элемента представлен в </w:t>
            </w:r>
            <w:hyperlink w:anchor="P1296">
              <w:r>
                <w:rPr>
                  <w:color w:val="0000FF"/>
                </w:rPr>
                <w:t>таблице 7.8</w:t>
              </w:r>
            </w:hyperlink>
          </w:p>
        </w:tc>
      </w:tr>
    </w:tbl>
    <w:p>
      <w:pPr>
        <w:pStyle w:val="ConsPlusNormal"/>
        <w:jc w:val="both"/>
      </w:pPr>
    </w:p>
    <w:p>
      <w:pPr>
        <w:pStyle w:val="ConsPlusNormal"/>
        <w:jc w:val="right"/>
      </w:pPr>
      <w:r>
        <w:t>Таблица 7.3</w:t>
      </w:r>
    </w:p>
    <w:p>
      <w:pPr>
        <w:pStyle w:val="ConsPlusNormal"/>
        <w:jc w:val="both"/>
      </w:pPr>
    </w:p>
    <w:p>
      <w:pPr>
        <w:pStyle w:val="ConsPlusNormal"/>
        <w:jc w:val="center"/>
      </w:pPr>
      <w:bookmarkStart w:id="22" w:name="P985"/>
      <w:bookmarkEnd w:id="22"/>
      <w:r>
        <w:t>Идентификация файла обмена информации</w:t>
      </w:r>
    </w:p>
    <w:p>
      <w:pPr>
        <w:pStyle w:val="ConsPlusNormal"/>
        <w:jc w:val="center"/>
      </w:pPr>
      <w:r>
        <w:t>отправителя (ИдИнфОтпр)</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Идентификатор файла обмена информации отправителя</w:t>
            </w:r>
          </w:p>
        </w:tc>
        <w:tc>
          <w:tcPr>
            <w:tcW w:w="1845" w:type="dxa"/>
          </w:tcPr>
          <w:p>
            <w:pPr>
              <w:pStyle w:val="ConsPlusNormal"/>
              <w:jc w:val="center"/>
            </w:pPr>
            <w:r>
              <w:t>ИдФайлИнфОтпр</w:t>
            </w:r>
          </w:p>
        </w:tc>
        <w:tc>
          <w:tcPr>
            <w:tcW w:w="1153" w:type="dxa"/>
          </w:tcPr>
          <w:p>
            <w:pPr>
              <w:pStyle w:val="ConsPlusNormal"/>
              <w:jc w:val="center"/>
            </w:pPr>
            <w:r>
              <w:t>А</w:t>
            </w:r>
          </w:p>
        </w:tc>
        <w:tc>
          <w:tcPr>
            <w:tcW w:w="1190" w:type="dxa"/>
          </w:tcPr>
          <w:p>
            <w:pPr>
              <w:pStyle w:val="ConsPlusNormal"/>
              <w:jc w:val="center"/>
            </w:pPr>
            <w:r>
              <w:t>T(1-255)</w:t>
            </w:r>
          </w:p>
        </w:tc>
        <w:tc>
          <w:tcPr>
            <w:tcW w:w="1877" w:type="dxa"/>
          </w:tcPr>
          <w:p>
            <w:pPr>
              <w:pStyle w:val="ConsPlusNormal"/>
              <w:jc w:val="center"/>
            </w:pPr>
            <w:r>
              <w:t>О</w:t>
            </w:r>
          </w:p>
        </w:tc>
        <w:tc>
          <w:tcPr>
            <w:tcW w:w="2472" w:type="dxa"/>
          </w:tcPr>
          <w:p>
            <w:pPr>
              <w:pStyle w:val="ConsPlusNormal"/>
            </w:pPr>
            <w:r>
              <w:t>Содержит (повторяет) имя файла обмена информации отправителя без расширения</w:t>
            </w:r>
          </w:p>
        </w:tc>
      </w:tr>
      <w:tr>
        <w:tc>
          <w:tcPr>
            <w:tcW w:w="2667" w:type="dxa"/>
          </w:tcPr>
          <w:p>
            <w:pPr>
              <w:pStyle w:val="ConsPlusNormal"/>
            </w:pPr>
            <w:r>
              <w:t>Дата формирования файла обмена информации отправителя</w:t>
            </w:r>
          </w:p>
        </w:tc>
        <w:tc>
          <w:tcPr>
            <w:tcW w:w="1845" w:type="dxa"/>
          </w:tcPr>
          <w:p>
            <w:pPr>
              <w:pStyle w:val="ConsPlusNormal"/>
              <w:jc w:val="center"/>
            </w:pPr>
            <w:r>
              <w:t>ДатФайлИнфОтпр</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О</w:t>
            </w:r>
          </w:p>
        </w:tc>
        <w:tc>
          <w:tcPr>
            <w:tcW w:w="2472" w:type="dxa"/>
          </w:tcPr>
          <w:p>
            <w:pPr>
              <w:pStyle w:val="ConsPlusNormal"/>
            </w:pPr>
            <w:r>
              <w:t>Типовой элемент &lt;ДатаТип&gt;.</w:t>
            </w:r>
          </w:p>
          <w:p>
            <w:pPr>
              <w:pStyle w:val="ConsPlusNormal"/>
            </w:pPr>
            <w:r>
              <w:t>Дата в формате ДД.ММ.ГГГГ.</w:t>
            </w:r>
          </w:p>
          <w:p>
            <w:pPr>
              <w:pStyle w:val="ConsPlusNormal"/>
            </w:pPr>
            <w:r>
              <w:t>Указывается (повторяет) значение &lt;ДатИнфОтпр&gt;, указанное в файле обмена информации отправителя</w:t>
            </w:r>
          </w:p>
        </w:tc>
      </w:tr>
      <w:tr>
        <w:tc>
          <w:tcPr>
            <w:tcW w:w="2667" w:type="dxa"/>
          </w:tcPr>
          <w:p>
            <w:pPr>
              <w:pStyle w:val="ConsPlusNormal"/>
            </w:pPr>
            <w:r>
              <w:t>Время формирования файла обмена информации отправителя</w:t>
            </w:r>
          </w:p>
        </w:tc>
        <w:tc>
          <w:tcPr>
            <w:tcW w:w="1845" w:type="dxa"/>
          </w:tcPr>
          <w:p>
            <w:pPr>
              <w:pStyle w:val="ConsPlusNormal"/>
              <w:jc w:val="center"/>
            </w:pPr>
            <w:r>
              <w:t>ВрФайлИнфОтпр</w:t>
            </w:r>
          </w:p>
        </w:tc>
        <w:tc>
          <w:tcPr>
            <w:tcW w:w="1153" w:type="dxa"/>
          </w:tcPr>
          <w:p>
            <w:pPr>
              <w:pStyle w:val="ConsPlusNormal"/>
              <w:jc w:val="center"/>
            </w:pPr>
            <w:r>
              <w:t>А</w:t>
            </w:r>
          </w:p>
        </w:tc>
        <w:tc>
          <w:tcPr>
            <w:tcW w:w="1190" w:type="dxa"/>
          </w:tcPr>
          <w:p>
            <w:pPr>
              <w:pStyle w:val="ConsPlusNormal"/>
              <w:jc w:val="center"/>
            </w:pPr>
            <w:r>
              <w:t>T(=8)</w:t>
            </w:r>
          </w:p>
        </w:tc>
        <w:tc>
          <w:tcPr>
            <w:tcW w:w="1877" w:type="dxa"/>
          </w:tcPr>
          <w:p>
            <w:pPr>
              <w:pStyle w:val="ConsPlusNormal"/>
              <w:jc w:val="center"/>
            </w:pPr>
            <w:r>
              <w:t>О</w:t>
            </w:r>
          </w:p>
        </w:tc>
        <w:tc>
          <w:tcPr>
            <w:tcW w:w="2472" w:type="dxa"/>
          </w:tcPr>
          <w:p>
            <w:pPr>
              <w:pStyle w:val="ConsPlusNormal"/>
            </w:pPr>
            <w:r>
              <w:t>Типовой элемент &lt;ВремяТип&gt;.</w:t>
            </w:r>
          </w:p>
          <w:p>
            <w:pPr>
              <w:pStyle w:val="ConsPlusNormal"/>
            </w:pPr>
            <w:r>
              <w:t>Время в формате ЧЧ:ММ:СС.</w:t>
            </w:r>
          </w:p>
          <w:p>
            <w:pPr>
              <w:pStyle w:val="ConsPlusNormal"/>
            </w:pPr>
            <w:r>
              <w:t xml:space="preserve">Указывается (повторяет) </w:t>
            </w:r>
            <w:r>
              <w:lastRenderedPageBreak/>
              <w:t>значение &lt;ВрИнфОтпр&gt;, указанное в файле обмена информации отправителя</w:t>
            </w:r>
          </w:p>
        </w:tc>
      </w:tr>
      <w:tr>
        <w:tc>
          <w:tcPr>
            <w:tcW w:w="2667" w:type="dxa"/>
          </w:tcPr>
          <w:p>
            <w:pPr>
              <w:pStyle w:val="ConsPlusNormal"/>
            </w:pPr>
            <w:r>
              <w:lastRenderedPageBreak/>
              <w:t>Электронная подпись файла обмена информации отправителя</w:t>
            </w:r>
          </w:p>
        </w:tc>
        <w:tc>
          <w:tcPr>
            <w:tcW w:w="1845" w:type="dxa"/>
          </w:tcPr>
          <w:p>
            <w:pPr>
              <w:pStyle w:val="ConsPlusNormal"/>
              <w:jc w:val="center"/>
            </w:pPr>
            <w:r>
              <w:t>ЭП</w:t>
            </w:r>
          </w:p>
        </w:tc>
        <w:tc>
          <w:tcPr>
            <w:tcW w:w="1153" w:type="dxa"/>
          </w:tcPr>
          <w:p>
            <w:pPr>
              <w:pStyle w:val="ConsPlusNormal"/>
              <w:jc w:val="center"/>
            </w:pPr>
            <w:r>
              <w:t>П</w:t>
            </w:r>
          </w:p>
        </w:tc>
        <w:tc>
          <w:tcPr>
            <w:tcW w:w="1190" w:type="dxa"/>
          </w:tcPr>
          <w:p>
            <w:pPr>
              <w:pStyle w:val="ConsPlusNormal"/>
              <w:jc w:val="center"/>
            </w:pPr>
            <w:r>
              <w:t>T(1-)</w:t>
            </w:r>
          </w:p>
        </w:tc>
        <w:tc>
          <w:tcPr>
            <w:tcW w:w="1877" w:type="dxa"/>
          </w:tcPr>
          <w:p>
            <w:pPr>
              <w:pStyle w:val="ConsPlusNormal"/>
              <w:jc w:val="center"/>
            </w:pPr>
            <w:r>
              <w:t>О</w:t>
            </w:r>
          </w:p>
        </w:tc>
        <w:tc>
          <w:tcPr>
            <w:tcW w:w="2472" w:type="dxa"/>
          </w:tcPr>
          <w:p>
            <w:pPr>
              <w:pStyle w:val="ConsPlusNormal"/>
            </w:pPr>
            <w:r>
              <w:t>Представляется в кодировке Base64</w:t>
            </w:r>
          </w:p>
        </w:tc>
      </w:tr>
    </w:tbl>
    <w:p>
      <w:pPr>
        <w:pStyle w:val="ConsPlusNormal"/>
        <w:jc w:val="both"/>
      </w:pPr>
    </w:p>
    <w:p>
      <w:pPr>
        <w:pStyle w:val="ConsPlusNormal"/>
        <w:jc w:val="right"/>
      </w:pPr>
      <w:r>
        <w:t>Таблица 7.4</w:t>
      </w:r>
    </w:p>
    <w:p>
      <w:pPr>
        <w:pStyle w:val="ConsPlusNormal"/>
        <w:jc w:val="both"/>
      </w:pPr>
    </w:p>
    <w:p>
      <w:pPr>
        <w:pStyle w:val="ConsPlusNormal"/>
        <w:jc w:val="center"/>
      </w:pPr>
      <w:bookmarkStart w:id="23" w:name="P1025"/>
      <w:bookmarkEnd w:id="23"/>
      <w:r>
        <w:t>Сведения таблицы акта сверки взаиморасчетов (ТаблАкт)</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Сумма сальдо на начало периода сверки дебет</w:t>
            </w:r>
          </w:p>
        </w:tc>
        <w:tc>
          <w:tcPr>
            <w:tcW w:w="1845" w:type="dxa"/>
          </w:tcPr>
          <w:p>
            <w:pPr>
              <w:pStyle w:val="ConsPlusNormal"/>
              <w:jc w:val="center"/>
            </w:pPr>
            <w:r>
              <w:t>СальдоНачДеб</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w:t>
            </w:r>
          </w:p>
        </w:tc>
        <w:tc>
          <w:tcPr>
            <w:tcW w:w="2472" w:type="dxa"/>
          </w:tcPr>
          <w:p>
            <w:pPr>
              <w:pStyle w:val="ConsPlusNormal"/>
            </w:pPr>
            <w:r>
              <w:t>Заполняется, если значение данного элемента не совпадает со значением элемента &lt;СальдоНачКр&gt; файла обмена информации отправителя</w:t>
            </w:r>
          </w:p>
        </w:tc>
      </w:tr>
      <w:tr>
        <w:tc>
          <w:tcPr>
            <w:tcW w:w="2667" w:type="dxa"/>
          </w:tcPr>
          <w:p>
            <w:pPr>
              <w:pStyle w:val="ConsPlusNormal"/>
            </w:pPr>
            <w:r>
              <w:t>Сумма сальдо на начало периода сверки кредит</w:t>
            </w:r>
          </w:p>
        </w:tc>
        <w:tc>
          <w:tcPr>
            <w:tcW w:w="1845" w:type="dxa"/>
          </w:tcPr>
          <w:p>
            <w:pPr>
              <w:pStyle w:val="ConsPlusNormal"/>
              <w:jc w:val="center"/>
            </w:pPr>
            <w:r>
              <w:t>СальдоНачКр</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w:t>
            </w:r>
          </w:p>
        </w:tc>
        <w:tc>
          <w:tcPr>
            <w:tcW w:w="2472" w:type="dxa"/>
          </w:tcPr>
          <w:p>
            <w:pPr>
              <w:pStyle w:val="ConsPlusNormal"/>
            </w:pPr>
            <w:r>
              <w:t>Заполняется, если значение данного элемента не совпадает со значением элемента &lt;СальдоНачДеб&gt; файла обмена информации отправителя</w:t>
            </w:r>
          </w:p>
        </w:tc>
      </w:tr>
      <w:tr>
        <w:tc>
          <w:tcPr>
            <w:tcW w:w="2667" w:type="dxa"/>
          </w:tcPr>
          <w:p>
            <w:pPr>
              <w:pStyle w:val="ConsPlusNormal"/>
            </w:pPr>
            <w:r>
              <w:lastRenderedPageBreak/>
              <w:t>Обороты по дебету</w:t>
            </w:r>
          </w:p>
        </w:tc>
        <w:tc>
          <w:tcPr>
            <w:tcW w:w="1845" w:type="dxa"/>
          </w:tcPr>
          <w:p>
            <w:pPr>
              <w:pStyle w:val="ConsPlusNormal"/>
              <w:jc w:val="center"/>
            </w:pPr>
            <w:r>
              <w:t>ОборотДеб</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w:t>
            </w:r>
          </w:p>
        </w:tc>
        <w:tc>
          <w:tcPr>
            <w:tcW w:w="2472" w:type="dxa"/>
          </w:tcPr>
          <w:p>
            <w:pPr>
              <w:pStyle w:val="ConsPlusNormal"/>
            </w:pPr>
            <w:r>
              <w:t>Заполняется, если значение данного элемента не совпадает со значением элемента &lt;ОборотКр&gt; файла обмена информации отправителя</w:t>
            </w:r>
          </w:p>
        </w:tc>
      </w:tr>
      <w:tr>
        <w:tc>
          <w:tcPr>
            <w:tcW w:w="2667" w:type="dxa"/>
          </w:tcPr>
          <w:p>
            <w:pPr>
              <w:pStyle w:val="ConsPlusNormal"/>
            </w:pPr>
            <w:r>
              <w:t>Обороты по кредиту</w:t>
            </w:r>
          </w:p>
        </w:tc>
        <w:tc>
          <w:tcPr>
            <w:tcW w:w="1845" w:type="dxa"/>
          </w:tcPr>
          <w:p>
            <w:pPr>
              <w:pStyle w:val="ConsPlusNormal"/>
              <w:jc w:val="center"/>
            </w:pPr>
            <w:r>
              <w:t>ОборотКр</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w:t>
            </w:r>
          </w:p>
        </w:tc>
        <w:tc>
          <w:tcPr>
            <w:tcW w:w="2472" w:type="dxa"/>
          </w:tcPr>
          <w:p>
            <w:pPr>
              <w:pStyle w:val="ConsPlusNormal"/>
            </w:pPr>
            <w:r>
              <w:t>Заполняется, если значение данного элемента не совпадает со значением элемента &lt;ОборотДеб&gt; файла обмена информации отправителя</w:t>
            </w:r>
          </w:p>
        </w:tc>
      </w:tr>
      <w:tr>
        <w:tc>
          <w:tcPr>
            <w:tcW w:w="2667" w:type="dxa"/>
          </w:tcPr>
          <w:p>
            <w:pPr>
              <w:pStyle w:val="ConsPlusNormal"/>
            </w:pPr>
            <w:r>
              <w:t>Сумма сальдо на конец периода сверки дебет</w:t>
            </w:r>
          </w:p>
        </w:tc>
        <w:tc>
          <w:tcPr>
            <w:tcW w:w="1845" w:type="dxa"/>
          </w:tcPr>
          <w:p>
            <w:pPr>
              <w:pStyle w:val="ConsPlusNormal"/>
              <w:jc w:val="center"/>
            </w:pPr>
            <w:r>
              <w:t>СальдоКонДеб</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w:t>
            </w:r>
          </w:p>
        </w:tc>
        <w:tc>
          <w:tcPr>
            <w:tcW w:w="2472" w:type="dxa"/>
          </w:tcPr>
          <w:p>
            <w:pPr>
              <w:pStyle w:val="ConsPlusNormal"/>
            </w:pPr>
            <w:r>
              <w:t>Заполняется, если значение данного элемента не совпадает со значением элемента &lt;СальдоКонКр&gt; файла обмена информации отправителя</w:t>
            </w:r>
          </w:p>
        </w:tc>
      </w:tr>
      <w:tr>
        <w:tc>
          <w:tcPr>
            <w:tcW w:w="2667" w:type="dxa"/>
          </w:tcPr>
          <w:p>
            <w:pPr>
              <w:pStyle w:val="ConsPlusNormal"/>
            </w:pPr>
            <w:r>
              <w:t>Сумма сальдо на конец периода сверки кредит</w:t>
            </w:r>
          </w:p>
        </w:tc>
        <w:tc>
          <w:tcPr>
            <w:tcW w:w="1845" w:type="dxa"/>
          </w:tcPr>
          <w:p>
            <w:pPr>
              <w:pStyle w:val="ConsPlusNormal"/>
              <w:jc w:val="center"/>
            </w:pPr>
            <w:r>
              <w:t>СальдоКонКр</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w:t>
            </w:r>
          </w:p>
        </w:tc>
        <w:tc>
          <w:tcPr>
            <w:tcW w:w="2472" w:type="dxa"/>
          </w:tcPr>
          <w:p>
            <w:pPr>
              <w:pStyle w:val="ConsPlusNormal"/>
            </w:pPr>
            <w:r>
              <w:t>Заполняется, если значение данного элемента не совпадает со значением элемента &lt;СальдоКонДеб&gt; файла обмена информации отправителя</w:t>
            </w:r>
          </w:p>
        </w:tc>
      </w:tr>
      <w:tr>
        <w:tc>
          <w:tcPr>
            <w:tcW w:w="2667" w:type="dxa"/>
          </w:tcPr>
          <w:p>
            <w:pPr>
              <w:pStyle w:val="ConsPlusNormal"/>
            </w:pPr>
            <w:r>
              <w:t xml:space="preserve">Итого расхождение информации о состоянии </w:t>
            </w:r>
            <w:r>
              <w:lastRenderedPageBreak/>
              <w:t>расчетов дебет</w:t>
            </w:r>
          </w:p>
        </w:tc>
        <w:tc>
          <w:tcPr>
            <w:tcW w:w="1845" w:type="dxa"/>
          </w:tcPr>
          <w:p>
            <w:pPr>
              <w:pStyle w:val="ConsPlusNormal"/>
              <w:jc w:val="center"/>
            </w:pPr>
            <w:r>
              <w:lastRenderedPageBreak/>
              <w:t>ИтогоРасхДеб</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НУ</w:t>
            </w:r>
          </w:p>
        </w:tc>
        <w:tc>
          <w:tcPr>
            <w:tcW w:w="2472" w:type="dxa"/>
          </w:tcPr>
          <w:p>
            <w:pPr>
              <w:pStyle w:val="ConsPlusNormal"/>
            </w:pPr>
            <w:r>
              <w:t xml:space="preserve">&lt;ИтогРасхДеб&gt; будет обязательным при </w:t>
            </w:r>
            <w:r>
              <w:lastRenderedPageBreak/>
              <w:t>наличии хотя бы одного из элементов &lt;СальдоНачДеб&gt; | &lt;ОборотДеб&gt; | &lt;СальдоКонДеб&gt;</w:t>
            </w:r>
          </w:p>
        </w:tc>
      </w:tr>
      <w:tr>
        <w:tc>
          <w:tcPr>
            <w:tcW w:w="2667" w:type="dxa"/>
          </w:tcPr>
          <w:p>
            <w:pPr>
              <w:pStyle w:val="ConsPlusNormal"/>
            </w:pPr>
            <w:r>
              <w:lastRenderedPageBreak/>
              <w:t>Итого расхождение информации о состоянии расчетов кредит</w:t>
            </w:r>
          </w:p>
        </w:tc>
        <w:tc>
          <w:tcPr>
            <w:tcW w:w="1845" w:type="dxa"/>
          </w:tcPr>
          <w:p>
            <w:pPr>
              <w:pStyle w:val="ConsPlusNormal"/>
              <w:jc w:val="center"/>
            </w:pPr>
            <w:r>
              <w:t>ИтогоРасхКр</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НУ</w:t>
            </w:r>
          </w:p>
        </w:tc>
        <w:tc>
          <w:tcPr>
            <w:tcW w:w="2472" w:type="dxa"/>
          </w:tcPr>
          <w:p>
            <w:pPr>
              <w:pStyle w:val="ConsPlusNormal"/>
            </w:pPr>
            <w:r>
              <w:t>&lt;ИтогРасхКр&gt; будет обязательным при наличии хотя бы одного из элементов &lt;СальдоНачКр&gt; | &lt;ОборотКр&gt; | &lt;СальдоКонКр&gt;</w:t>
            </w:r>
          </w:p>
        </w:tc>
      </w:tr>
      <w:tr>
        <w:tc>
          <w:tcPr>
            <w:tcW w:w="2667" w:type="dxa"/>
          </w:tcPr>
          <w:p>
            <w:pPr>
              <w:pStyle w:val="ConsPlusNormal"/>
            </w:pPr>
            <w:r>
              <w:t>Дополнительная информация</w:t>
            </w:r>
          </w:p>
        </w:tc>
        <w:tc>
          <w:tcPr>
            <w:tcW w:w="1845" w:type="dxa"/>
          </w:tcPr>
          <w:p>
            <w:pPr>
              <w:pStyle w:val="ConsPlusNormal"/>
              <w:jc w:val="center"/>
            </w:pPr>
            <w:r>
              <w:t>ДопИнф</w:t>
            </w:r>
          </w:p>
        </w:tc>
        <w:tc>
          <w:tcPr>
            <w:tcW w:w="1153" w:type="dxa"/>
          </w:tcPr>
          <w:p>
            <w:pPr>
              <w:pStyle w:val="ConsPlusNormal"/>
              <w:jc w:val="center"/>
            </w:pPr>
            <w:r>
              <w:t>А</w:t>
            </w:r>
          </w:p>
        </w:tc>
        <w:tc>
          <w:tcPr>
            <w:tcW w:w="1190" w:type="dxa"/>
          </w:tcPr>
          <w:p>
            <w:pPr>
              <w:pStyle w:val="ConsPlusNormal"/>
              <w:jc w:val="center"/>
            </w:pPr>
            <w:r>
              <w:t>T(1-500)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Сведения о договоре</w:t>
            </w:r>
          </w:p>
        </w:tc>
        <w:tc>
          <w:tcPr>
            <w:tcW w:w="1845" w:type="dxa"/>
          </w:tcPr>
          <w:p>
            <w:pPr>
              <w:pStyle w:val="ConsPlusNormal"/>
              <w:jc w:val="center"/>
            </w:pPr>
            <w:r>
              <w:t>ДогСв</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ОМ</w:t>
            </w:r>
          </w:p>
        </w:tc>
        <w:tc>
          <w:tcPr>
            <w:tcW w:w="2472" w:type="dxa"/>
          </w:tcPr>
          <w:p>
            <w:pPr>
              <w:pStyle w:val="ConsPlusNormal"/>
            </w:pPr>
            <w:r>
              <w:t xml:space="preserve">Состав элемента представлен в </w:t>
            </w:r>
            <w:hyperlink w:anchor="P1096">
              <w:r>
                <w:rPr>
                  <w:color w:val="0000FF"/>
                </w:rPr>
                <w:t>таблице 7.5</w:t>
              </w:r>
            </w:hyperlink>
          </w:p>
        </w:tc>
      </w:tr>
    </w:tbl>
    <w:p>
      <w:pPr>
        <w:pStyle w:val="ConsPlusNormal"/>
        <w:jc w:val="both"/>
      </w:pPr>
    </w:p>
    <w:p>
      <w:pPr>
        <w:pStyle w:val="ConsPlusNormal"/>
        <w:jc w:val="right"/>
      </w:pPr>
      <w:r>
        <w:t>Таблица 7.5</w:t>
      </w:r>
    </w:p>
    <w:p>
      <w:pPr>
        <w:pStyle w:val="ConsPlusNormal"/>
        <w:jc w:val="both"/>
      </w:pPr>
    </w:p>
    <w:p>
      <w:pPr>
        <w:pStyle w:val="ConsPlusNormal"/>
        <w:jc w:val="center"/>
      </w:pPr>
      <w:bookmarkStart w:id="24" w:name="P1096"/>
      <w:bookmarkEnd w:id="24"/>
      <w:r>
        <w:t>Сведения о договоре (ДогСв)</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Идентификатор договора в учетной системе получателя</w:t>
            </w:r>
          </w:p>
        </w:tc>
        <w:tc>
          <w:tcPr>
            <w:tcW w:w="1845" w:type="dxa"/>
          </w:tcPr>
          <w:p>
            <w:pPr>
              <w:pStyle w:val="ConsPlusNormal"/>
              <w:jc w:val="center"/>
            </w:pPr>
            <w:r>
              <w:t>ИдДог</w:t>
            </w:r>
          </w:p>
        </w:tc>
        <w:tc>
          <w:tcPr>
            <w:tcW w:w="1153" w:type="dxa"/>
          </w:tcPr>
          <w:p>
            <w:pPr>
              <w:pStyle w:val="ConsPlusNormal"/>
              <w:jc w:val="center"/>
            </w:pPr>
            <w:r>
              <w:t>А</w:t>
            </w:r>
          </w:p>
        </w:tc>
        <w:tc>
          <w:tcPr>
            <w:tcW w:w="1190" w:type="dxa"/>
          </w:tcPr>
          <w:p>
            <w:pPr>
              <w:pStyle w:val="ConsPlusNormal"/>
              <w:jc w:val="center"/>
            </w:pPr>
            <w:r>
              <w:t>T(1-100)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 xml:space="preserve">Описание типа договора в </w:t>
            </w:r>
            <w:r>
              <w:lastRenderedPageBreak/>
              <w:t>учетной системе получателя</w:t>
            </w:r>
          </w:p>
        </w:tc>
        <w:tc>
          <w:tcPr>
            <w:tcW w:w="1845" w:type="dxa"/>
          </w:tcPr>
          <w:p>
            <w:pPr>
              <w:pStyle w:val="ConsPlusNormal"/>
              <w:jc w:val="center"/>
            </w:pPr>
            <w:r>
              <w:lastRenderedPageBreak/>
              <w:t>ОписТипДог</w:t>
            </w:r>
          </w:p>
        </w:tc>
        <w:tc>
          <w:tcPr>
            <w:tcW w:w="1153" w:type="dxa"/>
          </w:tcPr>
          <w:p>
            <w:pPr>
              <w:pStyle w:val="ConsPlusNormal"/>
              <w:jc w:val="center"/>
            </w:pPr>
            <w:r>
              <w:t>А</w:t>
            </w:r>
          </w:p>
        </w:tc>
        <w:tc>
          <w:tcPr>
            <w:tcW w:w="1190" w:type="dxa"/>
          </w:tcPr>
          <w:p>
            <w:pPr>
              <w:pStyle w:val="ConsPlusNormal"/>
              <w:jc w:val="center"/>
            </w:pPr>
            <w:r>
              <w:t>T(1-500)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Номер договора</w:t>
            </w:r>
          </w:p>
        </w:tc>
        <w:tc>
          <w:tcPr>
            <w:tcW w:w="1845" w:type="dxa"/>
          </w:tcPr>
          <w:p>
            <w:pPr>
              <w:pStyle w:val="ConsPlusNormal"/>
              <w:jc w:val="center"/>
            </w:pPr>
            <w:r>
              <w:t>НомДог</w:t>
            </w:r>
          </w:p>
        </w:tc>
        <w:tc>
          <w:tcPr>
            <w:tcW w:w="1153" w:type="dxa"/>
          </w:tcPr>
          <w:p>
            <w:pPr>
              <w:pStyle w:val="ConsPlusNormal"/>
              <w:jc w:val="center"/>
            </w:pPr>
            <w:r>
              <w:t>А</w:t>
            </w:r>
          </w:p>
        </w:tc>
        <w:tc>
          <w:tcPr>
            <w:tcW w:w="1190" w:type="dxa"/>
          </w:tcPr>
          <w:p>
            <w:pPr>
              <w:pStyle w:val="ConsPlusNormal"/>
              <w:jc w:val="center"/>
            </w:pPr>
            <w:r>
              <w:t>T(1-50)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Дата договора (дата принятия договора оферты)</w:t>
            </w:r>
          </w:p>
        </w:tc>
        <w:tc>
          <w:tcPr>
            <w:tcW w:w="1845" w:type="dxa"/>
          </w:tcPr>
          <w:p>
            <w:pPr>
              <w:pStyle w:val="ConsPlusNormal"/>
              <w:jc w:val="center"/>
            </w:pPr>
            <w:r>
              <w:t>ДатаДог</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Н</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t>Сумма сальдо на начало периода сверки дебет</w:t>
            </w:r>
          </w:p>
        </w:tc>
        <w:tc>
          <w:tcPr>
            <w:tcW w:w="1845" w:type="dxa"/>
          </w:tcPr>
          <w:p>
            <w:pPr>
              <w:pStyle w:val="ConsPlusNormal"/>
              <w:jc w:val="center"/>
            </w:pPr>
            <w:r>
              <w:t>СальдоНачДеб</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НУ</w:t>
            </w:r>
          </w:p>
        </w:tc>
        <w:tc>
          <w:tcPr>
            <w:tcW w:w="2472" w:type="dxa"/>
          </w:tcPr>
          <w:p>
            <w:pPr>
              <w:pStyle w:val="ConsPlusNormal"/>
            </w:pPr>
            <w:r>
              <w:t xml:space="preserve">Заполняется, если присутствует элемент &lt;СальдоНачДеб&gt; в </w:t>
            </w:r>
            <w:hyperlink w:anchor="P1025">
              <w:r>
                <w:rPr>
                  <w:color w:val="0000FF"/>
                </w:rPr>
                <w:t>таблице 7.4</w:t>
              </w:r>
            </w:hyperlink>
          </w:p>
        </w:tc>
      </w:tr>
      <w:tr>
        <w:tc>
          <w:tcPr>
            <w:tcW w:w="2667" w:type="dxa"/>
          </w:tcPr>
          <w:p>
            <w:pPr>
              <w:pStyle w:val="ConsPlusNormal"/>
            </w:pPr>
            <w:r>
              <w:t>Сумма сальдо на начало периода сверки кредит</w:t>
            </w:r>
          </w:p>
        </w:tc>
        <w:tc>
          <w:tcPr>
            <w:tcW w:w="1845" w:type="dxa"/>
          </w:tcPr>
          <w:p>
            <w:pPr>
              <w:pStyle w:val="ConsPlusNormal"/>
              <w:jc w:val="center"/>
            </w:pPr>
            <w:r>
              <w:t>СальдоНачКр</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НУ</w:t>
            </w:r>
          </w:p>
        </w:tc>
        <w:tc>
          <w:tcPr>
            <w:tcW w:w="2472" w:type="dxa"/>
          </w:tcPr>
          <w:p>
            <w:pPr>
              <w:pStyle w:val="ConsPlusNormal"/>
            </w:pPr>
            <w:r>
              <w:t xml:space="preserve">Заполняется, если присутствует элемент &lt;СальдоНачКр&gt; в </w:t>
            </w:r>
            <w:hyperlink w:anchor="P1025">
              <w:r>
                <w:rPr>
                  <w:color w:val="0000FF"/>
                </w:rPr>
                <w:t>таблице 7.4</w:t>
              </w:r>
            </w:hyperlink>
          </w:p>
        </w:tc>
      </w:tr>
      <w:tr>
        <w:tc>
          <w:tcPr>
            <w:tcW w:w="2667" w:type="dxa"/>
          </w:tcPr>
          <w:p>
            <w:pPr>
              <w:pStyle w:val="ConsPlusNormal"/>
            </w:pPr>
            <w:r>
              <w:t>Обороты по дебету</w:t>
            </w:r>
          </w:p>
        </w:tc>
        <w:tc>
          <w:tcPr>
            <w:tcW w:w="1845" w:type="dxa"/>
          </w:tcPr>
          <w:p>
            <w:pPr>
              <w:pStyle w:val="ConsPlusNormal"/>
              <w:jc w:val="center"/>
            </w:pPr>
            <w:r>
              <w:t>ОборотДеб</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НУ</w:t>
            </w:r>
          </w:p>
        </w:tc>
        <w:tc>
          <w:tcPr>
            <w:tcW w:w="2472" w:type="dxa"/>
          </w:tcPr>
          <w:p>
            <w:pPr>
              <w:pStyle w:val="ConsPlusNormal"/>
            </w:pPr>
            <w:r>
              <w:t xml:space="preserve">Заполняется, если присутствует элемент &lt;ОборотДеб&gt; в </w:t>
            </w:r>
            <w:hyperlink w:anchor="P1025">
              <w:r>
                <w:rPr>
                  <w:color w:val="0000FF"/>
                </w:rPr>
                <w:t>таблице 7.4</w:t>
              </w:r>
            </w:hyperlink>
          </w:p>
        </w:tc>
      </w:tr>
      <w:tr>
        <w:tc>
          <w:tcPr>
            <w:tcW w:w="2667" w:type="dxa"/>
          </w:tcPr>
          <w:p>
            <w:pPr>
              <w:pStyle w:val="ConsPlusNormal"/>
            </w:pPr>
            <w:r>
              <w:t>Обороты по кредиту</w:t>
            </w:r>
          </w:p>
        </w:tc>
        <w:tc>
          <w:tcPr>
            <w:tcW w:w="1845" w:type="dxa"/>
          </w:tcPr>
          <w:p>
            <w:pPr>
              <w:pStyle w:val="ConsPlusNormal"/>
              <w:jc w:val="center"/>
            </w:pPr>
            <w:r>
              <w:t>ОборотКр</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НУ</w:t>
            </w:r>
          </w:p>
        </w:tc>
        <w:tc>
          <w:tcPr>
            <w:tcW w:w="2472" w:type="dxa"/>
          </w:tcPr>
          <w:p>
            <w:pPr>
              <w:pStyle w:val="ConsPlusNormal"/>
            </w:pPr>
            <w:r>
              <w:t xml:space="preserve">Заполняется, если присутствует элемент &lt;ОборотКр&gt; в </w:t>
            </w:r>
            <w:hyperlink w:anchor="P1025">
              <w:r>
                <w:rPr>
                  <w:color w:val="0000FF"/>
                </w:rPr>
                <w:t>таблице 7.4</w:t>
              </w:r>
            </w:hyperlink>
          </w:p>
        </w:tc>
      </w:tr>
      <w:tr>
        <w:tc>
          <w:tcPr>
            <w:tcW w:w="2667" w:type="dxa"/>
          </w:tcPr>
          <w:p>
            <w:pPr>
              <w:pStyle w:val="ConsPlusNormal"/>
            </w:pPr>
            <w:r>
              <w:t>Сумма сальдо на конец периода сверки дебет</w:t>
            </w:r>
          </w:p>
        </w:tc>
        <w:tc>
          <w:tcPr>
            <w:tcW w:w="1845" w:type="dxa"/>
          </w:tcPr>
          <w:p>
            <w:pPr>
              <w:pStyle w:val="ConsPlusNormal"/>
              <w:jc w:val="center"/>
            </w:pPr>
            <w:r>
              <w:t>СальдоКонДеб</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НУ</w:t>
            </w:r>
          </w:p>
        </w:tc>
        <w:tc>
          <w:tcPr>
            <w:tcW w:w="2472" w:type="dxa"/>
          </w:tcPr>
          <w:p>
            <w:pPr>
              <w:pStyle w:val="ConsPlusNormal"/>
            </w:pPr>
            <w:r>
              <w:t xml:space="preserve">Заполняется, если присутствует элемент &lt;СальдоКонДеб&gt; в </w:t>
            </w:r>
            <w:hyperlink w:anchor="P1025">
              <w:r>
                <w:rPr>
                  <w:color w:val="0000FF"/>
                </w:rPr>
                <w:t>таблице 7.4</w:t>
              </w:r>
            </w:hyperlink>
          </w:p>
        </w:tc>
      </w:tr>
      <w:tr>
        <w:tc>
          <w:tcPr>
            <w:tcW w:w="2667" w:type="dxa"/>
          </w:tcPr>
          <w:p>
            <w:pPr>
              <w:pStyle w:val="ConsPlusNormal"/>
            </w:pPr>
            <w:r>
              <w:lastRenderedPageBreak/>
              <w:t>Сумма сальдо на конец периода сверки кредит</w:t>
            </w:r>
          </w:p>
        </w:tc>
        <w:tc>
          <w:tcPr>
            <w:tcW w:w="1845" w:type="dxa"/>
          </w:tcPr>
          <w:p>
            <w:pPr>
              <w:pStyle w:val="ConsPlusNormal"/>
              <w:jc w:val="center"/>
            </w:pPr>
            <w:r>
              <w:t>СальдоКонКр</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НУ</w:t>
            </w:r>
          </w:p>
        </w:tc>
        <w:tc>
          <w:tcPr>
            <w:tcW w:w="2472" w:type="dxa"/>
          </w:tcPr>
          <w:p>
            <w:pPr>
              <w:pStyle w:val="ConsPlusNormal"/>
            </w:pPr>
            <w:r>
              <w:t xml:space="preserve">Заполняется, если присутствует элемент &lt;СальдоКонКр&gt; в </w:t>
            </w:r>
            <w:hyperlink w:anchor="P1025">
              <w:r>
                <w:rPr>
                  <w:color w:val="0000FF"/>
                </w:rPr>
                <w:t>таблице 7.4</w:t>
              </w:r>
            </w:hyperlink>
          </w:p>
        </w:tc>
      </w:tr>
      <w:tr>
        <w:tc>
          <w:tcPr>
            <w:tcW w:w="2667" w:type="dxa"/>
          </w:tcPr>
          <w:p>
            <w:pPr>
              <w:pStyle w:val="ConsPlusNormal"/>
            </w:pPr>
            <w:r>
              <w:t>Итого расхождение информации о состоянии расчетов дебет</w:t>
            </w:r>
          </w:p>
        </w:tc>
        <w:tc>
          <w:tcPr>
            <w:tcW w:w="1845" w:type="dxa"/>
          </w:tcPr>
          <w:p>
            <w:pPr>
              <w:pStyle w:val="ConsPlusNormal"/>
              <w:jc w:val="center"/>
            </w:pPr>
            <w:r>
              <w:t>ИтогоРасхДеб</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НУ</w:t>
            </w:r>
          </w:p>
        </w:tc>
        <w:tc>
          <w:tcPr>
            <w:tcW w:w="2472" w:type="dxa"/>
          </w:tcPr>
          <w:p>
            <w:pPr>
              <w:pStyle w:val="ConsPlusNormal"/>
            </w:pPr>
            <w:r>
              <w:t>&lt;ИтогРасхДеб&gt; будет обязательным при наличии хотя бы одного из элементов &lt;СальдоНачДеб&gt; | &lt;ОборотДеб&gt; | &lt;СальдоКонДеб&gt;</w:t>
            </w:r>
          </w:p>
        </w:tc>
      </w:tr>
      <w:tr>
        <w:tc>
          <w:tcPr>
            <w:tcW w:w="2667" w:type="dxa"/>
          </w:tcPr>
          <w:p>
            <w:pPr>
              <w:pStyle w:val="ConsPlusNormal"/>
            </w:pPr>
            <w:r>
              <w:t>Итого расхождение информации о состоянии расчетов кредит</w:t>
            </w:r>
          </w:p>
        </w:tc>
        <w:tc>
          <w:tcPr>
            <w:tcW w:w="1845" w:type="dxa"/>
          </w:tcPr>
          <w:p>
            <w:pPr>
              <w:pStyle w:val="ConsPlusNormal"/>
              <w:jc w:val="center"/>
            </w:pPr>
            <w:r>
              <w:t>ИтогоРасхКр</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НУ</w:t>
            </w:r>
          </w:p>
        </w:tc>
        <w:tc>
          <w:tcPr>
            <w:tcW w:w="2472" w:type="dxa"/>
          </w:tcPr>
          <w:p>
            <w:pPr>
              <w:pStyle w:val="ConsPlusNormal"/>
            </w:pPr>
            <w:r>
              <w:t>&lt;ИтогРасхКр&gt; будет обязательным при наличии хотя бы одного из элементов &lt;СальдоНачКр&gt; | &lt;ОборотКр&gt; | &lt;СальдоКонКр&gt;</w:t>
            </w:r>
          </w:p>
        </w:tc>
      </w:tr>
      <w:tr>
        <w:tc>
          <w:tcPr>
            <w:tcW w:w="2667" w:type="dxa"/>
          </w:tcPr>
          <w:p>
            <w:pPr>
              <w:pStyle w:val="ConsPlusNormal"/>
            </w:pPr>
            <w:r>
              <w:t>Дополнительная информация</w:t>
            </w:r>
          </w:p>
        </w:tc>
        <w:tc>
          <w:tcPr>
            <w:tcW w:w="1845" w:type="dxa"/>
          </w:tcPr>
          <w:p>
            <w:pPr>
              <w:pStyle w:val="ConsPlusNormal"/>
              <w:jc w:val="center"/>
            </w:pPr>
            <w:r>
              <w:t>ДопИнф</w:t>
            </w:r>
          </w:p>
        </w:tc>
        <w:tc>
          <w:tcPr>
            <w:tcW w:w="1153" w:type="dxa"/>
          </w:tcPr>
          <w:p>
            <w:pPr>
              <w:pStyle w:val="ConsPlusNormal"/>
              <w:jc w:val="center"/>
            </w:pPr>
            <w:r>
              <w:t>А</w:t>
            </w:r>
          </w:p>
        </w:tc>
        <w:tc>
          <w:tcPr>
            <w:tcW w:w="1190" w:type="dxa"/>
          </w:tcPr>
          <w:p>
            <w:pPr>
              <w:pStyle w:val="ConsPlusNormal"/>
              <w:jc w:val="center"/>
            </w:pPr>
            <w:r>
              <w:t>T(1-500)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Сведения о документе</w:t>
            </w:r>
          </w:p>
        </w:tc>
        <w:tc>
          <w:tcPr>
            <w:tcW w:w="1845" w:type="dxa"/>
          </w:tcPr>
          <w:p>
            <w:pPr>
              <w:pStyle w:val="ConsPlusNormal"/>
              <w:jc w:val="center"/>
            </w:pPr>
            <w:r>
              <w:t>ДокСв</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ОМ</w:t>
            </w:r>
          </w:p>
        </w:tc>
        <w:tc>
          <w:tcPr>
            <w:tcW w:w="2472" w:type="dxa"/>
          </w:tcPr>
          <w:p>
            <w:pPr>
              <w:pStyle w:val="ConsPlusNormal"/>
            </w:pPr>
            <w:r>
              <w:t xml:space="preserve">Состав элемента представлен в </w:t>
            </w:r>
            <w:hyperlink w:anchor="P1192">
              <w:r>
                <w:rPr>
                  <w:color w:val="0000FF"/>
                </w:rPr>
                <w:t>таблице 7.6</w:t>
              </w:r>
            </w:hyperlink>
          </w:p>
        </w:tc>
      </w:tr>
    </w:tbl>
    <w:p>
      <w:pPr>
        <w:pStyle w:val="ConsPlusNormal"/>
        <w:jc w:val="both"/>
      </w:pPr>
    </w:p>
    <w:p>
      <w:pPr>
        <w:pStyle w:val="ConsPlusNormal"/>
        <w:jc w:val="right"/>
      </w:pPr>
      <w:r>
        <w:t>Таблица 7.6</w:t>
      </w:r>
    </w:p>
    <w:p>
      <w:pPr>
        <w:pStyle w:val="ConsPlusNormal"/>
        <w:jc w:val="both"/>
      </w:pPr>
    </w:p>
    <w:p>
      <w:pPr>
        <w:pStyle w:val="ConsPlusNormal"/>
        <w:jc w:val="center"/>
      </w:pPr>
      <w:bookmarkStart w:id="25" w:name="P1192"/>
      <w:bookmarkEnd w:id="25"/>
      <w:r>
        <w:t>Сведения о документе (ДокСв)</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 xml:space="preserve">Сокращенное </w:t>
            </w:r>
            <w:r>
              <w:lastRenderedPageBreak/>
              <w:t>наименование (код) элемента</w:t>
            </w:r>
          </w:p>
        </w:tc>
        <w:tc>
          <w:tcPr>
            <w:tcW w:w="1153" w:type="dxa"/>
          </w:tcPr>
          <w:p>
            <w:pPr>
              <w:pStyle w:val="ConsPlusNormal"/>
              <w:jc w:val="center"/>
            </w:pPr>
            <w:r>
              <w:lastRenderedPageBreak/>
              <w:t xml:space="preserve">Признак </w:t>
            </w:r>
            <w:r>
              <w:lastRenderedPageBreak/>
              <w:t>типа элемента</w:t>
            </w:r>
          </w:p>
        </w:tc>
        <w:tc>
          <w:tcPr>
            <w:tcW w:w="1190" w:type="dxa"/>
          </w:tcPr>
          <w:p>
            <w:pPr>
              <w:pStyle w:val="ConsPlusNormal"/>
              <w:jc w:val="center"/>
            </w:pPr>
            <w:r>
              <w:lastRenderedPageBreak/>
              <w:t xml:space="preserve">Формат </w:t>
            </w:r>
            <w:r>
              <w:lastRenderedPageBreak/>
              <w:t>элемента</w:t>
            </w:r>
          </w:p>
        </w:tc>
        <w:tc>
          <w:tcPr>
            <w:tcW w:w="1877" w:type="dxa"/>
          </w:tcPr>
          <w:p>
            <w:pPr>
              <w:pStyle w:val="ConsPlusNormal"/>
              <w:jc w:val="center"/>
            </w:pPr>
            <w:r>
              <w:lastRenderedPageBreak/>
              <w:t xml:space="preserve">Признак </w:t>
            </w:r>
            <w:r>
              <w:lastRenderedPageBreak/>
              <w:t>обязательности элемента</w:t>
            </w:r>
          </w:p>
        </w:tc>
        <w:tc>
          <w:tcPr>
            <w:tcW w:w="2472" w:type="dxa"/>
          </w:tcPr>
          <w:p>
            <w:pPr>
              <w:pStyle w:val="ConsPlusNormal"/>
              <w:jc w:val="center"/>
            </w:pPr>
            <w:r>
              <w:lastRenderedPageBreak/>
              <w:t xml:space="preserve">Дополнительная </w:t>
            </w:r>
            <w:r>
              <w:lastRenderedPageBreak/>
              <w:t>информация</w:t>
            </w:r>
          </w:p>
        </w:tc>
      </w:tr>
      <w:tr>
        <w:tc>
          <w:tcPr>
            <w:tcW w:w="2667" w:type="dxa"/>
          </w:tcPr>
          <w:p>
            <w:pPr>
              <w:pStyle w:val="ConsPlusNormal"/>
            </w:pPr>
            <w:r>
              <w:lastRenderedPageBreak/>
              <w:t>Наименование документа</w:t>
            </w:r>
          </w:p>
        </w:tc>
        <w:tc>
          <w:tcPr>
            <w:tcW w:w="1845" w:type="dxa"/>
          </w:tcPr>
          <w:p>
            <w:pPr>
              <w:pStyle w:val="ConsPlusNormal"/>
              <w:jc w:val="center"/>
            </w:pPr>
            <w:r>
              <w:t>НаимДок</w:t>
            </w:r>
          </w:p>
        </w:tc>
        <w:tc>
          <w:tcPr>
            <w:tcW w:w="1153" w:type="dxa"/>
          </w:tcPr>
          <w:p>
            <w:pPr>
              <w:pStyle w:val="ConsPlusNormal"/>
              <w:jc w:val="center"/>
            </w:pPr>
            <w:r>
              <w:t>А</w:t>
            </w:r>
          </w:p>
        </w:tc>
        <w:tc>
          <w:tcPr>
            <w:tcW w:w="1190" w:type="dxa"/>
          </w:tcPr>
          <w:p>
            <w:pPr>
              <w:pStyle w:val="ConsPlusNormal"/>
              <w:jc w:val="center"/>
            </w:pPr>
            <w:r>
              <w:t>T(1-100)</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Номер документа</w:t>
            </w:r>
          </w:p>
        </w:tc>
        <w:tc>
          <w:tcPr>
            <w:tcW w:w="1845" w:type="dxa"/>
          </w:tcPr>
          <w:p>
            <w:pPr>
              <w:pStyle w:val="ConsPlusNormal"/>
              <w:jc w:val="center"/>
            </w:pPr>
            <w:r>
              <w:t>НомДок</w:t>
            </w:r>
          </w:p>
        </w:tc>
        <w:tc>
          <w:tcPr>
            <w:tcW w:w="1153" w:type="dxa"/>
          </w:tcPr>
          <w:p>
            <w:pPr>
              <w:pStyle w:val="ConsPlusNormal"/>
              <w:jc w:val="center"/>
            </w:pPr>
            <w:r>
              <w:t>А</w:t>
            </w:r>
          </w:p>
        </w:tc>
        <w:tc>
          <w:tcPr>
            <w:tcW w:w="1190" w:type="dxa"/>
          </w:tcPr>
          <w:p>
            <w:pPr>
              <w:pStyle w:val="ConsPlusNormal"/>
              <w:jc w:val="center"/>
            </w:pPr>
            <w:r>
              <w:t>T(1-50)</w:t>
            </w:r>
          </w:p>
        </w:tc>
        <w:tc>
          <w:tcPr>
            <w:tcW w:w="1877" w:type="dxa"/>
          </w:tcPr>
          <w:p>
            <w:pPr>
              <w:pStyle w:val="ConsPlusNormal"/>
              <w:jc w:val="center"/>
            </w:pPr>
            <w:r>
              <w:t>О</w:t>
            </w:r>
          </w:p>
        </w:tc>
        <w:tc>
          <w:tcPr>
            <w:tcW w:w="2472" w:type="dxa"/>
          </w:tcPr>
          <w:p>
            <w:pPr>
              <w:pStyle w:val="ConsPlusNormal"/>
            </w:pPr>
            <w:r>
              <w:t>При отсутствии номера принимает значение "б/н"</w:t>
            </w:r>
          </w:p>
        </w:tc>
      </w:tr>
      <w:tr>
        <w:tc>
          <w:tcPr>
            <w:tcW w:w="2667" w:type="dxa"/>
          </w:tcPr>
          <w:p>
            <w:pPr>
              <w:pStyle w:val="ConsPlusNormal"/>
            </w:pPr>
            <w:r>
              <w:t>Дата документа</w:t>
            </w:r>
          </w:p>
        </w:tc>
        <w:tc>
          <w:tcPr>
            <w:tcW w:w="1845" w:type="dxa"/>
          </w:tcPr>
          <w:p>
            <w:pPr>
              <w:pStyle w:val="ConsPlusNormal"/>
              <w:jc w:val="center"/>
            </w:pPr>
            <w:r>
              <w:t>ДатаДок</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О</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t>Идентификатор документа в учетной системе получателя</w:t>
            </w:r>
          </w:p>
        </w:tc>
        <w:tc>
          <w:tcPr>
            <w:tcW w:w="1845" w:type="dxa"/>
          </w:tcPr>
          <w:p>
            <w:pPr>
              <w:pStyle w:val="ConsPlusNormal"/>
              <w:jc w:val="center"/>
            </w:pPr>
            <w:r>
              <w:t>ИдДок</w:t>
            </w:r>
          </w:p>
        </w:tc>
        <w:tc>
          <w:tcPr>
            <w:tcW w:w="1153" w:type="dxa"/>
          </w:tcPr>
          <w:p>
            <w:pPr>
              <w:pStyle w:val="ConsPlusNormal"/>
              <w:jc w:val="center"/>
            </w:pPr>
            <w:r>
              <w:t>А</w:t>
            </w:r>
          </w:p>
        </w:tc>
        <w:tc>
          <w:tcPr>
            <w:tcW w:w="1190" w:type="dxa"/>
          </w:tcPr>
          <w:p>
            <w:pPr>
              <w:pStyle w:val="ConsPlusNormal"/>
              <w:jc w:val="center"/>
            </w:pPr>
            <w:r>
              <w:t>T(1-100)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Итого расхождение информации о состоянии расчетов</w:t>
            </w:r>
          </w:p>
        </w:tc>
        <w:tc>
          <w:tcPr>
            <w:tcW w:w="1845" w:type="dxa"/>
          </w:tcPr>
          <w:p>
            <w:pPr>
              <w:pStyle w:val="ConsPlusNormal"/>
              <w:jc w:val="center"/>
            </w:pPr>
            <w:r>
              <w:t>ИтогоРасх</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Дополнительная информация</w:t>
            </w:r>
          </w:p>
        </w:tc>
        <w:tc>
          <w:tcPr>
            <w:tcW w:w="1845" w:type="dxa"/>
          </w:tcPr>
          <w:p>
            <w:pPr>
              <w:pStyle w:val="ConsPlusNormal"/>
              <w:jc w:val="center"/>
            </w:pPr>
            <w:r>
              <w:t>ДопИнф</w:t>
            </w:r>
          </w:p>
        </w:tc>
        <w:tc>
          <w:tcPr>
            <w:tcW w:w="1153" w:type="dxa"/>
          </w:tcPr>
          <w:p>
            <w:pPr>
              <w:pStyle w:val="ConsPlusNormal"/>
              <w:jc w:val="center"/>
            </w:pPr>
            <w:r>
              <w:t>А</w:t>
            </w:r>
          </w:p>
        </w:tc>
        <w:tc>
          <w:tcPr>
            <w:tcW w:w="1190" w:type="dxa"/>
          </w:tcPr>
          <w:p>
            <w:pPr>
              <w:pStyle w:val="ConsPlusNormal"/>
              <w:jc w:val="center"/>
            </w:pPr>
            <w:r>
              <w:t>T(1-500)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Сведения об операции</w:t>
            </w:r>
          </w:p>
        </w:tc>
        <w:tc>
          <w:tcPr>
            <w:tcW w:w="1845" w:type="dxa"/>
          </w:tcPr>
          <w:p>
            <w:pPr>
              <w:pStyle w:val="ConsPlusNormal"/>
              <w:jc w:val="center"/>
            </w:pPr>
            <w:r>
              <w:t>СвОпер</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ОМ</w:t>
            </w:r>
          </w:p>
        </w:tc>
        <w:tc>
          <w:tcPr>
            <w:tcW w:w="2472" w:type="dxa"/>
          </w:tcPr>
          <w:p>
            <w:pPr>
              <w:pStyle w:val="ConsPlusNormal"/>
            </w:pPr>
            <w:r>
              <w:t xml:space="preserve">Состав элемента представлен в </w:t>
            </w:r>
            <w:hyperlink w:anchor="P1246">
              <w:r>
                <w:rPr>
                  <w:color w:val="0000FF"/>
                </w:rPr>
                <w:t>таблице 7.7</w:t>
              </w:r>
            </w:hyperlink>
          </w:p>
        </w:tc>
      </w:tr>
    </w:tbl>
    <w:p>
      <w:pPr>
        <w:pStyle w:val="ConsPlusNormal"/>
        <w:jc w:val="both"/>
      </w:pPr>
    </w:p>
    <w:p>
      <w:pPr>
        <w:pStyle w:val="ConsPlusNormal"/>
        <w:jc w:val="right"/>
      </w:pPr>
      <w:r>
        <w:t>Таблица 7.7</w:t>
      </w:r>
    </w:p>
    <w:p>
      <w:pPr>
        <w:pStyle w:val="ConsPlusNormal"/>
        <w:jc w:val="both"/>
      </w:pPr>
    </w:p>
    <w:p>
      <w:pPr>
        <w:pStyle w:val="ConsPlusNormal"/>
        <w:jc w:val="center"/>
      </w:pPr>
      <w:bookmarkStart w:id="26" w:name="P1246"/>
      <w:bookmarkEnd w:id="26"/>
      <w:r>
        <w:t>Сведения об операции (СвОпер)</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 xml:space="preserve">Сокращенное </w:t>
            </w:r>
            <w:r>
              <w:lastRenderedPageBreak/>
              <w:t>наименование (код) элемента</w:t>
            </w:r>
          </w:p>
        </w:tc>
        <w:tc>
          <w:tcPr>
            <w:tcW w:w="1153" w:type="dxa"/>
          </w:tcPr>
          <w:p>
            <w:pPr>
              <w:pStyle w:val="ConsPlusNormal"/>
              <w:jc w:val="center"/>
            </w:pPr>
            <w:r>
              <w:lastRenderedPageBreak/>
              <w:t xml:space="preserve">Признак </w:t>
            </w:r>
            <w:r>
              <w:lastRenderedPageBreak/>
              <w:t>типа элемента</w:t>
            </w:r>
          </w:p>
        </w:tc>
        <w:tc>
          <w:tcPr>
            <w:tcW w:w="1190" w:type="dxa"/>
          </w:tcPr>
          <w:p>
            <w:pPr>
              <w:pStyle w:val="ConsPlusNormal"/>
              <w:jc w:val="center"/>
            </w:pPr>
            <w:r>
              <w:lastRenderedPageBreak/>
              <w:t xml:space="preserve">Формат </w:t>
            </w:r>
            <w:r>
              <w:lastRenderedPageBreak/>
              <w:t>элемента</w:t>
            </w:r>
          </w:p>
        </w:tc>
        <w:tc>
          <w:tcPr>
            <w:tcW w:w="1877" w:type="dxa"/>
          </w:tcPr>
          <w:p>
            <w:pPr>
              <w:pStyle w:val="ConsPlusNormal"/>
              <w:jc w:val="center"/>
            </w:pPr>
            <w:r>
              <w:lastRenderedPageBreak/>
              <w:t xml:space="preserve">Признак </w:t>
            </w:r>
            <w:r>
              <w:lastRenderedPageBreak/>
              <w:t>обязательности элемента</w:t>
            </w:r>
          </w:p>
        </w:tc>
        <w:tc>
          <w:tcPr>
            <w:tcW w:w="2472" w:type="dxa"/>
          </w:tcPr>
          <w:p>
            <w:pPr>
              <w:pStyle w:val="ConsPlusNormal"/>
              <w:jc w:val="center"/>
            </w:pPr>
            <w:r>
              <w:lastRenderedPageBreak/>
              <w:t xml:space="preserve">Дополнительная </w:t>
            </w:r>
            <w:r>
              <w:lastRenderedPageBreak/>
              <w:t>информация</w:t>
            </w:r>
          </w:p>
        </w:tc>
      </w:tr>
      <w:tr>
        <w:tc>
          <w:tcPr>
            <w:tcW w:w="2667" w:type="dxa"/>
          </w:tcPr>
          <w:p>
            <w:pPr>
              <w:pStyle w:val="ConsPlusNormal"/>
            </w:pPr>
            <w:r>
              <w:lastRenderedPageBreak/>
              <w:t>Номер строки таблицы "Сведения об операции"</w:t>
            </w:r>
          </w:p>
        </w:tc>
        <w:tc>
          <w:tcPr>
            <w:tcW w:w="1845" w:type="dxa"/>
          </w:tcPr>
          <w:p>
            <w:pPr>
              <w:pStyle w:val="ConsPlusNormal"/>
              <w:jc w:val="center"/>
            </w:pPr>
            <w:r>
              <w:t>НомСтр</w:t>
            </w:r>
          </w:p>
        </w:tc>
        <w:tc>
          <w:tcPr>
            <w:tcW w:w="1153" w:type="dxa"/>
          </w:tcPr>
          <w:p>
            <w:pPr>
              <w:pStyle w:val="ConsPlusNormal"/>
              <w:jc w:val="center"/>
            </w:pPr>
            <w:r>
              <w:t>А</w:t>
            </w:r>
          </w:p>
        </w:tc>
        <w:tc>
          <w:tcPr>
            <w:tcW w:w="1190" w:type="dxa"/>
          </w:tcPr>
          <w:p>
            <w:pPr>
              <w:pStyle w:val="ConsPlusNormal"/>
              <w:jc w:val="center"/>
            </w:pPr>
            <w:r>
              <w:t>N(6)</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Дата операции</w:t>
            </w:r>
          </w:p>
        </w:tc>
        <w:tc>
          <w:tcPr>
            <w:tcW w:w="1845" w:type="dxa"/>
          </w:tcPr>
          <w:p>
            <w:pPr>
              <w:pStyle w:val="ConsPlusNormal"/>
              <w:jc w:val="center"/>
            </w:pPr>
            <w:r>
              <w:t>ДатаОпер</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О</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t>Наименование операции</w:t>
            </w:r>
          </w:p>
        </w:tc>
        <w:tc>
          <w:tcPr>
            <w:tcW w:w="1845" w:type="dxa"/>
          </w:tcPr>
          <w:p>
            <w:pPr>
              <w:pStyle w:val="ConsPlusNormal"/>
              <w:jc w:val="center"/>
            </w:pPr>
            <w:r>
              <w:t>НаимОпер</w:t>
            </w:r>
          </w:p>
        </w:tc>
        <w:tc>
          <w:tcPr>
            <w:tcW w:w="1153" w:type="dxa"/>
          </w:tcPr>
          <w:p>
            <w:pPr>
              <w:pStyle w:val="ConsPlusNormal"/>
              <w:jc w:val="center"/>
            </w:pPr>
            <w:r>
              <w:t>А</w:t>
            </w:r>
          </w:p>
        </w:tc>
        <w:tc>
          <w:tcPr>
            <w:tcW w:w="1190" w:type="dxa"/>
          </w:tcPr>
          <w:p>
            <w:pPr>
              <w:pStyle w:val="ConsPlusNormal"/>
              <w:jc w:val="center"/>
            </w:pPr>
            <w:r>
              <w:t>T(1-500)</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Сумма дебета операции</w:t>
            </w:r>
          </w:p>
        </w:tc>
        <w:tc>
          <w:tcPr>
            <w:tcW w:w="1845" w:type="dxa"/>
          </w:tcPr>
          <w:p>
            <w:pPr>
              <w:pStyle w:val="ConsPlusNormal"/>
              <w:jc w:val="center"/>
            </w:pPr>
            <w:r>
              <w:t>СумДебет</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НУ</w:t>
            </w:r>
          </w:p>
        </w:tc>
        <w:tc>
          <w:tcPr>
            <w:tcW w:w="2472" w:type="dxa"/>
          </w:tcPr>
          <w:p>
            <w:pPr>
              <w:pStyle w:val="ConsPlusNormal"/>
            </w:pPr>
            <w:r>
              <w:t>Элемент обязателен при отсутствии элемента &lt;СумКредит&gt;.</w:t>
            </w:r>
          </w:p>
          <w:p>
            <w:pPr>
              <w:pStyle w:val="ConsPlusNormal"/>
            </w:pPr>
            <w:r>
              <w:t xml:space="preserve">Заполняется, если присутствует элемент &lt;ОборотДеб&gt; в </w:t>
            </w:r>
            <w:hyperlink w:anchor="P1025">
              <w:r>
                <w:rPr>
                  <w:color w:val="0000FF"/>
                </w:rPr>
                <w:t>таблице 7.4</w:t>
              </w:r>
            </w:hyperlink>
            <w:r>
              <w:t>.</w:t>
            </w:r>
          </w:p>
        </w:tc>
      </w:tr>
      <w:tr>
        <w:tc>
          <w:tcPr>
            <w:tcW w:w="2667" w:type="dxa"/>
          </w:tcPr>
          <w:p>
            <w:pPr>
              <w:pStyle w:val="ConsPlusNormal"/>
            </w:pPr>
            <w:r>
              <w:t>Сумма кредита операции</w:t>
            </w:r>
          </w:p>
        </w:tc>
        <w:tc>
          <w:tcPr>
            <w:tcW w:w="1845" w:type="dxa"/>
          </w:tcPr>
          <w:p>
            <w:pPr>
              <w:pStyle w:val="ConsPlusNormal"/>
              <w:jc w:val="center"/>
            </w:pPr>
            <w:r>
              <w:t>СумКредит</w:t>
            </w:r>
          </w:p>
        </w:tc>
        <w:tc>
          <w:tcPr>
            <w:tcW w:w="1153" w:type="dxa"/>
          </w:tcPr>
          <w:p>
            <w:pPr>
              <w:pStyle w:val="ConsPlusNormal"/>
              <w:jc w:val="center"/>
            </w:pPr>
            <w:r>
              <w:t>А</w:t>
            </w:r>
          </w:p>
        </w:tc>
        <w:tc>
          <w:tcPr>
            <w:tcW w:w="1190" w:type="dxa"/>
          </w:tcPr>
          <w:p>
            <w:pPr>
              <w:pStyle w:val="ConsPlusNormal"/>
              <w:jc w:val="center"/>
            </w:pPr>
            <w:r>
              <w:t>N(15.2)</w:t>
            </w:r>
          </w:p>
        </w:tc>
        <w:tc>
          <w:tcPr>
            <w:tcW w:w="1877" w:type="dxa"/>
          </w:tcPr>
          <w:p>
            <w:pPr>
              <w:pStyle w:val="ConsPlusNormal"/>
              <w:jc w:val="center"/>
            </w:pPr>
            <w:r>
              <w:t>НУ</w:t>
            </w:r>
          </w:p>
        </w:tc>
        <w:tc>
          <w:tcPr>
            <w:tcW w:w="2472" w:type="dxa"/>
          </w:tcPr>
          <w:p>
            <w:pPr>
              <w:pStyle w:val="ConsPlusNormal"/>
            </w:pPr>
            <w:r>
              <w:t>Элемент обязателен при отсутствии элемента &lt;СумДебет&gt;.</w:t>
            </w:r>
          </w:p>
          <w:p>
            <w:pPr>
              <w:pStyle w:val="ConsPlusNormal"/>
            </w:pPr>
            <w:r>
              <w:t xml:space="preserve">Заполняется, если присутствует элемент &lt;ОборотКр&gt; в </w:t>
            </w:r>
            <w:hyperlink w:anchor="P1025">
              <w:r>
                <w:rPr>
                  <w:color w:val="0000FF"/>
                </w:rPr>
                <w:t>таблице 7.4</w:t>
              </w:r>
            </w:hyperlink>
            <w:r>
              <w:t>.</w:t>
            </w:r>
          </w:p>
        </w:tc>
      </w:tr>
      <w:tr>
        <w:tc>
          <w:tcPr>
            <w:tcW w:w="2667" w:type="dxa"/>
          </w:tcPr>
          <w:p>
            <w:pPr>
              <w:pStyle w:val="ConsPlusNormal"/>
            </w:pPr>
            <w:r>
              <w:t>Дополнительная информация</w:t>
            </w:r>
          </w:p>
        </w:tc>
        <w:tc>
          <w:tcPr>
            <w:tcW w:w="1845" w:type="dxa"/>
          </w:tcPr>
          <w:p>
            <w:pPr>
              <w:pStyle w:val="ConsPlusNormal"/>
              <w:jc w:val="center"/>
            </w:pPr>
            <w:r>
              <w:t>ДопИнф</w:t>
            </w:r>
          </w:p>
        </w:tc>
        <w:tc>
          <w:tcPr>
            <w:tcW w:w="1153" w:type="dxa"/>
          </w:tcPr>
          <w:p>
            <w:pPr>
              <w:pStyle w:val="ConsPlusNormal"/>
              <w:jc w:val="center"/>
            </w:pPr>
            <w:r>
              <w:t>А</w:t>
            </w:r>
          </w:p>
        </w:tc>
        <w:tc>
          <w:tcPr>
            <w:tcW w:w="1190" w:type="dxa"/>
          </w:tcPr>
          <w:p>
            <w:pPr>
              <w:pStyle w:val="ConsPlusNormal"/>
              <w:jc w:val="center"/>
            </w:pPr>
            <w:r>
              <w:t>T(1-500)</w:t>
            </w:r>
          </w:p>
        </w:tc>
        <w:tc>
          <w:tcPr>
            <w:tcW w:w="1877" w:type="dxa"/>
          </w:tcPr>
          <w:p>
            <w:pPr>
              <w:pStyle w:val="ConsPlusNormal"/>
              <w:jc w:val="center"/>
            </w:pPr>
            <w:r>
              <w:t>Н</w:t>
            </w:r>
          </w:p>
        </w:tc>
        <w:tc>
          <w:tcPr>
            <w:tcW w:w="2472" w:type="dxa"/>
          </w:tcPr>
          <w:p>
            <w:pPr>
              <w:pStyle w:val="ConsPlusNormal"/>
            </w:pPr>
          </w:p>
        </w:tc>
      </w:tr>
    </w:tbl>
    <w:p>
      <w:pPr>
        <w:pStyle w:val="ConsPlusNormal"/>
        <w:jc w:val="both"/>
      </w:pPr>
    </w:p>
    <w:p>
      <w:pPr>
        <w:pStyle w:val="ConsPlusNormal"/>
        <w:jc w:val="right"/>
      </w:pPr>
      <w:r>
        <w:t>Таблица 7.8</w:t>
      </w:r>
    </w:p>
    <w:p>
      <w:pPr>
        <w:pStyle w:val="ConsPlusNormal"/>
        <w:jc w:val="both"/>
      </w:pPr>
    </w:p>
    <w:p>
      <w:pPr>
        <w:pStyle w:val="ConsPlusNormal"/>
        <w:jc w:val="center"/>
      </w:pPr>
      <w:bookmarkStart w:id="27" w:name="P1296"/>
      <w:bookmarkEnd w:id="27"/>
      <w:r>
        <w:t>Сведения о лице, подписавшем информацию получателя</w:t>
      </w:r>
    </w:p>
    <w:p>
      <w:pPr>
        <w:pStyle w:val="ConsPlusNormal"/>
        <w:jc w:val="center"/>
      </w:pPr>
      <w:r>
        <w:lastRenderedPageBreak/>
        <w:t>в электронной форме (Подписант)</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Статус подписанта</w:t>
            </w:r>
          </w:p>
        </w:tc>
        <w:tc>
          <w:tcPr>
            <w:tcW w:w="1845" w:type="dxa"/>
          </w:tcPr>
          <w:p>
            <w:pPr>
              <w:pStyle w:val="ConsPlusNormal"/>
              <w:jc w:val="center"/>
            </w:pPr>
            <w:r>
              <w:t>СтатПодп</w:t>
            </w:r>
          </w:p>
        </w:tc>
        <w:tc>
          <w:tcPr>
            <w:tcW w:w="1153" w:type="dxa"/>
          </w:tcPr>
          <w:p>
            <w:pPr>
              <w:pStyle w:val="ConsPlusNormal"/>
              <w:jc w:val="center"/>
            </w:pPr>
            <w:r>
              <w:t>А</w:t>
            </w:r>
          </w:p>
        </w:tc>
        <w:tc>
          <w:tcPr>
            <w:tcW w:w="1190" w:type="dxa"/>
          </w:tcPr>
          <w:p>
            <w:pPr>
              <w:pStyle w:val="ConsPlusNormal"/>
              <w:jc w:val="center"/>
            </w:pPr>
            <w:r>
              <w:t>T(=1)</w:t>
            </w:r>
          </w:p>
        </w:tc>
        <w:tc>
          <w:tcPr>
            <w:tcW w:w="1877" w:type="dxa"/>
          </w:tcPr>
          <w:p>
            <w:pPr>
              <w:pStyle w:val="ConsPlusNormal"/>
              <w:jc w:val="center"/>
            </w:pPr>
            <w:r>
              <w:t>НК</w:t>
            </w:r>
          </w:p>
        </w:tc>
        <w:tc>
          <w:tcPr>
            <w:tcW w:w="2472" w:type="dxa"/>
          </w:tcPr>
          <w:p>
            <w:pPr>
              <w:pStyle w:val="ConsPlusNormal"/>
            </w:pPr>
            <w:r>
              <w:t>Принимает значение:</w:t>
            </w:r>
          </w:p>
          <w:p>
            <w:pPr>
              <w:pStyle w:val="ConsPlusNormal"/>
            </w:pPr>
            <w:r>
              <w:t>1 - лицо, имеющее полномочия на подписание документа без доверенности |</w:t>
            </w:r>
          </w:p>
          <w:p>
            <w:pPr>
              <w:pStyle w:val="ConsPlusNormal"/>
            </w:pPr>
            <w:r>
              <w:t>2 - лицо, имеющее полномочия на подписание документа на основании доверенности в электронной форме |</w:t>
            </w:r>
          </w:p>
          <w:p>
            <w:pPr>
              <w:pStyle w:val="ConsPlusNormal"/>
            </w:pPr>
            <w:r>
              <w:t>3 - лицо, имеющее полномочия на подписание документа на основании доверенности в бумажном виде.</w:t>
            </w:r>
          </w:p>
          <w:p>
            <w:pPr>
              <w:pStyle w:val="ConsPlusNormal"/>
            </w:pPr>
            <w:r>
              <w:t>Значение "3" применяется, если иное не предусмотрено законодательством Российской Федерации в области электронной подписи</w:t>
            </w:r>
          </w:p>
        </w:tc>
      </w:tr>
      <w:tr>
        <w:tc>
          <w:tcPr>
            <w:tcW w:w="2667" w:type="dxa"/>
          </w:tcPr>
          <w:p>
            <w:pPr>
              <w:pStyle w:val="ConsPlusNormal"/>
            </w:pPr>
            <w:r>
              <w:t>Тип подписи</w:t>
            </w:r>
          </w:p>
        </w:tc>
        <w:tc>
          <w:tcPr>
            <w:tcW w:w="1845" w:type="dxa"/>
          </w:tcPr>
          <w:p>
            <w:pPr>
              <w:pStyle w:val="ConsPlusNormal"/>
              <w:jc w:val="center"/>
            </w:pPr>
            <w:r>
              <w:t>ТипПодпис</w:t>
            </w:r>
          </w:p>
        </w:tc>
        <w:tc>
          <w:tcPr>
            <w:tcW w:w="1153" w:type="dxa"/>
          </w:tcPr>
          <w:p>
            <w:pPr>
              <w:pStyle w:val="ConsPlusNormal"/>
              <w:jc w:val="center"/>
            </w:pPr>
            <w:r>
              <w:t>А</w:t>
            </w:r>
          </w:p>
        </w:tc>
        <w:tc>
          <w:tcPr>
            <w:tcW w:w="1190" w:type="dxa"/>
          </w:tcPr>
          <w:p>
            <w:pPr>
              <w:pStyle w:val="ConsPlusNormal"/>
              <w:jc w:val="center"/>
            </w:pPr>
            <w:r>
              <w:t>T(=1)</w:t>
            </w:r>
          </w:p>
        </w:tc>
        <w:tc>
          <w:tcPr>
            <w:tcW w:w="1877" w:type="dxa"/>
          </w:tcPr>
          <w:p>
            <w:pPr>
              <w:pStyle w:val="ConsPlusNormal"/>
              <w:jc w:val="center"/>
            </w:pPr>
            <w:r>
              <w:t>НК</w:t>
            </w:r>
          </w:p>
        </w:tc>
        <w:tc>
          <w:tcPr>
            <w:tcW w:w="2472" w:type="dxa"/>
          </w:tcPr>
          <w:p>
            <w:pPr>
              <w:pStyle w:val="ConsPlusNormal"/>
            </w:pPr>
            <w:r>
              <w:t>Принимает значение:</w:t>
            </w:r>
          </w:p>
          <w:p>
            <w:pPr>
              <w:pStyle w:val="ConsPlusNormal"/>
            </w:pPr>
            <w:r>
              <w:t xml:space="preserve">1 - усиленная квалифицированная </w:t>
            </w:r>
            <w:r>
              <w:lastRenderedPageBreak/>
              <w:t>электронная подпись |</w:t>
            </w:r>
          </w:p>
          <w:p>
            <w:pPr>
              <w:pStyle w:val="ConsPlusNormal"/>
            </w:pPr>
            <w:r>
              <w:t>2 - простая электронная подпись |</w:t>
            </w:r>
          </w:p>
          <w:p>
            <w:pPr>
              <w:pStyle w:val="ConsPlusNormal"/>
            </w:pPr>
            <w:r>
              <w:t>3 - усиленная неквалифицированная электронная подпись</w:t>
            </w:r>
          </w:p>
          <w:p>
            <w:pPr>
              <w:pStyle w:val="ConsPlusNormal"/>
            </w:pPr>
            <w:r>
              <w:t>Значения "2" и "3" применяются, если иное не предусмотрено законодательством Российской Федерации</w:t>
            </w:r>
          </w:p>
        </w:tc>
      </w:tr>
      <w:tr>
        <w:tc>
          <w:tcPr>
            <w:tcW w:w="2667" w:type="dxa"/>
          </w:tcPr>
          <w:p>
            <w:pPr>
              <w:pStyle w:val="ConsPlusNormal"/>
            </w:pPr>
            <w:r>
              <w:lastRenderedPageBreak/>
              <w:t>Идентифицирующие сведения об информационной системе, в которой хранится доверенность, используемая для подтверждения полномочий в электронной форме</w:t>
            </w:r>
          </w:p>
        </w:tc>
        <w:tc>
          <w:tcPr>
            <w:tcW w:w="1845" w:type="dxa"/>
          </w:tcPr>
          <w:p>
            <w:pPr>
              <w:pStyle w:val="ConsPlusNormal"/>
              <w:jc w:val="center"/>
            </w:pPr>
            <w:r>
              <w:t>ИдСистХран</w:t>
            </w:r>
          </w:p>
        </w:tc>
        <w:tc>
          <w:tcPr>
            <w:tcW w:w="1153" w:type="dxa"/>
          </w:tcPr>
          <w:p>
            <w:pPr>
              <w:pStyle w:val="ConsPlusNormal"/>
              <w:jc w:val="center"/>
            </w:pPr>
            <w:r>
              <w:t>А</w:t>
            </w:r>
          </w:p>
        </w:tc>
        <w:tc>
          <w:tcPr>
            <w:tcW w:w="1190" w:type="dxa"/>
          </w:tcPr>
          <w:p>
            <w:pPr>
              <w:pStyle w:val="ConsPlusNormal"/>
              <w:jc w:val="center"/>
            </w:pPr>
            <w:r>
              <w:t>T(1-500)</w:t>
            </w:r>
          </w:p>
        </w:tc>
        <w:tc>
          <w:tcPr>
            <w:tcW w:w="1877" w:type="dxa"/>
          </w:tcPr>
          <w:p>
            <w:pPr>
              <w:pStyle w:val="ConsPlusNormal"/>
              <w:jc w:val="center"/>
            </w:pPr>
            <w:r>
              <w:t>Н</w:t>
            </w:r>
          </w:p>
        </w:tc>
        <w:tc>
          <w:tcPr>
            <w:tcW w:w="2472" w:type="dxa"/>
          </w:tcPr>
          <w:p>
            <w:pPr>
              <w:pStyle w:val="ConsPlusNormal"/>
            </w:pPr>
            <w:r>
              <w:t>Унифицированный указатель (URL), в случае, если представление электронной доверенности осуществляется способом, отличным от включения в каждый пакет электронных документов, подписываемых представителем</w:t>
            </w:r>
          </w:p>
        </w:tc>
      </w:tr>
      <w:tr>
        <w:tc>
          <w:tcPr>
            <w:tcW w:w="2667" w:type="dxa"/>
          </w:tcPr>
          <w:p>
            <w:pPr>
              <w:pStyle w:val="ConsPlusNormal"/>
            </w:pPr>
            <w:r>
              <w:t>Должность</w:t>
            </w:r>
          </w:p>
        </w:tc>
        <w:tc>
          <w:tcPr>
            <w:tcW w:w="1845" w:type="dxa"/>
          </w:tcPr>
          <w:p>
            <w:pPr>
              <w:pStyle w:val="ConsPlusNormal"/>
              <w:jc w:val="center"/>
            </w:pPr>
            <w:r>
              <w:t>Должн</w:t>
            </w:r>
          </w:p>
        </w:tc>
        <w:tc>
          <w:tcPr>
            <w:tcW w:w="1153" w:type="dxa"/>
          </w:tcPr>
          <w:p>
            <w:pPr>
              <w:pStyle w:val="ConsPlusNormal"/>
              <w:jc w:val="center"/>
            </w:pPr>
            <w:r>
              <w:t>А</w:t>
            </w:r>
          </w:p>
        </w:tc>
        <w:tc>
          <w:tcPr>
            <w:tcW w:w="1190" w:type="dxa"/>
          </w:tcPr>
          <w:p>
            <w:pPr>
              <w:pStyle w:val="ConsPlusNormal"/>
              <w:jc w:val="center"/>
            </w:pPr>
            <w:r>
              <w:t>T(1-255)</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Фамилия, имя, отчество</w:t>
            </w:r>
          </w:p>
        </w:tc>
        <w:tc>
          <w:tcPr>
            <w:tcW w:w="1845" w:type="dxa"/>
          </w:tcPr>
          <w:p>
            <w:pPr>
              <w:pStyle w:val="ConsPlusNormal"/>
              <w:jc w:val="center"/>
            </w:pPr>
            <w:r>
              <w:t>ФИО</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О</w:t>
            </w:r>
          </w:p>
        </w:tc>
        <w:tc>
          <w:tcPr>
            <w:tcW w:w="2472" w:type="dxa"/>
          </w:tcPr>
          <w:p>
            <w:pPr>
              <w:pStyle w:val="ConsPlusNormal"/>
            </w:pPr>
            <w:r>
              <w:t>Типовой элемент &lt;ФИОТип&gt;.</w:t>
            </w:r>
          </w:p>
          <w:p>
            <w:pPr>
              <w:pStyle w:val="ConsPlusNormal"/>
            </w:pPr>
            <w:r>
              <w:t xml:space="preserve">Состав элемента представлен в </w:t>
            </w:r>
            <w:hyperlink w:anchor="P508">
              <w:r>
                <w:rPr>
                  <w:color w:val="0000FF"/>
                </w:rPr>
                <w:t>таблице 5.9</w:t>
              </w:r>
            </w:hyperlink>
            <w:r>
              <w:t>.</w:t>
            </w:r>
          </w:p>
          <w:p>
            <w:pPr>
              <w:pStyle w:val="ConsPlusNormal"/>
            </w:pPr>
            <w:r>
              <w:t xml:space="preserve">Информация о </w:t>
            </w:r>
            <w:r>
              <w:lastRenderedPageBreak/>
              <w:t>фамилии, имени, отчестве (при наличии) должна соответствовать фамилии, имени, отчеству (при наличии) владельца сертификата ключа проверки электронной подписи лица, подписывающего файл обмена в электронной форме</w:t>
            </w:r>
          </w:p>
        </w:tc>
      </w:tr>
      <w:tr>
        <w:tc>
          <w:tcPr>
            <w:tcW w:w="2667" w:type="dxa"/>
          </w:tcPr>
          <w:p>
            <w:pPr>
              <w:pStyle w:val="ConsPlusNormal"/>
            </w:pPr>
            <w:r>
              <w:lastRenderedPageBreak/>
              <w:t>Сведения о доверенности, используемой для подтверждения полномочий в электронной форме</w:t>
            </w:r>
          </w:p>
        </w:tc>
        <w:tc>
          <w:tcPr>
            <w:tcW w:w="1845" w:type="dxa"/>
          </w:tcPr>
          <w:p>
            <w:pPr>
              <w:pStyle w:val="ConsPlusNormal"/>
              <w:jc w:val="center"/>
            </w:pPr>
            <w:r>
              <w:t>СвДовер</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Н</w:t>
            </w:r>
          </w:p>
        </w:tc>
        <w:tc>
          <w:tcPr>
            <w:tcW w:w="2472" w:type="dxa"/>
          </w:tcPr>
          <w:p>
            <w:pPr>
              <w:pStyle w:val="ConsPlusNormal"/>
            </w:pPr>
            <w:r>
              <w:t xml:space="preserve">Состав элемента представлен в </w:t>
            </w:r>
            <w:hyperlink w:anchor="P354">
              <w:r>
                <w:rPr>
                  <w:color w:val="0000FF"/>
                </w:rPr>
                <w:t>таблице 5.6</w:t>
              </w:r>
            </w:hyperlink>
            <w:r>
              <w:t>.</w:t>
            </w:r>
          </w:p>
        </w:tc>
      </w:tr>
      <w:tr>
        <w:tc>
          <w:tcPr>
            <w:tcW w:w="2667" w:type="dxa"/>
          </w:tcPr>
          <w:p>
            <w:pPr>
              <w:pStyle w:val="ConsPlusNormal"/>
            </w:pPr>
            <w:r>
              <w:t>Сведения о доверенности, используемой для подтверждения полномочий в бумажном виде</w:t>
            </w:r>
          </w:p>
        </w:tc>
        <w:tc>
          <w:tcPr>
            <w:tcW w:w="1845" w:type="dxa"/>
          </w:tcPr>
          <w:p>
            <w:pPr>
              <w:pStyle w:val="ConsPlusNormal"/>
              <w:jc w:val="center"/>
            </w:pPr>
            <w:r>
              <w:t>СвДоверБум</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Н</w:t>
            </w:r>
          </w:p>
        </w:tc>
        <w:tc>
          <w:tcPr>
            <w:tcW w:w="2472" w:type="dxa"/>
          </w:tcPr>
          <w:p>
            <w:pPr>
              <w:pStyle w:val="ConsPlusNormal"/>
            </w:pPr>
            <w:r>
              <w:t xml:space="preserve">Состав элемента представлен в </w:t>
            </w:r>
            <w:hyperlink w:anchor="P552">
              <w:r>
                <w:rPr>
                  <w:color w:val="0000FF"/>
                </w:rPr>
                <w:t>таблице 5.10</w:t>
              </w:r>
            </w:hyperlink>
            <w:r>
              <w:t>.</w:t>
            </w:r>
          </w:p>
        </w:tc>
      </w:tr>
    </w:tbl>
    <w:p>
      <w:pPr>
        <w:pStyle w:val="ConsPlusNormal"/>
        <w:jc w:val="both"/>
      </w:pPr>
    </w:p>
    <w:p>
      <w:pPr>
        <w:pStyle w:val="ConsPlusNormal"/>
        <w:jc w:val="right"/>
      </w:pPr>
      <w:r>
        <w:t>Таблица 7.9</w:t>
      </w:r>
    </w:p>
    <w:p>
      <w:pPr>
        <w:pStyle w:val="ConsPlusNormal"/>
        <w:jc w:val="both"/>
      </w:pPr>
    </w:p>
    <w:p>
      <w:pPr>
        <w:pStyle w:val="ConsPlusNormal"/>
        <w:jc w:val="center"/>
      </w:pPr>
      <w:r>
        <w:t>Сведения о доверенности, используемой для подтверждения</w:t>
      </w:r>
    </w:p>
    <w:p>
      <w:pPr>
        <w:pStyle w:val="ConsPlusNormal"/>
        <w:jc w:val="center"/>
      </w:pPr>
      <w:r>
        <w:t>полномочий в электронной форме (СвДовер)</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lastRenderedPageBreak/>
              <w:t>Единый регистрационный номер доверенности</w:t>
            </w:r>
          </w:p>
        </w:tc>
        <w:tc>
          <w:tcPr>
            <w:tcW w:w="1845" w:type="dxa"/>
            <w:vAlign w:val="center"/>
          </w:tcPr>
          <w:p>
            <w:pPr>
              <w:pStyle w:val="ConsPlusNormal"/>
              <w:jc w:val="center"/>
            </w:pPr>
            <w:r>
              <w:t>НомДовер</w:t>
            </w:r>
          </w:p>
        </w:tc>
        <w:tc>
          <w:tcPr>
            <w:tcW w:w="1153" w:type="dxa"/>
            <w:vAlign w:val="center"/>
          </w:tcPr>
          <w:p>
            <w:pPr>
              <w:pStyle w:val="ConsPlusNormal"/>
              <w:jc w:val="center"/>
            </w:pPr>
            <w:r>
              <w:t>А</w:t>
            </w:r>
          </w:p>
        </w:tc>
        <w:tc>
          <w:tcPr>
            <w:tcW w:w="1190" w:type="dxa"/>
            <w:vAlign w:val="center"/>
          </w:tcPr>
          <w:p>
            <w:pPr>
              <w:pStyle w:val="ConsPlusNormal"/>
              <w:jc w:val="center"/>
            </w:pPr>
            <w:r>
              <w:t>T(=36)</w:t>
            </w:r>
          </w:p>
        </w:tc>
        <w:tc>
          <w:tcPr>
            <w:tcW w:w="1877" w:type="dxa"/>
          </w:tcPr>
          <w:p>
            <w:pPr>
              <w:pStyle w:val="ConsPlusNormal"/>
              <w:jc w:val="center"/>
            </w:pPr>
            <w:r>
              <w:t>Н</w:t>
            </w:r>
          </w:p>
        </w:tc>
        <w:tc>
          <w:tcPr>
            <w:tcW w:w="2472" w:type="dxa"/>
          </w:tcPr>
          <w:p>
            <w:pPr>
              <w:pStyle w:val="ConsPlusNormal"/>
            </w:pPr>
            <w:r>
              <w:t>Уникальный идентификатор доверенности в виде 36-разрядного GUID из имени файла</w:t>
            </w:r>
          </w:p>
        </w:tc>
      </w:tr>
      <w:tr>
        <w:tc>
          <w:tcPr>
            <w:tcW w:w="2667" w:type="dxa"/>
          </w:tcPr>
          <w:p>
            <w:pPr>
              <w:pStyle w:val="ConsPlusNormal"/>
            </w:pPr>
            <w:r>
              <w:t>Дата совершения (выдачи) доверенности</w:t>
            </w:r>
          </w:p>
        </w:tc>
        <w:tc>
          <w:tcPr>
            <w:tcW w:w="1845" w:type="dxa"/>
            <w:vAlign w:val="center"/>
          </w:tcPr>
          <w:p>
            <w:pPr>
              <w:pStyle w:val="ConsPlusNormal"/>
              <w:jc w:val="center"/>
            </w:pPr>
            <w:r>
              <w:t>ДатаНач</w:t>
            </w:r>
          </w:p>
        </w:tc>
        <w:tc>
          <w:tcPr>
            <w:tcW w:w="1153" w:type="dxa"/>
            <w:vAlign w:val="center"/>
          </w:tcPr>
          <w:p>
            <w:pPr>
              <w:pStyle w:val="ConsPlusNormal"/>
              <w:jc w:val="center"/>
            </w:pPr>
            <w:r>
              <w:t>А</w:t>
            </w:r>
          </w:p>
        </w:tc>
        <w:tc>
          <w:tcPr>
            <w:tcW w:w="1190" w:type="dxa"/>
            <w:vAlign w:val="center"/>
          </w:tcPr>
          <w:p>
            <w:pPr>
              <w:pStyle w:val="ConsPlusNormal"/>
              <w:jc w:val="center"/>
            </w:pPr>
            <w:r>
              <w:t>T(=10)</w:t>
            </w:r>
          </w:p>
        </w:tc>
        <w:tc>
          <w:tcPr>
            <w:tcW w:w="1877" w:type="dxa"/>
          </w:tcPr>
          <w:p>
            <w:pPr>
              <w:pStyle w:val="ConsPlusNormal"/>
              <w:jc w:val="center"/>
            </w:pPr>
            <w:r>
              <w:t>Н</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t>Внутренний регистрационный номер доверенности</w:t>
            </w:r>
          </w:p>
        </w:tc>
        <w:tc>
          <w:tcPr>
            <w:tcW w:w="1845" w:type="dxa"/>
            <w:vAlign w:val="center"/>
          </w:tcPr>
          <w:p>
            <w:pPr>
              <w:pStyle w:val="ConsPlusNormal"/>
              <w:jc w:val="center"/>
            </w:pPr>
            <w:r>
              <w:t>ВнНомДовер</w:t>
            </w:r>
          </w:p>
        </w:tc>
        <w:tc>
          <w:tcPr>
            <w:tcW w:w="1153" w:type="dxa"/>
            <w:vAlign w:val="center"/>
          </w:tcPr>
          <w:p>
            <w:pPr>
              <w:pStyle w:val="ConsPlusNormal"/>
              <w:jc w:val="center"/>
            </w:pPr>
            <w:r>
              <w:t>А</w:t>
            </w:r>
          </w:p>
        </w:tc>
        <w:tc>
          <w:tcPr>
            <w:tcW w:w="1190" w:type="dxa"/>
            <w:vAlign w:val="center"/>
          </w:tcPr>
          <w:p>
            <w:pPr>
              <w:pStyle w:val="ConsPlusNormal"/>
              <w:jc w:val="center"/>
            </w:pPr>
            <w:r>
              <w:t>T(1-50)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Дата внутренней регистрации доверенности</w:t>
            </w:r>
          </w:p>
        </w:tc>
        <w:tc>
          <w:tcPr>
            <w:tcW w:w="1845" w:type="dxa"/>
            <w:vAlign w:val="center"/>
          </w:tcPr>
          <w:p>
            <w:pPr>
              <w:pStyle w:val="ConsPlusNormal"/>
              <w:jc w:val="center"/>
            </w:pPr>
            <w:r>
              <w:t>ДатаВнРегДовер</w:t>
            </w:r>
          </w:p>
        </w:tc>
        <w:tc>
          <w:tcPr>
            <w:tcW w:w="1153" w:type="dxa"/>
            <w:vAlign w:val="center"/>
          </w:tcPr>
          <w:p>
            <w:pPr>
              <w:pStyle w:val="ConsPlusNormal"/>
              <w:jc w:val="center"/>
            </w:pPr>
            <w:r>
              <w:t>А</w:t>
            </w:r>
          </w:p>
        </w:tc>
        <w:tc>
          <w:tcPr>
            <w:tcW w:w="1190" w:type="dxa"/>
            <w:vAlign w:val="center"/>
          </w:tcPr>
          <w:p>
            <w:pPr>
              <w:pStyle w:val="ConsPlusNormal"/>
              <w:jc w:val="center"/>
            </w:pPr>
            <w:r>
              <w:t>T(=10)</w:t>
            </w:r>
          </w:p>
        </w:tc>
        <w:tc>
          <w:tcPr>
            <w:tcW w:w="1877" w:type="dxa"/>
          </w:tcPr>
          <w:p>
            <w:pPr>
              <w:pStyle w:val="ConsPlusNormal"/>
              <w:jc w:val="center"/>
            </w:pPr>
            <w:r>
              <w:t>Н</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t>Сведения об информационной системе, которая предоставляет техническую возможность получения информации о досрочном прекращении действия доверенности, в том числе в силу ее отмены доверителем/доверенной стороной</w:t>
            </w:r>
          </w:p>
        </w:tc>
        <w:tc>
          <w:tcPr>
            <w:tcW w:w="1845" w:type="dxa"/>
            <w:vAlign w:val="center"/>
          </w:tcPr>
          <w:p>
            <w:pPr>
              <w:pStyle w:val="ConsPlusNormal"/>
              <w:jc w:val="center"/>
            </w:pPr>
            <w:r>
              <w:t>СведСистОтм</w:t>
            </w:r>
          </w:p>
        </w:tc>
        <w:tc>
          <w:tcPr>
            <w:tcW w:w="1153" w:type="dxa"/>
            <w:vAlign w:val="center"/>
          </w:tcPr>
          <w:p>
            <w:pPr>
              <w:pStyle w:val="ConsPlusNormal"/>
              <w:jc w:val="center"/>
            </w:pPr>
            <w:r>
              <w:t>А</w:t>
            </w:r>
          </w:p>
        </w:tc>
        <w:tc>
          <w:tcPr>
            <w:tcW w:w="1190" w:type="dxa"/>
            <w:vAlign w:val="center"/>
          </w:tcPr>
          <w:p>
            <w:pPr>
              <w:pStyle w:val="ConsPlusNormal"/>
              <w:jc w:val="center"/>
            </w:pPr>
            <w:r>
              <w:t>T(1-500)</w:t>
            </w:r>
          </w:p>
        </w:tc>
        <w:tc>
          <w:tcPr>
            <w:tcW w:w="1877" w:type="dxa"/>
          </w:tcPr>
          <w:p>
            <w:pPr>
              <w:pStyle w:val="ConsPlusNormal"/>
              <w:jc w:val="center"/>
            </w:pPr>
            <w:r>
              <w:t>Н</w:t>
            </w:r>
          </w:p>
        </w:tc>
        <w:tc>
          <w:tcPr>
            <w:tcW w:w="2472" w:type="dxa"/>
          </w:tcPr>
          <w:p>
            <w:pPr>
              <w:pStyle w:val="ConsPlusNormal"/>
            </w:pPr>
            <w:r>
              <w:t>Унифицированный указатель (URL) или текстовое описание системы, если данная система не предусматривает удаленный вызов ее программных интерфейсов</w:t>
            </w:r>
          </w:p>
        </w:tc>
      </w:tr>
    </w:tbl>
    <w:p>
      <w:pPr>
        <w:pStyle w:val="ConsPlusNormal"/>
        <w:jc w:val="both"/>
      </w:pPr>
    </w:p>
    <w:p>
      <w:pPr>
        <w:pStyle w:val="ConsPlusNormal"/>
        <w:jc w:val="right"/>
      </w:pPr>
      <w:r>
        <w:t>Таблица 7.10</w:t>
      </w:r>
    </w:p>
    <w:p>
      <w:pPr>
        <w:pStyle w:val="ConsPlusNormal"/>
        <w:jc w:val="both"/>
      </w:pPr>
    </w:p>
    <w:p>
      <w:pPr>
        <w:pStyle w:val="ConsPlusNormal"/>
        <w:jc w:val="center"/>
      </w:pPr>
      <w:bookmarkStart w:id="28" w:name="P1404"/>
      <w:bookmarkEnd w:id="28"/>
      <w:r>
        <w:t>Сведения о доверенности, используемой для подтверждения</w:t>
      </w:r>
    </w:p>
    <w:p>
      <w:pPr>
        <w:pStyle w:val="ConsPlusNormal"/>
        <w:jc w:val="center"/>
      </w:pPr>
      <w:r>
        <w:t>полномочий в бумажном виде (СвДоверБум)</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Сокращенное наименование (код) элемента</w:t>
            </w:r>
          </w:p>
        </w:tc>
        <w:tc>
          <w:tcPr>
            <w:tcW w:w="1153" w:type="dxa"/>
          </w:tcPr>
          <w:p>
            <w:pPr>
              <w:pStyle w:val="ConsPlusNormal"/>
              <w:jc w:val="center"/>
            </w:pPr>
            <w:r>
              <w:t>Признак типа элемента</w:t>
            </w:r>
          </w:p>
        </w:tc>
        <w:tc>
          <w:tcPr>
            <w:tcW w:w="1190" w:type="dxa"/>
          </w:tcPr>
          <w:p>
            <w:pPr>
              <w:pStyle w:val="ConsPlusNormal"/>
              <w:jc w:val="center"/>
            </w:pPr>
            <w:r>
              <w:t>Формат элемента</w:t>
            </w:r>
          </w:p>
        </w:tc>
        <w:tc>
          <w:tcPr>
            <w:tcW w:w="1877" w:type="dxa"/>
          </w:tcPr>
          <w:p>
            <w:pPr>
              <w:pStyle w:val="ConsPlusNormal"/>
              <w:jc w:val="center"/>
            </w:pPr>
            <w:r>
              <w:t>Признак обязательности элемента</w:t>
            </w:r>
          </w:p>
        </w:tc>
        <w:tc>
          <w:tcPr>
            <w:tcW w:w="2472" w:type="dxa"/>
          </w:tcPr>
          <w:p>
            <w:pPr>
              <w:pStyle w:val="ConsPlusNormal"/>
              <w:jc w:val="center"/>
            </w:pPr>
            <w:r>
              <w:t>Дополнительная информация</w:t>
            </w:r>
          </w:p>
        </w:tc>
      </w:tr>
      <w:tr>
        <w:tc>
          <w:tcPr>
            <w:tcW w:w="2667" w:type="dxa"/>
          </w:tcPr>
          <w:p>
            <w:pPr>
              <w:pStyle w:val="ConsPlusNormal"/>
            </w:pPr>
            <w:r>
              <w:t>Дата совершения доверенности</w:t>
            </w:r>
          </w:p>
        </w:tc>
        <w:tc>
          <w:tcPr>
            <w:tcW w:w="1845" w:type="dxa"/>
          </w:tcPr>
          <w:p>
            <w:pPr>
              <w:pStyle w:val="ConsPlusNormal"/>
              <w:jc w:val="center"/>
            </w:pPr>
            <w:r>
              <w:t>ДатаДовер</w:t>
            </w:r>
          </w:p>
        </w:tc>
        <w:tc>
          <w:tcPr>
            <w:tcW w:w="1153" w:type="dxa"/>
          </w:tcPr>
          <w:p>
            <w:pPr>
              <w:pStyle w:val="ConsPlusNormal"/>
              <w:jc w:val="center"/>
            </w:pPr>
            <w:r>
              <w:t>А</w:t>
            </w:r>
          </w:p>
        </w:tc>
        <w:tc>
          <w:tcPr>
            <w:tcW w:w="1190" w:type="dxa"/>
          </w:tcPr>
          <w:p>
            <w:pPr>
              <w:pStyle w:val="ConsPlusNormal"/>
              <w:jc w:val="center"/>
            </w:pPr>
            <w:r>
              <w:t>T(=10)</w:t>
            </w:r>
          </w:p>
        </w:tc>
        <w:tc>
          <w:tcPr>
            <w:tcW w:w="1877" w:type="dxa"/>
          </w:tcPr>
          <w:p>
            <w:pPr>
              <w:pStyle w:val="ConsPlusNormal"/>
              <w:jc w:val="center"/>
            </w:pPr>
            <w:r>
              <w:t>Н</w:t>
            </w:r>
          </w:p>
        </w:tc>
        <w:tc>
          <w:tcPr>
            <w:tcW w:w="2472" w:type="dxa"/>
          </w:tcPr>
          <w:p>
            <w:pPr>
              <w:pStyle w:val="ConsPlusNormal"/>
            </w:pPr>
            <w:r>
              <w:t>Типовой элемент &lt;ДатаТип&gt;.</w:t>
            </w:r>
          </w:p>
          <w:p>
            <w:pPr>
              <w:pStyle w:val="ConsPlusNormal"/>
            </w:pPr>
            <w:r>
              <w:t>Дата в формате ДД.ММ.ГГГГ</w:t>
            </w:r>
          </w:p>
        </w:tc>
      </w:tr>
      <w:tr>
        <w:tc>
          <w:tcPr>
            <w:tcW w:w="2667" w:type="dxa"/>
          </w:tcPr>
          <w:p>
            <w:pPr>
              <w:pStyle w:val="ConsPlusNormal"/>
            </w:pPr>
            <w:r>
              <w:t>Внутренний регистрационный номер доверенности</w:t>
            </w:r>
          </w:p>
        </w:tc>
        <w:tc>
          <w:tcPr>
            <w:tcW w:w="1845" w:type="dxa"/>
          </w:tcPr>
          <w:p>
            <w:pPr>
              <w:pStyle w:val="ConsPlusNormal"/>
              <w:jc w:val="center"/>
            </w:pPr>
            <w:r>
              <w:t>ВнНомДовер</w:t>
            </w:r>
          </w:p>
        </w:tc>
        <w:tc>
          <w:tcPr>
            <w:tcW w:w="1153" w:type="dxa"/>
          </w:tcPr>
          <w:p>
            <w:pPr>
              <w:pStyle w:val="ConsPlusNormal"/>
              <w:jc w:val="center"/>
            </w:pPr>
            <w:r>
              <w:t>А</w:t>
            </w:r>
          </w:p>
        </w:tc>
        <w:tc>
          <w:tcPr>
            <w:tcW w:w="1190" w:type="dxa"/>
          </w:tcPr>
          <w:p>
            <w:pPr>
              <w:pStyle w:val="ConsPlusNormal"/>
              <w:jc w:val="center"/>
            </w:pPr>
            <w:r>
              <w:t>T(1-50)</w:t>
            </w:r>
          </w:p>
        </w:tc>
        <w:tc>
          <w:tcPr>
            <w:tcW w:w="1877" w:type="dxa"/>
          </w:tcPr>
          <w:p>
            <w:pPr>
              <w:pStyle w:val="ConsPlusNormal"/>
              <w:jc w:val="center"/>
            </w:pPr>
            <w:r>
              <w:t>Н</w:t>
            </w:r>
          </w:p>
        </w:tc>
        <w:tc>
          <w:tcPr>
            <w:tcW w:w="2472" w:type="dxa"/>
          </w:tcPr>
          <w:p>
            <w:pPr>
              <w:pStyle w:val="ConsPlusNormal"/>
            </w:pPr>
            <w:r>
              <w:t>При отсутствии номера принимает значение: без номера (б/н)</w:t>
            </w:r>
          </w:p>
        </w:tc>
      </w:tr>
      <w:tr>
        <w:tc>
          <w:tcPr>
            <w:tcW w:w="2667" w:type="dxa"/>
          </w:tcPr>
          <w:p>
            <w:pPr>
              <w:pStyle w:val="ConsPlusNormal"/>
            </w:pPr>
            <w:r>
              <w:t>Сведения, идентифицирующие доверителя</w:t>
            </w:r>
          </w:p>
        </w:tc>
        <w:tc>
          <w:tcPr>
            <w:tcW w:w="1845" w:type="dxa"/>
          </w:tcPr>
          <w:p>
            <w:pPr>
              <w:pStyle w:val="ConsPlusNormal"/>
              <w:jc w:val="center"/>
            </w:pPr>
            <w:r>
              <w:t>СвИдДовер</w:t>
            </w:r>
          </w:p>
        </w:tc>
        <w:tc>
          <w:tcPr>
            <w:tcW w:w="1153" w:type="dxa"/>
          </w:tcPr>
          <w:p>
            <w:pPr>
              <w:pStyle w:val="ConsPlusNormal"/>
              <w:jc w:val="center"/>
            </w:pPr>
            <w:r>
              <w:t>А</w:t>
            </w:r>
          </w:p>
        </w:tc>
        <w:tc>
          <w:tcPr>
            <w:tcW w:w="1190" w:type="dxa"/>
          </w:tcPr>
          <w:p>
            <w:pPr>
              <w:pStyle w:val="ConsPlusNormal"/>
              <w:jc w:val="center"/>
            </w:pPr>
            <w:r>
              <w:t>T(1-1000)</w:t>
            </w:r>
          </w:p>
        </w:tc>
        <w:tc>
          <w:tcPr>
            <w:tcW w:w="1877" w:type="dxa"/>
          </w:tcPr>
          <w:p>
            <w:pPr>
              <w:pStyle w:val="ConsPlusNormal"/>
              <w:jc w:val="center"/>
            </w:pPr>
            <w:r>
              <w:t>Н</w:t>
            </w:r>
          </w:p>
        </w:tc>
        <w:tc>
          <w:tcPr>
            <w:tcW w:w="2472" w:type="dxa"/>
          </w:tcPr>
          <w:p>
            <w:pPr>
              <w:pStyle w:val="ConsPlusNormal"/>
            </w:pPr>
          </w:p>
        </w:tc>
      </w:tr>
      <w:tr>
        <w:tc>
          <w:tcPr>
            <w:tcW w:w="2667" w:type="dxa"/>
          </w:tcPr>
          <w:p>
            <w:pPr>
              <w:pStyle w:val="ConsPlusNormal"/>
            </w:pPr>
            <w:r>
              <w:t>Фамилия, имя, отчество (при наличии), подписавшего доверенность</w:t>
            </w:r>
          </w:p>
        </w:tc>
        <w:tc>
          <w:tcPr>
            <w:tcW w:w="1845" w:type="dxa"/>
          </w:tcPr>
          <w:p>
            <w:pPr>
              <w:pStyle w:val="ConsPlusNormal"/>
              <w:jc w:val="center"/>
            </w:pPr>
            <w:r>
              <w:t>ФИО</w:t>
            </w:r>
          </w:p>
        </w:tc>
        <w:tc>
          <w:tcPr>
            <w:tcW w:w="1153" w:type="dxa"/>
          </w:tcPr>
          <w:p>
            <w:pPr>
              <w:pStyle w:val="ConsPlusNormal"/>
              <w:jc w:val="center"/>
            </w:pPr>
            <w:r>
              <w:t>С</w:t>
            </w:r>
          </w:p>
        </w:tc>
        <w:tc>
          <w:tcPr>
            <w:tcW w:w="1190" w:type="dxa"/>
          </w:tcPr>
          <w:p>
            <w:pPr>
              <w:pStyle w:val="ConsPlusNormal"/>
            </w:pPr>
          </w:p>
        </w:tc>
        <w:tc>
          <w:tcPr>
            <w:tcW w:w="1877" w:type="dxa"/>
          </w:tcPr>
          <w:p>
            <w:pPr>
              <w:pStyle w:val="ConsPlusNormal"/>
              <w:jc w:val="center"/>
            </w:pPr>
            <w:r>
              <w:t>Н</w:t>
            </w:r>
          </w:p>
        </w:tc>
        <w:tc>
          <w:tcPr>
            <w:tcW w:w="2472" w:type="dxa"/>
          </w:tcPr>
          <w:p>
            <w:pPr>
              <w:pStyle w:val="ConsPlusNormal"/>
            </w:pPr>
            <w:r>
              <w:t>Типовой элемент &lt;ФИОТип&gt;.</w:t>
            </w:r>
          </w:p>
          <w:p>
            <w:pPr>
              <w:pStyle w:val="ConsPlusNormal"/>
            </w:pPr>
            <w:r>
              <w:t xml:space="preserve">Состав элемента представлен в </w:t>
            </w:r>
            <w:hyperlink w:anchor="P1442">
              <w:r>
                <w:rPr>
                  <w:color w:val="0000FF"/>
                </w:rPr>
                <w:t>таблице 7.11</w:t>
              </w:r>
            </w:hyperlink>
          </w:p>
        </w:tc>
      </w:tr>
    </w:tbl>
    <w:p>
      <w:pPr>
        <w:pStyle w:val="ConsPlusNormal"/>
        <w:jc w:val="both"/>
      </w:pPr>
    </w:p>
    <w:p>
      <w:pPr>
        <w:pStyle w:val="ConsPlusNormal"/>
        <w:jc w:val="right"/>
      </w:pPr>
      <w:r>
        <w:t>Таблица 7.11</w:t>
      </w:r>
    </w:p>
    <w:p>
      <w:pPr>
        <w:pStyle w:val="ConsPlusNormal"/>
        <w:jc w:val="both"/>
      </w:pPr>
    </w:p>
    <w:p>
      <w:pPr>
        <w:pStyle w:val="ConsPlusNormal"/>
        <w:jc w:val="center"/>
      </w:pPr>
      <w:bookmarkStart w:id="29" w:name="P1442"/>
      <w:bookmarkEnd w:id="29"/>
      <w:r>
        <w:t>Фамилия, имя, отчество физического лица (ФИОТип)</w:t>
      </w:r>
    </w:p>
    <w:p>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67"/>
        <w:gridCol w:w="1845"/>
        <w:gridCol w:w="1153"/>
        <w:gridCol w:w="1190"/>
        <w:gridCol w:w="1877"/>
        <w:gridCol w:w="2472"/>
      </w:tblGrid>
      <w:tr>
        <w:tc>
          <w:tcPr>
            <w:tcW w:w="2667" w:type="dxa"/>
          </w:tcPr>
          <w:p>
            <w:pPr>
              <w:pStyle w:val="ConsPlusNormal"/>
              <w:jc w:val="center"/>
            </w:pPr>
            <w:r>
              <w:t>Наименование элемента</w:t>
            </w:r>
          </w:p>
        </w:tc>
        <w:tc>
          <w:tcPr>
            <w:tcW w:w="1845" w:type="dxa"/>
          </w:tcPr>
          <w:p>
            <w:pPr>
              <w:pStyle w:val="ConsPlusNormal"/>
              <w:jc w:val="center"/>
            </w:pPr>
            <w:r>
              <w:t xml:space="preserve">Сокращенное наименование </w:t>
            </w:r>
            <w:r>
              <w:lastRenderedPageBreak/>
              <w:t>(код) элемента</w:t>
            </w:r>
          </w:p>
        </w:tc>
        <w:tc>
          <w:tcPr>
            <w:tcW w:w="1153" w:type="dxa"/>
          </w:tcPr>
          <w:p>
            <w:pPr>
              <w:pStyle w:val="ConsPlusNormal"/>
              <w:jc w:val="center"/>
            </w:pPr>
            <w:r>
              <w:lastRenderedPageBreak/>
              <w:t xml:space="preserve">Признак типа </w:t>
            </w:r>
            <w:r>
              <w:lastRenderedPageBreak/>
              <w:t>элемента</w:t>
            </w:r>
          </w:p>
        </w:tc>
        <w:tc>
          <w:tcPr>
            <w:tcW w:w="1190" w:type="dxa"/>
          </w:tcPr>
          <w:p>
            <w:pPr>
              <w:pStyle w:val="ConsPlusNormal"/>
              <w:jc w:val="center"/>
            </w:pPr>
            <w:r>
              <w:lastRenderedPageBreak/>
              <w:t>Формат элемента</w:t>
            </w:r>
          </w:p>
        </w:tc>
        <w:tc>
          <w:tcPr>
            <w:tcW w:w="1877" w:type="dxa"/>
          </w:tcPr>
          <w:p>
            <w:pPr>
              <w:pStyle w:val="ConsPlusNormal"/>
              <w:jc w:val="center"/>
            </w:pPr>
            <w:r>
              <w:t xml:space="preserve">Признак обязательности </w:t>
            </w:r>
            <w:r>
              <w:lastRenderedPageBreak/>
              <w:t>элемента</w:t>
            </w:r>
          </w:p>
        </w:tc>
        <w:tc>
          <w:tcPr>
            <w:tcW w:w="2472" w:type="dxa"/>
          </w:tcPr>
          <w:p>
            <w:pPr>
              <w:pStyle w:val="ConsPlusNormal"/>
              <w:jc w:val="center"/>
            </w:pPr>
            <w:r>
              <w:lastRenderedPageBreak/>
              <w:t>Дополнительная информация</w:t>
            </w:r>
          </w:p>
        </w:tc>
      </w:tr>
      <w:tr>
        <w:tc>
          <w:tcPr>
            <w:tcW w:w="2667" w:type="dxa"/>
          </w:tcPr>
          <w:p>
            <w:pPr>
              <w:pStyle w:val="ConsPlusNormal"/>
            </w:pPr>
            <w:r>
              <w:t>Фамилия</w:t>
            </w:r>
          </w:p>
        </w:tc>
        <w:tc>
          <w:tcPr>
            <w:tcW w:w="1845" w:type="dxa"/>
          </w:tcPr>
          <w:p>
            <w:pPr>
              <w:pStyle w:val="ConsPlusNormal"/>
              <w:jc w:val="center"/>
            </w:pPr>
            <w:r>
              <w:t>Фамилия</w:t>
            </w:r>
          </w:p>
        </w:tc>
        <w:tc>
          <w:tcPr>
            <w:tcW w:w="1153" w:type="dxa"/>
          </w:tcPr>
          <w:p>
            <w:pPr>
              <w:pStyle w:val="ConsPlusNormal"/>
              <w:jc w:val="center"/>
            </w:pPr>
            <w:r>
              <w:t>А</w:t>
            </w:r>
          </w:p>
        </w:tc>
        <w:tc>
          <w:tcPr>
            <w:tcW w:w="1190" w:type="dxa"/>
          </w:tcPr>
          <w:p>
            <w:pPr>
              <w:pStyle w:val="ConsPlusNormal"/>
              <w:jc w:val="center"/>
            </w:pPr>
            <w:r>
              <w:t>T(1-60)</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Имя</w:t>
            </w:r>
          </w:p>
        </w:tc>
        <w:tc>
          <w:tcPr>
            <w:tcW w:w="1845" w:type="dxa"/>
          </w:tcPr>
          <w:p>
            <w:pPr>
              <w:pStyle w:val="ConsPlusNormal"/>
              <w:jc w:val="center"/>
            </w:pPr>
            <w:r>
              <w:t>Имя</w:t>
            </w:r>
          </w:p>
        </w:tc>
        <w:tc>
          <w:tcPr>
            <w:tcW w:w="1153" w:type="dxa"/>
          </w:tcPr>
          <w:p>
            <w:pPr>
              <w:pStyle w:val="ConsPlusNormal"/>
              <w:jc w:val="center"/>
            </w:pPr>
            <w:r>
              <w:t>А</w:t>
            </w:r>
          </w:p>
        </w:tc>
        <w:tc>
          <w:tcPr>
            <w:tcW w:w="1190" w:type="dxa"/>
          </w:tcPr>
          <w:p>
            <w:pPr>
              <w:pStyle w:val="ConsPlusNormal"/>
              <w:jc w:val="center"/>
            </w:pPr>
            <w:r>
              <w:t>T(1-60)</w:t>
            </w:r>
          </w:p>
        </w:tc>
        <w:tc>
          <w:tcPr>
            <w:tcW w:w="1877" w:type="dxa"/>
          </w:tcPr>
          <w:p>
            <w:pPr>
              <w:pStyle w:val="ConsPlusNormal"/>
              <w:jc w:val="center"/>
            </w:pPr>
            <w:r>
              <w:t>О</w:t>
            </w:r>
          </w:p>
        </w:tc>
        <w:tc>
          <w:tcPr>
            <w:tcW w:w="2472" w:type="dxa"/>
          </w:tcPr>
          <w:p>
            <w:pPr>
              <w:pStyle w:val="ConsPlusNormal"/>
            </w:pPr>
          </w:p>
        </w:tc>
      </w:tr>
      <w:tr>
        <w:tc>
          <w:tcPr>
            <w:tcW w:w="2667" w:type="dxa"/>
          </w:tcPr>
          <w:p>
            <w:pPr>
              <w:pStyle w:val="ConsPlusNormal"/>
            </w:pPr>
            <w:r>
              <w:t>Отчество</w:t>
            </w:r>
          </w:p>
        </w:tc>
        <w:tc>
          <w:tcPr>
            <w:tcW w:w="1845" w:type="dxa"/>
          </w:tcPr>
          <w:p>
            <w:pPr>
              <w:pStyle w:val="ConsPlusNormal"/>
              <w:jc w:val="center"/>
            </w:pPr>
            <w:r>
              <w:t>Отчество</w:t>
            </w:r>
          </w:p>
        </w:tc>
        <w:tc>
          <w:tcPr>
            <w:tcW w:w="1153" w:type="dxa"/>
          </w:tcPr>
          <w:p>
            <w:pPr>
              <w:pStyle w:val="ConsPlusNormal"/>
              <w:jc w:val="center"/>
            </w:pPr>
            <w:r>
              <w:t>А</w:t>
            </w:r>
          </w:p>
        </w:tc>
        <w:tc>
          <w:tcPr>
            <w:tcW w:w="1190" w:type="dxa"/>
          </w:tcPr>
          <w:p>
            <w:pPr>
              <w:pStyle w:val="ConsPlusNormal"/>
              <w:jc w:val="center"/>
            </w:pPr>
            <w:r>
              <w:t>T(1-60)</w:t>
            </w:r>
          </w:p>
        </w:tc>
        <w:tc>
          <w:tcPr>
            <w:tcW w:w="1877" w:type="dxa"/>
          </w:tcPr>
          <w:p>
            <w:pPr>
              <w:pStyle w:val="ConsPlusNormal"/>
              <w:jc w:val="center"/>
            </w:pPr>
            <w:r>
              <w:t>Н</w:t>
            </w:r>
          </w:p>
        </w:tc>
        <w:tc>
          <w:tcPr>
            <w:tcW w:w="2472" w:type="dxa"/>
          </w:tcPr>
          <w:p>
            <w:pPr>
              <w:pStyle w:val="ConsPlusNormal"/>
            </w:pPr>
          </w:p>
        </w:tc>
      </w:tr>
    </w:tbl>
    <w:p>
      <w:pPr>
        <w:pStyle w:val="ConsPlusNormal"/>
        <w:jc w:val="both"/>
      </w:pPr>
    </w:p>
    <w:p>
      <w:pPr>
        <w:pStyle w:val="ConsPlusNormal"/>
        <w:jc w:val="both"/>
      </w:pPr>
    </w:p>
    <w:p>
      <w:pPr>
        <w:pStyle w:val="ConsPlusNormal"/>
        <w:pBdr>
          <w:bottom w:val="single" w:sz="6" w:space="0" w:color="auto"/>
        </w:pBdr>
        <w:spacing w:before="100" w:after="100"/>
        <w:jc w:val="both"/>
        <w:rPr>
          <w:sz w:val="2"/>
          <w:szCs w:val="2"/>
        </w:rPr>
      </w:pPr>
    </w:p>
    <w:p>
      <w:bookmarkStart w:id="30" w:name="_GoBack"/>
      <w:bookmarkEnd w:id="30"/>
    </w:p>
    <w:sectPr>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E1780-5EF5-476D-9CCE-A0E0223A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6500"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506577&amp;dst=61" TargetMode="External"/><Relationship Id="rId11" Type="http://schemas.openxmlformats.org/officeDocument/2006/relationships/theme" Target="theme/theme1.xml"/><Relationship Id="rId5" Type="http://schemas.openxmlformats.org/officeDocument/2006/relationships/hyperlink" Target="https://login.consultant.ru/link/?req=doc&amp;base=LAW&amp;n=511249&amp;dst=3619" TargetMode="External"/><Relationship Id="rId10"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6416</Words>
  <Characters>36574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АО "ЦФР"</Company>
  <LinksUpToDate>false</LinksUpToDate>
  <CharactersWithSpaces>42905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Плужникова Инна Алексеевна</dc:creator>
  <cp:keywords/>
  <dc:description/>
  <cp:lastModifiedBy>Плужникова Инна Алексеевна</cp:lastModifiedBy>
  <cp:revision>1</cp:revision>
  <dcterms:created xsi:type="dcterms:W3CDTF">2025-12-04T11:58:00Z</dcterms:created>
  <dcterms:modified xsi:type="dcterms:W3CDTF">2025-12-04T11:58:00Z</dcterms:modified>
</cp:coreProperties>
</file>