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28" w:rsidRDefault="00B21878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.8. Изменения, связанные с уточнением порядка уч</w:t>
      </w:r>
      <w:r w:rsidR="007C4C02">
        <w:rPr>
          <w:rFonts w:ascii="Garamond" w:hAnsi="Garamond"/>
          <w:b/>
          <w:bCs/>
          <w:sz w:val="28"/>
          <w:szCs w:val="28"/>
        </w:rPr>
        <w:t>е</w:t>
      </w:r>
      <w:r>
        <w:rPr>
          <w:rFonts w:ascii="Garamond" w:hAnsi="Garamond"/>
          <w:b/>
          <w:bCs/>
          <w:sz w:val="28"/>
          <w:szCs w:val="28"/>
        </w:rPr>
        <w:t>та неустойки</w:t>
      </w:r>
    </w:p>
    <w:p w:rsidR="001B4228" w:rsidRDefault="001B4228">
      <w:pPr>
        <w:spacing w:after="0" w:line="240" w:lineRule="auto"/>
        <w:jc w:val="right"/>
        <w:rPr>
          <w:rFonts w:ascii="Garamond" w:eastAsia="Times New Roman" w:hAnsi="Garamond"/>
          <w:b/>
          <w:bCs/>
          <w:sz w:val="28"/>
          <w:szCs w:val="28"/>
          <w:lang w:eastAsia="ru-RU"/>
        </w:rPr>
      </w:pPr>
    </w:p>
    <w:p w:rsidR="001B4228" w:rsidRDefault="00B21878">
      <w:pPr>
        <w:spacing w:after="0" w:line="240" w:lineRule="auto"/>
        <w:jc w:val="right"/>
        <w:rPr>
          <w:rFonts w:ascii="Garamond" w:eastAsia="Times New Roman" w:hAnsi="Garamond"/>
          <w:b/>
          <w:bCs/>
          <w:sz w:val="28"/>
          <w:szCs w:val="28"/>
          <w:lang w:eastAsia="ru-RU"/>
        </w:rPr>
      </w:pPr>
      <w:r>
        <w:rPr>
          <w:rFonts w:ascii="Garamond" w:eastAsia="Times New Roman" w:hAnsi="Garamond"/>
          <w:b/>
          <w:bCs/>
          <w:sz w:val="28"/>
          <w:szCs w:val="28"/>
          <w:lang w:eastAsia="ru-RU"/>
        </w:rPr>
        <w:t xml:space="preserve">Приложение № </w:t>
      </w:r>
      <w:r>
        <w:rPr>
          <w:rFonts w:ascii="Garamond" w:eastAsia="Times New Roman" w:hAnsi="Garamond"/>
          <w:b/>
          <w:bCs/>
          <w:sz w:val="28"/>
          <w:szCs w:val="28"/>
          <w:lang w:val="en-US" w:eastAsia="ru-RU"/>
        </w:rPr>
        <w:t>5.8</w:t>
      </w:r>
      <w:r>
        <w:rPr>
          <w:rFonts w:ascii="Garamond" w:eastAsia="Times New Roman" w:hAnsi="Garamond"/>
          <w:b/>
          <w:bCs/>
          <w:sz w:val="28"/>
          <w:szCs w:val="28"/>
          <w:lang w:eastAsia="ru-RU"/>
        </w:rPr>
        <w:t>.1</w:t>
      </w:r>
    </w:p>
    <w:p w:rsidR="001B4228" w:rsidRDefault="001B4228">
      <w:pPr>
        <w:widowControl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1B4228">
        <w:trPr>
          <w:trHeight w:val="68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8" w:rsidRDefault="00B21878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>уточнение норм Регламента финансовых расчетов на оптовом рынке электроэнергии, касающихся прекращения уч</w:t>
            </w:r>
            <w:r w:rsidR="00E205A6">
              <w:rPr>
                <w:rFonts w:ascii="Garamond" w:hAnsi="Garamond"/>
                <w:sz w:val="24"/>
                <w:szCs w:val="24"/>
              </w:rPr>
              <w:t>е</w:t>
            </w:r>
            <w:r>
              <w:rPr>
                <w:rFonts w:ascii="Garamond" w:hAnsi="Garamond"/>
                <w:sz w:val="24"/>
                <w:szCs w:val="24"/>
              </w:rPr>
              <w:t>та обязательств по оплате неустойки (пени), рассчитанной АО «АТС».</w:t>
            </w:r>
          </w:p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с 1 июня 2022 года</w:t>
            </w:r>
            <w:r w:rsidR="00475F67">
              <w:rPr>
                <w:rFonts w:ascii="Garamond" w:hAnsi="Garamond"/>
                <w:sz w:val="24"/>
                <w:szCs w:val="24"/>
              </w:rPr>
              <w:t xml:space="preserve"> и действуют</w:t>
            </w:r>
            <w:r>
              <w:rPr>
                <w:rFonts w:ascii="Garamond" w:hAnsi="Garamond"/>
                <w:sz w:val="24"/>
                <w:szCs w:val="24"/>
              </w:rPr>
              <w:t xml:space="preserve"> по 31 декабря 2022</w:t>
            </w:r>
            <w:r w:rsidR="00D21BBF">
              <w:rPr>
                <w:rFonts w:ascii="Garamond" w:hAnsi="Garamond"/>
                <w:sz w:val="24"/>
                <w:szCs w:val="24"/>
              </w:rPr>
              <w:t xml:space="preserve"> года</w:t>
            </w:r>
            <w:r>
              <w:rPr>
                <w:rFonts w:ascii="Garamond" w:hAnsi="Garamond"/>
                <w:sz w:val="24"/>
                <w:szCs w:val="24"/>
              </w:rPr>
              <w:t xml:space="preserve"> (включительно).</w:t>
            </w:r>
          </w:p>
        </w:tc>
      </w:tr>
    </w:tbl>
    <w:p w:rsidR="001B4228" w:rsidRDefault="001B4228">
      <w:pPr>
        <w:spacing w:after="0" w:line="240" w:lineRule="auto"/>
        <w:rPr>
          <w:rFonts w:ascii="Garamond" w:hAnsi="Garamond"/>
        </w:rPr>
      </w:pPr>
    </w:p>
    <w:p w:rsidR="001B4228" w:rsidRDefault="00B2187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1B4228" w:rsidRDefault="001B4228">
      <w:pPr>
        <w:pStyle w:val="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32"/>
        <w:gridCol w:w="7347"/>
      </w:tblGrid>
      <w:tr w:rsidR="001B4228">
        <w:trPr>
          <w:trHeight w:val="64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228" w:rsidRDefault="00B218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1B4228" w:rsidRDefault="00B218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28" w:rsidRDefault="00B2187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1B4228" w:rsidRDefault="00B2187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28" w:rsidRDefault="00B2187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1B4228" w:rsidRDefault="00B2187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B4228">
        <w:trPr>
          <w:trHeight w:val="64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228" w:rsidRDefault="00B218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12.5.5.4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8" w:rsidRDefault="00B2187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  <w:bCs/>
              </w:rPr>
              <w:t>5.5</w:t>
            </w:r>
            <w:r>
              <w:rPr>
                <w:rFonts w:ascii="Garamond" w:hAnsi="Garamond"/>
              </w:rPr>
              <w:t>.4. ЦФР включает в Сводный реестр платежей, передаваемый в уполномоченную кредитную организацию, обязательства по оплате неустойки (пени), рассчитанные КО:</w:t>
            </w:r>
          </w:p>
          <w:p w:rsidR="001B4228" w:rsidRDefault="00B21878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 по оплате услуг КО, фактически оказанных участникам оптового рынка, </w:t>
            </w:r>
          </w:p>
          <w:p w:rsidR="001B4228" w:rsidRDefault="00B21878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 оплате авансовых платежей за услугу КО –</w:t>
            </w:r>
          </w:p>
          <w:p w:rsidR="001B4228" w:rsidRDefault="00B21878" w:rsidP="007C4C02">
            <w:pPr>
              <w:pStyle w:val="a6"/>
              <w:rPr>
                <w:rFonts w:ascii="Garamond" w:hAnsi="Garamond"/>
                <w:highlight w:val="yellow"/>
                <w:lang w:val="ru-RU"/>
              </w:rPr>
            </w:pPr>
            <w:r>
              <w:rPr>
                <w:rFonts w:ascii="Garamond" w:hAnsi="Garamond"/>
                <w:lang w:val="ru-RU"/>
              </w:rPr>
              <w:t>в отношении организации, осуществляющей экспортно-импортные операции, в случае, если величина неисполненных (ненадлежащим образом исполненных) обязательств такого участника по итогам хотя бы одного рабочего дня месяца, в котором рассчитана соответствующая неустойка (пени) по оплате услуг КО,</w:t>
            </w:r>
            <w:r>
              <w:rPr>
                <w:rFonts w:ascii="Garamond" w:hAnsi="Garamond"/>
                <w:spacing w:val="1"/>
                <w:lang w:val="ru-RU"/>
              </w:rPr>
              <w:t xml:space="preserve"> превышает </w:t>
            </w:r>
            <w:r>
              <w:rPr>
                <w:rFonts w:ascii="Garamond" w:hAnsi="Garamond"/>
                <w:lang w:val="ru-RU"/>
              </w:rPr>
              <w:t>сумму допустимой задолженности, в отношении которой применяются особенности расчета и оплаты неустойки (пени).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8" w:rsidRDefault="00B2187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  <w:bCs/>
              </w:rPr>
              <w:t>5.5</w:t>
            </w:r>
            <w:r>
              <w:rPr>
                <w:rFonts w:ascii="Garamond" w:hAnsi="Garamond"/>
              </w:rPr>
              <w:t>.4. ЦФР включает в Сводный реестр платежей, передаваемый в уполномоченную кредитную организацию, обязательства по оплате неустойки (пени), рассчитанные КО:</w:t>
            </w:r>
          </w:p>
          <w:p w:rsidR="001B4228" w:rsidRDefault="00B21878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 по оплате услуг КО, фактически оказанных участникам оптового рынка, </w:t>
            </w:r>
          </w:p>
          <w:p w:rsidR="001B4228" w:rsidRDefault="00B21878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 оплате авансовых платежей за услугу КО –</w:t>
            </w:r>
          </w:p>
          <w:p w:rsidR="001B4228" w:rsidRDefault="00B21878" w:rsidP="007C4C02">
            <w:pPr>
              <w:pStyle w:val="a6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в отношении организации, осуществляющей экспортно-импортные операции, в случае, если величина неисполненных (ненадлежащим образом исполненных) обязательств такого участника по итогам хотя бы одного рабочего дня месяца, в котором рассчитана соответствующая неустойка (пени) по оплате услуг КО,</w:t>
            </w:r>
            <w:r>
              <w:rPr>
                <w:rFonts w:ascii="Garamond" w:hAnsi="Garamond"/>
                <w:spacing w:val="1"/>
                <w:lang w:val="ru-RU"/>
              </w:rPr>
              <w:t xml:space="preserve"> превышает </w:t>
            </w:r>
            <w:r>
              <w:rPr>
                <w:rFonts w:ascii="Garamond" w:hAnsi="Garamond"/>
                <w:lang w:val="ru-RU"/>
              </w:rPr>
              <w:t>сумму допустимой задолженности, в отношении которой применяются особенности расчета и оплаты неустойки (пени).</w:t>
            </w:r>
          </w:p>
          <w:p w:rsidR="001B4228" w:rsidRDefault="00B21878" w:rsidP="00E205A6">
            <w:pPr>
              <w:pStyle w:val="a6"/>
              <w:ind w:firstLine="598"/>
              <w:rPr>
                <w:rFonts w:ascii="Garamond" w:hAnsi="Garamond"/>
                <w:highlight w:val="yellow"/>
                <w:lang w:val="ru-RU"/>
              </w:rPr>
            </w:pPr>
            <w:r>
              <w:rPr>
                <w:rFonts w:ascii="Garamond" w:hAnsi="Garamond"/>
                <w:spacing w:val="1"/>
                <w:highlight w:val="yellow"/>
                <w:lang w:val="ru-RU"/>
              </w:rPr>
              <w:t>ЦФР прекращает уч</w:t>
            </w:r>
            <w:r w:rsidR="00E205A6">
              <w:rPr>
                <w:rFonts w:ascii="Garamond" w:hAnsi="Garamond"/>
                <w:spacing w:val="1"/>
                <w:highlight w:val="yellow"/>
                <w:lang w:val="ru-RU"/>
              </w:rPr>
              <w:t>е</w:t>
            </w:r>
            <w:r>
              <w:rPr>
                <w:rFonts w:ascii="Garamond" w:hAnsi="Garamond"/>
                <w:spacing w:val="1"/>
                <w:highlight w:val="yellow"/>
                <w:lang w:val="ru-RU"/>
              </w:rPr>
              <w:t xml:space="preserve">т обязательств по оплате неустойки (пени) за нарушение сроков исполнения обязательств по оплате услуг КО организацией, осуществляющей экспортно-импортные операции, рассчитанных КО и не включенных ЦФР в </w:t>
            </w:r>
            <w:r>
              <w:rPr>
                <w:rFonts w:ascii="Garamond" w:hAnsi="Garamond"/>
                <w:highlight w:val="yellow"/>
                <w:lang w:val="ru-RU"/>
              </w:rPr>
              <w:t>Сводный реестр платежей, передаваемый в уполномоченную кредитную организацию, в период действия особенностей расчета и оплаты неустойки для указанной</w:t>
            </w:r>
            <w:r>
              <w:rPr>
                <w:rFonts w:ascii="Garamond" w:hAnsi="Garamond"/>
                <w:spacing w:val="1"/>
                <w:highlight w:val="yellow"/>
                <w:lang w:val="ru-RU"/>
              </w:rPr>
              <w:t xml:space="preserve"> организации.</w:t>
            </w:r>
          </w:p>
        </w:tc>
      </w:tr>
    </w:tbl>
    <w:p w:rsidR="001B4228" w:rsidRDefault="00B21878">
      <w:pPr>
        <w:spacing w:after="0" w:line="240" w:lineRule="auto"/>
        <w:jc w:val="right"/>
        <w:rPr>
          <w:rFonts w:ascii="Garamond" w:eastAsia="Times New Roman" w:hAnsi="Garamond"/>
          <w:b/>
          <w:bCs/>
          <w:sz w:val="28"/>
          <w:szCs w:val="28"/>
          <w:lang w:eastAsia="ru-RU"/>
        </w:rPr>
      </w:pPr>
      <w:r>
        <w:rPr>
          <w:rFonts w:ascii="Garamond" w:eastAsia="Times New Roman" w:hAnsi="Garamond"/>
          <w:b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Garamond" w:eastAsia="Times New Roman" w:hAnsi="Garamond"/>
          <w:b/>
          <w:bCs/>
          <w:sz w:val="28"/>
          <w:szCs w:val="28"/>
          <w:lang w:val="en-US" w:eastAsia="ru-RU"/>
        </w:rPr>
        <w:t>5.8</w:t>
      </w:r>
      <w:r>
        <w:rPr>
          <w:rFonts w:ascii="Garamond" w:eastAsia="Times New Roman" w:hAnsi="Garamond"/>
          <w:b/>
          <w:bCs/>
          <w:sz w:val="28"/>
          <w:szCs w:val="28"/>
          <w:lang w:eastAsia="ru-RU"/>
        </w:rPr>
        <w:t>.2</w:t>
      </w:r>
    </w:p>
    <w:p w:rsidR="001B4228" w:rsidRDefault="001B4228">
      <w:pPr>
        <w:widowControl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1B4228">
        <w:trPr>
          <w:trHeight w:val="68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8" w:rsidRDefault="00B21878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>уточнение форм отчетов, публикуемых участникам оптового рынка.</w:t>
            </w:r>
          </w:p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 июня 2022 года.</w:t>
            </w:r>
          </w:p>
        </w:tc>
      </w:tr>
    </w:tbl>
    <w:p w:rsidR="001B4228" w:rsidRDefault="00B21878">
      <w:pPr>
        <w:pStyle w:val="af5"/>
        <w:rPr>
          <w:b/>
          <w:highlight w:val="yellow"/>
          <w:lang w:val="ru-RU"/>
        </w:rPr>
      </w:pPr>
      <w:r>
        <w:rPr>
          <w:b/>
          <w:lang w:val="ru-RU"/>
        </w:rPr>
        <w:t>Действующая редакция</w:t>
      </w:r>
    </w:p>
    <w:p w:rsidR="001B4228" w:rsidRDefault="00B21878">
      <w:pPr>
        <w:spacing w:after="0"/>
        <w:ind w:hanging="709"/>
        <w:jc w:val="right"/>
        <w:rPr>
          <w:rFonts w:cs="Arial CYR"/>
          <w:b/>
        </w:rPr>
      </w:pPr>
      <w:r>
        <w:rPr>
          <w:rFonts w:cs="Arial CYR"/>
          <w:b/>
        </w:rPr>
        <w:t>Приложение 16а</w:t>
      </w:r>
    </w:p>
    <w:tbl>
      <w:tblPr>
        <w:tblW w:w="1520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6"/>
        <w:gridCol w:w="1127"/>
        <w:gridCol w:w="1373"/>
        <w:gridCol w:w="1044"/>
        <w:gridCol w:w="992"/>
        <w:gridCol w:w="992"/>
        <w:gridCol w:w="1418"/>
        <w:gridCol w:w="709"/>
        <w:gridCol w:w="709"/>
        <w:gridCol w:w="850"/>
        <w:gridCol w:w="709"/>
        <w:gridCol w:w="1417"/>
        <w:gridCol w:w="709"/>
        <w:gridCol w:w="850"/>
        <w:gridCol w:w="993"/>
      </w:tblGrid>
      <w:tr w:rsidR="001B4228">
        <w:trPr>
          <w:trHeight w:val="295"/>
        </w:trPr>
        <w:tc>
          <w:tcPr>
            <w:tcW w:w="3816" w:type="dxa"/>
            <w:gridSpan w:val="3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Отчет о состоянии обязательств по оплате пени</w:t>
            </w: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2443" w:type="dxa"/>
            <w:gridSpan w:val="2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Дата формирования отчета: 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  <w:t>dd.mm.yyyy</w:t>
            </w: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51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335"/>
        </w:trPr>
        <w:tc>
          <w:tcPr>
            <w:tcW w:w="3816" w:type="dxa"/>
            <w:gridSpan w:val="3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Отчетная дата: 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dd.mm.yyyy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2" w:type="dxa"/>
            <w:gridSpan w:val="12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Код участника:</w:t>
            </w:r>
          </w:p>
        </w:tc>
      </w:tr>
      <w:tr w:rsidR="001B4228">
        <w:trPr>
          <w:trHeight w:val="146"/>
        </w:trPr>
        <w:tc>
          <w:tcPr>
            <w:tcW w:w="15208" w:type="dxa"/>
            <w:gridSpan w:val="15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Наименование участника: </w:t>
            </w:r>
          </w:p>
        </w:tc>
      </w:tr>
      <w:tr w:rsidR="001B4228">
        <w:trPr>
          <w:trHeight w:val="146"/>
        </w:trPr>
        <w:tc>
          <w:tcPr>
            <w:tcW w:w="15208" w:type="dxa"/>
            <w:gridSpan w:val="15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 xml:space="preserve">Торговый счет: </w:t>
            </w:r>
          </w:p>
        </w:tc>
      </w:tr>
      <w:tr w:rsidR="001B4228">
        <w:trPr>
          <w:trHeight w:val="146"/>
        </w:trPr>
        <w:tc>
          <w:tcPr>
            <w:tcW w:w="15208" w:type="dxa"/>
            <w:gridSpan w:val="15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ind w:firstLine="157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Пеи к уплате</w:t>
            </w:r>
          </w:p>
        </w:tc>
      </w:tr>
      <w:tr w:rsidR="001B4228">
        <w:trPr>
          <w:trHeight w:val="132"/>
        </w:trPr>
        <w:tc>
          <w:tcPr>
            <w:tcW w:w="1316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Сектор ОРЭМ</w:t>
            </w:r>
          </w:p>
        </w:tc>
        <w:tc>
          <w:tcPr>
            <w:tcW w:w="1127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Номер договора</w:t>
            </w:r>
          </w:p>
        </w:tc>
        <w:tc>
          <w:tcPr>
            <w:tcW w:w="1373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Тип обязательства</w:t>
            </w:r>
          </w:p>
        </w:tc>
        <w:tc>
          <w:tcPr>
            <w:tcW w:w="1044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Дата платежа</w:t>
            </w:r>
          </w:p>
        </w:tc>
        <w:tc>
          <w:tcPr>
            <w:tcW w:w="992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Период</w:t>
            </w:r>
          </w:p>
        </w:tc>
        <w:tc>
          <w:tcPr>
            <w:tcW w:w="992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Расчитанная сумма пени</w:t>
            </w:r>
          </w:p>
        </w:tc>
        <w:tc>
          <w:tcPr>
            <w:tcW w:w="1418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 xml:space="preserve">Задолженность на начало dd.mm.yyyy </w:t>
            </w:r>
          </w:p>
        </w:tc>
        <w:tc>
          <w:tcPr>
            <w:tcW w:w="2977" w:type="dxa"/>
            <w:gridSpan w:val="4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Оплата за день</w:t>
            </w:r>
          </w:p>
        </w:tc>
        <w:tc>
          <w:tcPr>
            <w:tcW w:w="1417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 xml:space="preserve">Задолженность на конец dd.mm.yyyy </w:t>
            </w:r>
          </w:p>
        </w:tc>
        <w:tc>
          <w:tcPr>
            <w:tcW w:w="1559" w:type="dxa"/>
            <w:gridSpan w:val="2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Контрагент</w:t>
            </w:r>
          </w:p>
        </w:tc>
        <w:tc>
          <w:tcPr>
            <w:tcW w:w="993" w:type="dxa"/>
            <w:vMerge w:val="restart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</w:tr>
      <w:tr w:rsidR="001B4228">
        <w:trPr>
          <w:trHeight w:val="293"/>
        </w:trPr>
        <w:tc>
          <w:tcPr>
            <w:tcW w:w="1316" w:type="dxa"/>
            <w:vMerge/>
            <w:shd w:val="solid" w:color="CCFFFF" w:fill="auto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vMerge/>
            <w:shd w:val="solid" w:color="CCFFFF" w:fill="auto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  <w:vMerge/>
            <w:shd w:val="solid" w:color="CCFFFF" w:fill="auto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vMerge/>
            <w:shd w:val="solid" w:color="CCFFFF" w:fill="auto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Вид оплаты</w:t>
            </w:r>
          </w:p>
        </w:tc>
        <w:tc>
          <w:tcPr>
            <w:tcW w:w="709" w:type="dxa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Номер п/п</w:t>
            </w:r>
          </w:p>
        </w:tc>
        <w:tc>
          <w:tcPr>
            <w:tcW w:w="850" w:type="dxa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Дата платежа</w:t>
            </w:r>
          </w:p>
        </w:tc>
        <w:tc>
          <w:tcPr>
            <w:tcW w:w="709" w:type="dxa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1417" w:type="dxa"/>
            <w:vMerge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Код участника</w:t>
            </w:r>
          </w:p>
        </w:tc>
        <w:tc>
          <w:tcPr>
            <w:tcW w:w="993" w:type="dxa"/>
            <w:vMerge/>
            <w:shd w:val="solid" w:color="CCFFFF" w:fill="auto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316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51"/>
        </w:trPr>
        <w:tc>
          <w:tcPr>
            <w:tcW w:w="1316" w:type="dxa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  <w:tr w:rsidR="001B4228">
        <w:trPr>
          <w:trHeight w:val="146"/>
        </w:trPr>
        <w:tc>
          <w:tcPr>
            <w:tcW w:w="15208" w:type="dxa"/>
            <w:gridSpan w:val="15"/>
            <w:shd w:val="solid" w:color="CCFFFF" w:fill="auto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ind w:firstLine="157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Пеи к получению</w:t>
            </w:r>
          </w:p>
        </w:tc>
      </w:tr>
      <w:tr w:rsidR="001B4228" w:rsidRPr="00E205A6">
        <w:trPr>
          <w:trHeight w:val="146"/>
        </w:trPr>
        <w:tc>
          <w:tcPr>
            <w:tcW w:w="1316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Сектор ОРЭМ</w:t>
            </w:r>
          </w:p>
        </w:tc>
        <w:tc>
          <w:tcPr>
            <w:tcW w:w="1127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Номер договора</w:t>
            </w:r>
          </w:p>
        </w:tc>
        <w:tc>
          <w:tcPr>
            <w:tcW w:w="1373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Тип обязательства</w:t>
            </w:r>
          </w:p>
        </w:tc>
        <w:tc>
          <w:tcPr>
            <w:tcW w:w="1044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Дата платежа</w:t>
            </w:r>
          </w:p>
        </w:tc>
        <w:tc>
          <w:tcPr>
            <w:tcW w:w="992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Период</w:t>
            </w:r>
          </w:p>
        </w:tc>
        <w:tc>
          <w:tcPr>
            <w:tcW w:w="992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Расчитанная сумма пени</w:t>
            </w:r>
          </w:p>
        </w:tc>
        <w:tc>
          <w:tcPr>
            <w:tcW w:w="1418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 xml:space="preserve">Задолженность на начало dd.mm.yyyy </w:t>
            </w:r>
          </w:p>
        </w:tc>
        <w:tc>
          <w:tcPr>
            <w:tcW w:w="2977" w:type="dxa"/>
            <w:gridSpan w:val="4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Оплата за день</w:t>
            </w:r>
          </w:p>
        </w:tc>
        <w:tc>
          <w:tcPr>
            <w:tcW w:w="1417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 xml:space="preserve">Задолженность на конец dd.mm.yyyy </w:t>
            </w:r>
          </w:p>
        </w:tc>
        <w:tc>
          <w:tcPr>
            <w:tcW w:w="1559" w:type="dxa"/>
            <w:gridSpan w:val="2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Контрагент</w:t>
            </w:r>
          </w:p>
        </w:tc>
        <w:tc>
          <w:tcPr>
            <w:tcW w:w="993" w:type="dxa"/>
            <w:vMerge w:val="restart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Примечание</w:t>
            </w:r>
          </w:p>
        </w:tc>
      </w:tr>
      <w:tr w:rsidR="001B4228" w:rsidRPr="00E205A6">
        <w:trPr>
          <w:trHeight w:val="293"/>
        </w:trPr>
        <w:tc>
          <w:tcPr>
            <w:tcW w:w="1316" w:type="dxa"/>
            <w:vMerge/>
            <w:shd w:val="solid" w:color="CCFFFF" w:fill="auto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  <w:vMerge/>
            <w:shd w:val="solid" w:color="CCFFFF" w:fill="auto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  <w:vMerge/>
            <w:shd w:val="solid" w:color="CCFFFF" w:fill="auto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  <w:vMerge/>
            <w:shd w:val="solid" w:color="CCFFFF" w:fill="auto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vMerge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vMerge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  <w:vMerge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Вид оплаты</w:t>
            </w:r>
          </w:p>
        </w:tc>
        <w:tc>
          <w:tcPr>
            <w:tcW w:w="709" w:type="dxa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Номер п/п</w:t>
            </w:r>
          </w:p>
        </w:tc>
        <w:tc>
          <w:tcPr>
            <w:tcW w:w="850" w:type="dxa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Дата платежа</w:t>
            </w:r>
          </w:p>
        </w:tc>
        <w:tc>
          <w:tcPr>
            <w:tcW w:w="709" w:type="dxa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Сумма</w:t>
            </w:r>
          </w:p>
        </w:tc>
        <w:tc>
          <w:tcPr>
            <w:tcW w:w="1417" w:type="dxa"/>
            <w:vMerge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Наименование</w:t>
            </w:r>
          </w:p>
        </w:tc>
        <w:tc>
          <w:tcPr>
            <w:tcW w:w="850" w:type="dxa"/>
            <w:shd w:val="solid" w:color="CCFFFF" w:fill="auto"/>
          </w:tcPr>
          <w:p w:rsidR="001B4228" w:rsidRPr="00E205A6" w:rsidRDefault="00B2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Код участника</w:t>
            </w:r>
          </w:p>
        </w:tc>
        <w:tc>
          <w:tcPr>
            <w:tcW w:w="993" w:type="dxa"/>
            <w:vMerge/>
            <w:shd w:val="solid" w:color="CCFFFF" w:fill="auto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bookmarkStart w:id="0" w:name="_GoBack"/>
        <w:bookmarkEnd w:id="0"/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 w:rsidRPr="00E205A6">
        <w:trPr>
          <w:trHeight w:val="146"/>
        </w:trPr>
        <w:tc>
          <w:tcPr>
            <w:tcW w:w="1316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2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7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4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1B4228" w:rsidRPr="00E205A6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1B4228">
        <w:trPr>
          <w:trHeight w:val="151"/>
        </w:trPr>
        <w:tc>
          <w:tcPr>
            <w:tcW w:w="1316" w:type="dxa"/>
          </w:tcPr>
          <w:p w:rsidR="001B4228" w:rsidRDefault="00B21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  <w:r w:rsidRPr="00E205A6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highlight w:val="yellow"/>
              </w:rPr>
              <w:t>Итого:</w:t>
            </w:r>
          </w:p>
        </w:tc>
        <w:tc>
          <w:tcPr>
            <w:tcW w:w="112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1B4228" w:rsidRDefault="001B4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</w:tbl>
    <w:p w:rsidR="001B4228" w:rsidRDefault="001B4228">
      <w:pPr>
        <w:spacing w:after="0"/>
        <w:ind w:hanging="709"/>
        <w:jc w:val="right"/>
        <w:rPr>
          <w:color w:val="000000"/>
        </w:rPr>
      </w:pPr>
    </w:p>
    <w:p w:rsidR="001B4228" w:rsidRDefault="001B4228">
      <w:pPr>
        <w:spacing w:after="0"/>
        <w:ind w:hanging="709"/>
        <w:jc w:val="both"/>
        <w:rPr>
          <w:color w:val="000000"/>
        </w:rPr>
      </w:pPr>
    </w:p>
    <w:p w:rsidR="001B4228" w:rsidRDefault="00B21878">
      <w:pPr>
        <w:spacing w:after="0"/>
        <w:ind w:hanging="142"/>
        <w:jc w:val="both"/>
        <w:rPr>
          <w:color w:val="000000"/>
        </w:rPr>
      </w:pPr>
      <w:r>
        <w:rPr>
          <w:color w:val="000000"/>
        </w:rPr>
        <w:br w:type="page"/>
      </w:r>
    </w:p>
    <w:p w:rsidR="001B4228" w:rsidRDefault="00B21878">
      <w:pPr>
        <w:pStyle w:val="af5"/>
        <w:rPr>
          <w:b/>
          <w:lang w:val="ru-RU"/>
        </w:rPr>
      </w:pPr>
      <w:r w:rsidRPr="007C4C02">
        <w:rPr>
          <w:b/>
          <w:lang w:val="ru-RU"/>
        </w:rPr>
        <w:lastRenderedPageBreak/>
        <w:t>Предлагаемая редакция</w:t>
      </w:r>
    </w:p>
    <w:p w:rsidR="001B4228" w:rsidRDefault="00B21878">
      <w:pPr>
        <w:spacing w:after="0"/>
        <w:ind w:hanging="709"/>
        <w:jc w:val="right"/>
        <w:rPr>
          <w:rFonts w:cs="Arial CYR"/>
          <w:b/>
        </w:rPr>
      </w:pPr>
      <w:r>
        <w:rPr>
          <w:rFonts w:cs="Arial CYR"/>
          <w:b/>
        </w:rPr>
        <w:t>Приложение 16а</w:t>
      </w:r>
    </w:p>
    <w:p w:rsidR="001B4228" w:rsidRDefault="001B4228">
      <w:pPr>
        <w:spacing w:after="0"/>
        <w:ind w:hanging="709"/>
        <w:jc w:val="right"/>
        <w:rPr>
          <w:rFonts w:cs="Arial CYR"/>
          <w:b/>
        </w:rPr>
      </w:pPr>
    </w:p>
    <w:tbl>
      <w:tblPr>
        <w:tblW w:w="1842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850"/>
        <w:gridCol w:w="851"/>
        <w:gridCol w:w="851"/>
        <w:gridCol w:w="141"/>
        <w:gridCol w:w="709"/>
        <w:gridCol w:w="425"/>
        <w:gridCol w:w="426"/>
        <w:gridCol w:w="566"/>
        <w:gridCol w:w="426"/>
        <w:gridCol w:w="425"/>
        <w:gridCol w:w="709"/>
        <w:gridCol w:w="283"/>
        <w:gridCol w:w="709"/>
        <w:gridCol w:w="851"/>
        <w:gridCol w:w="283"/>
        <w:gridCol w:w="709"/>
        <w:gridCol w:w="283"/>
        <w:gridCol w:w="426"/>
        <w:gridCol w:w="566"/>
        <w:gridCol w:w="568"/>
        <w:gridCol w:w="329"/>
        <w:gridCol w:w="663"/>
        <w:gridCol w:w="329"/>
        <w:gridCol w:w="663"/>
        <w:gridCol w:w="283"/>
        <w:gridCol w:w="614"/>
        <w:gridCol w:w="992"/>
        <w:gridCol w:w="946"/>
      </w:tblGrid>
      <w:tr w:rsidR="001B4228" w:rsidTr="007C4C02">
        <w:trPr>
          <w:trHeight w:val="315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Отчет о состоянии обязательств по оплате пени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4228" w:rsidTr="007C4C02">
        <w:trPr>
          <w:trHeight w:val="25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формирования отчета: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Отчетная дата:  </w:t>
            </w:r>
          </w:p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Код участника:</w:t>
            </w:r>
          </w:p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6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Наименование участника:   </w:t>
            </w: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3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Торговый счет:</w:t>
            </w:r>
          </w:p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Сектор ОРЭМ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Номер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Тип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Дата платежа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Период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Рас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highlight w:val="yellow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читанная сумма пени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Задолженность на начало dd.mm.yyyy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Оплата за день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Задолженность на конец dd.mm.yyyy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Контрагент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Примечание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highlight w:val="yellow"/>
                <w:lang w:eastAsia="ru-RU"/>
              </w:rPr>
              <w:t>Заблокированная задолженность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highlight w:val="yellow"/>
                <w:lang w:eastAsia="ru-RU"/>
              </w:rPr>
              <w:t>Причина блокировки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Вид оплаты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Номер п/п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Дата платежа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Код участника</w:t>
            </w: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1B4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1B4228" w:rsidTr="007C4C02">
        <w:trPr>
          <w:gridAfter w:val="3"/>
          <w:wAfter w:w="2552" w:type="dxa"/>
          <w:trHeight w:val="25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28" w:rsidRDefault="00B218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</w:tbl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1B4228" w:rsidRDefault="001B4228">
      <w:pPr>
        <w:pStyle w:val="3"/>
      </w:pPr>
    </w:p>
    <w:p w:rsidR="007C4C02" w:rsidRDefault="007C4C02">
      <w:pPr>
        <w:rPr>
          <w:rFonts w:ascii="Garamond" w:eastAsia="Times New Roman" w:hAnsi="Garamond"/>
          <w:b/>
          <w:color w:val="000000"/>
        </w:rPr>
      </w:pPr>
      <w:r>
        <w:br w:type="page"/>
      </w:r>
    </w:p>
    <w:p w:rsidR="001B4228" w:rsidRDefault="00B21878">
      <w:pPr>
        <w:pStyle w:val="3"/>
      </w:pPr>
      <w:r>
        <w:lastRenderedPageBreak/>
        <w:t>Действующая редакция</w:t>
      </w:r>
    </w:p>
    <w:p w:rsidR="001B4228" w:rsidRDefault="00B21878">
      <w:pPr>
        <w:pStyle w:val="3"/>
        <w:ind w:left="1701" w:right="-329"/>
        <w:jc w:val="right"/>
      </w:pPr>
      <w:r>
        <w:t>Приложение 114.23</w:t>
      </w:r>
    </w:p>
    <w:tbl>
      <w:tblPr>
        <w:tblW w:w="13412" w:type="dxa"/>
        <w:tblLook w:val="04A0" w:firstRow="1" w:lastRow="0" w:firstColumn="1" w:lastColumn="0" w:noHBand="0" w:noVBand="1"/>
      </w:tblPr>
      <w:tblGrid>
        <w:gridCol w:w="2139"/>
        <w:gridCol w:w="2256"/>
        <w:gridCol w:w="1984"/>
        <w:gridCol w:w="1985"/>
        <w:gridCol w:w="2369"/>
        <w:gridCol w:w="2679"/>
      </w:tblGrid>
      <w:tr w:rsidR="001B4228">
        <w:trPr>
          <w:trHeight w:val="630"/>
        </w:trPr>
        <w:tc>
          <w:tcPr>
            <w:tcW w:w="13412" w:type="dxa"/>
            <w:gridSpan w:val="6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Уведомление о величине обязательств, в отношении которых изменяется срок исполнения в соответствии с соглашением о порядке исполнения обязательств </w:t>
            </w:r>
          </w:p>
        </w:tc>
      </w:tr>
      <w:tr w:rsidR="001B4228">
        <w:trPr>
          <w:trHeight w:val="39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№ Соглашения: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0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Расчетный период: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дд.мм.гггг – дд.мм.гггг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3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Наименование продавца:  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(Краткое наименование)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Код продавца: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XXXXXXXX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3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Наименование покупателя:  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(Краткое наименование)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Код покупателя: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XXXXXXXX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Величина, подлежащая отсрочке: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Сумма (S)</w:t>
            </w:r>
            <w:r>
              <w:rPr>
                <w:rFonts w:ascii="Arial" w:hAnsi="Arial" w:cs="Arial"/>
                <w:b/>
                <w:bCs/>
                <w:sz w:val="15"/>
                <w:szCs w:val="15"/>
                <w:highlight w:val="yellow"/>
                <w:vertAlign w:val="superscript"/>
                <w:lang w:eastAsia="ru-RU"/>
              </w:rPr>
              <w:t>1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На начало расчетного периода (перенесенная из предыдущего периода)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Расчетная величина в текущем периоде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Учтенная в текущем периоде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Не учтенная величина на конец расчетного периода (отнесенная на следующий период)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Идентификационный номер обязательства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Номер договора РД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Период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Вид обязательства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Сумма обязательства по РД (qi)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Заблокированная сумма обязательств РД (Ni)</w:t>
            </w:r>
          </w:p>
        </w:tc>
      </w:tr>
      <w:tr w:rsidR="001B4228">
        <w:trPr>
          <w:trHeight w:val="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</w:tr>
      <w:tr w:rsidR="001B4228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255"/>
        </w:trPr>
        <w:tc>
          <w:tcPr>
            <w:tcW w:w="10733" w:type="dxa"/>
            <w:gridSpan w:val="5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Расчет величины, подлежащей отсрочке в текущем периоде</w:t>
            </w: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1B4228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Сектор ОРЭМ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Сумма итоговых обязательств за расчетный период (Q)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10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1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34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228" w:rsidRDefault="00B21878">
            <w:pPr>
              <w:spacing w:after="0"/>
              <w:jc w:val="right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49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Коэффициент для расчета величины обязательств, подлежащих отсрочке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53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Расчетная величина, подлежащая отсрочке в текущем периоде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300"/>
        </w:trPr>
        <w:tc>
          <w:tcPr>
            <w:tcW w:w="13412" w:type="dxa"/>
            <w:gridSpan w:val="6"/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highlight w:val="yellow"/>
                <w:vertAlign w:val="superscript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 Условные обозначения приводятся в соответствии с приложением 114.17 к Регламенту финансовых расчетов на оптовом рынке электроэнергии.</w:t>
            </w:r>
          </w:p>
        </w:tc>
      </w:tr>
    </w:tbl>
    <w:p w:rsidR="007C4C02" w:rsidRDefault="007C4C02">
      <w:pPr>
        <w:pStyle w:val="af5"/>
        <w:rPr>
          <w:b/>
          <w:lang w:val="ru-RU"/>
        </w:rPr>
      </w:pPr>
    </w:p>
    <w:p w:rsidR="001B4228" w:rsidRDefault="00B21878">
      <w:pPr>
        <w:pStyle w:val="af5"/>
        <w:rPr>
          <w:b/>
          <w:lang w:val="ru-RU"/>
        </w:rPr>
      </w:pPr>
      <w:r w:rsidRPr="007C4C02">
        <w:rPr>
          <w:b/>
          <w:lang w:val="ru-RU"/>
        </w:rPr>
        <w:lastRenderedPageBreak/>
        <w:t>Предлагаемая редакция</w:t>
      </w:r>
    </w:p>
    <w:p w:rsidR="001B4228" w:rsidRDefault="00B21878">
      <w:pPr>
        <w:pStyle w:val="3"/>
        <w:ind w:left="1701" w:right="-329"/>
        <w:jc w:val="right"/>
      </w:pPr>
      <w:r>
        <w:t>Приложение 114.23</w:t>
      </w:r>
    </w:p>
    <w:tbl>
      <w:tblPr>
        <w:tblW w:w="13412" w:type="dxa"/>
        <w:tblLook w:val="04A0" w:firstRow="1" w:lastRow="0" w:firstColumn="1" w:lastColumn="0" w:noHBand="0" w:noVBand="1"/>
      </w:tblPr>
      <w:tblGrid>
        <w:gridCol w:w="2139"/>
        <w:gridCol w:w="2256"/>
        <w:gridCol w:w="1984"/>
        <w:gridCol w:w="1985"/>
        <w:gridCol w:w="2369"/>
        <w:gridCol w:w="2679"/>
      </w:tblGrid>
      <w:tr w:rsidR="001B4228">
        <w:trPr>
          <w:trHeight w:val="630"/>
        </w:trPr>
        <w:tc>
          <w:tcPr>
            <w:tcW w:w="13412" w:type="dxa"/>
            <w:gridSpan w:val="6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Уведомление о величине обязательств, в отношении которых изменяется срок исполнения в соответствии с соглашением о порядке исполнения обязательств </w:t>
            </w:r>
          </w:p>
        </w:tc>
      </w:tr>
      <w:tr w:rsidR="001B4228">
        <w:trPr>
          <w:trHeight w:val="39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№ Соглашения: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0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Расчетный период: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дд.мм.гггг – дд.мм.гггг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3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Наименование продавца:  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(Краткое наименование)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Код продавца: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XXXXXXXX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3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Наименование покупателя:  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(Краткое наименование)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Код покупателя: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XXXXXXXX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Величина, подлежащая отсрочке: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Сумма (S)</w:t>
            </w:r>
            <w:r>
              <w:rPr>
                <w:rFonts w:ascii="Arial" w:hAnsi="Arial" w:cs="Arial"/>
                <w:b/>
                <w:bCs/>
                <w:sz w:val="20"/>
                <w:szCs w:val="15"/>
                <w:highlight w:val="yellow"/>
                <w:vertAlign w:val="superscript"/>
                <w:lang w:eastAsia="ru-RU"/>
              </w:rPr>
              <w:t>*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На начало расчетного периода (перенесенная из предыдущего периода)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Расчетная величина в текущем периоде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Учтенная в текущем периоде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Не учтенная величина на конец расчетного периода (отнесенная на следующий период)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vAlign w:val="center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Идентификационный номер обязательства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Номер договора РД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Период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Вид обязательства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Сумма обязательства по РД (qi)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Заблокированная сумма обязательств РД (Ni)</w:t>
            </w:r>
          </w:p>
        </w:tc>
      </w:tr>
      <w:tr w:rsidR="001B4228">
        <w:trPr>
          <w:trHeight w:val="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</w:tr>
      <w:tr w:rsidR="001B4228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1B4228">
        <w:trPr>
          <w:trHeight w:val="255"/>
        </w:trPr>
        <w:tc>
          <w:tcPr>
            <w:tcW w:w="213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255"/>
        </w:trPr>
        <w:tc>
          <w:tcPr>
            <w:tcW w:w="10733" w:type="dxa"/>
            <w:gridSpan w:val="5"/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Расчет величины, подлежащей отсрочке в текущем периоде</w:t>
            </w: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1B4228">
        <w:trPr>
          <w:trHeight w:val="51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Сектор ОРЭМ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Сумма итоговых обязательств за расчетный период (Q)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10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1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…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34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228" w:rsidRDefault="00B21878">
            <w:pPr>
              <w:spacing w:after="0"/>
              <w:jc w:val="right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228" w:rsidRDefault="00B2187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  <w:r>
              <w:rPr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49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Коэффициент для расчета величины обязательств, подлежащих отсрочке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center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53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Расчетная величина, подлежащая отсрочке в текущем периоде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28" w:rsidRDefault="00B2187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36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  <w:tc>
          <w:tcPr>
            <w:tcW w:w="2679" w:type="dxa"/>
            <w:noWrap/>
            <w:vAlign w:val="bottom"/>
            <w:hideMark/>
          </w:tcPr>
          <w:p w:rsidR="001B4228" w:rsidRDefault="001B4228">
            <w:pPr>
              <w:spacing w:after="0"/>
              <w:rPr>
                <w:rFonts w:asciiTheme="minorHAnsi" w:eastAsiaTheme="minorHAnsi" w:hAnsiTheme="minorHAnsi" w:cstheme="minorBidi"/>
                <w:sz w:val="20"/>
                <w:lang w:eastAsia="ru-RU"/>
              </w:rPr>
            </w:pPr>
          </w:p>
        </w:tc>
      </w:tr>
      <w:tr w:rsidR="001B4228">
        <w:trPr>
          <w:trHeight w:val="300"/>
        </w:trPr>
        <w:tc>
          <w:tcPr>
            <w:tcW w:w="13412" w:type="dxa"/>
            <w:gridSpan w:val="6"/>
            <w:noWrap/>
            <w:vAlign w:val="bottom"/>
            <w:hideMark/>
          </w:tcPr>
          <w:p w:rsidR="001B4228" w:rsidRDefault="00B2187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20"/>
                <w:szCs w:val="16"/>
                <w:highlight w:val="yellow"/>
                <w:vertAlign w:val="superscript"/>
                <w:lang w:eastAsia="ru-RU"/>
              </w:rPr>
              <w:t>*</w:t>
            </w:r>
            <w:r>
              <w:rPr>
                <w:sz w:val="16"/>
                <w:szCs w:val="16"/>
                <w:lang w:eastAsia="ru-RU"/>
              </w:rPr>
              <w:t xml:space="preserve"> Условные обозначения приводятся в соответствии с приложением 114.17 к Регламенту финансовых расчетов на оптовом рынке электроэнергии.</w:t>
            </w:r>
          </w:p>
        </w:tc>
      </w:tr>
    </w:tbl>
    <w:p w:rsidR="001B4228" w:rsidRDefault="001B4228">
      <w:pPr>
        <w:pStyle w:val="3"/>
      </w:pPr>
    </w:p>
    <w:sectPr w:rsidR="001B4228" w:rsidSect="007C4C02">
      <w:pgSz w:w="16838" w:h="11906" w:orient="landscape"/>
      <w:pgMar w:top="1135" w:right="822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37" w:rsidRDefault="00A47437">
      <w:pPr>
        <w:spacing w:after="0" w:line="240" w:lineRule="auto"/>
      </w:pPr>
      <w:r>
        <w:separator/>
      </w:r>
    </w:p>
  </w:endnote>
  <w:endnote w:type="continuationSeparator" w:id="0">
    <w:p w:rsidR="00A47437" w:rsidRDefault="00A4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37" w:rsidRDefault="00A47437">
      <w:pPr>
        <w:spacing w:after="0" w:line="240" w:lineRule="auto"/>
      </w:pPr>
      <w:r>
        <w:separator/>
      </w:r>
    </w:p>
  </w:footnote>
  <w:footnote w:type="continuationSeparator" w:id="0">
    <w:p w:rsidR="00A47437" w:rsidRDefault="00A4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EB5D48"/>
    <w:multiLevelType w:val="hybridMultilevel"/>
    <w:tmpl w:val="D076F3F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6A5E9B"/>
    <w:multiLevelType w:val="hybridMultilevel"/>
    <w:tmpl w:val="6896AF44"/>
    <w:lvl w:ilvl="0" w:tplc="1B387414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F6D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E1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4B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CE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46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B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86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0B57"/>
    <w:multiLevelType w:val="hybridMultilevel"/>
    <w:tmpl w:val="B3764E38"/>
    <w:lvl w:ilvl="0" w:tplc="0DBEA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1" w15:restartNumberingAfterBreak="0">
    <w:nsid w:val="71F93A8A"/>
    <w:multiLevelType w:val="hybridMultilevel"/>
    <w:tmpl w:val="1B284674"/>
    <w:lvl w:ilvl="0" w:tplc="3F46AC22">
      <w:start w:val="1"/>
      <w:numFmt w:val="bullet"/>
      <w:lvlText w:val="-"/>
      <w:lvlJc w:val="left"/>
      <w:pPr>
        <w:ind w:left="1321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 w15:restartNumberingAfterBreak="0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19"/>
  </w:num>
  <w:num w:numId="8">
    <w:abstractNumId w:val="15"/>
  </w:num>
  <w:num w:numId="9">
    <w:abstractNumId w:val="23"/>
  </w:num>
  <w:num w:numId="10">
    <w:abstractNumId w:val="14"/>
  </w:num>
  <w:num w:numId="11">
    <w:abstractNumId w:val="9"/>
  </w:num>
  <w:num w:numId="12">
    <w:abstractNumId w:val="1"/>
  </w:num>
  <w:num w:numId="13">
    <w:abstractNumId w:val="20"/>
  </w:num>
  <w:num w:numId="14">
    <w:abstractNumId w:val="10"/>
  </w:num>
  <w:num w:numId="15">
    <w:abstractNumId w:val="12"/>
  </w:num>
  <w:num w:numId="16">
    <w:abstractNumId w:val="7"/>
  </w:num>
  <w:num w:numId="17">
    <w:abstractNumId w:val="2"/>
  </w:num>
  <w:num w:numId="18">
    <w:abstractNumId w:val="8"/>
  </w:num>
  <w:num w:numId="19">
    <w:abstractNumId w:val="25"/>
  </w:num>
  <w:num w:numId="20">
    <w:abstractNumId w:val="22"/>
  </w:num>
  <w:num w:numId="21">
    <w:abstractNumId w:val="0"/>
  </w:num>
  <w:num w:numId="22">
    <w:abstractNumId w:val="21"/>
  </w:num>
  <w:num w:numId="23">
    <w:abstractNumId w:val="18"/>
  </w:num>
  <w:num w:numId="24">
    <w:abstractNumId w:val="16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8"/>
    <w:rsid w:val="00165A46"/>
    <w:rsid w:val="001B4228"/>
    <w:rsid w:val="00475F67"/>
    <w:rsid w:val="007C4C02"/>
    <w:rsid w:val="00A47437"/>
    <w:rsid w:val="00B21878"/>
    <w:rsid w:val="00D21BBF"/>
    <w:rsid w:val="00E2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74A6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0"/>
    <w:link w:val="31"/>
    <w:autoRedefine/>
    <w:qFormat/>
    <w:pPr>
      <w:widowControl w:val="0"/>
      <w:tabs>
        <w:tab w:val="left" w:pos="10206"/>
      </w:tabs>
      <w:spacing w:after="0" w:line="240" w:lineRule="auto"/>
      <w:ind w:right="425"/>
      <w:outlineLvl w:val="2"/>
    </w:pPr>
    <w:rPr>
      <w:rFonts w:ascii="Garamond" w:eastAsia="Times New Roman" w:hAnsi="Garamond"/>
      <w:b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0"/>
    <w:link w:val="a5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6">
    <w:name w:val="Body Text"/>
    <w:aliases w:val="body text"/>
    <w:basedOn w:val="a0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7">
    <w:name w:val="Основной текст Знак"/>
    <w:basedOn w:val="a1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6"/>
    <w:uiPriority w:val="9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0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Pr>
      <w:rFonts w:ascii="Garamond" w:eastAsia="Times New Roman" w:hAnsi="Garamond" w:cs="Times New Roman"/>
      <w:b/>
      <w:color w:val="000000"/>
    </w:rPr>
  </w:style>
  <w:style w:type="character" w:customStyle="1" w:styleId="a5">
    <w:name w:val="Абзац списка Знак"/>
    <w:link w:val="a4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8">
    <w:name w:val="Основной текст_"/>
    <w:basedOn w:val="a1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0"/>
    <w:link w:val="a8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9">
    <w:name w:val="footnote text"/>
    <w:basedOn w:val="a0"/>
    <w:link w:val="aa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a">
    <w:name w:val="Текст сноски Знак"/>
    <w:basedOn w:val="a1"/>
    <w:link w:val="a9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b">
    <w:name w:val="footnote reference"/>
    <w:basedOn w:val="a1"/>
    <w:uiPriority w:val="99"/>
    <w:semiHidden/>
    <w:unhideWhenUsed/>
    <w:rPr>
      <w:vertAlign w:val="superscript"/>
    </w:rPr>
  </w:style>
  <w:style w:type="paragraph" w:customStyle="1" w:styleId="ac">
    <w:name w:val="Таблицы (моноширинный)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d">
    <w:name w:val="annotation reference"/>
    <w:basedOn w:val="a1"/>
    <w:unhideWhenUsed/>
    <w:rPr>
      <w:sz w:val="16"/>
      <w:szCs w:val="16"/>
    </w:rPr>
  </w:style>
  <w:style w:type="paragraph" w:styleId="ae">
    <w:name w:val="annotation text"/>
    <w:basedOn w:val="a0"/>
    <w:link w:val="af"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0"/>
    <w:pPr>
      <w:spacing w:after="200" w:line="276" w:lineRule="auto"/>
      <w:ind w:left="720"/>
      <w:contextualSpacing/>
    </w:pPr>
    <w:rPr>
      <w:rFonts w:eastAsia="Times New Roman"/>
    </w:rPr>
  </w:style>
  <w:style w:type="paragraph" w:styleId="af5">
    <w:name w:val="header"/>
    <w:basedOn w:val="a0"/>
    <w:link w:val="13"/>
    <w:pPr>
      <w:tabs>
        <w:tab w:val="center" w:pos="4320"/>
        <w:tab w:val="right" w:pos="8640"/>
      </w:tabs>
      <w:spacing w:before="180" w:after="60" w:line="240" w:lineRule="auto"/>
    </w:pPr>
    <w:rPr>
      <w:rFonts w:ascii="Garamond" w:eastAsia="Times New Roman" w:hAnsi="Garamond"/>
      <w:szCs w:val="20"/>
      <w:lang w:val="en-GB"/>
    </w:rPr>
  </w:style>
  <w:style w:type="character" w:customStyle="1" w:styleId="af6">
    <w:name w:val="Верхний колонтитул Знак"/>
    <w:basedOn w:val="a1"/>
    <w:uiPriority w:val="99"/>
    <w:semiHidden/>
    <w:rPr>
      <w:rFonts w:ascii="Calibri" w:eastAsia="Calibri" w:hAnsi="Calibri" w:cs="Times New Roman"/>
    </w:rPr>
  </w:style>
  <w:style w:type="character" w:customStyle="1" w:styleId="13">
    <w:name w:val="Верхний колонтитул Знак1"/>
    <w:link w:val="af5"/>
    <w:rPr>
      <w:rFonts w:ascii="Garamond" w:eastAsia="Times New Roman" w:hAnsi="Garamond" w:cs="Times New Roman"/>
      <w:szCs w:val="20"/>
      <w:lang w:val="en-GB"/>
    </w:rPr>
  </w:style>
  <w:style w:type="table" w:styleId="af7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basedOn w:val="a0"/>
    <w:pPr>
      <w:numPr>
        <w:numId w:val="25"/>
      </w:numPr>
      <w:tabs>
        <w:tab w:val="clear" w:pos="720"/>
        <w:tab w:val="num" w:pos="896"/>
      </w:tabs>
      <w:spacing w:after="0" w:line="240" w:lineRule="auto"/>
      <w:ind w:left="924" w:hanging="35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">
    <w:name w:val="Список сущностей"/>
    <w:basedOn w:val="a0"/>
    <w:next w:val="a0"/>
    <w:pPr>
      <w:numPr>
        <w:numId w:val="26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Текст сноски Знак2"/>
    <w:semiHidden/>
    <w:locked/>
    <w:rPr>
      <w:rFonts w:ascii="Garamond" w:hAnsi="Garamond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551B-0888-4468-89A0-3EB4D6E0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11</cp:revision>
  <dcterms:created xsi:type="dcterms:W3CDTF">2022-05-12T09:05:00Z</dcterms:created>
  <dcterms:modified xsi:type="dcterms:W3CDTF">2022-05-22T17:36:00Z</dcterms:modified>
</cp:coreProperties>
</file>